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7A6" w:rsidRDefault="00EF17A6" w:rsidP="00EF17A6">
      <w:bookmarkStart w:id="0" w:name="_GoBack"/>
      <w:bookmarkEnd w:id="0"/>
    </w:p>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firstRow="1" w:lastRow="1" w:firstColumn="1" w:lastColumn="1" w:noHBand="0" w:noVBand="0"/>
      </w:tblPr>
      <w:tblGrid>
        <w:gridCol w:w="10089"/>
      </w:tblGrid>
      <w:tr w:rsidR="00EF17A6" w:rsidRPr="00006E9C"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D81734" w:rsidRDefault="00EF17A6" w:rsidP="00D81734">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Рекомендация</w:t>
            </w:r>
            <w:r w:rsidRPr="00131900">
              <w:rPr>
                <w:rFonts w:ascii="Tahoma" w:hAnsi="Tahoma" w:cs="Tahoma"/>
                <w:b/>
                <w:bCs/>
                <w:iCs/>
                <w:color w:val="243285"/>
                <w:sz w:val="36"/>
                <w:szCs w:val="36"/>
              </w:rPr>
              <w:t xml:space="preserve"> </w:t>
            </w:r>
            <w:r>
              <w:rPr>
                <w:rFonts w:ascii="Tahoma" w:hAnsi="Tahoma" w:cs="Tahoma"/>
                <w:b/>
                <w:bCs/>
                <w:iCs/>
                <w:color w:val="243285"/>
                <w:sz w:val="36"/>
                <w:szCs w:val="36"/>
              </w:rPr>
              <w:t xml:space="preserve"> МСЭ</w:t>
            </w:r>
            <w:r w:rsidRPr="00131900">
              <w:rPr>
                <w:rFonts w:ascii="Tahoma" w:hAnsi="Tahoma" w:cs="Tahoma"/>
                <w:b/>
                <w:bCs/>
                <w:iCs/>
                <w:color w:val="243285"/>
                <w:sz w:val="36"/>
                <w:szCs w:val="36"/>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rPr>
              <w:t xml:space="preserve">  </w:t>
            </w:r>
            <w:r w:rsidR="00D81734">
              <w:rPr>
                <w:rFonts w:ascii="Tahoma" w:hAnsi="Tahoma" w:cs="Tahoma"/>
                <w:b/>
                <w:bCs/>
                <w:iCs/>
                <w:color w:val="243285"/>
                <w:sz w:val="36"/>
                <w:szCs w:val="36"/>
              </w:rPr>
              <w:t>RS.</w:t>
            </w:r>
            <w:r w:rsidR="00B7004C" w:rsidRPr="00AF4EBA">
              <w:rPr>
                <w:rFonts w:ascii="Tahoma" w:hAnsi="Tahoma" w:cs="Tahoma"/>
                <w:b/>
                <w:bCs/>
                <w:iCs/>
                <w:color w:val="243285"/>
                <w:sz w:val="36"/>
                <w:szCs w:val="36"/>
              </w:rPr>
              <w:t>1165-3</w:t>
            </w:r>
          </w:p>
          <w:p w:rsidR="00EF17A6" w:rsidRPr="00683303" w:rsidRDefault="00EF17A6" w:rsidP="00B7004C">
            <w:pPr>
              <w:spacing w:before="80" w:line="280" w:lineRule="exact"/>
              <w:jc w:val="right"/>
              <w:rPr>
                <w:rFonts w:ascii="Tahoma" w:hAnsi="Tahoma" w:cs="Tahoma"/>
                <w:b/>
                <w:bCs/>
                <w:iCs/>
                <w:color w:val="243285"/>
                <w:sz w:val="24"/>
                <w:szCs w:val="24"/>
              </w:rPr>
            </w:pPr>
            <w:r w:rsidRPr="00683303">
              <w:rPr>
                <w:rFonts w:ascii="Tahoma" w:hAnsi="Tahoma" w:cs="Tahoma"/>
                <w:b/>
                <w:bCs/>
                <w:iCs/>
                <w:color w:val="243285"/>
                <w:sz w:val="24"/>
                <w:szCs w:val="24"/>
              </w:rPr>
              <w:t>(</w:t>
            </w:r>
            <w:r w:rsidR="00B7004C">
              <w:rPr>
                <w:rFonts w:ascii="Tahoma" w:hAnsi="Tahoma" w:cs="Tahoma"/>
                <w:b/>
                <w:bCs/>
                <w:iCs/>
                <w:color w:val="243285"/>
                <w:sz w:val="24"/>
                <w:szCs w:val="24"/>
                <w:lang w:val="en-GB"/>
              </w:rPr>
              <w:t>12</w:t>
            </w:r>
            <w:r w:rsidRPr="00683303">
              <w:rPr>
                <w:rFonts w:ascii="Tahoma" w:hAnsi="Tahoma" w:cs="Tahoma"/>
                <w:b/>
                <w:bCs/>
                <w:iCs/>
                <w:color w:val="243285"/>
                <w:sz w:val="24"/>
                <w:szCs w:val="24"/>
              </w:rPr>
              <w:t>/</w:t>
            </w:r>
            <w:r w:rsidRPr="0087787F">
              <w:rPr>
                <w:rFonts w:ascii="Tahoma" w:hAnsi="Tahoma" w:cs="Tahoma"/>
                <w:b/>
                <w:bCs/>
                <w:iCs/>
                <w:color w:val="243285"/>
                <w:sz w:val="24"/>
                <w:szCs w:val="24"/>
              </w:rPr>
              <w:t>20</w:t>
            </w:r>
            <w:r w:rsidR="00683303" w:rsidRPr="0087787F">
              <w:rPr>
                <w:rFonts w:ascii="Tahoma" w:hAnsi="Tahoma" w:cs="Tahoma"/>
                <w:b/>
                <w:bCs/>
                <w:iCs/>
                <w:color w:val="243285"/>
                <w:sz w:val="24"/>
                <w:szCs w:val="24"/>
              </w:rPr>
              <w:t>1</w:t>
            </w:r>
            <w:r w:rsidR="00B7004C">
              <w:rPr>
                <w:rFonts w:ascii="Tahoma" w:hAnsi="Tahoma" w:cs="Tahoma"/>
                <w:b/>
                <w:bCs/>
                <w:iCs/>
                <w:color w:val="243285"/>
                <w:sz w:val="24"/>
                <w:szCs w:val="24"/>
                <w:lang w:val="en-GB"/>
              </w:rPr>
              <w:t>8</w:t>
            </w:r>
            <w:r w:rsidRPr="00683303">
              <w:rPr>
                <w:rFonts w:ascii="Tahoma" w:hAnsi="Tahoma" w:cs="Tahoma"/>
                <w:b/>
                <w:bCs/>
                <w:iCs/>
                <w:color w:val="243285"/>
                <w:sz w:val="24"/>
                <w:szCs w:val="24"/>
              </w:rPr>
              <w:t>)</w:t>
            </w:r>
          </w:p>
        </w:tc>
      </w:tr>
      <w:tr w:rsidR="00EF17A6" w:rsidRPr="00F665E2" w:rsidTr="006C4CCA">
        <w:tc>
          <w:tcPr>
            <w:tcW w:w="10089" w:type="dxa"/>
          </w:tcPr>
          <w:p w:rsidR="00EF17A6" w:rsidRPr="001D407F" w:rsidRDefault="00EF17A6" w:rsidP="006C4CCA">
            <w:pPr>
              <w:spacing w:before="80" w:line="500" w:lineRule="exact"/>
              <w:jc w:val="right"/>
              <w:rPr>
                <w:rFonts w:ascii="Tahoma" w:hAnsi="Tahoma" w:cs="Tahoma"/>
                <w:b/>
                <w:bCs/>
                <w:iCs/>
                <w:color w:val="243285"/>
                <w:sz w:val="44"/>
                <w:szCs w:val="44"/>
              </w:rPr>
            </w:pPr>
          </w:p>
          <w:p w:rsidR="00B7004C" w:rsidRPr="00AF4EBA" w:rsidRDefault="00B7004C" w:rsidP="00B7004C">
            <w:pPr>
              <w:spacing w:before="80" w:line="500" w:lineRule="exact"/>
              <w:jc w:val="right"/>
              <w:rPr>
                <w:rFonts w:ascii="Tahoma" w:hAnsi="Tahoma" w:cs="Tahoma"/>
                <w:b/>
                <w:bCs/>
                <w:iCs/>
                <w:color w:val="243285"/>
                <w:sz w:val="44"/>
                <w:szCs w:val="44"/>
              </w:rPr>
            </w:pPr>
            <w:r w:rsidRPr="00AF4EBA">
              <w:rPr>
                <w:rFonts w:ascii="Tahoma" w:hAnsi="Tahoma" w:cs="Tahoma"/>
                <w:b/>
                <w:bCs/>
                <w:iCs/>
                <w:color w:val="243285"/>
                <w:sz w:val="44"/>
                <w:szCs w:val="44"/>
              </w:rPr>
              <w:t>Технические характеристики и критерии эффективности функционирования для</w:t>
            </w:r>
            <w:r>
              <w:rPr>
                <w:rFonts w:ascii="Tahoma" w:hAnsi="Tahoma" w:cs="Tahoma"/>
                <w:b/>
                <w:bCs/>
                <w:iCs/>
                <w:color w:val="243285"/>
                <w:sz w:val="44"/>
                <w:szCs w:val="44"/>
              </w:rPr>
              <w:t> </w:t>
            </w:r>
            <w:r w:rsidRPr="00AF4EBA">
              <w:rPr>
                <w:rFonts w:ascii="Tahoma" w:hAnsi="Tahoma" w:cs="Tahoma"/>
                <w:b/>
                <w:bCs/>
                <w:iCs/>
                <w:color w:val="243285"/>
                <w:sz w:val="44"/>
                <w:szCs w:val="44"/>
              </w:rPr>
              <w:t>систем во вспомогательной службе метеорологии в полосах частот</w:t>
            </w:r>
          </w:p>
          <w:p w:rsidR="00EF17A6" w:rsidRPr="00A03ADE" w:rsidRDefault="00B7004C" w:rsidP="00B7004C">
            <w:pPr>
              <w:spacing w:before="80" w:line="500" w:lineRule="exact"/>
              <w:jc w:val="right"/>
              <w:rPr>
                <w:rFonts w:ascii="Tahoma" w:hAnsi="Tahoma" w:cs="Tahoma"/>
                <w:b/>
                <w:bCs/>
                <w:iCs/>
                <w:color w:val="243285"/>
                <w:sz w:val="44"/>
                <w:szCs w:val="44"/>
              </w:rPr>
            </w:pPr>
            <w:r w:rsidRPr="00AF4EBA">
              <w:rPr>
                <w:rFonts w:ascii="Tahoma" w:hAnsi="Tahoma" w:cs="Tahoma"/>
                <w:b/>
                <w:bCs/>
                <w:iCs/>
                <w:color w:val="243285"/>
                <w:sz w:val="44"/>
                <w:szCs w:val="44"/>
              </w:rPr>
              <w:t>403 МГц и 1680 МГц</w:t>
            </w:r>
          </w:p>
        </w:tc>
      </w:tr>
      <w:tr w:rsidR="00EF17A6" w:rsidRPr="00EF17A6" w:rsidTr="006C4CCA">
        <w:tc>
          <w:tcPr>
            <w:tcW w:w="10089" w:type="dxa"/>
          </w:tcPr>
          <w:p w:rsidR="00EF17A6" w:rsidRPr="00131900" w:rsidRDefault="00EF17A6" w:rsidP="006C4CCA">
            <w:pPr>
              <w:spacing w:before="80" w:line="280" w:lineRule="exact"/>
              <w:ind w:right="640"/>
              <w:rPr>
                <w:rFonts w:ascii="Tahoma" w:hAnsi="Tahoma" w:cs="Tahoma"/>
                <w:b/>
                <w:bCs/>
                <w:iCs/>
                <w:color w:val="243285"/>
                <w:sz w:val="32"/>
                <w:szCs w:val="32"/>
              </w:rPr>
            </w:pPr>
          </w:p>
          <w:p w:rsidR="00EF17A6" w:rsidRDefault="00EF17A6" w:rsidP="002E0F1F">
            <w:pPr>
              <w:spacing w:before="80" w:line="280" w:lineRule="exact"/>
              <w:ind w:right="640"/>
              <w:rPr>
                <w:rFonts w:ascii="Tahoma" w:hAnsi="Tahoma" w:cs="Tahoma"/>
                <w:b/>
                <w:bCs/>
                <w:iCs/>
                <w:color w:val="243285"/>
                <w:sz w:val="32"/>
                <w:szCs w:val="32"/>
              </w:rPr>
            </w:pPr>
          </w:p>
          <w:p w:rsidR="002E0F1F" w:rsidRPr="002E0F1F" w:rsidRDefault="002E0F1F" w:rsidP="002E0F1F">
            <w:pPr>
              <w:spacing w:before="80" w:line="280" w:lineRule="exact"/>
              <w:ind w:right="640"/>
              <w:rPr>
                <w:rFonts w:ascii="Tahoma" w:hAnsi="Tahoma" w:cs="Tahoma"/>
                <w:b/>
                <w:bCs/>
                <w:iCs/>
                <w:color w:val="243285"/>
                <w:sz w:val="32"/>
                <w:szCs w:val="32"/>
              </w:rPr>
            </w:pPr>
          </w:p>
          <w:p w:rsidR="00EF17A6" w:rsidRPr="00131900" w:rsidRDefault="00EF17A6" w:rsidP="006C4CCA">
            <w:pPr>
              <w:spacing w:before="80" w:after="180" w:line="360" w:lineRule="exact"/>
              <w:jc w:val="right"/>
              <w:rPr>
                <w:rFonts w:ascii="Tahoma" w:hAnsi="Tahoma" w:cs="Tahoma"/>
                <w:b/>
                <w:bCs/>
                <w:iCs/>
                <w:color w:val="243285"/>
                <w:sz w:val="36"/>
                <w:szCs w:val="36"/>
              </w:rPr>
            </w:pPr>
          </w:p>
          <w:p w:rsidR="00EF17A6" w:rsidRPr="00131900" w:rsidRDefault="00EF17A6" w:rsidP="006C4CCA">
            <w:pPr>
              <w:spacing w:before="80" w:after="180" w:line="360" w:lineRule="exact"/>
              <w:jc w:val="right"/>
              <w:rPr>
                <w:rFonts w:ascii="Tahoma" w:hAnsi="Tahoma" w:cs="Tahoma"/>
                <w:b/>
                <w:bCs/>
                <w:iCs/>
                <w:color w:val="243285"/>
                <w:sz w:val="36"/>
                <w:szCs w:val="36"/>
              </w:rPr>
            </w:pPr>
            <w:r>
              <w:rPr>
                <w:rFonts w:ascii="Tahoma" w:hAnsi="Tahoma" w:cs="Tahoma"/>
                <w:b/>
                <w:bCs/>
                <w:iCs/>
                <w:color w:val="243285"/>
                <w:sz w:val="36"/>
                <w:szCs w:val="36"/>
              </w:rPr>
              <w:t xml:space="preserve">Серия </w:t>
            </w:r>
            <w:r w:rsidR="00683303" w:rsidRPr="00683303">
              <w:rPr>
                <w:rFonts w:ascii="Tahoma" w:hAnsi="Tahoma" w:cs="Tahoma"/>
                <w:b/>
                <w:bCs/>
                <w:iCs/>
                <w:color w:val="243285"/>
                <w:sz w:val="36"/>
                <w:szCs w:val="36"/>
              </w:rPr>
              <w:t>RS</w:t>
            </w:r>
          </w:p>
          <w:p w:rsidR="00EF17A6" w:rsidRPr="00A83C2A" w:rsidRDefault="00683303" w:rsidP="006C4CCA">
            <w:pPr>
              <w:spacing w:before="80" w:after="180" w:line="360" w:lineRule="exact"/>
              <w:jc w:val="right"/>
              <w:rPr>
                <w:rFonts w:ascii="Tahoma" w:hAnsi="Tahoma" w:cs="Tahoma"/>
                <w:b/>
                <w:bCs/>
                <w:iCs/>
                <w:color w:val="243285"/>
                <w:sz w:val="36"/>
                <w:szCs w:val="36"/>
              </w:rPr>
            </w:pPr>
            <w:r w:rsidRPr="00683303">
              <w:rPr>
                <w:rFonts w:ascii="Tahoma" w:hAnsi="Tahoma" w:cs="Tahoma"/>
                <w:b/>
                <w:bCs/>
                <w:iCs/>
                <w:color w:val="243285"/>
                <w:sz w:val="36"/>
                <w:szCs w:val="36"/>
              </w:rPr>
              <w:t>Системы дистанционного зондирования</w:t>
            </w:r>
          </w:p>
          <w:p w:rsidR="00EF17A6" w:rsidRPr="00131900" w:rsidRDefault="00EF17A6" w:rsidP="006C4CCA">
            <w:pPr>
              <w:spacing w:before="80" w:line="360" w:lineRule="exact"/>
              <w:jc w:val="right"/>
              <w:rPr>
                <w:rFonts w:ascii="Tahoma" w:hAnsi="Tahoma" w:cs="Tahoma"/>
                <w:b/>
                <w:bCs/>
                <w:iCs/>
                <w:color w:val="243285"/>
                <w:sz w:val="32"/>
                <w:szCs w:val="32"/>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rPr>
        <w:sectPr w:rsidR="00EF17A6" w:rsidRPr="00131900" w:rsidSect="00683303">
          <w:headerReference w:type="even" r:id="rId8"/>
          <w:headerReference w:type="default" r:id="rId9"/>
          <w:pgSz w:w="11907" w:h="16840" w:code="9"/>
          <w:pgMar w:top="1089" w:right="1089" w:bottom="284" w:left="1089" w:header="567" w:footer="284" w:gutter="0"/>
          <w:pgNumType w:start="1"/>
          <w:cols w:space="720"/>
        </w:sectPr>
      </w:pPr>
    </w:p>
    <w:p w:rsidR="00ED2622" w:rsidRPr="00854998" w:rsidRDefault="00ED2622" w:rsidP="00ED2622">
      <w:pPr>
        <w:spacing w:before="0"/>
        <w:jc w:val="center"/>
        <w:rPr>
          <w:b/>
          <w:bCs/>
        </w:rPr>
      </w:pPr>
      <w:bookmarkStart w:id="1" w:name="c2tope"/>
      <w:bookmarkEnd w:id="1"/>
      <w:r w:rsidRPr="00854998">
        <w:rPr>
          <w:b/>
          <w:bCs/>
        </w:rPr>
        <w:lastRenderedPageBreak/>
        <w:t>Предисловие</w:t>
      </w:r>
    </w:p>
    <w:p w:rsidR="00ED2622" w:rsidRPr="00854998" w:rsidRDefault="00ED2622" w:rsidP="00ED2622">
      <w:pPr>
        <w:rPr>
          <w:sz w:val="20"/>
        </w:rPr>
      </w:pPr>
      <w:r w:rsidRPr="00854998">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D2622" w:rsidRPr="00854998" w:rsidRDefault="00ED2622" w:rsidP="00ED2622">
      <w:pPr>
        <w:rPr>
          <w:sz w:val="20"/>
        </w:rPr>
      </w:pPr>
      <w:r w:rsidRPr="00854998">
        <w:rPr>
          <w:sz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D2622" w:rsidRPr="00854998" w:rsidRDefault="00ED2622" w:rsidP="00ED2622">
      <w:pPr>
        <w:spacing w:before="360"/>
        <w:jc w:val="center"/>
        <w:rPr>
          <w:b/>
          <w:bCs/>
        </w:rPr>
      </w:pPr>
      <w:r w:rsidRPr="00854998">
        <w:rPr>
          <w:b/>
          <w:bCs/>
        </w:rPr>
        <w:t>Политика в области прав интеллектуальной собственности (ПИС)</w:t>
      </w:r>
    </w:p>
    <w:p w:rsidR="00ED2622" w:rsidRPr="00854998" w:rsidRDefault="00ED2622" w:rsidP="00FF4D9A">
      <w:pPr>
        <w:rPr>
          <w:sz w:val="20"/>
        </w:rPr>
      </w:pPr>
      <w:r w:rsidRPr="00854998">
        <w:rPr>
          <w:sz w:val="20"/>
        </w:rPr>
        <w:t>Политика МСЭ-R в области ПИС излагается в общей патентной политике МСЭ-Т/МСЭ-R/ИСО/МЭК, упоминаемой в Резолюции МСЭ-R</w:t>
      </w:r>
      <w:r w:rsidR="00DF00F0">
        <w:rPr>
          <w:sz w:val="20"/>
        </w:rPr>
        <w:t xml:space="preserve"> </w:t>
      </w:r>
      <w:r w:rsidR="00DF00F0" w:rsidRPr="00854998">
        <w:rPr>
          <w:sz w:val="20"/>
        </w:rPr>
        <w:t>1</w:t>
      </w:r>
      <w:r w:rsidRPr="00854998">
        <w:rPr>
          <w:sz w:val="20"/>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rPr>
          <w:t>://</w:t>
        </w:r>
        <w:r w:rsidRPr="00854998">
          <w:rPr>
            <w:rStyle w:val="Hyperlink"/>
            <w:rFonts w:eastAsia="SimSun"/>
            <w:sz w:val="20"/>
            <w:lang w:val="en-US"/>
          </w:rPr>
          <w:t>www</w:t>
        </w:r>
        <w:r w:rsidRPr="00554A9D">
          <w:rPr>
            <w:rStyle w:val="Hyperlink"/>
            <w:rFonts w:eastAsia="SimSun"/>
            <w:sz w:val="20"/>
          </w:rPr>
          <w:t>.</w:t>
        </w:r>
        <w:r w:rsidRPr="00854998">
          <w:rPr>
            <w:rStyle w:val="Hyperlink"/>
            <w:rFonts w:eastAsia="SimSun"/>
            <w:sz w:val="20"/>
            <w:lang w:val="en-US"/>
          </w:rPr>
          <w:t>itu</w:t>
        </w:r>
        <w:r w:rsidRPr="00554A9D">
          <w:rPr>
            <w:rStyle w:val="Hyperlink"/>
            <w:rFonts w:eastAsia="SimSun"/>
            <w:sz w:val="20"/>
          </w:rPr>
          <w:t>.</w:t>
        </w:r>
        <w:r w:rsidRPr="00854998">
          <w:rPr>
            <w:rStyle w:val="Hyperlink"/>
            <w:rFonts w:eastAsia="SimSun"/>
            <w:sz w:val="20"/>
            <w:lang w:val="en-US"/>
          </w:rPr>
          <w:t>int</w:t>
        </w:r>
        <w:r w:rsidRPr="00554A9D">
          <w:rPr>
            <w:rStyle w:val="Hyperlink"/>
            <w:rFonts w:eastAsia="SimSun"/>
            <w:sz w:val="20"/>
          </w:rPr>
          <w:t>/</w:t>
        </w:r>
        <w:r w:rsidRPr="00854998">
          <w:rPr>
            <w:rStyle w:val="Hyperlink"/>
            <w:rFonts w:eastAsia="SimSun"/>
            <w:sz w:val="20"/>
            <w:lang w:val="en-US"/>
          </w:rPr>
          <w:t>ITU</w:t>
        </w:r>
        <w:r w:rsidRPr="00554A9D">
          <w:rPr>
            <w:rStyle w:val="Hyperlink"/>
            <w:rFonts w:eastAsia="SimSun"/>
            <w:sz w:val="20"/>
          </w:rPr>
          <w:t>-</w:t>
        </w:r>
        <w:r w:rsidRPr="00854998">
          <w:rPr>
            <w:rStyle w:val="Hyperlink"/>
            <w:rFonts w:eastAsia="SimSun"/>
            <w:sz w:val="20"/>
            <w:lang w:val="en-US"/>
          </w:rPr>
          <w:t>R</w:t>
        </w:r>
        <w:r w:rsidRPr="00554A9D">
          <w:rPr>
            <w:rStyle w:val="Hyperlink"/>
            <w:rFonts w:eastAsia="SimSun"/>
            <w:sz w:val="20"/>
          </w:rPr>
          <w:t>/</w:t>
        </w:r>
        <w:r w:rsidRPr="00854998">
          <w:rPr>
            <w:rStyle w:val="Hyperlink"/>
            <w:rFonts w:eastAsia="SimSun"/>
            <w:sz w:val="20"/>
            <w:lang w:val="en-US"/>
          </w:rPr>
          <w:t>go</w:t>
        </w:r>
        <w:r w:rsidRPr="00554A9D">
          <w:rPr>
            <w:rStyle w:val="Hyperlink"/>
            <w:rFonts w:eastAsia="SimSun"/>
            <w:sz w:val="20"/>
          </w:rPr>
          <w:t>/</w:t>
        </w:r>
        <w:r w:rsidRPr="00854998">
          <w:rPr>
            <w:rStyle w:val="Hyperlink"/>
            <w:rFonts w:eastAsia="SimSun"/>
            <w:sz w:val="20"/>
            <w:lang w:val="en-US"/>
          </w:rPr>
          <w:t>patents</w:t>
        </w:r>
        <w:r w:rsidRPr="00554A9D">
          <w:rPr>
            <w:rStyle w:val="Hyperlink"/>
            <w:rFonts w:eastAsia="SimSun"/>
            <w:sz w:val="20"/>
          </w:rPr>
          <w:t>/</w:t>
        </w:r>
        <w:r w:rsidRPr="00854998">
          <w:rPr>
            <w:rStyle w:val="Hyperlink"/>
            <w:rFonts w:eastAsia="SimSun"/>
            <w:sz w:val="20"/>
            <w:lang w:val="en-US"/>
          </w:rPr>
          <w:t>en</w:t>
        </w:r>
      </w:hyperlink>
      <w:r w:rsidRPr="00854998">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D2622" w:rsidRPr="00FD3C61" w:rsidRDefault="00ED2622" w:rsidP="00ED2622">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D2622" w:rsidRPr="00006E9C" w:rsidTr="008E4158">
        <w:trPr>
          <w:jc w:val="center"/>
        </w:trPr>
        <w:tc>
          <w:tcPr>
            <w:tcW w:w="8856" w:type="dxa"/>
            <w:gridSpan w:val="2"/>
          </w:tcPr>
          <w:p w:rsidR="00ED2622" w:rsidRPr="00854998" w:rsidRDefault="00ED2622" w:rsidP="008E4158">
            <w:pPr>
              <w:spacing w:before="180"/>
              <w:jc w:val="center"/>
              <w:rPr>
                <w:b/>
                <w:bCs/>
              </w:rPr>
            </w:pPr>
            <w:r w:rsidRPr="00854998">
              <w:rPr>
                <w:b/>
                <w:bCs/>
              </w:rPr>
              <w:t>Серии Рекомендаций МСЭ-R</w:t>
            </w:r>
          </w:p>
          <w:p w:rsidR="00ED2622" w:rsidRPr="00854998" w:rsidRDefault="00ED2622" w:rsidP="008E4158">
            <w:pPr>
              <w:spacing w:after="240"/>
              <w:jc w:val="center"/>
              <w:rPr>
                <w:rFonts w:eastAsia="SimSun"/>
                <w:sz w:val="18"/>
                <w:szCs w:val="18"/>
                <w:lang w:eastAsia="zh-CN"/>
              </w:rPr>
            </w:pPr>
            <w:r w:rsidRPr="00854998">
              <w:rPr>
                <w:sz w:val="18"/>
                <w:szCs w:val="18"/>
              </w:rPr>
              <w:t xml:space="preserve">(Представлены также в онлайновой форме по адресу: </w:t>
            </w:r>
            <w:hyperlink r:id="rId11" w:history="1">
              <w:r w:rsidRPr="00854998">
                <w:rPr>
                  <w:rStyle w:val="Hyperlink"/>
                  <w:sz w:val="18"/>
                </w:rPr>
                <w:t>http://www.itu.int/publ/R-REC/en</w:t>
              </w:r>
            </w:hyperlink>
            <w:r w:rsidRPr="00854998">
              <w:rPr>
                <w:sz w:val="18"/>
                <w:szCs w:val="18"/>
              </w:rPr>
              <w:t>.)</w:t>
            </w:r>
          </w:p>
        </w:tc>
      </w:tr>
      <w:tr w:rsidR="00ED2622" w:rsidRPr="00FD3C61" w:rsidTr="008E4158">
        <w:trPr>
          <w:jc w:val="center"/>
        </w:trPr>
        <w:tc>
          <w:tcPr>
            <w:tcW w:w="1188" w:type="dxa"/>
          </w:tcPr>
          <w:p w:rsidR="00ED2622" w:rsidRPr="00D163D5" w:rsidRDefault="00ED2622" w:rsidP="008E4158">
            <w:pPr>
              <w:spacing w:before="40" w:after="40"/>
              <w:rPr>
                <w:b/>
                <w:bCs/>
                <w:sz w:val="20"/>
              </w:rPr>
            </w:pPr>
            <w:r w:rsidRPr="00D163D5">
              <w:rPr>
                <w:b/>
                <w:bCs/>
                <w:sz w:val="20"/>
              </w:rPr>
              <w:t>Серия</w:t>
            </w:r>
          </w:p>
        </w:tc>
        <w:tc>
          <w:tcPr>
            <w:tcW w:w="7668" w:type="dxa"/>
          </w:tcPr>
          <w:p w:rsidR="00ED2622" w:rsidRPr="00D163D5" w:rsidRDefault="00ED2622" w:rsidP="008E4158">
            <w:pPr>
              <w:spacing w:before="40" w:after="40"/>
              <w:jc w:val="center"/>
              <w:rPr>
                <w:b/>
                <w:bCs/>
                <w:sz w:val="20"/>
              </w:rPr>
            </w:pPr>
            <w:r w:rsidRPr="00D163D5">
              <w:rPr>
                <w:b/>
                <w:bCs/>
                <w:sz w:val="20"/>
              </w:rPr>
              <w:t>Название</w:t>
            </w:r>
          </w:p>
        </w:tc>
      </w:tr>
      <w:tr w:rsidR="00ED2622" w:rsidRPr="00FD3C61" w:rsidTr="008E4158">
        <w:trPr>
          <w:jc w:val="center"/>
        </w:trPr>
        <w:tc>
          <w:tcPr>
            <w:tcW w:w="1188" w:type="dxa"/>
          </w:tcPr>
          <w:p w:rsidR="00ED2622" w:rsidRPr="00D163D5" w:rsidRDefault="00ED2622" w:rsidP="008E4158">
            <w:pPr>
              <w:spacing w:before="40" w:after="40"/>
              <w:rPr>
                <w:b/>
                <w:bCs/>
                <w:sz w:val="20"/>
              </w:rPr>
            </w:pPr>
            <w:r w:rsidRPr="00D163D5">
              <w:rPr>
                <w:b/>
                <w:bCs/>
                <w:sz w:val="20"/>
              </w:rPr>
              <w:t>BO</w:t>
            </w:r>
          </w:p>
        </w:tc>
        <w:tc>
          <w:tcPr>
            <w:tcW w:w="7668" w:type="dxa"/>
          </w:tcPr>
          <w:p w:rsidR="00ED2622" w:rsidRPr="00D163D5" w:rsidRDefault="00ED2622" w:rsidP="00EC63BA">
            <w:pPr>
              <w:spacing w:before="40" w:after="40"/>
              <w:jc w:val="left"/>
              <w:rPr>
                <w:sz w:val="20"/>
              </w:rPr>
            </w:pPr>
            <w:r w:rsidRPr="00D163D5">
              <w:rPr>
                <w:sz w:val="20"/>
              </w:rPr>
              <w:t>Спутниковое радиовещание</w:t>
            </w:r>
          </w:p>
        </w:tc>
      </w:tr>
      <w:tr w:rsidR="00ED2622" w:rsidRPr="00006E9C" w:rsidTr="00ED2622">
        <w:trPr>
          <w:jc w:val="center"/>
        </w:trPr>
        <w:tc>
          <w:tcPr>
            <w:tcW w:w="1188" w:type="dxa"/>
            <w:tcBorders>
              <w:bottom w:val="nil"/>
            </w:tcBorders>
          </w:tcPr>
          <w:p w:rsidR="00ED2622" w:rsidRPr="00D163D5" w:rsidRDefault="00ED2622" w:rsidP="008E4158">
            <w:pPr>
              <w:spacing w:before="40" w:after="40"/>
              <w:rPr>
                <w:b/>
                <w:bCs/>
                <w:sz w:val="20"/>
              </w:rPr>
            </w:pPr>
            <w:r w:rsidRPr="00D163D5">
              <w:rPr>
                <w:b/>
                <w:bCs/>
                <w:sz w:val="20"/>
              </w:rPr>
              <w:t>BR</w:t>
            </w:r>
          </w:p>
        </w:tc>
        <w:tc>
          <w:tcPr>
            <w:tcW w:w="7668" w:type="dxa"/>
            <w:tcBorders>
              <w:bottom w:val="nil"/>
            </w:tcBorders>
          </w:tcPr>
          <w:p w:rsidR="00ED2622" w:rsidRPr="00D163D5" w:rsidRDefault="00ED2622" w:rsidP="00EC63BA">
            <w:pPr>
              <w:spacing w:before="40" w:after="40"/>
              <w:jc w:val="left"/>
              <w:rPr>
                <w:sz w:val="20"/>
              </w:rPr>
            </w:pPr>
            <w:r w:rsidRPr="00D163D5">
              <w:rPr>
                <w:sz w:val="20"/>
              </w:rPr>
              <w:t>Запись для производства, архивирования и воспроизведения; пленки для телевидения</w:t>
            </w:r>
          </w:p>
        </w:tc>
      </w:tr>
      <w:tr w:rsidR="00ED2622" w:rsidRPr="00FD3C61" w:rsidTr="00ED2622">
        <w:trPr>
          <w:jc w:val="center"/>
        </w:trPr>
        <w:tc>
          <w:tcPr>
            <w:tcW w:w="1188" w:type="dxa"/>
            <w:tcBorders>
              <w:top w:val="nil"/>
              <w:bottom w:val="nil"/>
            </w:tcBorders>
            <w:shd w:val="clear" w:color="auto" w:fill="FFFFFF" w:themeFill="background1"/>
          </w:tcPr>
          <w:p w:rsidR="00ED2622" w:rsidRPr="00D163D5" w:rsidRDefault="00ED2622" w:rsidP="008E4158">
            <w:pPr>
              <w:spacing w:before="40" w:after="40"/>
              <w:rPr>
                <w:rFonts w:ascii="Times New Roman Bold" w:hAnsi="Times New Roman Bold" w:cs="Times New Roman Bold"/>
                <w:b/>
                <w:bCs/>
                <w:color w:val="000080"/>
                <w:sz w:val="20"/>
              </w:rPr>
            </w:pPr>
            <w:r w:rsidRPr="00ED2622">
              <w:rPr>
                <w:b/>
                <w:bCs/>
                <w:sz w:val="20"/>
              </w:rPr>
              <w:t>BS</w:t>
            </w:r>
          </w:p>
        </w:tc>
        <w:tc>
          <w:tcPr>
            <w:tcW w:w="7668" w:type="dxa"/>
            <w:tcBorders>
              <w:top w:val="nil"/>
              <w:bottom w:val="nil"/>
            </w:tcBorders>
            <w:shd w:val="clear" w:color="auto" w:fill="FFFFFF" w:themeFill="background1"/>
          </w:tcPr>
          <w:p w:rsidR="00ED2622" w:rsidRPr="00D163D5" w:rsidRDefault="00ED2622" w:rsidP="00EC63BA">
            <w:pPr>
              <w:spacing w:before="40" w:after="40"/>
              <w:jc w:val="left"/>
              <w:rPr>
                <w:rFonts w:ascii="Times New Roman Bold" w:hAnsi="Times New Roman Bold" w:cs="Times New Roman Bold"/>
                <w:b/>
                <w:bCs/>
                <w:color w:val="000080"/>
                <w:sz w:val="20"/>
              </w:rPr>
            </w:pPr>
            <w:r w:rsidRPr="00ED2622">
              <w:rPr>
                <w:sz w:val="20"/>
              </w:rPr>
              <w:t>Радиовещательная служба (звуковая)</w:t>
            </w:r>
          </w:p>
        </w:tc>
      </w:tr>
      <w:tr w:rsidR="00ED2622" w:rsidRPr="00FD3C61" w:rsidTr="00ED2622">
        <w:trPr>
          <w:jc w:val="center"/>
        </w:trPr>
        <w:tc>
          <w:tcPr>
            <w:tcW w:w="1188" w:type="dxa"/>
            <w:tcBorders>
              <w:top w:val="nil"/>
            </w:tcBorders>
          </w:tcPr>
          <w:p w:rsidR="00ED2622" w:rsidRPr="00D163D5" w:rsidRDefault="00ED2622" w:rsidP="008E4158">
            <w:pPr>
              <w:spacing w:before="40" w:after="40"/>
              <w:rPr>
                <w:b/>
                <w:bCs/>
                <w:sz w:val="20"/>
              </w:rPr>
            </w:pPr>
            <w:r w:rsidRPr="00D163D5">
              <w:rPr>
                <w:b/>
                <w:bCs/>
                <w:sz w:val="20"/>
              </w:rPr>
              <w:t>BT</w:t>
            </w:r>
          </w:p>
        </w:tc>
        <w:tc>
          <w:tcPr>
            <w:tcW w:w="7668" w:type="dxa"/>
            <w:tcBorders>
              <w:top w:val="nil"/>
            </w:tcBorders>
          </w:tcPr>
          <w:p w:rsidR="00ED2622" w:rsidRPr="00D163D5" w:rsidRDefault="00ED2622" w:rsidP="00EC63BA">
            <w:pPr>
              <w:spacing w:before="40" w:after="40"/>
              <w:jc w:val="left"/>
              <w:rPr>
                <w:sz w:val="20"/>
              </w:rPr>
            </w:pPr>
            <w:r w:rsidRPr="00D163D5">
              <w:rPr>
                <w:sz w:val="20"/>
              </w:rPr>
              <w:t>Радиовещательная служба (телевизионная)</w:t>
            </w:r>
          </w:p>
        </w:tc>
      </w:tr>
      <w:tr w:rsidR="00ED2622" w:rsidRPr="00FD3C61" w:rsidTr="008E4158">
        <w:trPr>
          <w:jc w:val="center"/>
        </w:trPr>
        <w:tc>
          <w:tcPr>
            <w:tcW w:w="1188" w:type="dxa"/>
          </w:tcPr>
          <w:p w:rsidR="00ED2622" w:rsidRPr="00D163D5" w:rsidRDefault="00ED2622" w:rsidP="008E4158">
            <w:pPr>
              <w:spacing w:before="40" w:after="40"/>
              <w:rPr>
                <w:b/>
                <w:bCs/>
                <w:sz w:val="20"/>
              </w:rPr>
            </w:pPr>
            <w:r w:rsidRPr="00D163D5">
              <w:rPr>
                <w:b/>
                <w:bCs/>
                <w:sz w:val="20"/>
              </w:rPr>
              <w:t>F</w:t>
            </w:r>
          </w:p>
        </w:tc>
        <w:tc>
          <w:tcPr>
            <w:tcW w:w="7668" w:type="dxa"/>
          </w:tcPr>
          <w:p w:rsidR="00ED2622" w:rsidRPr="00D163D5" w:rsidRDefault="00ED2622" w:rsidP="00EC63BA">
            <w:pPr>
              <w:spacing w:before="40" w:after="40"/>
              <w:jc w:val="left"/>
              <w:rPr>
                <w:sz w:val="20"/>
              </w:rPr>
            </w:pPr>
            <w:r w:rsidRPr="00D163D5">
              <w:rPr>
                <w:sz w:val="20"/>
              </w:rPr>
              <w:t>Фиксированная служба</w:t>
            </w:r>
          </w:p>
        </w:tc>
      </w:tr>
      <w:tr w:rsidR="00ED2622" w:rsidRPr="00006E9C" w:rsidTr="008E4158">
        <w:trPr>
          <w:jc w:val="center"/>
        </w:trPr>
        <w:tc>
          <w:tcPr>
            <w:tcW w:w="1188" w:type="dxa"/>
            <w:shd w:val="clear" w:color="auto" w:fill="FFFFFF"/>
          </w:tcPr>
          <w:p w:rsidR="00ED2622" w:rsidRPr="00D163D5" w:rsidRDefault="00ED2622" w:rsidP="008E4158">
            <w:pPr>
              <w:spacing w:before="40" w:after="40"/>
              <w:rPr>
                <w:b/>
                <w:bCs/>
                <w:sz w:val="20"/>
              </w:rPr>
            </w:pPr>
            <w:r w:rsidRPr="00D163D5">
              <w:rPr>
                <w:b/>
                <w:bCs/>
                <w:sz w:val="20"/>
              </w:rPr>
              <w:t>M</w:t>
            </w:r>
          </w:p>
        </w:tc>
        <w:tc>
          <w:tcPr>
            <w:tcW w:w="7668" w:type="dxa"/>
            <w:shd w:val="clear" w:color="auto" w:fill="FFFFFF"/>
          </w:tcPr>
          <w:p w:rsidR="00ED2622" w:rsidRPr="00D163D5" w:rsidRDefault="001A310A" w:rsidP="00EC63BA">
            <w:pPr>
              <w:spacing w:before="40" w:after="40"/>
              <w:jc w:val="left"/>
              <w:rPr>
                <w:sz w:val="20"/>
              </w:rPr>
            </w:pPr>
            <w:r w:rsidRPr="006D24BA">
              <w:rPr>
                <w:sz w:val="20"/>
              </w:rPr>
              <w:t>Подвижные службы, служба радиоопределения, любительская служба и относящиеся к ним спутниковые службы</w:t>
            </w:r>
          </w:p>
        </w:tc>
      </w:tr>
      <w:tr w:rsidR="00ED2622" w:rsidRPr="00FD3C61" w:rsidTr="00ED2622">
        <w:trPr>
          <w:jc w:val="center"/>
        </w:trPr>
        <w:tc>
          <w:tcPr>
            <w:tcW w:w="1188" w:type="dxa"/>
            <w:shd w:val="clear" w:color="auto" w:fill="FFFFFF"/>
          </w:tcPr>
          <w:p w:rsidR="00ED2622" w:rsidRPr="00D163D5" w:rsidRDefault="00ED2622" w:rsidP="008E4158">
            <w:pPr>
              <w:spacing w:before="40" w:after="40"/>
              <w:rPr>
                <w:b/>
                <w:bCs/>
                <w:sz w:val="20"/>
              </w:rPr>
            </w:pPr>
            <w:r w:rsidRPr="00D163D5">
              <w:rPr>
                <w:b/>
                <w:bCs/>
                <w:sz w:val="20"/>
              </w:rPr>
              <w:t>P</w:t>
            </w:r>
          </w:p>
        </w:tc>
        <w:tc>
          <w:tcPr>
            <w:tcW w:w="7668" w:type="dxa"/>
            <w:shd w:val="clear" w:color="auto" w:fill="FFFFFF"/>
          </w:tcPr>
          <w:p w:rsidR="00ED2622" w:rsidRPr="00D163D5" w:rsidRDefault="00ED2622" w:rsidP="00EC63BA">
            <w:pPr>
              <w:spacing w:before="40" w:after="40"/>
              <w:jc w:val="left"/>
              <w:rPr>
                <w:sz w:val="20"/>
              </w:rPr>
            </w:pPr>
            <w:r w:rsidRPr="00D163D5">
              <w:rPr>
                <w:sz w:val="20"/>
              </w:rPr>
              <w:t>Распространение радиоволн</w:t>
            </w:r>
          </w:p>
        </w:tc>
      </w:tr>
      <w:tr w:rsidR="00ED2622" w:rsidRPr="00FD3C61" w:rsidTr="00ED2622">
        <w:trPr>
          <w:jc w:val="center"/>
        </w:trPr>
        <w:tc>
          <w:tcPr>
            <w:tcW w:w="1188" w:type="dxa"/>
            <w:tcBorders>
              <w:bottom w:val="nil"/>
            </w:tcBorders>
          </w:tcPr>
          <w:p w:rsidR="00ED2622" w:rsidRPr="00D163D5" w:rsidRDefault="00ED2622" w:rsidP="008E4158">
            <w:pPr>
              <w:spacing w:before="40" w:after="40"/>
              <w:rPr>
                <w:b/>
                <w:bCs/>
                <w:sz w:val="20"/>
              </w:rPr>
            </w:pPr>
            <w:r w:rsidRPr="00D163D5">
              <w:rPr>
                <w:b/>
                <w:bCs/>
                <w:sz w:val="20"/>
              </w:rPr>
              <w:t>RA</w:t>
            </w:r>
          </w:p>
        </w:tc>
        <w:tc>
          <w:tcPr>
            <w:tcW w:w="7668" w:type="dxa"/>
            <w:tcBorders>
              <w:bottom w:val="nil"/>
            </w:tcBorders>
          </w:tcPr>
          <w:p w:rsidR="00ED2622" w:rsidRPr="00D163D5" w:rsidRDefault="00ED2622" w:rsidP="00EC63BA">
            <w:pPr>
              <w:spacing w:before="40" w:after="40"/>
              <w:jc w:val="left"/>
              <w:rPr>
                <w:sz w:val="20"/>
              </w:rPr>
            </w:pPr>
            <w:r w:rsidRPr="00D163D5">
              <w:rPr>
                <w:sz w:val="20"/>
              </w:rPr>
              <w:t>Радиоастрономия</w:t>
            </w:r>
          </w:p>
        </w:tc>
      </w:tr>
      <w:tr w:rsidR="00ED2622" w:rsidRPr="00FD3C61" w:rsidTr="00ED2622">
        <w:trPr>
          <w:jc w:val="center"/>
        </w:trPr>
        <w:tc>
          <w:tcPr>
            <w:tcW w:w="1188" w:type="dxa"/>
            <w:tcBorders>
              <w:top w:val="nil"/>
              <w:bottom w:val="nil"/>
            </w:tcBorders>
            <w:shd w:val="clear" w:color="auto" w:fill="F2F2F2" w:themeFill="background1" w:themeFillShade="F2"/>
          </w:tcPr>
          <w:p w:rsidR="00ED2622" w:rsidRPr="00ED2622" w:rsidRDefault="00ED2622" w:rsidP="008E4158">
            <w:pPr>
              <w:spacing w:before="40" w:after="40"/>
              <w:rPr>
                <w:b/>
                <w:bCs/>
                <w:color w:val="000080"/>
                <w:sz w:val="20"/>
              </w:rPr>
            </w:pPr>
            <w:r w:rsidRPr="00ED2622">
              <w:rPr>
                <w:b/>
                <w:bCs/>
                <w:color w:val="000080"/>
                <w:sz w:val="20"/>
              </w:rPr>
              <w:t>RS</w:t>
            </w:r>
          </w:p>
        </w:tc>
        <w:tc>
          <w:tcPr>
            <w:tcW w:w="7668" w:type="dxa"/>
            <w:tcBorders>
              <w:top w:val="nil"/>
              <w:bottom w:val="nil"/>
            </w:tcBorders>
            <w:shd w:val="clear" w:color="auto" w:fill="F2F2F2" w:themeFill="background1" w:themeFillShade="F2"/>
          </w:tcPr>
          <w:p w:rsidR="00ED2622" w:rsidRPr="00ED2622" w:rsidRDefault="00ED2622" w:rsidP="00EC63BA">
            <w:pPr>
              <w:spacing w:before="40" w:after="40"/>
              <w:jc w:val="left"/>
              <w:rPr>
                <w:b/>
                <w:bCs/>
                <w:color w:val="000080"/>
                <w:sz w:val="20"/>
              </w:rPr>
            </w:pPr>
            <w:r w:rsidRPr="00ED2622">
              <w:rPr>
                <w:b/>
                <w:bCs/>
                <w:color w:val="000080"/>
                <w:sz w:val="20"/>
              </w:rPr>
              <w:t>Системы дистанционного зондирования</w:t>
            </w:r>
          </w:p>
        </w:tc>
      </w:tr>
      <w:tr w:rsidR="00ED2622" w:rsidRPr="00FD3C61" w:rsidTr="00ED2622">
        <w:trPr>
          <w:jc w:val="center"/>
        </w:trPr>
        <w:tc>
          <w:tcPr>
            <w:tcW w:w="1188" w:type="dxa"/>
            <w:tcBorders>
              <w:top w:val="nil"/>
            </w:tcBorders>
          </w:tcPr>
          <w:p w:rsidR="00ED2622" w:rsidRPr="00D163D5" w:rsidRDefault="00ED2622" w:rsidP="008E4158">
            <w:pPr>
              <w:spacing w:before="40" w:after="40"/>
              <w:rPr>
                <w:b/>
                <w:bCs/>
                <w:sz w:val="20"/>
              </w:rPr>
            </w:pPr>
            <w:r w:rsidRPr="00D163D5">
              <w:rPr>
                <w:b/>
                <w:bCs/>
                <w:sz w:val="20"/>
              </w:rPr>
              <w:t>S</w:t>
            </w:r>
          </w:p>
        </w:tc>
        <w:tc>
          <w:tcPr>
            <w:tcW w:w="7668" w:type="dxa"/>
            <w:tcBorders>
              <w:top w:val="nil"/>
            </w:tcBorders>
          </w:tcPr>
          <w:p w:rsidR="00ED2622" w:rsidRPr="00D163D5" w:rsidRDefault="00ED2622" w:rsidP="00EC63BA">
            <w:pPr>
              <w:spacing w:before="40" w:after="40"/>
              <w:jc w:val="left"/>
              <w:rPr>
                <w:sz w:val="20"/>
              </w:rPr>
            </w:pPr>
            <w:r w:rsidRPr="00D163D5">
              <w:rPr>
                <w:sz w:val="20"/>
              </w:rPr>
              <w:t>Фиксированная спутниковая служба</w:t>
            </w:r>
          </w:p>
        </w:tc>
      </w:tr>
      <w:tr w:rsidR="00ED2622" w:rsidRPr="00FD3C61" w:rsidTr="008E4158">
        <w:trPr>
          <w:jc w:val="center"/>
        </w:trPr>
        <w:tc>
          <w:tcPr>
            <w:tcW w:w="1188" w:type="dxa"/>
            <w:shd w:val="clear" w:color="auto" w:fill="auto"/>
          </w:tcPr>
          <w:p w:rsidR="00ED2622" w:rsidRPr="00D163D5" w:rsidRDefault="00ED2622" w:rsidP="008E4158">
            <w:pPr>
              <w:spacing w:before="40" w:after="40"/>
              <w:rPr>
                <w:b/>
                <w:bCs/>
                <w:sz w:val="20"/>
              </w:rPr>
            </w:pPr>
            <w:r w:rsidRPr="00D163D5">
              <w:rPr>
                <w:b/>
                <w:bCs/>
                <w:sz w:val="20"/>
              </w:rPr>
              <w:t>SA</w:t>
            </w:r>
          </w:p>
        </w:tc>
        <w:tc>
          <w:tcPr>
            <w:tcW w:w="7668" w:type="dxa"/>
            <w:shd w:val="clear" w:color="auto" w:fill="auto"/>
          </w:tcPr>
          <w:p w:rsidR="00ED2622" w:rsidRPr="00D163D5" w:rsidRDefault="00ED2622" w:rsidP="00EC63BA">
            <w:pPr>
              <w:spacing w:before="40" w:after="40"/>
              <w:jc w:val="left"/>
              <w:rPr>
                <w:sz w:val="20"/>
              </w:rPr>
            </w:pPr>
            <w:r w:rsidRPr="00D163D5">
              <w:rPr>
                <w:sz w:val="20"/>
              </w:rPr>
              <w:t>Космические применения и метеорология</w:t>
            </w:r>
          </w:p>
        </w:tc>
      </w:tr>
      <w:tr w:rsidR="00ED2622" w:rsidRPr="00006E9C" w:rsidTr="008E4158">
        <w:trPr>
          <w:jc w:val="center"/>
        </w:trPr>
        <w:tc>
          <w:tcPr>
            <w:tcW w:w="1188" w:type="dxa"/>
          </w:tcPr>
          <w:p w:rsidR="00ED2622" w:rsidRPr="00D163D5" w:rsidRDefault="00ED2622" w:rsidP="008E4158">
            <w:pPr>
              <w:spacing w:before="40" w:after="40"/>
              <w:rPr>
                <w:b/>
                <w:bCs/>
                <w:sz w:val="20"/>
              </w:rPr>
            </w:pPr>
            <w:r w:rsidRPr="00D163D5">
              <w:rPr>
                <w:b/>
                <w:bCs/>
                <w:sz w:val="20"/>
              </w:rPr>
              <w:t>SF</w:t>
            </w:r>
          </w:p>
        </w:tc>
        <w:tc>
          <w:tcPr>
            <w:tcW w:w="7668" w:type="dxa"/>
          </w:tcPr>
          <w:p w:rsidR="00ED2622" w:rsidRPr="00D163D5" w:rsidRDefault="00ED2622" w:rsidP="00EC63BA">
            <w:pPr>
              <w:spacing w:before="40" w:after="40"/>
              <w:jc w:val="left"/>
              <w:rPr>
                <w:sz w:val="20"/>
              </w:rPr>
            </w:pPr>
            <w:r w:rsidRPr="00D163D5">
              <w:rPr>
                <w:sz w:val="20"/>
              </w:rPr>
              <w:t>Совместное использование частот и координация между системами фиксированной спутниковой службы и фиксированной службы</w:t>
            </w:r>
          </w:p>
        </w:tc>
      </w:tr>
      <w:tr w:rsidR="00ED2622" w:rsidRPr="00FD3C61" w:rsidTr="008E4158">
        <w:trPr>
          <w:jc w:val="center"/>
        </w:trPr>
        <w:tc>
          <w:tcPr>
            <w:tcW w:w="1188" w:type="dxa"/>
            <w:shd w:val="clear" w:color="auto" w:fill="auto"/>
          </w:tcPr>
          <w:p w:rsidR="00ED2622" w:rsidRPr="00D163D5" w:rsidRDefault="00ED2622" w:rsidP="008E4158">
            <w:pPr>
              <w:spacing w:before="40" w:after="40"/>
              <w:rPr>
                <w:b/>
                <w:bCs/>
                <w:sz w:val="20"/>
              </w:rPr>
            </w:pPr>
            <w:r w:rsidRPr="00D163D5">
              <w:rPr>
                <w:b/>
                <w:bCs/>
                <w:sz w:val="20"/>
              </w:rPr>
              <w:t>SM</w:t>
            </w:r>
          </w:p>
        </w:tc>
        <w:tc>
          <w:tcPr>
            <w:tcW w:w="7668" w:type="dxa"/>
            <w:shd w:val="clear" w:color="auto" w:fill="auto"/>
          </w:tcPr>
          <w:p w:rsidR="00ED2622" w:rsidRPr="00D163D5" w:rsidRDefault="00ED2622" w:rsidP="00EC63BA">
            <w:pPr>
              <w:spacing w:before="40" w:after="40"/>
              <w:jc w:val="left"/>
              <w:rPr>
                <w:sz w:val="20"/>
              </w:rPr>
            </w:pPr>
            <w:r w:rsidRPr="00D163D5">
              <w:rPr>
                <w:sz w:val="20"/>
              </w:rPr>
              <w:t>Управление использованием спектра</w:t>
            </w:r>
          </w:p>
        </w:tc>
      </w:tr>
      <w:tr w:rsidR="00ED2622" w:rsidRPr="00FD3C61" w:rsidTr="008E4158">
        <w:trPr>
          <w:jc w:val="center"/>
        </w:trPr>
        <w:tc>
          <w:tcPr>
            <w:tcW w:w="1188" w:type="dxa"/>
          </w:tcPr>
          <w:p w:rsidR="00ED2622" w:rsidRPr="00D163D5" w:rsidRDefault="00ED2622" w:rsidP="008E4158">
            <w:pPr>
              <w:spacing w:before="40" w:after="40"/>
              <w:rPr>
                <w:b/>
                <w:bCs/>
                <w:sz w:val="20"/>
              </w:rPr>
            </w:pPr>
            <w:r w:rsidRPr="00D163D5">
              <w:rPr>
                <w:b/>
                <w:bCs/>
                <w:sz w:val="20"/>
              </w:rPr>
              <w:t>SNG</w:t>
            </w:r>
          </w:p>
        </w:tc>
        <w:tc>
          <w:tcPr>
            <w:tcW w:w="7668" w:type="dxa"/>
          </w:tcPr>
          <w:p w:rsidR="00ED2622" w:rsidRPr="00D163D5" w:rsidRDefault="00ED2622" w:rsidP="00EC63BA">
            <w:pPr>
              <w:spacing w:before="40" w:after="40"/>
              <w:jc w:val="left"/>
              <w:rPr>
                <w:sz w:val="20"/>
              </w:rPr>
            </w:pPr>
            <w:r w:rsidRPr="00D163D5">
              <w:rPr>
                <w:sz w:val="20"/>
              </w:rPr>
              <w:t>Спутниковый сбор новостей</w:t>
            </w:r>
          </w:p>
        </w:tc>
      </w:tr>
      <w:tr w:rsidR="00ED2622" w:rsidRPr="00006E9C" w:rsidTr="008E4158">
        <w:trPr>
          <w:jc w:val="center"/>
        </w:trPr>
        <w:tc>
          <w:tcPr>
            <w:tcW w:w="1188" w:type="dxa"/>
          </w:tcPr>
          <w:p w:rsidR="00ED2622" w:rsidRPr="00D163D5" w:rsidRDefault="00ED2622" w:rsidP="008E4158">
            <w:pPr>
              <w:spacing w:before="40" w:after="40"/>
              <w:rPr>
                <w:b/>
                <w:bCs/>
                <w:sz w:val="20"/>
              </w:rPr>
            </w:pPr>
            <w:r w:rsidRPr="00D163D5">
              <w:rPr>
                <w:b/>
                <w:bCs/>
                <w:sz w:val="20"/>
              </w:rPr>
              <w:t>TF</w:t>
            </w:r>
          </w:p>
        </w:tc>
        <w:tc>
          <w:tcPr>
            <w:tcW w:w="7668" w:type="dxa"/>
          </w:tcPr>
          <w:p w:rsidR="00ED2622" w:rsidRPr="00D163D5" w:rsidRDefault="00ED2622" w:rsidP="00EC63BA">
            <w:pPr>
              <w:spacing w:before="40" w:after="40"/>
              <w:jc w:val="left"/>
              <w:rPr>
                <w:sz w:val="20"/>
              </w:rPr>
            </w:pPr>
            <w:r w:rsidRPr="00D163D5">
              <w:rPr>
                <w:sz w:val="20"/>
              </w:rPr>
              <w:t>Передача сигналов времени и эталонных частот</w:t>
            </w:r>
          </w:p>
        </w:tc>
      </w:tr>
      <w:tr w:rsidR="00ED2622" w:rsidRPr="00006E9C" w:rsidTr="008E4158">
        <w:trPr>
          <w:jc w:val="center"/>
        </w:trPr>
        <w:tc>
          <w:tcPr>
            <w:tcW w:w="1188" w:type="dxa"/>
          </w:tcPr>
          <w:p w:rsidR="00ED2622" w:rsidRPr="00D163D5" w:rsidRDefault="00ED2622" w:rsidP="008E4158">
            <w:pPr>
              <w:spacing w:before="40" w:after="180"/>
              <w:rPr>
                <w:b/>
                <w:bCs/>
                <w:sz w:val="20"/>
              </w:rPr>
            </w:pPr>
            <w:r w:rsidRPr="00D163D5">
              <w:rPr>
                <w:b/>
                <w:bCs/>
                <w:sz w:val="20"/>
              </w:rPr>
              <w:t>V</w:t>
            </w:r>
          </w:p>
        </w:tc>
        <w:tc>
          <w:tcPr>
            <w:tcW w:w="7668" w:type="dxa"/>
          </w:tcPr>
          <w:p w:rsidR="00ED2622" w:rsidRPr="00D163D5" w:rsidRDefault="00ED2622" w:rsidP="00EC63BA">
            <w:pPr>
              <w:spacing w:before="40" w:after="180"/>
              <w:jc w:val="left"/>
              <w:rPr>
                <w:sz w:val="20"/>
              </w:rPr>
            </w:pPr>
            <w:r w:rsidRPr="00D163D5">
              <w:rPr>
                <w:sz w:val="20"/>
              </w:rPr>
              <w:t>Словарь и связанные с ним вопросы</w:t>
            </w:r>
          </w:p>
        </w:tc>
      </w:tr>
    </w:tbl>
    <w:p w:rsidR="00ED2622" w:rsidRPr="00FD3C61" w:rsidRDefault="00ED2622" w:rsidP="00ED2622">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D2622" w:rsidRPr="00006E9C" w:rsidTr="008E4158">
        <w:trPr>
          <w:jc w:val="center"/>
        </w:trPr>
        <w:tc>
          <w:tcPr>
            <w:tcW w:w="8856" w:type="dxa"/>
          </w:tcPr>
          <w:p w:rsidR="00ED2622" w:rsidRPr="00D163D5" w:rsidRDefault="00ED2622" w:rsidP="00DF00F0">
            <w:pPr>
              <w:spacing w:after="120"/>
              <w:jc w:val="left"/>
              <w:rPr>
                <w:rFonts w:eastAsia="SimSun"/>
                <w:i/>
                <w:iCs/>
                <w:sz w:val="20"/>
                <w:lang w:eastAsia="zh-CN"/>
              </w:rPr>
            </w:pPr>
            <w:r w:rsidRPr="00D163D5">
              <w:rPr>
                <w:b/>
                <w:bCs/>
                <w:i/>
                <w:iCs/>
                <w:sz w:val="20"/>
              </w:rPr>
              <w:t>Примечание</w:t>
            </w:r>
            <w:r w:rsidRPr="00D163D5">
              <w:rPr>
                <w:i/>
                <w:iCs/>
                <w:sz w:val="20"/>
              </w:rPr>
              <w:t>. – Настоящая Рекомендация МСЭ-R утверждена на английском языке в</w:t>
            </w:r>
            <w:r w:rsidR="00EC63BA">
              <w:rPr>
                <w:i/>
                <w:iCs/>
                <w:sz w:val="20"/>
                <w:lang w:val="en-US"/>
              </w:rPr>
              <w:t> </w:t>
            </w:r>
            <w:r w:rsidRPr="00D163D5">
              <w:rPr>
                <w:i/>
                <w:iCs/>
                <w:sz w:val="20"/>
              </w:rPr>
              <w:t>соответствии с процедурой, изложенной в Резолюции МСЭ-R</w:t>
            </w:r>
            <w:r w:rsidR="00DF00F0">
              <w:rPr>
                <w:i/>
                <w:iCs/>
                <w:sz w:val="20"/>
              </w:rPr>
              <w:t xml:space="preserve"> </w:t>
            </w:r>
            <w:r w:rsidR="00DF00F0" w:rsidRPr="00D163D5">
              <w:rPr>
                <w:i/>
                <w:iCs/>
                <w:sz w:val="20"/>
              </w:rPr>
              <w:t>1</w:t>
            </w:r>
            <w:r w:rsidRPr="00D163D5">
              <w:rPr>
                <w:i/>
                <w:iCs/>
                <w:sz w:val="20"/>
              </w:rPr>
              <w:t>.</w:t>
            </w:r>
          </w:p>
        </w:tc>
      </w:tr>
    </w:tbl>
    <w:p w:rsidR="00ED2622" w:rsidRPr="007E6717" w:rsidRDefault="00ED2622" w:rsidP="00FF4D9A">
      <w:pPr>
        <w:spacing w:before="360"/>
        <w:jc w:val="right"/>
        <w:rPr>
          <w:sz w:val="20"/>
        </w:rPr>
      </w:pPr>
      <w:r w:rsidRPr="007E6717">
        <w:rPr>
          <w:i/>
          <w:iCs/>
          <w:sz w:val="20"/>
        </w:rPr>
        <w:t>Электронная публикация</w:t>
      </w:r>
      <w:r w:rsidRPr="007E6717">
        <w:rPr>
          <w:i/>
          <w:iCs/>
          <w:sz w:val="20"/>
        </w:rPr>
        <w:br/>
      </w:r>
      <w:r w:rsidRPr="007E6717">
        <w:rPr>
          <w:sz w:val="20"/>
        </w:rPr>
        <w:t>Женева, 201</w:t>
      </w:r>
      <w:r w:rsidR="00FF4D9A">
        <w:rPr>
          <w:sz w:val="20"/>
          <w:lang w:val="en-GB"/>
        </w:rPr>
        <w:t>9</w:t>
      </w:r>
      <w:r w:rsidRPr="007E6717">
        <w:rPr>
          <w:sz w:val="20"/>
        </w:rPr>
        <w:t xml:space="preserve"> г.</w:t>
      </w:r>
    </w:p>
    <w:p w:rsidR="00ED2622" w:rsidRPr="00FF4D9A" w:rsidRDefault="00ED2622" w:rsidP="00FF4D9A">
      <w:pPr>
        <w:spacing w:before="480" w:after="120"/>
        <w:jc w:val="center"/>
        <w:rPr>
          <w:rFonts w:eastAsia="SimSun"/>
          <w:sz w:val="20"/>
          <w:lang w:val="en-GB" w:eastAsia="zh-CN"/>
        </w:rPr>
      </w:pPr>
      <w:r w:rsidRPr="005B6CD5">
        <w:rPr>
          <w:sz w:val="20"/>
        </w:rPr>
        <w:sym w:font="Symbol" w:char="F0D3"/>
      </w:r>
      <w:r w:rsidRPr="005B6CD5">
        <w:rPr>
          <w:sz w:val="20"/>
        </w:rPr>
        <w:t xml:space="preserve">  ITU 201</w:t>
      </w:r>
      <w:r w:rsidR="00FF4D9A">
        <w:rPr>
          <w:sz w:val="20"/>
          <w:lang w:val="en-GB"/>
        </w:rPr>
        <w:t>9</w:t>
      </w:r>
    </w:p>
    <w:p w:rsidR="00EC63BA" w:rsidRPr="00DF00F0" w:rsidRDefault="00ED2622" w:rsidP="00ED2622">
      <w:pPr>
        <w:rPr>
          <w:sz w:val="20"/>
        </w:rPr>
      </w:pPr>
      <w:r w:rsidRPr="005B6CD5">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63BA" w:rsidRPr="00DF00F0" w:rsidRDefault="00EC63BA" w:rsidP="00ED2622">
      <w:pPr>
        <w:rPr>
          <w:sz w:val="20"/>
        </w:rPr>
        <w:sectPr w:rsidR="00EC63BA" w:rsidRPr="00DF00F0" w:rsidSect="00EC63BA">
          <w:headerReference w:type="even" r:id="rId12"/>
          <w:headerReference w:type="default" r:id="rId13"/>
          <w:headerReference w:type="first" r:id="rId14"/>
          <w:pgSz w:w="11907" w:h="16840" w:code="9"/>
          <w:pgMar w:top="1418" w:right="1134" w:bottom="1134" w:left="1134" w:header="720" w:footer="482" w:gutter="0"/>
          <w:pgNumType w:fmt="lowerRoman"/>
          <w:cols w:space="708"/>
          <w:titlePg/>
          <w:docGrid w:linePitch="360"/>
        </w:sectPr>
      </w:pPr>
    </w:p>
    <w:p w:rsidR="00EC63BA" w:rsidRPr="005F05C0" w:rsidRDefault="00EC63BA" w:rsidP="00EC63BA">
      <w:pPr>
        <w:pStyle w:val="RecNo"/>
        <w:spacing w:before="0"/>
      </w:pPr>
      <w:r w:rsidRPr="005F05C0">
        <w:lastRenderedPageBreak/>
        <w:t xml:space="preserve">РЕКОМЕНДАЦИЯ  </w:t>
      </w:r>
      <w:r w:rsidRPr="005F05C0">
        <w:rPr>
          <w:rStyle w:val="href"/>
        </w:rPr>
        <w:t xml:space="preserve">МСЭ-R  </w:t>
      </w:r>
      <w:r>
        <w:rPr>
          <w:rStyle w:val="href"/>
          <w:lang w:val="en-US"/>
        </w:rPr>
        <w:t>RS</w:t>
      </w:r>
      <w:r w:rsidRPr="005F05C0">
        <w:rPr>
          <w:rStyle w:val="href"/>
        </w:rPr>
        <w:t>.</w:t>
      </w:r>
      <w:r w:rsidR="00B7004C" w:rsidRPr="00781000">
        <w:rPr>
          <w:rStyle w:val="href"/>
          <w:sz w:val="26"/>
          <w:szCs w:val="26"/>
        </w:rPr>
        <w:t>1165-3</w:t>
      </w:r>
    </w:p>
    <w:p w:rsidR="00B7004C" w:rsidRPr="009F68E1" w:rsidRDefault="00B7004C" w:rsidP="00B7004C">
      <w:pPr>
        <w:pStyle w:val="Rectitle"/>
        <w:rPr>
          <w:sz w:val="26"/>
          <w:szCs w:val="26"/>
        </w:rPr>
      </w:pPr>
      <w:r w:rsidRPr="00781000">
        <w:rPr>
          <w:sz w:val="26"/>
          <w:szCs w:val="26"/>
        </w:rPr>
        <w:t>Технические характеристики и критерии эффективности функционирования для систем во вспомогательной службе метеорологии в полосах частот</w:t>
      </w:r>
      <w:r w:rsidRPr="00781000">
        <w:rPr>
          <w:sz w:val="26"/>
          <w:szCs w:val="26"/>
        </w:rPr>
        <w:br/>
        <w:t>403 МГц и 1680 МГц</w:t>
      </w:r>
    </w:p>
    <w:p w:rsidR="00B7004C" w:rsidRPr="009F68E1" w:rsidRDefault="00B7004C" w:rsidP="00B7004C">
      <w:pPr>
        <w:pStyle w:val="Recdate"/>
      </w:pPr>
      <w:r w:rsidRPr="009F68E1">
        <w:t>(1995-1997-2006-2018)</w:t>
      </w:r>
    </w:p>
    <w:p w:rsidR="00B7004C" w:rsidRPr="009F68E1" w:rsidRDefault="00B7004C" w:rsidP="00B7004C">
      <w:pPr>
        <w:pStyle w:val="HeadingSum"/>
        <w:rPr>
          <w:sz w:val="20"/>
          <w:lang w:val="ru-RU"/>
        </w:rPr>
      </w:pPr>
      <w:r w:rsidRPr="00781000">
        <w:rPr>
          <w:sz w:val="20"/>
          <w:lang w:val="ru-RU"/>
        </w:rPr>
        <w:t>Сфера применения</w:t>
      </w:r>
    </w:p>
    <w:p w:rsidR="00B7004C" w:rsidRPr="009F68E1" w:rsidRDefault="00B7004C" w:rsidP="00B7004C">
      <w:pPr>
        <w:pStyle w:val="Summary"/>
        <w:rPr>
          <w:sz w:val="20"/>
          <w:lang w:val="ru-RU"/>
        </w:rPr>
      </w:pPr>
      <w:r w:rsidRPr="00781000">
        <w:rPr>
          <w:sz w:val="20"/>
          <w:lang w:val="ru-RU"/>
        </w:rPr>
        <w:t xml:space="preserve">В </w:t>
      </w:r>
      <w:r>
        <w:rPr>
          <w:sz w:val="20"/>
          <w:lang w:val="ru-RU"/>
        </w:rPr>
        <w:t>настоящей</w:t>
      </w:r>
      <w:r w:rsidRPr="00781000">
        <w:rPr>
          <w:sz w:val="20"/>
          <w:lang w:val="ru-RU"/>
        </w:rPr>
        <w:t xml:space="preserve"> Рекомендации даны технические характеристики и критерии эффективности функционирования для систем во вспомогательной службе метеорологии в полосах частот 403 МГц и 1680 МГц. Охвачены все</w:t>
      </w:r>
      <w:r>
        <w:rPr>
          <w:sz w:val="20"/>
          <w:lang w:val="ru-RU"/>
        </w:rPr>
        <w:t> </w:t>
      </w:r>
      <w:r w:rsidRPr="00781000">
        <w:rPr>
          <w:sz w:val="20"/>
          <w:lang w:val="ru-RU"/>
        </w:rPr>
        <w:t>возможные системы MetAids: радиозонды, сбрасываемые радиозонды и ракетные зонды.</w:t>
      </w:r>
    </w:p>
    <w:p w:rsidR="00B7004C" w:rsidRPr="009F68E1" w:rsidRDefault="00B7004C" w:rsidP="00B7004C">
      <w:pPr>
        <w:pStyle w:val="Headingb"/>
      </w:pPr>
      <w:r w:rsidRPr="00A33EB3">
        <w:t>Соответствующие Рекомендации и Отчеты МСЭ-R</w:t>
      </w:r>
    </w:p>
    <w:p w:rsidR="00B7004C" w:rsidRPr="00A33EB3" w:rsidRDefault="00B7004C" w:rsidP="00B7004C">
      <w:pPr>
        <w:pStyle w:val="Reftext"/>
        <w:rPr>
          <w:sz w:val="20"/>
        </w:rPr>
      </w:pPr>
      <w:r w:rsidRPr="00A33EB3">
        <w:rPr>
          <w:sz w:val="20"/>
        </w:rPr>
        <w:t>Рекомендация</w:t>
      </w:r>
      <w:r>
        <w:rPr>
          <w:sz w:val="20"/>
          <w:lang w:val="en-US"/>
        </w:rPr>
        <w:t> </w:t>
      </w:r>
      <w:r w:rsidRPr="00A33EB3">
        <w:rPr>
          <w:sz w:val="20"/>
        </w:rPr>
        <w:t>МСЭ-R</w:t>
      </w:r>
      <w:r>
        <w:rPr>
          <w:sz w:val="20"/>
          <w:lang w:val="en-US"/>
        </w:rPr>
        <w:t> </w:t>
      </w:r>
      <w:r w:rsidRPr="00A33EB3">
        <w:rPr>
          <w:sz w:val="20"/>
        </w:rPr>
        <w:t>RS.1263-1</w:t>
      </w:r>
      <w:r w:rsidR="00354794">
        <w:rPr>
          <w:sz w:val="20"/>
        </w:rPr>
        <w:t xml:space="preserve"> –</w:t>
      </w:r>
      <w:r>
        <w:rPr>
          <w:sz w:val="20"/>
          <w:lang w:val="en-US"/>
        </w:rPr>
        <w:t> </w:t>
      </w:r>
      <w:r w:rsidRPr="00A33EB3">
        <w:rPr>
          <w:sz w:val="20"/>
        </w:rPr>
        <w:t>Критерии помех для вспомогательной службы метеорологии, работающей в</w:t>
      </w:r>
      <w:r>
        <w:rPr>
          <w:sz w:val="20"/>
        </w:rPr>
        <w:t> </w:t>
      </w:r>
      <w:r w:rsidRPr="00A33EB3">
        <w:rPr>
          <w:sz w:val="20"/>
        </w:rPr>
        <w:t>полосах частот 400,15</w:t>
      </w:r>
      <w:r>
        <w:rPr>
          <w:sz w:val="20"/>
        </w:rPr>
        <w:t>–</w:t>
      </w:r>
      <w:r w:rsidRPr="00A33EB3">
        <w:rPr>
          <w:sz w:val="20"/>
        </w:rPr>
        <w:t>406</w:t>
      </w:r>
      <w:r>
        <w:rPr>
          <w:sz w:val="20"/>
        </w:rPr>
        <w:t> </w:t>
      </w:r>
      <w:r w:rsidRPr="00A33EB3">
        <w:rPr>
          <w:sz w:val="20"/>
        </w:rPr>
        <w:t>МГц и 1668,4–1700</w:t>
      </w:r>
      <w:r>
        <w:rPr>
          <w:sz w:val="20"/>
        </w:rPr>
        <w:t> </w:t>
      </w:r>
      <w:r w:rsidRPr="00A33EB3">
        <w:rPr>
          <w:sz w:val="20"/>
        </w:rPr>
        <w:t>МГц</w:t>
      </w:r>
    </w:p>
    <w:p w:rsidR="00B7004C" w:rsidRPr="009F68E1" w:rsidRDefault="00B7004C" w:rsidP="00B7004C">
      <w:pPr>
        <w:pStyle w:val="Reftext"/>
        <w:rPr>
          <w:spacing w:val="-4"/>
          <w:sz w:val="20"/>
        </w:rPr>
      </w:pPr>
      <w:r w:rsidRPr="009F68E1">
        <w:rPr>
          <w:spacing w:val="-4"/>
          <w:sz w:val="20"/>
        </w:rPr>
        <w:t>Рекомендация</w:t>
      </w:r>
      <w:r w:rsidRPr="009F68E1">
        <w:rPr>
          <w:spacing w:val="-4"/>
          <w:sz w:val="20"/>
          <w:lang w:val="en-US"/>
        </w:rPr>
        <w:t> </w:t>
      </w:r>
      <w:r w:rsidRPr="009F68E1">
        <w:rPr>
          <w:spacing w:val="-4"/>
          <w:sz w:val="20"/>
        </w:rPr>
        <w:t>МСЭ-R</w:t>
      </w:r>
      <w:r w:rsidRPr="009F68E1">
        <w:rPr>
          <w:spacing w:val="-4"/>
          <w:sz w:val="20"/>
          <w:lang w:val="en-US"/>
        </w:rPr>
        <w:t> </w:t>
      </w:r>
      <w:r w:rsidR="00354794">
        <w:rPr>
          <w:spacing w:val="-4"/>
          <w:sz w:val="20"/>
        </w:rPr>
        <w:t>P.528 –</w:t>
      </w:r>
      <w:r w:rsidRPr="009F68E1">
        <w:rPr>
          <w:spacing w:val="-4"/>
          <w:sz w:val="20"/>
          <w:lang w:val="en-US"/>
        </w:rPr>
        <w:t> </w:t>
      </w:r>
      <w:r w:rsidRPr="009F68E1">
        <w:rPr>
          <w:spacing w:val="-4"/>
          <w:sz w:val="20"/>
        </w:rPr>
        <w:t>Кривые распространения радиоволн для воздушной подвижной и радионавигационной служб, работающих в диапазонах ОВЧ, УВЧ и СВЧ</w:t>
      </w:r>
    </w:p>
    <w:p w:rsidR="00B7004C" w:rsidRPr="009F68E1" w:rsidRDefault="00B7004C" w:rsidP="00B7004C">
      <w:pPr>
        <w:pStyle w:val="Reftext"/>
        <w:rPr>
          <w:sz w:val="18"/>
        </w:rPr>
      </w:pPr>
      <w:r w:rsidRPr="00680712">
        <w:rPr>
          <w:sz w:val="20"/>
        </w:rPr>
        <w:t>Рекомендация</w:t>
      </w:r>
      <w:r>
        <w:rPr>
          <w:sz w:val="20"/>
          <w:lang w:val="en-US"/>
        </w:rPr>
        <w:t> </w:t>
      </w:r>
      <w:r w:rsidRPr="00680712">
        <w:rPr>
          <w:sz w:val="20"/>
        </w:rPr>
        <w:t>МСЭ-R</w:t>
      </w:r>
      <w:r>
        <w:rPr>
          <w:sz w:val="20"/>
          <w:lang w:val="en-US"/>
        </w:rPr>
        <w:t> </w:t>
      </w:r>
      <w:r w:rsidRPr="00680712">
        <w:rPr>
          <w:sz w:val="20"/>
        </w:rPr>
        <w:t>SA.1021</w:t>
      </w:r>
      <w:r w:rsidR="00354794">
        <w:rPr>
          <w:sz w:val="20"/>
        </w:rPr>
        <w:t xml:space="preserve"> –</w:t>
      </w:r>
      <w:r>
        <w:rPr>
          <w:sz w:val="20"/>
          <w:lang w:val="en-US"/>
        </w:rPr>
        <w:t> </w:t>
      </w:r>
      <w:r w:rsidRPr="00680712">
        <w:rPr>
          <w:sz w:val="20"/>
        </w:rPr>
        <w:t>Методика определения качественных показателей для систем спутниковой службы исследования Земли и метеорологической спутниковой службы</w:t>
      </w:r>
    </w:p>
    <w:p w:rsidR="00B7004C" w:rsidRPr="009F68E1" w:rsidRDefault="00B7004C" w:rsidP="00B7004C">
      <w:pPr>
        <w:pStyle w:val="Headingb"/>
      </w:pPr>
      <w:r w:rsidRPr="00AF4EBA">
        <w:t>Ключевые слова</w:t>
      </w:r>
    </w:p>
    <w:p w:rsidR="00B7004C" w:rsidRPr="009F68E1" w:rsidRDefault="00B7004C" w:rsidP="00B7004C">
      <w:r w:rsidRPr="00AF4EBA">
        <w:t xml:space="preserve">MetAids, радиозонды, ракетные </w:t>
      </w:r>
      <w:r>
        <w:t>(радио)</w:t>
      </w:r>
      <w:r w:rsidRPr="00AF4EBA">
        <w:t xml:space="preserve">зонды, сбрасываемые </w:t>
      </w:r>
      <w:r>
        <w:t>(радио)</w:t>
      </w:r>
      <w:r w:rsidRPr="00AF4EBA">
        <w:t>зонды</w:t>
      </w:r>
      <w:r>
        <w:t>.</w:t>
      </w:r>
    </w:p>
    <w:p w:rsidR="00B7004C" w:rsidRDefault="00B7004C" w:rsidP="00B7004C">
      <w:pPr>
        <w:pStyle w:val="Headingb"/>
      </w:pPr>
      <w:r w:rsidRPr="00AF4EBA">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4012"/>
        <w:gridCol w:w="746"/>
        <w:gridCol w:w="4038"/>
      </w:tblGrid>
      <w:tr w:rsidR="00B7004C" w:rsidRPr="00AF4EBA" w:rsidTr="008E4158">
        <w:tc>
          <w:tcPr>
            <w:tcW w:w="852" w:type="dxa"/>
          </w:tcPr>
          <w:p w:rsidR="00B7004C" w:rsidRPr="00AF4EBA" w:rsidRDefault="00B7004C" w:rsidP="008E4158">
            <w:pPr>
              <w:jc w:val="left"/>
              <w:rPr>
                <w:lang w:val="ru-RU"/>
              </w:rPr>
            </w:pPr>
            <w:r w:rsidRPr="00AF4EBA">
              <w:rPr>
                <w:lang w:val="ru-RU"/>
              </w:rPr>
              <w:t>AFC</w:t>
            </w:r>
          </w:p>
        </w:tc>
        <w:tc>
          <w:tcPr>
            <w:tcW w:w="4390" w:type="dxa"/>
          </w:tcPr>
          <w:p w:rsidR="00B7004C" w:rsidRPr="00AF4EBA" w:rsidRDefault="00B7004C" w:rsidP="008E4158">
            <w:pPr>
              <w:jc w:val="left"/>
              <w:rPr>
                <w:lang w:val="ru-RU"/>
              </w:rPr>
            </w:pPr>
            <w:r w:rsidRPr="00AF4EBA">
              <w:rPr>
                <w:lang w:val="ru-RU"/>
              </w:rPr>
              <w:t xml:space="preserve">Automatic frequency control </w:t>
            </w:r>
          </w:p>
        </w:tc>
        <w:tc>
          <w:tcPr>
            <w:tcW w:w="222" w:type="dxa"/>
          </w:tcPr>
          <w:p w:rsidR="00B7004C" w:rsidRPr="00AF4EBA" w:rsidRDefault="00B7004C" w:rsidP="008E4158">
            <w:pPr>
              <w:jc w:val="left"/>
              <w:rPr>
                <w:lang w:val="ru-RU"/>
              </w:rPr>
            </w:pPr>
            <w:r w:rsidRPr="00AF4EBA">
              <w:rPr>
                <w:lang w:val="ru-RU"/>
              </w:rPr>
              <w:t>А</w:t>
            </w:r>
            <w:r>
              <w:rPr>
                <w:lang w:val="ru-RU"/>
              </w:rPr>
              <w:t>Р</w:t>
            </w:r>
            <w:r w:rsidRPr="00AF4EBA">
              <w:rPr>
                <w:lang w:val="ru-RU"/>
              </w:rPr>
              <w:t>Ч</w:t>
            </w:r>
          </w:p>
        </w:tc>
        <w:tc>
          <w:tcPr>
            <w:tcW w:w="4390" w:type="dxa"/>
          </w:tcPr>
          <w:p w:rsidR="00B7004C" w:rsidRPr="00AF4EBA" w:rsidRDefault="00B7004C" w:rsidP="008E4158">
            <w:pPr>
              <w:jc w:val="left"/>
              <w:rPr>
                <w:lang w:val="ru-RU"/>
              </w:rPr>
            </w:pPr>
            <w:r w:rsidRPr="00AF4EBA">
              <w:rPr>
                <w:lang w:val="ru-RU"/>
              </w:rPr>
              <w:t xml:space="preserve">Автоматическая </w:t>
            </w:r>
            <w:r>
              <w:rPr>
                <w:lang w:val="ru-RU"/>
              </w:rPr>
              <w:t>регулировка</w:t>
            </w:r>
            <w:r w:rsidRPr="00AF4EBA">
              <w:rPr>
                <w:lang w:val="ru-RU"/>
              </w:rPr>
              <w:t xml:space="preserve"> частоты </w:t>
            </w:r>
          </w:p>
        </w:tc>
      </w:tr>
      <w:tr w:rsidR="00B7004C" w:rsidRPr="00AF4EBA" w:rsidTr="008E4158">
        <w:tc>
          <w:tcPr>
            <w:tcW w:w="852" w:type="dxa"/>
          </w:tcPr>
          <w:p w:rsidR="00B7004C" w:rsidRPr="00AF4EBA" w:rsidRDefault="00B7004C" w:rsidP="008E4158">
            <w:pPr>
              <w:jc w:val="left"/>
              <w:rPr>
                <w:lang w:val="ru-RU"/>
              </w:rPr>
            </w:pPr>
            <w:r w:rsidRPr="00AF4EBA">
              <w:rPr>
                <w:lang w:val="ru-RU"/>
              </w:rPr>
              <w:t xml:space="preserve">AXBT </w:t>
            </w:r>
          </w:p>
        </w:tc>
        <w:tc>
          <w:tcPr>
            <w:tcW w:w="4390" w:type="dxa"/>
          </w:tcPr>
          <w:p w:rsidR="00B7004C" w:rsidRPr="00AF4EBA" w:rsidRDefault="00B7004C" w:rsidP="008E4158">
            <w:pPr>
              <w:jc w:val="left"/>
              <w:rPr>
                <w:lang w:val="ru-RU"/>
              </w:rPr>
            </w:pPr>
            <w:r w:rsidRPr="00AF4EBA">
              <w:rPr>
                <w:lang w:val="ru-RU"/>
              </w:rPr>
              <w:t>Airborne expendable bathythermograph</w:t>
            </w:r>
          </w:p>
        </w:tc>
        <w:tc>
          <w:tcPr>
            <w:tcW w:w="222" w:type="dxa"/>
          </w:tcPr>
          <w:p w:rsidR="00B7004C" w:rsidRPr="00AF4EBA" w:rsidRDefault="00B7004C" w:rsidP="008E4158">
            <w:pPr>
              <w:jc w:val="left"/>
              <w:rPr>
                <w:lang w:val="ru-RU"/>
              </w:rPr>
            </w:pPr>
          </w:p>
        </w:tc>
        <w:tc>
          <w:tcPr>
            <w:tcW w:w="4390" w:type="dxa"/>
          </w:tcPr>
          <w:p w:rsidR="00B7004C" w:rsidRPr="00AF4EBA" w:rsidRDefault="00B7004C" w:rsidP="008E4158">
            <w:pPr>
              <w:jc w:val="left"/>
              <w:rPr>
                <w:lang w:val="ru-RU"/>
              </w:rPr>
            </w:pPr>
            <w:r>
              <w:rPr>
                <w:lang w:val="ru-RU"/>
              </w:rPr>
              <w:t>Самолетный</w:t>
            </w:r>
            <w:r w:rsidRPr="00AF4EBA">
              <w:rPr>
                <w:lang w:val="ru-RU"/>
              </w:rPr>
              <w:t xml:space="preserve"> сбрасываемый бат</w:t>
            </w:r>
            <w:r>
              <w:rPr>
                <w:lang w:val="ru-RU"/>
              </w:rPr>
              <w:t>ит</w:t>
            </w:r>
            <w:r w:rsidRPr="00AF4EBA">
              <w:rPr>
                <w:lang w:val="ru-RU"/>
              </w:rPr>
              <w:t>ермограф</w:t>
            </w:r>
          </w:p>
        </w:tc>
      </w:tr>
      <w:tr w:rsidR="00B7004C" w:rsidRPr="00AF4EBA" w:rsidTr="008E4158">
        <w:tc>
          <w:tcPr>
            <w:tcW w:w="852" w:type="dxa"/>
          </w:tcPr>
          <w:p w:rsidR="00B7004C" w:rsidRPr="00AF4EBA" w:rsidRDefault="00B7004C" w:rsidP="008E4158">
            <w:pPr>
              <w:jc w:val="left"/>
              <w:rPr>
                <w:lang w:val="ru-RU"/>
              </w:rPr>
            </w:pPr>
            <w:r w:rsidRPr="00AF4EBA">
              <w:rPr>
                <w:lang w:val="ru-RU"/>
              </w:rPr>
              <w:t>FM</w:t>
            </w:r>
          </w:p>
        </w:tc>
        <w:tc>
          <w:tcPr>
            <w:tcW w:w="4390" w:type="dxa"/>
          </w:tcPr>
          <w:p w:rsidR="00B7004C" w:rsidRPr="00AF4EBA" w:rsidRDefault="00B7004C" w:rsidP="008E4158">
            <w:pPr>
              <w:jc w:val="left"/>
              <w:rPr>
                <w:lang w:val="ru-RU"/>
              </w:rPr>
            </w:pPr>
            <w:r w:rsidRPr="00AF4EBA">
              <w:rPr>
                <w:lang w:val="ru-RU"/>
              </w:rPr>
              <w:t>Frequency modulation</w:t>
            </w:r>
          </w:p>
        </w:tc>
        <w:tc>
          <w:tcPr>
            <w:tcW w:w="222" w:type="dxa"/>
          </w:tcPr>
          <w:p w:rsidR="00B7004C" w:rsidRPr="00AF4EBA" w:rsidRDefault="00B7004C" w:rsidP="008E4158">
            <w:pPr>
              <w:jc w:val="left"/>
              <w:rPr>
                <w:lang w:val="ru-RU"/>
              </w:rPr>
            </w:pPr>
            <w:r w:rsidRPr="00AF4EBA">
              <w:rPr>
                <w:lang w:val="ru-RU"/>
              </w:rPr>
              <w:t>ЧМ</w:t>
            </w:r>
          </w:p>
        </w:tc>
        <w:tc>
          <w:tcPr>
            <w:tcW w:w="4390" w:type="dxa"/>
          </w:tcPr>
          <w:p w:rsidR="00B7004C" w:rsidRPr="00AF4EBA" w:rsidRDefault="00B7004C" w:rsidP="008E4158">
            <w:pPr>
              <w:jc w:val="left"/>
              <w:rPr>
                <w:lang w:val="ru-RU"/>
              </w:rPr>
            </w:pPr>
            <w:r w:rsidRPr="00AF4EBA">
              <w:rPr>
                <w:lang w:val="ru-RU"/>
              </w:rPr>
              <w:t>Частотная модуляция</w:t>
            </w:r>
          </w:p>
        </w:tc>
      </w:tr>
      <w:tr w:rsidR="00B7004C" w:rsidRPr="00AF4EBA" w:rsidTr="008E4158">
        <w:tc>
          <w:tcPr>
            <w:tcW w:w="852" w:type="dxa"/>
          </w:tcPr>
          <w:p w:rsidR="00B7004C" w:rsidRPr="00AF4EBA" w:rsidRDefault="00B7004C" w:rsidP="008E4158">
            <w:pPr>
              <w:jc w:val="left"/>
              <w:rPr>
                <w:lang w:val="ru-RU"/>
              </w:rPr>
            </w:pPr>
            <w:r w:rsidRPr="00AF4EBA">
              <w:rPr>
                <w:lang w:val="ru-RU"/>
              </w:rPr>
              <w:t xml:space="preserve">GDPS </w:t>
            </w:r>
          </w:p>
        </w:tc>
        <w:tc>
          <w:tcPr>
            <w:tcW w:w="4390" w:type="dxa"/>
          </w:tcPr>
          <w:p w:rsidR="00B7004C" w:rsidRPr="00AF4EBA" w:rsidRDefault="00B7004C" w:rsidP="008E4158">
            <w:pPr>
              <w:jc w:val="left"/>
              <w:rPr>
                <w:lang w:val="ru-RU"/>
              </w:rPr>
            </w:pPr>
            <w:r w:rsidRPr="00AF4EBA">
              <w:rPr>
                <w:lang w:val="ru-RU"/>
              </w:rPr>
              <w:t>Global data-processing system</w:t>
            </w:r>
          </w:p>
        </w:tc>
        <w:tc>
          <w:tcPr>
            <w:tcW w:w="222" w:type="dxa"/>
          </w:tcPr>
          <w:p w:rsidR="00B7004C" w:rsidRPr="00AF4EBA" w:rsidRDefault="00B7004C" w:rsidP="008E4158">
            <w:pPr>
              <w:jc w:val="left"/>
              <w:rPr>
                <w:lang w:val="ru-RU"/>
              </w:rPr>
            </w:pPr>
            <w:r>
              <w:rPr>
                <w:lang w:val="ru-RU"/>
              </w:rPr>
              <w:t>ГСОД</w:t>
            </w:r>
          </w:p>
        </w:tc>
        <w:tc>
          <w:tcPr>
            <w:tcW w:w="4390" w:type="dxa"/>
          </w:tcPr>
          <w:p w:rsidR="00B7004C" w:rsidRPr="00AF4EBA" w:rsidRDefault="00B7004C" w:rsidP="008E4158">
            <w:pPr>
              <w:jc w:val="left"/>
              <w:rPr>
                <w:lang w:val="ru-RU"/>
              </w:rPr>
            </w:pPr>
            <w:r w:rsidRPr="00AF4EBA">
              <w:rPr>
                <w:lang w:val="ru-RU"/>
              </w:rPr>
              <w:t>Глобальная система обработки данных</w:t>
            </w:r>
          </w:p>
        </w:tc>
      </w:tr>
      <w:tr w:rsidR="00B7004C" w:rsidRPr="00AF4EBA" w:rsidTr="008E4158">
        <w:tc>
          <w:tcPr>
            <w:tcW w:w="852" w:type="dxa"/>
          </w:tcPr>
          <w:p w:rsidR="00B7004C" w:rsidRPr="00AF4EBA" w:rsidRDefault="00B7004C" w:rsidP="008E4158">
            <w:pPr>
              <w:jc w:val="left"/>
              <w:rPr>
                <w:lang w:val="ru-RU"/>
              </w:rPr>
            </w:pPr>
            <w:r w:rsidRPr="00AF4EBA">
              <w:rPr>
                <w:lang w:val="ru-RU"/>
              </w:rPr>
              <w:t>GFSK</w:t>
            </w:r>
          </w:p>
        </w:tc>
        <w:tc>
          <w:tcPr>
            <w:tcW w:w="4390" w:type="dxa"/>
          </w:tcPr>
          <w:p w:rsidR="00B7004C" w:rsidRPr="00AF4EBA" w:rsidRDefault="00B7004C" w:rsidP="008E4158">
            <w:pPr>
              <w:jc w:val="left"/>
              <w:rPr>
                <w:lang w:val="ru-RU"/>
              </w:rPr>
            </w:pPr>
            <w:r w:rsidRPr="00AF4EBA">
              <w:rPr>
                <w:lang w:val="ru-RU"/>
              </w:rPr>
              <w:t>Gaussian frequency shift keying</w:t>
            </w:r>
          </w:p>
        </w:tc>
        <w:tc>
          <w:tcPr>
            <w:tcW w:w="222" w:type="dxa"/>
          </w:tcPr>
          <w:p w:rsidR="00B7004C" w:rsidRPr="00AF4EBA" w:rsidRDefault="00B7004C" w:rsidP="008E4158">
            <w:pPr>
              <w:jc w:val="left"/>
              <w:rPr>
                <w:lang w:val="ru-RU"/>
              </w:rPr>
            </w:pPr>
          </w:p>
        </w:tc>
        <w:tc>
          <w:tcPr>
            <w:tcW w:w="4390" w:type="dxa"/>
          </w:tcPr>
          <w:p w:rsidR="00B7004C" w:rsidRPr="00AF4EBA" w:rsidRDefault="00B7004C" w:rsidP="008E4158">
            <w:pPr>
              <w:jc w:val="left"/>
              <w:rPr>
                <w:lang w:val="ru-RU"/>
              </w:rPr>
            </w:pPr>
            <w:r w:rsidRPr="00AF4EBA">
              <w:rPr>
                <w:lang w:val="ru-RU"/>
              </w:rPr>
              <w:t>Гауссова частотная манипуляция</w:t>
            </w:r>
          </w:p>
        </w:tc>
      </w:tr>
      <w:tr w:rsidR="00B7004C" w:rsidRPr="009F68E1" w:rsidTr="008E4158">
        <w:tc>
          <w:tcPr>
            <w:tcW w:w="852" w:type="dxa"/>
          </w:tcPr>
          <w:p w:rsidR="00B7004C" w:rsidRPr="00AF4EBA" w:rsidRDefault="00B7004C" w:rsidP="008E4158">
            <w:pPr>
              <w:jc w:val="left"/>
              <w:rPr>
                <w:lang w:val="ru-RU"/>
              </w:rPr>
            </w:pPr>
            <w:r w:rsidRPr="00AF4EBA">
              <w:rPr>
                <w:lang w:val="ru-RU"/>
              </w:rPr>
              <w:t>GMSK</w:t>
            </w:r>
          </w:p>
        </w:tc>
        <w:tc>
          <w:tcPr>
            <w:tcW w:w="4390" w:type="dxa"/>
          </w:tcPr>
          <w:p w:rsidR="00B7004C" w:rsidRPr="00AF4EBA" w:rsidRDefault="00B7004C" w:rsidP="008E4158">
            <w:pPr>
              <w:jc w:val="left"/>
              <w:rPr>
                <w:lang w:val="ru-RU"/>
              </w:rPr>
            </w:pPr>
            <w:r w:rsidRPr="00AF4EBA">
              <w:rPr>
                <w:lang w:val="ru-RU"/>
              </w:rPr>
              <w:t>Gaussian minimum shift keying</w:t>
            </w:r>
          </w:p>
        </w:tc>
        <w:tc>
          <w:tcPr>
            <w:tcW w:w="222" w:type="dxa"/>
          </w:tcPr>
          <w:p w:rsidR="00B7004C" w:rsidRPr="00AF4EBA" w:rsidRDefault="00B7004C" w:rsidP="008E4158">
            <w:pPr>
              <w:jc w:val="left"/>
              <w:rPr>
                <w:lang w:val="ru-RU"/>
              </w:rPr>
            </w:pPr>
          </w:p>
        </w:tc>
        <w:tc>
          <w:tcPr>
            <w:tcW w:w="4390" w:type="dxa"/>
          </w:tcPr>
          <w:p w:rsidR="00B7004C" w:rsidRPr="00AF4EBA" w:rsidRDefault="00B7004C" w:rsidP="008E4158">
            <w:pPr>
              <w:jc w:val="left"/>
              <w:rPr>
                <w:lang w:val="ru-RU"/>
              </w:rPr>
            </w:pPr>
            <w:r w:rsidRPr="00AF4EBA">
              <w:rPr>
                <w:lang w:val="ru-RU"/>
              </w:rPr>
              <w:t>Гауссова манипуляция с минимальным сдвигом</w:t>
            </w:r>
          </w:p>
        </w:tc>
      </w:tr>
      <w:tr w:rsidR="00B7004C" w:rsidRPr="00AF4EBA" w:rsidTr="008E4158">
        <w:tc>
          <w:tcPr>
            <w:tcW w:w="852" w:type="dxa"/>
          </w:tcPr>
          <w:p w:rsidR="00B7004C" w:rsidRPr="00AF4EBA" w:rsidRDefault="00B7004C" w:rsidP="008E4158">
            <w:pPr>
              <w:jc w:val="left"/>
              <w:rPr>
                <w:lang w:val="ru-RU"/>
              </w:rPr>
            </w:pPr>
            <w:r w:rsidRPr="00AF4EBA">
              <w:rPr>
                <w:lang w:val="ru-RU"/>
              </w:rPr>
              <w:t>GOS</w:t>
            </w:r>
          </w:p>
        </w:tc>
        <w:tc>
          <w:tcPr>
            <w:tcW w:w="4390" w:type="dxa"/>
          </w:tcPr>
          <w:p w:rsidR="00B7004C" w:rsidRPr="00AF4EBA" w:rsidRDefault="00B7004C" w:rsidP="008E4158">
            <w:pPr>
              <w:jc w:val="left"/>
              <w:rPr>
                <w:lang w:val="ru-RU"/>
              </w:rPr>
            </w:pPr>
            <w:r w:rsidRPr="00AF4EBA">
              <w:rPr>
                <w:lang w:val="ru-RU"/>
              </w:rPr>
              <w:t>Global observing system</w:t>
            </w:r>
          </w:p>
        </w:tc>
        <w:tc>
          <w:tcPr>
            <w:tcW w:w="222" w:type="dxa"/>
          </w:tcPr>
          <w:p w:rsidR="00B7004C" w:rsidRPr="00AF4EBA" w:rsidRDefault="00B7004C" w:rsidP="008E4158">
            <w:pPr>
              <w:jc w:val="left"/>
              <w:rPr>
                <w:lang w:val="ru-RU"/>
              </w:rPr>
            </w:pPr>
            <w:r w:rsidRPr="00AF4EBA">
              <w:rPr>
                <w:lang w:val="ru-RU"/>
              </w:rPr>
              <w:t>ГСН</w:t>
            </w:r>
          </w:p>
        </w:tc>
        <w:tc>
          <w:tcPr>
            <w:tcW w:w="4390" w:type="dxa"/>
          </w:tcPr>
          <w:p w:rsidR="00B7004C" w:rsidRPr="00AF4EBA" w:rsidRDefault="00B7004C" w:rsidP="008E4158">
            <w:pPr>
              <w:jc w:val="left"/>
              <w:rPr>
                <w:lang w:val="ru-RU"/>
              </w:rPr>
            </w:pPr>
            <w:r w:rsidRPr="00AF4EBA">
              <w:rPr>
                <w:lang w:val="ru-RU"/>
              </w:rPr>
              <w:t>Глобальная система наблюдений</w:t>
            </w:r>
          </w:p>
        </w:tc>
      </w:tr>
      <w:tr w:rsidR="00B7004C" w:rsidRPr="00AF4EBA" w:rsidTr="008E4158">
        <w:tc>
          <w:tcPr>
            <w:tcW w:w="852" w:type="dxa"/>
          </w:tcPr>
          <w:p w:rsidR="00B7004C" w:rsidRPr="00AF4EBA" w:rsidRDefault="00B7004C" w:rsidP="008E4158">
            <w:pPr>
              <w:jc w:val="left"/>
              <w:rPr>
                <w:lang w:val="ru-RU"/>
              </w:rPr>
            </w:pPr>
            <w:r w:rsidRPr="00AF4EBA">
              <w:rPr>
                <w:lang w:val="ru-RU"/>
              </w:rPr>
              <w:t>GTS</w:t>
            </w:r>
          </w:p>
        </w:tc>
        <w:tc>
          <w:tcPr>
            <w:tcW w:w="4390" w:type="dxa"/>
          </w:tcPr>
          <w:p w:rsidR="00B7004C" w:rsidRPr="00AF4EBA" w:rsidRDefault="00B7004C" w:rsidP="008E4158">
            <w:pPr>
              <w:jc w:val="left"/>
              <w:rPr>
                <w:lang w:val="ru-RU"/>
              </w:rPr>
            </w:pPr>
            <w:r w:rsidRPr="00AF4EBA">
              <w:rPr>
                <w:lang w:val="ru-RU"/>
              </w:rPr>
              <w:t>Global telecommunications system</w:t>
            </w:r>
          </w:p>
        </w:tc>
        <w:tc>
          <w:tcPr>
            <w:tcW w:w="222" w:type="dxa"/>
          </w:tcPr>
          <w:p w:rsidR="00B7004C" w:rsidRPr="00AF4EBA" w:rsidRDefault="00B7004C" w:rsidP="008E4158">
            <w:pPr>
              <w:jc w:val="left"/>
              <w:rPr>
                <w:lang w:val="ru-RU"/>
              </w:rPr>
            </w:pPr>
            <w:r w:rsidRPr="00AF4EBA">
              <w:rPr>
                <w:lang w:val="ru-RU"/>
              </w:rPr>
              <w:t>ГС</w:t>
            </w:r>
            <w:r>
              <w:rPr>
                <w:lang w:val="ru-RU"/>
              </w:rPr>
              <w:t>Э</w:t>
            </w:r>
          </w:p>
        </w:tc>
        <w:tc>
          <w:tcPr>
            <w:tcW w:w="4390" w:type="dxa"/>
          </w:tcPr>
          <w:p w:rsidR="00B7004C" w:rsidRPr="00AF4EBA" w:rsidRDefault="00B7004C" w:rsidP="008E4158">
            <w:pPr>
              <w:jc w:val="left"/>
              <w:rPr>
                <w:lang w:val="ru-RU"/>
              </w:rPr>
            </w:pPr>
            <w:r w:rsidRPr="00AF4EBA">
              <w:rPr>
                <w:lang w:val="ru-RU"/>
              </w:rPr>
              <w:t xml:space="preserve">Глобальная система </w:t>
            </w:r>
            <w:r>
              <w:rPr>
                <w:lang w:val="ru-RU"/>
              </w:rPr>
              <w:t>электросвязи</w:t>
            </w:r>
          </w:p>
        </w:tc>
      </w:tr>
      <w:tr w:rsidR="00B7004C" w:rsidRPr="009F68E1" w:rsidTr="008E4158">
        <w:tc>
          <w:tcPr>
            <w:tcW w:w="852" w:type="dxa"/>
          </w:tcPr>
          <w:p w:rsidR="00B7004C" w:rsidRPr="00AF4EBA" w:rsidRDefault="00B7004C" w:rsidP="008E4158">
            <w:pPr>
              <w:jc w:val="left"/>
              <w:rPr>
                <w:lang w:val="ru-RU"/>
              </w:rPr>
            </w:pPr>
            <w:r w:rsidRPr="00AF4EBA">
              <w:rPr>
                <w:lang w:val="ru-RU"/>
              </w:rPr>
              <w:t>OECD</w:t>
            </w:r>
          </w:p>
        </w:tc>
        <w:tc>
          <w:tcPr>
            <w:tcW w:w="4390" w:type="dxa"/>
          </w:tcPr>
          <w:p w:rsidR="00B7004C" w:rsidRPr="009F68E1" w:rsidRDefault="00B7004C" w:rsidP="008E4158">
            <w:pPr>
              <w:jc w:val="left"/>
            </w:pPr>
            <w:r w:rsidRPr="009F68E1">
              <w:t>Organization for Economic Co-operation and Development</w:t>
            </w:r>
          </w:p>
        </w:tc>
        <w:tc>
          <w:tcPr>
            <w:tcW w:w="222" w:type="dxa"/>
          </w:tcPr>
          <w:p w:rsidR="00B7004C" w:rsidRPr="00AF4EBA" w:rsidRDefault="00B7004C" w:rsidP="008E4158">
            <w:pPr>
              <w:jc w:val="left"/>
              <w:rPr>
                <w:lang w:val="ru-RU"/>
              </w:rPr>
            </w:pPr>
            <w:r w:rsidRPr="00AF4EBA">
              <w:rPr>
                <w:lang w:val="ru-RU"/>
              </w:rPr>
              <w:t>ОЭСР</w:t>
            </w:r>
          </w:p>
        </w:tc>
        <w:tc>
          <w:tcPr>
            <w:tcW w:w="4390" w:type="dxa"/>
          </w:tcPr>
          <w:p w:rsidR="00B7004C" w:rsidRPr="00AF4EBA" w:rsidRDefault="00B7004C" w:rsidP="008E4158">
            <w:pPr>
              <w:jc w:val="left"/>
              <w:rPr>
                <w:lang w:val="ru-RU"/>
              </w:rPr>
            </w:pPr>
            <w:r w:rsidRPr="00AF4EBA">
              <w:rPr>
                <w:lang w:val="ru-RU"/>
              </w:rPr>
              <w:t>Организация экономического сотрудничества и развития</w:t>
            </w:r>
          </w:p>
        </w:tc>
      </w:tr>
      <w:tr w:rsidR="00B7004C" w:rsidRPr="009F68E1" w:rsidTr="008E4158">
        <w:tc>
          <w:tcPr>
            <w:tcW w:w="852" w:type="dxa"/>
          </w:tcPr>
          <w:p w:rsidR="00B7004C" w:rsidRPr="00AF4EBA" w:rsidRDefault="00B7004C" w:rsidP="008E4158">
            <w:pPr>
              <w:jc w:val="left"/>
              <w:rPr>
                <w:lang w:val="ru-RU"/>
              </w:rPr>
            </w:pPr>
            <w:r w:rsidRPr="00AF4EBA">
              <w:rPr>
                <w:lang w:val="ru-RU"/>
              </w:rPr>
              <w:t>PTU</w:t>
            </w:r>
          </w:p>
        </w:tc>
        <w:tc>
          <w:tcPr>
            <w:tcW w:w="4390" w:type="dxa"/>
          </w:tcPr>
          <w:p w:rsidR="00B7004C" w:rsidRPr="009F68E1" w:rsidRDefault="00B7004C" w:rsidP="008E4158">
            <w:pPr>
              <w:jc w:val="left"/>
            </w:pPr>
            <w:r w:rsidRPr="009F68E1">
              <w:t>Pressure, temperature and relative humidity</w:t>
            </w:r>
          </w:p>
        </w:tc>
        <w:tc>
          <w:tcPr>
            <w:tcW w:w="222" w:type="dxa"/>
          </w:tcPr>
          <w:p w:rsidR="00B7004C" w:rsidRPr="009F68E1" w:rsidRDefault="00B7004C" w:rsidP="008E4158">
            <w:pPr>
              <w:jc w:val="left"/>
            </w:pPr>
          </w:p>
        </w:tc>
        <w:tc>
          <w:tcPr>
            <w:tcW w:w="4390" w:type="dxa"/>
          </w:tcPr>
          <w:p w:rsidR="00B7004C" w:rsidRPr="00AF4EBA" w:rsidRDefault="00B7004C" w:rsidP="008E4158">
            <w:pPr>
              <w:jc w:val="left"/>
              <w:rPr>
                <w:lang w:val="ru-RU"/>
              </w:rPr>
            </w:pPr>
            <w:r w:rsidRPr="00AF4EBA">
              <w:rPr>
                <w:lang w:val="ru-RU"/>
              </w:rPr>
              <w:t>Давление, температура и относительная влажность</w:t>
            </w:r>
          </w:p>
        </w:tc>
      </w:tr>
      <w:tr w:rsidR="00B7004C" w:rsidRPr="00AF4EBA" w:rsidTr="008E4158">
        <w:tc>
          <w:tcPr>
            <w:tcW w:w="852" w:type="dxa"/>
          </w:tcPr>
          <w:p w:rsidR="00B7004C" w:rsidRPr="00AF4EBA" w:rsidRDefault="00B7004C" w:rsidP="008E4158">
            <w:pPr>
              <w:jc w:val="left"/>
              <w:rPr>
                <w:lang w:val="ru-RU"/>
              </w:rPr>
            </w:pPr>
            <w:r w:rsidRPr="00AF4EBA">
              <w:rPr>
                <w:lang w:val="ru-RU"/>
              </w:rPr>
              <w:t>QAM</w:t>
            </w:r>
          </w:p>
        </w:tc>
        <w:tc>
          <w:tcPr>
            <w:tcW w:w="4390" w:type="dxa"/>
          </w:tcPr>
          <w:p w:rsidR="00B7004C" w:rsidRPr="00AF4EBA" w:rsidRDefault="00B7004C" w:rsidP="008E4158">
            <w:pPr>
              <w:jc w:val="left"/>
              <w:rPr>
                <w:lang w:val="ru-RU"/>
              </w:rPr>
            </w:pPr>
            <w:r w:rsidRPr="00AF4EBA">
              <w:rPr>
                <w:lang w:val="ru-RU"/>
              </w:rPr>
              <w:t>Quadrature amplitude modulation</w:t>
            </w:r>
          </w:p>
        </w:tc>
        <w:tc>
          <w:tcPr>
            <w:tcW w:w="222" w:type="dxa"/>
          </w:tcPr>
          <w:p w:rsidR="00B7004C" w:rsidRPr="00AF4EBA" w:rsidRDefault="00B7004C" w:rsidP="008E4158">
            <w:pPr>
              <w:jc w:val="left"/>
              <w:rPr>
                <w:lang w:val="ru-RU"/>
              </w:rPr>
            </w:pPr>
          </w:p>
        </w:tc>
        <w:tc>
          <w:tcPr>
            <w:tcW w:w="4390" w:type="dxa"/>
          </w:tcPr>
          <w:p w:rsidR="00B7004C" w:rsidRPr="00AF4EBA" w:rsidRDefault="00B7004C" w:rsidP="008E4158">
            <w:pPr>
              <w:jc w:val="left"/>
              <w:rPr>
                <w:lang w:val="ru-RU"/>
              </w:rPr>
            </w:pPr>
            <w:r w:rsidRPr="00AF4EBA">
              <w:rPr>
                <w:lang w:val="ru-RU"/>
              </w:rPr>
              <w:t>Квадратурно-амплитудная модуляция</w:t>
            </w:r>
          </w:p>
        </w:tc>
      </w:tr>
      <w:tr w:rsidR="00B7004C" w:rsidRPr="00AF4EBA" w:rsidTr="008E4158">
        <w:tc>
          <w:tcPr>
            <w:tcW w:w="852" w:type="dxa"/>
          </w:tcPr>
          <w:p w:rsidR="00B7004C" w:rsidRPr="00AF4EBA" w:rsidRDefault="00B7004C" w:rsidP="008E4158">
            <w:pPr>
              <w:jc w:val="left"/>
              <w:rPr>
                <w:lang w:val="ru-RU"/>
              </w:rPr>
            </w:pPr>
            <w:r w:rsidRPr="00AF4EBA">
              <w:rPr>
                <w:lang w:val="ru-RU"/>
              </w:rPr>
              <w:t>RDF</w:t>
            </w:r>
          </w:p>
        </w:tc>
        <w:tc>
          <w:tcPr>
            <w:tcW w:w="4390" w:type="dxa"/>
          </w:tcPr>
          <w:p w:rsidR="00B7004C" w:rsidRPr="00AF4EBA" w:rsidRDefault="00B7004C" w:rsidP="008E4158">
            <w:pPr>
              <w:jc w:val="left"/>
              <w:rPr>
                <w:lang w:val="ru-RU"/>
              </w:rPr>
            </w:pPr>
            <w:r w:rsidRPr="00AF4EBA">
              <w:rPr>
                <w:lang w:val="ru-RU"/>
              </w:rPr>
              <w:t>Radio direction finding</w:t>
            </w:r>
          </w:p>
        </w:tc>
        <w:tc>
          <w:tcPr>
            <w:tcW w:w="222" w:type="dxa"/>
          </w:tcPr>
          <w:p w:rsidR="00B7004C" w:rsidRPr="00AF4EBA" w:rsidRDefault="00B7004C" w:rsidP="008E4158">
            <w:pPr>
              <w:jc w:val="left"/>
              <w:rPr>
                <w:lang w:val="ru-RU"/>
              </w:rPr>
            </w:pPr>
          </w:p>
        </w:tc>
        <w:tc>
          <w:tcPr>
            <w:tcW w:w="4390" w:type="dxa"/>
          </w:tcPr>
          <w:p w:rsidR="00B7004C" w:rsidRPr="00AF4EBA" w:rsidRDefault="00B7004C" w:rsidP="008E4158">
            <w:pPr>
              <w:jc w:val="left"/>
              <w:rPr>
                <w:lang w:val="ru-RU"/>
              </w:rPr>
            </w:pPr>
            <w:r w:rsidRPr="00AF4EBA">
              <w:rPr>
                <w:lang w:val="ru-RU"/>
              </w:rPr>
              <w:t>Радиопеленгация</w:t>
            </w:r>
          </w:p>
        </w:tc>
      </w:tr>
      <w:tr w:rsidR="00B7004C" w:rsidRPr="00AF4EBA" w:rsidTr="008E4158">
        <w:tc>
          <w:tcPr>
            <w:tcW w:w="852" w:type="dxa"/>
          </w:tcPr>
          <w:p w:rsidR="00B7004C" w:rsidRPr="00AF4EBA" w:rsidRDefault="00B7004C" w:rsidP="008E4158">
            <w:pPr>
              <w:jc w:val="left"/>
              <w:rPr>
                <w:lang w:val="ru-RU"/>
              </w:rPr>
            </w:pPr>
            <w:r w:rsidRPr="00AF4EBA">
              <w:rPr>
                <w:lang w:val="ru-RU"/>
              </w:rPr>
              <w:t>RNSS</w:t>
            </w:r>
          </w:p>
        </w:tc>
        <w:tc>
          <w:tcPr>
            <w:tcW w:w="4390" w:type="dxa"/>
          </w:tcPr>
          <w:p w:rsidR="00B7004C" w:rsidRPr="00AF4EBA" w:rsidRDefault="00B7004C" w:rsidP="008E4158">
            <w:pPr>
              <w:jc w:val="left"/>
              <w:rPr>
                <w:lang w:val="ru-RU"/>
              </w:rPr>
            </w:pPr>
            <w:r w:rsidRPr="00AF4EBA">
              <w:rPr>
                <w:lang w:val="ru-RU"/>
              </w:rPr>
              <w:t>Radionavigation satellite service</w:t>
            </w:r>
          </w:p>
        </w:tc>
        <w:tc>
          <w:tcPr>
            <w:tcW w:w="222" w:type="dxa"/>
          </w:tcPr>
          <w:p w:rsidR="00B7004C" w:rsidRPr="00AF4EBA" w:rsidRDefault="00B7004C" w:rsidP="008E4158">
            <w:pPr>
              <w:jc w:val="left"/>
              <w:rPr>
                <w:lang w:val="ru-RU"/>
              </w:rPr>
            </w:pPr>
            <w:r>
              <w:rPr>
                <w:lang w:val="ru-RU"/>
              </w:rPr>
              <w:t>РНСС</w:t>
            </w:r>
          </w:p>
        </w:tc>
        <w:tc>
          <w:tcPr>
            <w:tcW w:w="4390" w:type="dxa"/>
          </w:tcPr>
          <w:p w:rsidR="00B7004C" w:rsidRPr="00AF4EBA" w:rsidRDefault="00B7004C" w:rsidP="008E4158">
            <w:pPr>
              <w:jc w:val="left"/>
              <w:rPr>
                <w:lang w:val="ru-RU"/>
              </w:rPr>
            </w:pPr>
            <w:r w:rsidRPr="00AF4EBA">
              <w:rPr>
                <w:lang w:val="ru-RU"/>
              </w:rPr>
              <w:t>Радионавигационная спутниковая служба</w:t>
            </w:r>
          </w:p>
        </w:tc>
      </w:tr>
      <w:tr w:rsidR="00B7004C" w:rsidRPr="00AF4EBA" w:rsidTr="008E4158">
        <w:tc>
          <w:tcPr>
            <w:tcW w:w="852" w:type="dxa"/>
          </w:tcPr>
          <w:p w:rsidR="00B7004C" w:rsidRPr="00AF4EBA" w:rsidRDefault="00B7004C" w:rsidP="008E4158">
            <w:pPr>
              <w:jc w:val="left"/>
              <w:rPr>
                <w:lang w:val="ru-RU"/>
              </w:rPr>
            </w:pPr>
            <w:r w:rsidRPr="00AF4EBA">
              <w:rPr>
                <w:lang w:val="ru-RU"/>
              </w:rPr>
              <w:t>RR</w:t>
            </w:r>
          </w:p>
        </w:tc>
        <w:tc>
          <w:tcPr>
            <w:tcW w:w="4390" w:type="dxa"/>
          </w:tcPr>
          <w:p w:rsidR="00B7004C" w:rsidRPr="00AF4EBA" w:rsidRDefault="00B7004C" w:rsidP="008E4158">
            <w:pPr>
              <w:jc w:val="left"/>
              <w:rPr>
                <w:lang w:val="ru-RU"/>
              </w:rPr>
            </w:pPr>
            <w:r w:rsidRPr="00AF4EBA">
              <w:rPr>
                <w:lang w:val="ru-RU"/>
              </w:rPr>
              <w:t>Radio Regulations</w:t>
            </w:r>
          </w:p>
        </w:tc>
        <w:tc>
          <w:tcPr>
            <w:tcW w:w="222" w:type="dxa"/>
          </w:tcPr>
          <w:p w:rsidR="00B7004C" w:rsidRPr="00AF4EBA" w:rsidRDefault="00B7004C" w:rsidP="008E4158">
            <w:pPr>
              <w:jc w:val="left"/>
              <w:rPr>
                <w:lang w:val="ru-RU"/>
              </w:rPr>
            </w:pPr>
            <w:r>
              <w:rPr>
                <w:lang w:val="ru-RU"/>
              </w:rPr>
              <w:t>РР</w:t>
            </w:r>
          </w:p>
        </w:tc>
        <w:tc>
          <w:tcPr>
            <w:tcW w:w="4390" w:type="dxa"/>
          </w:tcPr>
          <w:p w:rsidR="00B7004C" w:rsidRPr="00AF4EBA" w:rsidRDefault="00B7004C" w:rsidP="008E4158">
            <w:pPr>
              <w:jc w:val="left"/>
              <w:rPr>
                <w:lang w:val="ru-RU"/>
              </w:rPr>
            </w:pPr>
            <w:r w:rsidRPr="00AF4EBA">
              <w:rPr>
                <w:lang w:val="ru-RU"/>
              </w:rPr>
              <w:t>Регламент радиосвязи</w:t>
            </w:r>
          </w:p>
        </w:tc>
      </w:tr>
      <w:tr w:rsidR="00B7004C" w:rsidRPr="00AF4EBA" w:rsidTr="008E4158">
        <w:tc>
          <w:tcPr>
            <w:tcW w:w="852" w:type="dxa"/>
          </w:tcPr>
          <w:p w:rsidR="00B7004C" w:rsidRPr="00AF4EBA" w:rsidRDefault="00B7004C" w:rsidP="008E4158">
            <w:pPr>
              <w:jc w:val="left"/>
              <w:rPr>
                <w:lang w:val="ru-RU"/>
              </w:rPr>
            </w:pPr>
            <w:r w:rsidRPr="00AF4EBA">
              <w:rPr>
                <w:lang w:val="ru-RU"/>
              </w:rPr>
              <w:t>WMO</w:t>
            </w:r>
          </w:p>
        </w:tc>
        <w:tc>
          <w:tcPr>
            <w:tcW w:w="4390" w:type="dxa"/>
          </w:tcPr>
          <w:p w:rsidR="00B7004C" w:rsidRPr="00AF4EBA" w:rsidRDefault="00B7004C" w:rsidP="008E4158">
            <w:pPr>
              <w:jc w:val="left"/>
              <w:rPr>
                <w:lang w:val="ru-RU"/>
              </w:rPr>
            </w:pPr>
            <w:r w:rsidRPr="00AF4EBA">
              <w:rPr>
                <w:lang w:val="ru-RU"/>
              </w:rPr>
              <w:t>World Meteorological Organization</w:t>
            </w:r>
          </w:p>
        </w:tc>
        <w:tc>
          <w:tcPr>
            <w:tcW w:w="222" w:type="dxa"/>
          </w:tcPr>
          <w:p w:rsidR="00B7004C" w:rsidRPr="00AF4EBA" w:rsidRDefault="00B7004C" w:rsidP="008E4158">
            <w:pPr>
              <w:jc w:val="left"/>
              <w:rPr>
                <w:lang w:val="ru-RU"/>
              </w:rPr>
            </w:pPr>
            <w:r w:rsidRPr="00AF4EBA">
              <w:rPr>
                <w:lang w:val="ru-RU"/>
              </w:rPr>
              <w:t>ВМО</w:t>
            </w:r>
          </w:p>
        </w:tc>
        <w:tc>
          <w:tcPr>
            <w:tcW w:w="4390" w:type="dxa"/>
          </w:tcPr>
          <w:p w:rsidR="00B7004C" w:rsidRPr="00AF4EBA" w:rsidRDefault="00B7004C" w:rsidP="008E4158">
            <w:pPr>
              <w:jc w:val="left"/>
              <w:rPr>
                <w:lang w:val="ru-RU"/>
              </w:rPr>
            </w:pPr>
            <w:r w:rsidRPr="00AF4EBA">
              <w:rPr>
                <w:lang w:val="ru-RU"/>
              </w:rPr>
              <w:t>Всемирная метеорологическая организация</w:t>
            </w:r>
          </w:p>
        </w:tc>
      </w:tr>
    </w:tbl>
    <w:p w:rsidR="00B7004C" w:rsidRPr="00A33EB3" w:rsidRDefault="00B7004C" w:rsidP="00B7004C"/>
    <w:p w:rsidR="00B7004C" w:rsidRPr="00DA6570" w:rsidRDefault="00B7004C" w:rsidP="00B7004C">
      <w:pPr>
        <w:pStyle w:val="Normalaftertitle"/>
        <w:keepNext/>
        <w:keepLines/>
        <w:rPr>
          <w:lang w:val="en-GB"/>
        </w:rPr>
      </w:pPr>
      <w:r w:rsidRPr="00AF4EBA">
        <w:lastRenderedPageBreak/>
        <w:t>Ассамблея радиосвязи МСЭ,</w:t>
      </w:r>
    </w:p>
    <w:p w:rsidR="00B7004C" w:rsidRPr="00DA6570" w:rsidRDefault="00B7004C" w:rsidP="00B7004C">
      <w:pPr>
        <w:pStyle w:val="Call"/>
        <w:rPr>
          <w:lang w:val="en-GB"/>
        </w:rPr>
      </w:pPr>
      <w:r w:rsidRPr="00AF4EBA">
        <w:t>учитывая,</w:t>
      </w:r>
    </w:p>
    <w:p w:rsidR="00B7004C" w:rsidRPr="009F68E1" w:rsidRDefault="00B7004C" w:rsidP="00B7004C">
      <w:r w:rsidRPr="00DA6570">
        <w:rPr>
          <w:i/>
          <w:iCs/>
          <w:lang w:val="en-GB"/>
        </w:rPr>
        <w:t>a</w:t>
      </w:r>
      <w:r w:rsidRPr="009F68E1">
        <w:rPr>
          <w:i/>
          <w:iCs/>
        </w:rPr>
        <w:t>)</w:t>
      </w:r>
      <w:r w:rsidRPr="009F68E1">
        <w:tab/>
      </w:r>
      <w:proofErr w:type="gramStart"/>
      <w:r w:rsidRPr="00AF4EBA">
        <w:t>что</w:t>
      </w:r>
      <w:proofErr w:type="gramEnd"/>
      <w:r w:rsidRPr="00AF4EBA">
        <w:t xml:space="preserve"> все измерения, производимые в верхних слоях атмосферы с помощью радиозондов, являются неотъемлемой частью программы Всемирной службы погоды Всемирной метеорологической организации (ВМО);</w:t>
      </w:r>
    </w:p>
    <w:p w:rsidR="00B7004C" w:rsidRPr="00AF4EBA" w:rsidRDefault="00B7004C" w:rsidP="00B7004C">
      <w:r w:rsidRPr="00DA6570">
        <w:rPr>
          <w:i/>
          <w:iCs/>
          <w:lang w:val="en-GB"/>
        </w:rPr>
        <w:t>b</w:t>
      </w:r>
      <w:r w:rsidRPr="009F68E1">
        <w:rPr>
          <w:i/>
          <w:iCs/>
        </w:rPr>
        <w:t>)</w:t>
      </w:r>
      <w:r w:rsidRPr="009F68E1">
        <w:tab/>
      </w:r>
      <w:proofErr w:type="gramStart"/>
      <w:r w:rsidRPr="00AF4EBA">
        <w:t>что</w:t>
      </w:r>
      <w:proofErr w:type="gramEnd"/>
      <w:r w:rsidRPr="00AF4EBA">
        <w:t xml:space="preserve"> многие службы обороны вводят в действие системы радиозондирования в целях поддержки различного рода выполняемых работ, независимых от программы Всемирной службы погоды;</w:t>
      </w:r>
    </w:p>
    <w:p w:rsidR="00B7004C" w:rsidRPr="00AF4EBA" w:rsidRDefault="00B7004C" w:rsidP="00B7004C">
      <w:r>
        <w:rPr>
          <w:i/>
          <w:iCs/>
        </w:rPr>
        <w:t>с</w:t>
      </w:r>
      <w:r w:rsidRPr="009F68E1">
        <w:rPr>
          <w:i/>
          <w:iCs/>
        </w:rPr>
        <w:t>)</w:t>
      </w:r>
      <w:r w:rsidRPr="009F68E1">
        <w:tab/>
      </w:r>
      <w:r w:rsidRPr="00AF4EBA">
        <w:t>что многие системы радиозондирования используются для местного и регионального слежения за состоянием атмосферного загрязнения, а также для определения траекторий выбросов опасных веществ в результате природных или антропогенных бедствий;</w:t>
      </w:r>
    </w:p>
    <w:p w:rsidR="00B7004C" w:rsidRPr="00AF4EBA" w:rsidRDefault="00B7004C" w:rsidP="00B7004C">
      <w:r w:rsidRPr="00EE616C">
        <w:rPr>
          <w:i/>
          <w:lang w:val="en-US"/>
        </w:rPr>
        <w:t>d</w:t>
      </w:r>
      <w:r w:rsidRPr="009F68E1">
        <w:rPr>
          <w:i/>
        </w:rPr>
        <w:t>)</w:t>
      </w:r>
      <w:r w:rsidRPr="009F68E1">
        <w:tab/>
      </w:r>
      <w:proofErr w:type="gramStart"/>
      <w:r w:rsidRPr="00AF4EBA">
        <w:t>что</w:t>
      </w:r>
      <w:proofErr w:type="gramEnd"/>
      <w:r w:rsidRPr="00AF4EBA">
        <w:t xml:space="preserve"> системы радиозондирования, используемые во вспомогательной службе метеорологии, имеют уникальные требования радиосвязи; </w:t>
      </w:r>
    </w:p>
    <w:p w:rsidR="00B7004C" w:rsidRPr="00AF4EBA" w:rsidRDefault="00B7004C" w:rsidP="00B7004C">
      <w:r w:rsidRPr="00EE616C">
        <w:rPr>
          <w:i/>
          <w:lang w:val="en-US"/>
        </w:rPr>
        <w:t>e</w:t>
      </w:r>
      <w:r w:rsidRPr="009F68E1">
        <w:rPr>
          <w:i/>
        </w:rPr>
        <w:t>)</w:t>
      </w:r>
      <w:r w:rsidRPr="009F68E1">
        <w:tab/>
      </w:r>
      <w:r w:rsidRPr="00AF4EBA">
        <w:t>что радиозонды, сбрасываемые радиозонды и ракетные зонды, используемые во вспомогательной службе метеорологии (службе MetAids)</w:t>
      </w:r>
      <w:r>
        <w:t>,</w:t>
      </w:r>
      <w:r w:rsidRPr="00AF4EBA">
        <w:t xml:space="preserve"> в основном работают в полосах частот 400,15–406 МГц (называемой полос</w:t>
      </w:r>
      <w:r>
        <w:t>ой</w:t>
      </w:r>
      <w:r w:rsidRPr="00AF4EBA">
        <w:t xml:space="preserve"> частот 403 МГц) и 1668,4–1700 МГц (называемой полос</w:t>
      </w:r>
      <w:r>
        <w:t>ой</w:t>
      </w:r>
      <w:r w:rsidRPr="00AF4EBA">
        <w:t xml:space="preserve"> частот 1680 МГц) с ограничениями согласно положению </w:t>
      </w:r>
      <w:r>
        <w:t>п. </w:t>
      </w:r>
      <w:r w:rsidRPr="00680712">
        <w:rPr>
          <w:b/>
        </w:rPr>
        <w:t>5.379E</w:t>
      </w:r>
      <w:r w:rsidRPr="00AF4EBA">
        <w:t xml:space="preserve"> Регламента радиосвязи (РР); </w:t>
      </w:r>
    </w:p>
    <w:p w:rsidR="00B7004C" w:rsidRPr="00AF4EBA" w:rsidRDefault="00B7004C" w:rsidP="00B7004C">
      <w:r>
        <w:rPr>
          <w:i/>
          <w:lang w:val="en-US"/>
        </w:rPr>
        <w:t>f</w:t>
      </w:r>
      <w:r w:rsidRPr="009F68E1">
        <w:rPr>
          <w:i/>
        </w:rPr>
        <w:t>)</w:t>
      </w:r>
      <w:r w:rsidRPr="009F68E1">
        <w:tab/>
      </w:r>
      <w:proofErr w:type="gramStart"/>
      <w:r w:rsidRPr="00AF4EBA">
        <w:t>что</w:t>
      </w:r>
      <w:proofErr w:type="gramEnd"/>
      <w:r w:rsidRPr="00AF4EBA">
        <w:t xml:space="preserve"> радиозонды в службе MetAids поднимаются с помощью воздушных шаров, запускаемых с наземных станций или судов, сбрасываются с самолетов </w:t>
      </w:r>
      <w:r>
        <w:t>и спускаются на парашюте (сбрасываемые зонды) или поднимаются в атмосферу с помощью ракет (ракетные зонды);</w:t>
      </w:r>
    </w:p>
    <w:p w:rsidR="00B7004C" w:rsidRPr="00AF4EBA" w:rsidRDefault="00B7004C" w:rsidP="00B7004C">
      <w:r w:rsidRPr="00EE616C">
        <w:rPr>
          <w:i/>
          <w:lang w:val="en-US"/>
        </w:rPr>
        <w:t>g</w:t>
      </w:r>
      <w:r w:rsidRPr="00EE616C">
        <w:rPr>
          <w:i/>
        </w:rPr>
        <w:t>)</w:t>
      </w:r>
      <w:r w:rsidRPr="00EE616C">
        <w:tab/>
      </w:r>
      <w:proofErr w:type="gramStart"/>
      <w:r w:rsidRPr="00AF4EBA">
        <w:t>что</w:t>
      </w:r>
      <w:proofErr w:type="gramEnd"/>
      <w:r w:rsidRPr="00AF4EBA">
        <w:t xml:space="preserve"> требуемые рабочие характеристики передач</w:t>
      </w:r>
      <w:r>
        <w:t>и</w:t>
      </w:r>
      <w:r w:rsidRPr="00AF4EBA">
        <w:t xml:space="preserve"> радиозондам и от радиозондов должны согласо</w:t>
      </w:r>
      <w:r>
        <w:t>вы</w:t>
      </w:r>
      <w:r w:rsidRPr="00AF4EBA">
        <w:t>ваться с сопутствующими функциональными требованиями и ограничениями эксплуатации, связанными как с системами, так и с полосами частот, в которых требования будут удовлетворяться;</w:t>
      </w:r>
    </w:p>
    <w:p w:rsidR="00B7004C" w:rsidRPr="00AF4EBA" w:rsidRDefault="00B7004C" w:rsidP="00B7004C">
      <w:r w:rsidRPr="00EE616C">
        <w:rPr>
          <w:i/>
          <w:lang w:val="en-US"/>
        </w:rPr>
        <w:t>h</w:t>
      </w:r>
      <w:r w:rsidRPr="00EE616C">
        <w:rPr>
          <w:i/>
        </w:rPr>
        <w:t>)</w:t>
      </w:r>
      <w:r w:rsidRPr="00EE616C">
        <w:tab/>
      </w:r>
      <w:proofErr w:type="gramStart"/>
      <w:r w:rsidRPr="00AF4EBA">
        <w:t>что</w:t>
      </w:r>
      <w:proofErr w:type="gramEnd"/>
      <w:r w:rsidRPr="00AF4EBA">
        <w:t xml:space="preserve"> требуемые рабочие характеристики для образцов систем, используемых в службе MetAids, предназначены для того, чтобы предоставить руководящие принципы по разработке реальных систем, которые должны будут функционировать в условиях совместного использования частот;</w:t>
      </w:r>
    </w:p>
    <w:p w:rsidR="00B7004C" w:rsidRPr="00AF4EBA" w:rsidRDefault="00B7004C" w:rsidP="00B7004C">
      <w:r w:rsidRPr="00EE616C">
        <w:rPr>
          <w:i/>
          <w:lang w:val="en-US"/>
        </w:rPr>
        <w:t>i</w:t>
      </w:r>
      <w:r w:rsidRPr="00EE616C">
        <w:rPr>
          <w:i/>
        </w:rPr>
        <w:t>)</w:t>
      </w:r>
      <w:r w:rsidRPr="00EE616C">
        <w:tab/>
      </w:r>
      <w:proofErr w:type="gramStart"/>
      <w:r w:rsidRPr="00AF4EBA">
        <w:t>что</w:t>
      </w:r>
      <w:proofErr w:type="gramEnd"/>
      <w:r w:rsidRPr="00AF4EBA">
        <w:t xml:space="preserve"> требуемые рабочие характеристики для конкретных систем могут быть определены с использованием метод</w:t>
      </w:r>
      <w:r>
        <w:t>ики</w:t>
      </w:r>
      <w:r w:rsidRPr="00AF4EBA">
        <w:t xml:space="preserve">, </w:t>
      </w:r>
      <w:r>
        <w:t>аналогичной</w:t>
      </w:r>
      <w:r w:rsidRPr="00AF4EBA">
        <w:t xml:space="preserve"> метод</w:t>
      </w:r>
      <w:r>
        <w:t>ике</w:t>
      </w:r>
      <w:r w:rsidRPr="00AF4EBA">
        <w:t xml:space="preserve">, описанной в Рекомендации МСЭ-R SA.1021; </w:t>
      </w:r>
    </w:p>
    <w:p w:rsidR="00B7004C" w:rsidRPr="00AF4EBA" w:rsidRDefault="00B7004C" w:rsidP="00B7004C">
      <w:r w:rsidRPr="00EE616C">
        <w:rPr>
          <w:i/>
          <w:lang w:val="en-US"/>
        </w:rPr>
        <w:t>j</w:t>
      </w:r>
      <w:r w:rsidRPr="009F68E1">
        <w:rPr>
          <w:i/>
        </w:rPr>
        <w:t>)</w:t>
      </w:r>
      <w:r w:rsidRPr="009F68E1">
        <w:tab/>
      </w:r>
      <w:proofErr w:type="gramStart"/>
      <w:r w:rsidRPr="00AF4EBA">
        <w:t>что</w:t>
      </w:r>
      <w:proofErr w:type="gramEnd"/>
      <w:r w:rsidRPr="00AF4EBA">
        <w:t xml:space="preserve"> требуемые рабочие характеристики являются необходимым условием для определения критериев</w:t>
      </w:r>
      <w:r>
        <w:t xml:space="preserve"> помех</w:t>
      </w:r>
      <w:r w:rsidRPr="00AF4EBA">
        <w:t>;</w:t>
      </w:r>
    </w:p>
    <w:p w:rsidR="00B7004C" w:rsidRPr="00AF4EBA" w:rsidRDefault="00B7004C" w:rsidP="00B7004C">
      <w:r w:rsidRPr="00EE616C">
        <w:rPr>
          <w:i/>
          <w:lang w:val="en-US"/>
        </w:rPr>
        <w:t>k</w:t>
      </w:r>
      <w:r w:rsidRPr="009F68E1">
        <w:rPr>
          <w:i/>
        </w:rPr>
        <w:t>)</w:t>
      </w:r>
      <w:r w:rsidRPr="009F68E1">
        <w:tab/>
      </w:r>
      <w:proofErr w:type="gramStart"/>
      <w:r w:rsidRPr="00AF4EBA">
        <w:t>что</w:t>
      </w:r>
      <w:proofErr w:type="gramEnd"/>
      <w:r w:rsidRPr="00AF4EBA">
        <w:t xml:space="preserve"> Рекомендация МСЭ-R RS.1263 содержит критерии помех для систем вспомогательной служб</w:t>
      </w:r>
      <w:r>
        <w:t>ы</w:t>
      </w:r>
      <w:r w:rsidRPr="00AF4EBA">
        <w:t xml:space="preserve"> метеорологии, работающих в полосах частот 403 МГц и 1680 МГц;</w:t>
      </w:r>
    </w:p>
    <w:p w:rsidR="00B7004C" w:rsidRPr="009F68E1" w:rsidRDefault="00B7004C" w:rsidP="00B7004C">
      <w:r w:rsidRPr="00EE616C">
        <w:rPr>
          <w:i/>
          <w:lang w:val="en-US"/>
        </w:rPr>
        <w:t>l</w:t>
      </w:r>
      <w:r w:rsidRPr="009F68E1">
        <w:rPr>
          <w:i/>
        </w:rPr>
        <w:t>)</w:t>
      </w:r>
      <w:r w:rsidRPr="009F68E1">
        <w:tab/>
      </w:r>
      <w:proofErr w:type="gramStart"/>
      <w:r w:rsidRPr="00AF4EBA">
        <w:t>что</w:t>
      </w:r>
      <w:proofErr w:type="gramEnd"/>
      <w:r w:rsidRPr="00AF4EBA">
        <w:t xml:space="preserve"> Резолюция </w:t>
      </w:r>
      <w:r w:rsidRPr="00AF4EBA">
        <w:rPr>
          <w:b/>
        </w:rPr>
        <w:t>205 (Пересм.</w:t>
      </w:r>
      <w:r>
        <w:rPr>
          <w:b/>
        </w:rPr>
        <w:t> </w:t>
      </w:r>
      <w:r w:rsidRPr="00AF4EBA">
        <w:rPr>
          <w:b/>
        </w:rPr>
        <w:t>ВКР-12)</w:t>
      </w:r>
      <w:r w:rsidRPr="00AF4EBA">
        <w:t xml:space="preserve"> касается защиты систем, работающих в подвижной спутниковой службе в полосе </w:t>
      </w:r>
      <w:r>
        <w:t xml:space="preserve">частот </w:t>
      </w:r>
      <w:r w:rsidRPr="00AF4EBA">
        <w:t>406−406,1 МГц,</w:t>
      </w:r>
    </w:p>
    <w:p w:rsidR="00B7004C" w:rsidRPr="009F68E1" w:rsidRDefault="00B7004C" w:rsidP="00B7004C">
      <w:pPr>
        <w:pStyle w:val="Call"/>
      </w:pPr>
      <w:r w:rsidRPr="00AF4EBA">
        <w:t>рекомендует</w:t>
      </w:r>
    </w:p>
    <w:p w:rsidR="00B7004C" w:rsidRPr="00AF4EBA" w:rsidRDefault="00B7004C" w:rsidP="00B7004C">
      <w:r w:rsidRPr="009F68E1">
        <w:rPr>
          <w:b/>
        </w:rPr>
        <w:t>1</w:t>
      </w:r>
      <w:r w:rsidRPr="009F68E1">
        <w:rPr>
          <w:b/>
        </w:rPr>
        <w:tab/>
      </w:r>
      <w:r w:rsidRPr="00AF4EBA">
        <w:t>считать технические и эксплуатационные характеристики, изложенные в Приложении</w:t>
      </w:r>
      <w:r>
        <w:rPr>
          <w:lang w:val="en-US"/>
        </w:rPr>
        <w:t> </w:t>
      </w:r>
      <w:r w:rsidRPr="00AF4EBA">
        <w:t>1, типовыми для систем вспомогательной служб</w:t>
      </w:r>
      <w:r>
        <w:t>ы</w:t>
      </w:r>
      <w:r w:rsidRPr="00AF4EBA">
        <w:t xml:space="preserve"> метеорологии в полосах частот 403 МГц и</w:t>
      </w:r>
      <w:r>
        <w:rPr>
          <w:lang w:val="en-US"/>
        </w:rPr>
        <w:t> </w:t>
      </w:r>
      <w:r w:rsidRPr="00AF4EBA">
        <w:t>1680 МГц;</w:t>
      </w:r>
    </w:p>
    <w:p w:rsidR="00B7004C" w:rsidRDefault="00B7004C" w:rsidP="00B7004C">
      <w:r w:rsidRPr="00AF4EBA">
        <w:rPr>
          <w:b/>
          <w:bCs/>
        </w:rPr>
        <w:t>2</w:t>
      </w:r>
      <w:r w:rsidRPr="00AF4EBA">
        <w:rPr>
          <w:b/>
          <w:bCs/>
        </w:rPr>
        <w:tab/>
      </w:r>
      <w:r w:rsidRPr="00530D77">
        <w:rPr>
          <w:spacing w:val="-2"/>
        </w:rPr>
        <w:t>учитывать критерии эффективности функционирования, указанные в таблице</w:t>
      </w:r>
      <w:r w:rsidRPr="00530D77">
        <w:rPr>
          <w:spacing w:val="-2"/>
          <w:lang w:val="en-US"/>
        </w:rPr>
        <w:t> </w:t>
      </w:r>
      <w:r w:rsidRPr="00530D77">
        <w:rPr>
          <w:spacing w:val="-2"/>
        </w:rPr>
        <w:t>3 Приложения 1, при разработке критериев помех и проведении исследований совместного использования частот с другими службами.</w:t>
      </w:r>
    </w:p>
    <w:p w:rsidR="00B7004C" w:rsidRDefault="00B7004C" w:rsidP="00B7004C">
      <w:pPr>
        <w:tabs>
          <w:tab w:val="clear" w:pos="794"/>
          <w:tab w:val="clear" w:pos="1191"/>
          <w:tab w:val="clear" w:pos="1588"/>
          <w:tab w:val="clear" w:pos="1985"/>
        </w:tabs>
        <w:overflowPunct/>
        <w:autoSpaceDE/>
        <w:autoSpaceDN/>
        <w:adjustRightInd/>
        <w:spacing w:before="0"/>
        <w:jc w:val="left"/>
        <w:textAlignment w:val="auto"/>
      </w:pPr>
      <w:r>
        <w:br w:type="page"/>
      </w:r>
    </w:p>
    <w:p w:rsidR="00B7004C" w:rsidRPr="00EE616C" w:rsidRDefault="00B7004C" w:rsidP="00B7004C">
      <w:pPr>
        <w:pStyle w:val="AnnexNoTitle"/>
        <w:rPr>
          <w:szCs w:val="26"/>
        </w:rPr>
      </w:pPr>
      <w:bookmarkStart w:id="2" w:name="_Toc5017800"/>
      <w:r w:rsidRPr="00EE616C">
        <w:rPr>
          <w:szCs w:val="26"/>
        </w:rPr>
        <w:lastRenderedPageBreak/>
        <w:t>Приложение 1</w:t>
      </w:r>
      <w:bookmarkEnd w:id="2"/>
    </w:p>
    <w:p w:rsidR="00B7004C" w:rsidRPr="00EE616C" w:rsidRDefault="00B7004C" w:rsidP="00B7004C">
      <w:pPr>
        <w:pStyle w:val="Normalaftertitle"/>
        <w:jc w:val="center"/>
      </w:pPr>
      <w:r>
        <w:t>СОДЕРЖАНИЕ</w:t>
      </w:r>
    </w:p>
    <w:p w:rsidR="00B7004C" w:rsidRPr="00EE616C" w:rsidRDefault="00B7004C" w:rsidP="00B7004C">
      <w:pPr>
        <w:pStyle w:val="toc0"/>
      </w:pPr>
      <w:r>
        <w:tab/>
        <w:t>Стр.</w:t>
      </w:r>
    </w:p>
    <w:p w:rsidR="00B7004C" w:rsidRDefault="00B7004C" w:rsidP="00B7004C">
      <w:pPr>
        <w:pStyle w:val="TOC1"/>
        <w:rPr>
          <w:rFonts w:asciiTheme="minorHAnsi" w:eastAsiaTheme="minorEastAsia" w:hAnsiTheme="minorHAnsi" w:cstheme="minorBidi"/>
          <w:noProof/>
          <w:szCs w:val="22"/>
          <w:lang w:val="ru-RU" w:eastAsia="ru-RU"/>
        </w:rPr>
      </w:pPr>
      <w:r w:rsidRPr="00B14F26">
        <w:rPr>
          <w:highlight w:val="yellow"/>
        </w:rPr>
        <w:fldChar w:fldCharType="begin"/>
      </w:r>
      <w:r w:rsidRPr="00B14F26">
        <w:rPr>
          <w:highlight w:val="yellow"/>
        </w:rPr>
        <w:instrText xml:space="preserve"> TOC \o "1-2" \h \z \u </w:instrText>
      </w:r>
      <w:r w:rsidRPr="00B14F26">
        <w:rPr>
          <w:highlight w:val="yellow"/>
        </w:rPr>
        <w:fldChar w:fldCharType="separate"/>
      </w:r>
      <w:hyperlink w:anchor="_Toc5017800" w:history="1">
        <w:r w:rsidRPr="004B2316">
          <w:rPr>
            <w:rStyle w:val="Hyperlink"/>
            <w:noProof/>
            <w:lang w:val="ru-RU"/>
          </w:rPr>
          <w:t>Приложение</w:t>
        </w:r>
        <w:r w:rsidRPr="004B2316">
          <w:rPr>
            <w:rStyle w:val="Hyperlink"/>
            <w:noProof/>
          </w:rPr>
          <w:t xml:space="preserve"> 1</w:t>
        </w:r>
        <w:r>
          <w:rPr>
            <w:noProof/>
            <w:webHidden/>
          </w:rPr>
          <w:tab/>
        </w:r>
        <w:r>
          <w:rPr>
            <w:noProof/>
            <w:webHidden/>
            <w:lang w:val="ru-RU"/>
          </w:rPr>
          <w:tab/>
        </w:r>
        <w:r>
          <w:rPr>
            <w:noProof/>
            <w:webHidden/>
          </w:rPr>
          <w:fldChar w:fldCharType="begin"/>
        </w:r>
        <w:r>
          <w:rPr>
            <w:noProof/>
            <w:webHidden/>
          </w:rPr>
          <w:instrText xml:space="preserve"> PAGEREF _Toc5017800 \h </w:instrText>
        </w:r>
        <w:r>
          <w:rPr>
            <w:noProof/>
            <w:webHidden/>
          </w:rPr>
        </w:r>
        <w:r>
          <w:rPr>
            <w:noProof/>
            <w:webHidden/>
          </w:rPr>
          <w:fldChar w:fldCharType="separate"/>
        </w:r>
        <w:r w:rsidR="00B33FE5">
          <w:rPr>
            <w:noProof/>
            <w:webHidden/>
          </w:rPr>
          <w:t>3</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01" w:history="1">
        <w:r w:rsidRPr="004B2316">
          <w:rPr>
            <w:rStyle w:val="Hyperlink"/>
            <w:noProof/>
            <w:lang w:val="en-GB"/>
          </w:rPr>
          <w:t>1</w:t>
        </w:r>
        <w:r>
          <w:rPr>
            <w:rFonts w:asciiTheme="minorHAnsi" w:eastAsiaTheme="minorEastAsia" w:hAnsiTheme="minorHAnsi" w:cstheme="minorBidi"/>
            <w:noProof/>
            <w:szCs w:val="22"/>
            <w:lang w:val="ru-RU" w:eastAsia="ru-RU"/>
          </w:rPr>
          <w:tab/>
        </w:r>
        <w:r w:rsidRPr="004B2316">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_Toc5017801 \h </w:instrText>
        </w:r>
        <w:r>
          <w:rPr>
            <w:noProof/>
            <w:webHidden/>
          </w:rPr>
        </w:r>
        <w:r>
          <w:rPr>
            <w:noProof/>
            <w:webHidden/>
          </w:rPr>
          <w:fldChar w:fldCharType="separate"/>
        </w:r>
        <w:r w:rsidR="00B33FE5">
          <w:rPr>
            <w:noProof/>
            <w:webHidden/>
          </w:rPr>
          <w:t>4</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02" w:history="1">
        <w:r w:rsidRPr="004B2316">
          <w:rPr>
            <w:rStyle w:val="Hyperlink"/>
            <w:noProof/>
            <w:lang w:val="en-GB"/>
          </w:rPr>
          <w:t>1.1</w:t>
        </w:r>
        <w:r>
          <w:rPr>
            <w:rFonts w:asciiTheme="minorHAnsi" w:eastAsiaTheme="minorEastAsia" w:hAnsiTheme="minorHAnsi" w:cstheme="minorBidi"/>
            <w:noProof/>
            <w:szCs w:val="22"/>
            <w:lang w:val="ru-RU" w:eastAsia="ru-RU"/>
          </w:rPr>
          <w:tab/>
        </w:r>
        <w:r w:rsidRPr="004B2316">
          <w:rPr>
            <w:rStyle w:val="Hyperlink"/>
            <w:noProof/>
            <w:lang w:val="ru-RU"/>
          </w:rPr>
          <w:t>Ежедневное функционирование метеорологических систем</w:t>
        </w:r>
        <w:r>
          <w:rPr>
            <w:noProof/>
            <w:webHidden/>
          </w:rPr>
          <w:tab/>
        </w:r>
        <w:r>
          <w:rPr>
            <w:noProof/>
            <w:webHidden/>
            <w:lang w:val="ru-RU"/>
          </w:rPr>
          <w:tab/>
        </w:r>
        <w:r>
          <w:rPr>
            <w:noProof/>
            <w:webHidden/>
          </w:rPr>
          <w:fldChar w:fldCharType="begin"/>
        </w:r>
        <w:r>
          <w:rPr>
            <w:noProof/>
            <w:webHidden/>
          </w:rPr>
          <w:instrText xml:space="preserve"> PAGEREF _Toc5017802 \h </w:instrText>
        </w:r>
        <w:r>
          <w:rPr>
            <w:noProof/>
            <w:webHidden/>
          </w:rPr>
        </w:r>
        <w:r>
          <w:rPr>
            <w:noProof/>
            <w:webHidden/>
          </w:rPr>
          <w:fldChar w:fldCharType="separate"/>
        </w:r>
        <w:r w:rsidR="00B33FE5">
          <w:rPr>
            <w:noProof/>
            <w:webHidden/>
          </w:rPr>
          <w:t>4</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03" w:history="1">
        <w:r w:rsidRPr="004B2316">
          <w:rPr>
            <w:rStyle w:val="Hyperlink"/>
            <w:noProof/>
            <w:lang w:val="en-GB"/>
          </w:rPr>
          <w:t>1.2</w:t>
        </w:r>
        <w:r>
          <w:rPr>
            <w:rFonts w:asciiTheme="minorHAnsi" w:eastAsiaTheme="minorEastAsia" w:hAnsiTheme="minorHAnsi" w:cstheme="minorBidi"/>
            <w:noProof/>
            <w:szCs w:val="22"/>
            <w:lang w:val="ru-RU" w:eastAsia="ru-RU"/>
          </w:rPr>
          <w:tab/>
        </w:r>
        <w:r w:rsidRPr="004B2316">
          <w:rPr>
            <w:rStyle w:val="Hyperlink"/>
            <w:noProof/>
            <w:lang w:val="ru-RU"/>
          </w:rPr>
          <w:t>Наблюдение за изменением климата</w:t>
        </w:r>
        <w:r>
          <w:rPr>
            <w:noProof/>
            <w:webHidden/>
          </w:rPr>
          <w:tab/>
        </w:r>
        <w:r>
          <w:rPr>
            <w:noProof/>
            <w:webHidden/>
            <w:lang w:val="ru-RU"/>
          </w:rPr>
          <w:tab/>
        </w:r>
        <w:r>
          <w:rPr>
            <w:noProof/>
            <w:webHidden/>
          </w:rPr>
          <w:fldChar w:fldCharType="begin"/>
        </w:r>
        <w:r>
          <w:rPr>
            <w:noProof/>
            <w:webHidden/>
          </w:rPr>
          <w:instrText xml:space="preserve"> PAGEREF _Toc5017803 \h </w:instrText>
        </w:r>
        <w:r>
          <w:rPr>
            <w:noProof/>
            <w:webHidden/>
          </w:rPr>
        </w:r>
        <w:r>
          <w:rPr>
            <w:noProof/>
            <w:webHidden/>
          </w:rPr>
          <w:fldChar w:fldCharType="separate"/>
        </w:r>
        <w:r w:rsidR="00B33FE5">
          <w:rPr>
            <w:noProof/>
            <w:webHidden/>
          </w:rPr>
          <w:t>5</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04" w:history="1">
        <w:r w:rsidRPr="004B2316">
          <w:rPr>
            <w:rStyle w:val="Hyperlink"/>
            <w:noProof/>
            <w:lang w:val="en-GB"/>
          </w:rPr>
          <w:t>1.3</w:t>
        </w:r>
        <w:r>
          <w:rPr>
            <w:rFonts w:asciiTheme="minorHAnsi" w:eastAsiaTheme="minorEastAsia" w:hAnsiTheme="minorHAnsi" w:cstheme="minorBidi"/>
            <w:noProof/>
            <w:szCs w:val="22"/>
            <w:lang w:val="ru-RU" w:eastAsia="ru-RU"/>
          </w:rPr>
          <w:tab/>
        </w:r>
        <w:r w:rsidRPr="004B2316">
          <w:rPr>
            <w:rStyle w:val="Hyperlink"/>
            <w:noProof/>
            <w:lang w:val="ru-RU"/>
          </w:rPr>
          <w:t>Другие пользователи</w:t>
        </w:r>
        <w:r>
          <w:rPr>
            <w:noProof/>
            <w:webHidden/>
          </w:rPr>
          <w:tab/>
        </w:r>
        <w:r>
          <w:rPr>
            <w:noProof/>
            <w:webHidden/>
            <w:lang w:val="ru-RU"/>
          </w:rPr>
          <w:tab/>
        </w:r>
        <w:r>
          <w:rPr>
            <w:noProof/>
            <w:webHidden/>
          </w:rPr>
          <w:fldChar w:fldCharType="begin"/>
        </w:r>
        <w:r>
          <w:rPr>
            <w:noProof/>
            <w:webHidden/>
          </w:rPr>
          <w:instrText xml:space="preserve"> PAGEREF _Toc5017804 \h </w:instrText>
        </w:r>
        <w:r>
          <w:rPr>
            <w:noProof/>
            <w:webHidden/>
          </w:rPr>
        </w:r>
        <w:r>
          <w:rPr>
            <w:noProof/>
            <w:webHidden/>
          </w:rPr>
          <w:fldChar w:fldCharType="separate"/>
        </w:r>
        <w:r w:rsidR="00B33FE5">
          <w:rPr>
            <w:noProof/>
            <w:webHidden/>
          </w:rPr>
          <w:t>5</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05" w:history="1">
        <w:r w:rsidRPr="004B2316">
          <w:rPr>
            <w:rStyle w:val="Hyperlink"/>
            <w:noProof/>
            <w:lang w:val="en-GB"/>
          </w:rPr>
          <w:t>2</w:t>
        </w:r>
        <w:r>
          <w:rPr>
            <w:rFonts w:asciiTheme="minorHAnsi" w:eastAsiaTheme="minorEastAsia" w:hAnsiTheme="minorHAnsi" w:cstheme="minorBidi"/>
            <w:noProof/>
            <w:szCs w:val="22"/>
            <w:lang w:val="ru-RU" w:eastAsia="ru-RU"/>
          </w:rPr>
          <w:tab/>
        </w:r>
        <w:r w:rsidRPr="004B2316">
          <w:rPr>
            <w:rStyle w:val="Hyperlink"/>
            <w:noProof/>
            <w:lang w:val="ru-RU"/>
          </w:rPr>
          <w:t>Особенности работ, производимых с радиозондами</w:t>
        </w:r>
        <w:r>
          <w:rPr>
            <w:noProof/>
            <w:webHidden/>
          </w:rPr>
          <w:tab/>
        </w:r>
        <w:r>
          <w:rPr>
            <w:noProof/>
            <w:webHidden/>
            <w:lang w:val="ru-RU"/>
          </w:rPr>
          <w:tab/>
        </w:r>
        <w:r>
          <w:rPr>
            <w:noProof/>
            <w:webHidden/>
          </w:rPr>
          <w:fldChar w:fldCharType="begin"/>
        </w:r>
        <w:r>
          <w:rPr>
            <w:noProof/>
            <w:webHidden/>
          </w:rPr>
          <w:instrText xml:space="preserve"> PAGEREF _Toc5017805 \h </w:instrText>
        </w:r>
        <w:r>
          <w:rPr>
            <w:noProof/>
            <w:webHidden/>
          </w:rPr>
        </w:r>
        <w:r>
          <w:rPr>
            <w:noProof/>
            <w:webHidden/>
          </w:rPr>
          <w:fldChar w:fldCharType="separate"/>
        </w:r>
        <w:r w:rsidR="00B33FE5">
          <w:rPr>
            <w:noProof/>
            <w:webHidden/>
          </w:rPr>
          <w:t>6</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06" w:history="1">
        <w:r w:rsidRPr="004B2316">
          <w:rPr>
            <w:rStyle w:val="Hyperlink"/>
            <w:noProof/>
            <w:lang w:val="en-GB"/>
          </w:rPr>
          <w:t>3</w:t>
        </w:r>
        <w:r>
          <w:rPr>
            <w:rFonts w:asciiTheme="minorHAnsi" w:eastAsiaTheme="minorEastAsia" w:hAnsiTheme="minorHAnsi" w:cstheme="minorBidi"/>
            <w:noProof/>
            <w:szCs w:val="22"/>
            <w:lang w:val="ru-RU" w:eastAsia="ru-RU"/>
          </w:rPr>
          <w:tab/>
        </w:r>
        <w:r w:rsidRPr="004B2316">
          <w:rPr>
            <w:rStyle w:val="Hyperlink"/>
            <w:noProof/>
            <w:lang w:val="ru-RU"/>
          </w:rPr>
          <w:t>Радиочастотный спектр, используемый для передачи данных ВМО</w:t>
        </w:r>
        <w:r>
          <w:rPr>
            <w:noProof/>
            <w:webHidden/>
          </w:rPr>
          <w:tab/>
        </w:r>
        <w:r>
          <w:rPr>
            <w:noProof/>
            <w:webHidden/>
            <w:lang w:val="ru-RU"/>
          </w:rPr>
          <w:tab/>
        </w:r>
        <w:r>
          <w:rPr>
            <w:noProof/>
            <w:webHidden/>
          </w:rPr>
          <w:fldChar w:fldCharType="begin"/>
        </w:r>
        <w:r>
          <w:rPr>
            <w:noProof/>
            <w:webHidden/>
          </w:rPr>
          <w:instrText xml:space="preserve"> PAGEREF _Toc5017806 \h </w:instrText>
        </w:r>
        <w:r>
          <w:rPr>
            <w:noProof/>
            <w:webHidden/>
          </w:rPr>
        </w:r>
        <w:r>
          <w:rPr>
            <w:noProof/>
            <w:webHidden/>
          </w:rPr>
          <w:fldChar w:fldCharType="separate"/>
        </w:r>
        <w:r w:rsidR="00B33FE5">
          <w:rPr>
            <w:noProof/>
            <w:webHidden/>
          </w:rPr>
          <w:t>6</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07" w:history="1">
        <w:r w:rsidRPr="004B2316">
          <w:rPr>
            <w:rStyle w:val="Hyperlink"/>
            <w:noProof/>
            <w:lang w:val="en-GB"/>
          </w:rPr>
          <w:t>3.1</w:t>
        </w:r>
        <w:r>
          <w:rPr>
            <w:rFonts w:asciiTheme="minorHAnsi" w:eastAsiaTheme="minorEastAsia" w:hAnsiTheme="minorHAnsi" w:cstheme="minorBidi"/>
            <w:noProof/>
            <w:szCs w:val="22"/>
            <w:lang w:val="ru-RU" w:eastAsia="ru-RU"/>
          </w:rPr>
          <w:tab/>
        </w:r>
        <w:r w:rsidRPr="004B2316">
          <w:rPr>
            <w:rStyle w:val="Hyperlink"/>
            <w:noProof/>
            <w:lang w:val="ru-RU"/>
          </w:rPr>
          <w:t>Результаты обзора ВМО</w:t>
        </w:r>
        <w:r>
          <w:rPr>
            <w:noProof/>
            <w:webHidden/>
          </w:rPr>
          <w:tab/>
        </w:r>
        <w:r>
          <w:rPr>
            <w:noProof/>
            <w:webHidden/>
            <w:lang w:val="ru-RU"/>
          </w:rPr>
          <w:tab/>
        </w:r>
        <w:r>
          <w:rPr>
            <w:noProof/>
            <w:webHidden/>
          </w:rPr>
          <w:fldChar w:fldCharType="begin"/>
        </w:r>
        <w:r>
          <w:rPr>
            <w:noProof/>
            <w:webHidden/>
          </w:rPr>
          <w:instrText xml:space="preserve"> PAGEREF _Toc5017807 \h </w:instrText>
        </w:r>
        <w:r>
          <w:rPr>
            <w:noProof/>
            <w:webHidden/>
          </w:rPr>
        </w:r>
        <w:r>
          <w:rPr>
            <w:noProof/>
            <w:webHidden/>
          </w:rPr>
          <w:fldChar w:fldCharType="separate"/>
        </w:r>
        <w:r w:rsidR="00B33FE5">
          <w:rPr>
            <w:noProof/>
            <w:webHidden/>
          </w:rPr>
          <w:t>6</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08" w:history="1">
        <w:r w:rsidRPr="004B2316">
          <w:rPr>
            <w:rStyle w:val="Hyperlink"/>
            <w:noProof/>
            <w:lang w:val="en-GB"/>
          </w:rPr>
          <w:t>3.2</w:t>
        </w:r>
        <w:r>
          <w:rPr>
            <w:rFonts w:asciiTheme="minorHAnsi" w:eastAsiaTheme="minorEastAsia" w:hAnsiTheme="minorHAnsi" w:cstheme="minorBidi"/>
            <w:noProof/>
            <w:szCs w:val="22"/>
            <w:lang w:val="ru-RU" w:eastAsia="ru-RU"/>
          </w:rPr>
          <w:tab/>
        </w:r>
        <w:r w:rsidRPr="004B2316">
          <w:rPr>
            <w:rStyle w:val="Hyperlink"/>
            <w:noProof/>
            <w:lang w:val="ru-RU"/>
          </w:rPr>
          <w:t>Радиочастотный спектр, используемый в Западной и Северной Европе</w:t>
        </w:r>
        <w:r>
          <w:rPr>
            <w:noProof/>
            <w:webHidden/>
          </w:rPr>
          <w:tab/>
        </w:r>
        <w:r>
          <w:rPr>
            <w:noProof/>
            <w:webHidden/>
            <w:lang w:val="ru-RU"/>
          </w:rPr>
          <w:tab/>
        </w:r>
        <w:r>
          <w:rPr>
            <w:noProof/>
            <w:webHidden/>
          </w:rPr>
          <w:fldChar w:fldCharType="begin"/>
        </w:r>
        <w:r>
          <w:rPr>
            <w:noProof/>
            <w:webHidden/>
          </w:rPr>
          <w:instrText xml:space="preserve"> PAGEREF _Toc5017808 \h </w:instrText>
        </w:r>
        <w:r>
          <w:rPr>
            <w:noProof/>
            <w:webHidden/>
          </w:rPr>
        </w:r>
        <w:r>
          <w:rPr>
            <w:noProof/>
            <w:webHidden/>
          </w:rPr>
          <w:fldChar w:fldCharType="separate"/>
        </w:r>
        <w:r w:rsidR="00B33FE5">
          <w:rPr>
            <w:noProof/>
            <w:webHidden/>
          </w:rPr>
          <w:t>7</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09" w:history="1">
        <w:r w:rsidRPr="004B2316">
          <w:rPr>
            <w:rStyle w:val="Hyperlink"/>
            <w:noProof/>
            <w:lang w:val="en-GB"/>
          </w:rPr>
          <w:t>3.3</w:t>
        </w:r>
        <w:r>
          <w:rPr>
            <w:rFonts w:asciiTheme="minorHAnsi" w:eastAsiaTheme="minorEastAsia" w:hAnsiTheme="minorHAnsi" w:cstheme="minorBidi"/>
            <w:noProof/>
            <w:szCs w:val="22"/>
            <w:lang w:val="ru-RU" w:eastAsia="ru-RU"/>
          </w:rPr>
          <w:tab/>
        </w:r>
        <w:r w:rsidRPr="004B2316">
          <w:rPr>
            <w:rStyle w:val="Hyperlink"/>
            <w:noProof/>
            <w:lang w:val="ru-RU"/>
          </w:rPr>
          <w:t>Радиочастотный спектр, используемый в Северной и Южной Америке</w:t>
        </w:r>
        <w:r>
          <w:rPr>
            <w:noProof/>
            <w:webHidden/>
          </w:rPr>
          <w:tab/>
        </w:r>
        <w:r>
          <w:rPr>
            <w:noProof/>
            <w:webHidden/>
            <w:lang w:val="ru-RU"/>
          </w:rPr>
          <w:tab/>
        </w:r>
        <w:r>
          <w:rPr>
            <w:noProof/>
            <w:webHidden/>
          </w:rPr>
          <w:fldChar w:fldCharType="begin"/>
        </w:r>
        <w:r>
          <w:rPr>
            <w:noProof/>
            <w:webHidden/>
          </w:rPr>
          <w:instrText xml:space="preserve"> PAGEREF _Toc5017809 \h </w:instrText>
        </w:r>
        <w:r>
          <w:rPr>
            <w:noProof/>
            <w:webHidden/>
          </w:rPr>
        </w:r>
        <w:r>
          <w:rPr>
            <w:noProof/>
            <w:webHidden/>
          </w:rPr>
          <w:fldChar w:fldCharType="separate"/>
        </w:r>
        <w:r w:rsidR="00B33FE5">
          <w:rPr>
            <w:noProof/>
            <w:webHidden/>
          </w:rPr>
          <w:t>8</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10" w:history="1">
        <w:r w:rsidRPr="004B2316">
          <w:rPr>
            <w:rStyle w:val="Hyperlink"/>
            <w:noProof/>
            <w:lang w:val="en-GB"/>
          </w:rPr>
          <w:t>4</w:t>
        </w:r>
        <w:r>
          <w:rPr>
            <w:rFonts w:asciiTheme="minorHAnsi" w:eastAsiaTheme="minorEastAsia" w:hAnsiTheme="minorHAnsi" w:cstheme="minorBidi"/>
            <w:noProof/>
            <w:szCs w:val="22"/>
            <w:lang w:val="ru-RU" w:eastAsia="ru-RU"/>
          </w:rPr>
          <w:tab/>
        </w:r>
        <w:r w:rsidRPr="004B2316">
          <w:rPr>
            <w:rStyle w:val="Hyperlink"/>
            <w:noProof/>
            <w:lang w:val="ru-RU"/>
          </w:rPr>
          <w:t>Эксплуатационные требования</w:t>
        </w:r>
        <w:r>
          <w:rPr>
            <w:noProof/>
            <w:webHidden/>
          </w:rPr>
          <w:tab/>
        </w:r>
        <w:r>
          <w:rPr>
            <w:noProof/>
            <w:webHidden/>
            <w:lang w:val="ru-RU"/>
          </w:rPr>
          <w:tab/>
        </w:r>
        <w:r>
          <w:rPr>
            <w:noProof/>
            <w:webHidden/>
          </w:rPr>
          <w:fldChar w:fldCharType="begin"/>
        </w:r>
        <w:r>
          <w:rPr>
            <w:noProof/>
            <w:webHidden/>
          </w:rPr>
          <w:instrText xml:space="preserve"> PAGEREF _Toc5017810 \h </w:instrText>
        </w:r>
        <w:r>
          <w:rPr>
            <w:noProof/>
            <w:webHidden/>
          </w:rPr>
        </w:r>
        <w:r>
          <w:rPr>
            <w:noProof/>
            <w:webHidden/>
          </w:rPr>
          <w:fldChar w:fldCharType="separate"/>
        </w:r>
        <w:r w:rsidR="00B33FE5">
          <w:rPr>
            <w:noProof/>
            <w:webHidden/>
          </w:rPr>
          <w:t>8</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11" w:history="1">
        <w:r w:rsidRPr="004B2316">
          <w:rPr>
            <w:rStyle w:val="Hyperlink"/>
            <w:noProof/>
            <w:lang w:val="en-GB"/>
          </w:rPr>
          <w:t>5</w:t>
        </w:r>
        <w:r>
          <w:rPr>
            <w:rFonts w:asciiTheme="minorHAnsi" w:eastAsiaTheme="minorEastAsia" w:hAnsiTheme="minorHAnsi" w:cstheme="minorBidi"/>
            <w:noProof/>
            <w:szCs w:val="22"/>
            <w:lang w:val="ru-RU" w:eastAsia="ru-RU"/>
          </w:rPr>
          <w:tab/>
        </w:r>
        <w:r w:rsidRPr="004B2316">
          <w:rPr>
            <w:rStyle w:val="Hyperlink"/>
            <w:noProof/>
            <w:lang w:val="ru-RU"/>
          </w:rPr>
          <w:t>Требования к радиочастотному спектру в будущем</w:t>
        </w:r>
        <w:r>
          <w:rPr>
            <w:noProof/>
            <w:webHidden/>
          </w:rPr>
          <w:tab/>
        </w:r>
        <w:r>
          <w:rPr>
            <w:noProof/>
            <w:webHidden/>
            <w:lang w:val="ru-RU"/>
          </w:rPr>
          <w:tab/>
        </w:r>
        <w:r>
          <w:rPr>
            <w:noProof/>
            <w:webHidden/>
          </w:rPr>
          <w:fldChar w:fldCharType="begin"/>
        </w:r>
        <w:r>
          <w:rPr>
            <w:noProof/>
            <w:webHidden/>
          </w:rPr>
          <w:instrText xml:space="preserve"> PAGEREF _Toc5017811 \h </w:instrText>
        </w:r>
        <w:r>
          <w:rPr>
            <w:noProof/>
            <w:webHidden/>
          </w:rPr>
        </w:r>
        <w:r>
          <w:rPr>
            <w:noProof/>
            <w:webHidden/>
          </w:rPr>
          <w:fldChar w:fldCharType="separate"/>
        </w:r>
        <w:r w:rsidR="00B33FE5">
          <w:rPr>
            <w:noProof/>
            <w:webHidden/>
          </w:rPr>
          <w:t>8</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12" w:history="1">
        <w:r w:rsidRPr="004B2316">
          <w:rPr>
            <w:rStyle w:val="Hyperlink"/>
            <w:noProof/>
            <w:lang w:val="en-GB"/>
          </w:rPr>
          <w:t>5.1</w:t>
        </w:r>
        <w:r>
          <w:rPr>
            <w:rFonts w:asciiTheme="minorHAnsi" w:eastAsiaTheme="minorEastAsia" w:hAnsiTheme="minorHAnsi" w:cstheme="minorBidi"/>
            <w:noProof/>
            <w:szCs w:val="22"/>
            <w:lang w:val="ru-RU" w:eastAsia="ru-RU"/>
          </w:rPr>
          <w:tab/>
        </w:r>
        <w:r w:rsidRPr="004B2316">
          <w:rPr>
            <w:rStyle w:val="Hyperlink"/>
            <w:noProof/>
            <w:lang w:val="ru-RU"/>
          </w:rPr>
          <w:t>Очень сильные ветры в верхних слоях атмосферы</w:t>
        </w:r>
        <w:r>
          <w:rPr>
            <w:noProof/>
            <w:webHidden/>
          </w:rPr>
          <w:tab/>
        </w:r>
        <w:r>
          <w:rPr>
            <w:noProof/>
            <w:webHidden/>
            <w:lang w:val="ru-RU"/>
          </w:rPr>
          <w:tab/>
        </w:r>
        <w:r>
          <w:rPr>
            <w:noProof/>
            <w:webHidden/>
          </w:rPr>
          <w:fldChar w:fldCharType="begin"/>
        </w:r>
        <w:r>
          <w:rPr>
            <w:noProof/>
            <w:webHidden/>
          </w:rPr>
          <w:instrText xml:space="preserve"> PAGEREF _Toc5017812 \h </w:instrText>
        </w:r>
        <w:r>
          <w:rPr>
            <w:noProof/>
            <w:webHidden/>
          </w:rPr>
        </w:r>
        <w:r>
          <w:rPr>
            <w:noProof/>
            <w:webHidden/>
          </w:rPr>
          <w:fldChar w:fldCharType="separate"/>
        </w:r>
        <w:r w:rsidR="00B33FE5">
          <w:rPr>
            <w:noProof/>
            <w:webHidden/>
          </w:rPr>
          <w:t>9</w:t>
        </w:r>
        <w:r>
          <w:rPr>
            <w:noProof/>
            <w:webHidden/>
          </w:rPr>
          <w:fldChar w:fldCharType="end"/>
        </w:r>
      </w:hyperlink>
    </w:p>
    <w:p w:rsidR="00B7004C" w:rsidRDefault="00B7004C" w:rsidP="00B7004C">
      <w:pPr>
        <w:pStyle w:val="TOC2"/>
        <w:jc w:val="left"/>
        <w:rPr>
          <w:rFonts w:asciiTheme="minorHAnsi" w:eastAsiaTheme="minorEastAsia" w:hAnsiTheme="minorHAnsi" w:cstheme="minorBidi"/>
          <w:noProof/>
          <w:szCs w:val="22"/>
          <w:lang w:val="ru-RU" w:eastAsia="ru-RU"/>
        </w:rPr>
      </w:pPr>
      <w:hyperlink w:anchor="_Toc5017813" w:history="1">
        <w:r w:rsidRPr="004B2316">
          <w:rPr>
            <w:rStyle w:val="Hyperlink"/>
            <w:noProof/>
            <w:lang w:val="en-GB"/>
          </w:rPr>
          <w:t>5.2</w:t>
        </w:r>
        <w:r>
          <w:rPr>
            <w:rFonts w:asciiTheme="minorHAnsi" w:eastAsiaTheme="minorEastAsia" w:hAnsiTheme="minorHAnsi" w:cstheme="minorBidi"/>
            <w:noProof/>
            <w:szCs w:val="22"/>
            <w:lang w:val="ru-RU" w:eastAsia="ru-RU"/>
          </w:rPr>
          <w:tab/>
        </w:r>
        <w:r w:rsidRPr="004B2316">
          <w:rPr>
            <w:rStyle w:val="Hyperlink"/>
            <w:noProof/>
            <w:lang w:val="ru-RU"/>
          </w:rPr>
          <w:t>Возросшая благодаря высокоавтоматизированным системам</w:t>
        </w:r>
        <w:r>
          <w:rPr>
            <w:rStyle w:val="Hyperlink"/>
            <w:noProof/>
            <w:lang w:val="ru-RU"/>
          </w:rPr>
          <w:br/>
        </w:r>
        <w:r w:rsidRPr="004B2316">
          <w:rPr>
            <w:rStyle w:val="Hyperlink"/>
            <w:noProof/>
            <w:lang w:val="ru-RU"/>
          </w:rPr>
          <w:t>эффективность персонала</w:t>
        </w:r>
        <w:r>
          <w:rPr>
            <w:noProof/>
            <w:webHidden/>
          </w:rPr>
          <w:tab/>
        </w:r>
        <w:r>
          <w:rPr>
            <w:noProof/>
            <w:webHidden/>
            <w:lang w:val="ru-RU"/>
          </w:rPr>
          <w:tab/>
        </w:r>
        <w:r>
          <w:rPr>
            <w:noProof/>
            <w:webHidden/>
          </w:rPr>
          <w:fldChar w:fldCharType="begin"/>
        </w:r>
        <w:r>
          <w:rPr>
            <w:noProof/>
            <w:webHidden/>
          </w:rPr>
          <w:instrText xml:space="preserve"> PAGEREF _Toc5017813 \h </w:instrText>
        </w:r>
        <w:r>
          <w:rPr>
            <w:noProof/>
            <w:webHidden/>
          </w:rPr>
        </w:r>
        <w:r>
          <w:rPr>
            <w:noProof/>
            <w:webHidden/>
          </w:rPr>
          <w:fldChar w:fldCharType="separate"/>
        </w:r>
        <w:r w:rsidR="00B33FE5">
          <w:rPr>
            <w:noProof/>
            <w:webHidden/>
          </w:rPr>
          <w:t>9</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14" w:history="1">
        <w:r w:rsidRPr="004B2316">
          <w:rPr>
            <w:rStyle w:val="Hyperlink"/>
            <w:noProof/>
            <w:lang w:val="en-GB"/>
          </w:rPr>
          <w:t>5.3</w:t>
        </w:r>
        <w:r>
          <w:rPr>
            <w:rFonts w:asciiTheme="minorHAnsi" w:eastAsiaTheme="minorEastAsia" w:hAnsiTheme="minorHAnsi" w:cstheme="minorBidi"/>
            <w:noProof/>
            <w:szCs w:val="22"/>
            <w:lang w:val="ru-RU" w:eastAsia="ru-RU"/>
          </w:rPr>
          <w:tab/>
        </w:r>
        <w:r w:rsidRPr="004B2316">
          <w:rPr>
            <w:rStyle w:val="Hyperlink"/>
            <w:noProof/>
            <w:lang w:val="ru-RU"/>
          </w:rPr>
          <w:t>Проблемы, связанные со стоимостью радиозондов</w:t>
        </w:r>
        <w:r>
          <w:rPr>
            <w:noProof/>
            <w:webHidden/>
          </w:rPr>
          <w:tab/>
        </w:r>
        <w:r>
          <w:rPr>
            <w:noProof/>
            <w:webHidden/>
            <w:lang w:val="ru-RU"/>
          </w:rPr>
          <w:tab/>
        </w:r>
        <w:r>
          <w:rPr>
            <w:noProof/>
            <w:webHidden/>
          </w:rPr>
          <w:fldChar w:fldCharType="begin"/>
        </w:r>
        <w:r>
          <w:rPr>
            <w:noProof/>
            <w:webHidden/>
          </w:rPr>
          <w:instrText xml:space="preserve"> PAGEREF _Toc5017814 \h </w:instrText>
        </w:r>
        <w:r>
          <w:rPr>
            <w:noProof/>
            <w:webHidden/>
          </w:rPr>
        </w:r>
        <w:r>
          <w:rPr>
            <w:noProof/>
            <w:webHidden/>
          </w:rPr>
          <w:fldChar w:fldCharType="separate"/>
        </w:r>
        <w:r w:rsidR="00B33FE5">
          <w:rPr>
            <w:noProof/>
            <w:webHidden/>
          </w:rPr>
          <w:t>9</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15" w:history="1">
        <w:r w:rsidRPr="004B2316">
          <w:rPr>
            <w:rStyle w:val="Hyperlink"/>
            <w:noProof/>
            <w:lang w:val="en-GB"/>
          </w:rPr>
          <w:t>5.4</w:t>
        </w:r>
        <w:r>
          <w:rPr>
            <w:rFonts w:asciiTheme="minorHAnsi" w:eastAsiaTheme="minorEastAsia" w:hAnsiTheme="minorHAnsi" w:cstheme="minorBidi"/>
            <w:noProof/>
            <w:szCs w:val="22"/>
            <w:lang w:val="ru-RU" w:eastAsia="ru-RU"/>
          </w:rPr>
          <w:tab/>
        </w:r>
        <w:r w:rsidRPr="004B2316">
          <w:rPr>
            <w:rStyle w:val="Hyperlink"/>
            <w:noProof/>
            <w:lang w:val="ru-RU"/>
          </w:rPr>
          <w:t>Независимость от международных систем NAVAID</w:t>
        </w:r>
        <w:r>
          <w:rPr>
            <w:noProof/>
            <w:webHidden/>
          </w:rPr>
          <w:tab/>
        </w:r>
        <w:r>
          <w:rPr>
            <w:noProof/>
            <w:webHidden/>
            <w:lang w:val="ru-RU"/>
          </w:rPr>
          <w:tab/>
        </w:r>
        <w:r>
          <w:rPr>
            <w:noProof/>
            <w:webHidden/>
          </w:rPr>
          <w:fldChar w:fldCharType="begin"/>
        </w:r>
        <w:r>
          <w:rPr>
            <w:noProof/>
            <w:webHidden/>
          </w:rPr>
          <w:instrText xml:space="preserve"> PAGEREF _Toc5017815 \h </w:instrText>
        </w:r>
        <w:r>
          <w:rPr>
            <w:noProof/>
            <w:webHidden/>
          </w:rPr>
        </w:r>
        <w:r>
          <w:rPr>
            <w:noProof/>
            <w:webHidden/>
          </w:rPr>
          <w:fldChar w:fldCharType="separate"/>
        </w:r>
        <w:r w:rsidR="00B33FE5">
          <w:rPr>
            <w:noProof/>
            <w:webHidden/>
          </w:rPr>
          <w:t>10</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16" w:history="1">
        <w:r w:rsidRPr="004B2316">
          <w:rPr>
            <w:rStyle w:val="Hyperlink"/>
            <w:noProof/>
            <w:lang w:val="ru-RU"/>
          </w:rPr>
          <w:t>5.5</w:t>
        </w:r>
        <w:r>
          <w:rPr>
            <w:rFonts w:asciiTheme="minorHAnsi" w:eastAsiaTheme="minorEastAsia" w:hAnsiTheme="minorHAnsi" w:cstheme="minorBidi"/>
            <w:noProof/>
            <w:szCs w:val="22"/>
            <w:lang w:val="ru-RU" w:eastAsia="ru-RU"/>
          </w:rPr>
          <w:tab/>
        </w:r>
        <w:r w:rsidRPr="004B2316">
          <w:rPr>
            <w:rStyle w:val="Hyperlink"/>
            <w:noProof/>
            <w:lang w:val="ru-RU"/>
          </w:rPr>
          <w:t>Перегруженность спектра</w:t>
        </w:r>
        <w:r>
          <w:rPr>
            <w:noProof/>
            <w:webHidden/>
          </w:rPr>
          <w:tab/>
        </w:r>
        <w:r>
          <w:rPr>
            <w:noProof/>
            <w:webHidden/>
            <w:lang w:val="ru-RU"/>
          </w:rPr>
          <w:tab/>
        </w:r>
        <w:r>
          <w:rPr>
            <w:noProof/>
            <w:webHidden/>
          </w:rPr>
          <w:fldChar w:fldCharType="begin"/>
        </w:r>
        <w:r>
          <w:rPr>
            <w:noProof/>
            <w:webHidden/>
          </w:rPr>
          <w:instrText xml:space="preserve"> PAGEREF _Toc5017816 \h </w:instrText>
        </w:r>
        <w:r>
          <w:rPr>
            <w:noProof/>
            <w:webHidden/>
          </w:rPr>
        </w:r>
        <w:r>
          <w:rPr>
            <w:noProof/>
            <w:webHidden/>
          </w:rPr>
          <w:fldChar w:fldCharType="separate"/>
        </w:r>
        <w:r w:rsidR="00B33FE5">
          <w:rPr>
            <w:noProof/>
            <w:webHidden/>
          </w:rPr>
          <w:t>10</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17" w:history="1">
        <w:r w:rsidRPr="004B2316">
          <w:rPr>
            <w:rStyle w:val="Hyperlink"/>
            <w:noProof/>
            <w:lang w:val="ru-RU"/>
          </w:rPr>
          <w:t>5.6</w:t>
        </w:r>
        <w:r>
          <w:rPr>
            <w:rFonts w:asciiTheme="minorHAnsi" w:eastAsiaTheme="minorEastAsia" w:hAnsiTheme="minorHAnsi" w:cstheme="minorBidi"/>
            <w:noProof/>
            <w:szCs w:val="22"/>
            <w:lang w:val="ru-RU" w:eastAsia="ru-RU"/>
          </w:rPr>
          <w:tab/>
        </w:r>
        <w:r w:rsidRPr="004B2316">
          <w:rPr>
            <w:rStyle w:val="Hyperlink"/>
            <w:noProof/>
            <w:lang w:val="ru-RU"/>
          </w:rPr>
          <w:t>Повышение эффективности спектра на данном этапе</w:t>
        </w:r>
        <w:r>
          <w:rPr>
            <w:noProof/>
            <w:webHidden/>
          </w:rPr>
          <w:tab/>
        </w:r>
        <w:r>
          <w:rPr>
            <w:noProof/>
            <w:webHidden/>
            <w:lang w:val="ru-RU"/>
          </w:rPr>
          <w:tab/>
        </w:r>
        <w:r>
          <w:rPr>
            <w:noProof/>
            <w:webHidden/>
          </w:rPr>
          <w:fldChar w:fldCharType="begin"/>
        </w:r>
        <w:r>
          <w:rPr>
            <w:noProof/>
            <w:webHidden/>
          </w:rPr>
          <w:instrText xml:space="preserve"> PAGEREF _Toc5017817 \h </w:instrText>
        </w:r>
        <w:r>
          <w:rPr>
            <w:noProof/>
            <w:webHidden/>
          </w:rPr>
        </w:r>
        <w:r>
          <w:rPr>
            <w:noProof/>
            <w:webHidden/>
          </w:rPr>
          <w:fldChar w:fldCharType="separate"/>
        </w:r>
        <w:r w:rsidR="00B33FE5">
          <w:rPr>
            <w:noProof/>
            <w:webHidden/>
          </w:rPr>
          <w:t>10</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18" w:history="1">
        <w:r w:rsidRPr="004B2316">
          <w:rPr>
            <w:rStyle w:val="Hyperlink"/>
            <w:noProof/>
            <w:lang w:val="ru-RU"/>
          </w:rPr>
          <w:t>5.7</w:t>
        </w:r>
        <w:r>
          <w:rPr>
            <w:rFonts w:asciiTheme="minorHAnsi" w:eastAsiaTheme="minorEastAsia" w:hAnsiTheme="minorHAnsi" w:cstheme="minorBidi"/>
            <w:noProof/>
            <w:szCs w:val="22"/>
            <w:lang w:val="ru-RU" w:eastAsia="ru-RU"/>
          </w:rPr>
          <w:tab/>
        </w:r>
        <w:r w:rsidRPr="004B2316">
          <w:rPr>
            <w:rStyle w:val="Hyperlink"/>
            <w:noProof/>
            <w:lang w:val="ru-RU"/>
          </w:rPr>
          <w:t>Обнаружение и исправление ошибок</w:t>
        </w:r>
        <w:r>
          <w:rPr>
            <w:noProof/>
            <w:webHidden/>
          </w:rPr>
          <w:tab/>
        </w:r>
        <w:r>
          <w:rPr>
            <w:noProof/>
            <w:webHidden/>
            <w:lang w:val="ru-RU"/>
          </w:rPr>
          <w:tab/>
        </w:r>
        <w:r>
          <w:rPr>
            <w:noProof/>
            <w:webHidden/>
          </w:rPr>
          <w:fldChar w:fldCharType="begin"/>
        </w:r>
        <w:r>
          <w:rPr>
            <w:noProof/>
            <w:webHidden/>
          </w:rPr>
          <w:instrText xml:space="preserve"> PAGEREF _Toc5017818 \h </w:instrText>
        </w:r>
        <w:r>
          <w:rPr>
            <w:noProof/>
            <w:webHidden/>
          </w:rPr>
        </w:r>
        <w:r>
          <w:rPr>
            <w:noProof/>
            <w:webHidden/>
          </w:rPr>
          <w:fldChar w:fldCharType="separate"/>
        </w:r>
        <w:r w:rsidR="00B33FE5">
          <w:rPr>
            <w:noProof/>
            <w:webHidden/>
          </w:rPr>
          <w:t>11</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19" w:history="1">
        <w:r w:rsidRPr="004B2316">
          <w:rPr>
            <w:rStyle w:val="Hyperlink"/>
            <w:noProof/>
            <w:lang w:val="ru-RU"/>
          </w:rPr>
          <w:t>6</w:t>
        </w:r>
        <w:r>
          <w:rPr>
            <w:rFonts w:asciiTheme="minorHAnsi" w:eastAsiaTheme="minorEastAsia" w:hAnsiTheme="minorHAnsi" w:cstheme="minorBidi"/>
            <w:noProof/>
            <w:szCs w:val="22"/>
            <w:lang w:val="ru-RU" w:eastAsia="ru-RU"/>
          </w:rPr>
          <w:tab/>
        </w:r>
        <w:r w:rsidRPr="004B2316">
          <w:rPr>
            <w:rStyle w:val="Hyperlink"/>
            <w:noProof/>
            <w:lang w:val="ru-RU"/>
          </w:rPr>
          <w:t>Требования к доступности MetAids</w:t>
        </w:r>
        <w:r>
          <w:rPr>
            <w:noProof/>
            <w:webHidden/>
          </w:rPr>
          <w:tab/>
        </w:r>
        <w:r>
          <w:rPr>
            <w:noProof/>
            <w:webHidden/>
            <w:lang w:val="ru-RU"/>
          </w:rPr>
          <w:tab/>
        </w:r>
        <w:r>
          <w:rPr>
            <w:noProof/>
            <w:webHidden/>
          </w:rPr>
          <w:fldChar w:fldCharType="begin"/>
        </w:r>
        <w:r>
          <w:rPr>
            <w:noProof/>
            <w:webHidden/>
          </w:rPr>
          <w:instrText xml:space="preserve"> PAGEREF _Toc5017819 \h </w:instrText>
        </w:r>
        <w:r>
          <w:rPr>
            <w:noProof/>
            <w:webHidden/>
          </w:rPr>
        </w:r>
        <w:r>
          <w:rPr>
            <w:noProof/>
            <w:webHidden/>
          </w:rPr>
          <w:fldChar w:fldCharType="separate"/>
        </w:r>
        <w:r w:rsidR="00B33FE5">
          <w:rPr>
            <w:noProof/>
            <w:webHidden/>
          </w:rPr>
          <w:t>11</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20" w:history="1">
        <w:r w:rsidRPr="004B2316">
          <w:rPr>
            <w:rStyle w:val="Hyperlink"/>
            <w:noProof/>
            <w:lang w:val="en-GB"/>
          </w:rPr>
          <w:t>6.1</w:t>
        </w:r>
        <w:r>
          <w:rPr>
            <w:rFonts w:asciiTheme="minorHAnsi" w:eastAsiaTheme="minorEastAsia" w:hAnsiTheme="minorHAnsi" w:cstheme="minorBidi"/>
            <w:noProof/>
            <w:szCs w:val="22"/>
            <w:lang w:val="ru-RU" w:eastAsia="ru-RU"/>
          </w:rPr>
          <w:tab/>
        </w:r>
        <w:r w:rsidRPr="004B2316">
          <w:rPr>
            <w:rStyle w:val="Hyperlink"/>
            <w:noProof/>
            <w:lang w:val="ru-RU"/>
          </w:rPr>
          <w:t>Условия распространения</w:t>
        </w:r>
        <w:r>
          <w:rPr>
            <w:noProof/>
            <w:webHidden/>
          </w:rPr>
          <w:tab/>
        </w:r>
        <w:r>
          <w:rPr>
            <w:noProof/>
            <w:webHidden/>
            <w:lang w:val="ru-RU"/>
          </w:rPr>
          <w:tab/>
        </w:r>
        <w:r>
          <w:rPr>
            <w:noProof/>
            <w:webHidden/>
          </w:rPr>
          <w:fldChar w:fldCharType="begin"/>
        </w:r>
        <w:r>
          <w:rPr>
            <w:noProof/>
            <w:webHidden/>
          </w:rPr>
          <w:instrText xml:space="preserve"> PAGEREF _Toc5017820 \h </w:instrText>
        </w:r>
        <w:r>
          <w:rPr>
            <w:noProof/>
            <w:webHidden/>
          </w:rPr>
        </w:r>
        <w:r>
          <w:rPr>
            <w:noProof/>
            <w:webHidden/>
          </w:rPr>
          <w:fldChar w:fldCharType="separate"/>
        </w:r>
        <w:r w:rsidR="00B33FE5">
          <w:rPr>
            <w:noProof/>
            <w:webHidden/>
          </w:rPr>
          <w:t>12</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21" w:history="1">
        <w:r w:rsidRPr="004B2316">
          <w:rPr>
            <w:rStyle w:val="Hyperlink"/>
            <w:noProof/>
            <w:lang w:val="en-GB"/>
          </w:rPr>
          <w:t>6.2</w:t>
        </w:r>
        <w:r>
          <w:rPr>
            <w:rFonts w:asciiTheme="minorHAnsi" w:eastAsiaTheme="minorEastAsia" w:hAnsiTheme="minorHAnsi" w:cstheme="minorBidi"/>
            <w:noProof/>
            <w:szCs w:val="22"/>
            <w:lang w:val="ru-RU" w:eastAsia="ru-RU"/>
          </w:rPr>
          <w:tab/>
        </w:r>
        <w:r w:rsidRPr="004B2316">
          <w:rPr>
            <w:rStyle w:val="Hyperlink"/>
            <w:noProof/>
            <w:lang w:val="ru-RU"/>
          </w:rPr>
          <w:t>Наиболее важные периоды полета</w:t>
        </w:r>
        <w:r>
          <w:rPr>
            <w:noProof/>
            <w:webHidden/>
          </w:rPr>
          <w:tab/>
        </w:r>
        <w:r>
          <w:rPr>
            <w:noProof/>
            <w:webHidden/>
            <w:lang w:val="ru-RU"/>
          </w:rPr>
          <w:tab/>
        </w:r>
        <w:r>
          <w:rPr>
            <w:noProof/>
            <w:webHidden/>
          </w:rPr>
          <w:fldChar w:fldCharType="begin"/>
        </w:r>
        <w:r>
          <w:rPr>
            <w:noProof/>
            <w:webHidden/>
          </w:rPr>
          <w:instrText xml:space="preserve"> PAGEREF _Toc5017821 \h </w:instrText>
        </w:r>
        <w:r>
          <w:rPr>
            <w:noProof/>
            <w:webHidden/>
          </w:rPr>
        </w:r>
        <w:r>
          <w:rPr>
            <w:noProof/>
            <w:webHidden/>
          </w:rPr>
          <w:fldChar w:fldCharType="separate"/>
        </w:r>
        <w:r w:rsidR="00B33FE5">
          <w:rPr>
            <w:noProof/>
            <w:webHidden/>
          </w:rPr>
          <w:t>14</w:t>
        </w:r>
        <w:r>
          <w:rPr>
            <w:noProof/>
            <w:webHidden/>
          </w:rPr>
          <w:fldChar w:fldCharType="end"/>
        </w:r>
      </w:hyperlink>
    </w:p>
    <w:p w:rsidR="00B7004C" w:rsidRDefault="00B7004C" w:rsidP="00B7004C">
      <w:pPr>
        <w:pStyle w:val="TOC2"/>
        <w:jc w:val="left"/>
        <w:rPr>
          <w:rFonts w:asciiTheme="minorHAnsi" w:eastAsiaTheme="minorEastAsia" w:hAnsiTheme="minorHAnsi" w:cstheme="minorBidi"/>
          <w:noProof/>
          <w:szCs w:val="22"/>
          <w:lang w:val="ru-RU" w:eastAsia="ru-RU"/>
        </w:rPr>
      </w:pPr>
      <w:hyperlink w:anchor="_Toc5017822" w:history="1">
        <w:r w:rsidRPr="004B2316">
          <w:rPr>
            <w:rStyle w:val="Hyperlink"/>
            <w:noProof/>
            <w:lang w:val="en-GB"/>
          </w:rPr>
          <w:t>6.3</w:t>
        </w:r>
        <w:r>
          <w:rPr>
            <w:rFonts w:asciiTheme="minorHAnsi" w:eastAsiaTheme="minorEastAsia" w:hAnsiTheme="minorHAnsi" w:cstheme="minorBidi"/>
            <w:noProof/>
            <w:szCs w:val="22"/>
            <w:lang w:val="ru-RU" w:eastAsia="ru-RU"/>
          </w:rPr>
          <w:tab/>
        </w:r>
        <w:r w:rsidRPr="004B2316">
          <w:rPr>
            <w:rStyle w:val="Hyperlink"/>
            <w:noProof/>
            <w:lang w:val="ru-RU"/>
          </w:rPr>
          <w:t xml:space="preserve">Требования к доступности данных радиозонда, используемого </w:t>
        </w:r>
        <w:r>
          <w:rPr>
            <w:rStyle w:val="Hyperlink"/>
            <w:noProof/>
            <w:lang w:val="ru-RU"/>
          </w:rPr>
          <w:br/>
        </w:r>
        <w:r w:rsidRPr="004B2316">
          <w:rPr>
            <w:rStyle w:val="Hyperlink"/>
            <w:noProof/>
            <w:lang w:val="ru-RU"/>
          </w:rPr>
          <w:t>для синоптических работ</w:t>
        </w:r>
        <w:r>
          <w:rPr>
            <w:noProof/>
            <w:webHidden/>
          </w:rPr>
          <w:tab/>
        </w:r>
        <w:r>
          <w:rPr>
            <w:noProof/>
            <w:webHidden/>
            <w:lang w:val="ru-RU"/>
          </w:rPr>
          <w:tab/>
        </w:r>
        <w:r>
          <w:rPr>
            <w:noProof/>
            <w:webHidden/>
          </w:rPr>
          <w:fldChar w:fldCharType="begin"/>
        </w:r>
        <w:r>
          <w:rPr>
            <w:noProof/>
            <w:webHidden/>
          </w:rPr>
          <w:instrText xml:space="preserve"> PAGEREF _Toc5017822 \h </w:instrText>
        </w:r>
        <w:r>
          <w:rPr>
            <w:noProof/>
            <w:webHidden/>
          </w:rPr>
        </w:r>
        <w:r>
          <w:rPr>
            <w:noProof/>
            <w:webHidden/>
          </w:rPr>
          <w:fldChar w:fldCharType="separate"/>
        </w:r>
        <w:r w:rsidR="00B33FE5">
          <w:rPr>
            <w:noProof/>
            <w:webHidden/>
          </w:rPr>
          <w:t>15</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23" w:history="1">
        <w:r w:rsidRPr="004B2316">
          <w:rPr>
            <w:rStyle w:val="Hyperlink"/>
            <w:noProof/>
            <w:lang w:val="en-GB"/>
          </w:rPr>
          <w:t>6.4</w:t>
        </w:r>
        <w:r>
          <w:rPr>
            <w:rFonts w:asciiTheme="minorHAnsi" w:eastAsiaTheme="minorEastAsia" w:hAnsiTheme="minorHAnsi" w:cstheme="minorBidi"/>
            <w:noProof/>
            <w:szCs w:val="22"/>
            <w:lang w:val="ru-RU" w:eastAsia="ru-RU"/>
          </w:rPr>
          <w:tab/>
        </w:r>
        <w:r w:rsidRPr="004B2316">
          <w:rPr>
            <w:rStyle w:val="Hyperlink"/>
            <w:noProof/>
            <w:lang w:val="ru-RU"/>
          </w:rPr>
          <w:t>Краткое содержание требований к доступности данных</w:t>
        </w:r>
        <w:r>
          <w:rPr>
            <w:noProof/>
            <w:webHidden/>
          </w:rPr>
          <w:tab/>
        </w:r>
        <w:r>
          <w:rPr>
            <w:noProof/>
            <w:webHidden/>
            <w:lang w:val="ru-RU"/>
          </w:rPr>
          <w:tab/>
        </w:r>
        <w:r>
          <w:rPr>
            <w:noProof/>
            <w:webHidden/>
          </w:rPr>
          <w:fldChar w:fldCharType="begin"/>
        </w:r>
        <w:r>
          <w:rPr>
            <w:noProof/>
            <w:webHidden/>
          </w:rPr>
          <w:instrText xml:space="preserve"> PAGEREF _Toc5017823 \h </w:instrText>
        </w:r>
        <w:r>
          <w:rPr>
            <w:noProof/>
            <w:webHidden/>
          </w:rPr>
        </w:r>
        <w:r>
          <w:rPr>
            <w:noProof/>
            <w:webHidden/>
          </w:rPr>
          <w:fldChar w:fldCharType="separate"/>
        </w:r>
        <w:r w:rsidR="00B33FE5">
          <w:rPr>
            <w:noProof/>
            <w:webHidden/>
          </w:rPr>
          <w:t>18</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24" w:history="1">
        <w:r w:rsidRPr="004B2316">
          <w:rPr>
            <w:rStyle w:val="Hyperlink"/>
            <w:noProof/>
            <w:lang w:val="en-GB"/>
          </w:rPr>
          <w:t>7</w:t>
        </w:r>
        <w:r>
          <w:rPr>
            <w:rFonts w:asciiTheme="minorHAnsi" w:eastAsiaTheme="minorEastAsia" w:hAnsiTheme="minorHAnsi" w:cstheme="minorBidi"/>
            <w:noProof/>
            <w:szCs w:val="22"/>
            <w:lang w:val="ru-RU" w:eastAsia="ru-RU"/>
          </w:rPr>
          <w:tab/>
        </w:r>
        <w:r w:rsidRPr="004B2316">
          <w:rPr>
            <w:rStyle w:val="Hyperlink"/>
            <w:noProof/>
            <w:lang w:val="ru-RU"/>
          </w:rPr>
          <w:t>Характеристики радиосвязи современных систем радиозондов</w:t>
        </w:r>
        <w:r>
          <w:rPr>
            <w:noProof/>
            <w:webHidden/>
          </w:rPr>
          <w:tab/>
        </w:r>
        <w:r>
          <w:rPr>
            <w:noProof/>
            <w:webHidden/>
            <w:lang w:val="ru-RU"/>
          </w:rPr>
          <w:tab/>
        </w:r>
        <w:r>
          <w:rPr>
            <w:noProof/>
            <w:webHidden/>
          </w:rPr>
          <w:fldChar w:fldCharType="begin"/>
        </w:r>
        <w:r>
          <w:rPr>
            <w:noProof/>
            <w:webHidden/>
          </w:rPr>
          <w:instrText xml:space="preserve"> PAGEREF _Toc5017824 \h </w:instrText>
        </w:r>
        <w:r>
          <w:rPr>
            <w:noProof/>
            <w:webHidden/>
          </w:rPr>
        </w:r>
        <w:r>
          <w:rPr>
            <w:noProof/>
            <w:webHidden/>
          </w:rPr>
          <w:fldChar w:fldCharType="separate"/>
        </w:r>
        <w:r w:rsidR="00B33FE5">
          <w:rPr>
            <w:noProof/>
            <w:webHidden/>
          </w:rPr>
          <w:t>19</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25" w:history="1">
        <w:r w:rsidRPr="004B2316">
          <w:rPr>
            <w:rStyle w:val="Hyperlink"/>
            <w:noProof/>
            <w:lang w:val="en-GB"/>
          </w:rPr>
          <w:t>7.1</w:t>
        </w:r>
        <w:r>
          <w:rPr>
            <w:rFonts w:asciiTheme="minorHAnsi" w:eastAsiaTheme="minorEastAsia" w:hAnsiTheme="minorHAnsi" w:cstheme="minorBidi"/>
            <w:noProof/>
            <w:szCs w:val="22"/>
            <w:lang w:val="ru-RU" w:eastAsia="ru-RU"/>
          </w:rPr>
          <w:tab/>
        </w:r>
        <w:r w:rsidRPr="004B2316">
          <w:rPr>
            <w:rStyle w:val="Hyperlink"/>
            <w:noProof/>
            <w:lang w:val="ru-RU"/>
          </w:rPr>
          <w:t>Характеристики передатчиков</w:t>
        </w:r>
        <w:r>
          <w:rPr>
            <w:noProof/>
            <w:webHidden/>
          </w:rPr>
          <w:tab/>
        </w:r>
        <w:r>
          <w:rPr>
            <w:noProof/>
            <w:webHidden/>
            <w:lang w:val="ru-RU"/>
          </w:rPr>
          <w:tab/>
        </w:r>
        <w:r>
          <w:rPr>
            <w:noProof/>
            <w:webHidden/>
          </w:rPr>
          <w:fldChar w:fldCharType="begin"/>
        </w:r>
        <w:r>
          <w:rPr>
            <w:noProof/>
            <w:webHidden/>
          </w:rPr>
          <w:instrText xml:space="preserve"> PAGEREF _Toc5017825 \h </w:instrText>
        </w:r>
        <w:r>
          <w:rPr>
            <w:noProof/>
            <w:webHidden/>
          </w:rPr>
        </w:r>
        <w:r>
          <w:rPr>
            <w:noProof/>
            <w:webHidden/>
          </w:rPr>
          <w:fldChar w:fldCharType="separate"/>
        </w:r>
        <w:r w:rsidR="00B33FE5">
          <w:rPr>
            <w:noProof/>
            <w:webHidden/>
          </w:rPr>
          <w:t>19</w:t>
        </w:r>
        <w:r>
          <w:rPr>
            <w:noProof/>
            <w:webHidden/>
          </w:rPr>
          <w:fldChar w:fldCharType="end"/>
        </w:r>
      </w:hyperlink>
    </w:p>
    <w:p w:rsidR="00B7004C" w:rsidRDefault="00B7004C" w:rsidP="00B7004C">
      <w:pPr>
        <w:pStyle w:val="TOC2"/>
        <w:rPr>
          <w:rStyle w:val="Hyperlink"/>
          <w:noProof/>
          <w:lang w:val="ru-RU"/>
        </w:rPr>
      </w:pPr>
      <w:hyperlink w:anchor="_Toc5017826" w:history="1">
        <w:r w:rsidRPr="004B2316">
          <w:rPr>
            <w:rStyle w:val="Hyperlink"/>
            <w:noProof/>
          </w:rPr>
          <w:t>7.2</w:t>
        </w:r>
        <w:r>
          <w:rPr>
            <w:rFonts w:asciiTheme="minorHAnsi" w:eastAsiaTheme="minorEastAsia" w:hAnsiTheme="minorHAnsi" w:cstheme="minorBidi"/>
            <w:noProof/>
            <w:szCs w:val="22"/>
            <w:lang w:val="ru-RU" w:eastAsia="ru-RU"/>
          </w:rPr>
          <w:tab/>
        </w:r>
        <w:r w:rsidRPr="004B2316">
          <w:rPr>
            <w:rStyle w:val="Hyperlink"/>
            <w:noProof/>
            <w:lang w:val="ru-RU"/>
          </w:rPr>
          <w:t>Приемные системы</w:t>
        </w:r>
        <w:r>
          <w:rPr>
            <w:noProof/>
            <w:webHidden/>
          </w:rPr>
          <w:tab/>
        </w:r>
        <w:r>
          <w:rPr>
            <w:noProof/>
            <w:webHidden/>
            <w:lang w:val="ru-RU"/>
          </w:rPr>
          <w:tab/>
        </w:r>
        <w:r>
          <w:rPr>
            <w:noProof/>
            <w:webHidden/>
          </w:rPr>
          <w:fldChar w:fldCharType="begin"/>
        </w:r>
        <w:r>
          <w:rPr>
            <w:noProof/>
            <w:webHidden/>
          </w:rPr>
          <w:instrText xml:space="preserve"> PAGEREF _Toc5017826 \h </w:instrText>
        </w:r>
        <w:r>
          <w:rPr>
            <w:noProof/>
            <w:webHidden/>
          </w:rPr>
        </w:r>
        <w:r>
          <w:rPr>
            <w:noProof/>
            <w:webHidden/>
          </w:rPr>
          <w:fldChar w:fldCharType="separate"/>
        </w:r>
        <w:r w:rsidR="00B33FE5">
          <w:rPr>
            <w:noProof/>
            <w:webHidden/>
          </w:rPr>
          <w:t>20</w:t>
        </w:r>
        <w:r>
          <w:rPr>
            <w:noProof/>
            <w:webHidden/>
          </w:rPr>
          <w:fldChar w:fldCharType="end"/>
        </w:r>
      </w:hyperlink>
    </w:p>
    <w:p w:rsidR="00B7004C" w:rsidRDefault="00B7004C" w:rsidP="00B7004C">
      <w:pPr>
        <w:pStyle w:val="TOC1"/>
        <w:keepNext/>
        <w:rPr>
          <w:rFonts w:asciiTheme="minorHAnsi" w:eastAsiaTheme="minorEastAsia" w:hAnsiTheme="minorHAnsi" w:cstheme="minorBidi"/>
          <w:noProof/>
          <w:szCs w:val="22"/>
          <w:lang w:val="ru-RU" w:eastAsia="ru-RU"/>
        </w:rPr>
      </w:pPr>
      <w:hyperlink w:anchor="_Toc5017827" w:history="1">
        <w:r w:rsidRPr="004B2316">
          <w:rPr>
            <w:rStyle w:val="Hyperlink"/>
            <w:noProof/>
            <w:lang w:val="en-GB"/>
          </w:rPr>
          <w:t>8</w:t>
        </w:r>
        <w:r>
          <w:rPr>
            <w:rFonts w:asciiTheme="minorHAnsi" w:eastAsiaTheme="minorEastAsia" w:hAnsiTheme="minorHAnsi" w:cstheme="minorBidi"/>
            <w:noProof/>
            <w:szCs w:val="22"/>
            <w:lang w:val="ru-RU" w:eastAsia="ru-RU"/>
          </w:rPr>
          <w:tab/>
        </w:r>
        <w:r w:rsidRPr="004B2316">
          <w:rPr>
            <w:rStyle w:val="Hyperlink"/>
            <w:noProof/>
            <w:lang w:val="ru-RU"/>
          </w:rPr>
          <w:t>Характеристики радиосвязи систем сбрасываемых радиозондов</w:t>
        </w:r>
        <w:r>
          <w:rPr>
            <w:noProof/>
            <w:webHidden/>
          </w:rPr>
          <w:tab/>
        </w:r>
        <w:r>
          <w:rPr>
            <w:noProof/>
            <w:webHidden/>
            <w:lang w:val="ru-RU"/>
          </w:rPr>
          <w:tab/>
        </w:r>
        <w:r>
          <w:rPr>
            <w:noProof/>
            <w:webHidden/>
          </w:rPr>
          <w:fldChar w:fldCharType="begin"/>
        </w:r>
        <w:r>
          <w:rPr>
            <w:noProof/>
            <w:webHidden/>
          </w:rPr>
          <w:instrText xml:space="preserve"> PAGEREF _Toc5017827 \h </w:instrText>
        </w:r>
        <w:r>
          <w:rPr>
            <w:noProof/>
            <w:webHidden/>
          </w:rPr>
        </w:r>
        <w:r>
          <w:rPr>
            <w:noProof/>
            <w:webHidden/>
          </w:rPr>
          <w:fldChar w:fldCharType="separate"/>
        </w:r>
        <w:r w:rsidR="00B33FE5">
          <w:rPr>
            <w:noProof/>
            <w:webHidden/>
          </w:rPr>
          <w:t>23</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28" w:history="1">
        <w:r w:rsidRPr="004B2316">
          <w:rPr>
            <w:rStyle w:val="Hyperlink"/>
            <w:noProof/>
            <w:lang w:val="en-GB"/>
          </w:rPr>
          <w:t>8.1</w:t>
        </w:r>
        <w:r>
          <w:rPr>
            <w:rFonts w:asciiTheme="minorHAnsi" w:eastAsiaTheme="minorEastAsia" w:hAnsiTheme="minorHAnsi" w:cstheme="minorBidi"/>
            <w:noProof/>
            <w:szCs w:val="22"/>
            <w:lang w:val="ru-RU" w:eastAsia="ru-RU"/>
          </w:rPr>
          <w:tab/>
        </w:r>
        <w:r w:rsidRPr="004B2316">
          <w:rPr>
            <w:rStyle w:val="Hyperlink"/>
            <w:noProof/>
            <w:lang w:val="ru-RU"/>
          </w:rPr>
          <w:t>Практика эксплуатации сбрасываемых радиозондов</w:t>
        </w:r>
        <w:r>
          <w:rPr>
            <w:noProof/>
            <w:webHidden/>
          </w:rPr>
          <w:tab/>
        </w:r>
        <w:r>
          <w:rPr>
            <w:noProof/>
            <w:webHidden/>
            <w:lang w:val="ru-RU"/>
          </w:rPr>
          <w:tab/>
        </w:r>
        <w:r>
          <w:rPr>
            <w:noProof/>
            <w:webHidden/>
          </w:rPr>
          <w:fldChar w:fldCharType="begin"/>
        </w:r>
        <w:r>
          <w:rPr>
            <w:noProof/>
            <w:webHidden/>
          </w:rPr>
          <w:instrText xml:space="preserve"> PAGEREF _Toc5017828 \h </w:instrText>
        </w:r>
        <w:r>
          <w:rPr>
            <w:noProof/>
            <w:webHidden/>
          </w:rPr>
        </w:r>
        <w:r>
          <w:rPr>
            <w:noProof/>
            <w:webHidden/>
          </w:rPr>
          <w:fldChar w:fldCharType="separate"/>
        </w:r>
        <w:r w:rsidR="00B33FE5">
          <w:rPr>
            <w:noProof/>
            <w:webHidden/>
          </w:rPr>
          <w:t>24</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29" w:history="1">
        <w:r w:rsidRPr="004B2316">
          <w:rPr>
            <w:rStyle w:val="Hyperlink"/>
            <w:noProof/>
            <w:lang w:val="en-GB"/>
          </w:rPr>
          <w:t>8.2</w:t>
        </w:r>
        <w:r>
          <w:rPr>
            <w:rFonts w:asciiTheme="minorHAnsi" w:eastAsiaTheme="minorEastAsia" w:hAnsiTheme="minorHAnsi" w:cstheme="minorBidi"/>
            <w:noProof/>
            <w:szCs w:val="22"/>
            <w:lang w:val="ru-RU" w:eastAsia="ru-RU"/>
          </w:rPr>
          <w:tab/>
        </w:r>
        <w:r w:rsidRPr="004B2316">
          <w:rPr>
            <w:rStyle w:val="Hyperlink"/>
            <w:noProof/>
            <w:lang w:val="ru-RU"/>
          </w:rPr>
          <w:t>Характеристики систем сбрасываемых радиозондов</w:t>
        </w:r>
        <w:r>
          <w:rPr>
            <w:noProof/>
            <w:webHidden/>
          </w:rPr>
          <w:tab/>
        </w:r>
        <w:r>
          <w:rPr>
            <w:noProof/>
            <w:webHidden/>
            <w:lang w:val="ru-RU"/>
          </w:rPr>
          <w:tab/>
        </w:r>
        <w:r>
          <w:rPr>
            <w:noProof/>
            <w:webHidden/>
          </w:rPr>
          <w:fldChar w:fldCharType="begin"/>
        </w:r>
        <w:r>
          <w:rPr>
            <w:noProof/>
            <w:webHidden/>
          </w:rPr>
          <w:instrText xml:space="preserve"> PAGEREF _Toc5017829 \h </w:instrText>
        </w:r>
        <w:r>
          <w:rPr>
            <w:noProof/>
            <w:webHidden/>
          </w:rPr>
        </w:r>
        <w:r>
          <w:rPr>
            <w:noProof/>
            <w:webHidden/>
          </w:rPr>
          <w:fldChar w:fldCharType="separate"/>
        </w:r>
        <w:r w:rsidR="00B33FE5">
          <w:rPr>
            <w:noProof/>
            <w:webHidden/>
          </w:rPr>
          <w:t>24</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30" w:history="1">
        <w:r w:rsidRPr="004B2316">
          <w:rPr>
            <w:rStyle w:val="Hyperlink"/>
            <w:noProof/>
          </w:rPr>
          <w:t>8.3</w:t>
        </w:r>
        <w:r>
          <w:rPr>
            <w:rFonts w:asciiTheme="minorHAnsi" w:eastAsiaTheme="minorEastAsia" w:hAnsiTheme="minorHAnsi" w:cstheme="minorBidi"/>
            <w:noProof/>
            <w:szCs w:val="22"/>
            <w:lang w:val="ru-RU" w:eastAsia="ru-RU"/>
          </w:rPr>
          <w:tab/>
        </w:r>
        <w:r w:rsidRPr="004B2316">
          <w:rPr>
            <w:rStyle w:val="Hyperlink"/>
            <w:noProof/>
            <w:lang w:val="ru-RU"/>
          </w:rPr>
          <w:t>Планы совершенствования сбрасываемых радиозондов в будущем</w:t>
        </w:r>
        <w:r>
          <w:rPr>
            <w:noProof/>
            <w:webHidden/>
          </w:rPr>
          <w:tab/>
        </w:r>
        <w:r>
          <w:rPr>
            <w:noProof/>
            <w:webHidden/>
            <w:lang w:val="ru-RU"/>
          </w:rPr>
          <w:tab/>
        </w:r>
        <w:r>
          <w:rPr>
            <w:noProof/>
            <w:webHidden/>
          </w:rPr>
          <w:fldChar w:fldCharType="begin"/>
        </w:r>
        <w:r>
          <w:rPr>
            <w:noProof/>
            <w:webHidden/>
          </w:rPr>
          <w:instrText xml:space="preserve"> PAGEREF _Toc5017830 \h </w:instrText>
        </w:r>
        <w:r>
          <w:rPr>
            <w:noProof/>
            <w:webHidden/>
          </w:rPr>
        </w:r>
        <w:r>
          <w:rPr>
            <w:noProof/>
            <w:webHidden/>
          </w:rPr>
          <w:fldChar w:fldCharType="separate"/>
        </w:r>
        <w:r w:rsidR="00B33FE5">
          <w:rPr>
            <w:noProof/>
            <w:webHidden/>
          </w:rPr>
          <w:t>25</w:t>
        </w:r>
        <w:r>
          <w:rPr>
            <w:noProof/>
            <w:webHidden/>
          </w:rPr>
          <w:fldChar w:fldCharType="end"/>
        </w:r>
      </w:hyperlink>
    </w:p>
    <w:p w:rsidR="00B7004C" w:rsidRDefault="00B7004C" w:rsidP="00B7004C">
      <w:pPr>
        <w:pStyle w:val="TOC1"/>
        <w:rPr>
          <w:rFonts w:asciiTheme="minorHAnsi" w:eastAsiaTheme="minorEastAsia" w:hAnsiTheme="minorHAnsi" w:cstheme="minorBidi"/>
          <w:noProof/>
          <w:szCs w:val="22"/>
          <w:lang w:val="ru-RU" w:eastAsia="ru-RU"/>
        </w:rPr>
      </w:pPr>
      <w:hyperlink w:anchor="_Toc5017831" w:history="1">
        <w:r w:rsidRPr="004B2316">
          <w:rPr>
            <w:rStyle w:val="Hyperlink"/>
            <w:noProof/>
            <w:lang w:val="en-GB"/>
          </w:rPr>
          <w:t>9</w:t>
        </w:r>
        <w:r>
          <w:rPr>
            <w:rFonts w:asciiTheme="minorHAnsi" w:eastAsiaTheme="minorEastAsia" w:hAnsiTheme="minorHAnsi" w:cstheme="minorBidi"/>
            <w:noProof/>
            <w:szCs w:val="22"/>
            <w:lang w:val="ru-RU" w:eastAsia="ru-RU"/>
          </w:rPr>
          <w:tab/>
        </w:r>
        <w:r w:rsidRPr="004B2316">
          <w:rPr>
            <w:rStyle w:val="Hyperlink"/>
            <w:noProof/>
            <w:lang w:val="ru-RU"/>
          </w:rPr>
          <w:t>Характеристики радиосвязи систем ракетных радиозондов</w:t>
        </w:r>
        <w:r>
          <w:rPr>
            <w:noProof/>
            <w:webHidden/>
          </w:rPr>
          <w:tab/>
        </w:r>
        <w:r>
          <w:rPr>
            <w:noProof/>
            <w:webHidden/>
            <w:lang w:val="ru-RU"/>
          </w:rPr>
          <w:tab/>
        </w:r>
        <w:r>
          <w:rPr>
            <w:noProof/>
            <w:webHidden/>
          </w:rPr>
          <w:fldChar w:fldCharType="begin"/>
        </w:r>
        <w:r>
          <w:rPr>
            <w:noProof/>
            <w:webHidden/>
          </w:rPr>
          <w:instrText xml:space="preserve"> PAGEREF _Toc5017831 \h </w:instrText>
        </w:r>
        <w:r>
          <w:rPr>
            <w:noProof/>
            <w:webHidden/>
          </w:rPr>
        </w:r>
        <w:r>
          <w:rPr>
            <w:noProof/>
            <w:webHidden/>
          </w:rPr>
          <w:fldChar w:fldCharType="separate"/>
        </w:r>
        <w:r w:rsidR="00B33FE5">
          <w:rPr>
            <w:noProof/>
            <w:webHidden/>
          </w:rPr>
          <w:t>25</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32" w:history="1">
        <w:r w:rsidRPr="004B2316">
          <w:rPr>
            <w:rStyle w:val="Hyperlink"/>
            <w:noProof/>
            <w:lang w:val="en-GB"/>
          </w:rPr>
          <w:t>9.1</w:t>
        </w:r>
        <w:r>
          <w:rPr>
            <w:rFonts w:asciiTheme="minorHAnsi" w:eastAsiaTheme="minorEastAsia" w:hAnsiTheme="minorHAnsi" w:cstheme="minorBidi"/>
            <w:noProof/>
            <w:szCs w:val="22"/>
            <w:lang w:val="ru-RU" w:eastAsia="ru-RU"/>
          </w:rPr>
          <w:tab/>
        </w:r>
        <w:r w:rsidRPr="004B2316">
          <w:rPr>
            <w:rStyle w:val="Hyperlink"/>
            <w:noProof/>
            <w:lang w:val="ru-RU"/>
          </w:rPr>
          <w:t>Практика эксплуатации ракетных радиозондов</w:t>
        </w:r>
        <w:r>
          <w:rPr>
            <w:noProof/>
            <w:webHidden/>
          </w:rPr>
          <w:tab/>
        </w:r>
        <w:r>
          <w:rPr>
            <w:noProof/>
            <w:webHidden/>
            <w:lang w:val="ru-RU"/>
          </w:rPr>
          <w:tab/>
        </w:r>
        <w:r>
          <w:rPr>
            <w:noProof/>
            <w:webHidden/>
          </w:rPr>
          <w:fldChar w:fldCharType="begin"/>
        </w:r>
        <w:r>
          <w:rPr>
            <w:noProof/>
            <w:webHidden/>
          </w:rPr>
          <w:instrText xml:space="preserve"> PAGEREF _Toc5017832 \h </w:instrText>
        </w:r>
        <w:r>
          <w:rPr>
            <w:noProof/>
            <w:webHidden/>
          </w:rPr>
        </w:r>
        <w:r>
          <w:rPr>
            <w:noProof/>
            <w:webHidden/>
          </w:rPr>
          <w:fldChar w:fldCharType="separate"/>
        </w:r>
        <w:r w:rsidR="00B33FE5">
          <w:rPr>
            <w:noProof/>
            <w:webHidden/>
          </w:rPr>
          <w:t>25</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33" w:history="1">
        <w:r w:rsidRPr="004B2316">
          <w:rPr>
            <w:rStyle w:val="Hyperlink"/>
            <w:noProof/>
            <w:lang w:val="en-GB"/>
          </w:rPr>
          <w:t>9.2</w:t>
        </w:r>
        <w:r>
          <w:rPr>
            <w:rFonts w:asciiTheme="minorHAnsi" w:eastAsiaTheme="minorEastAsia" w:hAnsiTheme="minorHAnsi" w:cstheme="minorBidi"/>
            <w:noProof/>
            <w:szCs w:val="22"/>
            <w:lang w:val="ru-RU" w:eastAsia="ru-RU"/>
          </w:rPr>
          <w:tab/>
        </w:r>
        <w:r w:rsidRPr="004B2316">
          <w:rPr>
            <w:rStyle w:val="Hyperlink"/>
            <w:noProof/>
          </w:rPr>
          <w:t xml:space="preserve">Характеристики систем </w:t>
        </w:r>
        <w:r w:rsidRPr="004B2316">
          <w:rPr>
            <w:rStyle w:val="Hyperlink"/>
            <w:noProof/>
            <w:lang w:val="ru-RU"/>
          </w:rPr>
          <w:t>ракетных радиозондов</w:t>
        </w:r>
        <w:r>
          <w:rPr>
            <w:noProof/>
            <w:webHidden/>
          </w:rPr>
          <w:tab/>
        </w:r>
        <w:r>
          <w:rPr>
            <w:noProof/>
            <w:webHidden/>
            <w:lang w:val="ru-RU"/>
          </w:rPr>
          <w:tab/>
        </w:r>
        <w:r>
          <w:rPr>
            <w:noProof/>
            <w:webHidden/>
          </w:rPr>
          <w:fldChar w:fldCharType="begin"/>
        </w:r>
        <w:r>
          <w:rPr>
            <w:noProof/>
            <w:webHidden/>
          </w:rPr>
          <w:instrText xml:space="preserve"> PAGEREF _Toc5017833 \h </w:instrText>
        </w:r>
        <w:r>
          <w:rPr>
            <w:noProof/>
            <w:webHidden/>
          </w:rPr>
        </w:r>
        <w:r>
          <w:rPr>
            <w:noProof/>
            <w:webHidden/>
          </w:rPr>
          <w:fldChar w:fldCharType="separate"/>
        </w:r>
        <w:r w:rsidR="00B33FE5">
          <w:rPr>
            <w:noProof/>
            <w:webHidden/>
          </w:rPr>
          <w:t>26</w:t>
        </w:r>
        <w:r>
          <w:rPr>
            <w:noProof/>
            <w:webHidden/>
          </w:rPr>
          <w:fldChar w:fldCharType="end"/>
        </w:r>
      </w:hyperlink>
    </w:p>
    <w:p w:rsidR="00B7004C" w:rsidRDefault="00B7004C" w:rsidP="00B7004C">
      <w:pPr>
        <w:pStyle w:val="TOC2"/>
        <w:rPr>
          <w:rFonts w:asciiTheme="minorHAnsi" w:eastAsiaTheme="minorEastAsia" w:hAnsiTheme="minorHAnsi" w:cstheme="minorBidi"/>
          <w:noProof/>
          <w:szCs w:val="22"/>
          <w:lang w:val="ru-RU" w:eastAsia="ru-RU"/>
        </w:rPr>
      </w:pPr>
      <w:hyperlink w:anchor="_Toc5017834" w:history="1">
        <w:r w:rsidRPr="004B2316">
          <w:rPr>
            <w:rStyle w:val="Hyperlink"/>
            <w:noProof/>
          </w:rPr>
          <w:t>9.3</w:t>
        </w:r>
        <w:r>
          <w:rPr>
            <w:rFonts w:asciiTheme="minorHAnsi" w:eastAsiaTheme="minorEastAsia" w:hAnsiTheme="minorHAnsi" w:cstheme="minorBidi"/>
            <w:noProof/>
            <w:szCs w:val="22"/>
            <w:lang w:val="ru-RU" w:eastAsia="ru-RU"/>
          </w:rPr>
          <w:tab/>
        </w:r>
        <w:r w:rsidRPr="004B2316">
          <w:rPr>
            <w:rStyle w:val="Hyperlink"/>
            <w:noProof/>
            <w:lang w:val="ru-RU"/>
          </w:rPr>
          <w:t>Профиль снижения ракетного радиозонд</w:t>
        </w:r>
        <w:r>
          <w:rPr>
            <w:rStyle w:val="Hyperlink"/>
            <w:noProof/>
            <w:lang w:val="ru-RU"/>
          </w:rPr>
          <w:t>а</w:t>
        </w:r>
        <w:r>
          <w:rPr>
            <w:noProof/>
            <w:webHidden/>
          </w:rPr>
          <w:tab/>
        </w:r>
        <w:r>
          <w:rPr>
            <w:noProof/>
            <w:webHidden/>
            <w:lang w:val="ru-RU"/>
          </w:rPr>
          <w:tab/>
        </w:r>
        <w:r>
          <w:rPr>
            <w:noProof/>
            <w:webHidden/>
          </w:rPr>
          <w:fldChar w:fldCharType="begin"/>
        </w:r>
        <w:r>
          <w:rPr>
            <w:noProof/>
            <w:webHidden/>
          </w:rPr>
          <w:instrText xml:space="preserve"> PAGEREF _Toc5017834 \h </w:instrText>
        </w:r>
        <w:r>
          <w:rPr>
            <w:noProof/>
            <w:webHidden/>
          </w:rPr>
        </w:r>
        <w:r>
          <w:rPr>
            <w:noProof/>
            <w:webHidden/>
          </w:rPr>
          <w:fldChar w:fldCharType="separate"/>
        </w:r>
        <w:r w:rsidR="00B33FE5">
          <w:rPr>
            <w:noProof/>
            <w:webHidden/>
          </w:rPr>
          <w:t>27</w:t>
        </w:r>
        <w:r>
          <w:rPr>
            <w:noProof/>
            <w:webHidden/>
          </w:rPr>
          <w:fldChar w:fldCharType="end"/>
        </w:r>
      </w:hyperlink>
    </w:p>
    <w:p w:rsidR="00B7004C" w:rsidRDefault="00B7004C" w:rsidP="00B7004C">
      <w:r w:rsidRPr="00B14F26">
        <w:rPr>
          <w:highlight w:val="yellow"/>
        </w:rPr>
        <w:fldChar w:fldCharType="end"/>
      </w:r>
    </w:p>
    <w:p w:rsidR="00B7004C" w:rsidRPr="009F68E1" w:rsidRDefault="00B7004C" w:rsidP="00B7004C">
      <w:pPr>
        <w:pStyle w:val="Heading1"/>
      </w:pPr>
      <w:bookmarkStart w:id="3" w:name="_Toc393193879"/>
      <w:bookmarkStart w:id="4" w:name="_Toc5017801"/>
      <w:r w:rsidRPr="009F68E1">
        <w:t>1</w:t>
      </w:r>
      <w:r w:rsidRPr="009F68E1">
        <w:tab/>
      </w:r>
      <w:bookmarkEnd w:id="3"/>
      <w:r w:rsidRPr="00AF4EBA">
        <w:t>Введение</w:t>
      </w:r>
      <w:bookmarkEnd w:id="4"/>
    </w:p>
    <w:p w:rsidR="00B7004C" w:rsidRPr="009F68E1" w:rsidRDefault="00B7004C" w:rsidP="00B7004C">
      <w:pPr>
        <w:pStyle w:val="Heading2"/>
      </w:pPr>
      <w:bookmarkStart w:id="5" w:name="_Toc393193880"/>
      <w:bookmarkStart w:id="6" w:name="_Toc5017802"/>
      <w:r w:rsidRPr="009F68E1">
        <w:t>1.1</w:t>
      </w:r>
      <w:r w:rsidRPr="009F68E1">
        <w:tab/>
      </w:r>
      <w:bookmarkEnd w:id="5"/>
      <w:r w:rsidRPr="00AF4EBA">
        <w:t>Ежедневное функционирование метеорологических систем</w:t>
      </w:r>
      <w:bookmarkEnd w:id="6"/>
    </w:p>
    <w:p w:rsidR="00B7004C" w:rsidRPr="00530D77" w:rsidRDefault="00B7004C" w:rsidP="00B7004C">
      <w:pPr>
        <w:rPr>
          <w:spacing w:val="-2"/>
        </w:rPr>
      </w:pPr>
      <w:bookmarkStart w:id="7" w:name="_Toc393193881"/>
      <w:r w:rsidRPr="00530D77">
        <w:rPr>
          <w:spacing w:val="-2"/>
        </w:rPr>
        <w:t>Вспомогательные метеорологические средства</w:t>
      </w:r>
      <w:r w:rsidRPr="00030F41">
        <w:rPr>
          <w:rStyle w:val="FootnoteReference"/>
        </w:rPr>
        <w:footnoteReference w:id="1"/>
      </w:r>
      <w:r w:rsidRPr="00530D77">
        <w:rPr>
          <w:spacing w:val="-2"/>
        </w:rPr>
        <w:t xml:space="preserve"> в основном используются для измерений на месте (in situ) метеорологических параметров в верхних слоях атмосферы (давления, температуры, относительной влажности, скорости и направления ветра) высотой до 36 км. Эти измерения жизненно необходимы для прогнозирования погоды в стране (и, следовательно, для служб оповещения населения об опасных (как для жизни, так и для имущества) метеорологических явлениях). Вспомогательные метеорологические средства и связанные с ними системы слежения позволяют одновременно получать измерения вертикальной структуры температуры, относительной влажности, а также скорости и направления ветра по всей высоте. Изменение этих метеорологических параметров по вертикали предоставляет большую часть информации, необходимой для прогнозирования погоды. Системы MetAids являются единственными системами наблюдения, способными регулярно давать вертикальное разрешение, которое требуется метеорологам по всем четырем параметрам. Установление высот, на которых происходят внезапные изменения параметров, жизненно важно. Таким образом, большое значение имеет тот факт, что надежные измерения производятся в течение всего подъема радиозонда. </w:t>
      </w:r>
    </w:p>
    <w:p w:rsidR="00B7004C" w:rsidRPr="00AF4EBA" w:rsidRDefault="00B7004C" w:rsidP="00B7004C">
      <w:r w:rsidRPr="00AF4EBA">
        <w:t xml:space="preserve">Наблюдения MetAids производятся радиозондами, поднимаемыми с помощью воздушных шаров, которые, в свою очередь, запускаются с наземных станций или судов; сбрасываемыми радиозондами, запускаемыми с помощью авиации и спускающимися на парашютах; а также ракетными зондами, поднимаемыми в атмосферу с помощью ракет и спускающимися на парашюте во время сбора данных. Радиозондовые наблюдения регулярно производятся почти всеми странами от двух до четырех раз в день. После этого данные наблюдений немедленно передаются всем остальным странам в течение нескольких часов посредством Глобальной системы </w:t>
      </w:r>
      <w:r>
        <w:t>электро</w:t>
      </w:r>
      <w:r w:rsidRPr="00AF4EBA">
        <w:t>связи (ГС</w:t>
      </w:r>
      <w:r>
        <w:t>Э</w:t>
      </w:r>
      <w:r w:rsidRPr="00AF4EBA">
        <w:t xml:space="preserve">) ВМО. Системы наблюдения и распространение данных входят в структуру программы Всемирной службы погоды (ВСП) ВМО. </w:t>
      </w:r>
    </w:p>
    <w:p w:rsidR="00454F5A" w:rsidRDefault="00454F5A">
      <w:pPr>
        <w:tabs>
          <w:tab w:val="clear" w:pos="794"/>
          <w:tab w:val="clear" w:pos="1191"/>
          <w:tab w:val="clear" w:pos="1588"/>
          <w:tab w:val="clear" w:pos="1985"/>
        </w:tabs>
        <w:overflowPunct/>
        <w:autoSpaceDE/>
        <w:autoSpaceDN/>
        <w:adjustRightInd/>
        <w:spacing w:before="0"/>
        <w:jc w:val="left"/>
        <w:textAlignment w:val="auto"/>
        <w:rPr>
          <w:spacing w:val="-2"/>
        </w:rPr>
      </w:pPr>
      <w:r>
        <w:rPr>
          <w:spacing w:val="-2"/>
        </w:rPr>
        <w:br w:type="page"/>
      </w:r>
    </w:p>
    <w:p w:rsidR="00B7004C" w:rsidRPr="00530D77" w:rsidRDefault="00B7004C" w:rsidP="00B7004C">
      <w:pPr>
        <w:rPr>
          <w:spacing w:val="-2"/>
        </w:rPr>
      </w:pPr>
      <w:r w:rsidRPr="00530D77">
        <w:rPr>
          <w:spacing w:val="-2"/>
        </w:rPr>
        <w:lastRenderedPageBreak/>
        <w:t>Сеть радиозондов является основным глобальным источником производимых в режиме реального времени измерений in situ. В соответствии с Регламентами ВМО (Руководство по Глобальной системе обработки данных (ГСОД)) радиозондовые измерения должны быть сделаны и разосланы всем центрам ГСОД по всему миру на национальном, региональном и глобальном уровнях для последующего цифрового прогнозирования погоды. Станции наблюдения должны быть расположены по всему миру на расстоянии не более 250 км в течение первых десяти лет XXI века, и частота наблюдений должна составлять от одного до четырех раз в день. Однако модели цифрового прогнозирования погоды для метеорологических явлений небольшого масштаба (например, гроз, местных ветров, торнадо) и непредвиденных природных явлений в действительности потребуют проведения местных наблюдений в верхних слоях атмосферы каждые 1</w:t>
      </w:r>
      <w:r w:rsidRPr="00530D77">
        <w:rPr>
          <w:spacing w:val="-2"/>
        </w:rPr>
        <w:sym w:font="Symbol" w:char="F02D"/>
      </w:r>
      <w:r w:rsidRPr="00530D77">
        <w:rPr>
          <w:spacing w:val="-2"/>
        </w:rPr>
        <w:t xml:space="preserve">3 часа при горизонтальном разрешении от 50 до 100 км. Наблюдения должны проводиться с помощью различных систем наблюдения, выбираемых в зависимости от потребностей национальной администрации, включая измерения MetAids, измерения радарами профиля ветра или измерения, производимые с помощью спутников. </w:t>
      </w:r>
    </w:p>
    <w:p w:rsidR="00B7004C" w:rsidRPr="00530D77" w:rsidRDefault="00B7004C" w:rsidP="00B7004C">
      <w:pPr>
        <w:spacing w:line="0" w:lineRule="atLeast"/>
        <w:rPr>
          <w:spacing w:val="-2"/>
        </w:rPr>
      </w:pPr>
      <w:r w:rsidRPr="00530D77">
        <w:rPr>
          <w:spacing w:val="-2"/>
        </w:rPr>
        <w:t>Радиозондовые наблюдения важны для поддержания стабильности в Глобальной системе наблюдения (ГСН) ВМО. Измерения, сделанные на расстоянии со спутников, не имеют вертикального разрешения, в отличие от измерений, произведенных радиозондами. Для того чтобы успешно выделить вертикальную структуру температуры из данных, полученных со спутника, обычно требуются расчеты, начальными условиями которых служат либо статистические данные радиозонда, либо собственно цифровой прогноз погоды. В последнем случае радиозондовые измерения служат для того, чтобы удостовериться в точности и стабильности во времени вертикальной структуры, полученной в этих прогнозах. Кроме того, радиозондовые измерения используются для проверки спутниковых наблюдений с помощью множества методик. Таким образом ожидается, что радиозондовые наблюдения останутся абсолютно необходимыми для метеорологической работы в обозримом будущем.</w:t>
      </w:r>
    </w:p>
    <w:p w:rsidR="00B7004C" w:rsidRPr="009F68E1" w:rsidRDefault="00B7004C" w:rsidP="00B7004C">
      <w:pPr>
        <w:pStyle w:val="Heading2"/>
      </w:pPr>
      <w:bookmarkStart w:id="8" w:name="_Toc5017803"/>
      <w:r w:rsidRPr="009F68E1">
        <w:t>1.2</w:t>
      </w:r>
      <w:r w:rsidRPr="009F68E1">
        <w:tab/>
      </w:r>
      <w:bookmarkEnd w:id="7"/>
      <w:r w:rsidRPr="00AF4EBA">
        <w:t>Наблюдение за изменени</w:t>
      </w:r>
      <w:r>
        <w:t>ем</w:t>
      </w:r>
      <w:r w:rsidRPr="00AF4EBA">
        <w:t xml:space="preserve"> климата</w:t>
      </w:r>
      <w:bookmarkEnd w:id="8"/>
    </w:p>
    <w:p w:rsidR="00B7004C" w:rsidRPr="00AF4EBA" w:rsidRDefault="00B7004C" w:rsidP="00B7004C">
      <w:r w:rsidRPr="00AF4EBA">
        <w:t>В последние 20</w:t>
      </w:r>
      <w:r>
        <w:t> </w:t>
      </w:r>
      <w:r w:rsidRPr="00AF4EBA">
        <w:t xml:space="preserve">лет наблюдаются изменения </w:t>
      </w:r>
      <w:r>
        <w:t xml:space="preserve">в </w:t>
      </w:r>
      <w:r w:rsidRPr="00AF4EBA">
        <w:t>температур</w:t>
      </w:r>
      <w:r>
        <w:t>е</w:t>
      </w:r>
      <w:r w:rsidRPr="00AF4EBA">
        <w:t xml:space="preserve"> воздуха и озоново</w:t>
      </w:r>
      <w:r>
        <w:t>м</w:t>
      </w:r>
      <w:r w:rsidRPr="00AF4EBA">
        <w:t xml:space="preserve"> сло</w:t>
      </w:r>
      <w:r>
        <w:t>е</w:t>
      </w:r>
      <w:r w:rsidRPr="00AF4EBA">
        <w:t>, самые заметные из них происходят на высоте от 12 до 30</w:t>
      </w:r>
      <w:r>
        <w:t> </w:t>
      </w:r>
      <w:r w:rsidRPr="00AF4EBA">
        <w:t xml:space="preserve">км над </w:t>
      </w:r>
      <w:r>
        <w:t>поверхностью Земли</w:t>
      </w:r>
      <w:r w:rsidRPr="00AF4EBA">
        <w:t>. Стандартные ежедневные радиозондовые наблюдения на высотах до 30</w:t>
      </w:r>
      <w:r>
        <w:t> </w:t>
      </w:r>
      <w:r w:rsidRPr="00AF4EBA">
        <w:t>км определяют вертикальное распределение происходящих изменений и таким образом позволяют определить причины изменений. Измерения озоновыми зондами на аналогичных высотах определяют вертикальное распределение истощения озонового слоя, которое наблюдается зимой и весной как в северном, так и в южном полушариях. В</w:t>
      </w:r>
      <w:r>
        <w:t> </w:t>
      </w:r>
      <w:r w:rsidRPr="00AF4EBA">
        <w:t>эти периоды многие страны запускают озоновые зонды минимум три раза в неделю, отслеживая происходящие изменения.</w:t>
      </w:r>
    </w:p>
    <w:p w:rsidR="00B7004C" w:rsidRPr="009F68E1" w:rsidRDefault="00B7004C" w:rsidP="00B7004C">
      <w:r w:rsidRPr="00AF4EBA">
        <w:t xml:space="preserve">Для успешного определения изменений </w:t>
      </w:r>
      <w:r>
        <w:t>в климате</w:t>
      </w:r>
      <w:r w:rsidRPr="00AF4EBA">
        <w:t xml:space="preserve"> необходимо использование радиозондов с установленными характеристиками систематических погрешностей. В связи с требованием непрерывности проведения измерений в верхних слоях атмосферы предполагается, что новые модели радиозондов должны вводиться в эксплуатацию только после нескольких лет интенсивных испытаний как в лабораторных условиях, так и в свободной атмосфере.</w:t>
      </w:r>
    </w:p>
    <w:p w:rsidR="00B7004C" w:rsidRPr="00AF4EBA" w:rsidRDefault="00B7004C" w:rsidP="00B7004C">
      <w:pPr>
        <w:pStyle w:val="Heading2"/>
        <w:spacing w:line="240" w:lineRule="atLeast"/>
        <w:ind w:left="0" w:firstLine="0"/>
      </w:pPr>
      <w:bookmarkStart w:id="9" w:name="_Toc393193883"/>
      <w:bookmarkStart w:id="10" w:name="_Toc5017804"/>
      <w:r w:rsidRPr="009F68E1">
        <w:t>1.3</w:t>
      </w:r>
      <w:r w:rsidRPr="009F68E1">
        <w:tab/>
      </w:r>
      <w:bookmarkEnd w:id="9"/>
      <w:r w:rsidRPr="00AF4EBA">
        <w:t>Другие пользователи</w:t>
      </w:r>
      <w:bookmarkEnd w:id="10"/>
    </w:p>
    <w:p w:rsidR="00B7004C" w:rsidRPr="009F68E1" w:rsidRDefault="00B7004C" w:rsidP="00B7004C">
      <w:r w:rsidRPr="00AF4EBA">
        <w:t>Другие системы MetAids могут использоваться независимо от основной гражданской метеорологической организации национальными научно-исследовательскими институтами и иными пользователями. Отдельными видами являются исследования загрязнения окружающей среды, гидрологические исследования, исследования радиоактивности в свободной атмосфере, значительных погодных явлений (например, зимних бурь, ураганов, гроз и</w:t>
      </w:r>
      <w:r>
        <w:t> </w:t>
      </w:r>
      <w:r w:rsidRPr="00AF4EBA">
        <w:t xml:space="preserve">т. д.), а также исследования различных физических и химических свойств атмосферы. Подобного рода использование систем MetAids не уменьшается со временем, поскольку с помощью современных средств автоматизации управлять подвижными системами и системами, находящимися на борту </w:t>
      </w:r>
      <w:r>
        <w:t>судов</w:t>
      </w:r>
      <w:r w:rsidRPr="00AF4EBA">
        <w:t>, стало намного проще, даже без высококвалифицированных операторов и большого количества вспомогательных средств. Функционирование MetAids должно удовлетворять потребностям всех пользователей, поэтому радиочастотный диапазон, необходимый для работы MetAids, расширяется. Это чрезвычайно важно в случаях, когда места запуска метеорологических организаций находятся на расстоянии менее 150</w:t>
      </w:r>
      <w:r>
        <w:t> </w:t>
      </w:r>
      <w:r w:rsidRPr="00AF4EBA">
        <w:t>км от мест запуска других пользователей.</w:t>
      </w:r>
    </w:p>
    <w:p w:rsidR="00B7004C" w:rsidRPr="00AF4EBA" w:rsidRDefault="00B7004C" w:rsidP="00B7004C">
      <w:pPr>
        <w:pStyle w:val="Heading1"/>
      </w:pPr>
      <w:bookmarkStart w:id="11" w:name="_Toc393193884"/>
      <w:bookmarkStart w:id="12" w:name="_Toc5017805"/>
      <w:r w:rsidRPr="009F68E1">
        <w:lastRenderedPageBreak/>
        <w:t>2</w:t>
      </w:r>
      <w:r w:rsidRPr="009F68E1">
        <w:tab/>
      </w:r>
      <w:bookmarkEnd w:id="11"/>
      <w:r w:rsidRPr="00AF4EBA">
        <w:t>Особенности работ, производимых с радиозондами</w:t>
      </w:r>
      <w:bookmarkEnd w:id="12"/>
    </w:p>
    <w:p w:rsidR="00B7004C" w:rsidRPr="00AF4EBA" w:rsidRDefault="00B7004C" w:rsidP="00B7004C">
      <w:r w:rsidRPr="00AF4EBA">
        <w:t>Несмотря на то что многие работы с радиозондами проводятся согласно расписанию, они могут проводиться в любое время дня или ночи в соответствии со специфическими эксплуатационными требованиями, атмосферными условиями или требованиями испытаний. Синоптические радиозондовые наблюдения проводятся во всем мире для того, чтобы предоставить данные, необходимые для ежедневного прогнозирования погоды. Номинально стандартные наблюдения производятся в 00</w:t>
      </w:r>
      <w:r>
        <w:t>:</w:t>
      </w:r>
      <w:r w:rsidRPr="00AF4EBA">
        <w:t>00 и 12</w:t>
      </w:r>
      <w:r>
        <w:t>:</w:t>
      </w:r>
      <w:r w:rsidRPr="00AF4EBA">
        <w:t>00 UTC, но в действительности время запуска меняется в зависимости от национальной практики</w:t>
      </w:r>
      <w:r>
        <w:t>,</w:t>
      </w:r>
      <w:r w:rsidRPr="00AF4EBA">
        <w:t xml:space="preserve"> и в некоторых случаях</w:t>
      </w:r>
      <w:r>
        <w:t xml:space="preserve"> запуск</w:t>
      </w:r>
      <w:r w:rsidRPr="00AF4EBA">
        <w:t xml:space="preserve"> может быть</w:t>
      </w:r>
      <w:r>
        <w:t xml:space="preserve"> осуществлен</w:t>
      </w:r>
      <w:r w:rsidRPr="00AF4EBA">
        <w:t xml:space="preserve"> по меньшей мере на три четверти часа раньше номинального времени. Запуск может быть произведен и на два часа позже запланированного времени в случае проблем с подготовкой радиозонда перед полетом, ограничений, наложенных местными правилами воздушного движения, или неполадок на начальной стадии полета. Также в некоторых странах регулярно производятся промежуточные наблюдения в 06</w:t>
      </w:r>
      <w:r>
        <w:t>:</w:t>
      </w:r>
      <w:r w:rsidRPr="00AF4EBA">
        <w:t>00 и 18</w:t>
      </w:r>
      <w:r>
        <w:t>:</w:t>
      </w:r>
      <w:r w:rsidRPr="00AF4EBA">
        <w:t>00</w:t>
      </w:r>
      <w:r>
        <w:t> </w:t>
      </w:r>
      <w:r w:rsidRPr="00AF4EBA">
        <w:t>UTC. Дополнительные радиозонды и сбрасываемые радиозонды периодически запускаются синоптиками, часто с временных местоположений, используя подвижные системы, по причине аномальной погоды или необходимости испытаний. Полеты, не являющиеся синоптическими, планируются в целях удовлетворения эксплуатационных требований.</w:t>
      </w:r>
    </w:p>
    <w:p w:rsidR="00B7004C" w:rsidRPr="009F68E1" w:rsidRDefault="00B7004C" w:rsidP="00B7004C">
      <w:r w:rsidRPr="00AF4EBA">
        <w:t>Радиозондовые сети поддерживаются и управляются национальными метеорологическими службами в соответствии с рекомендованными правилами эксплуатации и процедурами, установленными ВМО на международном уровне. Текущее число регулярно предоставляющих сведения станций радиозондирования составляет примерно 650. Около 500 </w:t>
      </w:r>
      <w:r>
        <w:t>000 </w:t>
      </w:r>
      <w:r w:rsidRPr="00AF4EBA">
        <w:t>радиозондов в год регулярно запускаются в сотрудничестве с сетью ВМО, и предполагается, что еще около 350 000</w:t>
      </w:r>
      <w:r>
        <w:t> </w:t>
      </w:r>
      <w:r w:rsidRPr="00AF4EBA">
        <w:t>радиозондов используются в оборонных целях или предназначены для другого специализированного применения.</w:t>
      </w:r>
    </w:p>
    <w:p w:rsidR="00B7004C" w:rsidRPr="009F68E1" w:rsidRDefault="00B7004C" w:rsidP="00B7004C">
      <w:pPr>
        <w:pStyle w:val="Heading1"/>
      </w:pPr>
      <w:bookmarkStart w:id="13" w:name="_Toc393193885"/>
      <w:bookmarkStart w:id="14" w:name="_Toc5017806"/>
      <w:r w:rsidRPr="009F68E1">
        <w:t>3</w:t>
      </w:r>
      <w:r w:rsidRPr="009F68E1">
        <w:tab/>
      </w:r>
      <w:bookmarkEnd w:id="13"/>
      <w:r w:rsidRPr="00AF4EBA">
        <w:t>Радиочастотный спектр, используемый для передачи данных ВМО</w:t>
      </w:r>
      <w:bookmarkEnd w:id="14"/>
    </w:p>
    <w:p w:rsidR="00B7004C" w:rsidRPr="009F68E1" w:rsidRDefault="00B7004C" w:rsidP="00B7004C">
      <w:pPr>
        <w:pStyle w:val="Heading2"/>
      </w:pPr>
      <w:bookmarkStart w:id="15" w:name="_Toc393193886"/>
      <w:bookmarkStart w:id="16" w:name="_Toc5017807"/>
      <w:r w:rsidRPr="009F68E1">
        <w:t>3.1</w:t>
      </w:r>
      <w:r w:rsidRPr="009F68E1">
        <w:tab/>
      </w:r>
      <w:bookmarkEnd w:id="15"/>
      <w:r w:rsidRPr="00AF4EBA">
        <w:t>Результаты обзора ВМО</w:t>
      </w:r>
      <w:bookmarkEnd w:id="16"/>
    </w:p>
    <w:p w:rsidR="00B7004C" w:rsidRPr="00530D77" w:rsidRDefault="00B7004C" w:rsidP="00B7004C">
      <w:pPr>
        <w:rPr>
          <w:spacing w:val="-2"/>
        </w:rPr>
      </w:pPr>
      <w:r w:rsidRPr="00530D77">
        <w:rPr>
          <w:spacing w:val="-2"/>
        </w:rPr>
        <w:t>В таблице 1 представлена оценка использования радиочастот синоптическими станциями радиозондирования, ежедневно передающими информацию для обмена метеорологическими данными ВМО. Эта информация основана на каталоге радиозондов и систем Upperwind, используемых членами ВМО. Результаты исследования сгруппированы по регионам, для того чтобы проиллюстрировать различия в использовании различных радиочастот по всему миру. Более детальную информацию можно найти в каталоге радиозондов и систем Upperwind, используемых членами ВМО. Выдвигая предложения о сегментации на диапазоны частот, следует учитывать тот факт, что полосы частот, распределенные MetAids на первичной основе, недоступны этой службе во всех странах. Например, в Австралии как минимум половина полосы частот 403 МГц на данный момент недоступна для работы MetAids.</w:t>
      </w:r>
    </w:p>
    <w:p w:rsidR="00B7004C" w:rsidRPr="009F68E1" w:rsidRDefault="00B7004C" w:rsidP="00B7004C">
      <w:r w:rsidRPr="00AF4EBA">
        <w:t>Использование двух основных полос частот, распределенных MetAids (полосы частот 403 МГц и 1680 МГц)</w:t>
      </w:r>
      <w:r>
        <w:t>,</w:t>
      </w:r>
      <w:r w:rsidRPr="00AF4EBA">
        <w:t xml:space="preserve"> сильно различается в разных частях </w:t>
      </w:r>
      <w:r>
        <w:t>земного шара</w:t>
      </w:r>
      <w:r w:rsidRPr="00AF4EBA">
        <w:t xml:space="preserve">. Системы, работающие в полосе частот 1680 МГц, </w:t>
      </w:r>
      <w:r>
        <w:t>эксплуатировались</w:t>
      </w:r>
      <w:r w:rsidRPr="00AF4EBA">
        <w:t xml:space="preserve"> в Соединенных Штатах Америки, но </w:t>
      </w:r>
      <w:r>
        <w:t>в настоящее время заменяются системами, работающими в полосе частот 403 МГц</w:t>
      </w:r>
      <w:r w:rsidRPr="00AF4EBA">
        <w:t xml:space="preserve">. Системы, работающие в полосе частот 1680 МГц, функционируют </w:t>
      </w:r>
      <w:r>
        <w:t xml:space="preserve">главным образом </w:t>
      </w:r>
      <w:r w:rsidRPr="00AF4EBA">
        <w:t xml:space="preserve">в Японии и Китае. Эти системы передают синоптические данные ГСТ ВМО. В указанных странах полосу частот 403 МГц </w:t>
      </w:r>
      <w:r>
        <w:t>в основном используют</w:t>
      </w:r>
      <w:r w:rsidRPr="00AF4EBA">
        <w:t xml:space="preserve"> </w:t>
      </w:r>
      <w:r>
        <w:t xml:space="preserve">другие </w:t>
      </w:r>
      <w:r w:rsidRPr="00AF4EBA">
        <w:t>пользователи для несиноптических операций. В</w:t>
      </w:r>
      <w:r>
        <w:t> </w:t>
      </w:r>
      <w:r w:rsidRPr="00AF4EBA">
        <w:t xml:space="preserve">Европе полоса частот 403 МГц в большей степени используется для работы радиозондов в синоптических целях. Россия и ряд сотрудничающих стран используют частоты около 1780 МГц для работы радиозондов. Многие страны, использовавшие </w:t>
      </w:r>
      <w:r>
        <w:t xml:space="preserve">радиозонды на частоте </w:t>
      </w:r>
      <w:r w:rsidRPr="00AF4EBA">
        <w:t xml:space="preserve">1780 МГц, перенесли </w:t>
      </w:r>
      <w:r>
        <w:t>свою работу</w:t>
      </w:r>
      <w:r w:rsidRPr="00AF4EBA">
        <w:t xml:space="preserve"> в одну из двух основных распределенных полос частот, чтобы иметь возможность пользоваться имеющимся на</w:t>
      </w:r>
      <w:r>
        <w:t> </w:t>
      </w:r>
      <w:r w:rsidRPr="00AF4EBA">
        <w:t>рынке оборудованием.</w:t>
      </w:r>
    </w:p>
    <w:p w:rsidR="00B7004C" w:rsidRPr="00030F41" w:rsidRDefault="00B7004C" w:rsidP="00030F41">
      <w:pPr>
        <w:pStyle w:val="TableNo"/>
      </w:pPr>
      <w:r w:rsidRPr="00030F41">
        <w:lastRenderedPageBreak/>
        <w:t>ТАБЛИЦА 1</w:t>
      </w:r>
    </w:p>
    <w:p w:rsidR="00B7004C" w:rsidRPr="009F68E1" w:rsidRDefault="00B7004C" w:rsidP="00B7004C">
      <w:pPr>
        <w:pStyle w:val="Tabletitle"/>
      </w:pPr>
      <w:r w:rsidRPr="00AF4EBA">
        <w:t>Сводка использования радиочастот при работе с радиозондами</w:t>
      </w:r>
      <w:r>
        <w:br/>
      </w:r>
      <w:r w:rsidRPr="00AF4EBA">
        <w:t>в ежедневных синоптических работах</w:t>
      </w:r>
      <w:r w:rsidRPr="00030F41">
        <w:rPr>
          <w:rStyle w:val="FootnoteReference"/>
          <w:b w:val="0"/>
        </w:rPr>
        <w:footnoteReference w:id="2"/>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66"/>
        <w:gridCol w:w="1310"/>
        <w:gridCol w:w="1351"/>
        <w:gridCol w:w="1343"/>
        <w:gridCol w:w="1417"/>
        <w:gridCol w:w="1290"/>
        <w:gridCol w:w="1444"/>
      </w:tblGrid>
      <w:tr w:rsidR="00B7004C" w:rsidRPr="009F68E1" w:rsidTr="008E4158">
        <w:trPr>
          <w:cantSplit/>
          <w:tblHeader/>
          <w:jc w:val="center"/>
        </w:trPr>
        <w:tc>
          <w:tcPr>
            <w:tcW w:w="1566"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030F41">
            <w:pPr>
              <w:pStyle w:val="Tablehead"/>
              <w:rPr>
                <w:sz w:val="20"/>
              </w:rPr>
            </w:pPr>
            <w:r w:rsidRPr="00030F41">
              <w:rPr>
                <w:sz w:val="20"/>
              </w:rPr>
              <w:t>Регион</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030F41">
            <w:pPr>
              <w:pStyle w:val="Tablehead"/>
              <w:rPr>
                <w:sz w:val="20"/>
              </w:rPr>
            </w:pPr>
            <w:r w:rsidRPr="00030F41">
              <w:rPr>
                <w:sz w:val="20"/>
              </w:rPr>
              <w:t>Общее количество установок</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030F41">
            <w:pPr>
              <w:pStyle w:val="Tablehead"/>
              <w:rPr>
                <w:sz w:val="20"/>
              </w:rPr>
            </w:pPr>
            <w:r w:rsidRPr="00030F41">
              <w:rPr>
                <w:sz w:val="20"/>
              </w:rPr>
              <w:t xml:space="preserve">Общее </w:t>
            </w:r>
            <w:r w:rsidRPr="00030F41">
              <w:rPr>
                <w:sz w:val="20"/>
              </w:rPr>
              <w:br/>
              <w:t>количествоактивных установок</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030F41">
            <w:pPr>
              <w:pStyle w:val="Tablehead"/>
              <w:rPr>
                <w:sz w:val="20"/>
              </w:rPr>
            </w:pPr>
            <w:r w:rsidRPr="00030F41">
              <w:rPr>
                <w:sz w:val="20"/>
              </w:rPr>
              <w:t>Количество недейст-вующих установок1)</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030F41">
            <w:pPr>
              <w:pStyle w:val="Tablehead"/>
              <w:rPr>
                <w:sz w:val="20"/>
              </w:rPr>
            </w:pPr>
            <w:r w:rsidRPr="00030F41">
              <w:rPr>
                <w:sz w:val="20"/>
              </w:rPr>
              <w:t>Количество активных установок, использую-щих полосу частот 400 МГц</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030F41">
            <w:pPr>
              <w:pStyle w:val="Tablehead"/>
              <w:rPr>
                <w:sz w:val="20"/>
              </w:rPr>
            </w:pPr>
            <w:r w:rsidRPr="00030F41">
              <w:rPr>
                <w:sz w:val="20"/>
              </w:rPr>
              <w:t>Количество активных установок, использую-щих полосу частот 1680 МГц</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030F41">
            <w:pPr>
              <w:pStyle w:val="Tablehead"/>
              <w:rPr>
                <w:sz w:val="20"/>
              </w:rPr>
            </w:pPr>
            <w:r w:rsidRPr="00030F41">
              <w:rPr>
                <w:sz w:val="20"/>
              </w:rPr>
              <w:t>Количество активных установок, использую-щих полосу частот 1780 МГц</w:t>
            </w:r>
            <w:r w:rsidRPr="00030F41">
              <w:rPr>
                <w:sz w:val="20"/>
                <w:vertAlign w:val="superscript"/>
              </w:rPr>
              <w:t>2)</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Европа и Западная Россия</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192</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154</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Del="00932504" w:rsidRDefault="00B7004C" w:rsidP="00454F5A">
            <w:pPr>
              <w:pStyle w:val="Tabletext"/>
              <w:jc w:val="center"/>
            </w:pPr>
            <w:r w:rsidRPr="00030F41">
              <w:t>38</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112</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28</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14</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Азия и Восточная Россия</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471</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288</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183</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95</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158</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35</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Африка</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237</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60</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177</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58</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0</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Северная Америка</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277</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148</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129</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58</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90</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0</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Южная Америка и Антарктика</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114</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86</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28</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84</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0</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Австралия и Океания</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191</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90</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101</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81</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9</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0</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Системы, установлен</w:t>
            </w:r>
            <w:r w:rsidR="00454F5A">
              <w:rPr>
                <w:lang w:val="en-GB"/>
              </w:rPr>
              <w:t>-</w:t>
            </w:r>
            <w:r w:rsidRPr="00030F41">
              <w:t>ные на судах</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166</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70</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96</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67</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3</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0</w:t>
            </w:r>
          </w:p>
        </w:tc>
      </w:tr>
      <w:tr w:rsidR="00B7004C" w:rsidRPr="002C1035" w:rsidTr="008E4158">
        <w:trPr>
          <w:cantSplit/>
          <w:jc w:val="center"/>
        </w:trPr>
        <w:tc>
          <w:tcPr>
            <w:tcW w:w="1566" w:type="dxa"/>
            <w:tcBorders>
              <w:top w:val="single" w:sz="4" w:space="0" w:color="auto"/>
              <w:left w:val="single" w:sz="4" w:space="0" w:color="auto"/>
              <w:bottom w:val="single" w:sz="4" w:space="0" w:color="auto"/>
              <w:right w:val="single" w:sz="4" w:space="0" w:color="auto"/>
            </w:tcBorders>
          </w:tcPr>
          <w:p w:rsidR="00B7004C" w:rsidRPr="00030F41" w:rsidRDefault="00B7004C" w:rsidP="00030F41">
            <w:pPr>
              <w:pStyle w:val="Tabletext"/>
            </w:pPr>
            <w:r w:rsidRPr="00030F41">
              <w:t>Общее количество</w:t>
            </w:r>
          </w:p>
        </w:tc>
        <w:tc>
          <w:tcPr>
            <w:tcW w:w="131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1 648</w:t>
            </w:r>
          </w:p>
        </w:tc>
        <w:tc>
          <w:tcPr>
            <w:tcW w:w="1351"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636</w:t>
            </w:r>
          </w:p>
        </w:tc>
        <w:tc>
          <w:tcPr>
            <w:tcW w:w="1343"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752</w:t>
            </w:r>
          </w:p>
        </w:tc>
        <w:tc>
          <w:tcPr>
            <w:tcW w:w="1417"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555</w:t>
            </w:r>
          </w:p>
        </w:tc>
        <w:tc>
          <w:tcPr>
            <w:tcW w:w="1290"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290</w:t>
            </w:r>
          </w:p>
        </w:tc>
        <w:tc>
          <w:tcPr>
            <w:tcW w:w="1444" w:type="dxa"/>
            <w:tcBorders>
              <w:top w:val="single" w:sz="4" w:space="0" w:color="auto"/>
              <w:left w:val="single" w:sz="4" w:space="0" w:color="auto"/>
              <w:bottom w:val="single" w:sz="4" w:space="0" w:color="auto"/>
              <w:right w:val="single" w:sz="4" w:space="0" w:color="auto"/>
            </w:tcBorders>
            <w:vAlign w:val="center"/>
          </w:tcPr>
          <w:p w:rsidR="00B7004C" w:rsidRPr="00030F41" w:rsidRDefault="00B7004C" w:rsidP="00454F5A">
            <w:pPr>
              <w:pStyle w:val="Tabletext"/>
              <w:jc w:val="center"/>
            </w:pPr>
            <w:r w:rsidRPr="00030F41">
              <w:t>51</w:t>
            </w:r>
          </w:p>
        </w:tc>
      </w:tr>
      <w:tr w:rsidR="00B7004C" w:rsidRPr="009F68E1" w:rsidTr="008E4158">
        <w:trPr>
          <w:cantSplit/>
          <w:jc w:val="center"/>
        </w:trPr>
        <w:tc>
          <w:tcPr>
            <w:tcW w:w="9721" w:type="dxa"/>
            <w:gridSpan w:val="7"/>
            <w:tcBorders>
              <w:top w:val="single" w:sz="4" w:space="0" w:color="auto"/>
              <w:left w:val="nil"/>
              <w:bottom w:val="nil"/>
              <w:right w:val="nil"/>
            </w:tcBorders>
          </w:tcPr>
          <w:p w:rsidR="00B7004C" w:rsidRPr="009F68E1" w:rsidRDefault="00B7004C" w:rsidP="00B33FE5">
            <w:pPr>
              <w:pStyle w:val="Figurelegend"/>
              <w:tabs>
                <w:tab w:val="left" w:pos="336"/>
              </w:tabs>
              <w:rPr>
                <w:sz w:val="20"/>
              </w:rPr>
            </w:pPr>
            <w:r w:rsidRPr="009F68E1">
              <w:rPr>
                <w:sz w:val="20"/>
                <w:vertAlign w:val="superscript"/>
              </w:rPr>
              <w:t>1)</w:t>
            </w:r>
            <w:r w:rsidRPr="009F68E1">
              <w:rPr>
                <w:sz w:val="20"/>
              </w:rPr>
              <w:tab/>
            </w:r>
            <w:r w:rsidRPr="00B33FE5">
              <w:rPr>
                <w:rStyle w:val="TablelegendChar"/>
              </w:rPr>
              <w:t>Недействующие установки – это установки, работа которых была приостановлена, но в будущем может возобновиться.</w:t>
            </w:r>
          </w:p>
          <w:p w:rsidR="00B7004C" w:rsidRPr="009F68E1" w:rsidRDefault="00B7004C" w:rsidP="00B33FE5">
            <w:pPr>
              <w:pStyle w:val="Figurelegend"/>
              <w:tabs>
                <w:tab w:val="left" w:pos="318"/>
              </w:tabs>
              <w:rPr>
                <w:sz w:val="20"/>
              </w:rPr>
            </w:pPr>
            <w:r w:rsidRPr="009F68E1">
              <w:rPr>
                <w:sz w:val="20"/>
                <w:vertAlign w:val="superscript"/>
              </w:rPr>
              <w:t>2)</w:t>
            </w:r>
            <w:r w:rsidRPr="009F68E1">
              <w:rPr>
                <w:sz w:val="20"/>
              </w:rPr>
              <w:tab/>
            </w:r>
            <w:r w:rsidRPr="00B33FE5">
              <w:rPr>
                <w:rStyle w:val="TablelegendChar"/>
              </w:rPr>
              <w:t>Полоса частот 1780 МГц (1774–1790 МГц) используется в нескольких странах мира, но не распределена вспомогательной службе метеорологии в РР.</w:t>
            </w:r>
          </w:p>
        </w:tc>
      </w:tr>
    </w:tbl>
    <w:p w:rsidR="00B7004C" w:rsidRPr="009F68E1" w:rsidRDefault="00B7004C" w:rsidP="00B7004C">
      <w:pPr>
        <w:pStyle w:val="Heading2"/>
      </w:pPr>
      <w:bookmarkStart w:id="17" w:name="_Toc5017808"/>
      <w:r w:rsidRPr="009F68E1">
        <w:t>3.2</w:t>
      </w:r>
      <w:r w:rsidRPr="009F68E1">
        <w:tab/>
      </w:r>
      <w:r w:rsidRPr="00AF4EBA">
        <w:t>Радиочастотный спектр, используемый в Западной и Северной Европе</w:t>
      </w:r>
      <w:bookmarkEnd w:id="17"/>
    </w:p>
    <w:p w:rsidR="00B7004C" w:rsidRPr="00530D77" w:rsidRDefault="00B7004C" w:rsidP="00B7004C">
      <w:pPr>
        <w:rPr>
          <w:spacing w:val="-2"/>
        </w:rPr>
      </w:pPr>
      <w:r w:rsidRPr="00530D77">
        <w:rPr>
          <w:spacing w:val="-2"/>
        </w:rPr>
        <w:t>В западных и восточных областях Европы развернута плотная радиозондовая сеть, станции которой выполняют рутинные метеорологические операции, мониторинг состояния окружающей среды и различные оборонные операции. Большинство радиозондов работают в полосе частот 403 МГц. Несмотря на сохраняющееся использование некоторых аналоговых систем, бо́льшую часть теперь составляют цифровые радиозонды. Ожидается, что в ближайшем будущем эти аналоговые системы также будут заменены цифровыми. Для большинства цифровых радиозондов, используемых в Европе, разработаны согласованные европейские стандарты, включающие основные требования к спектральной маске и мощности передачи. Для аналоговых радиозондов согласованных стандартов нет, решение об их использовании принимается на национальном уровне.</w:t>
      </w:r>
    </w:p>
    <w:p w:rsidR="00B7004C" w:rsidRPr="009F68E1" w:rsidRDefault="00B7004C" w:rsidP="00B7004C">
      <w:pPr>
        <w:pStyle w:val="Heading2"/>
      </w:pPr>
      <w:bookmarkStart w:id="18" w:name="_Toc5017809"/>
      <w:r w:rsidRPr="009F68E1">
        <w:t>3.3</w:t>
      </w:r>
      <w:r w:rsidRPr="009F68E1">
        <w:tab/>
      </w:r>
      <w:r w:rsidRPr="00AF4EBA">
        <w:t>Радиочастотный спектр, используемый в Северной и Южной Америке</w:t>
      </w:r>
      <w:bookmarkEnd w:id="18"/>
    </w:p>
    <w:p w:rsidR="00B7004C" w:rsidRPr="00530D77" w:rsidRDefault="00B7004C" w:rsidP="00B7004C">
      <w:pPr>
        <w:rPr>
          <w:spacing w:val="-2"/>
        </w:rPr>
      </w:pPr>
      <w:r w:rsidRPr="00530D77">
        <w:rPr>
          <w:spacing w:val="-2"/>
        </w:rPr>
        <w:t xml:space="preserve">Гражданская служба погоды в Соединенных Штатах Америки в основном использовала полосу частот 1680 МГц, но </w:t>
      </w:r>
      <w:r>
        <w:rPr>
          <w:spacing w:val="-2"/>
        </w:rPr>
        <w:t>в настоящее время</w:t>
      </w:r>
      <w:r w:rsidRPr="00530D77">
        <w:rPr>
          <w:spacing w:val="-2"/>
        </w:rPr>
        <w:t xml:space="preserve"> переводит связанную с использованием радиозондов работу в полосу частот 400,15–406 МГц. Другие пользователи в Соединенных Штатах Америки также используют </w:t>
      </w:r>
      <w:r w:rsidRPr="00530D77">
        <w:rPr>
          <w:spacing w:val="-2"/>
        </w:rPr>
        <w:lastRenderedPageBreak/>
        <w:t>полосу частот 403 МГц. Кроме того, большое количество систем в диапазоне 403 МГц используется несиноптическими службами. Дополнительные системы используются университетами или другими организациями Соединенных Штатов.</w:t>
      </w:r>
    </w:p>
    <w:p w:rsidR="00B7004C" w:rsidRPr="009F68E1" w:rsidRDefault="00B7004C" w:rsidP="00B7004C">
      <w:pPr>
        <w:pStyle w:val="Heading1"/>
      </w:pPr>
      <w:bookmarkStart w:id="19" w:name="_Toc393193889"/>
      <w:bookmarkStart w:id="20" w:name="_Toc5017810"/>
      <w:r w:rsidRPr="009F68E1">
        <w:t>4</w:t>
      </w:r>
      <w:r w:rsidRPr="009F68E1">
        <w:tab/>
      </w:r>
      <w:bookmarkEnd w:id="19"/>
      <w:r w:rsidRPr="00AF4EBA">
        <w:t>Эксплуатационные требования</w:t>
      </w:r>
      <w:bookmarkEnd w:id="20"/>
    </w:p>
    <w:p w:rsidR="00B7004C" w:rsidRPr="00530D77" w:rsidRDefault="00B7004C" w:rsidP="00B7004C">
      <w:pPr>
        <w:rPr>
          <w:spacing w:val="-2"/>
        </w:rPr>
      </w:pPr>
      <w:r w:rsidRPr="00530D77">
        <w:rPr>
          <w:spacing w:val="-2"/>
        </w:rPr>
        <w:t>Помимо точности, основными свойствами, которыми должен обладать проектируемый радиозонд, являются надежность, прочность, малый вес, небольшие размеры, низкая потребляемая мощность, эффективное использование спектра и стабильность частоты. Поскольку радиозонд обычно является одноразовым, он должен быть разработан таким образом, чтобы иметь низкую стоимость производства. Также важными факторами являются простота и стабильность калибровки датчиков. Радиозонд должен обладать способностью передавать данные по линии радиосвязи на расстояния минимум 200 км, а также функционировать при температурах от –90</w:t>
      </w:r>
      <w:r w:rsidR="00EA5ADE" w:rsidRPr="006A0AB2">
        <w:rPr>
          <w:rFonts w:ascii="Symbol" w:hAnsi="Symbol"/>
        </w:rPr>
        <w:t></w:t>
      </w:r>
      <w:r w:rsidRPr="00530D77">
        <w:rPr>
          <w:spacing w:val="-2"/>
        </w:rPr>
        <w:t>C до +60</w:t>
      </w:r>
      <w:r w:rsidR="00EA5ADE" w:rsidRPr="006A0AB2">
        <w:rPr>
          <w:rFonts w:ascii="Symbol" w:hAnsi="Symbol"/>
        </w:rPr>
        <w:t></w:t>
      </w:r>
      <w:r w:rsidRPr="00530D77">
        <w:rPr>
          <w:spacing w:val="-2"/>
        </w:rPr>
        <w:t>C. Поскольку напряжение батареи меняется в зависимости от времени и температуры, радиозонд должен быть спроектирован таким образом, чтобы переносить подобные изменения, не выходя за пределы установленной погрешности и требований по уходу радиочастоты. Связанное с ним наземное оборудование не должно быть чрезмерно сложным или требовать частого высококвалифицированного технического обслуживания. Предпочтительно, однако, в максимально возможной степени упрощать конструкцию радиозонда, даже за счет усложнения наземного оборудования, поскольку неполадки последнего исправить легче, а стоимость одноразового оборудования, отправляемого в полет, должна быть сведена к минимуму.</w:t>
      </w:r>
    </w:p>
    <w:p w:rsidR="00B7004C" w:rsidRPr="00530D77" w:rsidRDefault="00B7004C" w:rsidP="00B7004C">
      <w:pPr>
        <w:rPr>
          <w:spacing w:val="-2"/>
        </w:rPr>
      </w:pPr>
      <w:r w:rsidRPr="00530D77">
        <w:rPr>
          <w:spacing w:val="-2"/>
        </w:rPr>
        <w:t>При полном полете радиозонда подъем длится от 90 до 120 минут, а спуск – примерно половину от времени подъема. Обычно радиозонд продолжает передавать данные даже во время снижения. Максимальное расстояние, на котором может быть получен качественный сигнал от радиозонда, находится в интервале от 200 до 350 км. Скорость подъема составляет около 5 м/с, а траектория полета зависит от преобладающего ветрового режима. Вообще в радиусе около 400–650 км вокруг наземной станции радиозондирования рабочая частота канала связи между радиозондом и станцией не может быть повторно использована другими пользователями. В областях с высокой плотностью радиозондовой сети внутри эффективной площади одного радиозонда находятся более десяти операторов радиозондов.</w:t>
      </w:r>
    </w:p>
    <w:p w:rsidR="00B7004C" w:rsidRPr="009F68E1" w:rsidRDefault="00B7004C" w:rsidP="00B7004C">
      <w:r w:rsidRPr="00AF4EBA">
        <w:t xml:space="preserve">В западных и северных областях Европы сеть радиозондов плотная. Помимо синоптических наблюдений, </w:t>
      </w:r>
      <w:r>
        <w:t>ту же полосу частот приходится использовать и для метеорологических наблюдений, наблюдений за состоянием окружающей среды, научных исследований и деятельности оборонного характера. Во избежание возникновения помех между радиозондами различных станций требуется координация между операторами радиозондов.</w:t>
      </w:r>
    </w:p>
    <w:p w:rsidR="00B7004C" w:rsidRPr="009F68E1" w:rsidRDefault="00B7004C" w:rsidP="00B7004C">
      <w:pPr>
        <w:pStyle w:val="Heading1"/>
      </w:pPr>
      <w:bookmarkStart w:id="21" w:name="_Toc393193890"/>
      <w:bookmarkStart w:id="22" w:name="_Toc5017811"/>
      <w:r w:rsidRPr="009F68E1">
        <w:t>5</w:t>
      </w:r>
      <w:r w:rsidRPr="009F68E1">
        <w:tab/>
      </w:r>
      <w:bookmarkEnd w:id="21"/>
      <w:r w:rsidRPr="00AF4EBA">
        <w:t>Требования к радиочастотному спектру в будущем</w:t>
      </w:r>
      <w:bookmarkEnd w:id="22"/>
    </w:p>
    <w:p w:rsidR="00B7004C" w:rsidRPr="006B47CF" w:rsidRDefault="00B7004C" w:rsidP="00B7004C">
      <w:pPr>
        <w:spacing w:before="100"/>
        <w:rPr>
          <w:spacing w:val="-2"/>
        </w:rPr>
      </w:pPr>
      <w:r w:rsidRPr="006B47CF">
        <w:rPr>
          <w:spacing w:val="-2"/>
        </w:rPr>
        <w:t>Ожидается, что работы с радиозондами будут проводиться в обеих полосах частот – 403 МГц и 1680 МГц. Важно признать, что хотя для MetAids должно быть распределено более 30 МГц в полосе частот 1668,4–1700 МГц, значительная часть этой полосы частот не может быть ими использована из</w:t>
      </w:r>
      <w:r w:rsidRPr="006B47CF">
        <w:rPr>
          <w:spacing w:val="-2"/>
        </w:rPr>
        <w:noBreakHyphen/>
        <w:t>за несовместимости с другими службами радиосвязи, работающими в той же полосе частот. Во многих частях земного шара для работ MetAids доступен только поддиапазон 1675–1683 МГц. Факторы, перечисленные ниже, могут повлиять на выбор государством полосы частот для использования.</w:t>
      </w:r>
    </w:p>
    <w:p w:rsidR="00454F5A" w:rsidRDefault="00454F5A">
      <w:pPr>
        <w:tabs>
          <w:tab w:val="clear" w:pos="794"/>
          <w:tab w:val="clear" w:pos="1191"/>
          <w:tab w:val="clear" w:pos="1588"/>
          <w:tab w:val="clear" w:pos="1985"/>
        </w:tabs>
        <w:overflowPunct/>
        <w:autoSpaceDE/>
        <w:autoSpaceDN/>
        <w:adjustRightInd/>
        <w:spacing w:before="0"/>
        <w:jc w:val="left"/>
        <w:textAlignment w:val="auto"/>
        <w:rPr>
          <w:b/>
        </w:rPr>
      </w:pPr>
      <w:bookmarkStart w:id="23" w:name="_Toc393193891"/>
      <w:bookmarkStart w:id="24" w:name="_Toc5017812"/>
      <w:r>
        <w:br w:type="page"/>
      </w:r>
    </w:p>
    <w:p w:rsidR="00B7004C" w:rsidRPr="009F68E1" w:rsidRDefault="00B7004C" w:rsidP="00B7004C">
      <w:pPr>
        <w:pStyle w:val="Heading2"/>
      </w:pPr>
      <w:r w:rsidRPr="009F68E1">
        <w:lastRenderedPageBreak/>
        <w:t>5.1</w:t>
      </w:r>
      <w:r w:rsidRPr="009F68E1">
        <w:tab/>
      </w:r>
      <w:bookmarkEnd w:id="23"/>
      <w:r w:rsidRPr="00AF4EBA">
        <w:t>Очень сильные ветр</w:t>
      </w:r>
      <w:r>
        <w:t>ы</w:t>
      </w:r>
      <w:r w:rsidRPr="00AF4EBA">
        <w:t xml:space="preserve"> в верхних слоях атмосферы</w:t>
      </w:r>
      <w:bookmarkEnd w:id="24"/>
    </w:p>
    <w:p w:rsidR="00B7004C" w:rsidRPr="00AF4EBA" w:rsidRDefault="00B7004C" w:rsidP="00B7004C">
      <w:r w:rsidRPr="00AF4EBA">
        <w:t>Средняя сила ветров в верхних слоях атмосферы различна в зависимости от географического положения. В Японии и во многих прибрежных районах Северо-Западной Европы наблюдаются в</w:t>
      </w:r>
      <w:r>
        <w:t> </w:t>
      </w:r>
      <w:r w:rsidRPr="00AF4EBA">
        <w:t>среднем гораздо более сильные ветр</w:t>
      </w:r>
      <w:r>
        <w:t>ы</w:t>
      </w:r>
      <w:r w:rsidRPr="00AF4EBA">
        <w:t xml:space="preserve"> между поверхностью земли и высотой 16 км, чем во всем остальном Северном полушарии. Ситуация осложняется для радиозондовых работ в Северо-Западной Европе, поскольку в более высоких широтах ветр</w:t>
      </w:r>
      <w:r>
        <w:t>ы</w:t>
      </w:r>
      <w:r w:rsidRPr="00AF4EBA">
        <w:t xml:space="preserve"> на высотах между 16 и 30 км часто даже сильнее, чем в нижних слоях</w:t>
      </w:r>
      <w:r>
        <w:t>,</w:t>
      </w:r>
      <w:r w:rsidRPr="00AF4EBA">
        <w:t xml:space="preserve"> большую часть зимы. Таким образом за радиозондами необходимо постоянно и тщательно следить на высотах, превышающих 150 км на очень малых углах поднятия. Подобные условия могут сохраняться в течение нескольких недель, и в климатических записях могут образоваться значительные пробелы, если в течение этого времени данные от радиозондов с верхних слоев атмосферы не могут быть получены.</w:t>
      </w:r>
    </w:p>
    <w:p w:rsidR="00B7004C" w:rsidRPr="00AF4EBA" w:rsidRDefault="00B7004C" w:rsidP="00B7004C">
      <w:r w:rsidRPr="00AF4EBA">
        <w:t>Зимние наблюдения имеют большую ценность для исследования истощения озонового слоя, поэтому жизненно необходимо получать максимально возможное количество информации с верхних слоев атмосферы от радиозондов, несущих озоновые датчики, используемые в этом случае. По этой причине полоса частот 403 МГц, обеспечивающая превосходный прием, считается основной для работ в областях с сильными ветрами в верхних слоях атмосферы, сохраняющимися в течение длительных периодов времени. Для измерения ветра в верхних слоях атмосферы имеет место использование NAVAID или активного радиолокационного слежения.</w:t>
      </w:r>
    </w:p>
    <w:p w:rsidR="00B7004C" w:rsidRPr="009F68E1" w:rsidRDefault="00B7004C" w:rsidP="00B7004C">
      <w:r w:rsidRPr="00AF4EBA">
        <w:t xml:space="preserve">Поэтому для установок, постоянно работающих в условиях сильных ветров, использование полосы частот 403 МГц предпочтительно по двум причинам. Во-первых, благодаря характеристикам распространения радиоволн полосы частот 403 МГц достигается более надежная связь на больших расстояниях. Во-вторых, многолучевое распространение накладывает ограничение на точность радиотеодолита на углах подъема, близких к горизонту. Таким образом, для точных измерений ветра в подобных неблагоприятных условиях на радиозонде необходимо использовать приемник </w:t>
      </w:r>
      <w:r>
        <w:t>РНСС</w:t>
      </w:r>
      <w:r w:rsidRPr="00AF4EBA">
        <w:t>.</w:t>
      </w:r>
    </w:p>
    <w:p w:rsidR="00B7004C" w:rsidRPr="009F68E1" w:rsidRDefault="00B7004C" w:rsidP="00B7004C">
      <w:pPr>
        <w:pStyle w:val="Heading2"/>
      </w:pPr>
      <w:bookmarkStart w:id="25" w:name="_Toc393193892"/>
      <w:bookmarkStart w:id="26" w:name="_Toc5017813"/>
      <w:r w:rsidRPr="009F68E1">
        <w:t>5.2</w:t>
      </w:r>
      <w:r w:rsidRPr="009F68E1">
        <w:tab/>
      </w:r>
      <w:bookmarkEnd w:id="25"/>
      <w:r w:rsidRPr="00AF4EBA">
        <w:t>Возросшая благодаря высокоавтоматизированным системам эффективность персонала</w:t>
      </w:r>
      <w:bookmarkEnd w:id="26"/>
    </w:p>
    <w:p w:rsidR="00B7004C" w:rsidRPr="00AF4EBA" w:rsidRDefault="00B7004C" w:rsidP="00B7004C">
      <w:r w:rsidRPr="00AF4EBA">
        <w:t xml:space="preserve">В прошлом многие национальные службы погоды по всему миру перешли к определению характеристик ветра с помощью NAVAID (в основном использовались </w:t>
      </w:r>
      <w:r>
        <w:rPr>
          <w:lang w:val="en-US"/>
        </w:rPr>
        <w:t>LORAN</w:t>
      </w:r>
      <w:r w:rsidRPr="00AF4EBA">
        <w:t xml:space="preserve">-С), для того чтобы MetAids получили возможность работать в полосе частот 403 МГц </w:t>
      </w:r>
      <w:r>
        <w:t>в целях</w:t>
      </w:r>
      <w:r w:rsidRPr="00AF4EBA">
        <w:t xml:space="preserve"> повышения эффективности работы персонала. Системы, работающие в полосе частот 403 МГц, обычно проще в управлении и обслуживании. Дополнительная стоимость радиозонда для определения характеристик ветра NAVAID компенсировалась значительной экономией, связанной с повышением эффективности, в частности работами, которые теперь могли выполняться одним человеком, и сокращением затрат на обслуживание наземного оборудования. </w:t>
      </w:r>
    </w:p>
    <w:p w:rsidR="00B7004C" w:rsidRPr="00AF4EBA" w:rsidRDefault="00B7004C" w:rsidP="00B7004C">
      <w:r w:rsidRPr="00AF4EBA">
        <w:t xml:space="preserve">Однако </w:t>
      </w:r>
      <w:r>
        <w:t>в настоящее время производятся радиозонды на базе</w:t>
      </w:r>
      <w:r w:rsidRPr="00AF4EBA">
        <w:t xml:space="preserve"> </w:t>
      </w:r>
      <w:r>
        <w:t>РНСС,</w:t>
      </w:r>
      <w:r w:rsidRPr="00AF4EBA">
        <w:t xml:space="preserve"> </w:t>
      </w:r>
      <w:r>
        <w:t>которые</w:t>
      </w:r>
      <w:r w:rsidRPr="00AF4EBA">
        <w:t xml:space="preserve"> могут работать в обеих полосах частот </w:t>
      </w:r>
      <w:r>
        <w:t xml:space="preserve">– </w:t>
      </w:r>
      <w:r w:rsidRPr="00AF4EBA">
        <w:t>403</w:t>
      </w:r>
      <w:r>
        <w:t> </w:t>
      </w:r>
      <w:r w:rsidRPr="00AF4EBA">
        <w:t>МГц и 1680 МГц. Эти радиозонды имеют преимущества, которыми ранее обладали только радиозонды</w:t>
      </w:r>
      <w:r>
        <w:t xml:space="preserve"> на основе </w:t>
      </w:r>
      <w:r w:rsidRPr="00AF4EBA">
        <w:t xml:space="preserve">NAVAID, работающие в полосе частот 403 МГц. </w:t>
      </w:r>
    </w:p>
    <w:p w:rsidR="00B7004C" w:rsidRPr="009F68E1" w:rsidRDefault="00B7004C" w:rsidP="00B7004C">
      <w:r w:rsidRPr="00AF4EBA">
        <w:t xml:space="preserve">Использование традиционных наземных систем NAVAID, таких как </w:t>
      </w:r>
      <w:r>
        <w:rPr>
          <w:lang w:val="en-US"/>
        </w:rPr>
        <w:t>LORAN</w:t>
      </w:r>
      <w:r w:rsidRPr="00AF4EBA">
        <w:t>-С, было прекращено в 1997–2001</w:t>
      </w:r>
      <w:r>
        <w:t> </w:t>
      </w:r>
      <w:r w:rsidRPr="00AF4EBA">
        <w:t xml:space="preserve">годах. </w:t>
      </w:r>
      <w:r>
        <w:t>Дальнейшее</w:t>
      </w:r>
      <w:r w:rsidRPr="00AF4EBA">
        <w:t xml:space="preserve"> использовани</w:t>
      </w:r>
      <w:r>
        <w:t>е</w:t>
      </w:r>
      <w:r w:rsidRPr="00AF4EBA">
        <w:t xml:space="preserve"> радиозондов </w:t>
      </w:r>
      <w:r>
        <w:rPr>
          <w:lang w:val="en-US"/>
        </w:rPr>
        <w:t>LORAN</w:t>
      </w:r>
      <w:r w:rsidRPr="00AF4EBA">
        <w:t xml:space="preserve">-С </w:t>
      </w:r>
      <w:r>
        <w:t>возможно в тех районах мира, где еще будут использоваться системы</w:t>
      </w:r>
      <w:r w:rsidRPr="00AF4EBA">
        <w:t xml:space="preserve"> </w:t>
      </w:r>
      <w:r>
        <w:rPr>
          <w:lang w:val="en-US"/>
        </w:rPr>
        <w:t>LORAN</w:t>
      </w:r>
      <w:r w:rsidRPr="00AF4EBA">
        <w:t>-С.</w:t>
      </w:r>
    </w:p>
    <w:p w:rsidR="00B7004C" w:rsidRPr="009F68E1" w:rsidRDefault="00B7004C" w:rsidP="00B7004C">
      <w:pPr>
        <w:pStyle w:val="Heading2"/>
      </w:pPr>
      <w:bookmarkStart w:id="27" w:name="_Toc393193893"/>
      <w:bookmarkStart w:id="28" w:name="_Toc5017814"/>
      <w:r w:rsidRPr="009F68E1">
        <w:t>5.3</w:t>
      </w:r>
      <w:r w:rsidRPr="009F68E1">
        <w:tab/>
      </w:r>
      <w:bookmarkEnd w:id="27"/>
      <w:r w:rsidRPr="00AF4EBA">
        <w:t>Проблемы, связанные со стоимостью радиозондов</w:t>
      </w:r>
      <w:bookmarkEnd w:id="28"/>
    </w:p>
    <w:p w:rsidR="00B7004C" w:rsidRPr="00530D77" w:rsidRDefault="00B7004C" w:rsidP="00B7004C">
      <w:pPr>
        <w:rPr>
          <w:spacing w:val="-2"/>
        </w:rPr>
      </w:pPr>
      <w:r w:rsidRPr="00530D77">
        <w:rPr>
          <w:spacing w:val="-2"/>
        </w:rPr>
        <w:t xml:space="preserve">Основным ограничением радиозондовых наблюдений во всем мире является их стоимость. В странах, входящих в Организацию экономического сотрудничества и развития (ОЭСР), стоимость радиозондов составляет примерно четверть от общей стоимости радиозондовых наблюдений. Структура расходов заметно отличается в развивающихся странах, где основной статьей расходов являются расходы на радиозонды. Поскольку метеорологические данные должны быть глобальными, некоторые развитые страны бесплатно поставляют системы и части радиозондов некоторым развивающимся странам в целях поддержки наблюдений в верхних слоях атмосферы. Поэтому существует острая необходимость сохранять цены на радиозонды настолько низкими, насколько это возможно, для того чтобы быть уверенным в продолжении наблюдений, необходимых оперативной метеорологии, включая стороны ее деятельности, касающиеся защиты жизни. Основную часть общей стоимости радиозонда составляют </w:t>
      </w:r>
      <w:r w:rsidRPr="00530D77">
        <w:rPr>
          <w:spacing w:val="-2"/>
        </w:rPr>
        <w:lastRenderedPageBreak/>
        <w:t>датчики и приборы для определения параметров ветра, в то время как передатчики намеренно сохраняются максимально простыми, обеспечивая таким образом низкую общую стоимость. Стоимость передатчиков составляет около 15–35% текущей стоимости электронного оборудования радиозонда.</w:t>
      </w:r>
    </w:p>
    <w:p w:rsidR="00B7004C" w:rsidRPr="009F68E1" w:rsidRDefault="00B7004C" w:rsidP="00B7004C">
      <w:pPr>
        <w:rPr>
          <w:spacing w:val="-2"/>
        </w:rPr>
      </w:pPr>
      <w:r w:rsidRPr="00AF4EBA">
        <w:t xml:space="preserve">Использование полосы частот 1680 МГц желательно в </w:t>
      </w:r>
      <w:r>
        <w:t xml:space="preserve">некоторых </w:t>
      </w:r>
      <w:r w:rsidRPr="00AF4EBA">
        <w:t>странах, где возникновение проблем, связанных с сильным ветром</w:t>
      </w:r>
      <w:r>
        <w:t>,</w:t>
      </w:r>
      <w:r w:rsidRPr="00AF4EBA">
        <w:t xml:space="preserve"> маловероятно и/или возникает беспокойство по поводу стоимости использования радиозондов, основанных на </w:t>
      </w:r>
      <w:r>
        <w:t>РНСС,</w:t>
      </w:r>
      <w:r w:rsidRPr="00AF4EBA">
        <w:t xml:space="preserve"> в полосе частот 403 МГц. Работа в</w:t>
      </w:r>
      <w:r>
        <w:t> </w:t>
      </w:r>
      <w:r w:rsidRPr="00AF4EBA">
        <w:t>полосе частот 1680 МГц дает возможность использовать радиопеленгацию для измерения ветра, что более предпочтительно по сравнению с более дорогим радиозондом GPS. Радиозонды, используемые для метеорологических работ с радиотеодолитами или активной радиолокацией, представляют собой наиболее простую конструкцию с самой низкой ценой. Хотя следствием приобретения более сложных наземных станций является более высокая первоначальная стоимость, экономия достигается за счет эксплуатационных расходов за год, когда приобретается большое количество зондов, а затраты на персонал не столь значительны.</w:t>
      </w:r>
    </w:p>
    <w:p w:rsidR="00B7004C" w:rsidRPr="00AF4EBA" w:rsidRDefault="00B7004C" w:rsidP="00B7004C">
      <w:pPr>
        <w:pStyle w:val="Heading2"/>
      </w:pPr>
      <w:bookmarkStart w:id="29" w:name="_Toc393193894"/>
      <w:bookmarkStart w:id="30" w:name="_Toc5017815"/>
      <w:r w:rsidRPr="009F68E1">
        <w:t>5.4</w:t>
      </w:r>
      <w:r w:rsidRPr="009F68E1">
        <w:tab/>
      </w:r>
      <w:bookmarkEnd w:id="29"/>
      <w:r w:rsidRPr="00AF4EBA">
        <w:t>Независимость от международных систем NAVAID</w:t>
      </w:r>
      <w:bookmarkEnd w:id="30"/>
    </w:p>
    <w:p w:rsidR="00B7004C" w:rsidRPr="00530D77" w:rsidRDefault="00B7004C" w:rsidP="00B7004C">
      <w:pPr>
        <w:tabs>
          <w:tab w:val="center" w:pos="9000"/>
        </w:tabs>
        <w:rPr>
          <w:spacing w:val="-2"/>
        </w:rPr>
      </w:pPr>
      <w:r w:rsidRPr="00530D77">
        <w:rPr>
          <w:spacing w:val="-2"/>
        </w:rPr>
        <w:t>В некоторых странах также может требоваться, чтобы системы зондирования верхних слоев атмосферы могли функционировать независимо от международных систем NAVAID, поскольку те могут быть недоступными во время чрезвычайных ситуаций. В подобных случаях вполне оправданно использование радиотеодолитов в полосе частот 1680 МГц или активной радиолокации в полосе частот 403 МГц.</w:t>
      </w:r>
    </w:p>
    <w:p w:rsidR="00B7004C" w:rsidRPr="00AF4EBA" w:rsidRDefault="00B7004C" w:rsidP="00B7004C">
      <w:pPr>
        <w:pStyle w:val="Heading2"/>
      </w:pPr>
      <w:bookmarkStart w:id="31" w:name="_Toc2924864"/>
      <w:bookmarkStart w:id="32" w:name="_Toc5017816"/>
      <w:r w:rsidRPr="00AF4EBA">
        <w:t>5.5</w:t>
      </w:r>
      <w:r w:rsidRPr="00AF4EBA">
        <w:tab/>
        <w:t>Перегруженность спектра</w:t>
      </w:r>
      <w:bookmarkEnd w:id="31"/>
      <w:bookmarkEnd w:id="32"/>
    </w:p>
    <w:p w:rsidR="00B7004C" w:rsidRPr="00AF4EBA" w:rsidRDefault="00B7004C" w:rsidP="00B7004C">
      <w:r w:rsidRPr="00AF4EBA">
        <w:t xml:space="preserve">В некоторых районах мира использования одной полосы частот будет недостаточно для удовлетворения потребностей пользователей MetAids в необходимом спектре. В этих районах используются обе полосы частот, чтобы обеспечить необходимый спектр для синоптических и оборонных работ, атмосферных исследований и другого применения. Недавние разработки в области радиозондов привели к сужению рабочей полосы частот радиозонда в 10 или более раз, что облегчает решение проблемы </w:t>
      </w:r>
      <w:r>
        <w:t>перегруженности спектра</w:t>
      </w:r>
      <w:r w:rsidRPr="00AF4EBA">
        <w:t>.</w:t>
      </w:r>
    </w:p>
    <w:p w:rsidR="00B7004C" w:rsidRPr="00AF4EBA" w:rsidRDefault="00B7004C" w:rsidP="00B7004C">
      <w:pPr>
        <w:pStyle w:val="Heading2"/>
      </w:pPr>
      <w:bookmarkStart w:id="33" w:name="_Toc2924865"/>
      <w:bookmarkStart w:id="34" w:name="_Toc5017817"/>
      <w:r w:rsidRPr="00AF4EBA">
        <w:t>5.6</w:t>
      </w:r>
      <w:r w:rsidRPr="00AF4EBA">
        <w:tab/>
        <w:t>Повышение эффективности спектра на данном этапе</w:t>
      </w:r>
      <w:bookmarkEnd w:id="33"/>
      <w:bookmarkEnd w:id="34"/>
    </w:p>
    <w:p w:rsidR="00B7004C" w:rsidRPr="00AF4EBA" w:rsidRDefault="00B7004C" w:rsidP="00B7004C">
      <w:r w:rsidRPr="00AF4EBA">
        <w:t>Одним из способов повысить эффективность спектра для радиозондов является более широкое применение систем цифровой телеметрии. Преимуществом этих систем является в основном более низкая загруженность ширины полосы, что позволяет повысить количество радиозондов, совместно использующих спектр. В стандарте ЕТСИ для цифровых радиозондов (тип</w:t>
      </w:r>
      <w:r>
        <w:t> </w:t>
      </w:r>
      <w:r w:rsidRPr="00AF4EBA">
        <w:t>В в таблице</w:t>
      </w:r>
      <w:r>
        <w:t> </w:t>
      </w:r>
      <w:r w:rsidRPr="00AF4EBA">
        <w:t xml:space="preserve">4) </w:t>
      </w:r>
      <w:r>
        <w:t>устанавливается, что</w:t>
      </w:r>
      <w:r w:rsidRPr="00AF4EBA">
        <w:t xml:space="preserve"> уход радиочастоты </w:t>
      </w:r>
      <w:r>
        <w:t xml:space="preserve">должен составлять </w:t>
      </w:r>
      <w:r w:rsidRPr="00AF4EBA">
        <w:t xml:space="preserve">не более чем </w:t>
      </w:r>
      <w:r w:rsidRPr="00AF4EBA">
        <w:sym w:font="Symbol" w:char="F0B1"/>
      </w:r>
      <w:r w:rsidRPr="00AF4EBA">
        <w:t xml:space="preserve">20 кГц при ширине </w:t>
      </w:r>
      <w:r>
        <w:t xml:space="preserve">занимаемой </w:t>
      </w:r>
      <w:r w:rsidRPr="00AF4EBA">
        <w:t xml:space="preserve">полосы 200 кГц. Новейшие радиозонды </w:t>
      </w:r>
      <w:r>
        <w:t xml:space="preserve">обеспечили </w:t>
      </w:r>
      <w:r w:rsidRPr="00AF4EBA">
        <w:t>еще больше</w:t>
      </w:r>
      <w:r>
        <w:t>е</w:t>
      </w:r>
      <w:r w:rsidRPr="00AF4EBA">
        <w:t xml:space="preserve"> улучш</w:t>
      </w:r>
      <w:r>
        <w:t>ение</w:t>
      </w:r>
      <w:r w:rsidRPr="00AF4EBA">
        <w:t xml:space="preserve"> эти</w:t>
      </w:r>
      <w:r>
        <w:t>х характеристик</w:t>
      </w:r>
      <w:r w:rsidRPr="00AF4EBA">
        <w:t xml:space="preserve">, уменьшив </w:t>
      </w:r>
      <w:r>
        <w:t>уход</w:t>
      </w:r>
      <w:r w:rsidRPr="00AF4EBA">
        <w:t xml:space="preserve"> частоты </w:t>
      </w:r>
      <w:r>
        <w:t xml:space="preserve">до </w:t>
      </w:r>
      <w:r w:rsidRPr="00AF4EBA">
        <w:t xml:space="preserve">менее чем ±5 кГц. В некоторых конструкциях </w:t>
      </w:r>
      <w:r>
        <w:t xml:space="preserve">радиозондов уход частоты уменьшился </w:t>
      </w:r>
      <w:r w:rsidRPr="00AF4EBA">
        <w:t xml:space="preserve">до ±2 кГц, а </w:t>
      </w:r>
      <w:r>
        <w:t>ширина занимаемой полосы</w:t>
      </w:r>
      <w:r w:rsidRPr="00AF4EBA">
        <w:t xml:space="preserve"> – до 12</w:t>
      </w:r>
      <w:r>
        <w:t> </w:t>
      </w:r>
      <w:r w:rsidRPr="00AF4EBA">
        <w:t>кГц.</w:t>
      </w:r>
    </w:p>
    <w:p w:rsidR="00B7004C" w:rsidRPr="00AF4EBA" w:rsidRDefault="00B7004C" w:rsidP="00B7004C">
      <w:r w:rsidRPr="00AF4EBA">
        <w:t xml:space="preserve">В некоторых странах из-за более низкой стоимости по сравнению с </w:t>
      </w:r>
      <w:r>
        <w:t>РНСС</w:t>
      </w:r>
      <w:r w:rsidRPr="00AF4EBA">
        <w:t xml:space="preserve"> продолжается использование </w:t>
      </w:r>
      <w:r>
        <w:rPr>
          <w:lang w:val="en-US"/>
        </w:rPr>
        <w:t>LORAN</w:t>
      </w:r>
      <w:r w:rsidRPr="00AF4EBA">
        <w:t xml:space="preserve">-С </w:t>
      </w:r>
      <w:r>
        <w:t xml:space="preserve">для </w:t>
      </w:r>
      <w:r w:rsidRPr="00AF4EBA">
        <w:t>определения параметров ветра. Работа в условиях высокой плотности сети (</w:t>
      </w:r>
      <w:r>
        <w:t>то есть</w:t>
      </w:r>
      <w:r w:rsidRPr="00AF4EBA">
        <w:t xml:space="preserve"> на расстояниях 100 км) осложняется из-за широкой полосы пропускания радиозондов </w:t>
      </w:r>
      <w:r>
        <w:rPr>
          <w:lang w:val="en-US"/>
        </w:rPr>
        <w:t>LORAN</w:t>
      </w:r>
      <w:r w:rsidRPr="00AF4EBA">
        <w:t>-С.</w:t>
      </w:r>
    </w:p>
    <w:p w:rsidR="00B7004C" w:rsidRPr="00AF4EBA" w:rsidRDefault="00B7004C" w:rsidP="00B7004C">
      <w:r w:rsidRPr="00AF4EBA">
        <w:t xml:space="preserve">ВМО стимулирует переход других регионов мира, использующих для определения параметров ветра широкополосные радары, на </w:t>
      </w:r>
      <w:r>
        <w:t xml:space="preserve">узкополосные </w:t>
      </w:r>
      <w:r w:rsidRPr="00AF4EBA">
        <w:t>системы из-за необходимости совместной работы с другими системами в одном спектре радиочастот.</w:t>
      </w:r>
    </w:p>
    <w:p w:rsidR="00B7004C" w:rsidRPr="00AF4EBA" w:rsidRDefault="00B7004C" w:rsidP="00B7004C">
      <w:r w:rsidRPr="00AF4EBA">
        <w:t>Системы, работающие в полосе частот 1680 МГц, еще не использовались в таких плотных сетях, и поэтому подобные требования к стабильности трансмиттеров еще не были предъявлены основным поставщикам. Таким образом некоторое увеличение эффективности использования спектра в данной полосе частот возможно в тех регионах мира, где требуется приблизительно чуть более 8 МГц, при условии что изменения будут сделаны в течение такого промежутка времени, который не приведет к</w:t>
      </w:r>
      <w:r>
        <w:t> </w:t>
      </w:r>
      <w:r w:rsidRPr="00AF4EBA">
        <w:t>значительному увеличению стоимости радиозондов, которых это изменение коснется.</w:t>
      </w:r>
    </w:p>
    <w:p w:rsidR="00B7004C" w:rsidRPr="00AF4EBA" w:rsidRDefault="00B7004C" w:rsidP="00B7004C">
      <w:r w:rsidRPr="00AF4EBA">
        <w:lastRenderedPageBreak/>
        <w:t>Предлагая сегментацию на диапазоны частот, следует учитывать тот факт, что полосы частот, распределенные MetAids</w:t>
      </w:r>
      <w:r>
        <w:t>,</w:t>
      </w:r>
      <w:r w:rsidRPr="00AF4EBA">
        <w:t xml:space="preserve"> изначально недоступны этой службе во всех странах. Например, в</w:t>
      </w:r>
      <w:r>
        <w:t> </w:t>
      </w:r>
      <w:r w:rsidRPr="00AF4EBA">
        <w:t>Австралии как минимум половина полосы частот 403 МГц на данный момент недоступна для работы MetAids.</w:t>
      </w:r>
    </w:p>
    <w:p w:rsidR="00B7004C" w:rsidRPr="00AF4EBA" w:rsidRDefault="00B7004C" w:rsidP="00B7004C">
      <w:pPr>
        <w:pStyle w:val="Heading2"/>
      </w:pPr>
      <w:bookmarkStart w:id="35" w:name="_Toc2924866"/>
      <w:bookmarkStart w:id="36" w:name="_Toc5017818"/>
      <w:r w:rsidRPr="00AF4EBA">
        <w:t>5.7</w:t>
      </w:r>
      <w:r w:rsidRPr="00AF4EBA">
        <w:tab/>
        <w:t>Обнаружение и исправление ошибок</w:t>
      </w:r>
      <w:bookmarkEnd w:id="35"/>
      <w:bookmarkEnd w:id="36"/>
    </w:p>
    <w:p w:rsidR="00B7004C" w:rsidRPr="00530D77" w:rsidRDefault="00B7004C" w:rsidP="00B7004C">
      <w:pPr>
        <w:rPr>
          <w:spacing w:val="-2"/>
        </w:rPr>
      </w:pPr>
      <w:r w:rsidRPr="00530D77">
        <w:rPr>
          <w:spacing w:val="-2"/>
        </w:rPr>
        <w:t>Спектральная эффективность цифровых систем MetAids повысилась благодаря увеличению стабильности частоты, уменьшения коэффициента ошибок по битам (</w:t>
      </w:r>
      <w:r w:rsidRPr="00530D77">
        <w:rPr>
          <w:spacing w:val="-2"/>
          <w:lang w:val="en-US"/>
        </w:rPr>
        <w:t>BER</w:t>
      </w:r>
      <w:r w:rsidRPr="00530D77">
        <w:rPr>
          <w:spacing w:val="-2"/>
        </w:rPr>
        <w:t xml:space="preserve">) и снижения мощности передатчика. </w:t>
      </w:r>
      <w:r w:rsidRPr="00530D77">
        <w:rPr>
          <w:iCs/>
          <w:spacing w:val="-2"/>
        </w:rPr>
        <w:t xml:space="preserve">Показатель </w:t>
      </w:r>
      <w:r w:rsidRPr="00530D77">
        <w:rPr>
          <w:spacing w:val="-2"/>
          <w:lang w:val="en-US"/>
        </w:rPr>
        <w:t>BER</w:t>
      </w:r>
      <w:r w:rsidRPr="00530D77">
        <w:rPr>
          <w:iCs/>
          <w:spacing w:val="-2"/>
        </w:rPr>
        <w:t xml:space="preserve"> стал меньше благодаря использованию упреждающей коррекции ошибок (FEC).</w:t>
      </w:r>
      <w:r w:rsidRPr="00530D77">
        <w:rPr>
          <w:spacing w:val="-2"/>
        </w:rPr>
        <w:t xml:space="preserve"> При кодировании к данным, передаваемым передатчиком, добавляются дополнительные биты, которые при получении используются для обнаружения ошибок (например, блочное кодирование, в частн</w:t>
      </w:r>
      <w:r w:rsidR="00EA5ADE">
        <w:rPr>
          <w:spacing w:val="-2"/>
        </w:rPr>
        <w:t>ости кодирование по методу Рида-Соломона (RS)). Коды Рида-</w:t>
      </w:r>
      <w:r w:rsidRPr="00530D77">
        <w:rPr>
          <w:spacing w:val="-2"/>
        </w:rPr>
        <w:t>Соломона широко используются в современных цифровых средствах передачи информации, таких как компакт-диски, подвижная и спутниковая связь. Код коррекции ошибочных битов улучшает характеристики телеметрической линии.</w:t>
      </w:r>
    </w:p>
    <w:p w:rsidR="00B7004C" w:rsidRPr="009F68E1" w:rsidRDefault="00B7004C" w:rsidP="00B7004C">
      <w:r w:rsidRPr="00862D05">
        <w:t>Код Рида</w:t>
      </w:r>
      <w:r w:rsidR="00EA5ADE">
        <w:t>-</w:t>
      </w:r>
      <w:r w:rsidRPr="00862D05">
        <w:t>Соломона можно представить в виде RS(</w:t>
      </w:r>
      <w:r w:rsidRPr="00862D05">
        <w:rPr>
          <w:i/>
        </w:rPr>
        <w:t>n</w:t>
      </w:r>
      <w:r w:rsidRPr="00862D05">
        <w:t xml:space="preserve">, </w:t>
      </w:r>
      <w:r w:rsidRPr="00862D05">
        <w:rPr>
          <w:i/>
        </w:rPr>
        <w:t>k</w:t>
      </w:r>
      <w:r w:rsidRPr="00862D05">
        <w:t xml:space="preserve">), где </w:t>
      </w:r>
      <w:r w:rsidRPr="00862D05">
        <w:rPr>
          <w:i/>
        </w:rPr>
        <w:t>n</w:t>
      </w:r>
      <w:r w:rsidRPr="00862D05">
        <w:t xml:space="preserve"> – длина кодового слова, а </w:t>
      </w:r>
      <w:r w:rsidRPr="00862D05">
        <w:rPr>
          <w:i/>
        </w:rPr>
        <w:t>k</w:t>
      </w:r>
      <w:r w:rsidRPr="00862D05">
        <w:t xml:space="preserve"> – число символов данных. Кодировщик берет символы данных </w:t>
      </w:r>
      <w:r w:rsidRPr="00862D05">
        <w:rPr>
          <w:i/>
          <w:iCs/>
        </w:rPr>
        <w:t xml:space="preserve">k </w:t>
      </w:r>
      <w:r w:rsidRPr="00862D05">
        <w:t xml:space="preserve">из </w:t>
      </w:r>
      <w:r w:rsidRPr="00862D05">
        <w:rPr>
          <w:i/>
          <w:iCs/>
        </w:rPr>
        <w:t xml:space="preserve">s </w:t>
      </w:r>
      <w:r w:rsidRPr="00862D05">
        <w:t xml:space="preserve">битов и добавляет символ </w:t>
      </w:r>
      <w:r>
        <w:t>четности</w:t>
      </w:r>
      <w:r w:rsidRPr="00862D05">
        <w:t xml:space="preserve">, создавая таким образом кодовое слово длиной </w:t>
      </w:r>
      <w:r w:rsidRPr="00862D05">
        <w:rPr>
          <w:i/>
          <w:iCs/>
        </w:rPr>
        <w:t>n</w:t>
      </w:r>
      <w:r w:rsidRPr="00862D05">
        <w:t xml:space="preserve">. Получается </w:t>
      </w:r>
      <w:r w:rsidRPr="00862D05">
        <w:rPr>
          <w:i/>
          <w:iCs/>
        </w:rPr>
        <w:t>n-k</w:t>
      </w:r>
      <w:r w:rsidRPr="00862D05">
        <w:t xml:space="preserve"> символов </w:t>
      </w:r>
      <w:r>
        <w:t>четности</w:t>
      </w:r>
      <w:r w:rsidRPr="00862D05">
        <w:t xml:space="preserve"> в </w:t>
      </w:r>
      <w:r w:rsidRPr="00862D05">
        <w:rPr>
          <w:i/>
          <w:iCs/>
        </w:rPr>
        <w:t>s</w:t>
      </w:r>
      <w:r w:rsidRPr="00862D05">
        <w:t xml:space="preserve"> битах. В целом максимальная длина кодового слова может быть посчитана по формуле </w:t>
      </w:r>
      <w:r w:rsidRPr="00862D05">
        <w:rPr>
          <w:i/>
          <w:iCs/>
        </w:rPr>
        <w:t>n</w:t>
      </w:r>
      <w:r w:rsidRPr="00862D05">
        <w:t> </w:t>
      </w:r>
      <w:r w:rsidRPr="00862D05">
        <w:rPr>
          <w:i/>
          <w:iCs/>
        </w:rPr>
        <w:t>=</w:t>
      </w:r>
      <w:r w:rsidRPr="00862D05">
        <w:t> 2</w:t>
      </w:r>
      <w:r>
        <w:rPr>
          <w:i/>
          <w:iCs/>
          <w:vertAlign w:val="superscript"/>
          <w:lang w:val="en-US"/>
        </w:rPr>
        <w:t>s</w:t>
      </w:r>
      <w:r w:rsidRPr="00862D05">
        <w:t> − 1.</w:t>
      </w:r>
      <w:r w:rsidRPr="00862D05">
        <w:rPr>
          <w:i/>
          <w:iCs/>
        </w:rPr>
        <w:t xml:space="preserve"> </w:t>
      </w:r>
      <w:r w:rsidRPr="00862D05">
        <w:t>Декодер Рида</w:t>
      </w:r>
      <w:r>
        <w:t>–</w:t>
      </w:r>
      <w:r w:rsidRPr="00862D05">
        <w:t xml:space="preserve">Соломона может исправить до </w:t>
      </w:r>
      <w:r w:rsidRPr="00862D05">
        <w:rPr>
          <w:i/>
          <w:iCs/>
        </w:rPr>
        <w:t xml:space="preserve">t </w:t>
      </w:r>
      <w:r w:rsidRPr="00862D05">
        <w:t>символов, содержащих ошибки в кодовом слове, где 2</w:t>
      </w:r>
      <w:r w:rsidRPr="00862D05">
        <w:rPr>
          <w:i/>
          <w:iCs/>
        </w:rPr>
        <w:t>t</w:t>
      </w:r>
      <w:r w:rsidRPr="00862D05">
        <w:t> </w:t>
      </w:r>
      <w:r w:rsidRPr="00862D05">
        <w:rPr>
          <w:i/>
          <w:iCs/>
        </w:rPr>
        <w:t>=</w:t>
      </w:r>
      <w:r w:rsidRPr="00862D05">
        <w:t> </w:t>
      </w:r>
      <w:r w:rsidRPr="00862D05">
        <w:rPr>
          <w:i/>
          <w:iCs/>
        </w:rPr>
        <w:t>n </w:t>
      </w:r>
      <w:r w:rsidRPr="00862D05">
        <w:rPr>
          <w:i/>
          <w:iCs/>
        </w:rPr>
        <w:sym w:font="Symbol" w:char="F02D"/>
      </w:r>
      <w:r w:rsidRPr="00862D05">
        <w:rPr>
          <w:i/>
          <w:iCs/>
        </w:rPr>
        <w:t> k</w:t>
      </w:r>
      <w:r w:rsidRPr="00862D05">
        <w:t xml:space="preserve">. </w:t>
      </w:r>
      <w:r w:rsidR="00EA5ADE">
        <w:t>Использование кодирования Рида-</w:t>
      </w:r>
      <w:r>
        <w:t>Соломона может обеспечить улучшение характеристики линии связи, составляющее порядка 5 дБ.</w:t>
      </w:r>
    </w:p>
    <w:p w:rsidR="00B7004C" w:rsidRPr="00AF4EBA" w:rsidRDefault="00B7004C" w:rsidP="00B7004C">
      <w:pPr>
        <w:pStyle w:val="Heading1"/>
        <w:numPr>
          <w:ilvl w:val="0"/>
          <w:numId w:val="23"/>
        </w:numPr>
        <w:ind w:left="0" w:firstLine="0"/>
      </w:pPr>
      <w:bookmarkStart w:id="37" w:name="_Toc5017819"/>
      <w:bookmarkStart w:id="38" w:name="_Toc2924867"/>
      <w:bookmarkStart w:id="39" w:name="_Toc393193896"/>
      <w:r w:rsidRPr="00AF4EBA">
        <w:t>Требования к доступности MetAids</w:t>
      </w:r>
      <w:bookmarkEnd w:id="37"/>
      <w:bookmarkEnd w:id="38"/>
    </w:p>
    <w:p w:rsidR="00B7004C" w:rsidRPr="00AF4EBA" w:rsidRDefault="00B7004C" w:rsidP="00B7004C">
      <w:r w:rsidRPr="00AF4EBA">
        <w:t xml:space="preserve">Неготовность линии связи является главной причиной недоступности данных, так же как и отказ радиозонда или преждевременный разрыв воздушного шара, в результате </w:t>
      </w:r>
      <w:r>
        <w:t xml:space="preserve">чего </w:t>
      </w:r>
      <w:r w:rsidRPr="00AF4EBA">
        <w:t xml:space="preserve">может </w:t>
      </w:r>
      <w:r>
        <w:t>возникнуть</w:t>
      </w:r>
      <w:r w:rsidRPr="00AF4EBA">
        <w:t xml:space="preserve"> необходимость повторного зондирования. Существует две основные причины снижения готовности линии радиосвязи</w:t>
      </w:r>
      <w:r w:rsidRPr="009F68E1">
        <w:t xml:space="preserve"> –</w:t>
      </w:r>
      <w:r w:rsidRPr="00AF4EBA">
        <w:t xml:space="preserve"> условия распространения и помехи.</w:t>
      </w:r>
    </w:p>
    <w:p w:rsidR="00B7004C" w:rsidRPr="00AF4EBA" w:rsidRDefault="00B7004C" w:rsidP="00B7004C">
      <w:r w:rsidRPr="00AF4EBA">
        <w:t>В отличие от телекоммуникационных систем, для которых неготовность линии статистически распределена по всему времени функционирования, неготовность системы радиозондирования главным образом сосредоточена на последнем этапе измерений, когда радиозонд находится на наибольшей высоте над землей и его наклонная дальность от приемника обычно наибольшая.</w:t>
      </w:r>
    </w:p>
    <w:p w:rsidR="00B7004C" w:rsidRPr="00AF4EBA" w:rsidRDefault="00B7004C" w:rsidP="00B7004C">
      <w:r w:rsidRPr="00AF4EBA">
        <w:t>На энергетический потенциал линии связи радиозонда наибольшее влияние оказывает расстояние между радиозондом и приемником, которое обычно увеличивается вместе с увеличением высоты. Снижение готовности линии связи радиозонда по любой причине (например, по причине помех) окажет сильное воздействие на измерения на больших высотах, являющиеся наиболее важной частью собранных данных (которые будут потеряны из-за отсутствия резервирования при передаче), и таким образом фактически ограничит дальность работы радиозондов.</w:t>
      </w:r>
    </w:p>
    <w:p w:rsidR="00B7004C" w:rsidRPr="00AF4EBA" w:rsidRDefault="00B7004C" w:rsidP="00B7004C">
      <w:r w:rsidRPr="00AF4EBA">
        <w:t>С помощью систем радиозондирования производятся измерения</w:t>
      </w:r>
      <w:r w:rsidRPr="00AF4EBA">
        <w:rPr>
          <w:i/>
        </w:rPr>
        <w:t xml:space="preserve"> </w:t>
      </w:r>
      <w:r w:rsidRPr="00EE6FA3">
        <w:t>in situ</w:t>
      </w:r>
      <w:r w:rsidRPr="00AF4EBA">
        <w:t xml:space="preserve"> атмосферного давления, температуры и относительной влажности (PTU). Скорость и направление ветра определяются с использованием метода NAVAID или радиопеленгации (RDF), при которой измеряются азимут и угол подъема по отношению к приемной антенне.</w:t>
      </w:r>
    </w:p>
    <w:p w:rsidR="00B7004C" w:rsidRPr="009F68E1" w:rsidRDefault="00B7004C" w:rsidP="00B7004C">
      <w:r w:rsidRPr="00AF4EBA">
        <w:t>Для радиозондов, работающих в полосе частот 1680 МГц, потеря сигнала более чем на 10</w:t>
      </w:r>
      <w:r>
        <w:t> </w:t>
      </w:r>
      <w:r w:rsidRPr="00AF4EBA">
        <w:t xml:space="preserve">секунд скорее всего будет означать срыв слежения наземного </w:t>
      </w:r>
      <w:r>
        <w:t>приемного</w:t>
      </w:r>
      <w:r w:rsidRPr="00AF4EBA">
        <w:t xml:space="preserve"> устройства. Потерянный радиозонд только в редких случаях может быть обнаружен снова, поэтому вся информация, полученная в полете, пропадает, даже если исчезают помехи. Радиоприемник будет отслеживать сигнал с наибольшей амплитудой в своей мгновенной ширине полосы частот.</w:t>
      </w:r>
    </w:p>
    <w:p w:rsidR="00454F5A" w:rsidRDefault="00454F5A">
      <w:pPr>
        <w:tabs>
          <w:tab w:val="clear" w:pos="794"/>
          <w:tab w:val="clear" w:pos="1191"/>
          <w:tab w:val="clear" w:pos="1588"/>
          <w:tab w:val="clear" w:pos="1985"/>
        </w:tabs>
        <w:overflowPunct/>
        <w:autoSpaceDE/>
        <w:autoSpaceDN/>
        <w:adjustRightInd/>
        <w:spacing w:before="0"/>
        <w:jc w:val="left"/>
        <w:textAlignment w:val="auto"/>
        <w:rPr>
          <w:b/>
        </w:rPr>
      </w:pPr>
      <w:bookmarkStart w:id="40" w:name="_Toc5017820"/>
      <w:r>
        <w:br w:type="page"/>
      </w:r>
    </w:p>
    <w:p w:rsidR="00B7004C" w:rsidRPr="00AF4EBA" w:rsidRDefault="00B7004C" w:rsidP="00B7004C">
      <w:pPr>
        <w:pStyle w:val="Heading2"/>
      </w:pPr>
      <w:r w:rsidRPr="009F68E1">
        <w:lastRenderedPageBreak/>
        <w:t>6.1</w:t>
      </w:r>
      <w:r w:rsidRPr="009F68E1">
        <w:tab/>
      </w:r>
      <w:r w:rsidRPr="00AF4EBA">
        <w:t>Условия распространения</w:t>
      </w:r>
      <w:bookmarkEnd w:id="40"/>
    </w:p>
    <w:p w:rsidR="00B7004C" w:rsidRPr="00AF4EBA" w:rsidRDefault="00B7004C" w:rsidP="00B7004C">
      <w:r w:rsidRPr="00AF4EBA">
        <w:t xml:space="preserve">Рекомендация МСЭ-R P.528 </w:t>
      </w:r>
      <w:r>
        <w:t>касается кривых</w:t>
      </w:r>
      <w:r w:rsidRPr="00AF4EBA">
        <w:t xml:space="preserve"> распространения </w:t>
      </w:r>
      <w:r>
        <w:t xml:space="preserve">радиоволн </w:t>
      </w:r>
      <w:r w:rsidRPr="00AF4EBA">
        <w:t>для воздушной подвижной и радионавигационной служб, использующих диапазоны ОВЧ, УВЧ и СВЧ. В частности, указанные в ней условия распространения в полосах частот 300 МГц и 1200 МГц достаточно хорошо сравнимы с результатами полевых испытаний, проводившихся соответственно в полосах частот 403 МГц и</w:t>
      </w:r>
      <w:r>
        <w:t> </w:t>
      </w:r>
      <w:r w:rsidRPr="00AF4EBA">
        <w:t>1680 МГц.</w:t>
      </w:r>
    </w:p>
    <w:p w:rsidR="00B7004C" w:rsidRPr="009F68E1" w:rsidRDefault="00B7004C" w:rsidP="00B7004C">
      <w:r w:rsidRPr="00AF4EBA">
        <w:t xml:space="preserve">На </w:t>
      </w:r>
      <w:r>
        <w:t>приведенных</w:t>
      </w:r>
      <w:r w:rsidRPr="00AF4EBA">
        <w:t xml:space="preserve"> ниже рисунках</w:t>
      </w:r>
      <w:r>
        <w:t> 1 и 2 представлены кривые, полученные путем</w:t>
      </w:r>
      <w:r w:rsidRPr="00AF4EBA">
        <w:t xml:space="preserve"> экстраполяции </w:t>
      </w:r>
      <w:r>
        <w:t xml:space="preserve">кривых </w:t>
      </w:r>
      <w:r w:rsidRPr="00AF4EBA">
        <w:t>потерь при передаче, содержащи</w:t>
      </w:r>
      <w:r>
        <w:t>х</w:t>
      </w:r>
      <w:r w:rsidRPr="00AF4EBA">
        <w:t>ся в Рекомендации МСЭ-R P.528, применительно к</w:t>
      </w:r>
      <w:r>
        <w:t> </w:t>
      </w:r>
      <w:r w:rsidRPr="00AF4EBA">
        <w:t xml:space="preserve">радиозондам при следующих </w:t>
      </w:r>
      <w:r>
        <w:t>допущениях</w:t>
      </w:r>
      <w:r w:rsidRPr="00AF4EBA">
        <w:t>:</w:t>
      </w:r>
    </w:p>
    <w:p w:rsidR="00B7004C" w:rsidRPr="009F68E1" w:rsidRDefault="00B7004C" w:rsidP="00B7004C">
      <w:pPr>
        <w:pStyle w:val="enumlev1"/>
      </w:pPr>
      <w:r w:rsidRPr="009F68E1">
        <w:t>–</w:t>
      </w:r>
      <w:r w:rsidRPr="009F68E1">
        <w:tab/>
      </w:r>
      <w:r w:rsidRPr="00AF4EBA">
        <w:t>доступность радиозонда 97% времени (формула из Рекомендации МСЭ-R P.618 была использована для экстраполяции с 95% времени, как установлено Рекомендацией МСЭ</w:t>
      </w:r>
      <w:r w:rsidRPr="00AF4EBA">
        <w:noBreakHyphen/>
        <w:t>R P.528);</w:t>
      </w:r>
    </w:p>
    <w:p w:rsidR="00B7004C" w:rsidRPr="00AF4EBA" w:rsidRDefault="00B7004C" w:rsidP="00B7004C">
      <w:pPr>
        <w:pStyle w:val="enumlev1"/>
      </w:pPr>
      <w:r w:rsidRPr="009F68E1">
        <w:t>–</w:t>
      </w:r>
      <w:r w:rsidRPr="009F68E1">
        <w:tab/>
      </w:r>
      <w:r w:rsidRPr="00AF4EBA">
        <w:t>умеренно континентальный климат;</w:t>
      </w:r>
    </w:p>
    <w:p w:rsidR="00B7004C" w:rsidRPr="00AF4EBA" w:rsidRDefault="00B7004C" w:rsidP="00B7004C">
      <w:pPr>
        <w:pStyle w:val="enumlev1"/>
      </w:pPr>
      <w:r w:rsidRPr="00AF4EBA">
        <w:t>–</w:t>
      </w:r>
      <w:r w:rsidRPr="00AF4EBA">
        <w:tab/>
        <w:t>максимальная длина наклонной траектории 300</w:t>
      </w:r>
      <w:r>
        <w:t> </w:t>
      </w:r>
      <w:r w:rsidRPr="00AF4EBA">
        <w:t>км;</w:t>
      </w:r>
    </w:p>
    <w:p w:rsidR="00B7004C" w:rsidRPr="00AF4EBA" w:rsidRDefault="00B7004C" w:rsidP="00B7004C">
      <w:pPr>
        <w:pStyle w:val="enumlev1"/>
      </w:pPr>
      <w:r w:rsidRPr="00AF4EBA">
        <w:t>–</w:t>
      </w:r>
      <w:r w:rsidRPr="00AF4EBA">
        <w:tab/>
        <w:t>сценарии высоты антенны А, С и Е, соответствующие высоте приемной антенны 15 м и высоте передающей антенны соответственно 1000, 10 000 и 20 000 м;</w:t>
      </w:r>
    </w:p>
    <w:p w:rsidR="00B7004C" w:rsidRPr="009F68E1" w:rsidRDefault="00B7004C" w:rsidP="00B7004C">
      <w:pPr>
        <w:pStyle w:val="enumlev1"/>
      </w:pPr>
      <w:r w:rsidRPr="00AF4EBA">
        <w:t>–</w:t>
      </w:r>
      <w:r w:rsidRPr="00AF4EBA">
        <w:tab/>
        <w:t>дополнительное затухание 2,6 дБ и 2,9 дБ в полосах частот соответственно 403 МГц и</w:t>
      </w:r>
      <w:r>
        <w:t> </w:t>
      </w:r>
      <w:r w:rsidRPr="00AF4EBA">
        <w:t xml:space="preserve">1680 МГц, для того чтобы </w:t>
      </w:r>
      <w:r>
        <w:t>учесть</w:t>
      </w:r>
      <w:r w:rsidRPr="00AF4EBA">
        <w:t xml:space="preserve"> разницу в частотах по сравнению с частотами, указанными в Рекомендации МСЭ</w:t>
      </w:r>
      <w:r w:rsidRPr="00AF4EBA">
        <w:noBreakHyphen/>
        <w:t>R P.528.</w:t>
      </w:r>
    </w:p>
    <w:p w:rsidR="00B7004C" w:rsidRPr="00030F41" w:rsidRDefault="00B7004C" w:rsidP="00030F41">
      <w:pPr>
        <w:pStyle w:val="FigureNo"/>
      </w:pPr>
      <w:r w:rsidRPr="00030F41">
        <w:t>рисунок 1</w:t>
      </w:r>
    </w:p>
    <w:p w:rsidR="00B7004C" w:rsidRPr="00030F41" w:rsidRDefault="00B7004C" w:rsidP="00030F41">
      <w:pPr>
        <w:pStyle w:val="Figuretitle"/>
      </w:pPr>
      <w:r w:rsidRPr="00030F41">
        <w:t>Потери при передаче при доступности 97% времени в полосе частот 403 МГц</w:t>
      </w:r>
    </w:p>
    <w:p w:rsidR="00B7004C" w:rsidRDefault="00B7004C" w:rsidP="00B7004C">
      <w:pPr>
        <w:pStyle w:val="Figure"/>
      </w:pPr>
      <w:r>
        <w:object w:dxaOrig="11260" w:dyaOrig="7504">
          <v:shape id="_x0000_i1025" type="#_x0000_t75" style="width:482.4pt;height:309.6pt" o:ole="">
            <v:imagedata r:id="rId15" o:title="" cropbottom="2297f"/>
          </v:shape>
          <o:OLEObject Type="Embed" ProgID="CorelDraw.Graphic.17" ShapeID="_x0000_i1025" DrawAspect="Content" ObjectID="_1625403728" r:id="rId16"/>
        </w:object>
      </w:r>
    </w:p>
    <w:p w:rsidR="00454F5A" w:rsidRDefault="00454F5A">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B7004C" w:rsidRPr="00030F41" w:rsidRDefault="00B7004C" w:rsidP="00B7004C">
      <w:pPr>
        <w:pStyle w:val="FigureNo"/>
      </w:pPr>
      <w:r w:rsidRPr="00030F41">
        <w:lastRenderedPageBreak/>
        <w:t>РИСУНОК 2</w:t>
      </w:r>
    </w:p>
    <w:p w:rsidR="00B7004C" w:rsidRPr="00030F41" w:rsidRDefault="00B7004C" w:rsidP="00B7004C">
      <w:pPr>
        <w:pStyle w:val="Figuretitle"/>
      </w:pPr>
      <w:r w:rsidRPr="00030F41">
        <w:t>Потери при передаче при доступности 97% времени в полосе частот 1680 МГц</w:t>
      </w:r>
    </w:p>
    <w:p w:rsidR="00B7004C" w:rsidRDefault="00B7004C" w:rsidP="00B7004C">
      <w:pPr>
        <w:pStyle w:val="Figure"/>
      </w:pPr>
      <w:r>
        <w:object w:dxaOrig="11072" w:dyaOrig="7625">
          <v:shape id="_x0000_i1026" type="#_x0000_t75" style="width:472.8pt;height:317.4pt" o:ole="">
            <v:imagedata r:id="rId17" o:title="" cropbottom="2748f" cropright="1225f"/>
          </v:shape>
          <o:OLEObject Type="Embed" ProgID="CorelDraw.Graphic.17" ShapeID="_x0000_i1026" DrawAspect="Content" ObjectID="_1625403729" r:id="rId18"/>
        </w:object>
      </w:r>
    </w:p>
    <w:p w:rsidR="00B7004C" w:rsidRPr="00AF4EBA" w:rsidRDefault="00B7004C" w:rsidP="00B7004C">
      <w:r w:rsidRPr="00AF4EBA">
        <w:t xml:space="preserve">На рисунках видно, что кривые С и Е совпадают при любом расстоянии, на котором проводятся операции с радиозондом. Также видно, что для кривой А, соответствующей высоте радиозонда 1000 м, сходные потери при передаче наблюдаются вплоть до 50 км, при дальнейшем же увеличении расстояния видна заметная разница. Однако более чем вероятно, что при высоте 1000 м расстояние по наклонной траектории радиозонда не будет превышать 50 км. Это означает, что в обеих полосах частот </w:t>
      </w:r>
      <w:r>
        <w:t>кривые</w:t>
      </w:r>
      <w:r w:rsidRPr="00AF4EBA">
        <w:t xml:space="preserve"> распространения</w:t>
      </w:r>
      <w:r>
        <w:t xml:space="preserve"> радиоволн</w:t>
      </w:r>
      <w:r w:rsidRPr="00AF4EBA">
        <w:t xml:space="preserve">, относящиеся к указанной высоте радиозонда, будут сходными, так же как и </w:t>
      </w:r>
      <w:r>
        <w:t>кривая</w:t>
      </w:r>
      <w:r w:rsidRPr="00AF4EBA">
        <w:t xml:space="preserve"> распространения для больших высот (син</w:t>
      </w:r>
      <w:r>
        <w:t>яя</w:t>
      </w:r>
      <w:r w:rsidRPr="00AF4EBA">
        <w:t xml:space="preserve"> </w:t>
      </w:r>
      <w:r>
        <w:t>кривая</w:t>
      </w:r>
      <w:r w:rsidRPr="00AF4EBA">
        <w:t>).</w:t>
      </w:r>
    </w:p>
    <w:p w:rsidR="00B7004C" w:rsidRPr="009F68E1" w:rsidRDefault="00B7004C" w:rsidP="00B7004C">
      <w:r w:rsidRPr="00AF4EBA">
        <w:t xml:space="preserve">На основании этого расположенные ниже рисунки </w:t>
      </w:r>
      <w:r>
        <w:t xml:space="preserve">3 и 4 </w:t>
      </w:r>
      <w:r w:rsidRPr="00AF4EBA">
        <w:t xml:space="preserve">показывают необходимое для работы радиозонда допустимое искажение сигнала при доступности 95% времени, представляющее собой разницу между </w:t>
      </w:r>
      <w:r>
        <w:t>кривой</w:t>
      </w:r>
      <w:r w:rsidRPr="00AF4EBA">
        <w:t xml:space="preserve"> потерь в свободном пространстве и </w:t>
      </w:r>
      <w:r>
        <w:t>кривой</w:t>
      </w:r>
      <w:r w:rsidRPr="00AF4EBA">
        <w:t xml:space="preserve"> потерь при передаче.</w:t>
      </w:r>
    </w:p>
    <w:p w:rsidR="00454F5A" w:rsidRDefault="00454F5A">
      <w:pPr>
        <w:tabs>
          <w:tab w:val="clear" w:pos="794"/>
          <w:tab w:val="clear" w:pos="1191"/>
          <w:tab w:val="clear" w:pos="1588"/>
          <w:tab w:val="clear" w:pos="1985"/>
        </w:tabs>
        <w:overflowPunct/>
        <w:autoSpaceDE/>
        <w:autoSpaceDN/>
        <w:adjustRightInd/>
        <w:spacing w:before="0"/>
        <w:jc w:val="left"/>
        <w:textAlignment w:val="auto"/>
        <w:rPr>
          <w:caps/>
          <w:sz w:val="16"/>
        </w:rPr>
      </w:pPr>
      <w:r>
        <w:rPr>
          <w:sz w:val="16"/>
        </w:rPr>
        <w:br w:type="page"/>
      </w:r>
    </w:p>
    <w:p w:rsidR="00B7004C" w:rsidRPr="00454F5A" w:rsidRDefault="00B7004C" w:rsidP="00B7004C">
      <w:pPr>
        <w:pStyle w:val="FigureNo"/>
      </w:pPr>
      <w:r w:rsidRPr="00454F5A">
        <w:lastRenderedPageBreak/>
        <w:t>РИСУНОК 3</w:t>
      </w:r>
    </w:p>
    <w:p w:rsidR="00B7004C" w:rsidRPr="00454F5A" w:rsidRDefault="00B7004C" w:rsidP="00B7004C">
      <w:pPr>
        <w:pStyle w:val="Figuretitle"/>
      </w:pPr>
      <w:r w:rsidRPr="00454F5A">
        <w:t>Необходимое допустимое искажение сигнала при доступности 97% времени в полосе частот 403 МГц</w:t>
      </w:r>
    </w:p>
    <w:p w:rsidR="00B7004C" w:rsidRDefault="00B7004C" w:rsidP="00B7004C">
      <w:pPr>
        <w:pStyle w:val="Figure"/>
      </w:pPr>
      <w:r>
        <w:object w:dxaOrig="8724" w:dyaOrig="3982">
          <v:shape id="_x0000_i1027" type="#_x0000_t75" style="width:360.6pt;height:185.4pt" o:ole="">
            <v:imagedata r:id="rId19" o:title="" cropbottom="2238f" cropleft="1465f" cropright="7551f"/>
          </v:shape>
          <o:OLEObject Type="Embed" ProgID="CorelDraw.Graphic.17" ShapeID="_x0000_i1027" DrawAspect="Content" ObjectID="_1625403730" r:id="rId20"/>
        </w:object>
      </w:r>
    </w:p>
    <w:p w:rsidR="00B7004C" w:rsidRPr="00454F5A" w:rsidRDefault="00B7004C" w:rsidP="00B7004C">
      <w:pPr>
        <w:pStyle w:val="FigureNo"/>
      </w:pPr>
      <w:r w:rsidRPr="00454F5A">
        <w:t>РИСУНОК 4</w:t>
      </w:r>
    </w:p>
    <w:p w:rsidR="00B7004C" w:rsidRPr="00454F5A" w:rsidRDefault="00B7004C" w:rsidP="00B7004C">
      <w:pPr>
        <w:pStyle w:val="Figuretitle"/>
      </w:pPr>
      <w:r w:rsidRPr="00454F5A">
        <w:t>Необходимое допустимое искажение сигнала при доступности 97% времени в полосе частот 1680 МГц</w:t>
      </w:r>
    </w:p>
    <w:p w:rsidR="00B7004C" w:rsidRPr="001E4C5B" w:rsidRDefault="00B7004C" w:rsidP="00B7004C">
      <w:pPr>
        <w:pStyle w:val="Figure"/>
      </w:pPr>
      <w:r>
        <w:object w:dxaOrig="9316" w:dyaOrig="4119">
          <v:shape id="_x0000_i1028" type="#_x0000_t75" style="width:352.8pt;height:178.8pt" o:ole="">
            <v:imagedata r:id="rId21" o:title="" cropbottom="4692f" cropleft="3588f" cropright="8561f"/>
          </v:shape>
          <o:OLEObject Type="Embed" ProgID="CorelDraw.Graphic.17" ShapeID="_x0000_i1028" DrawAspect="Content" ObjectID="_1625403731" r:id="rId22"/>
        </w:object>
      </w:r>
    </w:p>
    <w:p w:rsidR="00B7004C" w:rsidRPr="009F68E1" w:rsidRDefault="00B7004C" w:rsidP="00B7004C">
      <w:pPr>
        <w:pStyle w:val="Heading2"/>
      </w:pPr>
      <w:bookmarkStart w:id="41" w:name="_Toc5017821"/>
      <w:r w:rsidRPr="009F68E1">
        <w:t>6.2</w:t>
      </w:r>
      <w:r w:rsidRPr="009F68E1">
        <w:tab/>
      </w:r>
      <w:r w:rsidRPr="00AF4EBA">
        <w:t>Наиболее важные периоды полета</w:t>
      </w:r>
      <w:bookmarkEnd w:id="41"/>
    </w:p>
    <w:p w:rsidR="00B7004C" w:rsidRPr="009F68E1" w:rsidRDefault="00B7004C" w:rsidP="00B7004C">
      <w:r w:rsidRPr="00AF4EBA">
        <w:t xml:space="preserve">В целом во всех полетах радиозондов существуют периоды времени, в течение которых </w:t>
      </w:r>
      <w:r>
        <w:t xml:space="preserve">полученные </w:t>
      </w:r>
      <w:r w:rsidRPr="00AF4EBA">
        <w:t>данные могут быть более ценными, чем данные, полученные в другие периоды. Но эти периоды не могут быть точно определены в терминах времени или высоты. Пример, показанный на рисунке</w:t>
      </w:r>
      <w:r>
        <w:t> </w:t>
      </w:r>
      <w:r w:rsidRPr="00AF4EBA">
        <w:t xml:space="preserve">5, был взят из справочника ВМО/МСЭ "Использование </w:t>
      </w:r>
      <w:r>
        <w:t xml:space="preserve">радиочастотного </w:t>
      </w:r>
      <w:r w:rsidRPr="00AF4EBA">
        <w:t>спектра в метеорологии" (</w:t>
      </w:r>
      <w:r>
        <w:t>издание</w:t>
      </w:r>
      <w:r w:rsidRPr="00AF4EBA">
        <w:t xml:space="preserve"> 2002</w:t>
      </w:r>
      <w:r>
        <w:t> </w:t>
      </w:r>
      <w:r w:rsidRPr="00AF4EBA">
        <w:t>года). Он содержит полученные во время полета радиозонда графики температуры и влажности. Несмотря на то что получение данных важно в течение всего полета, потери данных в течение периодов резких изменений температуры, влажности или ветра (отмеченные окружностями на рисунке 5) могут оказать значительное влияние на возможности прогнозирования погоды, поскольку конкретная точка перехода не может быть точно определена. Реальной ценностью при</w:t>
      </w:r>
      <w:r>
        <w:t> </w:t>
      </w:r>
      <w:r w:rsidRPr="00AF4EBA">
        <w:t>исследовании помех будет обладать только полученный полностью профиль данных.</w:t>
      </w:r>
    </w:p>
    <w:p w:rsidR="00454F5A" w:rsidRDefault="00454F5A">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B7004C" w:rsidRPr="00454F5A" w:rsidRDefault="00B7004C" w:rsidP="00B7004C">
      <w:pPr>
        <w:pStyle w:val="FigureNo"/>
      </w:pPr>
      <w:r w:rsidRPr="00454F5A">
        <w:lastRenderedPageBreak/>
        <w:t>РИСУНОК 5</w:t>
      </w:r>
    </w:p>
    <w:p w:rsidR="00B7004C" w:rsidRPr="00454F5A" w:rsidRDefault="00B7004C" w:rsidP="00B7004C">
      <w:pPr>
        <w:pStyle w:val="Figuretitle"/>
      </w:pPr>
      <w:r w:rsidRPr="00454F5A">
        <w:t>Пример графика полученных с помощью радиозонда профилей распределения температуры и влажности</w:t>
      </w:r>
    </w:p>
    <w:p w:rsidR="00B7004C" w:rsidRPr="001E4C5B" w:rsidRDefault="00B7004C" w:rsidP="00B7004C">
      <w:pPr>
        <w:pStyle w:val="Figure"/>
      </w:pPr>
      <w:r w:rsidRPr="001E4C5B">
        <w:rPr>
          <w:noProof/>
          <w:lang w:val="en-GB" w:eastAsia="en-GB"/>
        </w:rPr>
        <mc:AlternateContent>
          <mc:Choice Requires="wps">
            <w:drawing>
              <wp:anchor distT="0" distB="0" distL="114300" distR="114300" simplePos="0" relativeHeight="251659264" behindDoc="0" locked="0" layoutInCell="1" allowOverlap="1" wp14:anchorId="686AAFD3" wp14:editId="5FE81395">
                <wp:simplePos x="0" y="0"/>
                <wp:positionH relativeFrom="column">
                  <wp:posOffset>565785</wp:posOffset>
                </wp:positionH>
                <wp:positionV relativeFrom="paragraph">
                  <wp:posOffset>2413318</wp:posOffset>
                </wp:positionV>
                <wp:extent cx="342900" cy="342900"/>
                <wp:effectExtent l="0" t="0" r="19050" b="1905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DB3FB8" id="Oval 2" o:spid="_x0000_s1026" style="position:absolute;margin-left:44.55pt;margin-top:190.0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MpdgIAAP4EAAAOAAAAZHJzL2Uyb0RvYy54bWysVF1v2yAUfZ+0/4B4T/1Rp22sOlUVJ9Ok&#10;bq3U7QcQwDEaBgYkTjf1v++CnSxZX6ZpfsAXLhzuuedebu/2nUQ7bp3QqsLZRYoRV1QzoTYV/vpl&#10;NbnByHmiGJFa8Qq/cIfv5u/f3fam5LlutWTcIgBRruxNhVvvTZkkjra8I+5CG67A2WjbEQ9Tu0mY&#10;JT2gdzLJ0/Qq6bVlxmrKnYPVenDiecRvGk79Y9M47pGsMMTm42jjuA5jMr8l5cYS0wo6hkH+IYqO&#10;CAWXHqFq4gnaWvEGqhPUaqcbf0F1l+imEZRHDsAmS/9g89wSwyMXSI4zxzS5/wdLP++eLBKswjlG&#10;inQg0eOOSJSHzPTGlbDh2TzZwM2ZB02/OaT0oiVqw++dgfyC6nDysGSt7ltOGISYBYjkDCNMHKCh&#10;df9JM7iLbL2Oeds3tgt3QEbQPsrzcpSH7z2isHhZ5LMURKTgGu1wAykPh411/gPXHQpGhbmUwriQ&#10;QFKS3YPzw+7DrrCs9EpICeuklAr1FZ5N82k84LQULDiDz9nNeiEtgsxAVPGL5MBzus3qrWIRLKRg&#10;OdqeCDnYEKpUAQ8YQTijNdTJz1k6W94sb4pJkV8tJ0Va15P71aKYXK2y62l9WS8WdfYaQsuKshWM&#10;cRWiO9RsVvxdTYzdM1TbsWrPWJyRXcXvLdnkPIwoA7A6/CO7qH2Qe6iktWYvIL3VIA2oCI8GGK22&#10;PzDqoQEr7L5vieUYyY8KymeWFUXo2Dgpptc5TOypZ33qIYoCVIU9RoO58EOXb40VmxZuyqKsSt9D&#10;yTUi1kIoxyGqsVChySKD8UEIXXw6j7t+P1vzXwAAAP//AwBQSwMEFAAGAAgAAAAhAOjTWAbeAAAA&#10;CgEAAA8AAABkcnMvZG93bnJldi54bWxMj8FOwzAMhu9IvENkJC6IpaUVKl3dCSFxQ2KMPYDbhLZb&#10;45QkW8vbk53g9lv+9PtztVnMKM7a+cEyQrpKQGhurRq4Q9h/vt4XIHwgVjRa1gg/2sOmvr6qqFR2&#10;5g993oVOxBL2JSH0IUyllL7ttSG/spPmuPuyzlCIo+ukcjTHcjPKhyR5lIYGjhd6mvRLr9vj7mQQ&#10;mmZvF/nt3rd33dFRfpin7m2LeHuzPK9BBL2EPxgu+lEd6ujU2BMrL0aE4imNJEJWJDFcgDyLoUHI&#10;szwFWVfy/wv1LwAAAP//AwBQSwECLQAUAAYACAAAACEAtoM4kv4AAADhAQAAEwAAAAAAAAAAAAAA&#10;AAAAAAAAW0NvbnRlbnRfVHlwZXNdLnhtbFBLAQItABQABgAIAAAAIQA4/SH/1gAAAJQBAAALAAAA&#10;AAAAAAAAAAAAAC8BAABfcmVscy8ucmVsc1BLAQItABQABgAIAAAAIQDAEGMpdgIAAP4EAAAOAAAA&#10;AAAAAAAAAAAAAC4CAABkcnMvZTJvRG9jLnhtbFBLAQItABQABgAIAAAAIQDo01gG3gAAAAoBAAAP&#10;AAAAAAAAAAAAAAAAANAEAABkcnMvZG93bnJldi54bWxQSwUGAAAAAAQABADzAAAA2wUAAAAA&#10;" filled="f">
                <o:lock v:ext="edit" aspectratio="t"/>
              </v:oval>
            </w:pict>
          </mc:Fallback>
        </mc:AlternateContent>
      </w:r>
      <w:r>
        <w:object w:dxaOrig="10678" w:dyaOrig="6989">
          <v:shape id="_x0000_i1029" type="#_x0000_t75" style="width:481.8pt;height:315pt" o:ole="">
            <v:imagedata r:id="rId23" o:title=""/>
          </v:shape>
          <o:OLEObject Type="Embed" ProgID="CorelDraw.Graphic.17" ShapeID="_x0000_i1029" DrawAspect="Content" ObjectID="_1625403732" r:id="rId24"/>
        </w:object>
      </w:r>
    </w:p>
    <w:p w:rsidR="00B7004C" w:rsidRPr="00EA5ADE" w:rsidRDefault="00B7004C" w:rsidP="00EA5ADE">
      <w:pPr>
        <w:pStyle w:val="Heading2"/>
      </w:pPr>
      <w:bookmarkStart w:id="42" w:name="_Toc393256701"/>
      <w:bookmarkStart w:id="43" w:name="_Toc5017822"/>
      <w:r w:rsidRPr="00EA5ADE">
        <w:t>6.3</w:t>
      </w:r>
      <w:r w:rsidRPr="00EA5ADE">
        <w:tab/>
      </w:r>
      <w:bookmarkEnd w:id="42"/>
      <w:r w:rsidRPr="00EA5ADE">
        <w:t>Требования к доступности данных радиозонда, используемого для синоптических работ</w:t>
      </w:r>
      <w:bookmarkEnd w:id="43"/>
    </w:p>
    <w:p w:rsidR="00B7004C" w:rsidRPr="00530D77" w:rsidRDefault="00B7004C" w:rsidP="00B7004C">
      <w:pPr>
        <w:rPr>
          <w:spacing w:val="-2"/>
        </w:rPr>
      </w:pPr>
      <w:r w:rsidRPr="00530D77">
        <w:rPr>
          <w:spacing w:val="-2"/>
        </w:rPr>
        <w:t xml:space="preserve">Требования к доступности данных различаются даже в синоптических сетях. Хотя могут существовать и другие требования, установленные отдельными метеорологическими службами, для данной Рекомендации могут быть установлены следующие четыре категории. Первая категория включает все системы радиозондирования, работающие в полосе частот 403 МГц. В разделе 7 они представлены как системы А и В. Вторая категория охватывает новые цифровые радиозонды, работающие в полосе частот 403 МГц, которые представлены в разделе 7 как типы С–F, а третья категория – ранние системы радиозондирования, работающие в полосе частот 1680 МГц. Системы, подпадающие под эту категорию, представлены в разделе 7 как системы С и D. Последняя четвертая категория включает новые системы, развертываемые в полосе частот 1680 МГц. В разделе 7 под эту категорию подпадают системы </w:t>
      </w:r>
      <w:r w:rsidRPr="00530D77">
        <w:rPr>
          <w:spacing w:val="-2"/>
          <w:lang w:val="en-US"/>
        </w:rPr>
        <w:t>G</w:t>
      </w:r>
      <w:r w:rsidRPr="00530D77">
        <w:rPr>
          <w:spacing w:val="-2"/>
        </w:rPr>
        <w:t>.</w:t>
      </w:r>
    </w:p>
    <w:p w:rsidR="00B7004C" w:rsidRPr="009F68E1" w:rsidRDefault="00B7004C" w:rsidP="00B7004C">
      <w:pPr>
        <w:pStyle w:val="Heading3"/>
      </w:pPr>
      <w:r w:rsidRPr="009F68E1">
        <w:t>6.3.1</w:t>
      </w:r>
      <w:r w:rsidRPr="009F68E1">
        <w:tab/>
      </w:r>
      <w:r w:rsidRPr="00AF4EBA">
        <w:t>Системы радиозондирования, работающие в полосе частот 403 МГц</w:t>
      </w:r>
    </w:p>
    <w:p w:rsidR="00B7004C" w:rsidRPr="00AF4EBA" w:rsidRDefault="00B7004C" w:rsidP="00B7004C">
      <w:r w:rsidRPr="00AF4EBA">
        <w:t xml:space="preserve">Требования </w:t>
      </w:r>
      <w:r>
        <w:t>к</w:t>
      </w:r>
      <w:r w:rsidRPr="00AF4EBA">
        <w:t xml:space="preserve"> систем</w:t>
      </w:r>
      <w:r>
        <w:t>ам</w:t>
      </w:r>
      <w:r w:rsidRPr="00AF4EBA">
        <w:t>, работающи</w:t>
      </w:r>
      <w:r>
        <w:t>м</w:t>
      </w:r>
      <w:r w:rsidRPr="00AF4EBA">
        <w:t xml:space="preserve"> в полосе частот 403 МГц, немного отличаются.</w:t>
      </w:r>
    </w:p>
    <w:p w:rsidR="00B7004C" w:rsidRPr="00530D77" w:rsidRDefault="00B7004C" w:rsidP="00B7004C">
      <w:pPr>
        <w:rPr>
          <w:spacing w:val="-2"/>
        </w:rPr>
      </w:pPr>
      <w:r w:rsidRPr="00530D77">
        <w:rPr>
          <w:spacing w:val="-2"/>
        </w:rPr>
        <w:t>Для аналоговых радиозондов, работающих в полосе частот 403 МГц, максимально допустимый период отсутствия данных о давлении, температуре, влажности и ветре равен 4 минутам. В течение таких периодов система обработки данных радиозонда будет автоматически заполнять пропущенные значения. Если данные отсутствуют более 4 минут, они считаются пропавшими и нигде больше не используются. Применительно к 120-минутным полетам эти 4 минуты отсутствия данных дают требуемую готовность линии 97%. Система также использует дополнительный критерий: если период отсутствия на земле данных РНСС о ветре превышает 30 минут, то может быть запланирован новый полет. Доступность данных важна на всех этапах полета. После исследования выборок данных, взятых из приблизительно 65 000 полетов, доступность данных о давлении, температуре, влажности и ветре равна 98,5%.</w:t>
      </w:r>
    </w:p>
    <w:p w:rsidR="00B7004C" w:rsidRPr="009F68E1" w:rsidRDefault="00B7004C" w:rsidP="00B7004C">
      <w:r w:rsidRPr="00AF4EBA">
        <w:t>В случае применения цифровых радиозондов, работающих в полосе частот 403 МГц, требования к</w:t>
      </w:r>
      <w:r>
        <w:t> </w:t>
      </w:r>
      <w:r w:rsidRPr="00AF4EBA">
        <w:t>доступности данных следующие:</w:t>
      </w:r>
      <w:r w:rsidRPr="009F68E1">
        <w:t xml:space="preserve"> </w:t>
      </w:r>
    </w:p>
    <w:p w:rsidR="00454F5A" w:rsidRDefault="00454F5A">
      <w:pPr>
        <w:tabs>
          <w:tab w:val="clear" w:pos="794"/>
          <w:tab w:val="clear" w:pos="1191"/>
          <w:tab w:val="clear" w:pos="1588"/>
          <w:tab w:val="clear" w:pos="1985"/>
        </w:tabs>
        <w:overflowPunct/>
        <w:autoSpaceDE/>
        <w:autoSpaceDN/>
        <w:adjustRightInd/>
        <w:spacing w:before="0"/>
        <w:jc w:val="left"/>
        <w:textAlignment w:val="auto"/>
      </w:pPr>
      <w:r>
        <w:br w:type="page"/>
      </w:r>
    </w:p>
    <w:p w:rsidR="00B7004C" w:rsidRPr="00AF4EBA" w:rsidRDefault="00B7004C" w:rsidP="00B7004C">
      <w:pPr>
        <w:pStyle w:val="enumlev1"/>
      </w:pPr>
      <w:r w:rsidRPr="009F68E1">
        <w:lastRenderedPageBreak/>
        <w:t>–</w:t>
      </w:r>
      <w:r w:rsidRPr="009F68E1">
        <w:tab/>
      </w:r>
      <w:r w:rsidRPr="00AF4EBA">
        <w:t>потери данных во время запуска радиозонда (&lt;</w:t>
      </w:r>
      <w:r>
        <w:t> </w:t>
      </w:r>
      <w:r w:rsidRPr="00AF4EBA">
        <w:t>100</w:t>
      </w:r>
      <w:r>
        <w:t> </w:t>
      </w:r>
      <w:r w:rsidRPr="00AF4EBA">
        <w:t>м) неприемлемы;</w:t>
      </w:r>
    </w:p>
    <w:p w:rsidR="00B7004C" w:rsidRPr="009F68E1" w:rsidRDefault="00B7004C" w:rsidP="00B7004C">
      <w:pPr>
        <w:pStyle w:val="enumlev1"/>
      </w:pPr>
      <w:r w:rsidRPr="00AF4EBA">
        <w:t>–</w:t>
      </w:r>
      <w:r w:rsidRPr="00AF4EBA">
        <w:tab/>
        <w:t>для данных о скорости ветра:</w:t>
      </w:r>
    </w:p>
    <w:p w:rsidR="00B7004C" w:rsidRPr="00AF4EBA" w:rsidRDefault="00B7004C" w:rsidP="00B7004C">
      <w:pPr>
        <w:pStyle w:val="enumlev2"/>
      </w:pPr>
      <w:r w:rsidRPr="009F68E1">
        <w:rPr>
          <w:spacing w:val="-2"/>
        </w:rPr>
        <w:t>–</w:t>
      </w:r>
      <w:r w:rsidRPr="009F68E1">
        <w:rPr>
          <w:spacing w:val="-2"/>
        </w:rPr>
        <w:tab/>
      </w:r>
      <w:r w:rsidRPr="00AF4EBA">
        <w:t>на высоте от 100</w:t>
      </w:r>
      <w:r>
        <w:t> </w:t>
      </w:r>
      <w:r w:rsidRPr="00AF4EBA">
        <w:t>м до 3</w:t>
      </w:r>
      <w:r>
        <w:t> </w:t>
      </w:r>
      <w:r w:rsidRPr="00AF4EBA">
        <w:t>к</w:t>
      </w:r>
      <w:r>
        <w:t>м</w:t>
      </w:r>
      <w:r w:rsidRPr="00AF4EBA">
        <w:t xml:space="preserve"> над поверхностью доступность данных должна быть по меньшей мере 97%;</w:t>
      </w:r>
    </w:p>
    <w:p w:rsidR="00B7004C" w:rsidRPr="009F68E1" w:rsidRDefault="00B7004C" w:rsidP="00B7004C">
      <w:pPr>
        <w:pStyle w:val="enumlev2"/>
      </w:pPr>
      <w:r w:rsidRPr="00AF4EBA">
        <w:t>–</w:t>
      </w:r>
      <w:r w:rsidRPr="00AF4EBA">
        <w:tab/>
        <w:t>на высоте от 3</w:t>
      </w:r>
      <w:r>
        <w:t> </w:t>
      </w:r>
      <w:r w:rsidRPr="00AF4EBA">
        <w:t>к</w:t>
      </w:r>
      <w:r>
        <w:t>м</w:t>
      </w:r>
      <w:r w:rsidRPr="00AF4EBA">
        <w:t xml:space="preserve"> и до конца полета доступность данных должна быть по</w:t>
      </w:r>
      <w:r>
        <w:t> </w:t>
      </w:r>
      <w:r w:rsidRPr="00AF4EBA">
        <w:t>меньшей мере 95%;</w:t>
      </w:r>
    </w:p>
    <w:p w:rsidR="00B7004C" w:rsidRPr="00AF4EBA" w:rsidRDefault="00B7004C" w:rsidP="00B7004C">
      <w:pPr>
        <w:pStyle w:val="enumlev1"/>
      </w:pPr>
      <w:r w:rsidRPr="009F68E1">
        <w:t>–</w:t>
      </w:r>
      <w:r w:rsidRPr="009F68E1">
        <w:tab/>
      </w:r>
      <w:r w:rsidRPr="00AF4EBA">
        <w:t>доступность данных о давлении, температуре, влажности и ветре для 120</w:t>
      </w:r>
      <w:r>
        <w:t> </w:t>
      </w:r>
      <w:r w:rsidRPr="00AF4EBA">
        <w:t>минут полета должна быть по меньшей мере 96%;</w:t>
      </w:r>
    </w:p>
    <w:p w:rsidR="00B7004C" w:rsidRPr="00E02DB0" w:rsidRDefault="00B7004C" w:rsidP="00B7004C">
      <w:pPr>
        <w:pStyle w:val="enumlev1"/>
      </w:pPr>
      <w:r w:rsidRPr="00AF4EBA">
        <w:t>–</w:t>
      </w:r>
      <w:r w:rsidRPr="00AF4EBA">
        <w:tab/>
        <w:t>кроме того, потери данных продолжительностью более 5 минут недопустимы.</w:t>
      </w:r>
    </w:p>
    <w:p w:rsidR="00B7004C" w:rsidRPr="009F68E1" w:rsidRDefault="00B7004C" w:rsidP="00B7004C">
      <w:r w:rsidRPr="00AF4EBA">
        <w:t xml:space="preserve">В настоящее время подавляющее </w:t>
      </w:r>
      <w:r>
        <w:t xml:space="preserve">большинство соответствующих служб, работающих в полосе частот 403 МГц, перешло от использования старых аналоговых радиозондов к использованию новых цифровых моделей. </w:t>
      </w:r>
      <w:r w:rsidRPr="00AF4EBA">
        <w:t>Подводя итоги, можно отметить, что доступность данных для аналоговых и цифровых систем радиозондирования в полосе частот 403 МГц должна быть не мене 97%.</w:t>
      </w:r>
    </w:p>
    <w:p w:rsidR="00B7004C" w:rsidRPr="00AF4EBA" w:rsidRDefault="00B7004C" w:rsidP="00B7004C">
      <w:pPr>
        <w:pStyle w:val="Heading3"/>
      </w:pPr>
      <w:r w:rsidRPr="009F68E1">
        <w:t>6.3.2</w:t>
      </w:r>
      <w:r w:rsidRPr="009F68E1">
        <w:tab/>
      </w:r>
      <w:r w:rsidRPr="00AF4EBA">
        <w:t>Ранние системы радиозондирования, работающие в полосе частот 1680</w:t>
      </w:r>
      <w:r>
        <w:t> </w:t>
      </w:r>
      <w:r w:rsidRPr="00AF4EBA">
        <w:t>МГц</w:t>
      </w:r>
    </w:p>
    <w:p w:rsidR="00B7004C" w:rsidRPr="009F68E1" w:rsidRDefault="00B7004C" w:rsidP="00B7004C">
      <w:r w:rsidRPr="00AF4EBA">
        <w:t>В таблице</w:t>
      </w:r>
      <w:r>
        <w:t> </w:t>
      </w:r>
      <w:r w:rsidRPr="00AF4EBA">
        <w:t xml:space="preserve">2 перечислены предлагаемые требования к готовности линии связи с радиозондом применительно к ранним системам радиозондирования в полосе частот 1680 МГц. Для того чтобы полет считался успешным, должны быть соблюдены все ограничения в </w:t>
      </w:r>
      <w:r>
        <w:t xml:space="preserve">содержащем </w:t>
      </w:r>
      <w:r w:rsidRPr="00AF4EBA">
        <w:t>требования к потерям данных</w:t>
      </w:r>
      <w:r>
        <w:t xml:space="preserve"> столбце</w:t>
      </w:r>
      <w:r w:rsidRPr="00AF4EBA">
        <w:t>. Приведенные цифры не складываются, каждое требование относится только к соответствующему промежутку времени. В дополнение к требованиям, изложенным в</w:t>
      </w:r>
      <w:r>
        <w:t> </w:t>
      </w:r>
      <w:r w:rsidRPr="00AF4EBA">
        <w:t>таблице</w:t>
      </w:r>
      <w:r>
        <w:t> </w:t>
      </w:r>
      <w:r w:rsidRPr="00AF4EBA">
        <w:t>2, в любой точке полета периоды, в течение которых данные о давлении или температуре отсутствуют и/или непригодны для использования, могут длиться не более 3 минут подряд.</w:t>
      </w:r>
    </w:p>
    <w:p w:rsidR="00B7004C" w:rsidRPr="009F68E1" w:rsidRDefault="00B7004C" w:rsidP="00B7004C">
      <w:pPr>
        <w:pStyle w:val="TableNo"/>
        <w:keepLines/>
      </w:pPr>
      <w:r>
        <w:t>ТАБЛИЦА</w:t>
      </w:r>
      <w:r w:rsidRPr="009F68E1">
        <w:t xml:space="preserve"> 2</w:t>
      </w:r>
    </w:p>
    <w:p w:rsidR="00B7004C" w:rsidRPr="009F68E1" w:rsidRDefault="00B7004C" w:rsidP="00B7004C">
      <w:pPr>
        <w:pStyle w:val="Tabletitle"/>
        <w:keepLines/>
      </w:pPr>
      <w:r w:rsidRPr="00AF4EBA">
        <w:t>Требования к рабочим характеристикам радиозондов,</w:t>
      </w:r>
      <w:r>
        <w:br/>
      </w:r>
      <w:r w:rsidRPr="00AF4EBA">
        <w:t>используемых в синоптических целях, применяемые в Северной Америке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93"/>
        <w:gridCol w:w="6246"/>
      </w:tblGrid>
      <w:tr w:rsidR="00B7004C" w:rsidRPr="009F68E1" w:rsidTr="008E4158">
        <w:trPr>
          <w:jc w:val="center"/>
        </w:trPr>
        <w:tc>
          <w:tcPr>
            <w:tcW w:w="3393" w:type="dxa"/>
            <w:tcBorders>
              <w:top w:val="single" w:sz="4" w:space="0" w:color="auto"/>
              <w:left w:val="single" w:sz="4" w:space="0" w:color="auto"/>
              <w:bottom w:val="single" w:sz="4" w:space="0" w:color="auto"/>
              <w:right w:val="single" w:sz="4" w:space="0" w:color="auto"/>
            </w:tcBorders>
          </w:tcPr>
          <w:p w:rsidR="00B7004C" w:rsidRPr="00454F5A" w:rsidRDefault="00B7004C" w:rsidP="00454F5A">
            <w:pPr>
              <w:pStyle w:val="Tablehead"/>
            </w:pPr>
            <w:r w:rsidRPr="00454F5A">
              <w:t>Время полета (мин)</w:t>
            </w:r>
          </w:p>
        </w:tc>
        <w:tc>
          <w:tcPr>
            <w:tcW w:w="6246" w:type="dxa"/>
            <w:tcBorders>
              <w:top w:val="single" w:sz="4" w:space="0" w:color="auto"/>
              <w:left w:val="single" w:sz="4" w:space="0" w:color="auto"/>
              <w:bottom w:val="single" w:sz="4" w:space="0" w:color="auto"/>
              <w:right w:val="single" w:sz="4" w:space="0" w:color="auto"/>
            </w:tcBorders>
          </w:tcPr>
          <w:p w:rsidR="00B7004C" w:rsidRPr="00454F5A" w:rsidRDefault="00B7004C" w:rsidP="00454F5A">
            <w:pPr>
              <w:pStyle w:val="Tablehead"/>
            </w:pPr>
            <w:r w:rsidRPr="00454F5A">
              <w:t>Максимальные потери данных, не превышающие 2% зондирований (на одно место за месяц)</w:t>
            </w:r>
            <w:r w:rsidRPr="00EA5ADE">
              <w:rPr>
                <w:vertAlign w:val="superscript"/>
              </w:rPr>
              <w:t>1)</w:t>
            </w:r>
          </w:p>
        </w:tc>
      </w:tr>
      <w:tr w:rsidR="00B7004C" w:rsidRPr="003F7AA9" w:rsidTr="008E4158">
        <w:trPr>
          <w:jc w:val="center"/>
        </w:trPr>
        <w:tc>
          <w:tcPr>
            <w:tcW w:w="3393"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0–120 (весь полет)</w:t>
            </w:r>
          </w:p>
        </w:tc>
        <w:tc>
          <w:tcPr>
            <w:tcW w:w="6246"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15 мин (12,5 %)</w:t>
            </w:r>
          </w:p>
        </w:tc>
      </w:tr>
      <w:tr w:rsidR="00B7004C" w:rsidRPr="003F7AA9" w:rsidTr="008E4158">
        <w:trPr>
          <w:jc w:val="center"/>
        </w:trPr>
        <w:tc>
          <w:tcPr>
            <w:tcW w:w="3393"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0–5</w:t>
            </w:r>
          </w:p>
        </w:tc>
        <w:tc>
          <w:tcPr>
            <w:tcW w:w="6246"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60 с (20%)</w:t>
            </w:r>
          </w:p>
        </w:tc>
      </w:tr>
      <w:tr w:rsidR="00B7004C" w:rsidRPr="003F7AA9" w:rsidTr="008E4158">
        <w:trPr>
          <w:jc w:val="center"/>
        </w:trPr>
        <w:tc>
          <w:tcPr>
            <w:tcW w:w="3393"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5–15</w:t>
            </w:r>
          </w:p>
        </w:tc>
        <w:tc>
          <w:tcPr>
            <w:tcW w:w="6246"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2 мин (20%)</w:t>
            </w:r>
          </w:p>
        </w:tc>
      </w:tr>
      <w:tr w:rsidR="00B7004C" w:rsidRPr="003F7AA9" w:rsidTr="008E4158">
        <w:trPr>
          <w:jc w:val="center"/>
        </w:trPr>
        <w:tc>
          <w:tcPr>
            <w:tcW w:w="3393"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15–30</w:t>
            </w:r>
          </w:p>
        </w:tc>
        <w:tc>
          <w:tcPr>
            <w:tcW w:w="6246"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3 мин (20%)</w:t>
            </w:r>
          </w:p>
        </w:tc>
      </w:tr>
      <w:tr w:rsidR="00B7004C" w:rsidRPr="003F7AA9" w:rsidTr="008E4158">
        <w:trPr>
          <w:jc w:val="center"/>
        </w:trPr>
        <w:tc>
          <w:tcPr>
            <w:tcW w:w="3393"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30–60</w:t>
            </w:r>
          </w:p>
        </w:tc>
        <w:tc>
          <w:tcPr>
            <w:tcW w:w="6246"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6 мин (20%)</w:t>
            </w:r>
          </w:p>
        </w:tc>
      </w:tr>
      <w:tr w:rsidR="00B7004C" w:rsidRPr="003F7AA9" w:rsidTr="008E4158">
        <w:trPr>
          <w:jc w:val="center"/>
        </w:trPr>
        <w:tc>
          <w:tcPr>
            <w:tcW w:w="3393"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60–120</w:t>
            </w:r>
          </w:p>
        </w:tc>
        <w:tc>
          <w:tcPr>
            <w:tcW w:w="6246" w:type="dxa"/>
            <w:tcBorders>
              <w:top w:val="single" w:sz="4" w:space="0" w:color="auto"/>
              <w:left w:val="single" w:sz="4" w:space="0" w:color="auto"/>
              <w:bottom w:val="single" w:sz="4" w:space="0" w:color="auto"/>
              <w:right w:val="single" w:sz="4" w:space="0" w:color="auto"/>
            </w:tcBorders>
          </w:tcPr>
          <w:p w:rsidR="00B7004C" w:rsidRPr="00603354" w:rsidRDefault="00B7004C" w:rsidP="008E4158">
            <w:pPr>
              <w:pStyle w:val="Tabletext"/>
              <w:jc w:val="center"/>
              <w:rPr>
                <w:sz w:val="20"/>
              </w:rPr>
            </w:pPr>
            <w:r w:rsidRPr="00603354">
              <w:rPr>
                <w:sz w:val="20"/>
              </w:rPr>
              <w:t>12 мин (20%)</w:t>
            </w:r>
          </w:p>
        </w:tc>
      </w:tr>
      <w:tr w:rsidR="00B7004C" w:rsidRPr="009F68E1" w:rsidTr="008E41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2"/>
            <w:tcBorders>
              <w:top w:val="single" w:sz="4" w:space="0" w:color="auto"/>
            </w:tcBorders>
          </w:tcPr>
          <w:p w:rsidR="00B7004C" w:rsidRPr="009F68E1" w:rsidRDefault="00B7004C" w:rsidP="00B33FE5">
            <w:pPr>
              <w:pStyle w:val="TableLegend0"/>
              <w:tabs>
                <w:tab w:val="clear" w:pos="794"/>
                <w:tab w:val="left" w:pos="176"/>
              </w:tabs>
              <w:rPr>
                <w:sz w:val="20"/>
              </w:rPr>
            </w:pPr>
            <w:r w:rsidRPr="009F68E1">
              <w:rPr>
                <w:sz w:val="20"/>
                <w:vertAlign w:val="superscript"/>
              </w:rPr>
              <w:t>1)</w:t>
            </w:r>
            <w:r w:rsidRPr="009F68E1">
              <w:rPr>
                <w:sz w:val="20"/>
              </w:rPr>
              <w:tab/>
            </w:r>
            <w:r w:rsidRPr="00B33FE5">
              <w:t>Зондирования, не удовлетворяющие требованию 2%, считаются неудачными полетами и, если неудача была зафиксирована в течение первых 30 минут полета, будут проведены повторно. Полеты, перестающие удовлетворять требованию уже после 30 минут полета, считаются неудачными.</w:t>
            </w:r>
          </w:p>
        </w:tc>
      </w:tr>
    </w:tbl>
    <w:p w:rsidR="00B7004C" w:rsidRPr="00701911" w:rsidRDefault="00B7004C" w:rsidP="00B7004C">
      <w:pPr>
        <w:rPr>
          <w:spacing w:val="-2"/>
        </w:rPr>
      </w:pPr>
      <w:r w:rsidRPr="00701911">
        <w:rPr>
          <w:spacing w:val="-2"/>
        </w:rPr>
        <w:t>Требования к доступности данных указаны для потерь данных, произошедших по любой причине (помехи, ошибка оператора, сбой в работе оборудования, сбой в работе радиозонда, ошибка в данных датчика). На последнем этапе полета (60–120 минут) потери данных могут составлять не более 20%. Кроме того, если полет не был завершен (длился менее 120 минут), он также считается неудачным. Многие факторы, включая помехи, могут сократить продолжительность полета. Помехи обычно становятся причиной сбоя настройки принимающей системы на требуемый сигнал. Если сигнал не получен в течение определенного времени (примерно 1 секунду или менее), автоматическая регулировка частоты (АРЧ) приемника перенастроит приемник на другой сигнал достаточной силы, чтобы синхронизировать приемник. В системах RDF проблема также усугубляется RDF</w:t>
      </w:r>
      <w:r w:rsidRPr="00701911">
        <w:rPr>
          <w:spacing w:val="-2"/>
        </w:rPr>
        <w:noBreakHyphen/>
        <w:t>антенной, обладающей малой шириной луча и по этой причине теряющей движущийся радиозонд. Для этих систем потеря контроля над полетом может наступить при нарушении связи длительностью более 0,8 секунды.</w:t>
      </w:r>
    </w:p>
    <w:p w:rsidR="00B7004C" w:rsidRPr="009F68E1" w:rsidRDefault="00B7004C" w:rsidP="00B7004C">
      <w:pPr>
        <w:pStyle w:val="Heading3"/>
      </w:pPr>
      <w:r w:rsidRPr="009F68E1">
        <w:lastRenderedPageBreak/>
        <w:t>6.3.3</w:t>
      </w:r>
      <w:r w:rsidRPr="009F68E1">
        <w:tab/>
      </w:r>
      <w:r w:rsidRPr="00AF4EBA">
        <w:t>Современные системы радиозондирования, работающие в полосе частот 1680 МГц</w:t>
      </w:r>
    </w:p>
    <w:p w:rsidR="00B7004C" w:rsidRPr="00701911" w:rsidRDefault="00B7004C" w:rsidP="00B7004C">
      <w:pPr>
        <w:rPr>
          <w:spacing w:val="-2"/>
        </w:rPr>
      </w:pPr>
      <w:r w:rsidRPr="00701911">
        <w:rPr>
          <w:spacing w:val="-2"/>
        </w:rPr>
        <w:t>В последние годы у радиозондов, работающих в полосе частот 1680 МГц, появилось преимущество благодаря новым технологиям, улучшающим радиочастотные характеристики и эксплуатационные качества систем радиозондирования. Эти нововведения были необходимы, для того чтобы повысить точность и доступность данных и иметь возможность использовать их в более сложных прогностических моделях, чувствительных к значительным потерям данных. Один образец системы был разработан с учетом требования к доступности 98%. Испытания показали, что эта система удовлетворяет данному требованию. Так же как и в более ранних системах при оценке доступности учитываются все причины потерь данных. Максимально возможные 2% недоступности должны быть распределены между всеми источниками потерь данных, включая обрыв связи из-за затухания или помех.</w:t>
      </w:r>
    </w:p>
    <w:p w:rsidR="00B7004C" w:rsidRPr="00AF4EBA" w:rsidRDefault="00B7004C" w:rsidP="00B7004C">
      <w:r w:rsidRPr="00AF4EBA">
        <w:t xml:space="preserve">В полосе частот 1680 МГц системы радиозондирования вводятся в действие с учетом других характеристик и требований к доступности данных. ВМО установила два дополнительных перечня требований, которые необходимо принимать во внимание. </w:t>
      </w:r>
    </w:p>
    <w:p w:rsidR="00B7004C" w:rsidRPr="009F68E1" w:rsidRDefault="00B7004C" w:rsidP="00B7004C">
      <w:pPr>
        <w:rPr>
          <w:szCs w:val="24"/>
        </w:rPr>
      </w:pPr>
      <w:r w:rsidRPr="00AF4EBA">
        <w:t>Первый новый набор требований касается систем радиозондирования, состоящих из радиозондов типа</w:t>
      </w:r>
      <w:r>
        <w:t> </w:t>
      </w:r>
      <w:r w:rsidRPr="00AF4EBA">
        <w:t xml:space="preserve">F и </w:t>
      </w:r>
      <w:r>
        <w:t>приемных</w:t>
      </w:r>
      <w:r w:rsidRPr="00AF4EBA">
        <w:t xml:space="preserve"> систем F. Требования к доступности данных сформулированы следующим образом</w:t>
      </w:r>
      <w:r>
        <w:t>.</w:t>
      </w:r>
    </w:p>
    <w:p w:rsidR="00B7004C" w:rsidRPr="00701911" w:rsidRDefault="00B7004C" w:rsidP="00B7004C">
      <w:pPr>
        <w:pStyle w:val="enumlev1"/>
        <w:rPr>
          <w:spacing w:val="-2"/>
        </w:rPr>
      </w:pPr>
      <w:r w:rsidRPr="009F68E1">
        <w:t>–</w:t>
      </w:r>
      <w:r w:rsidRPr="009F68E1">
        <w:tab/>
      </w:r>
      <w:r w:rsidRPr="00701911">
        <w:rPr>
          <w:spacing w:val="-2"/>
        </w:rPr>
        <w:t>Для всех радиозондов суммарная продолжительность периодов потерь метеорологических данных не должна превышать 4 минут при длительности полета радиозонда 120 минут, скорости подъема 300 </w:t>
      </w:r>
      <w:r w:rsidRPr="00701911">
        <w:rPr>
          <w:spacing w:val="-2"/>
          <w:u w:val="single"/>
        </w:rPr>
        <w:t>+</w:t>
      </w:r>
      <w:r w:rsidRPr="00701911">
        <w:rPr>
          <w:spacing w:val="-2"/>
        </w:rPr>
        <w:t xml:space="preserve"> 50 м в минуту и расстоянии по наклонной траектории 250 км. Для полетов с продолжительностью менее 120 минут (сокращение могло произойти по причине взрыва воздушного шара или превышения допустимой дальности) допустимая суммарная потеря данных рассчитывается как отношение фактического времени полета к 120, умноженное на максимальную потерю данных, состоящую здесь из потерянных термодинамических данных или данных о скорости ветра, а также данных о местоположении радиозонда. </w:t>
      </w:r>
    </w:p>
    <w:p w:rsidR="00B7004C" w:rsidRPr="009F68E1" w:rsidRDefault="00B7004C" w:rsidP="00B7004C">
      <w:pPr>
        <w:pStyle w:val="enumlev1"/>
      </w:pPr>
      <w:r w:rsidRPr="00AF4EBA">
        <w:t>–</w:t>
      </w:r>
      <w:r w:rsidRPr="00AF4EBA">
        <w:tab/>
        <w:t>Кроме того, что касается малых периодов потерь данных о давлении, температуре относительной влажности, положении GPS или скорости ветра, то их длительность не</w:t>
      </w:r>
      <w:r>
        <w:t> </w:t>
      </w:r>
      <w:r w:rsidRPr="00AF4EBA">
        <w:t>должна превышать 15</w:t>
      </w:r>
      <w:r>
        <w:t> </w:t>
      </w:r>
      <w:r w:rsidRPr="00AF4EBA">
        <w:t>секунд на каждые 5</w:t>
      </w:r>
      <w:r>
        <w:t> </w:t>
      </w:r>
      <w:r w:rsidRPr="00AF4EBA">
        <w:t>минут полета. В случае нарушения одного из этих требований полет считается неудачным.</w:t>
      </w:r>
      <w:r w:rsidRPr="009F68E1">
        <w:t xml:space="preserve"> </w:t>
      </w:r>
    </w:p>
    <w:p w:rsidR="00B7004C" w:rsidRPr="00AF4EBA" w:rsidRDefault="00B7004C" w:rsidP="00B7004C">
      <w:r w:rsidRPr="00AF4EBA">
        <w:t>Второй перечень требований был установлен ВМО относительно системы, не рассматриваемой в данной Рекомендации. Эта система чувствительна к потерям данных на начальной фазе подъема до 1 км (</w:t>
      </w:r>
      <w:r>
        <w:t>то есть</w:t>
      </w:r>
      <w:r w:rsidRPr="00AF4EBA">
        <w:t xml:space="preserve"> ~200 с</w:t>
      </w:r>
      <w:r>
        <w:t>екунд</w:t>
      </w:r>
      <w:r w:rsidRPr="00AF4EBA">
        <w:t xml:space="preserve"> после старта), где угловая скорость движения радиозонда в условиях сильных ветров и неблагоприятной геометрии может быть слишком высокой для успешного слежения за зондом при наличии помех. В результате данные о ветре, полученные в пограничном слое, могут быть низкого качества или отсутствовать вовсе. На высоте больше 1 км отсутствие двух или более уровней стандартной изобарической поверхности (~10–15 мин</w:t>
      </w:r>
      <w:r>
        <w:t>ут</w:t>
      </w:r>
      <w:r w:rsidRPr="00AF4EBA">
        <w:t>) воспринимается как неприемлемая потеря данных и обработка данных прекращается. Промежутки в профилях более 20 гПа должны быть помечены как пропуски. Исходя из практического опыта в нормальных условиях уровень потерь данных незначителен как для телеметрии, так и для слежения.</w:t>
      </w:r>
    </w:p>
    <w:p w:rsidR="00B7004C" w:rsidRPr="009F68E1" w:rsidRDefault="00B7004C" w:rsidP="00B7004C">
      <w:r w:rsidRPr="00AF4EBA">
        <w:t xml:space="preserve">Требование </w:t>
      </w:r>
      <w:r>
        <w:t xml:space="preserve">к </w:t>
      </w:r>
      <w:r w:rsidRPr="00AF4EBA">
        <w:t xml:space="preserve">доступности данных </w:t>
      </w:r>
      <w:r>
        <w:t xml:space="preserve">для </w:t>
      </w:r>
      <w:r w:rsidRPr="00AF4EBA">
        <w:t>современных систем радиозондирования в полосе частот 1680 МГц составляет 98%.</w:t>
      </w:r>
    </w:p>
    <w:p w:rsidR="00B7004C" w:rsidRPr="009F68E1" w:rsidRDefault="00B7004C" w:rsidP="00B7004C">
      <w:pPr>
        <w:pStyle w:val="Heading2"/>
      </w:pPr>
      <w:bookmarkStart w:id="44" w:name="_Toc5017823"/>
      <w:r w:rsidRPr="009F68E1">
        <w:lastRenderedPageBreak/>
        <w:t>6.4</w:t>
      </w:r>
      <w:r w:rsidRPr="009F68E1">
        <w:tab/>
      </w:r>
      <w:r w:rsidRPr="00AF4EBA">
        <w:t>Краткое содержание требований к доступности данных</w:t>
      </w:r>
      <w:bookmarkEnd w:id="44"/>
    </w:p>
    <w:p w:rsidR="00B7004C" w:rsidRPr="009F68E1" w:rsidRDefault="00B7004C" w:rsidP="00B7004C">
      <w:pPr>
        <w:pStyle w:val="TableNo"/>
      </w:pPr>
      <w:r>
        <w:t>ТАБЛИЦА</w:t>
      </w:r>
      <w:r w:rsidRPr="009F68E1">
        <w:t xml:space="preserve"> 3</w:t>
      </w:r>
    </w:p>
    <w:p w:rsidR="00B7004C" w:rsidRPr="009F68E1" w:rsidRDefault="00B7004C" w:rsidP="00B7004C">
      <w:pPr>
        <w:pStyle w:val="Tabletitle"/>
      </w:pPr>
      <w:r w:rsidRPr="00AF4EBA">
        <w:t xml:space="preserve">Критерии эффективности </w:t>
      </w:r>
      <w:r>
        <w:t>функционирования</w:t>
      </w:r>
      <w:r w:rsidRPr="00AF4EBA">
        <w:t xml:space="preserve"> систем, </w:t>
      </w:r>
      <w:r>
        <w:t>работающих</w:t>
      </w:r>
      <w:r w:rsidRPr="00AF4EBA">
        <w:t xml:space="preserve"> в службе MetAids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1276"/>
        <w:gridCol w:w="1276"/>
        <w:gridCol w:w="1276"/>
        <w:gridCol w:w="1418"/>
        <w:gridCol w:w="1560"/>
      </w:tblGrid>
      <w:tr w:rsidR="00B7004C" w:rsidRPr="009F68E1" w:rsidTr="008E4158">
        <w:trPr>
          <w:cantSplit/>
          <w:tblHeader/>
          <w:jc w:val="center"/>
        </w:trPr>
        <w:tc>
          <w:tcPr>
            <w:tcW w:w="2975" w:type="dxa"/>
            <w:vAlign w:val="center"/>
          </w:tcPr>
          <w:p w:rsidR="00B7004C" w:rsidRPr="007A482E" w:rsidRDefault="00B7004C" w:rsidP="008E4158">
            <w:pPr>
              <w:pStyle w:val="Tablehead"/>
              <w:spacing w:before="20" w:after="20"/>
              <w:ind w:left="-57" w:right="-57"/>
              <w:rPr>
                <w:sz w:val="20"/>
              </w:rPr>
            </w:pPr>
            <w:r w:rsidRPr="007A482E">
              <w:rPr>
                <w:sz w:val="20"/>
              </w:rPr>
              <w:t>Система</w:t>
            </w:r>
          </w:p>
        </w:tc>
        <w:tc>
          <w:tcPr>
            <w:tcW w:w="1276" w:type="dxa"/>
            <w:vAlign w:val="center"/>
          </w:tcPr>
          <w:p w:rsidR="00B7004C" w:rsidRPr="007A482E" w:rsidRDefault="00B7004C" w:rsidP="008E4158">
            <w:pPr>
              <w:pStyle w:val="Tablehead"/>
              <w:spacing w:before="20" w:after="20"/>
              <w:ind w:left="-57" w:right="-57"/>
              <w:rPr>
                <w:sz w:val="20"/>
              </w:rPr>
            </w:pPr>
            <w:r w:rsidRPr="007A482E">
              <w:rPr>
                <w:sz w:val="20"/>
              </w:rPr>
              <w:t>Располо-жение приемника</w:t>
            </w:r>
          </w:p>
        </w:tc>
        <w:tc>
          <w:tcPr>
            <w:tcW w:w="1276" w:type="dxa"/>
            <w:vAlign w:val="center"/>
          </w:tcPr>
          <w:p w:rsidR="00B7004C" w:rsidRPr="007A482E" w:rsidRDefault="00B7004C" w:rsidP="008E4158">
            <w:pPr>
              <w:pStyle w:val="Tablehead"/>
              <w:spacing w:before="20" w:after="20"/>
              <w:ind w:left="-57" w:right="-57"/>
              <w:rPr>
                <w:sz w:val="20"/>
              </w:rPr>
            </w:pPr>
            <w:r w:rsidRPr="007A482E">
              <w:rPr>
                <w:sz w:val="20"/>
              </w:rPr>
              <w:t>Макси-мальная дальность связи</w:t>
            </w:r>
            <w:r w:rsidRPr="007A482E">
              <w:rPr>
                <w:sz w:val="20"/>
              </w:rPr>
              <w:br/>
              <w:t>(км)</w:t>
            </w:r>
          </w:p>
        </w:tc>
        <w:tc>
          <w:tcPr>
            <w:tcW w:w="1276" w:type="dxa"/>
            <w:vAlign w:val="center"/>
          </w:tcPr>
          <w:p w:rsidR="00B7004C" w:rsidRPr="007A482E" w:rsidRDefault="00B7004C" w:rsidP="008E4158">
            <w:pPr>
              <w:pStyle w:val="Tablehead"/>
              <w:spacing w:before="20" w:after="20"/>
              <w:ind w:left="-57" w:right="-57"/>
              <w:rPr>
                <w:sz w:val="20"/>
              </w:rPr>
            </w:pPr>
            <w:r w:rsidRPr="007A482E">
              <w:rPr>
                <w:sz w:val="20"/>
              </w:rPr>
              <w:t>Мини-мальное отношение сигнал/шум системы</w:t>
            </w:r>
            <w:r w:rsidRPr="007A482E">
              <w:rPr>
                <w:sz w:val="20"/>
              </w:rPr>
              <w:br/>
              <w:t>(дБ)</w:t>
            </w:r>
          </w:p>
        </w:tc>
        <w:tc>
          <w:tcPr>
            <w:tcW w:w="1418" w:type="dxa"/>
            <w:vAlign w:val="center"/>
          </w:tcPr>
          <w:p w:rsidR="00B7004C" w:rsidRPr="007A482E" w:rsidRDefault="00B7004C" w:rsidP="008E4158">
            <w:pPr>
              <w:pStyle w:val="Tablehead"/>
              <w:spacing w:before="20" w:after="20"/>
              <w:ind w:left="-57" w:right="-57"/>
              <w:rPr>
                <w:sz w:val="20"/>
              </w:rPr>
            </w:pPr>
            <w:r w:rsidRPr="007A482E">
              <w:rPr>
                <w:sz w:val="20"/>
              </w:rPr>
              <w:t>Требование к</w:t>
            </w:r>
            <w:r>
              <w:rPr>
                <w:sz w:val="20"/>
              </w:rPr>
              <w:t> </w:t>
            </w:r>
            <w:r w:rsidRPr="007A482E">
              <w:rPr>
                <w:sz w:val="20"/>
              </w:rPr>
              <w:t>доступности данных в</w:t>
            </w:r>
            <w:r>
              <w:rPr>
                <w:sz w:val="20"/>
              </w:rPr>
              <w:t> </w:t>
            </w:r>
            <w:r w:rsidRPr="007A482E">
              <w:rPr>
                <w:sz w:val="20"/>
              </w:rPr>
              <w:t>течение всего полета</w:t>
            </w:r>
            <w:r w:rsidRPr="007A482E">
              <w:rPr>
                <w:sz w:val="20"/>
              </w:rPr>
              <w:br/>
              <w:t>(%)</w:t>
            </w:r>
          </w:p>
        </w:tc>
        <w:tc>
          <w:tcPr>
            <w:tcW w:w="1560" w:type="dxa"/>
            <w:vAlign w:val="center"/>
          </w:tcPr>
          <w:p w:rsidR="00B7004C" w:rsidRPr="007A482E" w:rsidRDefault="00B7004C" w:rsidP="008E4158">
            <w:pPr>
              <w:pStyle w:val="Tablehead"/>
              <w:tabs>
                <w:tab w:val="clear" w:pos="1418"/>
              </w:tabs>
              <w:spacing w:before="20" w:after="20"/>
              <w:ind w:left="-57" w:right="-57"/>
              <w:rPr>
                <w:sz w:val="20"/>
              </w:rPr>
            </w:pPr>
            <w:r w:rsidRPr="007A482E">
              <w:rPr>
                <w:sz w:val="20"/>
              </w:rPr>
              <w:t>Требование к</w:t>
            </w:r>
            <w:r>
              <w:rPr>
                <w:sz w:val="20"/>
              </w:rPr>
              <w:t> </w:t>
            </w:r>
            <w:r w:rsidRPr="007A482E">
              <w:rPr>
                <w:sz w:val="20"/>
              </w:rPr>
              <w:t>доступности данных в</w:t>
            </w:r>
            <w:r>
              <w:rPr>
                <w:sz w:val="20"/>
              </w:rPr>
              <w:t> </w:t>
            </w:r>
            <w:r w:rsidRPr="007A482E">
              <w:rPr>
                <w:sz w:val="20"/>
              </w:rPr>
              <w:t>малые периоды времени</w:t>
            </w:r>
          </w:p>
        </w:tc>
      </w:tr>
      <w:tr w:rsidR="00B7004C" w:rsidRPr="009F68E1"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 xml:space="preserve">Система радиозондирования RDF, </w:t>
            </w:r>
            <w:r>
              <w:rPr>
                <w:sz w:val="20"/>
              </w:rPr>
              <w:t>работающая</w:t>
            </w:r>
            <w:r w:rsidRPr="007A482E">
              <w:rPr>
                <w:sz w:val="20"/>
              </w:rPr>
              <w:t xml:space="preserve"> </w:t>
            </w:r>
            <w:r>
              <w:rPr>
                <w:sz w:val="20"/>
              </w:rPr>
              <w:br/>
            </w:r>
            <w:r w:rsidRPr="007A482E">
              <w:rPr>
                <w:sz w:val="20"/>
              </w:rPr>
              <w:t>в</w:t>
            </w:r>
            <w:r>
              <w:rPr>
                <w:sz w:val="20"/>
              </w:rPr>
              <w:t> </w:t>
            </w:r>
            <w:r w:rsidRPr="007A482E">
              <w:rPr>
                <w:sz w:val="20"/>
              </w:rPr>
              <w:t>полосе частот 1680 МГц</w:t>
            </w:r>
          </w:p>
        </w:tc>
        <w:tc>
          <w:tcPr>
            <w:tcW w:w="1276" w:type="dxa"/>
          </w:tcPr>
          <w:p w:rsidR="00B7004C" w:rsidRPr="007A482E" w:rsidRDefault="00B7004C" w:rsidP="008E4158">
            <w:pPr>
              <w:pStyle w:val="Tabletext"/>
              <w:spacing w:before="20" w:after="20"/>
              <w:jc w:val="center"/>
              <w:rPr>
                <w:sz w:val="20"/>
              </w:rPr>
            </w:pPr>
            <w:r w:rsidRPr="007A482E">
              <w:rPr>
                <w:sz w:val="20"/>
              </w:rPr>
              <w:t>Наземное</w:t>
            </w:r>
          </w:p>
        </w:tc>
        <w:tc>
          <w:tcPr>
            <w:tcW w:w="1276" w:type="dxa"/>
          </w:tcPr>
          <w:p w:rsidR="00B7004C" w:rsidRPr="007A482E" w:rsidRDefault="00B7004C" w:rsidP="008E4158">
            <w:pPr>
              <w:pStyle w:val="Tabletext"/>
              <w:spacing w:before="20" w:after="20"/>
              <w:jc w:val="center"/>
              <w:rPr>
                <w:sz w:val="20"/>
              </w:rPr>
            </w:pPr>
            <w:r w:rsidRPr="007A482E">
              <w:rPr>
                <w:sz w:val="20"/>
              </w:rPr>
              <w:t>250</w:t>
            </w:r>
          </w:p>
        </w:tc>
        <w:tc>
          <w:tcPr>
            <w:tcW w:w="1276" w:type="dxa"/>
          </w:tcPr>
          <w:p w:rsidR="00B7004C" w:rsidRPr="007A482E" w:rsidRDefault="00B7004C" w:rsidP="008E4158">
            <w:pPr>
              <w:pStyle w:val="Tabletext"/>
              <w:spacing w:before="20" w:after="20"/>
              <w:jc w:val="center"/>
              <w:rPr>
                <w:sz w:val="20"/>
              </w:rPr>
            </w:pPr>
            <w:r w:rsidRPr="007A482E">
              <w:rPr>
                <w:sz w:val="20"/>
              </w:rPr>
              <w:t>12</w:t>
            </w:r>
          </w:p>
        </w:tc>
        <w:tc>
          <w:tcPr>
            <w:tcW w:w="1418" w:type="dxa"/>
          </w:tcPr>
          <w:p w:rsidR="00B7004C" w:rsidRPr="007A482E" w:rsidRDefault="00B7004C" w:rsidP="008E4158">
            <w:pPr>
              <w:pStyle w:val="Tabletext"/>
              <w:spacing w:before="20" w:after="20"/>
              <w:jc w:val="center"/>
              <w:rPr>
                <w:sz w:val="20"/>
              </w:rPr>
            </w:pPr>
            <w:r w:rsidRPr="007A482E">
              <w:rPr>
                <w:sz w:val="20"/>
              </w:rPr>
              <w:t>87,5</w:t>
            </w:r>
          </w:p>
        </w:tc>
        <w:tc>
          <w:tcPr>
            <w:tcW w:w="1560" w:type="dxa"/>
          </w:tcPr>
          <w:p w:rsidR="00B7004C" w:rsidRPr="007A482E" w:rsidRDefault="00B7004C" w:rsidP="008E4158">
            <w:pPr>
              <w:pStyle w:val="Tabletext"/>
              <w:spacing w:before="20" w:after="20"/>
              <w:jc w:val="center"/>
              <w:rPr>
                <w:sz w:val="20"/>
              </w:rPr>
            </w:pPr>
            <w:r w:rsidRPr="007A482E">
              <w:rPr>
                <w:sz w:val="20"/>
              </w:rPr>
              <w:t xml:space="preserve">См. </w:t>
            </w:r>
            <w:r>
              <w:rPr>
                <w:sz w:val="20"/>
              </w:rPr>
              <w:t>п. </w:t>
            </w:r>
            <w:r w:rsidRPr="007A482E">
              <w:rPr>
                <w:sz w:val="20"/>
              </w:rPr>
              <w:t>6.3.2</w:t>
            </w:r>
          </w:p>
        </w:tc>
      </w:tr>
      <w:tr w:rsidR="00B7004C" w:rsidRPr="009F68E1"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 xml:space="preserve">Система радиозондирования </w:t>
            </w:r>
            <w:r>
              <w:rPr>
                <w:sz w:val="20"/>
              </w:rPr>
              <w:t>РНСС</w:t>
            </w:r>
            <w:r w:rsidRPr="007A482E">
              <w:rPr>
                <w:sz w:val="20"/>
              </w:rPr>
              <w:t xml:space="preserve">, </w:t>
            </w:r>
            <w:r>
              <w:rPr>
                <w:sz w:val="20"/>
              </w:rPr>
              <w:t>работающая</w:t>
            </w:r>
            <w:r>
              <w:rPr>
                <w:sz w:val="20"/>
              </w:rPr>
              <w:br/>
            </w:r>
            <w:r w:rsidRPr="007A482E">
              <w:rPr>
                <w:sz w:val="20"/>
              </w:rPr>
              <w:t>в</w:t>
            </w:r>
            <w:r>
              <w:rPr>
                <w:sz w:val="20"/>
              </w:rPr>
              <w:t> </w:t>
            </w:r>
            <w:r w:rsidRPr="007A482E">
              <w:rPr>
                <w:sz w:val="20"/>
              </w:rPr>
              <w:t>полосе частот 1680 МГц</w:t>
            </w:r>
          </w:p>
        </w:tc>
        <w:tc>
          <w:tcPr>
            <w:tcW w:w="1276" w:type="dxa"/>
          </w:tcPr>
          <w:p w:rsidR="00B7004C" w:rsidRPr="007A482E" w:rsidRDefault="00B7004C" w:rsidP="008E4158">
            <w:pPr>
              <w:pStyle w:val="Tabletext"/>
              <w:spacing w:before="20" w:after="20"/>
              <w:jc w:val="center"/>
              <w:rPr>
                <w:sz w:val="20"/>
              </w:rPr>
            </w:pPr>
            <w:r w:rsidRPr="007A482E">
              <w:rPr>
                <w:sz w:val="20"/>
              </w:rPr>
              <w:t>Наземное</w:t>
            </w:r>
          </w:p>
        </w:tc>
        <w:tc>
          <w:tcPr>
            <w:tcW w:w="1276" w:type="dxa"/>
          </w:tcPr>
          <w:p w:rsidR="00B7004C" w:rsidRPr="007A482E" w:rsidRDefault="00B7004C" w:rsidP="008E4158">
            <w:pPr>
              <w:pStyle w:val="Tabletext"/>
              <w:spacing w:before="20" w:after="20"/>
              <w:jc w:val="center"/>
              <w:rPr>
                <w:sz w:val="20"/>
              </w:rPr>
            </w:pPr>
            <w:r w:rsidRPr="007A482E">
              <w:rPr>
                <w:sz w:val="20"/>
              </w:rPr>
              <w:t>250</w:t>
            </w:r>
          </w:p>
        </w:tc>
        <w:tc>
          <w:tcPr>
            <w:tcW w:w="1276" w:type="dxa"/>
          </w:tcPr>
          <w:p w:rsidR="00B7004C" w:rsidRPr="007A482E" w:rsidRDefault="00B7004C" w:rsidP="008E4158">
            <w:pPr>
              <w:pStyle w:val="Tabletext"/>
              <w:spacing w:before="20" w:after="20"/>
              <w:jc w:val="center"/>
              <w:rPr>
                <w:sz w:val="20"/>
              </w:rPr>
            </w:pPr>
            <w:r w:rsidRPr="007A482E">
              <w:rPr>
                <w:sz w:val="20"/>
              </w:rPr>
              <w:t>12</w:t>
            </w:r>
          </w:p>
        </w:tc>
        <w:tc>
          <w:tcPr>
            <w:tcW w:w="1418" w:type="dxa"/>
          </w:tcPr>
          <w:p w:rsidR="00B7004C" w:rsidRPr="007A482E" w:rsidRDefault="00B7004C" w:rsidP="008E4158">
            <w:pPr>
              <w:pStyle w:val="Tabletext"/>
              <w:spacing w:before="20" w:after="20"/>
              <w:jc w:val="center"/>
              <w:rPr>
                <w:sz w:val="20"/>
              </w:rPr>
            </w:pPr>
            <w:r w:rsidRPr="007A482E">
              <w:rPr>
                <w:sz w:val="20"/>
              </w:rPr>
              <w:t>97</w:t>
            </w:r>
          </w:p>
        </w:tc>
        <w:tc>
          <w:tcPr>
            <w:tcW w:w="1560" w:type="dxa"/>
          </w:tcPr>
          <w:p w:rsidR="00B7004C" w:rsidRPr="007A482E" w:rsidRDefault="00B7004C" w:rsidP="008E4158">
            <w:pPr>
              <w:pStyle w:val="Tabletext"/>
              <w:spacing w:before="20" w:after="20"/>
              <w:jc w:val="center"/>
              <w:rPr>
                <w:sz w:val="20"/>
              </w:rPr>
            </w:pPr>
            <w:r w:rsidRPr="007A482E">
              <w:rPr>
                <w:sz w:val="20"/>
              </w:rPr>
              <w:t>15 с/5 мин (95%)</w:t>
            </w:r>
          </w:p>
        </w:tc>
      </w:tr>
      <w:tr w:rsidR="00B7004C" w:rsidRPr="00163C15"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 xml:space="preserve">Цифровая система радиозондирования, </w:t>
            </w:r>
            <w:r>
              <w:rPr>
                <w:sz w:val="20"/>
              </w:rPr>
              <w:t>работающая</w:t>
            </w:r>
            <w:r>
              <w:rPr>
                <w:sz w:val="20"/>
              </w:rPr>
              <w:br/>
            </w:r>
            <w:r w:rsidRPr="007A482E">
              <w:rPr>
                <w:sz w:val="20"/>
              </w:rPr>
              <w:t>в</w:t>
            </w:r>
            <w:r>
              <w:rPr>
                <w:sz w:val="20"/>
              </w:rPr>
              <w:t> </w:t>
            </w:r>
            <w:r w:rsidRPr="007A482E">
              <w:rPr>
                <w:sz w:val="20"/>
              </w:rPr>
              <w:t>полосе частот 403 МГц</w:t>
            </w:r>
          </w:p>
        </w:tc>
        <w:tc>
          <w:tcPr>
            <w:tcW w:w="1276" w:type="dxa"/>
          </w:tcPr>
          <w:p w:rsidR="00B7004C" w:rsidRPr="007A482E" w:rsidRDefault="00B7004C" w:rsidP="008E4158">
            <w:pPr>
              <w:jc w:val="center"/>
              <w:rPr>
                <w:sz w:val="20"/>
              </w:rPr>
            </w:pPr>
            <w:r w:rsidRPr="007A482E">
              <w:rPr>
                <w:sz w:val="20"/>
              </w:rPr>
              <w:t>Наземное</w:t>
            </w:r>
          </w:p>
        </w:tc>
        <w:tc>
          <w:tcPr>
            <w:tcW w:w="1276" w:type="dxa"/>
          </w:tcPr>
          <w:p w:rsidR="00B7004C" w:rsidRPr="007A482E" w:rsidRDefault="00B7004C" w:rsidP="008E4158">
            <w:pPr>
              <w:pStyle w:val="Tabletext"/>
              <w:jc w:val="center"/>
              <w:rPr>
                <w:sz w:val="20"/>
              </w:rPr>
            </w:pPr>
            <w:r w:rsidRPr="007A482E">
              <w:rPr>
                <w:sz w:val="20"/>
              </w:rPr>
              <w:t>250</w:t>
            </w:r>
          </w:p>
        </w:tc>
        <w:tc>
          <w:tcPr>
            <w:tcW w:w="1276" w:type="dxa"/>
          </w:tcPr>
          <w:p w:rsidR="00B7004C" w:rsidRPr="007A482E" w:rsidRDefault="00B7004C" w:rsidP="008E4158">
            <w:pPr>
              <w:pStyle w:val="Tabletext"/>
              <w:jc w:val="center"/>
              <w:rPr>
                <w:sz w:val="20"/>
              </w:rPr>
            </w:pPr>
            <w:r w:rsidRPr="007A482E">
              <w:rPr>
                <w:sz w:val="20"/>
              </w:rPr>
              <w:t>12</w:t>
            </w:r>
          </w:p>
        </w:tc>
        <w:tc>
          <w:tcPr>
            <w:tcW w:w="1418" w:type="dxa"/>
          </w:tcPr>
          <w:p w:rsidR="00B7004C" w:rsidRPr="007A482E" w:rsidRDefault="00B7004C" w:rsidP="008E4158">
            <w:pPr>
              <w:pStyle w:val="Tabletext"/>
              <w:jc w:val="center"/>
              <w:rPr>
                <w:sz w:val="20"/>
              </w:rPr>
            </w:pPr>
            <w:r w:rsidRPr="007A482E">
              <w:rPr>
                <w:sz w:val="20"/>
              </w:rPr>
              <w:t>97</w:t>
            </w:r>
          </w:p>
        </w:tc>
        <w:tc>
          <w:tcPr>
            <w:tcW w:w="1560" w:type="dxa"/>
          </w:tcPr>
          <w:p w:rsidR="00B7004C" w:rsidRPr="007A482E" w:rsidRDefault="00B7004C" w:rsidP="008E4158">
            <w:pPr>
              <w:pStyle w:val="Tabletext"/>
              <w:jc w:val="center"/>
              <w:rPr>
                <w:sz w:val="20"/>
              </w:rPr>
            </w:pPr>
            <w:r w:rsidRPr="007A482E">
              <w:rPr>
                <w:sz w:val="20"/>
              </w:rPr>
              <w:t>–</w:t>
            </w:r>
          </w:p>
        </w:tc>
      </w:tr>
      <w:tr w:rsidR="00B7004C" w:rsidRPr="00163C15"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Цифровая система радиозондирования с</w:t>
            </w:r>
            <w:r>
              <w:rPr>
                <w:sz w:val="20"/>
              </w:rPr>
              <w:t> </w:t>
            </w:r>
            <w:r w:rsidRPr="007A482E">
              <w:rPr>
                <w:sz w:val="20"/>
              </w:rPr>
              <w:t xml:space="preserve">поддержкой GPS, </w:t>
            </w:r>
            <w:r>
              <w:rPr>
                <w:sz w:val="20"/>
              </w:rPr>
              <w:t>работающая</w:t>
            </w:r>
            <w:r>
              <w:rPr>
                <w:sz w:val="20"/>
              </w:rPr>
              <w:br/>
            </w:r>
            <w:r w:rsidRPr="007A482E">
              <w:rPr>
                <w:sz w:val="20"/>
              </w:rPr>
              <w:t>в</w:t>
            </w:r>
            <w:r>
              <w:rPr>
                <w:sz w:val="20"/>
              </w:rPr>
              <w:t> </w:t>
            </w:r>
            <w:r w:rsidRPr="007A482E">
              <w:rPr>
                <w:sz w:val="20"/>
              </w:rPr>
              <w:t>полосе частот 403 МГц</w:t>
            </w:r>
          </w:p>
        </w:tc>
        <w:tc>
          <w:tcPr>
            <w:tcW w:w="1276" w:type="dxa"/>
          </w:tcPr>
          <w:p w:rsidR="00B7004C" w:rsidRPr="007A482E" w:rsidRDefault="00B7004C" w:rsidP="008E4158">
            <w:pPr>
              <w:jc w:val="center"/>
              <w:rPr>
                <w:sz w:val="20"/>
              </w:rPr>
            </w:pPr>
            <w:r w:rsidRPr="007A482E">
              <w:rPr>
                <w:sz w:val="20"/>
              </w:rPr>
              <w:t>Наземное</w:t>
            </w:r>
          </w:p>
        </w:tc>
        <w:tc>
          <w:tcPr>
            <w:tcW w:w="1276" w:type="dxa"/>
          </w:tcPr>
          <w:p w:rsidR="00B7004C" w:rsidRPr="007A482E" w:rsidRDefault="00B7004C" w:rsidP="008E4158">
            <w:pPr>
              <w:pStyle w:val="Tabletext"/>
              <w:jc w:val="center"/>
              <w:rPr>
                <w:sz w:val="20"/>
              </w:rPr>
            </w:pPr>
            <w:r w:rsidRPr="007A482E">
              <w:rPr>
                <w:sz w:val="20"/>
              </w:rPr>
              <w:t>250</w:t>
            </w:r>
          </w:p>
        </w:tc>
        <w:tc>
          <w:tcPr>
            <w:tcW w:w="1276" w:type="dxa"/>
          </w:tcPr>
          <w:p w:rsidR="00B7004C" w:rsidRPr="007A482E" w:rsidRDefault="00B7004C" w:rsidP="008E4158">
            <w:pPr>
              <w:pStyle w:val="Tabletext"/>
              <w:jc w:val="center"/>
              <w:rPr>
                <w:sz w:val="20"/>
              </w:rPr>
            </w:pPr>
            <w:r w:rsidRPr="007A482E">
              <w:rPr>
                <w:sz w:val="20"/>
              </w:rPr>
              <w:t>12</w:t>
            </w:r>
          </w:p>
        </w:tc>
        <w:tc>
          <w:tcPr>
            <w:tcW w:w="1418" w:type="dxa"/>
          </w:tcPr>
          <w:p w:rsidR="00B7004C" w:rsidRPr="007A482E" w:rsidRDefault="00B7004C" w:rsidP="008E4158">
            <w:pPr>
              <w:pStyle w:val="Tabletext"/>
              <w:jc w:val="center"/>
              <w:rPr>
                <w:sz w:val="20"/>
              </w:rPr>
            </w:pPr>
            <w:r w:rsidRPr="007A482E">
              <w:rPr>
                <w:sz w:val="20"/>
              </w:rPr>
              <w:t>97</w:t>
            </w:r>
          </w:p>
        </w:tc>
        <w:tc>
          <w:tcPr>
            <w:tcW w:w="1560" w:type="dxa"/>
          </w:tcPr>
          <w:p w:rsidR="00B7004C" w:rsidRPr="007A482E" w:rsidRDefault="00B7004C" w:rsidP="008E4158">
            <w:pPr>
              <w:pStyle w:val="Tabletext"/>
              <w:jc w:val="center"/>
              <w:rPr>
                <w:sz w:val="20"/>
              </w:rPr>
            </w:pPr>
            <w:r w:rsidRPr="007A482E">
              <w:rPr>
                <w:sz w:val="20"/>
              </w:rPr>
              <w:t>–</w:t>
            </w:r>
          </w:p>
        </w:tc>
      </w:tr>
      <w:tr w:rsidR="00B7004C" w:rsidRPr="00163C15"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 xml:space="preserve">Система радиозондирования NAVAID, </w:t>
            </w:r>
            <w:r>
              <w:rPr>
                <w:sz w:val="20"/>
              </w:rPr>
              <w:t>работающая</w:t>
            </w:r>
            <w:r>
              <w:rPr>
                <w:sz w:val="20"/>
              </w:rPr>
              <w:br/>
            </w:r>
            <w:r w:rsidRPr="007A482E">
              <w:rPr>
                <w:sz w:val="20"/>
              </w:rPr>
              <w:t>в</w:t>
            </w:r>
            <w:r>
              <w:rPr>
                <w:sz w:val="20"/>
              </w:rPr>
              <w:t> </w:t>
            </w:r>
            <w:r w:rsidRPr="007A482E">
              <w:rPr>
                <w:sz w:val="20"/>
              </w:rPr>
              <w:t>полосе частот 403 МГц с</w:t>
            </w:r>
            <w:r>
              <w:rPr>
                <w:sz w:val="20"/>
              </w:rPr>
              <w:t> </w:t>
            </w:r>
            <w:r w:rsidRPr="007A482E">
              <w:rPr>
                <w:sz w:val="20"/>
              </w:rPr>
              <w:t>приемной антенной с</w:t>
            </w:r>
            <w:r>
              <w:rPr>
                <w:sz w:val="20"/>
              </w:rPr>
              <w:t> </w:t>
            </w:r>
            <w:r w:rsidRPr="007A482E">
              <w:rPr>
                <w:sz w:val="20"/>
              </w:rPr>
              <w:t xml:space="preserve">высоким коэффициентом усиления </w:t>
            </w:r>
          </w:p>
        </w:tc>
        <w:tc>
          <w:tcPr>
            <w:tcW w:w="1276" w:type="dxa"/>
          </w:tcPr>
          <w:p w:rsidR="00B7004C" w:rsidRPr="007A482E" w:rsidRDefault="00B7004C" w:rsidP="008E4158">
            <w:pPr>
              <w:pStyle w:val="Tabletext"/>
              <w:spacing w:before="20" w:after="20"/>
              <w:jc w:val="center"/>
              <w:rPr>
                <w:sz w:val="20"/>
              </w:rPr>
            </w:pPr>
            <w:r w:rsidRPr="007A482E">
              <w:rPr>
                <w:sz w:val="20"/>
              </w:rPr>
              <w:t>Наземное/</w:t>
            </w:r>
            <w:r w:rsidRPr="007A482E">
              <w:rPr>
                <w:sz w:val="20"/>
              </w:rPr>
              <w:br/>
              <w:t>на судне</w:t>
            </w:r>
          </w:p>
        </w:tc>
        <w:tc>
          <w:tcPr>
            <w:tcW w:w="1276" w:type="dxa"/>
          </w:tcPr>
          <w:p w:rsidR="00B7004C" w:rsidRPr="007A482E" w:rsidRDefault="00B7004C" w:rsidP="008E4158">
            <w:pPr>
              <w:pStyle w:val="Tabletext"/>
              <w:spacing w:before="20" w:after="20"/>
              <w:jc w:val="center"/>
              <w:rPr>
                <w:sz w:val="20"/>
              </w:rPr>
            </w:pPr>
            <w:r w:rsidRPr="007A482E">
              <w:rPr>
                <w:sz w:val="20"/>
              </w:rPr>
              <w:t>250</w:t>
            </w:r>
          </w:p>
        </w:tc>
        <w:tc>
          <w:tcPr>
            <w:tcW w:w="1276" w:type="dxa"/>
          </w:tcPr>
          <w:p w:rsidR="00B7004C" w:rsidRPr="007A482E" w:rsidRDefault="00B7004C" w:rsidP="008E4158">
            <w:pPr>
              <w:pStyle w:val="Tabletext"/>
              <w:spacing w:before="20" w:after="20"/>
              <w:jc w:val="center"/>
              <w:rPr>
                <w:sz w:val="20"/>
              </w:rPr>
            </w:pPr>
            <w:r w:rsidRPr="007A482E">
              <w:rPr>
                <w:sz w:val="20"/>
              </w:rPr>
              <w:t>12</w:t>
            </w:r>
          </w:p>
        </w:tc>
        <w:tc>
          <w:tcPr>
            <w:tcW w:w="1418" w:type="dxa"/>
          </w:tcPr>
          <w:p w:rsidR="00B7004C" w:rsidRPr="007A482E" w:rsidRDefault="00B7004C" w:rsidP="008E4158">
            <w:pPr>
              <w:pStyle w:val="Tabletext"/>
              <w:spacing w:before="20" w:after="20"/>
              <w:jc w:val="center"/>
              <w:rPr>
                <w:sz w:val="20"/>
              </w:rPr>
            </w:pPr>
            <w:r w:rsidRPr="007A482E">
              <w:rPr>
                <w:sz w:val="20"/>
              </w:rPr>
              <w:t>97</w:t>
            </w:r>
          </w:p>
        </w:tc>
        <w:tc>
          <w:tcPr>
            <w:tcW w:w="1560" w:type="dxa"/>
          </w:tcPr>
          <w:p w:rsidR="00B7004C" w:rsidRPr="007A482E" w:rsidRDefault="00B7004C" w:rsidP="008E4158">
            <w:pPr>
              <w:pStyle w:val="Tabletext"/>
              <w:spacing w:before="20" w:after="20"/>
              <w:jc w:val="center"/>
              <w:rPr>
                <w:sz w:val="20"/>
              </w:rPr>
            </w:pPr>
            <w:r w:rsidRPr="007A482E">
              <w:rPr>
                <w:sz w:val="20"/>
              </w:rPr>
              <w:sym w:font="Symbol" w:char="F02D"/>
            </w:r>
          </w:p>
        </w:tc>
      </w:tr>
      <w:tr w:rsidR="00B7004C" w:rsidRPr="00163C15"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 xml:space="preserve">Система радиозондирования NAVAID, </w:t>
            </w:r>
            <w:r>
              <w:rPr>
                <w:sz w:val="20"/>
              </w:rPr>
              <w:t>работающая</w:t>
            </w:r>
            <w:r>
              <w:rPr>
                <w:sz w:val="20"/>
              </w:rPr>
              <w:br/>
            </w:r>
            <w:r w:rsidRPr="007A482E">
              <w:rPr>
                <w:sz w:val="20"/>
              </w:rPr>
              <w:t>в</w:t>
            </w:r>
            <w:r>
              <w:rPr>
                <w:sz w:val="20"/>
              </w:rPr>
              <w:t> </w:t>
            </w:r>
            <w:r w:rsidRPr="007A482E">
              <w:rPr>
                <w:sz w:val="20"/>
              </w:rPr>
              <w:t>полосе частот 403 МГц с</w:t>
            </w:r>
            <w:r>
              <w:rPr>
                <w:sz w:val="20"/>
              </w:rPr>
              <w:t> </w:t>
            </w:r>
            <w:r w:rsidRPr="007A482E">
              <w:rPr>
                <w:sz w:val="20"/>
              </w:rPr>
              <w:t xml:space="preserve">приемной антенной с низким коэффициентом усиления </w:t>
            </w:r>
          </w:p>
        </w:tc>
        <w:tc>
          <w:tcPr>
            <w:tcW w:w="1276" w:type="dxa"/>
          </w:tcPr>
          <w:p w:rsidR="00B7004C" w:rsidRPr="007A482E" w:rsidRDefault="00B7004C" w:rsidP="008E4158">
            <w:pPr>
              <w:pStyle w:val="Tabletext"/>
              <w:spacing w:before="20" w:after="20"/>
              <w:jc w:val="center"/>
              <w:rPr>
                <w:sz w:val="20"/>
              </w:rPr>
            </w:pPr>
            <w:r w:rsidRPr="007A482E">
              <w:rPr>
                <w:sz w:val="20"/>
              </w:rPr>
              <w:t>Наземное/</w:t>
            </w:r>
            <w:r w:rsidRPr="007A482E">
              <w:rPr>
                <w:sz w:val="20"/>
              </w:rPr>
              <w:br/>
              <w:t>на судне</w:t>
            </w:r>
          </w:p>
        </w:tc>
        <w:tc>
          <w:tcPr>
            <w:tcW w:w="1276" w:type="dxa"/>
          </w:tcPr>
          <w:p w:rsidR="00B7004C" w:rsidRPr="007A482E" w:rsidRDefault="00B7004C" w:rsidP="008E4158">
            <w:pPr>
              <w:pStyle w:val="Tabletext"/>
              <w:spacing w:before="20" w:after="20"/>
              <w:jc w:val="center"/>
              <w:rPr>
                <w:sz w:val="20"/>
              </w:rPr>
            </w:pPr>
            <w:r w:rsidRPr="007A482E">
              <w:rPr>
                <w:sz w:val="20"/>
              </w:rPr>
              <w:t>150</w:t>
            </w:r>
          </w:p>
        </w:tc>
        <w:tc>
          <w:tcPr>
            <w:tcW w:w="1276" w:type="dxa"/>
          </w:tcPr>
          <w:p w:rsidR="00B7004C" w:rsidRPr="007A482E" w:rsidRDefault="00B7004C" w:rsidP="008E4158">
            <w:pPr>
              <w:pStyle w:val="Tabletext"/>
              <w:spacing w:before="20" w:after="20"/>
              <w:jc w:val="center"/>
              <w:rPr>
                <w:sz w:val="20"/>
              </w:rPr>
            </w:pPr>
            <w:r w:rsidRPr="007A482E">
              <w:rPr>
                <w:sz w:val="20"/>
              </w:rPr>
              <w:t>12</w:t>
            </w:r>
          </w:p>
        </w:tc>
        <w:tc>
          <w:tcPr>
            <w:tcW w:w="1418" w:type="dxa"/>
          </w:tcPr>
          <w:p w:rsidR="00B7004C" w:rsidRPr="007A482E" w:rsidRDefault="00B7004C" w:rsidP="008E4158">
            <w:pPr>
              <w:pStyle w:val="Tabletext"/>
              <w:spacing w:before="20" w:after="20"/>
              <w:jc w:val="center"/>
              <w:rPr>
                <w:sz w:val="20"/>
              </w:rPr>
            </w:pPr>
            <w:r w:rsidRPr="007A482E">
              <w:rPr>
                <w:sz w:val="20"/>
              </w:rPr>
              <w:t>97</w:t>
            </w:r>
          </w:p>
        </w:tc>
        <w:tc>
          <w:tcPr>
            <w:tcW w:w="1560" w:type="dxa"/>
          </w:tcPr>
          <w:p w:rsidR="00B7004C" w:rsidRPr="007A482E" w:rsidRDefault="00B7004C" w:rsidP="008E4158">
            <w:pPr>
              <w:pStyle w:val="Tabletext"/>
              <w:spacing w:before="20" w:after="20"/>
              <w:jc w:val="center"/>
              <w:rPr>
                <w:sz w:val="20"/>
              </w:rPr>
            </w:pPr>
            <w:r w:rsidRPr="007A482E">
              <w:rPr>
                <w:sz w:val="20"/>
              </w:rPr>
              <w:sym w:font="Symbol" w:char="F02D"/>
            </w:r>
          </w:p>
        </w:tc>
      </w:tr>
      <w:tr w:rsidR="00B7004C" w:rsidRPr="00163C15"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 xml:space="preserve">Система радиозондирования NAVAID, </w:t>
            </w:r>
            <w:r>
              <w:rPr>
                <w:sz w:val="20"/>
              </w:rPr>
              <w:t>работающая</w:t>
            </w:r>
            <w:r>
              <w:rPr>
                <w:sz w:val="20"/>
              </w:rPr>
              <w:br/>
            </w:r>
            <w:r w:rsidRPr="007A482E">
              <w:rPr>
                <w:sz w:val="20"/>
              </w:rPr>
              <w:t>в</w:t>
            </w:r>
            <w:r>
              <w:rPr>
                <w:sz w:val="20"/>
              </w:rPr>
              <w:t> </w:t>
            </w:r>
            <w:r w:rsidRPr="007A482E">
              <w:rPr>
                <w:sz w:val="20"/>
              </w:rPr>
              <w:t>полосе частот 403 МГц с</w:t>
            </w:r>
            <w:r>
              <w:rPr>
                <w:sz w:val="20"/>
              </w:rPr>
              <w:t> </w:t>
            </w:r>
            <w:r w:rsidRPr="007A482E">
              <w:rPr>
                <w:sz w:val="20"/>
              </w:rPr>
              <w:t>приемной антенной с</w:t>
            </w:r>
            <w:r>
              <w:rPr>
                <w:sz w:val="20"/>
              </w:rPr>
              <w:t> </w:t>
            </w:r>
            <w:r w:rsidRPr="007A482E">
              <w:rPr>
                <w:sz w:val="20"/>
              </w:rPr>
              <w:t>высоким коэффициентом усиления и цифровым приемником</w:t>
            </w:r>
          </w:p>
        </w:tc>
        <w:tc>
          <w:tcPr>
            <w:tcW w:w="1276" w:type="dxa"/>
          </w:tcPr>
          <w:p w:rsidR="00B7004C" w:rsidRPr="007A482E" w:rsidRDefault="00B7004C" w:rsidP="008E4158">
            <w:pPr>
              <w:pStyle w:val="Tabletext"/>
              <w:spacing w:before="20" w:after="20"/>
              <w:jc w:val="center"/>
              <w:rPr>
                <w:sz w:val="20"/>
              </w:rPr>
            </w:pPr>
            <w:r w:rsidRPr="007A482E">
              <w:rPr>
                <w:sz w:val="20"/>
              </w:rPr>
              <w:t>Наземное/</w:t>
            </w:r>
            <w:r w:rsidRPr="007A482E">
              <w:rPr>
                <w:sz w:val="20"/>
              </w:rPr>
              <w:br/>
              <w:t>на судне</w:t>
            </w:r>
          </w:p>
        </w:tc>
        <w:tc>
          <w:tcPr>
            <w:tcW w:w="1276" w:type="dxa"/>
          </w:tcPr>
          <w:p w:rsidR="00B7004C" w:rsidRPr="007A482E" w:rsidRDefault="00B7004C" w:rsidP="008E4158">
            <w:pPr>
              <w:pStyle w:val="Tabletext"/>
              <w:spacing w:before="20" w:after="20"/>
              <w:jc w:val="center"/>
              <w:rPr>
                <w:sz w:val="20"/>
              </w:rPr>
            </w:pPr>
            <w:r w:rsidRPr="007A482E">
              <w:rPr>
                <w:sz w:val="20"/>
              </w:rPr>
              <w:t>250</w:t>
            </w:r>
          </w:p>
        </w:tc>
        <w:tc>
          <w:tcPr>
            <w:tcW w:w="1276" w:type="dxa"/>
          </w:tcPr>
          <w:p w:rsidR="00B7004C" w:rsidRPr="007A482E" w:rsidRDefault="00B7004C" w:rsidP="008E4158">
            <w:pPr>
              <w:pStyle w:val="Tabletext"/>
              <w:spacing w:before="20" w:after="20"/>
              <w:jc w:val="center"/>
              <w:rPr>
                <w:sz w:val="20"/>
              </w:rPr>
            </w:pPr>
            <w:r w:rsidRPr="007A482E">
              <w:rPr>
                <w:sz w:val="20"/>
              </w:rPr>
              <w:t>7</w:t>
            </w:r>
          </w:p>
        </w:tc>
        <w:tc>
          <w:tcPr>
            <w:tcW w:w="1418" w:type="dxa"/>
          </w:tcPr>
          <w:p w:rsidR="00B7004C" w:rsidRPr="007A482E" w:rsidRDefault="00B7004C" w:rsidP="008E4158">
            <w:pPr>
              <w:pStyle w:val="Tabletext"/>
              <w:spacing w:before="20" w:after="20"/>
              <w:jc w:val="center"/>
              <w:rPr>
                <w:sz w:val="20"/>
              </w:rPr>
            </w:pPr>
            <w:r w:rsidRPr="007A482E">
              <w:rPr>
                <w:sz w:val="20"/>
              </w:rPr>
              <w:t>97</w:t>
            </w:r>
          </w:p>
        </w:tc>
        <w:tc>
          <w:tcPr>
            <w:tcW w:w="1560" w:type="dxa"/>
          </w:tcPr>
          <w:p w:rsidR="00B7004C" w:rsidRPr="007A482E" w:rsidRDefault="00B7004C" w:rsidP="008E4158">
            <w:pPr>
              <w:pStyle w:val="Tabletext"/>
              <w:spacing w:before="20" w:after="20"/>
              <w:jc w:val="center"/>
              <w:rPr>
                <w:sz w:val="20"/>
              </w:rPr>
            </w:pPr>
            <w:r w:rsidRPr="007A482E">
              <w:rPr>
                <w:sz w:val="20"/>
              </w:rPr>
              <w:sym w:font="Symbol" w:char="F02D"/>
            </w:r>
          </w:p>
        </w:tc>
      </w:tr>
      <w:tr w:rsidR="00B7004C" w:rsidRPr="00163C15" w:rsidTr="008E4158">
        <w:trPr>
          <w:cantSplit/>
          <w:jc w:val="center"/>
        </w:trPr>
        <w:tc>
          <w:tcPr>
            <w:tcW w:w="2975" w:type="dxa"/>
          </w:tcPr>
          <w:p w:rsidR="00B7004C" w:rsidRPr="007A482E" w:rsidRDefault="00B7004C" w:rsidP="00EA5ADE">
            <w:pPr>
              <w:pStyle w:val="Tabletext"/>
              <w:spacing w:before="20" w:after="20"/>
              <w:jc w:val="left"/>
              <w:rPr>
                <w:sz w:val="20"/>
              </w:rPr>
            </w:pPr>
            <w:r w:rsidRPr="007A482E">
              <w:rPr>
                <w:sz w:val="20"/>
              </w:rPr>
              <w:t xml:space="preserve">Система радиозондирования NAVAID, </w:t>
            </w:r>
            <w:r>
              <w:rPr>
                <w:sz w:val="20"/>
              </w:rPr>
              <w:t>работающая</w:t>
            </w:r>
            <w:r>
              <w:rPr>
                <w:sz w:val="20"/>
              </w:rPr>
              <w:br/>
            </w:r>
            <w:r w:rsidRPr="007A482E">
              <w:rPr>
                <w:sz w:val="20"/>
              </w:rPr>
              <w:t>в</w:t>
            </w:r>
            <w:r>
              <w:rPr>
                <w:sz w:val="20"/>
              </w:rPr>
              <w:t> </w:t>
            </w:r>
            <w:r w:rsidRPr="007A482E">
              <w:rPr>
                <w:sz w:val="20"/>
              </w:rPr>
              <w:t>полосе частот 403 МГц с</w:t>
            </w:r>
            <w:r>
              <w:rPr>
                <w:sz w:val="20"/>
              </w:rPr>
              <w:t> </w:t>
            </w:r>
            <w:r w:rsidRPr="007A482E">
              <w:rPr>
                <w:sz w:val="20"/>
              </w:rPr>
              <w:t>приемной антенной с низким коэффициентом усиления и</w:t>
            </w:r>
            <w:r>
              <w:rPr>
                <w:sz w:val="20"/>
              </w:rPr>
              <w:t> </w:t>
            </w:r>
            <w:r w:rsidRPr="007A482E">
              <w:rPr>
                <w:sz w:val="20"/>
              </w:rPr>
              <w:t>цифровым приемником</w:t>
            </w:r>
          </w:p>
        </w:tc>
        <w:tc>
          <w:tcPr>
            <w:tcW w:w="1276" w:type="dxa"/>
          </w:tcPr>
          <w:p w:rsidR="00B7004C" w:rsidRPr="007A482E" w:rsidRDefault="00B7004C" w:rsidP="008E4158">
            <w:pPr>
              <w:pStyle w:val="Tabletext"/>
              <w:spacing w:before="20" w:after="20"/>
              <w:jc w:val="center"/>
              <w:rPr>
                <w:sz w:val="20"/>
              </w:rPr>
            </w:pPr>
            <w:r w:rsidRPr="007A482E">
              <w:rPr>
                <w:sz w:val="20"/>
              </w:rPr>
              <w:t>Наземное/</w:t>
            </w:r>
            <w:r w:rsidRPr="007A482E">
              <w:rPr>
                <w:sz w:val="20"/>
              </w:rPr>
              <w:br/>
              <w:t>на судне</w:t>
            </w:r>
          </w:p>
        </w:tc>
        <w:tc>
          <w:tcPr>
            <w:tcW w:w="1276" w:type="dxa"/>
          </w:tcPr>
          <w:p w:rsidR="00B7004C" w:rsidRPr="007A482E" w:rsidRDefault="00B7004C" w:rsidP="008E4158">
            <w:pPr>
              <w:pStyle w:val="Tabletext"/>
              <w:spacing w:before="20" w:after="20"/>
              <w:jc w:val="center"/>
              <w:rPr>
                <w:sz w:val="20"/>
              </w:rPr>
            </w:pPr>
            <w:r w:rsidRPr="007A482E">
              <w:rPr>
                <w:sz w:val="20"/>
              </w:rPr>
              <w:t>250</w:t>
            </w:r>
          </w:p>
        </w:tc>
        <w:tc>
          <w:tcPr>
            <w:tcW w:w="1276" w:type="dxa"/>
          </w:tcPr>
          <w:p w:rsidR="00B7004C" w:rsidRPr="007A482E" w:rsidRDefault="00B7004C" w:rsidP="008E4158">
            <w:pPr>
              <w:pStyle w:val="Tabletext"/>
              <w:spacing w:before="20" w:after="20"/>
              <w:jc w:val="center"/>
              <w:rPr>
                <w:sz w:val="20"/>
              </w:rPr>
            </w:pPr>
            <w:r w:rsidRPr="007A482E">
              <w:rPr>
                <w:sz w:val="20"/>
              </w:rPr>
              <w:t>7</w:t>
            </w:r>
          </w:p>
        </w:tc>
        <w:tc>
          <w:tcPr>
            <w:tcW w:w="1418" w:type="dxa"/>
          </w:tcPr>
          <w:p w:rsidR="00B7004C" w:rsidRPr="007A482E" w:rsidRDefault="00B7004C" w:rsidP="008E4158">
            <w:pPr>
              <w:pStyle w:val="Tabletext"/>
              <w:spacing w:before="20" w:after="20"/>
              <w:jc w:val="center"/>
              <w:rPr>
                <w:sz w:val="20"/>
              </w:rPr>
            </w:pPr>
            <w:r w:rsidRPr="007A482E">
              <w:rPr>
                <w:sz w:val="20"/>
              </w:rPr>
              <w:t>97</w:t>
            </w:r>
          </w:p>
        </w:tc>
        <w:tc>
          <w:tcPr>
            <w:tcW w:w="1560" w:type="dxa"/>
          </w:tcPr>
          <w:p w:rsidR="00B7004C" w:rsidRPr="007A482E" w:rsidRDefault="00B7004C" w:rsidP="008E4158">
            <w:pPr>
              <w:pStyle w:val="Tabletext"/>
              <w:spacing w:before="20" w:after="20"/>
              <w:jc w:val="center"/>
              <w:rPr>
                <w:sz w:val="20"/>
              </w:rPr>
            </w:pPr>
            <w:r w:rsidRPr="007A482E">
              <w:rPr>
                <w:sz w:val="20"/>
              </w:rPr>
              <w:sym w:font="Symbol" w:char="F02D"/>
            </w:r>
          </w:p>
        </w:tc>
      </w:tr>
    </w:tbl>
    <w:p w:rsidR="00EA5ADE" w:rsidRDefault="00EA5ADE" w:rsidP="00B7004C">
      <w:pPr>
        <w:pStyle w:val="Heading1"/>
        <w:ind w:left="0" w:firstLine="0"/>
      </w:pPr>
      <w:bookmarkStart w:id="45" w:name="_Toc5017824"/>
    </w:p>
    <w:p w:rsidR="00EA5ADE" w:rsidRDefault="00EA5ADE">
      <w:pPr>
        <w:tabs>
          <w:tab w:val="clear" w:pos="794"/>
          <w:tab w:val="clear" w:pos="1191"/>
          <w:tab w:val="clear" w:pos="1588"/>
          <w:tab w:val="clear" w:pos="1985"/>
        </w:tabs>
        <w:overflowPunct/>
        <w:autoSpaceDE/>
        <w:autoSpaceDN/>
        <w:adjustRightInd/>
        <w:spacing w:before="0"/>
        <w:jc w:val="left"/>
        <w:textAlignment w:val="auto"/>
        <w:rPr>
          <w:b/>
        </w:rPr>
      </w:pPr>
    </w:p>
    <w:p w:rsidR="00EA5ADE" w:rsidRDefault="00EA5ADE">
      <w:pPr>
        <w:tabs>
          <w:tab w:val="clear" w:pos="794"/>
          <w:tab w:val="clear" w:pos="1191"/>
          <w:tab w:val="clear" w:pos="1588"/>
          <w:tab w:val="clear" w:pos="1985"/>
        </w:tabs>
        <w:overflowPunct/>
        <w:autoSpaceDE/>
        <w:autoSpaceDN/>
        <w:adjustRightInd/>
        <w:spacing w:before="0"/>
        <w:jc w:val="left"/>
        <w:textAlignment w:val="auto"/>
        <w:rPr>
          <w:b/>
        </w:rPr>
      </w:pPr>
      <w:r>
        <w:br w:type="page"/>
      </w:r>
    </w:p>
    <w:p w:rsidR="00B7004C" w:rsidRPr="00AF4EBA" w:rsidRDefault="00B7004C" w:rsidP="00B7004C">
      <w:pPr>
        <w:pStyle w:val="Heading1"/>
        <w:ind w:left="0" w:firstLine="0"/>
      </w:pPr>
      <w:r w:rsidRPr="009F68E1">
        <w:lastRenderedPageBreak/>
        <w:t>7</w:t>
      </w:r>
      <w:r w:rsidRPr="009F68E1">
        <w:tab/>
      </w:r>
      <w:bookmarkEnd w:id="39"/>
      <w:r w:rsidRPr="00AF4EBA">
        <w:t>Характеристики радиосвязи современных систем радиозондов</w:t>
      </w:r>
      <w:bookmarkEnd w:id="45"/>
    </w:p>
    <w:p w:rsidR="00B7004C" w:rsidRPr="009F68E1" w:rsidRDefault="00B7004C" w:rsidP="00B7004C">
      <w:r w:rsidRPr="00AF4EBA">
        <w:t xml:space="preserve">Системы радиозондирования состоят из радиозондовых передатчиков и наземных </w:t>
      </w:r>
      <w:r>
        <w:t>приемных</w:t>
      </w:r>
      <w:r w:rsidRPr="00AF4EBA">
        <w:t xml:space="preserve"> станций, объединяющих приемник и антенну.</w:t>
      </w:r>
    </w:p>
    <w:p w:rsidR="00B7004C" w:rsidRPr="00AF4EBA" w:rsidRDefault="00B7004C" w:rsidP="00B7004C">
      <w:pPr>
        <w:pStyle w:val="Heading2"/>
      </w:pPr>
      <w:bookmarkStart w:id="46" w:name="_Toc393193897"/>
      <w:bookmarkStart w:id="47" w:name="_Toc5017825"/>
      <w:r w:rsidRPr="009F68E1">
        <w:t>7.1</w:t>
      </w:r>
      <w:r w:rsidRPr="009F68E1">
        <w:tab/>
      </w:r>
      <w:bookmarkEnd w:id="46"/>
      <w:r w:rsidRPr="00AF4EBA">
        <w:t>Характеристики передатчиков</w:t>
      </w:r>
      <w:bookmarkEnd w:id="47"/>
    </w:p>
    <w:p w:rsidR="00B7004C" w:rsidRPr="009F68E1" w:rsidRDefault="00B7004C" w:rsidP="00B7004C">
      <w:r>
        <w:t>Типов</w:t>
      </w:r>
      <w:r w:rsidRPr="00AF4EBA">
        <w:t>ые характеристики используемых в настоящее время передающих систем в полосах частот 403</w:t>
      </w:r>
      <w:r>
        <w:t xml:space="preserve"> МГц </w:t>
      </w:r>
      <w:r w:rsidRPr="00AF4EBA">
        <w:t>и 1680 МГц представлены в таблицах 4 и 5.</w:t>
      </w:r>
    </w:p>
    <w:p w:rsidR="00B7004C" w:rsidRPr="009F68E1" w:rsidRDefault="00B7004C" w:rsidP="00B7004C">
      <w:pPr>
        <w:pStyle w:val="TableNo"/>
        <w:spacing w:before="240"/>
      </w:pPr>
      <w:r w:rsidRPr="00AF4EBA">
        <w:t>ТАБЛИЦА 4</w:t>
      </w:r>
    </w:p>
    <w:p w:rsidR="00B7004C" w:rsidRPr="009F68E1" w:rsidRDefault="00B7004C" w:rsidP="00B7004C">
      <w:pPr>
        <w:pStyle w:val="Tabletitle"/>
      </w:pPr>
      <w:r w:rsidRPr="00AF4EBA">
        <w:t>Характеристики радиосвязи радиозондовых передатчиков в полосе частот 403 МГц</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1619"/>
        <w:gridCol w:w="1374"/>
        <w:gridCol w:w="1440"/>
        <w:gridCol w:w="1662"/>
        <w:gridCol w:w="1635"/>
      </w:tblGrid>
      <w:tr w:rsidR="00B7004C" w:rsidRPr="00014205" w:rsidTr="008E4158">
        <w:trPr>
          <w:jc w:val="center"/>
        </w:trPr>
        <w:tc>
          <w:tcPr>
            <w:tcW w:w="2345" w:type="dxa"/>
            <w:vAlign w:val="center"/>
          </w:tcPr>
          <w:p w:rsidR="00B7004C" w:rsidRPr="00581A77" w:rsidRDefault="00B7004C" w:rsidP="008E4158">
            <w:pPr>
              <w:pStyle w:val="Tablehead"/>
              <w:rPr>
                <w:sz w:val="20"/>
              </w:rPr>
            </w:pPr>
            <w:r w:rsidRPr="00581A77">
              <w:rPr>
                <w:sz w:val="20"/>
              </w:rPr>
              <w:t>Параметр</w:t>
            </w:r>
          </w:p>
        </w:tc>
        <w:tc>
          <w:tcPr>
            <w:tcW w:w="1619" w:type="dxa"/>
            <w:vAlign w:val="center"/>
          </w:tcPr>
          <w:p w:rsidR="00B7004C" w:rsidRPr="00581A77" w:rsidRDefault="00B7004C" w:rsidP="008E4158">
            <w:pPr>
              <w:pStyle w:val="Tablehead"/>
              <w:rPr>
                <w:sz w:val="20"/>
              </w:rPr>
            </w:pPr>
            <w:r w:rsidRPr="00581A77">
              <w:rPr>
                <w:sz w:val="20"/>
              </w:rPr>
              <w:t>Тип A (аналоговый)</w:t>
            </w:r>
          </w:p>
        </w:tc>
        <w:tc>
          <w:tcPr>
            <w:tcW w:w="1374" w:type="dxa"/>
            <w:vAlign w:val="center"/>
          </w:tcPr>
          <w:p w:rsidR="00B7004C" w:rsidRPr="00581A77" w:rsidRDefault="00B7004C" w:rsidP="008E4158">
            <w:pPr>
              <w:pStyle w:val="Tablehead"/>
              <w:rPr>
                <w:sz w:val="20"/>
              </w:rPr>
            </w:pPr>
            <w:r w:rsidRPr="00581A77">
              <w:rPr>
                <w:sz w:val="20"/>
              </w:rPr>
              <w:t xml:space="preserve">Тип B </w:t>
            </w:r>
            <w:r w:rsidRPr="00581A77">
              <w:rPr>
                <w:sz w:val="20"/>
              </w:rPr>
              <w:br/>
              <w:t>(цифровой)</w:t>
            </w:r>
          </w:p>
        </w:tc>
        <w:tc>
          <w:tcPr>
            <w:tcW w:w="1440" w:type="dxa"/>
            <w:vAlign w:val="center"/>
          </w:tcPr>
          <w:p w:rsidR="00B7004C" w:rsidRPr="00581A77" w:rsidRDefault="00B7004C" w:rsidP="008E4158">
            <w:pPr>
              <w:pStyle w:val="Tablehead"/>
              <w:rPr>
                <w:sz w:val="20"/>
              </w:rPr>
            </w:pPr>
            <w:r w:rsidRPr="00581A77">
              <w:rPr>
                <w:sz w:val="20"/>
              </w:rPr>
              <w:t>Тип C</w:t>
            </w:r>
            <w:r w:rsidRPr="00581A77">
              <w:rPr>
                <w:sz w:val="20"/>
              </w:rPr>
              <w:br/>
              <w:t>(цифровой)</w:t>
            </w:r>
          </w:p>
        </w:tc>
        <w:tc>
          <w:tcPr>
            <w:tcW w:w="1662" w:type="dxa"/>
            <w:vAlign w:val="center"/>
          </w:tcPr>
          <w:p w:rsidR="00B7004C" w:rsidRPr="00581A77" w:rsidRDefault="00B7004C" w:rsidP="008E4158">
            <w:pPr>
              <w:pStyle w:val="Tablehead"/>
              <w:rPr>
                <w:sz w:val="20"/>
              </w:rPr>
            </w:pPr>
            <w:r w:rsidRPr="00581A77">
              <w:rPr>
                <w:sz w:val="20"/>
              </w:rPr>
              <w:t>Тип D</w:t>
            </w:r>
            <w:r w:rsidRPr="00581A77">
              <w:rPr>
                <w:sz w:val="20"/>
              </w:rPr>
              <w:br/>
              <w:t>(цифровой)</w:t>
            </w:r>
          </w:p>
        </w:tc>
        <w:tc>
          <w:tcPr>
            <w:tcW w:w="1635" w:type="dxa"/>
            <w:vAlign w:val="center"/>
          </w:tcPr>
          <w:p w:rsidR="00B7004C" w:rsidRPr="00581A77" w:rsidRDefault="00B7004C" w:rsidP="008E4158">
            <w:pPr>
              <w:pStyle w:val="Tablehead"/>
              <w:rPr>
                <w:sz w:val="20"/>
              </w:rPr>
            </w:pPr>
            <w:r w:rsidRPr="00581A77">
              <w:rPr>
                <w:sz w:val="20"/>
              </w:rPr>
              <w:t>Тип E (цифровой)</w:t>
            </w:r>
          </w:p>
        </w:tc>
      </w:tr>
      <w:tr w:rsidR="00B7004C" w:rsidRPr="00014205" w:rsidTr="008E4158">
        <w:trPr>
          <w:jc w:val="center"/>
        </w:trPr>
        <w:tc>
          <w:tcPr>
            <w:tcW w:w="2345" w:type="dxa"/>
          </w:tcPr>
          <w:p w:rsidR="00B7004C" w:rsidRPr="00581A77" w:rsidRDefault="00B7004C" w:rsidP="00721ED9">
            <w:pPr>
              <w:pStyle w:val="Tabletext"/>
              <w:jc w:val="left"/>
              <w:rPr>
                <w:sz w:val="20"/>
              </w:rPr>
            </w:pPr>
            <w:r w:rsidRPr="00581A77">
              <w:rPr>
                <w:sz w:val="20"/>
              </w:rPr>
              <w:t>Диапазон настройки (МГц)</w:t>
            </w:r>
          </w:p>
        </w:tc>
        <w:tc>
          <w:tcPr>
            <w:tcW w:w="1619" w:type="dxa"/>
          </w:tcPr>
          <w:p w:rsidR="00B7004C" w:rsidRPr="00581A77" w:rsidRDefault="00B7004C" w:rsidP="008E4158">
            <w:pPr>
              <w:pStyle w:val="Tabletext"/>
              <w:jc w:val="center"/>
              <w:rPr>
                <w:sz w:val="20"/>
              </w:rPr>
            </w:pPr>
            <w:r w:rsidRPr="00581A77">
              <w:rPr>
                <w:sz w:val="20"/>
              </w:rPr>
              <w:t>400,15</w:t>
            </w:r>
            <w:r>
              <w:rPr>
                <w:sz w:val="20"/>
              </w:rPr>
              <w:t>–</w:t>
            </w:r>
            <w:r w:rsidRPr="00581A77">
              <w:rPr>
                <w:sz w:val="20"/>
              </w:rPr>
              <w:t>406</w:t>
            </w:r>
          </w:p>
        </w:tc>
        <w:tc>
          <w:tcPr>
            <w:tcW w:w="1374" w:type="dxa"/>
          </w:tcPr>
          <w:p w:rsidR="00B7004C" w:rsidRPr="00581A77" w:rsidRDefault="00B7004C" w:rsidP="008E4158">
            <w:pPr>
              <w:pStyle w:val="Tabletext"/>
              <w:jc w:val="center"/>
              <w:rPr>
                <w:sz w:val="20"/>
              </w:rPr>
            </w:pPr>
            <w:r w:rsidRPr="00581A77">
              <w:rPr>
                <w:sz w:val="20"/>
              </w:rPr>
              <w:t>400,15</w:t>
            </w:r>
            <w:r>
              <w:rPr>
                <w:sz w:val="20"/>
              </w:rPr>
              <w:t>–</w:t>
            </w:r>
            <w:r w:rsidRPr="00581A77">
              <w:rPr>
                <w:sz w:val="20"/>
              </w:rPr>
              <w:t>406</w:t>
            </w:r>
          </w:p>
        </w:tc>
        <w:tc>
          <w:tcPr>
            <w:tcW w:w="1440" w:type="dxa"/>
          </w:tcPr>
          <w:p w:rsidR="00B7004C" w:rsidRPr="00581A77" w:rsidRDefault="00B7004C" w:rsidP="008E4158">
            <w:pPr>
              <w:pStyle w:val="Tabletext"/>
              <w:jc w:val="center"/>
              <w:rPr>
                <w:sz w:val="20"/>
              </w:rPr>
            </w:pPr>
            <w:r w:rsidRPr="00581A77">
              <w:rPr>
                <w:sz w:val="20"/>
              </w:rPr>
              <w:t>400,15</w:t>
            </w:r>
            <w:r>
              <w:rPr>
                <w:sz w:val="20"/>
              </w:rPr>
              <w:t>–</w:t>
            </w:r>
            <w:r w:rsidRPr="00581A77">
              <w:rPr>
                <w:sz w:val="20"/>
              </w:rPr>
              <w:t>406</w:t>
            </w:r>
          </w:p>
        </w:tc>
        <w:tc>
          <w:tcPr>
            <w:tcW w:w="1662" w:type="dxa"/>
          </w:tcPr>
          <w:p w:rsidR="00B7004C" w:rsidRPr="00581A77" w:rsidRDefault="00B7004C" w:rsidP="008E4158">
            <w:pPr>
              <w:pStyle w:val="Tabletext"/>
              <w:jc w:val="center"/>
              <w:rPr>
                <w:sz w:val="20"/>
              </w:rPr>
            </w:pPr>
            <w:r w:rsidRPr="00581A77">
              <w:rPr>
                <w:sz w:val="20"/>
              </w:rPr>
              <w:t>400,15</w:t>
            </w:r>
            <w:r>
              <w:rPr>
                <w:sz w:val="20"/>
              </w:rPr>
              <w:t>–</w:t>
            </w:r>
            <w:r w:rsidRPr="00581A77">
              <w:rPr>
                <w:sz w:val="20"/>
              </w:rPr>
              <w:t>405,9900</w:t>
            </w:r>
          </w:p>
        </w:tc>
        <w:tc>
          <w:tcPr>
            <w:tcW w:w="1635" w:type="dxa"/>
          </w:tcPr>
          <w:p w:rsidR="00B7004C" w:rsidRPr="00581A77" w:rsidRDefault="00B7004C" w:rsidP="008E4158">
            <w:pPr>
              <w:pStyle w:val="Tabletext"/>
              <w:jc w:val="center"/>
              <w:rPr>
                <w:sz w:val="20"/>
              </w:rPr>
            </w:pPr>
            <w:r w:rsidRPr="00581A77">
              <w:rPr>
                <w:sz w:val="20"/>
              </w:rPr>
              <w:t>400,25</w:t>
            </w:r>
            <w:r>
              <w:rPr>
                <w:sz w:val="20"/>
              </w:rPr>
              <w:t>–</w:t>
            </w:r>
            <w:r w:rsidRPr="00581A77">
              <w:rPr>
                <w:sz w:val="20"/>
              </w:rPr>
              <w:t>405,875</w:t>
            </w:r>
          </w:p>
        </w:tc>
      </w:tr>
      <w:tr w:rsidR="00B7004C" w:rsidRPr="00014205" w:rsidTr="008E4158">
        <w:trPr>
          <w:jc w:val="center"/>
        </w:trPr>
        <w:tc>
          <w:tcPr>
            <w:tcW w:w="2345" w:type="dxa"/>
          </w:tcPr>
          <w:p w:rsidR="00B7004C" w:rsidRPr="00581A77" w:rsidRDefault="00B7004C" w:rsidP="00721ED9">
            <w:pPr>
              <w:pStyle w:val="Tabletext"/>
              <w:jc w:val="left"/>
              <w:rPr>
                <w:sz w:val="20"/>
              </w:rPr>
            </w:pPr>
            <w:r w:rsidRPr="00581A77">
              <w:rPr>
                <w:sz w:val="20"/>
              </w:rPr>
              <w:t>Максимальный уход в</w:t>
            </w:r>
            <w:r>
              <w:rPr>
                <w:sz w:val="20"/>
              </w:rPr>
              <w:t> </w:t>
            </w:r>
            <w:r w:rsidRPr="00581A77">
              <w:rPr>
                <w:sz w:val="20"/>
              </w:rPr>
              <w:t>полете (кГц)</w:t>
            </w:r>
          </w:p>
        </w:tc>
        <w:tc>
          <w:tcPr>
            <w:tcW w:w="1619" w:type="dxa"/>
          </w:tcPr>
          <w:p w:rsidR="00B7004C" w:rsidRPr="00581A77" w:rsidRDefault="00B7004C" w:rsidP="008E4158">
            <w:pPr>
              <w:pStyle w:val="Tabletext"/>
              <w:jc w:val="center"/>
              <w:rPr>
                <w:sz w:val="20"/>
              </w:rPr>
            </w:pPr>
            <w:r w:rsidRPr="00581A77">
              <w:rPr>
                <w:rFonts w:ascii="Symbol" w:hAnsi="Symbol"/>
                <w:sz w:val="20"/>
              </w:rPr>
              <w:sym w:font="Symbol" w:char="F0B1"/>
            </w:r>
            <w:r w:rsidRPr="00581A77">
              <w:rPr>
                <w:sz w:val="20"/>
              </w:rPr>
              <w:t>800</w:t>
            </w:r>
          </w:p>
        </w:tc>
        <w:tc>
          <w:tcPr>
            <w:tcW w:w="1374" w:type="dxa"/>
          </w:tcPr>
          <w:p w:rsidR="00B7004C" w:rsidRPr="00581A77" w:rsidRDefault="00B7004C" w:rsidP="008E4158">
            <w:pPr>
              <w:pStyle w:val="Tabletext"/>
              <w:jc w:val="center"/>
              <w:rPr>
                <w:sz w:val="20"/>
              </w:rPr>
            </w:pPr>
            <w:r w:rsidRPr="00581A77">
              <w:rPr>
                <w:sz w:val="20"/>
              </w:rPr>
              <w:t>±20</w:t>
            </w:r>
          </w:p>
        </w:tc>
        <w:tc>
          <w:tcPr>
            <w:tcW w:w="1440" w:type="dxa"/>
          </w:tcPr>
          <w:p w:rsidR="00B7004C" w:rsidRPr="00581A77" w:rsidRDefault="00B7004C" w:rsidP="008E4158">
            <w:pPr>
              <w:pStyle w:val="Tabletext"/>
              <w:jc w:val="center"/>
              <w:rPr>
                <w:sz w:val="20"/>
              </w:rPr>
            </w:pPr>
            <w:r w:rsidRPr="00581A77">
              <w:rPr>
                <w:sz w:val="20"/>
              </w:rPr>
              <w:t>±2</w:t>
            </w:r>
          </w:p>
        </w:tc>
        <w:tc>
          <w:tcPr>
            <w:tcW w:w="1662" w:type="dxa"/>
          </w:tcPr>
          <w:p w:rsidR="00B7004C" w:rsidRPr="00581A77" w:rsidRDefault="00B7004C" w:rsidP="008E4158">
            <w:pPr>
              <w:pStyle w:val="Tabletext"/>
              <w:jc w:val="center"/>
              <w:rPr>
                <w:sz w:val="20"/>
              </w:rPr>
            </w:pPr>
            <w:r w:rsidRPr="00581A77">
              <w:rPr>
                <w:sz w:val="20"/>
              </w:rPr>
              <w:t>±3</w:t>
            </w:r>
          </w:p>
        </w:tc>
        <w:tc>
          <w:tcPr>
            <w:tcW w:w="1635" w:type="dxa"/>
          </w:tcPr>
          <w:p w:rsidR="00B7004C" w:rsidRPr="00581A77" w:rsidRDefault="00B7004C" w:rsidP="008E4158">
            <w:pPr>
              <w:pStyle w:val="Tabletext"/>
              <w:jc w:val="center"/>
              <w:rPr>
                <w:sz w:val="20"/>
              </w:rPr>
            </w:pPr>
            <w:r w:rsidRPr="00581A77">
              <w:rPr>
                <w:sz w:val="20"/>
              </w:rPr>
              <w:t>±5</w:t>
            </w:r>
          </w:p>
        </w:tc>
      </w:tr>
      <w:tr w:rsidR="00B7004C" w:rsidRPr="00014205" w:rsidTr="008E4158">
        <w:trPr>
          <w:jc w:val="center"/>
        </w:trPr>
        <w:tc>
          <w:tcPr>
            <w:tcW w:w="2345" w:type="dxa"/>
          </w:tcPr>
          <w:p w:rsidR="00B7004C" w:rsidRPr="00581A77" w:rsidRDefault="00B7004C" w:rsidP="00721ED9">
            <w:pPr>
              <w:pStyle w:val="Tabletext"/>
              <w:jc w:val="left"/>
              <w:rPr>
                <w:sz w:val="20"/>
              </w:rPr>
            </w:pPr>
            <w:r w:rsidRPr="00581A77">
              <w:rPr>
                <w:sz w:val="20"/>
              </w:rPr>
              <w:t>Номинальная выходная мощность (дБм)</w:t>
            </w:r>
          </w:p>
        </w:tc>
        <w:tc>
          <w:tcPr>
            <w:tcW w:w="1619" w:type="dxa"/>
          </w:tcPr>
          <w:p w:rsidR="00B7004C" w:rsidRPr="00581A77" w:rsidRDefault="00B7004C" w:rsidP="008E4158">
            <w:pPr>
              <w:pStyle w:val="Tabletext"/>
              <w:jc w:val="center"/>
              <w:rPr>
                <w:sz w:val="20"/>
              </w:rPr>
            </w:pPr>
            <w:r w:rsidRPr="00581A77">
              <w:rPr>
                <w:sz w:val="20"/>
              </w:rPr>
              <w:t>+24,0</w:t>
            </w:r>
          </w:p>
        </w:tc>
        <w:tc>
          <w:tcPr>
            <w:tcW w:w="1374" w:type="dxa"/>
          </w:tcPr>
          <w:p w:rsidR="00B7004C" w:rsidRPr="00581A77" w:rsidRDefault="00B7004C" w:rsidP="008E4158">
            <w:pPr>
              <w:pStyle w:val="Tabletext"/>
              <w:jc w:val="center"/>
              <w:rPr>
                <w:sz w:val="20"/>
              </w:rPr>
            </w:pPr>
            <w:r w:rsidRPr="00581A77">
              <w:rPr>
                <w:sz w:val="20"/>
              </w:rPr>
              <w:t>+24,0</w:t>
            </w:r>
          </w:p>
        </w:tc>
        <w:tc>
          <w:tcPr>
            <w:tcW w:w="1440" w:type="dxa"/>
          </w:tcPr>
          <w:p w:rsidR="00B7004C" w:rsidRPr="00581A77" w:rsidRDefault="00B7004C" w:rsidP="008E4158">
            <w:pPr>
              <w:pStyle w:val="Tabletext"/>
              <w:jc w:val="center"/>
              <w:rPr>
                <w:sz w:val="20"/>
              </w:rPr>
            </w:pPr>
            <w:r w:rsidRPr="00581A77">
              <w:rPr>
                <w:sz w:val="20"/>
              </w:rPr>
              <w:t>+ 18,5</w:t>
            </w:r>
          </w:p>
        </w:tc>
        <w:tc>
          <w:tcPr>
            <w:tcW w:w="1662" w:type="dxa"/>
          </w:tcPr>
          <w:p w:rsidR="00B7004C" w:rsidRPr="00581A77" w:rsidRDefault="00B7004C" w:rsidP="008E4158">
            <w:pPr>
              <w:pStyle w:val="Tabletext"/>
              <w:jc w:val="center"/>
              <w:rPr>
                <w:sz w:val="20"/>
              </w:rPr>
            </w:pPr>
            <w:r w:rsidRPr="00581A77">
              <w:rPr>
                <w:sz w:val="20"/>
              </w:rPr>
              <w:t>20</w:t>
            </w:r>
          </w:p>
        </w:tc>
        <w:tc>
          <w:tcPr>
            <w:tcW w:w="1635" w:type="dxa"/>
          </w:tcPr>
          <w:p w:rsidR="00B7004C" w:rsidRPr="00581A77" w:rsidRDefault="00B7004C" w:rsidP="008E4158">
            <w:pPr>
              <w:pStyle w:val="Tabletext"/>
              <w:jc w:val="center"/>
              <w:rPr>
                <w:sz w:val="20"/>
              </w:rPr>
            </w:pPr>
            <w:r w:rsidRPr="00581A77">
              <w:rPr>
                <w:sz w:val="20"/>
              </w:rPr>
              <w:t>18,5</w:t>
            </w:r>
          </w:p>
        </w:tc>
      </w:tr>
      <w:tr w:rsidR="00B7004C" w:rsidRPr="00014205" w:rsidTr="008E4158">
        <w:trPr>
          <w:jc w:val="center"/>
        </w:trPr>
        <w:tc>
          <w:tcPr>
            <w:tcW w:w="2345" w:type="dxa"/>
          </w:tcPr>
          <w:p w:rsidR="00B7004C" w:rsidRPr="00581A77" w:rsidRDefault="00B7004C" w:rsidP="00721ED9">
            <w:pPr>
              <w:pStyle w:val="Tabletext"/>
              <w:jc w:val="left"/>
              <w:rPr>
                <w:sz w:val="20"/>
              </w:rPr>
            </w:pPr>
            <w:r w:rsidRPr="00581A77">
              <w:rPr>
                <w:sz w:val="20"/>
              </w:rPr>
              <w:t>Максимальн</w:t>
            </w:r>
            <w:r>
              <w:rPr>
                <w:sz w:val="20"/>
              </w:rPr>
              <w:t>ое</w:t>
            </w:r>
            <w:r w:rsidRPr="00581A77">
              <w:rPr>
                <w:sz w:val="20"/>
              </w:rPr>
              <w:t xml:space="preserve"> усилени</w:t>
            </w:r>
            <w:r>
              <w:rPr>
                <w:sz w:val="20"/>
              </w:rPr>
              <w:t>е</w:t>
            </w:r>
            <w:r w:rsidRPr="00581A77">
              <w:rPr>
                <w:sz w:val="20"/>
              </w:rPr>
              <w:t xml:space="preserve"> антенны (дБи)</w:t>
            </w:r>
          </w:p>
        </w:tc>
        <w:tc>
          <w:tcPr>
            <w:tcW w:w="1619" w:type="dxa"/>
          </w:tcPr>
          <w:p w:rsidR="00B7004C" w:rsidRPr="00581A77" w:rsidRDefault="00B7004C" w:rsidP="008E4158">
            <w:pPr>
              <w:pStyle w:val="Tabletext"/>
              <w:jc w:val="center"/>
              <w:rPr>
                <w:sz w:val="20"/>
              </w:rPr>
            </w:pPr>
            <w:r w:rsidRPr="00581A77">
              <w:rPr>
                <w:sz w:val="20"/>
              </w:rPr>
              <w:t>2</w:t>
            </w:r>
          </w:p>
        </w:tc>
        <w:tc>
          <w:tcPr>
            <w:tcW w:w="1374" w:type="dxa"/>
          </w:tcPr>
          <w:p w:rsidR="00B7004C" w:rsidRPr="00581A77" w:rsidRDefault="00B7004C" w:rsidP="008E4158">
            <w:pPr>
              <w:pStyle w:val="Tabletext"/>
              <w:jc w:val="center"/>
              <w:rPr>
                <w:sz w:val="20"/>
              </w:rPr>
            </w:pPr>
            <w:r w:rsidRPr="00581A77">
              <w:rPr>
                <w:rFonts w:ascii="Symbol" w:hAnsi="Symbol"/>
                <w:sz w:val="20"/>
              </w:rPr>
              <w:t></w:t>
            </w:r>
          </w:p>
        </w:tc>
        <w:tc>
          <w:tcPr>
            <w:tcW w:w="1440" w:type="dxa"/>
          </w:tcPr>
          <w:p w:rsidR="00B7004C" w:rsidRPr="00581A77" w:rsidRDefault="00B7004C" w:rsidP="008E4158">
            <w:pPr>
              <w:pStyle w:val="Tabletext"/>
              <w:jc w:val="center"/>
              <w:rPr>
                <w:rFonts w:ascii="Symbol" w:hAnsi="Symbol"/>
                <w:sz w:val="20"/>
              </w:rPr>
            </w:pPr>
            <w:r w:rsidRPr="00581A77">
              <w:rPr>
                <w:rFonts w:ascii="Symbol" w:hAnsi="Symbol"/>
                <w:sz w:val="20"/>
              </w:rPr>
              <w:t></w:t>
            </w:r>
          </w:p>
        </w:tc>
        <w:tc>
          <w:tcPr>
            <w:tcW w:w="1662" w:type="dxa"/>
          </w:tcPr>
          <w:p w:rsidR="00B7004C" w:rsidRPr="00581A77" w:rsidRDefault="00B7004C" w:rsidP="008E4158">
            <w:pPr>
              <w:pStyle w:val="Tabletext"/>
              <w:jc w:val="center"/>
              <w:rPr>
                <w:sz w:val="20"/>
              </w:rPr>
            </w:pPr>
            <w:r w:rsidRPr="00581A77">
              <w:rPr>
                <w:rFonts w:ascii="Symbol" w:hAnsi="Symbol"/>
                <w:sz w:val="20"/>
              </w:rPr>
              <w:t></w:t>
            </w:r>
          </w:p>
        </w:tc>
        <w:tc>
          <w:tcPr>
            <w:tcW w:w="1635" w:type="dxa"/>
          </w:tcPr>
          <w:p w:rsidR="00B7004C" w:rsidRPr="00581A77" w:rsidRDefault="00B7004C" w:rsidP="008E4158">
            <w:pPr>
              <w:pStyle w:val="Tabletext"/>
              <w:jc w:val="center"/>
              <w:rPr>
                <w:sz w:val="20"/>
              </w:rPr>
            </w:pPr>
            <w:r w:rsidRPr="00581A77">
              <w:rPr>
                <w:rFonts w:ascii="Symbol" w:hAnsi="Symbol"/>
                <w:sz w:val="20"/>
              </w:rPr>
              <w:t></w:t>
            </w:r>
          </w:p>
        </w:tc>
      </w:tr>
      <w:tr w:rsidR="00B7004C" w:rsidRPr="00014205" w:rsidTr="008E4158">
        <w:trPr>
          <w:jc w:val="center"/>
        </w:trPr>
        <w:tc>
          <w:tcPr>
            <w:tcW w:w="2345" w:type="dxa"/>
          </w:tcPr>
          <w:p w:rsidR="00B7004C" w:rsidRPr="00581A77" w:rsidRDefault="00B7004C" w:rsidP="00721ED9">
            <w:pPr>
              <w:pStyle w:val="Tabletext"/>
              <w:jc w:val="left"/>
              <w:rPr>
                <w:sz w:val="20"/>
              </w:rPr>
            </w:pPr>
            <w:r w:rsidRPr="00581A77">
              <w:rPr>
                <w:sz w:val="20"/>
              </w:rPr>
              <w:t>Тип излучения МСЭ-R</w:t>
            </w:r>
          </w:p>
        </w:tc>
        <w:tc>
          <w:tcPr>
            <w:tcW w:w="1619" w:type="dxa"/>
          </w:tcPr>
          <w:p w:rsidR="00B7004C" w:rsidRPr="00581A77" w:rsidRDefault="00B7004C" w:rsidP="008E4158">
            <w:pPr>
              <w:pStyle w:val="Tabletext"/>
              <w:jc w:val="center"/>
              <w:rPr>
                <w:sz w:val="20"/>
              </w:rPr>
            </w:pPr>
            <w:r w:rsidRPr="00581A77">
              <w:rPr>
                <w:sz w:val="20"/>
              </w:rPr>
              <w:t>F9D</w:t>
            </w:r>
          </w:p>
        </w:tc>
        <w:tc>
          <w:tcPr>
            <w:tcW w:w="1374" w:type="dxa"/>
          </w:tcPr>
          <w:p w:rsidR="00B7004C" w:rsidRPr="00581A77" w:rsidRDefault="00B7004C" w:rsidP="008E4158">
            <w:pPr>
              <w:pStyle w:val="Tabletext"/>
              <w:jc w:val="center"/>
              <w:rPr>
                <w:sz w:val="20"/>
              </w:rPr>
            </w:pPr>
            <w:r w:rsidRPr="00581A77">
              <w:rPr>
                <w:sz w:val="20"/>
              </w:rPr>
              <w:t>F7D</w:t>
            </w:r>
          </w:p>
        </w:tc>
        <w:tc>
          <w:tcPr>
            <w:tcW w:w="1440" w:type="dxa"/>
          </w:tcPr>
          <w:p w:rsidR="00B7004C" w:rsidRPr="00581A77" w:rsidRDefault="00B7004C" w:rsidP="008E4158">
            <w:pPr>
              <w:pStyle w:val="Tabletext"/>
              <w:jc w:val="center"/>
              <w:rPr>
                <w:sz w:val="20"/>
              </w:rPr>
            </w:pPr>
            <w:r w:rsidRPr="00581A77">
              <w:rPr>
                <w:sz w:val="20"/>
              </w:rPr>
              <w:t>F1D</w:t>
            </w:r>
          </w:p>
        </w:tc>
        <w:tc>
          <w:tcPr>
            <w:tcW w:w="1662" w:type="dxa"/>
          </w:tcPr>
          <w:p w:rsidR="00B7004C" w:rsidRPr="00581A77" w:rsidRDefault="00B7004C" w:rsidP="008E4158">
            <w:pPr>
              <w:pStyle w:val="Tabletext"/>
              <w:jc w:val="center"/>
              <w:rPr>
                <w:sz w:val="20"/>
              </w:rPr>
            </w:pPr>
            <w:r w:rsidRPr="00581A77">
              <w:rPr>
                <w:sz w:val="20"/>
              </w:rPr>
              <w:t>F2D</w:t>
            </w:r>
          </w:p>
        </w:tc>
        <w:tc>
          <w:tcPr>
            <w:tcW w:w="1635" w:type="dxa"/>
          </w:tcPr>
          <w:p w:rsidR="00B7004C" w:rsidRPr="00581A77" w:rsidRDefault="00B7004C" w:rsidP="008E4158">
            <w:pPr>
              <w:pStyle w:val="Tabletext"/>
              <w:jc w:val="center"/>
              <w:rPr>
                <w:sz w:val="20"/>
              </w:rPr>
            </w:pPr>
            <w:r w:rsidRPr="00581A77">
              <w:rPr>
                <w:sz w:val="20"/>
              </w:rPr>
              <w:t>F1D</w:t>
            </w:r>
          </w:p>
        </w:tc>
      </w:tr>
      <w:tr w:rsidR="00B7004C" w:rsidRPr="00014205" w:rsidTr="008E4158">
        <w:trPr>
          <w:jc w:val="center"/>
        </w:trPr>
        <w:tc>
          <w:tcPr>
            <w:tcW w:w="2345" w:type="dxa"/>
          </w:tcPr>
          <w:p w:rsidR="00B7004C" w:rsidRPr="00581A77" w:rsidRDefault="00B7004C" w:rsidP="00721ED9">
            <w:pPr>
              <w:pStyle w:val="Tabletext"/>
              <w:jc w:val="left"/>
              <w:rPr>
                <w:sz w:val="20"/>
              </w:rPr>
            </w:pPr>
            <w:r w:rsidRPr="00581A77">
              <w:rPr>
                <w:sz w:val="20"/>
              </w:rPr>
              <w:t>Модуляция</w:t>
            </w:r>
          </w:p>
        </w:tc>
        <w:tc>
          <w:tcPr>
            <w:tcW w:w="1619" w:type="dxa"/>
          </w:tcPr>
          <w:p w:rsidR="00B7004C" w:rsidRPr="00581A77" w:rsidRDefault="00B7004C" w:rsidP="008E4158">
            <w:pPr>
              <w:pStyle w:val="Tabletext"/>
              <w:jc w:val="center"/>
              <w:rPr>
                <w:sz w:val="20"/>
              </w:rPr>
            </w:pPr>
            <w:r>
              <w:rPr>
                <w:sz w:val="20"/>
              </w:rPr>
              <w:t>ЧМ</w:t>
            </w:r>
          </w:p>
        </w:tc>
        <w:tc>
          <w:tcPr>
            <w:tcW w:w="1374" w:type="dxa"/>
          </w:tcPr>
          <w:p w:rsidR="00B7004C" w:rsidRPr="00581A77" w:rsidRDefault="00B7004C" w:rsidP="008E4158">
            <w:pPr>
              <w:pStyle w:val="Tabletext"/>
              <w:jc w:val="center"/>
              <w:rPr>
                <w:sz w:val="20"/>
              </w:rPr>
            </w:pPr>
            <w:r w:rsidRPr="00581A77">
              <w:rPr>
                <w:sz w:val="20"/>
              </w:rPr>
              <w:t>GMSK</w:t>
            </w:r>
          </w:p>
        </w:tc>
        <w:tc>
          <w:tcPr>
            <w:tcW w:w="1440" w:type="dxa"/>
          </w:tcPr>
          <w:p w:rsidR="00B7004C" w:rsidRPr="00581A77" w:rsidRDefault="00B7004C" w:rsidP="008E4158">
            <w:pPr>
              <w:pStyle w:val="Tabletext"/>
              <w:jc w:val="center"/>
              <w:rPr>
                <w:sz w:val="20"/>
              </w:rPr>
            </w:pPr>
            <w:r w:rsidRPr="00581A77">
              <w:rPr>
                <w:sz w:val="20"/>
              </w:rPr>
              <w:t>GFSK</w:t>
            </w:r>
          </w:p>
        </w:tc>
        <w:tc>
          <w:tcPr>
            <w:tcW w:w="1662" w:type="dxa"/>
          </w:tcPr>
          <w:p w:rsidR="00B7004C" w:rsidRPr="00581A77" w:rsidRDefault="00B7004C" w:rsidP="008E4158">
            <w:pPr>
              <w:pStyle w:val="Tabletext"/>
              <w:jc w:val="center"/>
              <w:rPr>
                <w:sz w:val="20"/>
              </w:rPr>
            </w:pPr>
            <w:r w:rsidRPr="00581A77">
              <w:rPr>
                <w:sz w:val="20"/>
              </w:rPr>
              <w:t>QAM</w:t>
            </w:r>
          </w:p>
        </w:tc>
        <w:tc>
          <w:tcPr>
            <w:tcW w:w="1635" w:type="dxa"/>
          </w:tcPr>
          <w:p w:rsidR="00B7004C" w:rsidRPr="00581A77" w:rsidRDefault="00B7004C" w:rsidP="008E4158">
            <w:pPr>
              <w:pStyle w:val="Tabletext"/>
              <w:jc w:val="center"/>
              <w:rPr>
                <w:sz w:val="20"/>
              </w:rPr>
            </w:pPr>
            <w:r w:rsidRPr="00581A77">
              <w:rPr>
                <w:sz w:val="20"/>
              </w:rPr>
              <w:t>FSK</w:t>
            </w:r>
          </w:p>
        </w:tc>
      </w:tr>
      <w:tr w:rsidR="00B7004C" w:rsidRPr="00014205" w:rsidTr="008E4158">
        <w:trPr>
          <w:jc w:val="center"/>
        </w:trPr>
        <w:tc>
          <w:tcPr>
            <w:tcW w:w="2345" w:type="dxa"/>
          </w:tcPr>
          <w:p w:rsidR="00B7004C" w:rsidRPr="00581A77" w:rsidRDefault="00B7004C" w:rsidP="00721ED9">
            <w:pPr>
              <w:pStyle w:val="Tabletext"/>
              <w:jc w:val="left"/>
              <w:rPr>
                <w:sz w:val="20"/>
              </w:rPr>
            </w:pPr>
            <w:r w:rsidRPr="00581A77">
              <w:rPr>
                <w:sz w:val="20"/>
              </w:rPr>
              <w:t xml:space="preserve">Ширина занимаемой полосы частот (кГц) (уровень –40 </w:t>
            </w:r>
            <w:r>
              <w:rPr>
                <w:sz w:val="20"/>
              </w:rPr>
              <w:t>дБн</w:t>
            </w:r>
            <w:r w:rsidRPr="00581A77">
              <w:rPr>
                <w:sz w:val="20"/>
              </w:rPr>
              <w:t>)</w:t>
            </w:r>
          </w:p>
        </w:tc>
        <w:tc>
          <w:tcPr>
            <w:tcW w:w="1619" w:type="dxa"/>
          </w:tcPr>
          <w:p w:rsidR="00B7004C" w:rsidRPr="00581A77" w:rsidRDefault="00B7004C" w:rsidP="008E4158">
            <w:pPr>
              <w:pStyle w:val="Tabletext"/>
              <w:jc w:val="center"/>
              <w:rPr>
                <w:sz w:val="20"/>
              </w:rPr>
            </w:pPr>
            <w:r w:rsidRPr="00581A77">
              <w:rPr>
                <w:sz w:val="20"/>
              </w:rPr>
              <w:t>200</w:t>
            </w:r>
          </w:p>
        </w:tc>
        <w:tc>
          <w:tcPr>
            <w:tcW w:w="1374" w:type="dxa"/>
          </w:tcPr>
          <w:p w:rsidR="00B7004C" w:rsidRPr="00581A77" w:rsidRDefault="00B7004C" w:rsidP="008E4158">
            <w:pPr>
              <w:pStyle w:val="Tabletext"/>
              <w:jc w:val="center"/>
              <w:rPr>
                <w:sz w:val="20"/>
              </w:rPr>
            </w:pPr>
            <w:r w:rsidRPr="00581A77">
              <w:rPr>
                <w:sz w:val="20"/>
              </w:rPr>
              <w:t>61</w:t>
            </w:r>
          </w:p>
        </w:tc>
        <w:tc>
          <w:tcPr>
            <w:tcW w:w="1440" w:type="dxa"/>
          </w:tcPr>
          <w:p w:rsidR="00B7004C" w:rsidRPr="00581A77" w:rsidRDefault="00B7004C" w:rsidP="008E4158">
            <w:pPr>
              <w:pStyle w:val="Tabletext"/>
              <w:jc w:val="center"/>
              <w:rPr>
                <w:sz w:val="20"/>
              </w:rPr>
            </w:pPr>
            <w:r w:rsidRPr="00581A77">
              <w:rPr>
                <w:sz w:val="20"/>
              </w:rPr>
              <w:t>27,6</w:t>
            </w:r>
          </w:p>
        </w:tc>
        <w:tc>
          <w:tcPr>
            <w:tcW w:w="1662" w:type="dxa"/>
          </w:tcPr>
          <w:p w:rsidR="00B7004C" w:rsidRPr="00581A77" w:rsidRDefault="00B7004C" w:rsidP="008E4158">
            <w:pPr>
              <w:pStyle w:val="Tabletext"/>
              <w:jc w:val="center"/>
              <w:rPr>
                <w:sz w:val="20"/>
              </w:rPr>
            </w:pPr>
            <w:r w:rsidRPr="00581A77">
              <w:rPr>
                <w:sz w:val="20"/>
              </w:rPr>
              <w:t>15</w:t>
            </w:r>
          </w:p>
        </w:tc>
        <w:tc>
          <w:tcPr>
            <w:tcW w:w="1635" w:type="dxa"/>
          </w:tcPr>
          <w:p w:rsidR="00B7004C" w:rsidRPr="00581A77" w:rsidRDefault="00B7004C" w:rsidP="008E4158">
            <w:pPr>
              <w:pStyle w:val="Tabletext"/>
              <w:jc w:val="center"/>
              <w:rPr>
                <w:sz w:val="20"/>
              </w:rPr>
            </w:pPr>
            <w:r w:rsidRPr="00581A77">
              <w:rPr>
                <w:sz w:val="20"/>
              </w:rPr>
              <w:t>28</w:t>
            </w:r>
          </w:p>
        </w:tc>
      </w:tr>
      <w:tr w:rsidR="00B7004C" w:rsidRPr="00014205" w:rsidTr="008E4158">
        <w:trPr>
          <w:jc w:val="center"/>
        </w:trPr>
        <w:tc>
          <w:tcPr>
            <w:tcW w:w="2345" w:type="dxa"/>
            <w:tcBorders>
              <w:bottom w:val="single" w:sz="4" w:space="0" w:color="auto"/>
            </w:tcBorders>
          </w:tcPr>
          <w:p w:rsidR="00B7004C" w:rsidRPr="00581A77" w:rsidRDefault="00B7004C" w:rsidP="00721ED9">
            <w:pPr>
              <w:pStyle w:val="Tabletext"/>
              <w:jc w:val="left"/>
              <w:rPr>
                <w:sz w:val="20"/>
              </w:rPr>
            </w:pPr>
            <w:r w:rsidRPr="00581A77">
              <w:rPr>
                <w:sz w:val="20"/>
              </w:rPr>
              <w:t>Внеполосное излучение (</w:t>
            </w:r>
            <w:r>
              <w:rPr>
                <w:sz w:val="20"/>
              </w:rPr>
              <w:t>дБн</w:t>
            </w:r>
            <w:r w:rsidRPr="00581A77">
              <w:rPr>
                <w:sz w:val="20"/>
              </w:rPr>
              <w:t>)</w:t>
            </w:r>
          </w:p>
        </w:tc>
        <w:tc>
          <w:tcPr>
            <w:tcW w:w="1619" w:type="dxa"/>
            <w:tcBorders>
              <w:bottom w:val="single" w:sz="4" w:space="0" w:color="auto"/>
            </w:tcBorders>
          </w:tcPr>
          <w:p w:rsidR="00B7004C" w:rsidRPr="00581A77" w:rsidRDefault="00B7004C" w:rsidP="008E4158">
            <w:pPr>
              <w:pStyle w:val="Tabletext"/>
              <w:jc w:val="center"/>
              <w:rPr>
                <w:sz w:val="20"/>
              </w:rPr>
            </w:pPr>
            <w:r w:rsidRPr="00581A77">
              <w:rPr>
                <w:rFonts w:ascii="Symbol" w:hAnsi="Symbol"/>
                <w:sz w:val="20"/>
              </w:rPr>
              <w:sym w:font="Symbol" w:char="F03C"/>
            </w:r>
            <w:r w:rsidRPr="00581A77">
              <w:rPr>
                <w:sz w:val="20"/>
              </w:rPr>
              <w:t xml:space="preserve"> −43</w:t>
            </w:r>
          </w:p>
        </w:tc>
        <w:tc>
          <w:tcPr>
            <w:tcW w:w="1374" w:type="dxa"/>
            <w:tcBorders>
              <w:bottom w:val="single" w:sz="4" w:space="0" w:color="auto"/>
            </w:tcBorders>
          </w:tcPr>
          <w:p w:rsidR="00B7004C" w:rsidRPr="00581A77" w:rsidRDefault="00B7004C" w:rsidP="008E4158">
            <w:pPr>
              <w:pStyle w:val="Tabletext"/>
              <w:jc w:val="center"/>
              <w:rPr>
                <w:sz w:val="20"/>
              </w:rPr>
            </w:pPr>
            <w:r w:rsidRPr="00581A77">
              <w:rPr>
                <w:sz w:val="20"/>
              </w:rPr>
              <w:t>&lt; −48</w:t>
            </w:r>
          </w:p>
        </w:tc>
        <w:tc>
          <w:tcPr>
            <w:tcW w:w="1440" w:type="dxa"/>
            <w:tcBorders>
              <w:bottom w:val="single" w:sz="4" w:space="0" w:color="auto"/>
            </w:tcBorders>
          </w:tcPr>
          <w:p w:rsidR="00B7004C" w:rsidRPr="00581A77" w:rsidRDefault="00B7004C" w:rsidP="008E4158">
            <w:pPr>
              <w:pStyle w:val="Tabletext"/>
              <w:jc w:val="center"/>
              <w:rPr>
                <w:sz w:val="20"/>
              </w:rPr>
            </w:pPr>
            <w:r w:rsidRPr="00581A77">
              <w:rPr>
                <w:sz w:val="20"/>
              </w:rPr>
              <w:t>&lt; 49</w:t>
            </w:r>
          </w:p>
        </w:tc>
        <w:tc>
          <w:tcPr>
            <w:tcW w:w="1662" w:type="dxa"/>
            <w:tcBorders>
              <w:bottom w:val="single" w:sz="4" w:space="0" w:color="auto"/>
            </w:tcBorders>
          </w:tcPr>
          <w:p w:rsidR="00B7004C" w:rsidRPr="00581A77" w:rsidRDefault="00B7004C" w:rsidP="008E4158">
            <w:pPr>
              <w:pStyle w:val="Tabletext"/>
              <w:jc w:val="center"/>
              <w:rPr>
                <w:sz w:val="20"/>
              </w:rPr>
            </w:pPr>
            <w:r w:rsidRPr="00581A77">
              <w:rPr>
                <w:sz w:val="20"/>
              </w:rPr>
              <w:t>&lt; −37</w:t>
            </w:r>
          </w:p>
        </w:tc>
        <w:tc>
          <w:tcPr>
            <w:tcW w:w="1635" w:type="dxa"/>
            <w:tcBorders>
              <w:bottom w:val="single" w:sz="4" w:space="0" w:color="auto"/>
            </w:tcBorders>
          </w:tcPr>
          <w:p w:rsidR="00B7004C" w:rsidRPr="00581A77" w:rsidRDefault="00B7004C" w:rsidP="008E4158">
            <w:pPr>
              <w:pStyle w:val="Tabletext"/>
              <w:jc w:val="center"/>
              <w:rPr>
                <w:sz w:val="20"/>
              </w:rPr>
            </w:pPr>
            <w:r w:rsidRPr="00581A77">
              <w:rPr>
                <w:sz w:val="20"/>
              </w:rPr>
              <w:t>&lt; −48,5</w:t>
            </w:r>
          </w:p>
        </w:tc>
      </w:tr>
    </w:tbl>
    <w:p w:rsidR="00B7004C" w:rsidRPr="001E4C5B" w:rsidRDefault="00B7004C" w:rsidP="00B7004C">
      <w:pPr>
        <w:pStyle w:val="TableNo"/>
      </w:pPr>
      <w:r w:rsidRPr="00AF4EBA">
        <w:t xml:space="preserve">ТАБЛИЦА </w:t>
      </w:r>
      <w:r w:rsidRPr="001E4C5B">
        <w:t>5</w:t>
      </w:r>
    </w:p>
    <w:p w:rsidR="00B7004C" w:rsidRPr="009F68E1" w:rsidRDefault="00B7004C" w:rsidP="00B7004C">
      <w:pPr>
        <w:pStyle w:val="Tabletitle"/>
      </w:pPr>
      <w:r w:rsidRPr="00AF4EBA">
        <w:t>Характеристики радиосвязи радиозондовых передатчиков в полосе частот 1680 МГц</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117"/>
        <w:gridCol w:w="1984"/>
        <w:gridCol w:w="1982"/>
        <w:gridCol w:w="1992"/>
      </w:tblGrid>
      <w:tr w:rsidR="00B7004C" w:rsidRPr="00581A77" w:rsidTr="008E4158">
        <w:trPr>
          <w:jc w:val="center"/>
        </w:trPr>
        <w:tc>
          <w:tcPr>
            <w:tcW w:w="4117" w:type="dxa"/>
          </w:tcPr>
          <w:p w:rsidR="00B7004C" w:rsidRPr="007A482E" w:rsidRDefault="00B7004C" w:rsidP="008E4158">
            <w:pPr>
              <w:pStyle w:val="Tablehead"/>
              <w:spacing w:before="40" w:after="40"/>
              <w:rPr>
                <w:sz w:val="20"/>
              </w:rPr>
            </w:pPr>
            <w:r w:rsidRPr="007A482E">
              <w:rPr>
                <w:sz w:val="20"/>
              </w:rPr>
              <w:t>Параметр</w:t>
            </w:r>
          </w:p>
        </w:tc>
        <w:tc>
          <w:tcPr>
            <w:tcW w:w="1984" w:type="dxa"/>
          </w:tcPr>
          <w:p w:rsidR="00B7004C" w:rsidRPr="007A482E" w:rsidRDefault="00B7004C" w:rsidP="008E4158">
            <w:pPr>
              <w:pStyle w:val="Tablehead"/>
              <w:spacing w:before="40" w:after="40"/>
              <w:rPr>
                <w:sz w:val="20"/>
              </w:rPr>
            </w:pPr>
            <w:r w:rsidRPr="007A482E">
              <w:rPr>
                <w:sz w:val="20"/>
              </w:rPr>
              <w:t>Тип G</w:t>
            </w:r>
            <w:r>
              <w:rPr>
                <w:sz w:val="20"/>
              </w:rPr>
              <w:br/>
            </w:r>
            <w:r w:rsidRPr="007A482E">
              <w:rPr>
                <w:sz w:val="20"/>
              </w:rPr>
              <w:t>(аналоговый)</w:t>
            </w:r>
          </w:p>
        </w:tc>
        <w:tc>
          <w:tcPr>
            <w:tcW w:w="1982" w:type="dxa"/>
          </w:tcPr>
          <w:p w:rsidR="00B7004C" w:rsidRPr="007A482E" w:rsidRDefault="00B7004C" w:rsidP="008E4158">
            <w:pPr>
              <w:pStyle w:val="Tablehead"/>
              <w:spacing w:before="40" w:after="40"/>
              <w:rPr>
                <w:sz w:val="20"/>
              </w:rPr>
            </w:pPr>
            <w:r w:rsidRPr="007A482E">
              <w:rPr>
                <w:sz w:val="20"/>
              </w:rPr>
              <w:t>Тип H</w:t>
            </w:r>
            <w:r>
              <w:rPr>
                <w:sz w:val="20"/>
              </w:rPr>
              <w:br/>
            </w:r>
            <w:r w:rsidRPr="007A482E">
              <w:rPr>
                <w:sz w:val="20"/>
              </w:rPr>
              <w:t>(аналоговый)</w:t>
            </w:r>
          </w:p>
        </w:tc>
        <w:tc>
          <w:tcPr>
            <w:tcW w:w="1992" w:type="dxa"/>
          </w:tcPr>
          <w:p w:rsidR="00B7004C" w:rsidRPr="007A482E" w:rsidRDefault="00B7004C" w:rsidP="008E4158">
            <w:pPr>
              <w:pStyle w:val="Tablehead"/>
              <w:spacing w:before="40" w:after="40"/>
              <w:rPr>
                <w:sz w:val="20"/>
              </w:rPr>
            </w:pPr>
            <w:r w:rsidRPr="007A482E">
              <w:rPr>
                <w:sz w:val="20"/>
              </w:rPr>
              <w:t>Тип I</w:t>
            </w:r>
            <w:r w:rsidRPr="007A482E">
              <w:rPr>
                <w:sz w:val="20"/>
              </w:rPr>
              <w:br/>
              <w:t>(цифровой)</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Диапазон настройки (МГц)</w:t>
            </w:r>
          </w:p>
        </w:tc>
        <w:tc>
          <w:tcPr>
            <w:tcW w:w="1984" w:type="dxa"/>
          </w:tcPr>
          <w:p w:rsidR="00B7004C" w:rsidRPr="007A482E" w:rsidRDefault="00B7004C" w:rsidP="008E4158">
            <w:pPr>
              <w:pStyle w:val="Tabletext"/>
              <w:jc w:val="center"/>
              <w:rPr>
                <w:sz w:val="20"/>
              </w:rPr>
            </w:pPr>
            <w:r w:rsidRPr="007A482E">
              <w:rPr>
                <w:sz w:val="20"/>
              </w:rPr>
              <w:t>1 668,4–1 700</w:t>
            </w:r>
          </w:p>
        </w:tc>
        <w:tc>
          <w:tcPr>
            <w:tcW w:w="1982" w:type="dxa"/>
          </w:tcPr>
          <w:p w:rsidR="00B7004C" w:rsidRPr="007A482E" w:rsidRDefault="00B7004C" w:rsidP="008E4158">
            <w:pPr>
              <w:pStyle w:val="Tabletext"/>
              <w:jc w:val="center"/>
              <w:rPr>
                <w:sz w:val="20"/>
              </w:rPr>
            </w:pPr>
            <w:r w:rsidRPr="007A482E">
              <w:rPr>
                <w:sz w:val="20"/>
              </w:rPr>
              <w:t>1 668,4–1 700</w:t>
            </w:r>
          </w:p>
        </w:tc>
        <w:tc>
          <w:tcPr>
            <w:tcW w:w="1992" w:type="dxa"/>
          </w:tcPr>
          <w:p w:rsidR="00B7004C" w:rsidRPr="007A482E" w:rsidRDefault="00B7004C" w:rsidP="008E4158">
            <w:pPr>
              <w:pStyle w:val="Tabletext"/>
              <w:jc w:val="center"/>
              <w:rPr>
                <w:sz w:val="20"/>
              </w:rPr>
            </w:pPr>
            <w:r w:rsidRPr="007A482E">
              <w:rPr>
                <w:sz w:val="20"/>
              </w:rPr>
              <w:t>1 675–1 683</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Максимальный уход в полете (кГц)</w:t>
            </w:r>
          </w:p>
        </w:tc>
        <w:tc>
          <w:tcPr>
            <w:tcW w:w="1984" w:type="dxa"/>
          </w:tcPr>
          <w:p w:rsidR="00B7004C" w:rsidRPr="007A482E" w:rsidRDefault="00B7004C" w:rsidP="008E4158">
            <w:pPr>
              <w:pStyle w:val="Tabletext"/>
              <w:jc w:val="center"/>
              <w:rPr>
                <w:sz w:val="20"/>
              </w:rPr>
            </w:pPr>
            <w:r w:rsidRPr="007A482E">
              <w:rPr>
                <w:rFonts w:ascii="Symbol" w:hAnsi="Symbol" w:cs="Symbol"/>
                <w:sz w:val="20"/>
              </w:rPr>
              <w:sym w:font="Symbol" w:char="F0B1"/>
            </w:r>
            <w:r w:rsidRPr="007A482E">
              <w:rPr>
                <w:sz w:val="20"/>
              </w:rPr>
              <w:t>4</w:t>
            </w:r>
          </w:p>
        </w:tc>
        <w:tc>
          <w:tcPr>
            <w:tcW w:w="1982" w:type="dxa"/>
          </w:tcPr>
          <w:p w:rsidR="00B7004C" w:rsidRPr="007A482E" w:rsidRDefault="00B7004C" w:rsidP="008E4158">
            <w:pPr>
              <w:pStyle w:val="Tabletext"/>
              <w:jc w:val="center"/>
              <w:rPr>
                <w:sz w:val="20"/>
              </w:rPr>
            </w:pPr>
            <w:r w:rsidRPr="007A482E">
              <w:rPr>
                <w:rFonts w:ascii="Symbol" w:hAnsi="Symbol" w:cs="Symbol"/>
                <w:sz w:val="20"/>
              </w:rPr>
              <w:sym w:font="Symbol" w:char="F0B1"/>
            </w:r>
            <w:r w:rsidRPr="007A482E">
              <w:rPr>
                <w:sz w:val="20"/>
              </w:rPr>
              <w:t>4</w:t>
            </w:r>
          </w:p>
        </w:tc>
        <w:tc>
          <w:tcPr>
            <w:tcW w:w="1992" w:type="dxa"/>
          </w:tcPr>
          <w:p w:rsidR="00B7004C" w:rsidRPr="007A482E" w:rsidRDefault="00B7004C" w:rsidP="008E4158">
            <w:pPr>
              <w:pStyle w:val="Tabletext"/>
              <w:jc w:val="center"/>
              <w:rPr>
                <w:rFonts w:ascii="Symbol" w:hAnsi="Symbol" w:cs="Symbol"/>
                <w:sz w:val="20"/>
              </w:rPr>
            </w:pPr>
            <w:r w:rsidRPr="007A482E">
              <w:rPr>
                <w:rFonts w:ascii="Symbol" w:hAnsi="Symbol" w:cs="Symbol"/>
                <w:sz w:val="20"/>
              </w:rPr>
              <w:sym w:font="Symbol" w:char="F0B1"/>
            </w:r>
            <w:r w:rsidRPr="007A482E">
              <w:rPr>
                <w:rFonts w:ascii="Symbol" w:hAnsi="Symbol" w:cs="Symbol"/>
                <w:sz w:val="20"/>
              </w:rPr>
              <w:t></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Номинальная выходная мощность (дБм)</w:t>
            </w:r>
          </w:p>
        </w:tc>
        <w:tc>
          <w:tcPr>
            <w:tcW w:w="1984" w:type="dxa"/>
          </w:tcPr>
          <w:p w:rsidR="00B7004C" w:rsidRPr="007A482E" w:rsidRDefault="00B7004C" w:rsidP="008E4158">
            <w:pPr>
              <w:pStyle w:val="Tabletext"/>
              <w:jc w:val="center"/>
              <w:rPr>
                <w:sz w:val="20"/>
                <w:u w:val="single"/>
              </w:rPr>
            </w:pPr>
            <w:r w:rsidRPr="007A482E">
              <w:rPr>
                <w:sz w:val="20"/>
              </w:rPr>
              <w:t>+24,0</w:t>
            </w:r>
          </w:p>
        </w:tc>
        <w:tc>
          <w:tcPr>
            <w:tcW w:w="1982" w:type="dxa"/>
          </w:tcPr>
          <w:p w:rsidR="00B7004C" w:rsidRPr="007A482E" w:rsidRDefault="00B7004C" w:rsidP="008E4158">
            <w:pPr>
              <w:pStyle w:val="Tabletext"/>
              <w:jc w:val="center"/>
              <w:rPr>
                <w:sz w:val="20"/>
                <w:u w:val="single"/>
              </w:rPr>
            </w:pPr>
            <w:r w:rsidRPr="007A482E">
              <w:rPr>
                <w:sz w:val="20"/>
              </w:rPr>
              <w:t>+24,0</w:t>
            </w:r>
          </w:p>
        </w:tc>
        <w:tc>
          <w:tcPr>
            <w:tcW w:w="1992" w:type="dxa"/>
          </w:tcPr>
          <w:p w:rsidR="00B7004C" w:rsidRPr="007A482E" w:rsidRDefault="00B7004C" w:rsidP="008E4158">
            <w:pPr>
              <w:pStyle w:val="Tabletext"/>
              <w:jc w:val="center"/>
              <w:rPr>
                <w:sz w:val="20"/>
              </w:rPr>
            </w:pPr>
            <w:r w:rsidRPr="007A482E">
              <w:rPr>
                <w:sz w:val="20"/>
              </w:rPr>
              <w:t>+23,8</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Максимальн</w:t>
            </w:r>
            <w:r>
              <w:rPr>
                <w:sz w:val="20"/>
              </w:rPr>
              <w:t>ое</w:t>
            </w:r>
            <w:r w:rsidRPr="007A482E">
              <w:rPr>
                <w:sz w:val="20"/>
              </w:rPr>
              <w:t xml:space="preserve"> усилени</w:t>
            </w:r>
            <w:r>
              <w:rPr>
                <w:sz w:val="20"/>
              </w:rPr>
              <w:t>е</w:t>
            </w:r>
            <w:r w:rsidRPr="007A482E">
              <w:rPr>
                <w:sz w:val="20"/>
              </w:rPr>
              <w:t xml:space="preserve"> антенны (дБи)</w:t>
            </w:r>
          </w:p>
        </w:tc>
        <w:tc>
          <w:tcPr>
            <w:tcW w:w="1984" w:type="dxa"/>
          </w:tcPr>
          <w:p w:rsidR="00B7004C" w:rsidRPr="007A482E" w:rsidRDefault="00B7004C" w:rsidP="008E4158">
            <w:pPr>
              <w:pStyle w:val="Tabletext"/>
              <w:jc w:val="center"/>
              <w:rPr>
                <w:sz w:val="20"/>
                <w:u w:val="single"/>
              </w:rPr>
            </w:pPr>
            <w:r w:rsidRPr="007A482E">
              <w:rPr>
                <w:sz w:val="20"/>
              </w:rPr>
              <w:t>2,0</w:t>
            </w:r>
          </w:p>
        </w:tc>
        <w:tc>
          <w:tcPr>
            <w:tcW w:w="1982" w:type="dxa"/>
          </w:tcPr>
          <w:p w:rsidR="00B7004C" w:rsidRPr="007A482E" w:rsidRDefault="00B7004C" w:rsidP="008E4158">
            <w:pPr>
              <w:pStyle w:val="Tabletext"/>
              <w:jc w:val="center"/>
              <w:rPr>
                <w:sz w:val="20"/>
                <w:u w:val="single"/>
              </w:rPr>
            </w:pPr>
            <w:r w:rsidRPr="007A482E">
              <w:rPr>
                <w:sz w:val="20"/>
              </w:rPr>
              <w:t>2,0</w:t>
            </w:r>
          </w:p>
        </w:tc>
        <w:tc>
          <w:tcPr>
            <w:tcW w:w="1992" w:type="dxa"/>
          </w:tcPr>
          <w:p w:rsidR="00B7004C" w:rsidRPr="007A482E" w:rsidRDefault="00B7004C" w:rsidP="008E4158">
            <w:pPr>
              <w:pStyle w:val="Tabletext"/>
              <w:jc w:val="center"/>
              <w:rPr>
                <w:sz w:val="20"/>
              </w:rPr>
            </w:pPr>
            <w:r w:rsidRPr="007A482E">
              <w:rPr>
                <w:sz w:val="20"/>
              </w:rPr>
              <w:t>2,0</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Минимальн</w:t>
            </w:r>
            <w:r>
              <w:rPr>
                <w:sz w:val="20"/>
              </w:rPr>
              <w:t>ое</w:t>
            </w:r>
            <w:r w:rsidRPr="007A482E">
              <w:rPr>
                <w:sz w:val="20"/>
              </w:rPr>
              <w:t xml:space="preserve"> усилени</w:t>
            </w:r>
            <w:r>
              <w:rPr>
                <w:sz w:val="20"/>
              </w:rPr>
              <w:t>е</w:t>
            </w:r>
            <w:r w:rsidRPr="007A482E">
              <w:rPr>
                <w:sz w:val="20"/>
              </w:rPr>
              <w:t xml:space="preserve"> антенны (дБи)</w:t>
            </w:r>
          </w:p>
        </w:tc>
        <w:tc>
          <w:tcPr>
            <w:tcW w:w="1984" w:type="dxa"/>
          </w:tcPr>
          <w:p w:rsidR="00B7004C" w:rsidRPr="007A482E" w:rsidRDefault="00B7004C" w:rsidP="008E4158">
            <w:pPr>
              <w:pStyle w:val="Tabletext"/>
              <w:jc w:val="center"/>
              <w:rPr>
                <w:sz w:val="20"/>
              </w:rPr>
            </w:pPr>
            <w:r w:rsidRPr="007A482E">
              <w:rPr>
                <w:sz w:val="20"/>
              </w:rPr>
              <w:t>&lt; –10</w:t>
            </w:r>
          </w:p>
        </w:tc>
        <w:tc>
          <w:tcPr>
            <w:tcW w:w="1982" w:type="dxa"/>
          </w:tcPr>
          <w:p w:rsidR="00B7004C" w:rsidRPr="007A482E" w:rsidRDefault="00B7004C" w:rsidP="008E4158">
            <w:pPr>
              <w:pStyle w:val="Tabletext"/>
              <w:jc w:val="center"/>
              <w:rPr>
                <w:sz w:val="20"/>
              </w:rPr>
            </w:pPr>
            <w:r w:rsidRPr="007A482E">
              <w:rPr>
                <w:sz w:val="20"/>
              </w:rPr>
              <w:t>&lt; –10</w:t>
            </w:r>
          </w:p>
        </w:tc>
        <w:tc>
          <w:tcPr>
            <w:tcW w:w="1992" w:type="dxa"/>
          </w:tcPr>
          <w:p w:rsidR="00B7004C" w:rsidRPr="007A482E" w:rsidRDefault="00B7004C" w:rsidP="008E4158">
            <w:pPr>
              <w:pStyle w:val="Tabletext"/>
              <w:jc w:val="center"/>
              <w:rPr>
                <w:sz w:val="20"/>
              </w:rPr>
            </w:pPr>
            <w:r w:rsidRPr="007A482E">
              <w:rPr>
                <w:sz w:val="20"/>
              </w:rPr>
              <w:t>–4</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Модуляция</w:t>
            </w:r>
          </w:p>
        </w:tc>
        <w:tc>
          <w:tcPr>
            <w:tcW w:w="1984" w:type="dxa"/>
          </w:tcPr>
          <w:p w:rsidR="00B7004C" w:rsidRPr="007A482E" w:rsidRDefault="00B7004C" w:rsidP="008E4158">
            <w:pPr>
              <w:pStyle w:val="Tabletext"/>
              <w:jc w:val="center"/>
              <w:rPr>
                <w:sz w:val="20"/>
              </w:rPr>
            </w:pPr>
            <w:r w:rsidRPr="007A482E">
              <w:rPr>
                <w:sz w:val="20"/>
              </w:rPr>
              <w:t>AM, 100%</w:t>
            </w:r>
          </w:p>
        </w:tc>
        <w:tc>
          <w:tcPr>
            <w:tcW w:w="1982" w:type="dxa"/>
          </w:tcPr>
          <w:p w:rsidR="00B7004C" w:rsidRPr="007A482E" w:rsidRDefault="00B7004C" w:rsidP="008E4158">
            <w:pPr>
              <w:pStyle w:val="Tabletext"/>
              <w:jc w:val="center"/>
              <w:rPr>
                <w:sz w:val="20"/>
              </w:rPr>
            </w:pPr>
            <w:r>
              <w:rPr>
                <w:sz w:val="20"/>
              </w:rPr>
              <w:t>ЧМ</w:t>
            </w:r>
          </w:p>
        </w:tc>
        <w:tc>
          <w:tcPr>
            <w:tcW w:w="1992" w:type="dxa"/>
          </w:tcPr>
          <w:p w:rsidR="00B7004C" w:rsidRPr="007A482E" w:rsidRDefault="00B7004C" w:rsidP="008E4158">
            <w:pPr>
              <w:pStyle w:val="Tabletext"/>
              <w:jc w:val="center"/>
              <w:rPr>
                <w:sz w:val="20"/>
              </w:rPr>
            </w:pPr>
            <w:r w:rsidRPr="007A482E">
              <w:rPr>
                <w:sz w:val="20"/>
              </w:rPr>
              <w:t>FSK</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Модулирующий сигнал PTU (кГц)</w:t>
            </w:r>
          </w:p>
        </w:tc>
        <w:tc>
          <w:tcPr>
            <w:tcW w:w="1984" w:type="dxa"/>
          </w:tcPr>
          <w:p w:rsidR="00B7004C" w:rsidRPr="007A482E" w:rsidRDefault="00B7004C" w:rsidP="008E4158">
            <w:pPr>
              <w:pStyle w:val="Tabletext"/>
              <w:jc w:val="center"/>
              <w:rPr>
                <w:sz w:val="20"/>
              </w:rPr>
            </w:pPr>
            <w:r w:rsidRPr="007A482E">
              <w:rPr>
                <w:sz w:val="20"/>
              </w:rPr>
              <w:t>0,7–1,0</w:t>
            </w:r>
          </w:p>
        </w:tc>
        <w:tc>
          <w:tcPr>
            <w:tcW w:w="1982" w:type="dxa"/>
          </w:tcPr>
          <w:p w:rsidR="00B7004C" w:rsidRPr="007A482E" w:rsidRDefault="00B7004C" w:rsidP="008E4158">
            <w:pPr>
              <w:pStyle w:val="Tabletext"/>
              <w:jc w:val="center"/>
              <w:rPr>
                <w:sz w:val="20"/>
              </w:rPr>
            </w:pPr>
            <w:r w:rsidRPr="007A482E">
              <w:rPr>
                <w:sz w:val="20"/>
              </w:rPr>
              <w:t>7–10</w:t>
            </w:r>
          </w:p>
        </w:tc>
        <w:tc>
          <w:tcPr>
            <w:tcW w:w="1992" w:type="dxa"/>
          </w:tcPr>
          <w:p w:rsidR="00B7004C" w:rsidRPr="007A482E" w:rsidRDefault="00B7004C" w:rsidP="008E4158">
            <w:pPr>
              <w:pStyle w:val="Tabletext"/>
              <w:jc w:val="center"/>
              <w:rPr>
                <w:sz w:val="20"/>
              </w:rPr>
            </w:pPr>
            <w:r w:rsidRPr="007A482E">
              <w:rPr>
                <w:sz w:val="20"/>
              </w:rPr>
              <w:t>Отсутствует</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Отклонение (кГц)</w:t>
            </w:r>
          </w:p>
        </w:tc>
        <w:tc>
          <w:tcPr>
            <w:tcW w:w="1984" w:type="dxa"/>
          </w:tcPr>
          <w:p w:rsidR="00B7004C" w:rsidRPr="007A482E" w:rsidRDefault="00B7004C" w:rsidP="008E4158">
            <w:pPr>
              <w:pStyle w:val="Tabletext"/>
              <w:jc w:val="center"/>
              <w:rPr>
                <w:sz w:val="20"/>
              </w:rPr>
            </w:pPr>
            <w:r w:rsidRPr="007A482E">
              <w:rPr>
                <w:sz w:val="20"/>
              </w:rPr>
              <w:t>Неприменимо</w:t>
            </w:r>
          </w:p>
        </w:tc>
        <w:tc>
          <w:tcPr>
            <w:tcW w:w="1982" w:type="dxa"/>
          </w:tcPr>
          <w:p w:rsidR="00B7004C" w:rsidRPr="007A482E" w:rsidRDefault="00B7004C" w:rsidP="008E4158">
            <w:pPr>
              <w:pStyle w:val="Tabletext"/>
              <w:jc w:val="center"/>
              <w:rPr>
                <w:sz w:val="20"/>
              </w:rPr>
            </w:pPr>
            <w:r w:rsidRPr="007A482E">
              <w:rPr>
                <w:sz w:val="20"/>
              </w:rPr>
              <w:t xml:space="preserve">45 </w:t>
            </w:r>
            <w:r w:rsidRPr="007A482E">
              <w:rPr>
                <w:rFonts w:ascii="Symbol" w:hAnsi="Symbol" w:cs="Symbol"/>
                <w:sz w:val="20"/>
              </w:rPr>
              <w:sym w:font="Symbol" w:char="F0B1"/>
            </w:r>
            <w:r w:rsidRPr="007A482E">
              <w:rPr>
                <w:sz w:val="20"/>
              </w:rPr>
              <w:t xml:space="preserve"> 15</w:t>
            </w:r>
          </w:p>
        </w:tc>
        <w:tc>
          <w:tcPr>
            <w:tcW w:w="1992" w:type="dxa"/>
          </w:tcPr>
          <w:p w:rsidR="00B7004C" w:rsidRPr="007A482E" w:rsidRDefault="00B7004C" w:rsidP="008E4158">
            <w:pPr>
              <w:pStyle w:val="Tabletext"/>
              <w:jc w:val="center"/>
              <w:rPr>
                <w:sz w:val="20"/>
              </w:rPr>
            </w:pPr>
            <w:r w:rsidRPr="007A482E">
              <w:rPr>
                <w:sz w:val="20"/>
              </w:rPr>
              <w:t>&lt; 50</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Определение параметров ветра</w:t>
            </w:r>
          </w:p>
        </w:tc>
        <w:tc>
          <w:tcPr>
            <w:tcW w:w="1984" w:type="dxa"/>
          </w:tcPr>
          <w:p w:rsidR="00B7004C" w:rsidRPr="007A482E" w:rsidRDefault="00B7004C" w:rsidP="008E4158">
            <w:pPr>
              <w:pStyle w:val="Tabletext"/>
              <w:jc w:val="center"/>
              <w:rPr>
                <w:sz w:val="20"/>
              </w:rPr>
            </w:pPr>
            <w:r w:rsidRPr="007A482E">
              <w:rPr>
                <w:sz w:val="20"/>
              </w:rPr>
              <w:t>Обнаружение углов приема</w:t>
            </w:r>
          </w:p>
        </w:tc>
        <w:tc>
          <w:tcPr>
            <w:tcW w:w="1982" w:type="dxa"/>
          </w:tcPr>
          <w:p w:rsidR="00B7004C" w:rsidRPr="007A482E" w:rsidRDefault="00B7004C" w:rsidP="008E4158">
            <w:pPr>
              <w:pStyle w:val="Tabletext"/>
              <w:jc w:val="center"/>
              <w:rPr>
                <w:sz w:val="20"/>
              </w:rPr>
            </w:pPr>
            <w:r w:rsidRPr="007A482E">
              <w:rPr>
                <w:sz w:val="20"/>
              </w:rPr>
              <w:t>Обнаружение углов приема</w:t>
            </w:r>
          </w:p>
        </w:tc>
        <w:tc>
          <w:tcPr>
            <w:tcW w:w="1992" w:type="dxa"/>
          </w:tcPr>
          <w:p w:rsidR="00B7004C" w:rsidRPr="007A482E" w:rsidRDefault="00B7004C" w:rsidP="008E4158">
            <w:pPr>
              <w:pStyle w:val="Tabletext"/>
              <w:jc w:val="center"/>
              <w:rPr>
                <w:sz w:val="20"/>
              </w:rPr>
            </w:pPr>
            <w:r w:rsidRPr="007A482E">
              <w:rPr>
                <w:sz w:val="20"/>
              </w:rPr>
              <w:t>GPS</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Ширина занимаемой полосы частот</w:t>
            </w:r>
          </w:p>
        </w:tc>
        <w:tc>
          <w:tcPr>
            <w:tcW w:w="1984" w:type="dxa"/>
          </w:tcPr>
          <w:p w:rsidR="00B7004C" w:rsidRPr="007A482E" w:rsidRDefault="00B7004C" w:rsidP="008E4158">
            <w:pPr>
              <w:pStyle w:val="Tabletext"/>
              <w:jc w:val="center"/>
              <w:rPr>
                <w:sz w:val="20"/>
              </w:rPr>
            </w:pPr>
            <w:r w:rsidRPr="007A482E">
              <w:rPr>
                <w:sz w:val="20"/>
              </w:rPr>
              <w:t xml:space="preserve">–40 </w:t>
            </w:r>
            <w:r>
              <w:rPr>
                <w:sz w:val="20"/>
              </w:rPr>
              <w:t>дБн</w:t>
            </w:r>
            <w:r w:rsidRPr="007A482E">
              <w:rPr>
                <w:sz w:val="20"/>
              </w:rPr>
              <w:t>: 0,5 МГц</w:t>
            </w:r>
            <w:r w:rsidRPr="007A482E">
              <w:rPr>
                <w:sz w:val="20"/>
              </w:rPr>
              <w:br/>
              <w:t xml:space="preserve">– 50 </w:t>
            </w:r>
            <w:r>
              <w:rPr>
                <w:sz w:val="20"/>
              </w:rPr>
              <w:t>дБн</w:t>
            </w:r>
            <w:r w:rsidRPr="007A482E">
              <w:rPr>
                <w:sz w:val="20"/>
              </w:rPr>
              <w:t>: 1,0 МГц</w:t>
            </w:r>
          </w:p>
        </w:tc>
        <w:tc>
          <w:tcPr>
            <w:tcW w:w="1982" w:type="dxa"/>
          </w:tcPr>
          <w:p w:rsidR="00B7004C" w:rsidRPr="007A482E" w:rsidRDefault="00B7004C" w:rsidP="008E4158">
            <w:pPr>
              <w:pStyle w:val="Tabletext"/>
              <w:jc w:val="center"/>
              <w:rPr>
                <w:sz w:val="20"/>
              </w:rPr>
            </w:pPr>
            <w:r w:rsidRPr="007A482E">
              <w:rPr>
                <w:sz w:val="20"/>
              </w:rPr>
              <w:t>180 кГц</w:t>
            </w:r>
          </w:p>
        </w:tc>
        <w:tc>
          <w:tcPr>
            <w:tcW w:w="1992" w:type="dxa"/>
          </w:tcPr>
          <w:p w:rsidR="00B7004C" w:rsidRPr="007A482E" w:rsidRDefault="00B7004C" w:rsidP="008E4158">
            <w:pPr>
              <w:pStyle w:val="Tabletext"/>
              <w:jc w:val="center"/>
              <w:rPr>
                <w:sz w:val="20"/>
              </w:rPr>
            </w:pPr>
            <w:r w:rsidRPr="007A482E">
              <w:rPr>
                <w:sz w:val="20"/>
              </w:rPr>
              <w:t>120 кГц</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Скорость передачи информации (бит/с)</w:t>
            </w:r>
          </w:p>
        </w:tc>
        <w:tc>
          <w:tcPr>
            <w:tcW w:w="1984" w:type="dxa"/>
          </w:tcPr>
          <w:p w:rsidR="00B7004C" w:rsidRPr="007A482E" w:rsidRDefault="00B7004C" w:rsidP="008E4158">
            <w:pPr>
              <w:pStyle w:val="Tabletext"/>
              <w:jc w:val="center"/>
              <w:rPr>
                <w:sz w:val="20"/>
              </w:rPr>
            </w:pPr>
            <w:r w:rsidRPr="007A482E">
              <w:rPr>
                <w:sz w:val="20"/>
              </w:rPr>
              <w:t>1 200</w:t>
            </w:r>
          </w:p>
        </w:tc>
        <w:tc>
          <w:tcPr>
            <w:tcW w:w="1982" w:type="dxa"/>
          </w:tcPr>
          <w:p w:rsidR="00B7004C" w:rsidRPr="007A482E" w:rsidRDefault="00B7004C" w:rsidP="008E4158">
            <w:pPr>
              <w:pStyle w:val="Tabletext"/>
              <w:jc w:val="center"/>
              <w:rPr>
                <w:sz w:val="20"/>
              </w:rPr>
            </w:pPr>
            <w:r w:rsidRPr="007A482E">
              <w:rPr>
                <w:sz w:val="20"/>
              </w:rPr>
              <w:t>1 200</w:t>
            </w:r>
          </w:p>
        </w:tc>
        <w:tc>
          <w:tcPr>
            <w:tcW w:w="1992" w:type="dxa"/>
          </w:tcPr>
          <w:p w:rsidR="00B7004C" w:rsidRPr="007A482E" w:rsidRDefault="00B7004C" w:rsidP="008E4158">
            <w:pPr>
              <w:pStyle w:val="Tabletext"/>
              <w:jc w:val="center"/>
              <w:rPr>
                <w:sz w:val="20"/>
              </w:rPr>
            </w:pPr>
            <w:r w:rsidRPr="007A482E">
              <w:rPr>
                <w:sz w:val="20"/>
              </w:rPr>
              <w:t>2 400</w:t>
            </w:r>
          </w:p>
        </w:tc>
      </w:tr>
      <w:tr w:rsidR="00B7004C" w:rsidRPr="00581A77" w:rsidTr="008E4158">
        <w:trPr>
          <w:jc w:val="center"/>
        </w:trPr>
        <w:tc>
          <w:tcPr>
            <w:tcW w:w="4117" w:type="dxa"/>
          </w:tcPr>
          <w:p w:rsidR="00B7004C" w:rsidRPr="007A482E" w:rsidRDefault="00B7004C" w:rsidP="008E4158">
            <w:pPr>
              <w:pStyle w:val="Tabletext"/>
              <w:rPr>
                <w:sz w:val="20"/>
              </w:rPr>
            </w:pPr>
            <w:r w:rsidRPr="007A482E">
              <w:rPr>
                <w:sz w:val="20"/>
              </w:rPr>
              <w:t>Внеполосное излучение (</w:t>
            </w:r>
            <w:r>
              <w:rPr>
                <w:sz w:val="20"/>
              </w:rPr>
              <w:t>дБн</w:t>
            </w:r>
            <w:r w:rsidRPr="007A482E">
              <w:rPr>
                <w:sz w:val="20"/>
              </w:rPr>
              <w:t>)</w:t>
            </w:r>
          </w:p>
        </w:tc>
        <w:tc>
          <w:tcPr>
            <w:tcW w:w="1984" w:type="dxa"/>
          </w:tcPr>
          <w:p w:rsidR="00B7004C" w:rsidRPr="007A482E" w:rsidRDefault="00B7004C" w:rsidP="008E4158">
            <w:pPr>
              <w:pStyle w:val="Tabletext"/>
              <w:jc w:val="center"/>
              <w:rPr>
                <w:sz w:val="20"/>
              </w:rPr>
            </w:pPr>
            <w:r w:rsidRPr="007A482E">
              <w:rPr>
                <w:sz w:val="20"/>
              </w:rPr>
              <w:t>&lt; –43</w:t>
            </w:r>
          </w:p>
        </w:tc>
        <w:tc>
          <w:tcPr>
            <w:tcW w:w="1982" w:type="dxa"/>
          </w:tcPr>
          <w:p w:rsidR="00B7004C" w:rsidRPr="007A482E" w:rsidRDefault="00B7004C" w:rsidP="008E4158">
            <w:pPr>
              <w:pStyle w:val="Tabletext"/>
              <w:jc w:val="center"/>
              <w:rPr>
                <w:sz w:val="20"/>
              </w:rPr>
            </w:pPr>
            <w:r w:rsidRPr="007A482E">
              <w:rPr>
                <w:sz w:val="20"/>
              </w:rPr>
              <w:t>&lt; –43</w:t>
            </w:r>
          </w:p>
        </w:tc>
        <w:tc>
          <w:tcPr>
            <w:tcW w:w="1992" w:type="dxa"/>
          </w:tcPr>
          <w:p w:rsidR="00B7004C" w:rsidRPr="007A482E" w:rsidRDefault="00B7004C" w:rsidP="008E4158">
            <w:pPr>
              <w:pStyle w:val="Tabletext"/>
              <w:jc w:val="center"/>
              <w:rPr>
                <w:sz w:val="20"/>
              </w:rPr>
            </w:pPr>
            <w:r w:rsidRPr="007A482E">
              <w:rPr>
                <w:sz w:val="20"/>
              </w:rPr>
              <w:t>&lt; –48</w:t>
            </w:r>
          </w:p>
        </w:tc>
      </w:tr>
    </w:tbl>
    <w:p w:rsidR="00B7004C" w:rsidRPr="001E4C5B" w:rsidRDefault="00B7004C" w:rsidP="00B7004C">
      <w:pPr>
        <w:pStyle w:val="Heading2"/>
        <w:rPr>
          <w:sz w:val="20"/>
        </w:rPr>
      </w:pPr>
      <w:bookmarkStart w:id="48" w:name="_Toc5017826"/>
      <w:r w:rsidRPr="001E4C5B">
        <w:lastRenderedPageBreak/>
        <w:t>7.2</w:t>
      </w:r>
      <w:r w:rsidRPr="001E4C5B">
        <w:tab/>
      </w:r>
      <w:r w:rsidRPr="00AF4EBA">
        <w:t>Приемные системы</w:t>
      </w:r>
      <w:bookmarkEnd w:id="48"/>
    </w:p>
    <w:p w:rsidR="00B7004C" w:rsidRPr="001E4C5B" w:rsidRDefault="00B7004C" w:rsidP="00B7004C">
      <w:pPr>
        <w:pStyle w:val="Heading3"/>
      </w:pPr>
      <w:bookmarkStart w:id="49" w:name="_Toc525053460"/>
      <w:r w:rsidRPr="001E4C5B">
        <w:t>7.2.1</w:t>
      </w:r>
      <w:r w:rsidRPr="001E4C5B">
        <w:tab/>
      </w:r>
      <w:bookmarkEnd w:id="49"/>
      <w:r w:rsidRPr="00AF4EBA">
        <w:t>Полоса частот 403 МГц</w:t>
      </w:r>
    </w:p>
    <w:p w:rsidR="00B7004C" w:rsidRPr="009F68E1" w:rsidRDefault="00B7004C" w:rsidP="00B7004C">
      <w:r>
        <w:t>Типов</w:t>
      </w:r>
      <w:r w:rsidRPr="00AF4EBA">
        <w:t xml:space="preserve">ые характеристики используемых в настоящее время приемников в полосе частот 403 МГц представлены в таблице 6, а </w:t>
      </w:r>
      <w:r>
        <w:t>типов</w:t>
      </w:r>
      <w:r w:rsidRPr="00AF4EBA">
        <w:t>ые характеристики приемных антенн для полосы частот 403 МГц</w:t>
      </w:r>
      <w:r>
        <w:t> </w:t>
      </w:r>
      <w:r w:rsidRPr="00AF4EBA">
        <w:t>– в таблице 7.</w:t>
      </w:r>
    </w:p>
    <w:p w:rsidR="00B7004C" w:rsidRPr="009F68E1" w:rsidRDefault="00B7004C" w:rsidP="00B7004C">
      <w:pPr>
        <w:pStyle w:val="TableNo"/>
      </w:pPr>
      <w:r>
        <w:t>ТАБЛИЦА</w:t>
      </w:r>
      <w:r w:rsidRPr="009F68E1">
        <w:t xml:space="preserve"> 6</w:t>
      </w:r>
    </w:p>
    <w:p w:rsidR="00B7004C" w:rsidRPr="009F68E1" w:rsidRDefault="00B7004C" w:rsidP="00B7004C">
      <w:pPr>
        <w:pStyle w:val="Tabletitle"/>
      </w:pPr>
      <w:r w:rsidRPr="00AF4EBA">
        <w:t xml:space="preserve">Характеристики приемников, </w:t>
      </w:r>
      <w:r>
        <w:t>работающих</w:t>
      </w:r>
      <w:r w:rsidRPr="00AF4EBA">
        <w:t xml:space="preserve"> в полосе частот 403 МГц</w:t>
      </w:r>
    </w:p>
    <w:tbl>
      <w:tblPr>
        <w:tblStyle w:val="TableGrid"/>
        <w:tblW w:w="9639" w:type="dxa"/>
        <w:jc w:val="center"/>
        <w:tblLayout w:type="fixed"/>
        <w:tblLook w:val="0000" w:firstRow="0" w:lastRow="0" w:firstColumn="0" w:lastColumn="0" w:noHBand="0" w:noVBand="0"/>
      </w:tblPr>
      <w:tblGrid>
        <w:gridCol w:w="2397"/>
        <w:gridCol w:w="1325"/>
        <w:gridCol w:w="1397"/>
        <w:gridCol w:w="1342"/>
        <w:gridCol w:w="1589"/>
        <w:gridCol w:w="1589"/>
      </w:tblGrid>
      <w:tr w:rsidR="00B7004C" w:rsidRPr="00F306E9" w:rsidTr="008E4158">
        <w:trPr>
          <w:jc w:val="center"/>
        </w:trPr>
        <w:tc>
          <w:tcPr>
            <w:tcW w:w="2397" w:type="dxa"/>
          </w:tcPr>
          <w:p w:rsidR="00B7004C" w:rsidRPr="00EE52A8" w:rsidRDefault="00B7004C" w:rsidP="008E4158">
            <w:pPr>
              <w:pStyle w:val="Tablehead"/>
              <w:spacing w:before="40" w:after="40"/>
              <w:rPr>
                <w:lang w:val="ru-RU"/>
              </w:rPr>
            </w:pPr>
            <w:r w:rsidRPr="00EE52A8">
              <w:rPr>
                <w:lang w:val="ru-RU"/>
              </w:rPr>
              <w:t>Параметр</w:t>
            </w:r>
          </w:p>
        </w:tc>
        <w:tc>
          <w:tcPr>
            <w:tcW w:w="1325" w:type="dxa"/>
          </w:tcPr>
          <w:p w:rsidR="00B7004C" w:rsidRPr="00EE52A8" w:rsidRDefault="00B7004C" w:rsidP="008E4158">
            <w:pPr>
              <w:pStyle w:val="Tablehead"/>
              <w:spacing w:before="40" w:after="40"/>
              <w:rPr>
                <w:lang w:val="ru-RU"/>
              </w:rPr>
            </w:pPr>
            <w:r w:rsidRPr="00EE52A8">
              <w:rPr>
                <w:lang w:val="ru-RU"/>
              </w:rPr>
              <w:t>Система А</w:t>
            </w:r>
          </w:p>
        </w:tc>
        <w:tc>
          <w:tcPr>
            <w:tcW w:w="1397" w:type="dxa"/>
          </w:tcPr>
          <w:p w:rsidR="00B7004C" w:rsidRPr="00EE52A8" w:rsidRDefault="00B7004C" w:rsidP="008E4158">
            <w:pPr>
              <w:pStyle w:val="Tablehead"/>
              <w:spacing w:before="40" w:after="40"/>
              <w:rPr>
                <w:lang w:val="ru-RU"/>
              </w:rPr>
            </w:pPr>
            <w:r w:rsidRPr="00EE52A8">
              <w:rPr>
                <w:lang w:val="ru-RU"/>
              </w:rPr>
              <w:t>Система В</w:t>
            </w:r>
          </w:p>
        </w:tc>
        <w:tc>
          <w:tcPr>
            <w:tcW w:w="1342" w:type="dxa"/>
          </w:tcPr>
          <w:p w:rsidR="00B7004C" w:rsidRPr="00EE52A8" w:rsidRDefault="00B7004C" w:rsidP="008E4158">
            <w:pPr>
              <w:pStyle w:val="Tablehead"/>
              <w:spacing w:before="40" w:after="40"/>
              <w:rPr>
                <w:lang w:val="ru-RU"/>
              </w:rPr>
            </w:pPr>
            <w:r w:rsidRPr="00EE52A8">
              <w:rPr>
                <w:lang w:val="ru-RU"/>
              </w:rPr>
              <w:t>Система C</w:t>
            </w:r>
          </w:p>
        </w:tc>
        <w:tc>
          <w:tcPr>
            <w:tcW w:w="1589" w:type="dxa"/>
          </w:tcPr>
          <w:p w:rsidR="00B7004C" w:rsidRPr="00EE52A8" w:rsidRDefault="00B7004C" w:rsidP="008E4158">
            <w:pPr>
              <w:pStyle w:val="Tablehead"/>
              <w:spacing w:before="40" w:after="40"/>
              <w:rPr>
                <w:lang w:val="ru-RU"/>
              </w:rPr>
            </w:pPr>
            <w:r w:rsidRPr="00EE52A8">
              <w:rPr>
                <w:lang w:val="ru-RU"/>
              </w:rPr>
              <w:t>Система D</w:t>
            </w:r>
          </w:p>
        </w:tc>
        <w:tc>
          <w:tcPr>
            <w:tcW w:w="1589" w:type="dxa"/>
          </w:tcPr>
          <w:p w:rsidR="00B7004C" w:rsidRPr="00EE52A8" w:rsidRDefault="00B7004C" w:rsidP="008E4158">
            <w:pPr>
              <w:pStyle w:val="Tablehead"/>
              <w:spacing w:before="40" w:after="40"/>
              <w:rPr>
                <w:lang w:val="ru-RU"/>
              </w:rPr>
            </w:pPr>
            <w:r w:rsidRPr="00EE52A8">
              <w:rPr>
                <w:lang w:val="ru-RU"/>
              </w:rPr>
              <w:t>Система E</w:t>
            </w:r>
          </w:p>
        </w:tc>
      </w:tr>
      <w:tr w:rsidR="00B7004C" w:rsidRPr="00F306E9" w:rsidTr="008E4158">
        <w:trPr>
          <w:jc w:val="center"/>
        </w:trPr>
        <w:tc>
          <w:tcPr>
            <w:tcW w:w="2397" w:type="dxa"/>
          </w:tcPr>
          <w:p w:rsidR="00B7004C" w:rsidRPr="00EE52A8" w:rsidRDefault="00B7004C" w:rsidP="008E4158">
            <w:pPr>
              <w:pStyle w:val="Tabletext"/>
              <w:jc w:val="center"/>
              <w:rPr>
                <w:lang w:val="ru-RU"/>
              </w:rPr>
            </w:pPr>
            <w:r w:rsidRPr="00EE52A8">
              <w:rPr>
                <w:lang w:val="ru-RU"/>
              </w:rPr>
              <w:t>Тип</w:t>
            </w:r>
          </w:p>
        </w:tc>
        <w:tc>
          <w:tcPr>
            <w:tcW w:w="1325" w:type="dxa"/>
          </w:tcPr>
          <w:p w:rsidR="00B7004C" w:rsidRPr="00EE52A8" w:rsidRDefault="00B7004C" w:rsidP="008E4158">
            <w:pPr>
              <w:pStyle w:val="Tabletext"/>
              <w:jc w:val="center"/>
              <w:rPr>
                <w:lang w:val="ru-RU"/>
              </w:rPr>
            </w:pPr>
            <w:r w:rsidRPr="00EE52A8">
              <w:rPr>
                <w:lang w:val="ru-RU"/>
              </w:rPr>
              <w:t>Аналоговая</w:t>
            </w:r>
          </w:p>
        </w:tc>
        <w:tc>
          <w:tcPr>
            <w:tcW w:w="1397" w:type="dxa"/>
          </w:tcPr>
          <w:p w:rsidR="00B7004C" w:rsidRPr="00EE52A8" w:rsidRDefault="00B7004C" w:rsidP="008E4158">
            <w:pPr>
              <w:pStyle w:val="Tabletext"/>
              <w:jc w:val="center"/>
              <w:rPr>
                <w:lang w:val="ru-RU"/>
              </w:rPr>
            </w:pPr>
            <w:r w:rsidRPr="00EE52A8">
              <w:rPr>
                <w:lang w:val="ru-RU"/>
              </w:rPr>
              <w:t>Цифровая</w:t>
            </w:r>
          </w:p>
        </w:tc>
        <w:tc>
          <w:tcPr>
            <w:tcW w:w="1342" w:type="dxa"/>
          </w:tcPr>
          <w:p w:rsidR="00B7004C" w:rsidRPr="00EE52A8" w:rsidRDefault="00B7004C" w:rsidP="008E4158">
            <w:pPr>
              <w:pStyle w:val="Tabletext"/>
              <w:jc w:val="center"/>
              <w:rPr>
                <w:lang w:val="ru-RU"/>
              </w:rPr>
            </w:pPr>
            <w:r w:rsidRPr="00EE52A8">
              <w:rPr>
                <w:lang w:val="ru-RU"/>
              </w:rPr>
              <w:t>Цифровая</w:t>
            </w:r>
          </w:p>
        </w:tc>
        <w:tc>
          <w:tcPr>
            <w:tcW w:w="1589" w:type="dxa"/>
          </w:tcPr>
          <w:p w:rsidR="00B7004C" w:rsidRPr="00EE52A8" w:rsidRDefault="00B7004C" w:rsidP="008E4158">
            <w:pPr>
              <w:pStyle w:val="Tabletext"/>
              <w:jc w:val="center"/>
              <w:rPr>
                <w:lang w:val="ru-RU"/>
              </w:rPr>
            </w:pPr>
            <w:r w:rsidRPr="00EE52A8">
              <w:rPr>
                <w:lang w:val="ru-RU"/>
              </w:rPr>
              <w:t>Цифровая</w:t>
            </w:r>
          </w:p>
        </w:tc>
        <w:tc>
          <w:tcPr>
            <w:tcW w:w="1589" w:type="dxa"/>
          </w:tcPr>
          <w:p w:rsidR="00B7004C" w:rsidRPr="00EE52A8" w:rsidRDefault="00B7004C" w:rsidP="008E4158">
            <w:pPr>
              <w:pStyle w:val="Tabletext"/>
              <w:jc w:val="center"/>
              <w:rPr>
                <w:lang w:val="ru-RU"/>
              </w:rPr>
            </w:pPr>
            <w:r w:rsidRPr="00EE52A8">
              <w:rPr>
                <w:lang w:val="ru-RU"/>
              </w:rPr>
              <w:t>Цифровая</w:t>
            </w:r>
          </w:p>
        </w:tc>
      </w:tr>
      <w:tr w:rsidR="00B7004C" w:rsidRPr="00F306E9" w:rsidTr="008E4158">
        <w:trPr>
          <w:jc w:val="center"/>
        </w:trPr>
        <w:tc>
          <w:tcPr>
            <w:tcW w:w="2397" w:type="dxa"/>
          </w:tcPr>
          <w:p w:rsidR="00B7004C" w:rsidRPr="00EE52A8" w:rsidRDefault="00B7004C" w:rsidP="00B33FE5">
            <w:pPr>
              <w:pStyle w:val="Tabletext"/>
              <w:jc w:val="left"/>
              <w:rPr>
                <w:lang w:val="ru-RU"/>
              </w:rPr>
            </w:pPr>
            <w:r w:rsidRPr="00EE52A8">
              <w:rPr>
                <w:lang w:val="ru-RU"/>
              </w:rPr>
              <w:t>Частотный диапазон (МГц)</w:t>
            </w:r>
          </w:p>
        </w:tc>
        <w:tc>
          <w:tcPr>
            <w:tcW w:w="1325" w:type="dxa"/>
          </w:tcPr>
          <w:p w:rsidR="00B7004C" w:rsidRPr="00EE52A8" w:rsidRDefault="00B7004C" w:rsidP="008E4158">
            <w:pPr>
              <w:pStyle w:val="Tabletext"/>
              <w:jc w:val="center"/>
              <w:rPr>
                <w:lang w:val="ru-RU"/>
              </w:rPr>
            </w:pPr>
            <w:r w:rsidRPr="00EE52A8">
              <w:rPr>
                <w:lang w:val="ru-RU"/>
              </w:rPr>
              <w:t>400,15</w:t>
            </w:r>
            <w:r>
              <w:rPr>
                <w:lang w:val="ru-RU"/>
              </w:rPr>
              <w:t>–</w:t>
            </w:r>
            <w:r w:rsidRPr="00EE52A8">
              <w:rPr>
                <w:lang w:val="ru-RU"/>
              </w:rPr>
              <w:t>406</w:t>
            </w:r>
          </w:p>
        </w:tc>
        <w:tc>
          <w:tcPr>
            <w:tcW w:w="1397" w:type="dxa"/>
          </w:tcPr>
          <w:p w:rsidR="00B7004C" w:rsidRPr="00EE52A8" w:rsidRDefault="00B7004C" w:rsidP="008E4158">
            <w:pPr>
              <w:pStyle w:val="Tabletext"/>
              <w:jc w:val="center"/>
              <w:rPr>
                <w:lang w:val="ru-RU"/>
              </w:rPr>
            </w:pPr>
            <w:r w:rsidRPr="00EE52A8">
              <w:rPr>
                <w:lang w:val="ru-RU"/>
              </w:rPr>
              <w:t>400,15</w:t>
            </w:r>
            <w:r>
              <w:rPr>
                <w:lang w:val="ru-RU"/>
              </w:rPr>
              <w:t>–</w:t>
            </w:r>
            <w:r w:rsidRPr="00EE52A8">
              <w:rPr>
                <w:lang w:val="ru-RU"/>
              </w:rPr>
              <w:t>406</w:t>
            </w:r>
          </w:p>
        </w:tc>
        <w:tc>
          <w:tcPr>
            <w:tcW w:w="1342" w:type="dxa"/>
          </w:tcPr>
          <w:p w:rsidR="00B7004C" w:rsidRPr="00EE52A8" w:rsidRDefault="00B7004C" w:rsidP="008E4158">
            <w:pPr>
              <w:pStyle w:val="Tabletext"/>
              <w:jc w:val="center"/>
              <w:rPr>
                <w:lang w:val="ru-RU"/>
              </w:rPr>
            </w:pPr>
            <w:r w:rsidRPr="00EE52A8">
              <w:rPr>
                <w:lang w:val="ru-RU"/>
              </w:rPr>
              <w:t>400</w:t>
            </w:r>
            <w:r>
              <w:rPr>
                <w:lang w:val="ru-RU"/>
              </w:rPr>
              <w:t>–</w:t>
            </w:r>
            <w:r w:rsidRPr="00EE52A8">
              <w:rPr>
                <w:lang w:val="ru-RU"/>
              </w:rPr>
              <w:t>406</w:t>
            </w:r>
          </w:p>
        </w:tc>
        <w:tc>
          <w:tcPr>
            <w:tcW w:w="1589" w:type="dxa"/>
          </w:tcPr>
          <w:p w:rsidR="00B7004C" w:rsidRPr="00EE52A8" w:rsidRDefault="00B7004C" w:rsidP="008E4158">
            <w:pPr>
              <w:pStyle w:val="Tabletext"/>
              <w:jc w:val="center"/>
              <w:rPr>
                <w:lang w:val="ru-RU"/>
              </w:rPr>
            </w:pPr>
            <w:r w:rsidRPr="00EE52A8">
              <w:rPr>
                <w:lang w:val="ru-RU"/>
              </w:rPr>
              <w:t>400,15</w:t>
            </w:r>
            <w:r>
              <w:rPr>
                <w:lang w:val="ru-RU"/>
              </w:rPr>
              <w:t>–</w:t>
            </w:r>
            <w:r w:rsidRPr="00EE52A8">
              <w:rPr>
                <w:lang w:val="ru-RU"/>
              </w:rPr>
              <w:t>405,99</w:t>
            </w:r>
          </w:p>
        </w:tc>
        <w:tc>
          <w:tcPr>
            <w:tcW w:w="1589" w:type="dxa"/>
          </w:tcPr>
          <w:p w:rsidR="00B7004C" w:rsidRPr="00EE52A8" w:rsidRDefault="00B7004C" w:rsidP="008E4158">
            <w:pPr>
              <w:pStyle w:val="Tabletext"/>
              <w:jc w:val="center"/>
              <w:rPr>
                <w:lang w:val="ru-RU"/>
              </w:rPr>
            </w:pPr>
            <w:r w:rsidRPr="00EE52A8">
              <w:rPr>
                <w:lang w:val="ru-RU"/>
              </w:rPr>
              <w:t>400,25</w:t>
            </w:r>
            <w:r>
              <w:rPr>
                <w:lang w:val="ru-RU"/>
              </w:rPr>
              <w:t>–</w:t>
            </w:r>
            <w:r w:rsidRPr="00EE52A8">
              <w:rPr>
                <w:lang w:val="ru-RU"/>
              </w:rPr>
              <w:t>405,875</w:t>
            </w:r>
          </w:p>
        </w:tc>
      </w:tr>
      <w:tr w:rsidR="00B7004C" w:rsidRPr="00F306E9" w:rsidTr="008E4158">
        <w:trPr>
          <w:jc w:val="center"/>
        </w:trPr>
        <w:tc>
          <w:tcPr>
            <w:tcW w:w="2397" w:type="dxa"/>
          </w:tcPr>
          <w:p w:rsidR="00B7004C" w:rsidRPr="00EE52A8" w:rsidRDefault="00B7004C" w:rsidP="00B33FE5">
            <w:pPr>
              <w:pStyle w:val="Tabletext"/>
              <w:jc w:val="left"/>
              <w:rPr>
                <w:lang w:val="ru-RU"/>
              </w:rPr>
            </w:pPr>
            <w:r w:rsidRPr="00EE52A8">
              <w:rPr>
                <w:lang w:val="ru-RU"/>
              </w:rPr>
              <w:t>Модуляция</w:t>
            </w:r>
          </w:p>
        </w:tc>
        <w:tc>
          <w:tcPr>
            <w:tcW w:w="1325" w:type="dxa"/>
          </w:tcPr>
          <w:p w:rsidR="00B7004C" w:rsidRPr="00EE52A8" w:rsidRDefault="00B7004C" w:rsidP="008E4158">
            <w:pPr>
              <w:pStyle w:val="Tabletext"/>
              <w:jc w:val="center"/>
              <w:rPr>
                <w:lang w:val="ru-RU"/>
              </w:rPr>
            </w:pPr>
            <w:r w:rsidRPr="00EE52A8">
              <w:rPr>
                <w:lang w:val="ru-RU"/>
              </w:rPr>
              <w:t>ЧM</w:t>
            </w:r>
          </w:p>
        </w:tc>
        <w:tc>
          <w:tcPr>
            <w:tcW w:w="1397" w:type="dxa"/>
          </w:tcPr>
          <w:p w:rsidR="00B7004C" w:rsidRPr="00EE52A8" w:rsidRDefault="00B7004C" w:rsidP="008E4158">
            <w:pPr>
              <w:pStyle w:val="Tabletext"/>
              <w:jc w:val="center"/>
              <w:rPr>
                <w:lang w:val="ru-RU"/>
              </w:rPr>
            </w:pPr>
            <w:r w:rsidRPr="00EE52A8">
              <w:rPr>
                <w:lang w:val="ru-RU"/>
              </w:rPr>
              <w:t>GMSK</w:t>
            </w:r>
          </w:p>
        </w:tc>
        <w:tc>
          <w:tcPr>
            <w:tcW w:w="1342" w:type="dxa"/>
          </w:tcPr>
          <w:p w:rsidR="00B7004C" w:rsidRPr="00EE52A8" w:rsidRDefault="00B7004C" w:rsidP="008E4158">
            <w:pPr>
              <w:pStyle w:val="Tabletext"/>
              <w:jc w:val="center"/>
              <w:rPr>
                <w:lang w:val="ru-RU"/>
              </w:rPr>
            </w:pPr>
            <w:r w:rsidRPr="00EE52A8">
              <w:rPr>
                <w:lang w:val="ru-RU"/>
              </w:rPr>
              <w:t>GFSK</w:t>
            </w:r>
          </w:p>
        </w:tc>
        <w:tc>
          <w:tcPr>
            <w:tcW w:w="1589" w:type="dxa"/>
          </w:tcPr>
          <w:p w:rsidR="00B7004C" w:rsidRPr="00EE52A8" w:rsidRDefault="00B7004C" w:rsidP="008E4158">
            <w:pPr>
              <w:pStyle w:val="Tabletext"/>
              <w:jc w:val="center"/>
              <w:rPr>
                <w:lang w:val="ru-RU"/>
              </w:rPr>
            </w:pPr>
            <w:r w:rsidRPr="00EE52A8">
              <w:rPr>
                <w:lang w:val="ru-RU"/>
              </w:rPr>
              <w:t>QAM</w:t>
            </w:r>
          </w:p>
        </w:tc>
        <w:tc>
          <w:tcPr>
            <w:tcW w:w="1589" w:type="dxa"/>
          </w:tcPr>
          <w:p w:rsidR="00B7004C" w:rsidRPr="00EE52A8" w:rsidRDefault="00B7004C" w:rsidP="008E4158">
            <w:pPr>
              <w:pStyle w:val="Tabletext"/>
              <w:jc w:val="center"/>
              <w:rPr>
                <w:lang w:val="ru-RU"/>
              </w:rPr>
            </w:pPr>
            <w:r w:rsidRPr="00EE52A8">
              <w:rPr>
                <w:lang w:val="ru-RU"/>
              </w:rPr>
              <w:t>FSK</w:t>
            </w:r>
          </w:p>
        </w:tc>
      </w:tr>
      <w:tr w:rsidR="00B7004C" w:rsidRPr="00F306E9" w:rsidTr="008E4158">
        <w:trPr>
          <w:jc w:val="center"/>
        </w:trPr>
        <w:tc>
          <w:tcPr>
            <w:tcW w:w="2397" w:type="dxa"/>
          </w:tcPr>
          <w:p w:rsidR="00B7004C" w:rsidRPr="00EE52A8" w:rsidRDefault="00B7004C" w:rsidP="00B33FE5">
            <w:pPr>
              <w:pStyle w:val="Tabletext"/>
              <w:jc w:val="left"/>
              <w:rPr>
                <w:lang w:val="ru-RU"/>
              </w:rPr>
            </w:pPr>
            <w:r w:rsidRPr="00EE52A8">
              <w:rPr>
                <w:lang w:val="ru-RU"/>
              </w:rPr>
              <w:t>Чувствительность</w:t>
            </w:r>
            <w:r>
              <w:rPr>
                <w:lang w:val="ru-RU"/>
              </w:rPr>
              <w:br/>
            </w:r>
            <w:r w:rsidRPr="00EE52A8">
              <w:rPr>
                <w:lang w:val="ru-RU"/>
              </w:rPr>
              <w:t>(дБм для требуем</w:t>
            </w:r>
            <w:r>
              <w:rPr>
                <w:lang w:val="ru-RU"/>
              </w:rPr>
              <w:t>ого</w:t>
            </w:r>
            <w:r w:rsidRPr="00EE52A8">
              <w:rPr>
                <w:lang w:val="ru-RU"/>
              </w:rPr>
              <w:t xml:space="preserve"> отношения сигнал/шум или </w:t>
            </w:r>
            <w:r w:rsidRPr="00EE52A8">
              <w:rPr>
                <w:i/>
                <w:iCs/>
                <w:lang w:val="ru-RU"/>
              </w:rPr>
              <w:t>E</w:t>
            </w:r>
            <w:r w:rsidRPr="00EE52A8">
              <w:rPr>
                <w:i/>
                <w:iCs/>
                <w:vertAlign w:val="subscript"/>
                <w:lang w:val="ru-RU"/>
              </w:rPr>
              <w:t>b</w:t>
            </w:r>
            <w:r w:rsidRPr="00EE52A8">
              <w:rPr>
                <w:lang w:val="ru-RU"/>
              </w:rPr>
              <w:t>/</w:t>
            </w:r>
            <w:r w:rsidRPr="00EE52A8">
              <w:rPr>
                <w:i/>
                <w:iCs/>
                <w:lang w:val="ru-RU"/>
              </w:rPr>
              <w:t>N</w:t>
            </w:r>
            <w:r>
              <w:rPr>
                <w:iCs/>
                <w:vertAlign w:val="subscript"/>
                <w:lang w:val="ru-RU"/>
              </w:rPr>
              <w:t>0</w:t>
            </w:r>
            <w:r w:rsidRPr="00EE52A8">
              <w:rPr>
                <w:lang w:val="ru-RU"/>
              </w:rPr>
              <w:t>)</w:t>
            </w:r>
          </w:p>
        </w:tc>
        <w:tc>
          <w:tcPr>
            <w:tcW w:w="1325" w:type="dxa"/>
          </w:tcPr>
          <w:p w:rsidR="00B7004C" w:rsidRPr="00EE52A8" w:rsidRDefault="00B7004C" w:rsidP="008E4158">
            <w:pPr>
              <w:pStyle w:val="Tabletext"/>
              <w:jc w:val="center"/>
              <w:rPr>
                <w:lang w:val="ru-RU"/>
              </w:rPr>
            </w:pPr>
            <w:r w:rsidRPr="00EE52A8">
              <w:rPr>
                <w:lang w:val="ru-RU"/>
              </w:rPr>
              <w:t>−104</w:t>
            </w:r>
          </w:p>
        </w:tc>
        <w:tc>
          <w:tcPr>
            <w:tcW w:w="1397" w:type="dxa"/>
          </w:tcPr>
          <w:p w:rsidR="00B7004C" w:rsidRPr="00EE52A8" w:rsidRDefault="00B7004C" w:rsidP="008E4158">
            <w:pPr>
              <w:pStyle w:val="Tabletext"/>
              <w:jc w:val="center"/>
              <w:rPr>
                <w:lang w:val="ru-RU"/>
              </w:rPr>
            </w:pPr>
            <w:r w:rsidRPr="00EE52A8">
              <w:rPr>
                <w:lang w:val="ru-RU"/>
              </w:rPr>
              <w:t>−124</w:t>
            </w:r>
          </w:p>
        </w:tc>
        <w:tc>
          <w:tcPr>
            <w:tcW w:w="1342" w:type="dxa"/>
          </w:tcPr>
          <w:p w:rsidR="00B7004C" w:rsidRPr="00EE52A8" w:rsidRDefault="00B7004C" w:rsidP="008E4158">
            <w:pPr>
              <w:pStyle w:val="Tabletext"/>
              <w:jc w:val="center"/>
              <w:rPr>
                <w:lang w:val="ru-RU"/>
              </w:rPr>
            </w:pPr>
            <w:r w:rsidRPr="00EE52A8">
              <w:rPr>
                <w:lang w:val="ru-RU"/>
              </w:rPr>
              <w:t>–122</w:t>
            </w:r>
          </w:p>
        </w:tc>
        <w:tc>
          <w:tcPr>
            <w:tcW w:w="1589" w:type="dxa"/>
          </w:tcPr>
          <w:p w:rsidR="00B7004C" w:rsidRPr="00EE52A8" w:rsidRDefault="00B7004C" w:rsidP="008E4158">
            <w:pPr>
              <w:pStyle w:val="Tabletext"/>
              <w:jc w:val="center"/>
              <w:rPr>
                <w:lang w:val="ru-RU"/>
              </w:rPr>
            </w:pPr>
            <w:r w:rsidRPr="00EE52A8">
              <w:rPr>
                <w:lang w:val="ru-RU"/>
              </w:rPr>
              <w:t>–121</w:t>
            </w:r>
          </w:p>
        </w:tc>
        <w:tc>
          <w:tcPr>
            <w:tcW w:w="1589" w:type="dxa"/>
          </w:tcPr>
          <w:p w:rsidR="00B7004C" w:rsidRPr="00EE52A8" w:rsidRDefault="00B7004C" w:rsidP="008E4158">
            <w:pPr>
              <w:pStyle w:val="Tabletext"/>
              <w:jc w:val="center"/>
              <w:rPr>
                <w:lang w:val="ru-RU"/>
              </w:rPr>
            </w:pPr>
            <w:r w:rsidRPr="00EE52A8">
              <w:rPr>
                <w:lang w:val="ru-RU"/>
              </w:rPr>
              <w:t>–119</w:t>
            </w:r>
          </w:p>
        </w:tc>
      </w:tr>
      <w:tr w:rsidR="00B7004C" w:rsidRPr="00F306E9" w:rsidTr="008E4158">
        <w:trPr>
          <w:jc w:val="center"/>
        </w:trPr>
        <w:tc>
          <w:tcPr>
            <w:tcW w:w="2397" w:type="dxa"/>
          </w:tcPr>
          <w:p w:rsidR="00B7004C" w:rsidRPr="00EE52A8" w:rsidRDefault="00B7004C" w:rsidP="00B33FE5">
            <w:pPr>
              <w:pStyle w:val="Tabletext"/>
              <w:jc w:val="left"/>
              <w:rPr>
                <w:lang w:val="ru-RU"/>
              </w:rPr>
            </w:pPr>
            <w:r w:rsidRPr="00EE52A8">
              <w:rPr>
                <w:lang w:val="ru-RU"/>
              </w:rPr>
              <w:t>Требуемое отношение сигнал/шум</w:t>
            </w:r>
          </w:p>
        </w:tc>
        <w:tc>
          <w:tcPr>
            <w:tcW w:w="1325" w:type="dxa"/>
          </w:tcPr>
          <w:p w:rsidR="00B7004C" w:rsidRPr="00EE52A8" w:rsidRDefault="00B7004C" w:rsidP="008E4158">
            <w:pPr>
              <w:pStyle w:val="Tabletext"/>
              <w:jc w:val="center"/>
              <w:rPr>
                <w:lang w:val="ru-RU"/>
              </w:rPr>
            </w:pPr>
            <w:r w:rsidRPr="00EE52A8">
              <w:rPr>
                <w:lang w:val="ru-RU"/>
              </w:rPr>
              <w:t>12</w:t>
            </w:r>
            <w:r>
              <w:rPr>
                <w:vertAlign w:val="superscript"/>
                <w:lang w:val="ru-RU"/>
              </w:rPr>
              <w:t>2)</w:t>
            </w:r>
            <w:r w:rsidRPr="00EE52A8">
              <w:rPr>
                <w:lang w:val="ru-RU"/>
              </w:rPr>
              <w:t xml:space="preserve"> </w:t>
            </w:r>
          </w:p>
        </w:tc>
        <w:tc>
          <w:tcPr>
            <w:tcW w:w="1397" w:type="dxa"/>
          </w:tcPr>
          <w:p w:rsidR="00B7004C" w:rsidRPr="00EE52A8" w:rsidRDefault="00B7004C" w:rsidP="008E4158">
            <w:pPr>
              <w:pStyle w:val="Tabletext"/>
              <w:jc w:val="center"/>
              <w:rPr>
                <w:lang w:val="ru-RU"/>
              </w:rPr>
            </w:pPr>
            <w:r w:rsidRPr="00EE52A8">
              <w:rPr>
                <w:lang w:val="ru-RU"/>
              </w:rPr>
              <w:t>12</w:t>
            </w:r>
          </w:p>
        </w:tc>
        <w:tc>
          <w:tcPr>
            <w:tcW w:w="1342" w:type="dxa"/>
          </w:tcPr>
          <w:p w:rsidR="00B7004C" w:rsidRPr="00EE52A8" w:rsidRDefault="00B7004C" w:rsidP="008E4158">
            <w:pPr>
              <w:pStyle w:val="Tabletext"/>
              <w:jc w:val="center"/>
              <w:rPr>
                <w:lang w:val="ru-RU"/>
              </w:rPr>
            </w:pPr>
            <w:r w:rsidRPr="00EE52A8">
              <w:rPr>
                <w:lang w:val="ru-RU"/>
              </w:rPr>
              <w:t>12</w:t>
            </w:r>
            <w:r>
              <w:rPr>
                <w:vertAlign w:val="superscript"/>
                <w:lang w:val="ru-RU"/>
              </w:rPr>
              <w:t>2)</w:t>
            </w:r>
          </w:p>
        </w:tc>
        <w:tc>
          <w:tcPr>
            <w:tcW w:w="1589" w:type="dxa"/>
          </w:tcPr>
          <w:p w:rsidR="00B7004C" w:rsidRPr="00EE52A8" w:rsidRDefault="00B7004C" w:rsidP="008E4158">
            <w:pPr>
              <w:pStyle w:val="Tabletext"/>
              <w:jc w:val="center"/>
              <w:rPr>
                <w:lang w:val="ru-RU"/>
              </w:rPr>
            </w:pPr>
            <w:r w:rsidRPr="00EE52A8">
              <w:rPr>
                <w:lang w:val="ru-RU"/>
              </w:rPr>
              <w:t>12</w:t>
            </w:r>
          </w:p>
        </w:tc>
        <w:tc>
          <w:tcPr>
            <w:tcW w:w="1589" w:type="dxa"/>
          </w:tcPr>
          <w:p w:rsidR="00B7004C" w:rsidRPr="00EE52A8" w:rsidRDefault="00B7004C" w:rsidP="008E4158">
            <w:pPr>
              <w:pStyle w:val="Tabletext"/>
              <w:jc w:val="center"/>
              <w:rPr>
                <w:lang w:val="ru-RU"/>
              </w:rPr>
            </w:pPr>
            <w:r w:rsidRPr="00EE52A8">
              <w:rPr>
                <w:lang w:val="ru-RU"/>
              </w:rPr>
              <w:t>12</w:t>
            </w:r>
            <w:r>
              <w:rPr>
                <w:vertAlign w:val="superscript"/>
                <w:lang w:val="ru-RU"/>
              </w:rPr>
              <w:t>2)</w:t>
            </w:r>
          </w:p>
        </w:tc>
      </w:tr>
      <w:tr w:rsidR="00B7004C" w:rsidRPr="00F306E9" w:rsidTr="008E4158">
        <w:trPr>
          <w:jc w:val="center"/>
        </w:trPr>
        <w:tc>
          <w:tcPr>
            <w:tcW w:w="2397" w:type="dxa"/>
          </w:tcPr>
          <w:p w:rsidR="00B7004C" w:rsidRPr="00EE52A8" w:rsidRDefault="00B7004C" w:rsidP="00B33FE5">
            <w:pPr>
              <w:pStyle w:val="Tabletext"/>
              <w:jc w:val="left"/>
              <w:rPr>
                <w:lang w:val="ru-RU"/>
              </w:rPr>
            </w:pPr>
            <w:r w:rsidRPr="00EE52A8">
              <w:rPr>
                <w:lang w:val="ru-RU"/>
              </w:rPr>
              <w:t>Ширина полосы пропускания по</w:t>
            </w:r>
            <w:r>
              <w:rPr>
                <w:lang w:val="ru-RU"/>
              </w:rPr>
              <w:t> </w:t>
            </w:r>
            <w:r w:rsidRPr="00EE52A8">
              <w:rPr>
                <w:lang w:val="ru-RU"/>
              </w:rPr>
              <w:t>промежуточной частоте (кГц)</w:t>
            </w:r>
          </w:p>
        </w:tc>
        <w:tc>
          <w:tcPr>
            <w:tcW w:w="1325" w:type="dxa"/>
          </w:tcPr>
          <w:p w:rsidR="00B7004C" w:rsidRPr="00EE52A8" w:rsidRDefault="00B7004C" w:rsidP="008E4158">
            <w:pPr>
              <w:pStyle w:val="Tabletext"/>
              <w:jc w:val="center"/>
              <w:rPr>
                <w:lang w:val="ru-RU"/>
              </w:rPr>
            </w:pPr>
            <w:r w:rsidRPr="00EE52A8">
              <w:rPr>
                <w:lang w:val="ru-RU"/>
              </w:rPr>
              <w:t>300</w:t>
            </w:r>
          </w:p>
        </w:tc>
        <w:tc>
          <w:tcPr>
            <w:tcW w:w="1397" w:type="dxa"/>
          </w:tcPr>
          <w:p w:rsidR="00B7004C" w:rsidRPr="00EE52A8" w:rsidRDefault="00B7004C" w:rsidP="008E4158">
            <w:pPr>
              <w:pStyle w:val="Tabletext"/>
              <w:jc w:val="center"/>
              <w:rPr>
                <w:lang w:val="ru-RU"/>
              </w:rPr>
            </w:pPr>
            <w:r w:rsidRPr="00EE52A8">
              <w:rPr>
                <w:lang w:val="ru-RU"/>
              </w:rPr>
              <w:t>6</w:t>
            </w:r>
          </w:p>
        </w:tc>
        <w:tc>
          <w:tcPr>
            <w:tcW w:w="1342" w:type="dxa"/>
          </w:tcPr>
          <w:p w:rsidR="00B7004C" w:rsidRPr="00EE52A8" w:rsidRDefault="00B7004C" w:rsidP="008E4158">
            <w:pPr>
              <w:pStyle w:val="Tabletext"/>
              <w:jc w:val="center"/>
              <w:rPr>
                <w:lang w:val="ru-RU"/>
              </w:rPr>
            </w:pPr>
            <w:r w:rsidRPr="00EE52A8">
              <w:rPr>
                <w:lang w:val="ru-RU"/>
              </w:rPr>
              <w:t>11</w:t>
            </w:r>
          </w:p>
        </w:tc>
        <w:tc>
          <w:tcPr>
            <w:tcW w:w="1589" w:type="dxa"/>
          </w:tcPr>
          <w:p w:rsidR="00B7004C" w:rsidRPr="00EE52A8" w:rsidRDefault="00B7004C" w:rsidP="008E4158">
            <w:pPr>
              <w:pStyle w:val="Tabletext"/>
              <w:jc w:val="center"/>
              <w:rPr>
                <w:lang w:val="ru-RU"/>
              </w:rPr>
            </w:pPr>
            <w:r w:rsidRPr="00EE52A8">
              <w:rPr>
                <w:lang w:val="ru-RU"/>
              </w:rPr>
              <w:t>17</w:t>
            </w:r>
          </w:p>
        </w:tc>
        <w:tc>
          <w:tcPr>
            <w:tcW w:w="1589" w:type="dxa"/>
          </w:tcPr>
          <w:p w:rsidR="00B7004C" w:rsidRPr="00EE52A8" w:rsidRDefault="00B7004C" w:rsidP="008E4158">
            <w:pPr>
              <w:pStyle w:val="Tabletext"/>
              <w:jc w:val="center"/>
              <w:rPr>
                <w:lang w:val="ru-RU"/>
              </w:rPr>
            </w:pPr>
            <w:r w:rsidRPr="00EE52A8">
              <w:rPr>
                <w:lang w:val="ru-RU"/>
              </w:rPr>
              <w:t>18</w:t>
            </w:r>
            <w:r>
              <w:rPr>
                <w:lang w:val="ru-RU"/>
              </w:rPr>
              <w:t>,</w:t>
            </w:r>
            <w:r w:rsidRPr="00EE52A8">
              <w:rPr>
                <w:lang w:val="ru-RU"/>
              </w:rPr>
              <w:t>8</w:t>
            </w:r>
          </w:p>
        </w:tc>
      </w:tr>
      <w:tr w:rsidR="00B7004C" w:rsidRPr="00F306E9" w:rsidTr="008E4158">
        <w:trPr>
          <w:jc w:val="center"/>
        </w:trPr>
        <w:tc>
          <w:tcPr>
            <w:tcW w:w="2397" w:type="dxa"/>
          </w:tcPr>
          <w:p w:rsidR="00B7004C" w:rsidRPr="00EE52A8" w:rsidRDefault="00B7004C" w:rsidP="00B33FE5">
            <w:pPr>
              <w:pStyle w:val="Tabletext"/>
              <w:jc w:val="left"/>
              <w:rPr>
                <w:lang w:val="ru-RU"/>
              </w:rPr>
            </w:pPr>
            <w:r w:rsidRPr="00EE52A8">
              <w:rPr>
                <w:lang w:val="ru-RU"/>
              </w:rPr>
              <w:t>Типы радиозондов</w:t>
            </w:r>
          </w:p>
        </w:tc>
        <w:tc>
          <w:tcPr>
            <w:tcW w:w="1325" w:type="dxa"/>
          </w:tcPr>
          <w:p w:rsidR="00B7004C" w:rsidRPr="00EE52A8" w:rsidRDefault="00B7004C" w:rsidP="008E4158">
            <w:pPr>
              <w:pStyle w:val="Tabletext"/>
              <w:jc w:val="center"/>
              <w:rPr>
                <w:lang w:val="ru-RU"/>
              </w:rPr>
            </w:pPr>
            <w:r w:rsidRPr="00EE52A8">
              <w:rPr>
                <w:lang w:val="ru-RU"/>
              </w:rPr>
              <w:t>A</w:t>
            </w:r>
          </w:p>
        </w:tc>
        <w:tc>
          <w:tcPr>
            <w:tcW w:w="1397" w:type="dxa"/>
          </w:tcPr>
          <w:p w:rsidR="00B7004C" w:rsidRPr="00EE52A8" w:rsidRDefault="00B7004C" w:rsidP="008E4158">
            <w:pPr>
              <w:pStyle w:val="Tabletext"/>
              <w:jc w:val="center"/>
              <w:rPr>
                <w:lang w:val="ru-RU"/>
              </w:rPr>
            </w:pPr>
            <w:r w:rsidRPr="00EE52A8">
              <w:rPr>
                <w:lang w:val="ru-RU"/>
              </w:rPr>
              <w:t>B</w:t>
            </w:r>
          </w:p>
        </w:tc>
        <w:tc>
          <w:tcPr>
            <w:tcW w:w="1342" w:type="dxa"/>
          </w:tcPr>
          <w:p w:rsidR="00B7004C" w:rsidRPr="00EE52A8" w:rsidRDefault="00B7004C" w:rsidP="008E4158">
            <w:pPr>
              <w:pStyle w:val="Tabletext"/>
              <w:jc w:val="center"/>
              <w:rPr>
                <w:lang w:val="ru-RU"/>
              </w:rPr>
            </w:pPr>
            <w:r w:rsidRPr="00EE52A8">
              <w:rPr>
                <w:lang w:val="ru-RU"/>
              </w:rPr>
              <w:t>C</w:t>
            </w:r>
          </w:p>
        </w:tc>
        <w:tc>
          <w:tcPr>
            <w:tcW w:w="1589" w:type="dxa"/>
          </w:tcPr>
          <w:p w:rsidR="00B7004C" w:rsidRPr="00EE52A8" w:rsidRDefault="00B7004C" w:rsidP="008E4158">
            <w:pPr>
              <w:pStyle w:val="Tabletext"/>
              <w:jc w:val="center"/>
              <w:rPr>
                <w:lang w:val="ru-RU"/>
              </w:rPr>
            </w:pPr>
            <w:r w:rsidRPr="00EE52A8">
              <w:rPr>
                <w:lang w:val="ru-RU"/>
              </w:rPr>
              <w:t>D</w:t>
            </w:r>
          </w:p>
        </w:tc>
        <w:tc>
          <w:tcPr>
            <w:tcW w:w="1589" w:type="dxa"/>
          </w:tcPr>
          <w:p w:rsidR="00B7004C" w:rsidRPr="00EE52A8" w:rsidRDefault="00B7004C" w:rsidP="008E4158">
            <w:pPr>
              <w:pStyle w:val="Tabletext"/>
              <w:jc w:val="center"/>
              <w:rPr>
                <w:lang w:val="ru-RU"/>
              </w:rPr>
            </w:pPr>
            <w:r w:rsidRPr="00EE52A8">
              <w:rPr>
                <w:lang w:val="ru-RU"/>
              </w:rPr>
              <w:t>E</w:t>
            </w:r>
          </w:p>
        </w:tc>
      </w:tr>
      <w:tr w:rsidR="00B7004C" w:rsidRPr="00F306E9" w:rsidTr="008E4158">
        <w:trPr>
          <w:jc w:val="center"/>
        </w:trPr>
        <w:tc>
          <w:tcPr>
            <w:tcW w:w="2397" w:type="dxa"/>
            <w:tcBorders>
              <w:bottom w:val="single" w:sz="4" w:space="0" w:color="auto"/>
            </w:tcBorders>
          </w:tcPr>
          <w:p w:rsidR="00B7004C" w:rsidRPr="00EE52A8" w:rsidRDefault="00B7004C" w:rsidP="00B33FE5">
            <w:pPr>
              <w:pStyle w:val="Tabletext"/>
              <w:jc w:val="left"/>
              <w:rPr>
                <w:lang w:val="ru-RU"/>
              </w:rPr>
            </w:pPr>
            <w:r w:rsidRPr="00EE52A8">
              <w:rPr>
                <w:lang w:val="ru-RU"/>
              </w:rPr>
              <w:t>Тип приемной антенны</w:t>
            </w:r>
            <w:r>
              <w:rPr>
                <w:vertAlign w:val="superscript"/>
                <w:lang w:val="ru-RU"/>
              </w:rPr>
              <w:t>1)</w:t>
            </w:r>
          </w:p>
        </w:tc>
        <w:tc>
          <w:tcPr>
            <w:tcW w:w="1325" w:type="dxa"/>
            <w:tcBorders>
              <w:bottom w:val="single" w:sz="4" w:space="0" w:color="auto"/>
            </w:tcBorders>
          </w:tcPr>
          <w:p w:rsidR="00B7004C" w:rsidRPr="00EE52A8" w:rsidRDefault="00B7004C" w:rsidP="008E4158">
            <w:pPr>
              <w:pStyle w:val="Tabletext"/>
              <w:jc w:val="center"/>
              <w:rPr>
                <w:lang w:val="ru-RU"/>
              </w:rPr>
            </w:pPr>
            <w:r w:rsidRPr="00EE52A8">
              <w:rPr>
                <w:lang w:val="ru-RU"/>
              </w:rPr>
              <w:t>Антенна 2</w:t>
            </w:r>
          </w:p>
        </w:tc>
        <w:tc>
          <w:tcPr>
            <w:tcW w:w="1397" w:type="dxa"/>
            <w:tcBorders>
              <w:bottom w:val="single" w:sz="4" w:space="0" w:color="auto"/>
            </w:tcBorders>
          </w:tcPr>
          <w:p w:rsidR="00B7004C" w:rsidRPr="00EE52A8" w:rsidRDefault="00B7004C" w:rsidP="008E4158">
            <w:pPr>
              <w:pStyle w:val="Tabletext"/>
              <w:jc w:val="center"/>
              <w:rPr>
                <w:lang w:val="ru-RU"/>
              </w:rPr>
            </w:pPr>
            <w:r w:rsidRPr="00EE52A8">
              <w:rPr>
                <w:lang w:val="ru-RU"/>
              </w:rPr>
              <w:t>Антенна 3</w:t>
            </w:r>
          </w:p>
        </w:tc>
        <w:tc>
          <w:tcPr>
            <w:tcW w:w="1342" w:type="dxa"/>
            <w:tcBorders>
              <w:bottom w:val="single" w:sz="4" w:space="0" w:color="auto"/>
            </w:tcBorders>
          </w:tcPr>
          <w:p w:rsidR="00B7004C" w:rsidRPr="00EE52A8" w:rsidRDefault="00B7004C" w:rsidP="008E4158">
            <w:pPr>
              <w:pStyle w:val="Tabletext"/>
              <w:jc w:val="center"/>
              <w:rPr>
                <w:lang w:val="ru-RU"/>
              </w:rPr>
            </w:pPr>
            <w:r w:rsidRPr="00EE52A8">
              <w:rPr>
                <w:lang w:val="ru-RU"/>
              </w:rPr>
              <w:t>Антенна 2</w:t>
            </w:r>
          </w:p>
        </w:tc>
        <w:tc>
          <w:tcPr>
            <w:tcW w:w="1589" w:type="dxa"/>
            <w:tcBorders>
              <w:bottom w:val="single" w:sz="4" w:space="0" w:color="auto"/>
            </w:tcBorders>
          </w:tcPr>
          <w:p w:rsidR="00B7004C" w:rsidRPr="00EE52A8" w:rsidRDefault="00B7004C" w:rsidP="008E4158">
            <w:pPr>
              <w:pStyle w:val="Tabletext"/>
              <w:jc w:val="center"/>
              <w:rPr>
                <w:lang w:val="ru-RU"/>
              </w:rPr>
            </w:pPr>
            <w:r w:rsidRPr="00EE52A8">
              <w:rPr>
                <w:lang w:val="ru-RU"/>
              </w:rPr>
              <w:t>Антенна 3</w:t>
            </w:r>
          </w:p>
        </w:tc>
        <w:tc>
          <w:tcPr>
            <w:tcW w:w="1589" w:type="dxa"/>
            <w:tcBorders>
              <w:bottom w:val="single" w:sz="4" w:space="0" w:color="auto"/>
            </w:tcBorders>
          </w:tcPr>
          <w:p w:rsidR="00B7004C" w:rsidRPr="00EE52A8" w:rsidRDefault="00B7004C" w:rsidP="008E4158">
            <w:pPr>
              <w:pStyle w:val="Tabletext"/>
              <w:jc w:val="center"/>
              <w:rPr>
                <w:lang w:val="ru-RU"/>
              </w:rPr>
            </w:pPr>
            <w:r w:rsidRPr="00EE52A8">
              <w:rPr>
                <w:lang w:val="ru-RU"/>
              </w:rPr>
              <w:t>Антенна 4</w:t>
            </w:r>
          </w:p>
        </w:tc>
      </w:tr>
      <w:tr w:rsidR="00B7004C" w:rsidRPr="009F68E1" w:rsidTr="008E4158">
        <w:trPr>
          <w:jc w:val="center"/>
        </w:trPr>
        <w:tc>
          <w:tcPr>
            <w:tcW w:w="9639" w:type="dxa"/>
            <w:gridSpan w:val="6"/>
            <w:tcBorders>
              <w:left w:val="nil"/>
              <w:bottom w:val="nil"/>
              <w:right w:val="nil"/>
            </w:tcBorders>
          </w:tcPr>
          <w:p w:rsidR="00B7004C" w:rsidRPr="009F68E1" w:rsidRDefault="00B7004C" w:rsidP="00B33FE5">
            <w:pPr>
              <w:pStyle w:val="TableLegend0"/>
              <w:tabs>
                <w:tab w:val="clear" w:pos="794"/>
                <w:tab w:val="left" w:pos="176"/>
              </w:tabs>
              <w:rPr>
                <w:lang w:val="ru-RU"/>
              </w:rPr>
            </w:pPr>
            <w:r>
              <w:rPr>
                <w:vertAlign w:val="superscript"/>
                <w:lang w:val="ru-RU"/>
              </w:rPr>
              <w:t>1)</w:t>
            </w:r>
            <w:r w:rsidRPr="009F68E1">
              <w:rPr>
                <w:lang w:val="ru-RU"/>
              </w:rPr>
              <w:tab/>
            </w:r>
            <w:r w:rsidRPr="00B33FE5">
              <w:rPr>
                <w:rStyle w:val="TablelegendChar"/>
              </w:rPr>
              <w:t xml:space="preserve">См. </w:t>
            </w:r>
            <w:proofErr w:type="gramStart"/>
            <w:r w:rsidRPr="00B33FE5">
              <w:rPr>
                <w:rStyle w:val="TablelegendChar"/>
              </w:rPr>
              <w:t>таблицу</w:t>
            </w:r>
            <w:proofErr w:type="gramEnd"/>
            <w:r w:rsidRPr="00B33FE5">
              <w:rPr>
                <w:rStyle w:val="TablelegendChar"/>
              </w:rPr>
              <w:t xml:space="preserve"> 7.</w:t>
            </w:r>
          </w:p>
          <w:p w:rsidR="00B7004C" w:rsidRPr="009F68E1" w:rsidRDefault="00B7004C" w:rsidP="00B33FE5">
            <w:pPr>
              <w:pStyle w:val="TableLegend0"/>
              <w:tabs>
                <w:tab w:val="clear" w:pos="794"/>
                <w:tab w:val="left" w:pos="176"/>
              </w:tabs>
              <w:rPr>
                <w:lang w:val="ru-RU"/>
              </w:rPr>
            </w:pPr>
            <w:r>
              <w:rPr>
                <w:vertAlign w:val="superscript"/>
                <w:lang w:val="ru-RU"/>
              </w:rPr>
              <w:t>2)</w:t>
            </w:r>
            <w:r w:rsidRPr="009F68E1">
              <w:rPr>
                <w:lang w:val="ru-RU"/>
              </w:rPr>
              <w:tab/>
            </w:r>
            <w:r w:rsidRPr="006F70C8">
              <w:rPr>
                <w:rStyle w:val="TablelegendChar"/>
              </w:rPr>
              <w:t>12 дБ – для коэффициента потери данных 0,2; 7 дБ – для коэффициента потери слежения 0,02.</w:t>
            </w:r>
          </w:p>
        </w:tc>
      </w:tr>
    </w:tbl>
    <w:p w:rsidR="00B7004C" w:rsidRPr="009F68E1" w:rsidRDefault="00B7004C" w:rsidP="006F70C8">
      <w:pPr>
        <w:pStyle w:val="TableNo"/>
        <w:keepLines/>
        <w:spacing w:before="240"/>
      </w:pPr>
      <w:r>
        <w:t>ТАБЛИЦА</w:t>
      </w:r>
      <w:r w:rsidRPr="009F68E1">
        <w:t xml:space="preserve"> 7</w:t>
      </w:r>
    </w:p>
    <w:p w:rsidR="00B7004C" w:rsidRPr="009F68E1" w:rsidRDefault="00B7004C" w:rsidP="00B7004C">
      <w:pPr>
        <w:pStyle w:val="Tabletitle"/>
        <w:keepLines/>
      </w:pPr>
      <w:r w:rsidRPr="00A4742B">
        <w:t xml:space="preserve">Характеристики приемных антенн, </w:t>
      </w:r>
      <w:r>
        <w:t>работающих</w:t>
      </w:r>
      <w:r w:rsidRPr="00A4742B">
        <w:t xml:space="preserve"> в полосе частот 403 МГц</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20"/>
        <w:gridCol w:w="2164"/>
        <w:gridCol w:w="2020"/>
        <w:gridCol w:w="1731"/>
        <w:gridCol w:w="1704"/>
      </w:tblGrid>
      <w:tr w:rsidR="00B7004C" w:rsidRPr="00C96E36" w:rsidTr="008E4158">
        <w:trPr>
          <w:cantSplit/>
        </w:trPr>
        <w:tc>
          <w:tcPr>
            <w:tcW w:w="2020" w:type="dxa"/>
            <w:tcBorders>
              <w:top w:val="nil"/>
              <w:left w:val="nil"/>
              <w:bottom w:val="single" w:sz="4" w:space="0" w:color="auto"/>
              <w:right w:val="single" w:sz="6" w:space="0" w:color="auto"/>
            </w:tcBorders>
          </w:tcPr>
          <w:p w:rsidR="00B7004C" w:rsidRPr="009F68E1" w:rsidRDefault="00B7004C" w:rsidP="008E4158">
            <w:pPr>
              <w:pStyle w:val="Tablehead"/>
              <w:keepLines/>
              <w:rPr>
                <w:sz w:val="20"/>
              </w:rPr>
            </w:pPr>
          </w:p>
        </w:tc>
        <w:tc>
          <w:tcPr>
            <w:tcW w:w="2164" w:type="dxa"/>
            <w:tcBorders>
              <w:left w:val="single" w:sz="6" w:space="0" w:color="auto"/>
              <w:bottom w:val="single" w:sz="4" w:space="0" w:color="auto"/>
            </w:tcBorders>
          </w:tcPr>
          <w:p w:rsidR="00B7004C" w:rsidRPr="00C96E36" w:rsidRDefault="00B7004C" w:rsidP="008E4158">
            <w:pPr>
              <w:pStyle w:val="Tablehead"/>
              <w:rPr>
                <w:sz w:val="20"/>
              </w:rPr>
            </w:pPr>
            <w:r w:rsidRPr="00C96E36">
              <w:rPr>
                <w:sz w:val="20"/>
              </w:rPr>
              <w:t>Антенна 1</w:t>
            </w:r>
          </w:p>
        </w:tc>
        <w:tc>
          <w:tcPr>
            <w:tcW w:w="2020" w:type="dxa"/>
            <w:tcBorders>
              <w:bottom w:val="single" w:sz="4" w:space="0" w:color="auto"/>
            </w:tcBorders>
          </w:tcPr>
          <w:p w:rsidR="00B7004C" w:rsidRPr="00C96E36" w:rsidRDefault="00B7004C" w:rsidP="008E4158">
            <w:pPr>
              <w:pStyle w:val="Tablehead"/>
              <w:rPr>
                <w:sz w:val="20"/>
              </w:rPr>
            </w:pPr>
            <w:r w:rsidRPr="00C96E36">
              <w:rPr>
                <w:sz w:val="20"/>
              </w:rPr>
              <w:t>Антенна 2</w:t>
            </w:r>
          </w:p>
        </w:tc>
        <w:tc>
          <w:tcPr>
            <w:tcW w:w="1731" w:type="dxa"/>
            <w:tcBorders>
              <w:bottom w:val="single" w:sz="4" w:space="0" w:color="auto"/>
            </w:tcBorders>
          </w:tcPr>
          <w:p w:rsidR="00B7004C" w:rsidRPr="00C96E36" w:rsidRDefault="00B7004C" w:rsidP="008E4158">
            <w:pPr>
              <w:pStyle w:val="Tablehead"/>
              <w:rPr>
                <w:sz w:val="20"/>
              </w:rPr>
            </w:pPr>
            <w:r w:rsidRPr="00C96E36">
              <w:rPr>
                <w:sz w:val="20"/>
              </w:rPr>
              <w:t>Антенна 3</w:t>
            </w:r>
          </w:p>
        </w:tc>
        <w:tc>
          <w:tcPr>
            <w:tcW w:w="1704" w:type="dxa"/>
            <w:tcBorders>
              <w:bottom w:val="single" w:sz="4" w:space="0" w:color="auto"/>
            </w:tcBorders>
          </w:tcPr>
          <w:p w:rsidR="00B7004C" w:rsidRPr="00C96E36" w:rsidRDefault="00B7004C" w:rsidP="008E4158">
            <w:pPr>
              <w:pStyle w:val="Tablehead"/>
              <w:rPr>
                <w:rFonts w:asciiTheme="minorHAnsi" w:hAnsiTheme="minorHAnsi"/>
                <w:sz w:val="20"/>
              </w:rPr>
            </w:pPr>
            <w:r w:rsidRPr="00C96E36">
              <w:rPr>
                <w:sz w:val="20"/>
              </w:rPr>
              <w:t>Антенна</w:t>
            </w:r>
            <w:r w:rsidRPr="00C96E36">
              <w:rPr>
                <w:rFonts w:asciiTheme="minorHAnsi" w:hAnsiTheme="minorHAnsi"/>
                <w:sz w:val="20"/>
              </w:rPr>
              <w:t xml:space="preserve"> 4</w:t>
            </w:r>
          </w:p>
        </w:tc>
      </w:tr>
      <w:tr w:rsidR="00B7004C" w:rsidRPr="00C96E36" w:rsidTr="008E4158">
        <w:trPr>
          <w:cantSplit/>
        </w:trPr>
        <w:tc>
          <w:tcPr>
            <w:tcW w:w="2020" w:type="dxa"/>
            <w:tcBorders>
              <w:top w:val="single" w:sz="4" w:space="0" w:color="auto"/>
              <w:left w:val="single" w:sz="4" w:space="0" w:color="auto"/>
              <w:bottom w:val="single" w:sz="4" w:space="0" w:color="auto"/>
              <w:right w:val="single" w:sz="4" w:space="0" w:color="auto"/>
            </w:tcBorders>
            <w:vAlign w:val="center"/>
          </w:tcPr>
          <w:p w:rsidR="00B7004C" w:rsidRPr="006F70C8" w:rsidRDefault="00B7004C" w:rsidP="006F70C8">
            <w:pPr>
              <w:pStyle w:val="Tablehead"/>
              <w:rPr>
                <w:sz w:val="20"/>
              </w:rPr>
            </w:pPr>
            <w:r w:rsidRPr="006F70C8">
              <w:rPr>
                <w:sz w:val="20"/>
              </w:rPr>
              <w:t>Тип</w:t>
            </w:r>
          </w:p>
        </w:tc>
        <w:tc>
          <w:tcPr>
            <w:tcW w:w="2164" w:type="dxa"/>
            <w:tcBorders>
              <w:top w:val="single" w:sz="4" w:space="0" w:color="auto"/>
              <w:left w:val="single" w:sz="4" w:space="0" w:color="auto"/>
              <w:bottom w:val="single" w:sz="4" w:space="0" w:color="auto"/>
              <w:right w:val="single" w:sz="4" w:space="0" w:color="auto"/>
            </w:tcBorders>
            <w:vAlign w:val="center"/>
          </w:tcPr>
          <w:p w:rsidR="00B7004C" w:rsidRPr="006F70C8" w:rsidRDefault="00B7004C" w:rsidP="006F70C8">
            <w:pPr>
              <w:pStyle w:val="Tablehead"/>
              <w:rPr>
                <w:sz w:val="20"/>
              </w:rPr>
            </w:pPr>
            <w:r w:rsidRPr="006F70C8">
              <w:rPr>
                <w:sz w:val="20"/>
              </w:rPr>
              <w:t>Всенаправленная</w:t>
            </w:r>
            <w:r w:rsidRPr="006F70C8">
              <w:rPr>
                <w:sz w:val="20"/>
              </w:rPr>
              <w:br/>
              <w:t>(дипольная,</w:t>
            </w:r>
            <w:r w:rsidRPr="006F70C8">
              <w:rPr>
                <w:sz w:val="20"/>
              </w:rPr>
              <w:br/>
              <w:t>ground plane)</w:t>
            </w:r>
          </w:p>
        </w:tc>
        <w:tc>
          <w:tcPr>
            <w:tcW w:w="2020" w:type="dxa"/>
            <w:tcBorders>
              <w:top w:val="single" w:sz="4" w:space="0" w:color="auto"/>
              <w:left w:val="single" w:sz="4" w:space="0" w:color="auto"/>
              <w:bottom w:val="single" w:sz="4" w:space="0" w:color="auto"/>
              <w:right w:val="single" w:sz="4" w:space="0" w:color="auto"/>
            </w:tcBorders>
            <w:vAlign w:val="center"/>
          </w:tcPr>
          <w:p w:rsidR="00B7004C" w:rsidRPr="006F70C8" w:rsidRDefault="00B7004C" w:rsidP="006F70C8">
            <w:pPr>
              <w:pStyle w:val="Tablehead"/>
              <w:rPr>
                <w:sz w:val="20"/>
              </w:rPr>
            </w:pPr>
            <w:r w:rsidRPr="006F70C8">
              <w:rPr>
                <w:sz w:val="20"/>
              </w:rPr>
              <w:t>Направленный уголковый отражатель,</w:t>
            </w:r>
            <w:r w:rsidRPr="006F70C8">
              <w:rPr>
                <w:sz w:val="20"/>
              </w:rPr>
              <w:br/>
              <w:t>шесть углов</w:t>
            </w:r>
          </w:p>
        </w:tc>
        <w:tc>
          <w:tcPr>
            <w:tcW w:w="1731" w:type="dxa"/>
            <w:tcBorders>
              <w:top w:val="single" w:sz="4" w:space="0" w:color="auto"/>
              <w:left w:val="single" w:sz="4" w:space="0" w:color="auto"/>
              <w:bottom w:val="single" w:sz="4" w:space="0" w:color="auto"/>
              <w:right w:val="single" w:sz="4" w:space="0" w:color="auto"/>
            </w:tcBorders>
            <w:vAlign w:val="center"/>
          </w:tcPr>
          <w:p w:rsidR="00B7004C" w:rsidRPr="006F70C8" w:rsidRDefault="00B7004C" w:rsidP="006F70C8">
            <w:pPr>
              <w:pStyle w:val="Tablehead"/>
              <w:rPr>
                <w:sz w:val="20"/>
              </w:rPr>
            </w:pPr>
            <w:r w:rsidRPr="006F70C8">
              <w:rPr>
                <w:sz w:val="20"/>
              </w:rPr>
              <w:t>Всенаправлен-ная (диполь)</w:t>
            </w:r>
          </w:p>
        </w:tc>
        <w:tc>
          <w:tcPr>
            <w:tcW w:w="1704" w:type="dxa"/>
            <w:tcBorders>
              <w:top w:val="single" w:sz="4" w:space="0" w:color="auto"/>
              <w:left w:val="single" w:sz="4" w:space="0" w:color="auto"/>
              <w:bottom w:val="single" w:sz="4" w:space="0" w:color="auto"/>
              <w:right w:val="single" w:sz="4" w:space="0" w:color="auto"/>
            </w:tcBorders>
            <w:vAlign w:val="center"/>
          </w:tcPr>
          <w:p w:rsidR="00B7004C" w:rsidRPr="006F70C8" w:rsidRDefault="00B7004C" w:rsidP="006F70C8">
            <w:pPr>
              <w:pStyle w:val="Tablehead"/>
              <w:rPr>
                <w:sz w:val="20"/>
              </w:rPr>
            </w:pPr>
            <w:r w:rsidRPr="006F70C8">
              <w:rPr>
                <w:sz w:val="20"/>
              </w:rPr>
              <w:t>Управляемая директорная</w:t>
            </w:r>
            <w:r w:rsidRPr="006F70C8">
              <w:rPr>
                <w:sz w:val="20"/>
              </w:rPr>
              <w:br/>
              <w:t>антенна</w:t>
            </w:r>
          </w:p>
        </w:tc>
      </w:tr>
      <w:tr w:rsidR="00B7004C" w:rsidRPr="00C96E36" w:rsidTr="008E4158">
        <w:trPr>
          <w:cantSplit/>
        </w:trPr>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rPr>
                <w:sz w:val="20"/>
              </w:rPr>
            </w:pPr>
            <w:r w:rsidRPr="00C96E36">
              <w:rPr>
                <w:sz w:val="20"/>
              </w:rPr>
              <w:t>Частотный диапазон (МГц)</w:t>
            </w:r>
          </w:p>
        </w:tc>
        <w:tc>
          <w:tcPr>
            <w:tcW w:w="216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397–409</w:t>
            </w:r>
          </w:p>
        </w:tc>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400–406</w:t>
            </w:r>
          </w:p>
        </w:tc>
        <w:tc>
          <w:tcPr>
            <w:tcW w:w="1731"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400–406</w:t>
            </w:r>
          </w:p>
        </w:tc>
        <w:tc>
          <w:tcPr>
            <w:tcW w:w="170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keepNext/>
              <w:keepLines/>
              <w:spacing w:before="0" w:after="0" w:line="220" w:lineRule="exact"/>
              <w:jc w:val="center"/>
              <w:rPr>
                <w:sz w:val="20"/>
              </w:rPr>
            </w:pPr>
            <w:r w:rsidRPr="00C96E36">
              <w:rPr>
                <w:sz w:val="20"/>
              </w:rPr>
              <w:t>400</w:t>
            </w:r>
            <w:r>
              <w:rPr>
                <w:sz w:val="20"/>
              </w:rPr>
              <w:t>–</w:t>
            </w:r>
            <w:r w:rsidRPr="00C96E36">
              <w:rPr>
                <w:sz w:val="20"/>
              </w:rPr>
              <w:t>406</w:t>
            </w:r>
          </w:p>
        </w:tc>
      </w:tr>
      <w:tr w:rsidR="00B7004C" w:rsidRPr="00C96E36" w:rsidTr="008E4158">
        <w:trPr>
          <w:cantSplit/>
        </w:trPr>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rPr>
                <w:sz w:val="20"/>
              </w:rPr>
            </w:pPr>
            <w:r>
              <w:rPr>
                <w:sz w:val="20"/>
              </w:rPr>
              <w:t>У</w:t>
            </w:r>
            <w:r w:rsidRPr="00C96E36">
              <w:rPr>
                <w:sz w:val="20"/>
              </w:rPr>
              <w:t xml:space="preserve">силение </w:t>
            </w:r>
            <w:r>
              <w:rPr>
                <w:sz w:val="20"/>
              </w:rPr>
              <w:t xml:space="preserve">в главном луче </w:t>
            </w:r>
            <w:r w:rsidRPr="00C96E36">
              <w:rPr>
                <w:sz w:val="20"/>
              </w:rPr>
              <w:t>(дБ)</w:t>
            </w:r>
          </w:p>
        </w:tc>
        <w:tc>
          <w:tcPr>
            <w:tcW w:w="216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Всенаправленное</w:t>
            </w:r>
          </w:p>
        </w:tc>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8</w:t>
            </w:r>
          </w:p>
        </w:tc>
        <w:tc>
          <w:tcPr>
            <w:tcW w:w="1731"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2,15</w:t>
            </w:r>
          </w:p>
        </w:tc>
        <w:tc>
          <w:tcPr>
            <w:tcW w:w="170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keepNext/>
              <w:keepLines/>
              <w:spacing w:before="0" w:after="0" w:line="220" w:lineRule="exact"/>
              <w:jc w:val="center"/>
              <w:rPr>
                <w:sz w:val="20"/>
              </w:rPr>
            </w:pPr>
            <w:r w:rsidRPr="00C96E36">
              <w:rPr>
                <w:sz w:val="20"/>
              </w:rPr>
              <w:t>11</w:t>
            </w:r>
          </w:p>
        </w:tc>
      </w:tr>
      <w:tr w:rsidR="00B7004C" w:rsidRPr="00C96E36" w:rsidTr="008E4158">
        <w:trPr>
          <w:cantSplit/>
        </w:trPr>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rPr>
                <w:sz w:val="20"/>
              </w:rPr>
            </w:pPr>
            <w:r w:rsidRPr="00C96E36">
              <w:rPr>
                <w:sz w:val="20"/>
              </w:rPr>
              <w:t>Коэффициент шума усилителя (дБ)</w:t>
            </w:r>
          </w:p>
        </w:tc>
        <w:tc>
          <w:tcPr>
            <w:tcW w:w="216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rFonts w:ascii="Symbol" w:hAnsi="Symbol" w:cs="Symbol"/>
                <w:sz w:val="20"/>
              </w:rPr>
              <w:t></w:t>
            </w:r>
            <w:r w:rsidRPr="00C96E36">
              <w:rPr>
                <w:sz w:val="20"/>
              </w:rPr>
              <w:t> 3,5</w:t>
            </w:r>
          </w:p>
        </w:tc>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rFonts w:ascii="Symbol" w:hAnsi="Symbol" w:cs="Symbol"/>
                <w:sz w:val="20"/>
              </w:rPr>
              <w:t></w:t>
            </w:r>
            <w:r w:rsidRPr="00C96E36">
              <w:rPr>
                <w:sz w:val="20"/>
              </w:rPr>
              <w:t> 2,5</w:t>
            </w:r>
          </w:p>
        </w:tc>
        <w:tc>
          <w:tcPr>
            <w:tcW w:w="1731"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&lt; 3,0</w:t>
            </w:r>
          </w:p>
        </w:tc>
        <w:tc>
          <w:tcPr>
            <w:tcW w:w="170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keepNext/>
              <w:keepLines/>
              <w:spacing w:before="0" w:after="0" w:line="220" w:lineRule="exact"/>
              <w:jc w:val="center"/>
              <w:rPr>
                <w:sz w:val="20"/>
              </w:rPr>
            </w:pPr>
            <w:r w:rsidRPr="00C96E36">
              <w:rPr>
                <w:sz w:val="20"/>
              </w:rPr>
              <w:t>&lt; 4,0</w:t>
            </w:r>
          </w:p>
        </w:tc>
      </w:tr>
      <w:tr w:rsidR="00B7004C" w:rsidRPr="00C96E36" w:rsidTr="008E4158">
        <w:trPr>
          <w:cantSplit/>
        </w:trPr>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rPr>
                <w:sz w:val="20"/>
              </w:rPr>
            </w:pPr>
            <w:r w:rsidRPr="00C96E36">
              <w:rPr>
                <w:sz w:val="20"/>
              </w:rPr>
              <w:t>Коэффициент усиления усилителя (дБ)</w:t>
            </w:r>
          </w:p>
        </w:tc>
        <w:tc>
          <w:tcPr>
            <w:tcW w:w="216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13</w:t>
            </w:r>
          </w:p>
        </w:tc>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20</w:t>
            </w:r>
          </w:p>
        </w:tc>
        <w:tc>
          <w:tcPr>
            <w:tcW w:w="1731"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20</w:t>
            </w:r>
          </w:p>
        </w:tc>
        <w:tc>
          <w:tcPr>
            <w:tcW w:w="170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keepNext/>
              <w:keepLines/>
              <w:spacing w:before="0" w:after="0" w:line="220" w:lineRule="exact"/>
              <w:jc w:val="center"/>
              <w:rPr>
                <w:sz w:val="20"/>
              </w:rPr>
            </w:pPr>
            <w:r w:rsidRPr="00C96E36">
              <w:rPr>
                <w:sz w:val="20"/>
              </w:rPr>
              <w:t>38</w:t>
            </w:r>
          </w:p>
        </w:tc>
      </w:tr>
      <w:tr w:rsidR="00B7004C" w:rsidRPr="00C96E36" w:rsidTr="008E4158">
        <w:trPr>
          <w:cantSplit/>
        </w:trPr>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rPr>
                <w:sz w:val="20"/>
              </w:rPr>
            </w:pPr>
            <w:r w:rsidRPr="00C96E36">
              <w:rPr>
                <w:sz w:val="20"/>
              </w:rPr>
              <w:t>Вносимые потери полосового фильтра (дБ)</w:t>
            </w:r>
          </w:p>
        </w:tc>
        <w:tc>
          <w:tcPr>
            <w:tcW w:w="216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Отсутствует</w:t>
            </w:r>
          </w:p>
        </w:tc>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0,5</w:t>
            </w:r>
          </w:p>
        </w:tc>
        <w:tc>
          <w:tcPr>
            <w:tcW w:w="1731"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0,5</w:t>
            </w:r>
          </w:p>
        </w:tc>
        <w:tc>
          <w:tcPr>
            <w:tcW w:w="170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0,5</w:t>
            </w:r>
          </w:p>
        </w:tc>
      </w:tr>
      <w:tr w:rsidR="00B7004C" w:rsidRPr="00C96E36" w:rsidTr="008E4158">
        <w:trPr>
          <w:cantSplit/>
        </w:trPr>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rPr>
                <w:sz w:val="20"/>
              </w:rPr>
            </w:pPr>
            <w:r w:rsidRPr="00C96E36">
              <w:rPr>
                <w:sz w:val="20"/>
              </w:rPr>
              <w:t>Ширина полосы пропускания полосового фильтра (МГц)</w:t>
            </w:r>
          </w:p>
        </w:tc>
        <w:tc>
          <w:tcPr>
            <w:tcW w:w="216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Отсутствует</w:t>
            </w:r>
          </w:p>
        </w:tc>
        <w:tc>
          <w:tcPr>
            <w:tcW w:w="2020"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400–406</w:t>
            </w:r>
          </w:p>
        </w:tc>
        <w:tc>
          <w:tcPr>
            <w:tcW w:w="1731"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400–406</w:t>
            </w:r>
          </w:p>
        </w:tc>
        <w:tc>
          <w:tcPr>
            <w:tcW w:w="1704" w:type="dxa"/>
            <w:tcBorders>
              <w:top w:val="single" w:sz="4" w:space="0" w:color="auto"/>
              <w:left w:val="single" w:sz="4" w:space="0" w:color="auto"/>
              <w:bottom w:val="single" w:sz="4" w:space="0" w:color="auto"/>
              <w:right w:val="single" w:sz="4" w:space="0" w:color="auto"/>
            </w:tcBorders>
          </w:tcPr>
          <w:p w:rsidR="00B7004C" w:rsidRPr="00C96E36" w:rsidRDefault="00B7004C" w:rsidP="006F70C8">
            <w:pPr>
              <w:pStyle w:val="Tabletext"/>
              <w:spacing w:before="0" w:after="0" w:line="220" w:lineRule="exact"/>
              <w:jc w:val="center"/>
              <w:rPr>
                <w:sz w:val="20"/>
              </w:rPr>
            </w:pPr>
            <w:r w:rsidRPr="00C96E36">
              <w:rPr>
                <w:sz w:val="20"/>
              </w:rPr>
              <w:t>400</w:t>
            </w:r>
            <w:r>
              <w:rPr>
                <w:sz w:val="20"/>
              </w:rPr>
              <w:t>–</w:t>
            </w:r>
            <w:r w:rsidRPr="00C96E36">
              <w:rPr>
                <w:sz w:val="20"/>
              </w:rPr>
              <w:t>406</w:t>
            </w:r>
          </w:p>
        </w:tc>
      </w:tr>
    </w:tbl>
    <w:p w:rsidR="00B7004C" w:rsidRPr="009F68E1" w:rsidRDefault="00B7004C" w:rsidP="00B7004C">
      <w:r w:rsidRPr="00AF4EBA">
        <w:lastRenderedPageBreak/>
        <w:t>Антенны</w:t>
      </w:r>
      <w:r>
        <w:t> </w:t>
      </w:r>
      <w:r w:rsidRPr="00AF4EBA">
        <w:t>1 и 3 являются всенаправленными в горизонтальной плоскости, поэтому для отслеживания сигнала радиозонда не требуется никаких передвижений антенны или переключения элементов. Антенна</w:t>
      </w:r>
      <w:r>
        <w:t> </w:t>
      </w:r>
      <w:r w:rsidRPr="00AF4EBA">
        <w:t>2 представляет собой массив, состоящий из шести уголковых отражателей и дипольной антенны. Уголковые отражатели и дипольная антенна переключаются с помощью диодного переключателя, поэтому к приемнику подключен наиболее подходящий для оптимального приема элемент. Антенна</w:t>
      </w:r>
      <w:r>
        <w:t> </w:t>
      </w:r>
      <w:r w:rsidRPr="00AF4EBA">
        <w:t xml:space="preserve">4 – это </w:t>
      </w:r>
      <w:r>
        <w:t xml:space="preserve">директорная </w:t>
      </w:r>
      <w:r w:rsidRPr="00AF4EBA">
        <w:t xml:space="preserve">антенна </w:t>
      </w:r>
      <w:r>
        <w:t xml:space="preserve">(антенна </w:t>
      </w:r>
      <w:r w:rsidRPr="00AF4EBA">
        <w:t>Яги</w:t>
      </w:r>
      <w:r>
        <w:t>)</w:t>
      </w:r>
      <w:r w:rsidRPr="00AF4EBA">
        <w:t>, установленная на управляемой мачте для отслеживания азимута антенны. Для антенны 4 угол места главного лепестка составляет приблизительно 20°.</w:t>
      </w:r>
    </w:p>
    <w:p w:rsidR="00B7004C" w:rsidRPr="006F70C8" w:rsidRDefault="00B7004C" w:rsidP="006F70C8">
      <w:pPr>
        <w:pStyle w:val="FigureNo"/>
      </w:pPr>
      <w:r w:rsidRPr="006F70C8">
        <w:t>рисунок 6</w:t>
      </w:r>
    </w:p>
    <w:p w:rsidR="00B7004C" w:rsidRPr="006F70C8" w:rsidRDefault="00B7004C" w:rsidP="006F70C8">
      <w:pPr>
        <w:pStyle w:val="Figuretitle"/>
      </w:pPr>
      <w:r w:rsidRPr="006F70C8">
        <w:t>Диаграмма направленности антенны 3</w:t>
      </w:r>
    </w:p>
    <w:p w:rsidR="00B7004C" w:rsidRPr="001E4C5B" w:rsidRDefault="00B7004C" w:rsidP="00B7004C">
      <w:pPr>
        <w:pStyle w:val="Figure"/>
      </w:pPr>
      <w:r>
        <w:object w:dxaOrig="3265" w:dyaOrig="3678">
          <v:shape id="_x0000_i1030" type="#_x0000_t75" style="width:163.2pt;height:183pt" o:ole="">
            <v:imagedata r:id="rId25" o:title=""/>
          </v:shape>
          <o:OLEObject Type="Embed" ProgID="CorelDraw.Graphic.17" ShapeID="_x0000_i1030" DrawAspect="Content" ObjectID="_1625403733" r:id="rId26"/>
        </w:object>
      </w:r>
    </w:p>
    <w:p w:rsidR="00B7004C" w:rsidRPr="006F70C8" w:rsidRDefault="00B7004C" w:rsidP="006F70C8">
      <w:pPr>
        <w:pStyle w:val="FigureNo"/>
      </w:pPr>
      <w:r w:rsidRPr="006F70C8">
        <w:t>рисунок 7</w:t>
      </w:r>
    </w:p>
    <w:p w:rsidR="00B7004C" w:rsidRPr="006F70C8" w:rsidRDefault="00B7004C" w:rsidP="006F70C8">
      <w:pPr>
        <w:pStyle w:val="Figuretitle"/>
      </w:pPr>
      <w:r w:rsidRPr="006F70C8">
        <w:t>Схема антенны 2</w:t>
      </w:r>
    </w:p>
    <w:p w:rsidR="00B7004C" w:rsidRPr="001E4C5B" w:rsidRDefault="00B7004C" w:rsidP="00B7004C">
      <w:pPr>
        <w:pStyle w:val="Figure"/>
        <w:rPr>
          <w:sz w:val="20"/>
        </w:rPr>
      </w:pPr>
      <w:r>
        <w:object w:dxaOrig="4585" w:dyaOrig="4461">
          <v:shape id="_x0000_i1031" type="#_x0000_t75" style="width:229.8pt;height:222.6pt" o:ole="">
            <v:imagedata r:id="rId27" o:title=""/>
          </v:shape>
          <o:OLEObject Type="Embed" ProgID="CorelDraw.Graphic.17" ShapeID="_x0000_i1031" DrawAspect="Content" ObjectID="_1625403734" r:id="rId28"/>
        </w:object>
      </w:r>
    </w:p>
    <w:p w:rsidR="006F70C8" w:rsidRDefault="006F70C8">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B7004C" w:rsidRPr="006F70C8" w:rsidRDefault="00B7004C" w:rsidP="006F70C8">
      <w:pPr>
        <w:pStyle w:val="Figuretitle"/>
      </w:pPr>
      <w:r w:rsidRPr="006F70C8">
        <w:lastRenderedPageBreak/>
        <w:t>РИСУНОК 8</w:t>
      </w:r>
    </w:p>
    <w:p w:rsidR="00B7004C" w:rsidRPr="009F68E1" w:rsidRDefault="00B7004C" w:rsidP="006F70C8">
      <w:pPr>
        <w:pStyle w:val="Figuretitle"/>
        <w:rPr>
          <w:sz w:val="16"/>
          <w:szCs w:val="16"/>
        </w:rPr>
      </w:pPr>
      <w:r w:rsidRPr="00667055">
        <w:rPr>
          <w:sz w:val="16"/>
          <w:szCs w:val="16"/>
        </w:rPr>
        <w:t>Диаграмма направленности антенны 2 (плоскость Н, угол 12°)</w:t>
      </w:r>
    </w:p>
    <w:p w:rsidR="00B7004C" w:rsidRPr="001E4C5B" w:rsidRDefault="00B7004C" w:rsidP="00B7004C">
      <w:pPr>
        <w:pStyle w:val="Figure"/>
        <w:spacing w:after="120"/>
      </w:pPr>
      <w:r>
        <w:object w:dxaOrig="3558" w:dyaOrig="5753">
          <v:shape id="_x0000_i1032" type="#_x0000_t75" style="width:172.8pt;height:258pt" o:ole="">
            <v:imagedata r:id="rId29" o:title="" cropbottom="4784f"/>
          </v:shape>
          <o:OLEObject Type="Embed" ProgID="CorelDraw.Graphic.17" ShapeID="_x0000_i1032" DrawAspect="Content" ObjectID="_1625403735" r:id="rId30"/>
        </w:object>
      </w:r>
    </w:p>
    <w:p w:rsidR="00B7004C" w:rsidRPr="006F70C8" w:rsidRDefault="00B7004C" w:rsidP="006F70C8">
      <w:pPr>
        <w:pStyle w:val="FigureNo"/>
      </w:pPr>
      <w:r w:rsidRPr="006F70C8">
        <w:t>РИСУНОК 9</w:t>
      </w:r>
    </w:p>
    <w:p w:rsidR="00B7004C" w:rsidRPr="006F70C8" w:rsidRDefault="00B7004C" w:rsidP="006F70C8">
      <w:pPr>
        <w:pStyle w:val="Figuretitle"/>
      </w:pPr>
      <w:r w:rsidRPr="006F70C8">
        <w:t>Диаграмма направленности антенны 4</w:t>
      </w:r>
    </w:p>
    <w:p w:rsidR="00B7004C" w:rsidRPr="001E4C5B" w:rsidRDefault="00B7004C" w:rsidP="00B7004C">
      <w:pPr>
        <w:pStyle w:val="Figure"/>
        <w:spacing w:after="120"/>
      </w:pPr>
      <w:r>
        <w:object w:dxaOrig="3397" w:dyaOrig="3288">
          <v:shape id="_x0000_i1033" type="#_x0000_t75" style="width:156.6pt;height:151.2pt" o:ole="">
            <v:imagedata r:id="rId31" o:title=""/>
          </v:shape>
          <o:OLEObject Type="Embed" ProgID="CorelDraw.Graphic.17" ShapeID="_x0000_i1033" DrawAspect="Content" ObjectID="_1625403736" r:id="rId32"/>
        </w:object>
      </w:r>
    </w:p>
    <w:p w:rsidR="00B7004C" w:rsidRPr="00AF4EBA" w:rsidRDefault="00B7004C" w:rsidP="00B7004C">
      <w:pPr>
        <w:pStyle w:val="Heading3"/>
        <w:spacing w:before="120"/>
      </w:pPr>
      <w:bookmarkStart w:id="50" w:name="_Toc525053461"/>
      <w:r w:rsidRPr="009F68E1">
        <w:t>7.2.2</w:t>
      </w:r>
      <w:r w:rsidRPr="009F68E1">
        <w:tab/>
      </w:r>
      <w:bookmarkEnd w:id="50"/>
      <w:r w:rsidRPr="00AF4EBA">
        <w:t>Полоса частот 1680 МГц</w:t>
      </w:r>
    </w:p>
    <w:p w:rsidR="00B7004C" w:rsidRPr="009F68E1" w:rsidRDefault="00B7004C" w:rsidP="00B7004C">
      <w:r>
        <w:t>Типов</w:t>
      </w:r>
      <w:r w:rsidRPr="00AF4EBA">
        <w:t>ые хар</w:t>
      </w:r>
      <w:r w:rsidRPr="00667055">
        <w:rPr>
          <w:b/>
        </w:rPr>
        <w:t>а</w:t>
      </w:r>
      <w:r w:rsidRPr="00AF4EBA">
        <w:t>ктеристики используемых в настоящее время приемных систем в полосе частот 1680 МГц представлены в таблице 8.</w:t>
      </w:r>
    </w:p>
    <w:p w:rsidR="006F70C8" w:rsidRDefault="006F70C8">
      <w:pPr>
        <w:tabs>
          <w:tab w:val="clear" w:pos="794"/>
          <w:tab w:val="clear" w:pos="1191"/>
          <w:tab w:val="clear" w:pos="1588"/>
          <w:tab w:val="clear" w:pos="1985"/>
        </w:tabs>
        <w:overflowPunct/>
        <w:autoSpaceDE/>
        <w:autoSpaceDN/>
        <w:adjustRightInd/>
        <w:spacing w:before="0"/>
        <w:jc w:val="left"/>
        <w:textAlignment w:val="auto"/>
      </w:pPr>
      <w:r>
        <w:br w:type="page"/>
      </w:r>
    </w:p>
    <w:p w:rsidR="00B7004C" w:rsidRPr="009F68E1" w:rsidRDefault="00B7004C" w:rsidP="00B7004C">
      <w:pPr>
        <w:pStyle w:val="TableNo"/>
      </w:pPr>
      <w:r>
        <w:lastRenderedPageBreak/>
        <w:t>ТАБЛИЦА</w:t>
      </w:r>
      <w:r w:rsidRPr="009F68E1">
        <w:t xml:space="preserve"> 8</w:t>
      </w:r>
    </w:p>
    <w:p w:rsidR="00B7004C" w:rsidRPr="009F68E1" w:rsidRDefault="00B7004C" w:rsidP="00B7004C">
      <w:pPr>
        <w:pStyle w:val="Tabletitle"/>
      </w:pPr>
      <w:r w:rsidRPr="00A4742B">
        <w:t xml:space="preserve">Характеристики антенны и приемной системы, </w:t>
      </w:r>
      <w:r>
        <w:t>работающих</w:t>
      </w:r>
      <w:r w:rsidRPr="00A4742B">
        <w:t xml:space="preserve"> в полосе частот 1680</w:t>
      </w:r>
      <w:r>
        <w:t> </w:t>
      </w:r>
      <w:r w:rsidRPr="00A4742B">
        <w:t>МГц</w:t>
      </w:r>
    </w:p>
    <w:tbl>
      <w:tblPr>
        <w:tblW w:w="9639" w:type="dxa"/>
        <w:jc w:val="center"/>
        <w:tblLayout w:type="fixed"/>
        <w:tblLook w:val="0000" w:firstRow="0" w:lastRow="0" w:firstColumn="0" w:lastColumn="0" w:noHBand="0" w:noVBand="0"/>
      </w:tblPr>
      <w:tblGrid>
        <w:gridCol w:w="2289"/>
        <w:gridCol w:w="2769"/>
        <w:gridCol w:w="2195"/>
        <w:gridCol w:w="2386"/>
      </w:tblGrid>
      <w:tr w:rsidR="00B7004C" w:rsidRPr="00CE18E0" w:rsidTr="008E4158">
        <w:trPr>
          <w:cantSplit/>
          <w:tblHeader/>
          <w:jc w:val="center"/>
        </w:trPr>
        <w:tc>
          <w:tcPr>
            <w:tcW w:w="2289" w:type="dxa"/>
            <w:tcBorders>
              <w:bottom w:val="single" w:sz="6" w:space="0" w:color="auto"/>
              <w:right w:val="single" w:sz="6" w:space="0" w:color="auto"/>
            </w:tcBorders>
          </w:tcPr>
          <w:p w:rsidR="00B7004C" w:rsidRPr="009F68E1" w:rsidRDefault="00B7004C" w:rsidP="008E4158">
            <w:pPr>
              <w:pStyle w:val="Tablehead"/>
              <w:rPr>
                <w:sz w:val="18"/>
                <w:szCs w:val="18"/>
              </w:rPr>
            </w:pPr>
          </w:p>
        </w:tc>
        <w:tc>
          <w:tcPr>
            <w:tcW w:w="2769" w:type="dxa"/>
            <w:tcBorders>
              <w:top w:val="single" w:sz="6" w:space="0" w:color="auto"/>
              <w:left w:val="single" w:sz="6" w:space="0" w:color="auto"/>
              <w:bottom w:val="single" w:sz="6" w:space="0" w:color="auto"/>
              <w:right w:val="single" w:sz="6" w:space="0" w:color="auto"/>
            </w:tcBorders>
            <w:vAlign w:val="center"/>
          </w:tcPr>
          <w:p w:rsidR="00B7004C" w:rsidRPr="00CE18E0" w:rsidRDefault="00B7004C" w:rsidP="008E4158">
            <w:pPr>
              <w:pStyle w:val="Tablehead"/>
              <w:keepNext w:val="0"/>
              <w:spacing w:before="40" w:after="40"/>
              <w:rPr>
                <w:rFonts w:asciiTheme="minorHAnsi" w:hAnsiTheme="minorHAnsi"/>
                <w:sz w:val="18"/>
                <w:szCs w:val="18"/>
              </w:rPr>
            </w:pPr>
            <w:r w:rsidRPr="00CE18E0">
              <w:rPr>
                <w:sz w:val="18"/>
                <w:szCs w:val="18"/>
              </w:rPr>
              <w:t>Система G</w:t>
            </w:r>
          </w:p>
        </w:tc>
        <w:tc>
          <w:tcPr>
            <w:tcW w:w="2195" w:type="dxa"/>
            <w:tcBorders>
              <w:top w:val="single" w:sz="6" w:space="0" w:color="auto"/>
              <w:left w:val="single" w:sz="6" w:space="0" w:color="auto"/>
              <w:bottom w:val="single" w:sz="6" w:space="0" w:color="auto"/>
              <w:right w:val="single" w:sz="6" w:space="0" w:color="auto"/>
            </w:tcBorders>
            <w:vAlign w:val="center"/>
          </w:tcPr>
          <w:p w:rsidR="00B7004C" w:rsidRPr="00CE18E0" w:rsidRDefault="00B7004C" w:rsidP="008E4158">
            <w:pPr>
              <w:pStyle w:val="Tablehead"/>
              <w:keepNext w:val="0"/>
              <w:spacing w:before="40" w:after="40"/>
              <w:rPr>
                <w:sz w:val="18"/>
                <w:szCs w:val="18"/>
              </w:rPr>
            </w:pPr>
            <w:r w:rsidRPr="00CE18E0">
              <w:rPr>
                <w:sz w:val="18"/>
                <w:szCs w:val="18"/>
              </w:rPr>
              <w:t>Система H</w:t>
            </w:r>
          </w:p>
        </w:tc>
        <w:tc>
          <w:tcPr>
            <w:tcW w:w="2386" w:type="dxa"/>
            <w:tcBorders>
              <w:top w:val="single" w:sz="6" w:space="0" w:color="auto"/>
              <w:left w:val="single" w:sz="6" w:space="0" w:color="auto"/>
              <w:bottom w:val="single" w:sz="6" w:space="0" w:color="auto"/>
              <w:right w:val="single" w:sz="6" w:space="0" w:color="auto"/>
            </w:tcBorders>
            <w:vAlign w:val="center"/>
          </w:tcPr>
          <w:p w:rsidR="00B7004C" w:rsidRPr="00CE18E0" w:rsidRDefault="00B7004C" w:rsidP="008E4158">
            <w:pPr>
              <w:pStyle w:val="Tablehead"/>
              <w:keepNext w:val="0"/>
              <w:spacing w:before="40" w:after="40"/>
              <w:rPr>
                <w:rFonts w:asciiTheme="minorHAnsi" w:hAnsiTheme="minorHAnsi"/>
                <w:sz w:val="18"/>
                <w:szCs w:val="18"/>
              </w:rPr>
            </w:pPr>
            <w:r w:rsidRPr="00CE18E0">
              <w:rPr>
                <w:sz w:val="18"/>
                <w:szCs w:val="18"/>
              </w:rPr>
              <w:t>Система I</w:t>
            </w:r>
          </w:p>
        </w:tc>
      </w:tr>
      <w:tr w:rsidR="00B7004C" w:rsidRPr="00CE18E0" w:rsidTr="008E4158">
        <w:trPr>
          <w:cantSplit/>
          <w:trHeight w:val="444"/>
          <w:tblHeader/>
          <w:jc w:val="center"/>
        </w:trPr>
        <w:tc>
          <w:tcPr>
            <w:tcW w:w="2289" w:type="dxa"/>
            <w:tcBorders>
              <w:top w:val="single" w:sz="6" w:space="0" w:color="auto"/>
              <w:left w:val="single" w:sz="6" w:space="0" w:color="auto"/>
              <w:right w:val="single" w:sz="6" w:space="0" w:color="auto"/>
            </w:tcBorders>
            <w:vAlign w:val="center"/>
          </w:tcPr>
          <w:p w:rsidR="00B7004C" w:rsidRPr="00CE18E0" w:rsidRDefault="00B7004C" w:rsidP="008E4158">
            <w:pPr>
              <w:pStyle w:val="Tablehead"/>
              <w:keepNext w:val="0"/>
              <w:spacing w:before="40" w:after="40"/>
              <w:rPr>
                <w:sz w:val="18"/>
                <w:szCs w:val="18"/>
              </w:rPr>
            </w:pPr>
            <w:r w:rsidRPr="00CE18E0">
              <w:rPr>
                <w:sz w:val="18"/>
                <w:szCs w:val="18"/>
              </w:rPr>
              <w:t>Тип</w:t>
            </w:r>
          </w:p>
        </w:tc>
        <w:tc>
          <w:tcPr>
            <w:tcW w:w="2769" w:type="dxa"/>
            <w:tcBorders>
              <w:top w:val="single" w:sz="6" w:space="0" w:color="auto"/>
              <w:left w:val="single" w:sz="6" w:space="0" w:color="auto"/>
              <w:bottom w:val="single" w:sz="6" w:space="0" w:color="auto"/>
              <w:right w:val="single" w:sz="6" w:space="0" w:color="auto"/>
            </w:tcBorders>
            <w:vAlign w:val="center"/>
          </w:tcPr>
          <w:p w:rsidR="00B7004C" w:rsidRPr="00CE18E0" w:rsidRDefault="00B7004C" w:rsidP="008E4158">
            <w:pPr>
              <w:pStyle w:val="Tablehead"/>
              <w:keepNext w:val="0"/>
              <w:spacing w:before="40" w:after="40"/>
              <w:rPr>
                <w:sz w:val="18"/>
                <w:szCs w:val="18"/>
              </w:rPr>
            </w:pPr>
            <w:r w:rsidRPr="00CE18E0">
              <w:rPr>
                <w:sz w:val="18"/>
                <w:szCs w:val="18"/>
              </w:rPr>
              <w:t>Фазированная АР</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head"/>
              <w:keepNext w:val="0"/>
              <w:spacing w:before="40" w:after="40"/>
              <w:rPr>
                <w:sz w:val="18"/>
                <w:szCs w:val="18"/>
              </w:rPr>
            </w:pPr>
            <w:r w:rsidRPr="00CE18E0">
              <w:rPr>
                <w:sz w:val="18"/>
                <w:szCs w:val="18"/>
              </w:rPr>
              <w:t>Коническое сканирование</w:t>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head"/>
              <w:keepNext w:val="0"/>
              <w:spacing w:before="40" w:after="40"/>
              <w:rPr>
                <w:sz w:val="18"/>
                <w:szCs w:val="18"/>
              </w:rPr>
            </w:pPr>
            <w:r w:rsidRPr="00CE18E0">
              <w:rPr>
                <w:sz w:val="18"/>
                <w:szCs w:val="18"/>
              </w:rPr>
              <w:t>Коническое сканирование</w:t>
            </w:r>
            <w:r>
              <w:rPr>
                <w:b w:val="0"/>
                <w:sz w:val="18"/>
                <w:szCs w:val="18"/>
                <w:vertAlign w:val="superscript"/>
              </w:rPr>
              <w:t>1)</w:t>
            </w:r>
          </w:p>
        </w:tc>
      </w:tr>
      <w:tr w:rsidR="00B7004C" w:rsidRPr="00CE18E0" w:rsidTr="008E4158">
        <w:trPr>
          <w:cantSplit/>
          <w:jc w:val="center"/>
        </w:trPr>
        <w:tc>
          <w:tcPr>
            <w:tcW w:w="228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Частотный диапазон (МГц)</w:t>
            </w: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1 668,4–1 700</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1 668,4–1 700</w:t>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1 668,4–1 700</w:t>
            </w:r>
          </w:p>
        </w:tc>
      </w:tr>
      <w:tr w:rsidR="00B7004C" w:rsidRPr="00CE18E0" w:rsidTr="008E4158">
        <w:trPr>
          <w:cantSplit/>
          <w:jc w:val="center"/>
        </w:trPr>
        <w:tc>
          <w:tcPr>
            <w:tcW w:w="2289" w:type="dxa"/>
            <w:tcBorders>
              <w:top w:val="single" w:sz="6" w:space="0" w:color="auto"/>
              <w:left w:val="single" w:sz="6" w:space="0" w:color="auto"/>
              <w:bottom w:val="single" w:sz="4" w:space="0" w:color="auto"/>
              <w:right w:val="single" w:sz="6" w:space="0" w:color="auto"/>
            </w:tcBorders>
          </w:tcPr>
          <w:p w:rsidR="00B7004C" w:rsidRPr="00CE18E0" w:rsidRDefault="00B7004C" w:rsidP="008E4158">
            <w:pPr>
              <w:pStyle w:val="Tabletext"/>
              <w:rPr>
                <w:sz w:val="18"/>
                <w:szCs w:val="18"/>
              </w:rPr>
            </w:pPr>
            <w:r w:rsidRPr="00CE18E0">
              <w:rPr>
                <w:sz w:val="18"/>
                <w:szCs w:val="18"/>
              </w:rPr>
              <w:t xml:space="preserve">Ширина </w:t>
            </w:r>
            <w:r>
              <w:rPr>
                <w:sz w:val="18"/>
                <w:szCs w:val="18"/>
              </w:rPr>
              <w:t>луча по уровню</w:t>
            </w:r>
            <w:r w:rsidRPr="00CE18E0">
              <w:rPr>
                <w:sz w:val="18"/>
                <w:szCs w:val="18"/>
              </w:rPr>
              <w:t xml:space="preserve"> 3</w:t>
            </w:r>
            <w:r>
              <w:rPr>
                <w:sz w:val="18"/>
                <w:szCs w:val="18"/>
              </w:rPr>
              <w:t> </w:t>
            </w:r>
            <w:r w:rsidRPr="00CE18E0">
              <w:rPr>
                <w:sz w:val="18"/>
                <w:szCs w:val="18"/>
              </w:rPr>
              <w:t>дБ (градусы)</w:t>
            </w:r>
            <w:r w:rsidRPr="00CE18E0">
              <w:rPr>
                <w:sz w:val="18"/>
                <w:szCs w:val="18"/>
              </w:rPr>
              <w:br/>
            </w:r>
            <w:r w:rsidRPr="00CE18E0">
              <w:rPr>
                <w:sz w:val="18"/>
                <w:szCs w:val="18"/>
              </w:rPr>
              <w:tab/>
              <w:t>(горизонтальная)</w:t>
            </w:r>
          </w:p>
        </w:tc>
        <w:tc>
          <w:tcPr>
            <w:tcW w:w="2769" w:type="dxa"/>
            <w:tcBorders>
              <w:top w:val="single" w:sz="6" w:space="0" w:color="auto"/>
              <w:left w:val="single" w:sz="6" w:space="0" w:color="auto"/>
              <w:bottom w:val="single" w:sz="4" w:space="0" w:color="auto"/>
              <w:right w:val="single" w:sz="6" w:space="0" w:color="auto"/>
            </w:tcBorders>
            <w:vAlign w:val="bottom"/>
          </w:tcPr>
          <w:p w:rsidR="00B7004C" w:rsidRPr="00CE18E0" w:rsidRDefault="00B7004C" w:rsidP="008E4158">
            <w:pPr>
              <w:pStyle w:val="Tabletext"/>
              <w:jc w:val="center"/>
              <w:rPr>
                <w:sz w:val="18"/>
                <w:szCs w:val="18"/>
              </w:rPr>
            </w:pPr>
            <w:r w:rsidRPr="00CE18E0">
              <w:rPr>
                <w:sz w:val="18"/>
                <w:szCs w:val="18"/>
              </w:rPr>
              <w:t>20</w:t>
            </w:r>
          </w:p>
        </w:tc>
        <w:tc>
          <w:tcPr>
            <w:tcW w:w="2195" w:type="dxa"/>
            <w:tcBorders>
              <w:top w:val="single" w:sz="6" w:space="0" w:color="auto"/>
              <w:left w:val="single" w:sz="6" w:space="0" w:color="auto"/>
              <w:bottom w:val="single" w:sz="4" w:space="0" w:color="auto"/>
              <w:right w:val="single" w:sz="6" w:space="0" w:color="auto"/>
            </w:tcBorders>
            <w:vAlign w:val="bottom"/>
          </w:tcPr>
          <w:p w:rsidR="00B7004C" w:rsidRPr="00CE18E0" w:rsidRDefault="00B7004C" w:rsidP="008E4158">
            <w:pPr>
              <w:pStyle w:val="Tabletext"/>
              <w:jc w:val="center"/>
              <w:rPr>
                <w:sz w:val="18"/>
                <w:szCs w:val="18"/>
              </w:rPr>
            </w:pPr>
            <w:r w:rsidRPr="00CE18E0">
              <w:rPr>
                <w:sz w:val="18"/>
                <w:szCs w:val="18"/>
              </w:rPr>
              <w:t>8,8</w:t>
            </w:r>
          </w:p>
        </w:tc>
        <w:tc>
          <w:tcPr>
            <w:tcW w:w="2386" w:type="dxa"/>
            <w:tcBorders>
              <w:top w:val="single" w:sz="6" w:space="0" w:color="auto"/>
              <w:left w:val="single" w:sz="6" w:space="0" w:color="auto"/>
              <w:bottom w:val="single" w:sz="4" w:space="0" w:color="auto"/>
              <w:right w:val="single" w:sz="6" w:space="0" w:color="auto"/>
            </w:tcBorders>
            <w:vAlign w:val="bottom"/>
          </w:tcPr>
          <w:p w:rsidR="00B7004C" w:rsidRPr="00CE18E0" w:rsidRDefault="00B7004C" w:rsidP="008E4158">
            <w:pPr>
              <w:pStyle w:val="Tabletext"/>
              <w:jc w:val="center"/>
              <w:rPr>
                <w:sz w:val="18"/>
                <w:szCs w:val="18"/>
              </w:rPr>
            </w:pPr>
            <w:r w:rsidRPr="00CE18E0">
              <w:rPr>
                <w:sz w:val="18"/>
                <w:szCs w:val="18"/>
              </w:rPr>
              <w:t>8,0</w:t>
            </w:r>
          </w:p>
        </w:tc>
      </w:tr>
      <w:tr w:rsidR="00B7004C" w:rsidRPr="00CE18E0" w:rsidTr="008E4158">
        <w:trPr>
          <w:cantSplit/>
          <w:jc w:val="center"/>
        </w:trPr>
        <w:tc>
          <w:tcPr>
            <w:tcW w:w="2289" w:type="dxa"/>
            <w:tcBorders>
              <w:top w:val="single" w:sz="4" w:space="0" w:color="auto"/>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ab/>
              <w:t>(вертикальная)</w:t>
            </w:r>
          </w:p>
        </w:tc>
        <w:tc>
          <w:tcPr>
            <w:tcW w:w="2769" w:type="dxa"/>
            <w:tcBorders>
              <w:top w:val="single" w:sz="4"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 xml:space="preserve">15 </w:t>
            </w:r>
          </w:p>
        </w:tc>
        <w:tc>
          <w:tcPr>
            <w:tcW w:w="2195" w:type="dxa"/>
            <w:tcBorders>
              <w:top w:val="single" w:sz="4"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8,8</w:t>
            </w:r>
          </w:p>
        </w:tc>
        <w:tc>
          <w:tcPr>
            <w:tcW w:w="2386" w:type="dxa"/>
            <w:tcBorders>
              <w:top w:val="single" w:sz="4"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8,0</w:t>
            </w:r>
          </w:p>
        </w:tc>
      </w:tr>
      <w:tr w:rsidR="00B7004C" w:rsidRPr="00CE18E0" w:rsidTr="008E4158">
        <w:trPr>
          <w:cantSplit/>
          <w:jc w:val="center"/>
        </w:trPr>
        <w:tc>
          <w:tcPr>
            <w:tcW w:w="228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Усиление (дБи)</w:t>
            </w: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 xml:space="preserve">16 </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28</w:t>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26</w:t>
            </w:r>
          </w:p>
        </w:tc>
      </w:tr>
      <w:tr w:rsidR="00B7004C" w:rsidRPr="00CE18E0" w:rsidTr="008E4158">
        <w:trPr>
          <w:cantSplit/>
          <w:jc w:val="center"/>
        </w:trPr>
        <w:tc>
          <w:tcPr>
            <w:tcW w:w="228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Отклонение бокового лепестка (дБ)</w:t>
            </w: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rFonts w:ascii="Symbol" w:hAnsi="Symbol" w:cs="Symbol"/>
                <w:sz w:val="18"/>
                <w:szCs w:val="18"/>
              </w:rPr>
              <w:t></w:t>
            </w:r>
            <w:r w:rsidRPr="00CE18E0">
              <w:rPr>
                <w:sz w:val="18"/>
                <w:szCs w:val="18"/>
              </w:rPr>
              <w:t xml:space="preserve"> 20 в направлении зеркального отражения от земли на плоской поверхности и подъеме </w:t>
            </w:r>
            <w:r w:rsidRPr="00CE18E0">
              <w:rPr>
                <w:rFonts w:ascii="Symbol" w:hAnsi="Symbol" w:cs="Symbol"/>
                <w:sz w:val="18"/>
                <w:szCs w:val="18"/>
              </w:rPr>
              <w:t></w:t>
            </w:r>
            <w:r w:rsidRPr="00CE18E0">
              <w:rPr>
                <w:sz w:val="18"/>
                <w:szCs w:val="18"/>
              </w:rPr>
              <w:t> 14</w:t>
            </w:r>
            <w:r w:rsidRPr="00CE18E0">
              <w:rPr>
                <w:rFonts w:ascii="Symbol" w:hAnsi="Symbol" w:cs="Symbol"/>
                <w:sz w:val="18"/>
                <w:szCs w:val="18"/>
              </w:rPr>
              <w:t></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 xml:space="preserve">15 при </w:t>
            </w:r>
            <w:r w:rsidRPr="00CE18E0">
              <w:rPr>
                <w:rFonts w:ascii="Symbol" w:hAnsi="Symbol" w:cs="Symbol"/>
                <w:sz w:val="18"/>
                <w:szCs w:val="18"/>
              </w:rPr>
              <w:sym w:font="Symbol" w:char="F0B1"/>
            </w:r>
            <w:r w:rsidRPr="00CE18E0">
              <w:rPr>
                <w:sz w:val="18"/>
                <w:szCs w:val="18"/>
              </w:rPr>
              <w:t>60</w:t>
            </w:r>
            <w:r w:rsidRPr="00CE18E0">
              <w:rPr>
                <w:rFonts w:ascii="Symbol" w:hAnsi="Symbol" w:cs="Symbol"/>
                <w:sz w:val="18"/>
                <w:szCs w:val="18"/>
              </w:rPr>
              <w:t></w:t>
            </w:r>
            <w:r w:rsidRPr="00CE18E0">
              <w:rPr>
                <w:sz w:val="18"/>
                <w:szCs w:val="18"/>
              </w:rPr>
              <w:br/>
              <w:t>от оси сканирования</w:t>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&gt;</w:t>
            </w:r>
            <w:r>
              <w:rPr>
                <w:sz w:val="18"/>
                <w:szCs w:val="18"/>
              </w:rPr>
              <w:t> </w:t>
            </w:r>
            <w:r w:rsidRPr="00CE18E0">
              <w:rPr>
                <w:sz w:val="18"/>
                <w:szCs w:val="18"/>
              </w:rPr>
              <w:t>20</w:t>
            </w:r>
          </w:p>
        </w:tc>
      </w:tr>
      <w:tr w:rsidR="00B7004C" w:rsidRPr="00CE18E0" w:rsidTr="008E4158">
        <w:trPr>
          <w:cantSplit/>
          <w:jc w:val="center"/>
        </w:trPr>
        <w:tc>
          <w:tcPr>
            <w:tcW w:w="228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Чувствительность (дБм) для отношения сигнал/шум 12 дБ</w:t>
            </w: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 xml:space="preserve">–110 </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 xml:space="preserve">–97 </w:t>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–106,8</w:t>
            </w:r>
          </w:p>
        </w:tc>
      </w:tr>
      <w:tr w:rsidR="00B7004C" w:rsidRPr="00CE18E0" w:rsidTr="008E4158">
        <w:trPr>
          <w:cantSplit/>
          <w:jc w:val="center"/>
        </w:trPr>
        <w:tc>
          <w:tcPr>
            <w:tcW w:w="228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Автоматическая регулировка усиления (дБ)</w:t>
            </w: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110</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123</w:t>
            </w:r>
          </w:p>
        </w:tc>
      </w:tr>
      <w:tr w:rsidR="00B7004C" w:rsidRPr="00CE18E0" w:rsidTr="008E4158">
        <w:trPr>
          <w:cantSplit/>
          <w:jc w:val="center"/>
        </w:trPr>
        <w:tc>
          <w:tcPr>
            <w:tcW w:w="2289" w:type="dxa"/>
            <w:tcBorders>
              <w:top w:val="single" w:sz="6" w:space="0" w:color="auto"/>
              <w:left w:val="single" w:sz="6" w:space="0" w:color="auto"/>
              <w:right w:val="single" w:sz="6" w:space="0" w:color="auto"/>
            </w:tcBorders>
          </w:tcPr>
          <w:p w:rsidR="00B7004C" w:rsidRPr="00CE18E0" w:rsidRDefault="00B7004C" w:rsidP="008E4158">
            <w:pPr>
              <w:pStyle w:val="Tabletext"/>
              <w:spacing w:after="0"/>
              <w:rPr>
                <w:sz w:val="18"/>
                <w:szCs w:val="18"/>
              </w:rPr>
            </w:pPr>
            <w:r>
              <w:rPr>
                <w:sz w:val="18"/>
                <w:szCs w:val="18"/>
              </w:rPr>
              <w:t>Ширина полосы пропускания по</w:t>
            </w:r>
            <w:r w:rsidRPr="00CE18E0">
              <w:rPr>
                <w:sz w:val="18"/>
                <w:szCs w:val="18"/>
              </w:rPr>
              <w:t xml:space="preserve"> ПЧ, величина PTU (кГц)</w:t>
            </w:r>
          </w:p>
          <w:p w:rsidR="00B7004C" w:rsidRPr="00CE18E0" w:rsidRDefault="00B7004C" w:rsidP="008E4158">
            <w:pPr>
              <w:pStyle w:val="Tabletext"/>
              <w:spacing w:before="0"/>
              <w:rPr>
                <w:sz w:val="18"/>
                <w:szCs w:val="18"/>
              </w:rPr>
            </w:pP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300</w:t>
            </w:r>
            <w:r w:rsidRPr="00CE18E0">
              <w:rPr>
                <w:sz w:val="18"/>
                <w:szCs w:val="18"/>
              </w:rPr>
              <w:br/>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180</w:t>
            </w:r>
            <w:r w:rsidRPr="00CE18E0">
              <w:rPr>
                <w:sz w:val="18"/>
                <w:szCs w:val="18"/>
              </w:rPr>
              <w:br/>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150</w:t>
            </w:r>
            <w:r w:rsidRPr="00CE18E0">
              <w:rPr>
                <w:sz w:val="18"/>
                <w:szCs w:val="18"/>
              </w:rPr>
              <w:br/>
            </w:r>
          </w:p>
        </w:tc>
      </w:tr>
      <w:tr w:rsidR="00B7004C" w:rsidRPr="00CE18E0" w:rsidTr="008E4158">
        <w:trPr>
          <w:cantSplit/>
          <w:jc w:val="center"/>
        </w:trPr>
        <w:tc>
          <w:tcPr>
            <w:tcW w:w="2289" w:type="dxa"/>
            <w:tcBorders>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 Следящий прием (МГц)</w:t>
            </w: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Неприменимо</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1,3</w:t>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150</w:t>
            </w:r>
          </w:p>
        </w:tc>
      </w:tr>
      <w:tr w:rsidR="00B7004C" w:rsidRPr="00CE18E0" w:rsidTr="008E4158">
        <w:trPr>
          <w:cantSplit/>
          <w:jc w:val="center"/>
        </w:trPr>
        <w:tc>
          <w:tcPr>
            <w:tcW w:w="228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rPr>
                <w:sz w:val="18"/>
                <w:szCs w:val="18"/>
              </w:rPr>
            </w:pPr>
            <w:r w:rsidRPr="00CE18E0">
              <w:rPr>
                <w:sz w:val="18"/>
                <w:szCs w:val="18"/>
              </w:rPr>
              <w:t>Используется со следующими типами радиозондов</w:t>
            </w:r>
          </w:p>
        </w:tc>
        <w:tc>
          <w:tcPr>
            <w:tcW w:w="2769"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G</w:t>
            </w:r>
          </w:p>
        </w:tc>
        <w:tc>
          <w:tcPr>
            <w:tcW w:w="2195"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DH</w:t>
            </w:r>
          </w:p>
        </w:tc>
        <w:tc>
          <w:tcPr>
            <w:tcW w:w="2386" w:type="dxa"/>
            <w:tcBorders>
              <w:top w:val="single" w:sz="6" w:space="0" w:color="auto"/>
              <w:left w:val="single" w:sz="6" w:space="0" w:color="auto"/>
              <w:bottom w:val="single" w:sz="6" w:space="0" w:color="auto"/>
              <w:right w:val="single" w:sz="6" w:space="0" w:color="auto"/>
            </w:tcBorders>
          </w:tcPr>
          <w:p w:rsidR="00B7004C" w:rsidRPr="00CE18E0" w:rsidRDefault="00B7004C" w:rsidP="008E4158">
            <w:pPr>
              <w:pStyle w:val="Tabletext"/>
              <w:jc w:val="center"/>
              <w:rPr>
                <w:sz w:val="18"/>
                <w:szCs w:val="18"/>
              </w:rPr>
            </w:pPr>
            <w:r w:rsidRPr="00CE18E0">
              <w:rPr>
                <w:sz w:val="18"/>
                <w:szCs w:val="18"/>
              </w:rPr>
              <w:t>I</w:t>
            </w:r>
          </w:p>
        </w:tc>
      </w:tr>
      <w:tr w:rsidR="00B7004C" w:rsidRPr="009F68E1" w:rsidTr="008E4158">
        <w:trPr>
          <w:cantSplit/>
          <w:jc w:val="center"/>
        </w:trPr>
        <w:tc>
          <w:tcPr>
            <w:tcW w:w="9639" w:type="dxa"/>
            <w:gridSpan w:val="4"/>
            <w:tcBorders>
              <w:top w:val="single" w:sz="6" w:space="0" w:color="auto"/>
            </w:tcBorders>
          </w:tcPr>
          <w:p w:rsidR="00B7004C" w:rsidRPr="009F68E1" w:rsidRDefault="00B7004C" w:rsidP="006F70C8">
            <w:pPr>
              <w:pStyle w:val="TableLegend0"/>
              <w:tabs>
                <w:tab w:val="clear" w:pos="794"/>
                <w:tab w:val="left" w:pos="318"/>
              </w:tabs>
              <w:ind w:left="34"/>
              <w:rPr>
                <w:szCs w:val="18"/>
              </w:rPr>
            </w:pPr>
            <w:r>
              <w:rPr>
                <w:szCs w:val="18"/>
                <w:vertAlign w:val="superscript"/>
              </w:rPr>
              <w:t>1)</w:t>
            </w:r>
            <w:r w:rsidRPr="009F68E1">
              <w:rPr>
                <w:szCs w:val="18"/>
              </w:rPr>
              <w:tab/>
            </w:r>
            <w:r w:rsidRPr="00B33FE5">
              <w:t>В системе не используется реальное коническое сканирование, когда вращающийся отражатель в рупорном облучателе вращает основной лепесток вокруг центральной оси антенны. Данная система имеет четыре отдельных элемента в рупорном облучателе, которые формируют четыре отдельных лепестка в верхнем, нижнем, левом и правом направлениях для сравнения уровня сигнала и слежения.</w:t>
            </w:r>
          </w:p>
        </w:tc>
      </w:tr>
    </w:tbl>
    <w:p w:rsidR="00B7004C" w:rsidRPr="00AF4EBA" w:rsidRDefault="00B7004C" w:rsidP="00B7004C">
      <w:pPr>
        <w:pStyle w:val="Heading1"/>
      </w:pPr>
      <w:bookmarkStart w:id="51" w:name="_Toc5017827"/>
      <w:r w:rsidRPr="009F68E1">
        <w:t>8</w:t>
      </w:r>
      <w:r w:rsidRPr="009F68E1">
        <w:tab/>
      </w:r>
      <w:r w:rsidRPr="00AF4EBA">
        <w:t>Характеристики радиосвязи систем сбрасываем</w:t>
      </w:r>
      <w:r>
        <w:t>ых</w:t>
      </w:r>
      <w:r w:rsidRPr="00AF4EBA">
        <w:t xml:space="preserve"> радиозонд</w:t>
      </w:r>
      <w:r>
        <w:t>ов</w:t>
      </w:r>
      <w:bookmarkEnd w:id="51"/>
    </w:p>
    <w:p w:rsidR="00B7004C" w:rsidRPr="00AF4EBA" w:rsidRDefault="00B7004C" w:rsidP="00B7004C">
      <w:r w:rsidRPr="00AF4EBA">
        <w:t xml:space="preserve">Сбрасываемый радиозонд представляют собой контейнер, содержащий метеорологические датчики, который поднимается на требуемую высоту с помощью авиации и сбрасывается с парашютом для формирования атмосферного профиля. Хотя они могут использоваться и над поверхностью земли, обычно их запускают над теми областями океана, где работа с радиозондовой установкой невозможна. Сбрасываемые радиозонды широко используются для наблюдений в условиях тропических штормов, ураганов и тайфунов, поскольку авиация может сбрасывать их в ключевых точках на пути следования шторма. Сбрасываемые радиозонды передают данные </w:t>
      </w:r>
      <w:r>
        <w:t>датчиков</w:t>
      </w:r>
      <w:r w:rsidRPr="00AF4EBA">
        <w:t xml:space="preserve"> приемнику, находящемуся на борту самолета. Самолет может одновременно принимать данные с нескольких (до восьми) сбрасываемых радиозондов, но для этого требуется использование многоканальной приемной системы.</w:t>
      </w:r>
    </w:p>
    <w:p w:rsidR="00B7004C" w:rsidRPr="009F68E1" w:rsidRDefault="00B7004C" w:rsidP="00B7004C">
      <w:r w:rsidRPr="00AF4EBA">
        <w:t xml:space="preserve">Радиозонды, сброшенные с самолета, пролетают сквозь атмосферу очень быстро, спускаясь </w:t>
      </w:r>
      <w:r>
        <w:t xml:space="preserve">на </w:t>
      </w:r>
      <w:r w:rsidRPr="00AF4EBA">
        <w:t>парашют</w:t>
      </w:r>
      <w:r>
        <w:t>е</w:t>
      </w:r>
      <w:r w:rsidRPr="00AF4EBA">
        <w:t xml:space="preserve">. Даже короткие периоды отсутствия данных могут привести к большим потерям данных на значительных участках атмосферы. Несмотря на то что все данные, собираемые во время снижения, очень важны, в некоторых приложениях особое внимание уделяется данным, снятым на последней измерительной точке </w:t>
      </w:r>
      <w:r>
        <w:t xml:space="preserve">– </w:t>
      </w:r>
      <w:r w:rsidRPr="00AF4EBA">
        <w:t>перед тем как зонд коснется поверхности. Последняя точка, на</w:t>
      </w:r>
      <w:r>
        <w:t> </w:t>
      </w:r>
      <w:r w:rsidRPr="00AF4EBA">
        <w:t>которой проводятся измерения, отражает условия на поверхности, необходимые для</w:t>
      </w:r>
      <w:r>
        <w:t> </w:t>
      </w:r>
      <w:r w:rsidRPr="00AF4EBA">
        <w:t>метеорологических приложений.</w:t>
      </w:r>
    </w:p>
    <w:p w:rsidR="00B7004C" w:rsidRPr="00AF4EBA" w:rsidRDefault="00B7004C" w:rsidP="00B7004C">
      <w:pPr>
        <w:pStyle w:val="Heading2"/>
      </w:pPr>
      <w:bookmarkStart w:id="52" w:name="_Toc5017828"/>
      <w:r w:rsidRPr="009F68E1">
        <w:lastRenderedPageBreak/>
        <w:t>8.1</w:t>
      </w:r>
      <w:r w:rsidRPr="009F68E1">
        <w:tab/>
      </w:r>
      <w:r w:rsidRPr="00AF4EBA">
        <w:t>Практика эксплуатации сбрасываемых радиозондов</w:t>
      </w:r>
      <w:bookmarkEnd w:id="52"/>
    </w:p>
    <w:p w:rsidR="00B7004C" w:rsidRPr="00AF4EBA" w:rsidRDefault="00B7004C" w:rsidP="00B7004C">
      <w:r w:rsidRPr="00AF4EBA">
        <w:t>Сбрасываемые радиозонды запускаются с различных высот от 3000 до 21</w:t>
      </w:r>
      <w:r>
        <w:t> </w:t>
      </w:r>
      <w:r w:rsidRPr="00AF4EBA">
        <w:t>400</w:t>
      </w:r>
      <w:r>
        <w:t> </w:t>
      </w:r>
      <w:r w:rsidRPr="00AF4EBA">
        <w:t xml:space="preserve">м. Слежение за ними производится до тех пор, пока они не коснутся поверхности Земли. Самолет, с которого производится запуск радиозондов, может </w:t>
      </w:r>
      <w:r>
        <w:t>осуществлять</w:t>
      </w:r>
      <w:r w:rsidRPr="00AF4EBA">
        <w:t xml:space="preserve"> слежение и получать данные от восьми зондов одновременно. Это позволяет самолету пролететь по определенной траектории через шторм, сбрасывая радиозонды и получая данные из ключевых точек внутри него. В сбрасываемых радиозондах используется приемник </w:t>
      </w:r>
      <w:r>
        <w:t>РНСС</w:t>
      </w:r>
      <w:r w:rsidRPr="00AF4EBA">
        <w:t xml:space="preserve"> для определения параметров ветра. Данные с месторасположения сброшенного радиозонда объединяются и передаются вместе с данными об измеренном давлении, температуре и влажности. </w:t>
      </w:r>
    </w:p>
    <w:p w:rsidR="00B7004C" w:rsidRPr="00AF4EBA" w:rsidRDefault="00B7004C" w:rsidP="00B7004C">
      <w:r w:rsidRPr="00AF4EBA">
        <w:t>Наиболее частое применение сбрасываемые радиозонды находят при проведении наблюдений в условиях тропических штормов, ураганов и тайфунов. Сбрасываемые радиозонды позволяют получать профили атмосферы внутри больших штормов, пока те еще находятся далеко от земли. Эти</w:t>
      </w:r>
      <w:r>
        <w:t> </w:t>
      </w:r>
      <w:r w:rsidRPr="00AF4EBA">
        <w:t>данные очень важны для слежения за силой шторма, прогнозирования его будущей силы и пути.</w:t>
      </w:r>
    </w:p>
    <w:p w:rsidR="00B7004C" w:rsidRPr="009F68E1" w:rsidRDefault="00B7004C" w:rsidP="00B7004C">
      <w:r w:rsidRPr="00AF4EBA">
        <w:t>Сбрасываемые радиозонды также повсеместно используются для проведения метеорологических и климатологических исследований как над океанами, так и над сушей. Эти зонды позволяют производить запуски контейнеров, содержащих датчики, с высокой плотностью в районах, где запуски со станций радиозондирования невозможны. Их использование также позволяет производить быструю перестройку сети в ответ на изменения условий, на которые наземные станции радиозондирования быстро отреагировать не могут.</w:t>
      </w:r>
    </w:p>
    <w:p w:rsidR="00B7004C" w:rsidRPr="009F68E1" w:rsidRDefault="00B7004C" w:rsidP="00B7004C">
      <w:pPr>
        <w:pStyle w:val="Heading2"/>
      </w:pPr>
      <w:bookmarkStart w:id="53" w:name="_Toc5017829"/>
      <w:r w:rsidRPr="009F68E1">
        <w:t>8.2</w:t>
      </w:r>
      <w:r w:rsidRPr="009F68E1">
        <w:tab/>
      </w:r>
      <w:r w:rsidRPr="00AF4EBA">
        <w:t xml:space="preserve">Характеристики систем </w:t>
      </w:r>
      <w:r>
        <w:t>сбрасываемых радиозондов</w:t>
      </w:r>
      <w:bookmarkEnd w:id="53"/>
    </w:p>
    <w:p w:rsidR="00B7004C" w:rsidRPr="009F68E1" w:rsidRDefault="00B7004C" w:rsidP="00B7004C">
      <w:r>
        <w:t>Сбрасываемые радиозонды</w:t>
      </w:r>
      <w:r w:rsidRPr="00AF4EBA">
        <w:t xml:space="preserve"> разработаны для использования с приемником, расположенным на борту самолета. Высоконаправленные антенны, необходимые для работ в полосе частот 1680 МГц, непрактичны. Сбрасываемые радиозонды разработаны для оперирования в полосе частот 403 МГц, распределенной MetAids, которая пригодная для использования всенаправленных антенн. В</w:t>
      </w:r>
      <w:r>
        <w:t> </w:t>
      </w:r>
      <w:r w:rsidRPr="00AF4EBA">
        <w:t>таблицах</w:t>
      </w:r>
      <w:r>
        <w:t> </w:t>
      </w:r>
      <w:r w:rsidRPr="00AF4EBA">
        <w:t xml:space="preserve">9 и 10 приведены </w:t>
      </w:r>
      <w:r>
        <w:t>типов</w:t>
      </w:r>
      <w:r w:rsidRPr="00AF4EBA">
        <w:t>ые характеристики передатчиков и приемников сбрасываемых радиозондов</w:t>
      </w:r>
      <w:r>
        <w:t>,</w:t>
      </w:r>
      <w:r w:rsidRPr="00CC5D40">
        <w:t xml:space="preserve"> </w:t>
      </w:r>
      <w:r w:rsidRPr="00AF4EBA">
        <w:t>соответственно.</w:t>
      </w:r>
    </w:p>
    <w:p w:rsidR="00B7004C" w:rsidRPr="001E4C5B" w:rsidRDefault="00B7004C" w:rsidP="00B7004C">
      <w:pPr>
        <w:pStyle w:val="TableNo"/>
      </w:pPr>
      <w:r w:rsidRPr="00AF4EBA">
        <w:t>ТАБЛИЦА 9</w:t>
      </w:r>
    </w:p>
    <w:p w:rsidR="00B7004C" w:rsidRPr="001E4C5B" w:rsidRDefault="00B7004C" w:rsidP="00B7004C">
      <w:pPr>
        <w:pStyle w:val="Tabletitle"/>
      </w:pPr>
      <w:r w:rsidRPr="00AF4EBA">
        <w:t>Характеристики передатчиков сбрасываемых радиозондов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5"/>
        <w:gridCol w:w="4694"/>
      </w:tblGrid>
      <w:tr w:rsidR="00B7004C" w:rsidRPr="00130B65" w:rsidTr="008E4158">
        <w:trPr>
          <w:jc w:val="center"/>
        </w:trPr>
        <w:tc>
          <w:tcPr>
            <w:tcW w:w="4945" w:type="dxa"/>
          </w:tcPr>
          <w:p w:rsidR="00B7004C" w:rsidRPr="00130B65" w:rsidRDefault="00B7004C" w:rsidP="008E4158">
            <w:pPr>
              <w:pStyle w:val="Tabletext"/>
              <w:jc w:val="center"/>
              <w:rPr>
                <w:b/>
                <w:sz w:val="20"/>
              </w:rPr>
            </w:pPr>
            <w:r w:rsidRPr="00130B65">
              <w:rPr>
                <w:b/>
                <w:sz w:val="20"/>
              </w:rPr>
              <w:t>Параметр</w:t>
            </w:r>
          </w:p>
        </w:tc>
        <w:tc>
          <w:tcPr>
            <w:tcW w:w="4694" w:type="dxa"/>
          </w:tcPr>
          <w:p w:rsidR="00B7004C" w:rsidRPr="00130B65" w:rsidRDefault="00B7004C" w:rsidP="008E4158">
            <w:pPr>
              <w:pStyle w:val="Tabletext"/>
              <w:jc w:val="center"/>
              <w:rPr>
                <w:b/>
                <w:sz w:val="20"/>
              </w:rPr>
            </w:pPr>
            <w:r w:rsidRPr="00130B65">
              <w:rPr>
                <w:b/>
                <w:sz w:val="20"/>
              </w:rPr>
              <w:t>Тип 1</w:t>
            </w:r>
          </w:p>
        </w:tc>
      </w:tr>
      <w:tr w:rsidR="00B7004C" w:rsidRPr="00130B65" w:rsidTr="008E4158">
        <w:trPr>
          <w:jc w:val="center"/>
        </w:trPr>
        <w:tc>
          <w:tcPr>
            <w:tcW w:w="4945" w:type="dxa"/>
          </w:tcPr>
          <w:p w:rsidR="00B7004C" w:rsidRPr="00130B65" w:rsidRDefault="00B7004C" w:rsidP="008E4158">
            <w:pPr>
              <w:pStyle w:val="Tabletext"/>
              <w:rPr>
                <w:sz w:val="20"/>
              </w:rPr>
            </w:pPr>
            <w:r w:rsidRPr="00130B65">
              <w:rPr>
                <w:sz w:val="20"/>
              </w:rPr>
              <w:t>Частотный диапазон</w:t>
            </w:r>
          </w:p>
        </w:tc>
        <w:tc>
          <w:tcPr>
            <w:tcW w:w="4694" w:type="dxa"/>
          </w:tcPr>
          <w:p w:rsidR="00B7004C" w:rsidRPr="00130B65" w:rsidRDefault="00B7004C" w:rsidP="008E4158">
            <w:pPr>
              <w:pStyle w:val="Tabletext"/>
              <w:jc w:val="center"/>
              <w:rPr>
                <w:sz w:val="20"/>
              </w:rPr>
            </w:pPr>
            <w:r w:rsidRPr="00130B65">
              <w:rPr>
                <w:sz w:val="20"/>
              </w:rPr>
              <w:t>400,15–406 МГц</w:t>
            </w:r>
          </w:p>
        </w:tc>
      </w:tr>
      <w:tr w:rsidR="00B7004C" w:rsidRPr="00130B65" w:rsidTr="008E4158">
        <w:trPr>
          <w:jc w:val="center"/>
        </w:trPr>
        <w:tc>
          <w:tcPr>
            <w:tcW w:w="4945" w:type="dxa"/>
          </w:tcPr>
          <w:p w:rsidR="00B7004C" w:rsidRPr="00130B65" w:rsidRDefault="00B7004C" w:rsidP="008E4158">
            <w:pPr>
              <w:pStyle w:val="Tabletext"/>
              <w:rPr>
                <w:sz w:val="20"/>
              </w:rPr>
            </w:pPr>
            <w:r w:rsidRPr="00130B65">
              <w:rPr>
                <w:sz w:val="20"/>
              </w:rPr>
              <w:t>Выходная мощность передатчика</w:t>
            </w:r>
          </w:p>
        </w:tc>
        <w:tc>
          <w:tcPr>
            <w:tcW w:w="4694" w:type="dxa"/>
          </w:tcPr>
          <w:p w:rsidR="00B7004C" w:rsidRPr="00130B65" w:rsidRDefault="00B7004C" w:rsidP="008E4158">
            <w:pPr>
              <w:pStyle w:val="Tabletext"/>
              <w:jc w:val="center"/>
              <w:rPr>
                <w:sz w:val="20"/>
              </w:rPr>
            </w:pPr>
            <w:r w:rsidRPr="00130B65">
              <w:rPr>
                <w:sz w:val="20"/>
              </w:rPr>
              <w:t>21 дБм</w:t>
            </w:r>
          </w:p>
        </w:tc>
      </w:tr>
      <w:tr w:rsidR="00B7004C" w:rsidRPr="00130B65" w:rsidTr="008E4158">
        <w:trPr>
          <w:jc w:val="center"/>
        </w:trPr>
        <w:tc>
          <w:tcPr>
            <w:tcW w:w="4945" w:type="dxa"/>
          </w:tcPr>
          <w:p w:rsidR="00B7004C" w:rsidRPr="00130B65" w:rsidRDefault="00B7004C" w:rsidP="008E4158">
            <w:pPr>
              <w:pStyle w:val="Tabletext"/>
              <w:rPr>
                <w:sz w:val="20"/>
              </w:rPr>
            </w:pPr>
            <w:r w:rsidRPr="00130B65">
              <w:rPr>
                <w:sz w:val="20"/>
              </w:rPr>
              <w:t>Тип антенны</w:t>
            </w:r>
          </w:p>
        </w:tc>
        <w:tc>
          <w:tcPr>
            <w:tcW w:w="4694" w:type="dxa"/>
          </w:tcPr>
          <w:p w:rsidR="00B7004C" w:rsidRPr="00130B65" w:rsidRDefault="00B7004C" w:rsidP="008E4158">
            <w:pPr>
              <w:pStyle w:val="Tabletext"/>
              <w:jc w:val="center"/>
              <w:rPr>
                <w:sz w:val="20"/>
              </w:rPr>
            </w:pPr>
            <w:r w:rsidRPr="00130B65">
              <w:rPr>
                <w:sz w:val="20"/>
              </w:rPr>
              <w:t xml:space="preserve">Несимметричный </w:t>
            </w:r>
            <w:r>
              <w:rPr>
                <w:sz w:val="20"/>
              </w:rPr>
              <w:t xml:space="preserve">вертикальный </w:t>
            </w:r>
            <w:r w:rsidRPr="00130B65">
              <w:rPr>
                <w:sz w:val="20"/>
              </w:rPr>
              <w:t>вибратор</w:t>
            </w:r>
          </w:p>
        </w:tc>
      </w:tr>
      <w:tr w:rsidR="00B7004C" w:rsidRPr="00130B65" w:rsidTr="008E4158">
        <w:trPr>
          <w:trHeight w:val="399"/>
          <w:jc w:val="center"/>
        </w:trPr>
        <w:tc>
          <w:tcPr>
            <w:tcW w:w="4945" w:type="dxa"/>
            <w:vMerge w:val="restart"/>
          </w:tcPr>
          <w:p w:rsidR="00B7004C" w:rsidRPr="00130B65" w:rsidRDefault="00B7004C" w:rsidP="008E4158">
            <w:pPr>
              <w:pStyle w:val="Tabletext"/>
              <w:rPr>
                <w:sz w:val="20"/>
              </w:rPr>
            </w:pPr>
            <w:r w:rsidRPr="00130B65">
              <w:rPr>
                <w:sz w:val="20"/>
              </w:rPr>
              <w:t>Усиление антенны</w:t>
            </w:r>
          </w:p>
        </w:tc>
        <w:tc>
          <w:tcPr>
            <w:tcW w:w="4694" w:type="dxa"/>
            <w:vAlign w:val="center"/>
          </w:tcPr>
          <w:p w:rsidR="00B7004C" w:rsidRPr="00130B65" w:rsidRDefault="00B7004C" w:rsidP="008E4158">
            <w:pPr>
              <w:pStyle w:val="Tabletext"/>
              <w:jc w:val="center"/>
              <w:rPr>
                <w:sz w:val="20"/>
              </w:rPr>
            </w:pPr>
            <w:r w:rsidRPr="00130B65">
              <w:rPr>
                <w:sz w:val="20"/>
              </w:rPr>
              <w:t>+2 дБи на горизонте</w:t>
            </w:r>
          </w:p>
        </w:tc>
      </w:tr>
      <w:tr w:rsidR="00B7004C" w:rsidRPr="009F68E1" w:rsidTr="008E4158">
        <w:trPr>
          <w:trHeight w:val="418"/>
          <w:jc w:val="center"/>
        </w:trPr>
        <w:tc>
          <w:tcPr>
            <w:tcW w:w="4945" w:type="dxa"/>
            <w:vMerge/>
          </w:tcPr>
          <w:p w:rsidR="00B7004C" w:rsidRPr="00130B65" w:rsidRDefault="00B7004C" w:rsidP="008E4158">
            <w:pPr>
              <w:pStyle w:val="Tabletext"/>
              <w:rPr>
                <w:sz w:val="20"/>
              </w:rPr>
            </w:pPr>
          </w:p>
        </w:tc>
        <w:tc>
          <w:tcPr>
            <w:tcW w:w="4694" w:type="dxa"/>
            <w:vAlign w:val="center"/>
          </w:tcPr>
          <w:p w:rsidR="00B7004C" w:rsidRPr="009F68E1" w:rsidRDefault="00B7004C" w:rsidP="008E4158">
            <w:pPr>
              <w:pStyle w:val="Tabletext"/>
              <w:jc w:val="center"/>
              <w:rPr>
                <w:sz w:val="20"/>
              </w:rPr>
            </w:pPr>
            <w:r w:rsidRPr="00130B65">
              <w:rPr>
                <w:sz w:val="20"/>
              </w:rPr>
              <w:t>–10 дБи в зените и надире</w:t>
            </w:r>
          </w:p>
        </w:tc>
      </w:tr>
      <w:tr w:rsidR="00B7004C" w:rsidRPr="009F68E1" w:rsidTr="008E4158">
        <w:trPr>
          <w:jc w:val="center"/>
        </w:trPr>
        <w:tc>
          <w:tcPr>
            <w:tcW w:w="4945" w:type="dxa"/>
          </w:tcPr>
          <w:p w:rsidR="00B7004C" w:rsidRPr="00130B65" w:rsidRDefault="00B7004C" w:rsidP="008E4158">
            <w:pPr>
              <w:pStyle w:val="Tabletext"/>
              <w:rPr>
                <w:sz w:val="20"/>
              </w:rPr>
            </w:pPr>
            <w:r w:rsidRPr="00130B65">
              <w:rPr>
                <w:sz w:val="20"/>
              </w:rPr>
              <w:t>Модуляция</w:t>
            </w:r>
          </w:p>
        </w:tc>
        <w:tc>
          <w:tcPr>
            <w:tcW w:w="4694" w:type="dxa"/>
          </w:tcPr>
          <w:p w:rsidR="00B7004C" w:rsidRPr="009F68E1" w:rsidRDefault="00B7004C" w:rsidP="008E4158">
            <w:pPr>
              <w:pStyle w:val="Tabletext"/>
              <w:jc w:val="center"/>
              <w:rPr>
                <w:sz w:val="20"/>
                <w:lang w:val="en-US"/>
              </w:rPr>
            </w:pPr>
            <w:r w:rsidRPr="009F68E1">
              <w:rPr>
                <w:sz w:val="20"/>
                <w:lang w:val="en-US"/>
              </w:rPr>
              <w:t xml:space="preserve">FM (640 BPS FSK </w:t>
            </w:r>
            <w:r w:rsidRPr="00130B65">
              <w:rPr>
                <w:sz w:val="20"/>
              </w:rPr>
              <w:t>и</w:t>
            </w:r>
            <w:r w:rsidRPr="009F68E1">
              <w:rPr>
                <w:sz w:val="20"/>
                <w:lang w:val="en-US"/>
              </w:rPr>
              <w:t xml:space="preserve"> 1 200 BPS AFSK)</w:t>
            </w:r>
          </w:p>
        </w:tc>
      </w:tr>
      <w:tr w:rsidR="00B7004C" w:rsidRPr="00130B65" w:rsidTr="008E4158">
        <w:trPr>
          <w:jc w:val="center"/>
        </w:trPr>
        <w:tc>
          <w:tcPr>
            <w:tcW w:w="4945" w:type="dxa"/>
          </w:tcPr>
          <w:p w:rsidR="00B7004C" w:rsidRPr="00130B65" w:rsidRDefault="00B7004C" w:rsidP="008E4158">
            <w:pPr>
              <w:pStyle w:val="Tabletext"/>
              <w:rPr>
                <w:sz w:val="20"/>
              </w:rPr>
            </w:pPr>
            <w:r w:rsidRPr="00130B65">
              <w:rPr>
                <w:sz w:val="20"/>
              </w:rPr>
              <w:t>Ширина спектра излучения</w:t>
            </w:r>
          </w:p>
        </w:tc>
        <w:tc>
          <w:tcPr>
            <w:tcW w:w="4694" w:type="dxa"/>
          </w:tcPr>
          <w:p w:rsidR="00B7004C" w:rsidRPr="00130B65" w:rsidRDefault="00B7004C" w:rsidP="008E4158">
            <w:pPr>
              <w:pStyle w:val="Tabletext"/>
              <w:jc w:val="center"/>
              <w:rPr>
                <w:sz w:val="20"/>
              </w:rPr>
            </w:pPr>
            <w:r w:rsidRPr="00130B65">
              <w:rPr>
                <w:sz w:val="20"/>
              </w:rPr>
              <w:t>15 кГц</w:t>
            </w:r>
          </w:p>
        </w:tc>
      </w:tr>
      <w:tr w:rsidR="00B7004C" w:rsidRPr="00130B65" w:rsidTr="008E4158">
        <w:trPr>
          <w:jc w:val="center"/>
        </w:trPr>
        <w:tc>
          <w:tcPr>
            <w:tcW w:w="4945" w:type="dxa"/>
          </w:tcPr>
          <w:p w:rsidR="00B7004C" w:rsidRPr="00130B65" w:rsidRDefault="00B7004C" w:rsidP="008E4158">
            <w:pPr>
              <w:pStyle w:val="Tabletext"/>
              <w:rPr>
                <w:sz w:val="20"/>
              </w:rPr>
            </w:pPr>
            <w:r w:rsidRPr="00130B65">
              <w:rPr>
                <w:sz w:val="20"/>
              </w:rPr>
              <w:t>Эксплуатационная высота</w:t>
            </w:r>
          </w:p>
        </w:tc>
        <w:tc>
          <w:tcPr>
            <w:tcW w:w="4694" w:type="dxa"/>
          </w:tcPr>
          <w:p w:rsidR="00B7004C" w:rsidRPr="00130B65" w:rsidRDefault="00B7004C" w:rsidP="008E4158">
            <w:pPr>
              <w:pStyle w:val="Tabletext"/>
              <w:jc w:val="center"/>
              <w:rPr>
                <w:sz w:val="20"/>
              </w:rPr>
            </w:pPr>
            <w:r w:rsidRPr="00130B65">
              <w:rPr>
                <w:sz w:val="20"/>
              </w:rPr>
              <w:t>От поверхности до 21 400 м</w:t>
            </w:r>
          </w:p>
        </w:tc>
      </w:tr>
    </w:tbl>
    <w:p w:rsidR="00B7004C" w:rsidRPr="001E4C5B" w:rsidRDefault="00B7004C" w:rsidP="00B7004C">
      <w:pPr>
        <w:pStyle w:val="Tablefin"/>
      </w:pPr>
    </w:p>
    <w:p w:rsidR="006F70C8" w:rsidRDefault="006F70C8">
      <w:pPr>
        <w:tabs>
          <w:tab w:val="clear" w:pos="794"/>
          <w:tab w:val="clear" w:pos="1191"/>
          <w:tab w:val="clear" w:pos="1588"/>
          <w:tab w:val="clear" w:pos="1985"/>
        </w:tabs>
        <w:overflowPunct/>
        <w:autoSpaceDE/>
        <w:autoSpaceDN/>
        <w:adjustRightInd/>
        <w:spacing w:before="0"/>
        <w:jc w:val="left"/>
        <w:textAlignment w:val="auto"/>
      </w:pPr>
      <w:r>
        <w:br w:type="page"/>
      </w:r>
    </w:p>
    <w:p w:rsidR="00B7004C" w:rsidRPr="001E4C5B" w:rsidRDefault="00B7004C" w:rsidP="00B7004C">
      <w:pPr>
        <w:pStyle w:val="TableNo"/>
        <w:keepLines/>
      </w:pPr>
      <w:r w:rsidRPr="00AF4EBA">
        <w:lastRenderedPageBreak/>
        <w:t>ТАБЛИЦА 10</w:t>
      </w:r>
    </w:p>
    <w:p w:rsidR="00B7004C" w:rsidRPr="001E4C5B" w:rsidRDefault="00B7004C" w:rsidP="00B7004C">
      <w:pPr>
        <w:pStyle w:val="Tabletitle"/>
        <w:keepLines/>
      </w:pPr>
      <w:r w:rsidRPr="00AF4EBA">
        <w:t>Характеристики приемников сбрасываемых радиозондов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711"/>
      </w:tblGrid>
      <w:tr w:rsidR="00B7004C" w:rsidRPr="001E4C5B" w:rsidTr="008E4158">
        <w:trPr>
          <w:jc w:val="center"/>
        </w:trPr>
        <w:tc>
          <w:tcPr>
            <w:tcW w:w="4928" w:type="dxa"/>
          </w:tcPr>
          <w:p w:rsidR="00B7004C" w:rsidRPr="00213008" w:rsidRDefault="00B7004C" w:rsidP="008E4158">
            <w:pPr>
              <w:pStyle w:val="Tabletext"/>
              <w:jc w:val="center"/>
              <w:rPr>
                <w:b/>
                <w:sz w:val="20"/>
              </w:rPr>
            </w:pPr>
            <w:r w:rsidRPr="00213008">
              <w:rPr>
                <w:b/>
                <w:sz w:val="20"/>
              </w:rPr>
              <w:t>Параметр</w:t>
            </w:r>
          </w:p>
        </w:tc>
        <w:tc>
          <w:tcPr>
            <w:tcW w:w="4711" w:type="dxa"/>
          </w:tcPr>
          <w:p w:rsidR="00B7004C" w:rsidRPr="00213008" w:rsidRDefault="00B7004C" w:rsidP="008E4158">
            <w:pPr>
              <w:pStyle w:val="Tabletext"/>
              <w:jc w:val="center"/>
              <w:rPr>
                <w:b/>
                <w:sz w:val="20"/>
              </w:rPr>
            </w:pPr>
            <w:r w:rsidRPr="00213008">
              <w:rPr>
                <w:b/>
                <w:sz w:val="20"/>
              </w:rPr>
              <w:t>Тип 1</w:t>
            </w:r>
          </w:p>
        </w:tc>
      </w:tr>
      <w:tr w:rsidR="00B7004C" w:rsidRPr="001E4C5B" w:rsidTr="008E4158">
        <w:trPr>
          <w:jc w:val="center"/>
        </w:trPr>
        <w:tc>
          <w:tcPr>
            <w:tcW w:w="4928" w:type="dxa"/>
          </w:tcPr>
          <w:p w:rsidR="00B7004C" w:rsidRPr="00213008" w:rsidRDefault="00B7004C" w:rsidP="006F70C8">
            <w:pPr>
              <w:pStyle w:val="Tabletext"/>
              <w:jc w:val="left"/>
              <w:rPr>
                <w:sz w:val="20"/>
              </w:rPr>
            </w:pPr>
            <w:r w:rsidRPr="00213008">
              <w:rPr>
                <w:sz w:val="20"/>
              </w:rPr>
              <w:t>Частотный диапазон (многоканальный)</w:t>
            </w:r>
          </w:p>
        </w:tc>
        <w:tc>
          <w:tcPr>
            <w:tcW w:w="4711" w:type="dxa"/>
          </w:tcPr>
          <w:p w:rsidR="00B7004C" w:rsidRPr="00213008" w:rsidRDefault="00B7004C" w:rsidP="008E4158">
            <w:pPr>
              <w:pStyle w:val="Tabletext"/>
              <w:jc w:val="center"/>
              <w:rPr>
                <w:sz w:val="20"/>
              </w:rPr>
            </w:pPr>
            <w:r w:rsidRPr="00213008">
              <w:rPr>
                <w:sz w:val="20"/>
              </w:rPr>
              <w:t>400,15–406 МГц (многоканальный)</w:t>
            </w:r>
          </w:p>
        </w:tc>
      </w:tr>
      <w:tr w:rsidR="00B7004C" w:rsidRPr="001E4C5B" w:rsidTr="008E4158">
        <w:trPr>
          <w:jc w:val="center"/>
        </w:trPr>
        <w:tc>
          <w:tcPr>
            <w:tcW w:w="4928" w:type="dxa"/>
          </w:tcPr>
          <w:p w:rsidR="00B7004C" w:rsidRPr="00213008" w:rsidRDefault="00B7004C" w:rsidP="006F70C8">
            <w:pPr>
              <w:pStyle w:val="Tabletext"/>
              <w:jc w:val="left"/>
              <w:rPr>
                <w:sz w:val="20"/>
              </w:rPr>
            </w:pPr>
            <w:r w:rsidRPr="00213008">
              <w:rPr>
                <w:sz w:val="20"/>
              </w:rPr>
              <w:t>Количество каналов приемника</w:t>
            </w:r>
          </w:p>
        </w:tc>
        <w:tc>
          <w:tcPr>
            <w:tcW w:w="4711" w:type="dxa"/>
          </w:tcPr>
          <w:p w:rsidR="00B7004C" w:rsidRPr="00213008" w:rsidRDefault="00B7004C" w:rsidP="008E4158">
            <w:pPr>
              <w:pStyle w:val="Tabletext"/>
              <w:jc w:val="center"/>
              <w:rPr>
                <w:sz w:val="20"/>
              </w:rPr>
            </w:pPr>
            <w:r w:rsidRPr="00213008">
              <w:rPr>
                <w:sz w:val="20"/>
              </w:rPr>
              <w:t>8</w:t>
            </w:r>
          </w:p>
        </w:tc>
      </w:tr>
      <w:tr w:rsidR="00B7004C" w:rsidRPr="001E4C5B" w:rsidTr="008E4158">
        <w:trPr>
          <w:jc w:val="center"/>
        </w:trPr>
        <w:tc>
          <w:tcPr>
            <w:tcW w:w="4928" w:type="dxa"/>
          </w:tcPr>
          <w:p w:rsidR="00B7004C" w:rsidRPr="00213008" w:rsidRDefault="00B7004C" w:rsidP="006F70C8">
            <w:pPr>
              <w:pStyle w:val="Tabletext"/>
              <w:jc w:val="left"/>
              <w:rPr>
                <w:sz w:val="20"/>
              </w:rPr>
            </w:pPr>
            <w:r w:rsidRPr="00213008">
              <w:rPr>
                <w:sz w:val="20"/>
              </w:rPr>
              <w:t xml:space="preserve">Чувствительность приемника </w:t>
            </w:r>
            <w:r>
              <w:rPr>
                <w:sz w:val="20"/>
              </w:rPr>
              <w:br/>
            </w:r>
            <w:r w:rsidRPr="00213008">
              <w:rPr>
                <w:sz w:val="20"/>
              </w:rPr>
              <w:t>(при отношении сигнал/шум 12 дБ)</w:t>
            </w:r>
          </w:p>
        </w:tc>
        <w:tc>
          <w:tcPr>
            <w:tcW w:w="4711" w:type="dxa"/>
          </w:tcPr>
          <w:p w:rsidR="00B7004C" w:rsidRPr="00213008" w:rsidRDefault="00B7004C" w:rsidP="008E4158">
            <w:pPr>
              <w:pStyle w:val="Tabletext"/>
              <w:jc w:val="center"/>
              <w:rPr>
                <w:sz w:val="20"/>
              </w:rPr>
            </w:pPr>
            <w:r w:rsidRPr="00213008">
              <w:rPr>
                <w:sz w:val="20"/>
              </w:rPr>
              <w:t>–121 дБм</w:t>
            </w:r>
          </w:p>
        </w:tc>
      </w:tr>
      <w:tr w:rsidR="00B7004C" w:rsidRPr="001E4C5B" w:rsidTr="008E4158">
        <w:trPr>
          <w:jc w:val="center"/>
        </w:trPr>
        <w:tc>
          <w:tcPr>
            <w:tcW w:w="4928" w:type="dxa"/>
          </w:tcPr>
          <w:p w:rsidR="00B7004C" w:rsidRPr="00213008" w:rsidRDefault="00B7004C" w:rsidP="006F70C8">
            <w:pPr>
              <w:pStyle w:val="Tabletext"/>
              <w:jc w:val="left"/>
              <w:rPr>
                <w:sz w:val="20"/>
              </w:rPr>
            </w:pPr>
            <w:r w:rsidRPr="00213008">
              <w:rPr>
                <w:sz w:val="20"/>
              </w:rPr>
              <w:t>Минимальное для приема данных</w:t>
            </w:r>
            <w:r>
              <w:rPr>
                <w:sz w:val="20"/>
              </w:rPr>
              <w:br/>
            </w:r>
            <w:r w:rsidRPr="00213008">
              <w:rPr>
                <w:sz w:val="20"/>
              </w:rPr>
              <w:t>отношение сигнал/шум</w:t>
            </w:r>
          </w:p>
        </w:tc>
        <w:tc>
          <w:tcPr>
            <w:tcW w:w="4711" w:type="dxa"/>
          </w:tcPr>
          <w:p w:rsidR="00B7004C" w:rsidRPr="00213008" w:rsidRDefault="00B7004C" w:rsidP="008E4158">
            <w:pPr>
              <w:pStyle w:val="Tabletext"/>
              <w:jc w:val="center"/>
              <w:rPr>
                <w:sz w:val="20"/>
              </w:rPr>
            </w:pPr>
            <w:r w:rsidRPr="00213008">
              <w:rPr>
                <w:sz w:val="20"/>
              </w:rPr>
              <w:t>12 дБ</w:t>
            </w:r>
          </w:p>
        </w:tc>
      </w:tr>
      <w:tr w:rsidR="00B7004C" w:rsidRPr="001E4C5B" w:rsidTr="008E4158">
        <w:trPr>
          <w:jc w:val="center"/>
        </w:trPr>
        <w:tc>
          <w:tcPr>
            <w:tcW w:w="4928" w:type="dxa"/>
          </w:tcPr>
          <w:p w:rsidR="00B7004C" w:rsidRPr="00213008" w:rsidRDefault="00B7004C" w:rsidP="006F70C8">
            <w:pPr>
              <w:pStyle w:val="Tabletext"/>
              <w:jc w:val="left"/>
              <w:rPr>
                <w:sz w:val="20"/>
              </w:rPr>
            </w:pPr>
            <w:r w:rsidRPr="00213008">
              <w:rPr>
                <w:sz w:val="20"/>
              </w:rPr>
              <w:t>Ширина полосы пропускания по промежуточной частоте (3 дБ)</w:t>
            </w:r>
          </w:p>
        </w:tc>
        <w:tc>
          <w:tcPr>
            <w:tcW w:w="4711" w:type="dxa"/>
          </w:tcPr>
          <w:p w:rsidR="00B7004C" w:rsidRPr="00213008" w:rsidRDefault="00B7004C" w:rsidP="008E4158">
            <w:pPr>
              <w:pStyle w:val="Tabletext"/>
              <w:jc w:val="center"/>
              <w:rPr>
                <w:sz w:val="20"/>
              </w:rPr>
            </w:pPr>
            <w:r w:rsidRPr="00213008">
              <w:rPr>
                <w:sz w:val="20"/>
              </w:rPr>
              <w:t>18 кГц</w:t>
            </w:r>
          </w:p>
        </w:tc>
      </w:tr>
      <w:tr w:rsidR="00B7004C" w:rsidRPr="001E4C5B" w:rsidTr="008E4158">
        <w:trPr>
          <w:jc w:val="center"/>
        </w:trPr>
        <w:tc>
          <w:tcPr>
            <w:tcW w:w="4928" w:type="dxa"/>
          </w:tcPr>
          <w:p w:rsidR="00B7004C" w:rsidRPr="00213008" w:rsidRDefault="00B7004C" w:rsidP="006F70C8">
            <w:pPr>
              <w:pStyle w:val="Tabletext"/>
              <w:jc w:val="left"/>
              <w:rPr>
                <w:sz w:val="20"/>
              </w:rPr>
            </w:pPr>
            <w:r w:rsidRPr="00213008">
              <w:rPr>
                <w:sz w:val="20"/>
              </w:rPr>
              <w:t>Тип антенны</w:t>
            </w:r>
          </w:p>
        </w:tc>
        <w:tc>
          <w:tcPr>
            <w:tcW w:w="4711" w:type="dxa"/>
          </w:tcPr>
          <w:p w:rsidR="00B7004C" w:rsidRPr="00213008" w:rsidRDefault="00B7004C" w:rsidP="008E4158">
            <w:pPr>
              <w:pStyle w:val="Tabletext"/>
              <w:jc w:val="center"/>
              <w:rPr>
                <w:sz w:val="20"/>
              </w:rPr>
            </w:pPr>
            <w:r w:rsidRPr="00213008">
              <w:rPr>
                <w:sz w:val="20"/>
              </w:rPr>
              <w:t>Всенаправленное лезвие</w:t>
            </w:r>
          </w:p>
        </w:tc>
      </w:tr>
      <w:tr w:rsidR="00B7004C" w:rsidRPr="001E4C5B" w:rsidTr="008E4158">
        <w:trPr>
          <w:jc w:val="center"/>
        </w:trPr>
        <w:tc>
          <w:tcPr>
            <w:tcW w:w="4928" w:type="dxa"/>
          </w:tcPr>
          <w:p w:rsidR="00B7004C" w:rsidRPr="00213008" w:rsidRDefault="00B7004C" w:rsidP="006F70C8">
            <w:pPr>
              <w:pStyle w:val="Tabletext"/>
              <w:jc w:val="left"/>
              <w:rPr>
                <w:sz w:val="20"/>
              </w:rPr>
            </w:pPr>
            <w:r w:rsidRPr="00213008">
              <w:rPr>
                <w:sz w:val="20"/>
              </w:rPr>
              <w:t>Эксплуатационная высота</w:t>
            </w:r>
          </w:p>
        </w:tc>
        <w:tc>
          <w:tcPr>
            <w:tcW w:w="4711" w:type="dxa"/>
          </w:tcPr>
          <w:p w:rsidR="00B7004C" w:rsidRPr="00213008" w:rsidRDefault="00B7004C" w:rsidP="008E4158">
            <w:pPr>
              <w:pStyle w:val="Tabletext"/>
              <w:jc w:val="center"/>
              <w:rPr>
                <w:sz w:val="20"/>
              </w:rPr>
            </w:pPr>
            <w:r w:rsidRPr="00213008">
              <w:rPr>
                <w:sz w:val="20"/>
              </w:rPr>
              <w:t>От поверхности до 21</w:t>
            </w:r>
            <w:r>
              <w:rPr>
                <w:sz w:val="20"/>
              </w:rPr>
              <w:t> </w:t>
            </w:r>
            <w:r w:rsidRPr="00213008">
              <w:rPr>
                <w:sz w:val="20"/>
              </w:rPr>
              <w:t>400 м</w:t>
            </w:r>
          </w:p>
        </w:tc>
      </w:tr>
    </w:tbl>
    <w:p w:rsidR="00B7004C" w:rsidRPr="00AF4EBA" w:rsidRDefault="00B7004C" w:rsidP="00B7004C">
      <w:pPr>
        <w:pStyle w:val="Heading2"/>
      </w:pPr>
      <w:bookmarkStart w:id="54" w:name="_Toc5017830"/>
      <w:r w:rsidRPr="009F68E1">
        <w:t>8.3</w:t>
      </w:r>
      <w:r w:rsidRPr="009F68E1">
        <w:tab/>
      </w:r>
      <w:r w:rsidRPr="00AF4EBA">
        <w:t>Планы совершенствования сбрасываемых радиозондов в будущем</w:t>
      </w:r>
      <w:bookmarkEnd w:id="54"/>
    </w:p>
    <w:p w:rsidR="00B7004C" w:rsidRPr="00AF4EBA" w:rsidRDefault="00B7004C" w:rsidP="00B7004C">
      <w:r>
        <w:t>В настоящее время</w:t>
      </w:r>
      <w:r w:rsidRPr="00AF4EBA">
        <w:t xml:space="preserve"> рассматриваются некоторые адаптационные изменения используемых в настоящее время сбрасываемых радиозондов для их более передового применения. Появится возможность сбора дополнительных данных, а также данных из тех районов, наблюдения в которых на данный момент затруднительны.</w:t>
      </w:r>
    </w:p>
    <w:p w:rsidR="00B7004C" w:rsidRPr="00AF4EBA" w:rsidRDefault="00B7004C" w:rsidP="00B7004C">
      <w:r w:rsidRPr="00AF4EBA">
        <w:t>Первая модификация, запланированная на будущее, позволит сбрасываемому радиозонду выполнять функцию самолетного сбрасываемого батитермографа (AXBT) после падения его в океан. В дополнение к профилю состояния атмосферы сбрасываемый радиозонд AXBT также будет передавать данные о состоянии океана, обеспечивая прогнозистов дополнительными сведениями, которые можно будет использовать в прогностических моделях.</w:t>
      </w:r>
    </w:p>
    <w:p w:rsidR="00B7004C" w:rsidRPr="009F68E1" w:rsidRDefault="00B7004C" w:rsidP="00B7004C">
      <w:r w:rsidRPr="00AF4EBA">
        <w:t>Также решается вопрос о том, в каких ситуациях сбрасываемые радиозонды будут подниматься в воздух с помощью переносимых ветром воздушных шаров, а в каких – управляемыми автоматикой воздушными средствами передвижения. Такие системы позволят проводить рутинный сбор данных в тех областях над океаном, где он редок или невозможен на данный момент</w:t>
      </w:r>
      <w:r>
        <w:t>.</w:t>
      </w:r>
    </w:p>
    <w:p w:rsidR="00B7004C" w:rsidRPr="00AF4EBA" w:rsidRDefault="00B7004C" w:rsidP="00B7004C">
      <w:pPr>
        <w:pStyle w:val="Heading1"/>
      </w:pPr>
      <w:bookmarkStart w:id="55" w:name="_Toc5017831"/>
      <w:r w:rsidRPr="009F68E1">
        <w:t>9</w:t>
      </w:r>
      <w:r w:rsidRPr="009F68E1">
        <w:tab/>
      </w:r>
      <w:r w:rsidRPr="00AF4EBA">
        <w:t xml:space="preserve">Характеристики радиосвязи систем </w:t>
      </w:r>
      <w:r>
        <w:t>ракетных радиозондов</w:t>
      </w:r>
      <w:bookmarkEnd w:id="55"/>
    </w:p>
    <w:p w:rsidR="00B7004C" w:rsidRPr="009F68E1" w:rsidRDefault="00B7004C" w:rsidP="00B7004C">
      <w:r w:rsidRPr="00AF4EBA">
        <w:t xml:space="preserve">Ракетные радиозонды используются космическими агентствами и другими пользователями, чьи требования к данным не могут быть удовлетворены при помощи радиозондов или сбрасываемых радиозондов. Сбор атмосферных данных системами </w:t>
      </w:r>
      <w:r>
        <w:t>ракетных радиозондов</w:t>
      </w:r>
      <w:r w:rsidRPr="00AF4EBA">
        <w:t xml:space="preserve">, так же как и сбрасываемыми радиозондами, производится по мере их спуска в атмосфере. Вместо того чтобы подниматься в воздух с помощью авиации, как это </w:t>
      </w:r>
      <w:r w:rsidRPr="009F68E1">
        <w:t>происходит</w:t>
      </w:r>
      <w:r w:rsidRPr="00AF4EBA">
        <w:t xml:space="preserve"> со сбрасываемыми радиозондами, ракетные зонды быстро поднимаются в атмосферу небольшой ракетой, использующей твердое топливо. Данные же собираются зондом по мере его спуска на землю с помощью парашюта.</w:t>
      </w:r>
    </w:p>
    <w:p w:rsidR="00B7004C" w:rsidRPr="00AF4EBA" w:rsidRDefault="00B7004C" w:rsidP="00B7004C">
      <w:pPr>
        <w:pStyle w:val="Heading2"/>
      </w:pPr>
      <w:bookmarkStart w:id="56" w:name="_Toc5017832"/>
      <w:r w:rsidRPr="009F68E1">
        <w:t>9.1</w:t>
      </w:r>
      <w:r w:rsidRPr="009F68E1">
        <w:tab/>
      </w:r>
      <w:r w:rsidRPr="00AF4EBA">
        <w:t>Практика эксплуатации ракетных радиозондов</w:t>
      </w:r>
      <w:bookmarkEnd w:id="56"/>
    </w:p>
    <w:p w:rsidR="00B7004C" w:rsidRPr="00AF4EBA" w:rsidRDefault="00B7004C" w:rsidP="00B7004C">
      <w:r w:rsidRPr="00AF4EBA">
        <w:t xml:space="preserve">Ракетные зонды поднимаются в воздух для проведения атмосферных измерений с помощью </w:t>
      </w:r>
      <w:r>
        <w:t xml:space="preserve">небольшой </w:t>
      </w:r>
      <w:r w:rsidRPr="00AF4EBA">
        <w:t xml:space="preserve">ракеты, использующей </w:t>
      </w:r>
      <w:r>
        <w:t>твердое</w:t>
      </w:r>
      <w:r w:rsidRPr="00AF4EBA">
        <w:t xml:space="preserve"> топливо. Системы </w:t>
      </w:r>
      <w:r>
        <w:t>ракетных радиозондов</w:t>
      </w:r>
      <w:r w:rsidRPr="00AF4EBA">
        <w:t xml:space="preserve"> используются как на малых, так и на больших высотах. Использование ракетных зондов не слишком распространено, но они необходимы в тех случаях, когда только их уникальные возможности сбора данных могут удовлетворить предъявляемые требования к данным. </w:t>
      </w:r>
    </w:p>
    <w:p w:rsidR="00B7004C" w:rsidRPr="00AF4EBA" w:rsidRDefault="00B7004C" w:rsidP="00B7004C">
      <w:r w:rsidRPr="00AF4EBA">
        <w:t>Версия, используемая для малых высот, используется для быстрой доставки измерительной аппаратуры на высоту, равную примерно 1000</w:t>
      </w:r>
      <w:r>
        <w:t> </w:t>
      </w:r>
      <w:r w:rsidRPr="00AF4EBA">
        <w:t>м, для измерения показателей в пограничном слое. В</w:t>
      </w:r>
      <w:r>
        <w:t> </w:t>
      </w:r>
      <w:r w:rsidRPr="00AF4EBA">
        <w:t>этой системе измерительная аппаратура выбрасывается из тела ракеты в наивысшей точке.</w:t>
      </w:r>
    </w:p>
    <w:p w:rsidR="00B7004C" w:rsidRPr="009F68E1" w:rsidRDefault="00B7004C" w:rsidP="00B7004C">
      <w:r w:rsidRPr="00AF4EBA">
        <w:lastRenderedPageBreak/>
        <w:t>Версия для больших высот используется для подъема измерительной аппаратуры на высоты (более 32</w:t>
      </w:r>
      <w:r>
        <w:t> </w:t>
      </w:r>
      <w:r w:rsidRPr="00AF4EBA">
        <w:t>км), которые не могут быть достигнуты радиозондами, поднимаемыми с помощью воздушных шаров. После запуска ракетный двигатель быстро выгорает на небольшой (~2000 м) высоте и отделяется от ракеты, которая доносит полезный груз до апогея (от 73 до 125</w:t>
      </w:r>
      <w:r>
        <w:t> </w:t>
      </w:r>
      <w:r w:rsidRPr="00AF4EBA">
        <w:t xml:space="preserve">км). Там груз выбрасывается из ракеты и спускается в атмосфере с помощью парашюта. В дополнение к передаче метеорологических данных </w:t>
      </w:r>
      <w:r>
        <w:t>с ракетного</w:t>
      </w:r>
      <w:r w:rsidRPr="00AF4EBA">
        <w:t xml:space="preserve"> радиозонда парашют, выполненный из алюминированного майлара, позволяет радару выполнять слежение по отраженному сигналу для измерения параметров ветра. Период времени от начала функционирования в апогее до прекращения передачи данных на высоте 14</w:t>
      </w:r>
      <w:r>
        <w:t> </w:t>
      </w:r>
      <w:r w:rsidRPr="00AF4EBA">
        <w:t>км примерно равен 100</w:t>
      </w:r>
      <w:r>
        <w:t> </w:t>
      </w:r>
      <w:r w:rsidRPr="00AF4EBA">
        <w:t>минутам. Слежение по отраженному сигналу производится в</w:t>
      </w:r>
      <w:r>
        <w:t> </w:t>
      </w:r>
      <w:r w:rsidRPr="00AF4EBA">
        <w:t xml:space="preserve">полосе частот радиоопределения, </w:t>
      </w:r>
      <w:r>
        <w:t>а не</w:t>
      </w:r>
      <w:r w:rsidRPr="00AF4EBA">
        <w:t xml:space="preserve"> в полосе частот, распределенной MetAids.</w:t>
      </w:r>
    </w:p>
    <w:p w:rsidR="00B7004C" w:rsidRPr="009335E7" w:rsidRDefault="00B7004C" w:rsidP="00B7004C">
      <w:pPr>
        <w:pStyle w:val="Heading2"/>
      </w:pPr>
      <w:bookmarkStart w:id="57" w:name="_Toc5017833"/>
      <w:r w:rsidRPr="009F68E1">
        <w:t>9.2</w:t>
      </w:r>
      <w:r w:rsidRPr="009F68E1">
        <w:tab/>
        <w:t xml:space="preserve">Характеристики систем </w:t>
      </w:r>
      <w:r>
        <w:t>ракетных радиозондов</w:t>
      </w:r>
      <w:bookmarkEnd w:id="57"/>
    </w:p>
    <w:p w:rsidR="00B7004C" w:rsidRPr="009F68E1" w:rsidRDefault="00B7004C" w:rsidP="00B7004C">
      <w:r w:rsidRPr="00AF4EBA">
        <w:t xml:space="preserve">Системы </w:t>
      </w:r>
      <w:r>
        <w:t>ракетных радиозондов</w:t>
      </w:r>
      <w:r w:rsidRPr="00AF4EBA">
        <w:t xml:space="preserve"> работают в полосах частот 403 МГц и 1680 МГц. Расположенные ниже таблицы содержат характеристики данных систем. В таблице</w:t>
      </w:r>
      <w:r>
        <w:t> </w:t>
      </w:r>
      <w:r w:rsidRPr="00AF4EBA">
        <w:t>11 приведены характеристики передатчиков ракетных радиозондов, работающих в полосе частот 403</w:t>
      </w:r>
      <w:r>
        <w:t> </w:t>
      </w:r>
      <w:r w:rsidRPr="00AF4EBA">
        <w:t>МГц, а</w:t>
      </w:r>
      <w:r>
        <w:t> </w:t>
      </w:r>
      <w:r w:rsidRPr="00AF4EBA">
        <w:t>в</w:t>
      </w:r>
      <w:r>
        <w:t> </w:t>
      </w:r>
      <w:r w:rsidRPr="00AF4EBA">
        <w:t>таблице</w:t>
      </w:r>
      <w:r>
        <w:t> </w:t>
      </w:r>
      <w:r w:rsidRPr="00AF4EBA">
        <w:t>12</w:t>
      </w:r>
      <w:r>
        <w:t> </w:t>
      </w:r>
      <w:r w:rsidRPr="00AF4EBA">
        <w:t>–</w:t>
      </w:r>
      <w:r>
        <w:t xml:space="preserve"> </w:t>
      </w:r>
      <w:r w:rsidRPr="00AF4EBA">
        <w:t>характеристики передатчиков ракетных радиозондов, работающих в полосе 1680</w:t>
      </w:r>
      <w:r>
        <w:t> </w:t>
      </w:r>
      <w:r w:rsidRPr="00AF4EBA">
        <w:t>МГц.</w:t>
      </w:r>
      <w:r w:rsidRPr="009F68E1">
        <w:t xml:space="preserve"> </w:t>
      </w:r>
    </w:p>
    <w:p w:rsidR="00B7004C" w:rsidRPr="009F68E1" w:rsidRDefault="00B7004C" w:rsidP="00B7004C">
      <w:pPr>
        <w:pStyle w:val="TableNo"/>
        <w:spacing w:before="480"/>
      </w:pPr>
      <w:r w:rsidRPr="00AF4EBA">
        <w:t>ТАБЛИЦА 11</w:t>
      </w:r>
    </w:p>
    <w:p w:rsidR="00B7004C" w:rsidRPr="009F68E1" w:rsidRDefault="00B7004C" w:rsidP="00B7004C">
      <w:pPr>
        <w:pStyle w:val="Tabletitle"/>
      </w:pPr>
      <w:r w:rsidRPr="00AF4EBA">
        <w:t>Передатчики ракетных радиозондов для малых высот, работающие в полосе частот 403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5"/>
        <w:gridCol w:w="4194"/>
      </w:tblGrid>
      <w:tr w:rsidR="00B7004C" w:rsidRPr="001E4C5B" w:rsidTr="008E4158">
        <w:trPr>
          <w:cantSplit/>
          <w:jc w:val="center"/>
        </w:trPr>
        <w:tc>
          <w:tcPr>
            <w:tcW w:w="5445" w:type="dxa"/>
          </w:tcPr>
          <w:p w:rsidR="00B7004C" w:rsidRPr="005239B5" w:rsidRDefault="00B7004C" w:rsidP="008E4158">
            <w:pPr>
              <w:pStyle w:val="Tabletext"/>
              <w:jc w:val="center"/>
              <w:rPr>
                <w:b/>
                <w:sz w:val="20"/>
              </w:rPr>
            </w:pPr>
            <w:r w:rsidRPr="005239B5">
              <w:rPr>
                <w:b/>
                <w:sz w:val="20"/>
              </w:rPr>
              <w:t>Параметр</w:t>
            </w:r>
          </w:p>
        </w:tc>
        <w:tc>
          <w:tcPr>
            <w:tcW w:w="4194" w:type="dxa"/>
          </w:tcPr>
          <w:p w:rsidR="00B7004C" w:rsidRPr="005239B5" w:rsidRDefault="00B7004C" w:rsidP="008E4158">
            <w:pPr>
              <w:pStyle w:val="Tabletext"/>
              <w:jc w:val="center"/>
              <w:rPr>
                <w:b/>
                <w:sz w:val="20"/>
              </w:rPr>
            </w:pPr>
            <w:r w:rsidRPr="005239B5">
              <w:rPr>
                <w:b/>
                <w:sz w:val="20"/>
              </w:rPr>
              <w:t>Тип 1</w:t>
            </w:r>
          </w:p>
        </w:tc>
      </w:tr>
      <w:tr w:rsidR="00B7004C" w:rsidRPr="001E4C5B" w:rsidTr="008E4158">
        <w:trPr>
          <w:cantSplit/>
          <w:jc w:val="center"/>
        </w:trPr>
        <w:tc>
          <w:tcPr>
            <w:tcW w:w="5445" w:type="dxa"/>
          </w:tcPr>
          <w:p w:rsidR="00B7004C" w:rsidRPr="005239B5" w:rsidRDefault="00B7004C" w:rsidP="008E4158">
            <w:pPr>
              <w:pStyle w:val="Tabletext"/>
              <w:rPr>
                <w:sz w:val="20"/>
              </w:rPr>
            </w:pPr>
            <w:r w:rsidRPr="005239B5">
              <w:rPr>
                <w:sz w:val="20"/>
              </w:rPr>
              <w:t>Диапазон настройки (МГц)</w:t>
            </w:r>
          </w:p>
        </w:tc>
        <w:tc>
          <w:tcPr>
            <w:tcW w:w="4194" w:type="dxa"/>
          </w:tcPr>
          <w:p w:rsidR="00B7004C" w:rsidRPr="005239B5" w:rsidRDefault="00B7004C" w:rsidP="008E4158">
            <w:pPr>
              <w:pStyle w:val="Tabletext"/>
              <w:jc w:val="center"/>
              <w:rPr>
                <w:sz w:val="20"/>
              </w:rPr>
            </w:pPr>
            <w:r w:rsidRPr="005239B5">
              <w:rPr>
                <w:sz w:val="20"/>
              </w:rPr>
              <w:t>400,15–406</w:t>
            </w:r>
          </w:p>
        </w:tc>
      </w:tr>
      <w:tr w:rsidR="00B7004C" w:rsidRPr="001E4C5B" w:rsidTr="008E4158">
        <w:trPr>
          <w:cantSplit/>
          <w:jc w:val="center"/>
        </w:trPr>
        <w:tc>
          <w:tcPr>
            <w:tcW w:w="5445" w:type="dxa"/>
          </w:tcPr>
          <w:p w:rsidR="00B7004C" w:rsidRPr="005239B5" w:rsidRDefault="00B7004C" w:rsidP="008E4158">
            <w:pPr>
              <w:pStyle w:val="Tabletext"/>
              <w:rPr>
                <w:sz w:val="20"/>
              </w:rPr>
            </w:pPr>
            <w:r w:rsidRPr="005239B5">
              <w:rPr>
                <w:sz w:val="20"/>
              </w:rPr>
              <w:t>Мощность передатчика (дБм)</w:t>
            </w:r>
          </w:p>
        </w:tc>
        <w:tc>
          <w:tcPr>
            <w:tcW w:w="4194" w:type="dxa"/>
          </w:tcPr>
          <w:p w:rsidR="00B7004C" w:rsidRPr="005239B5" w:rsidRDefault="00B7004C" w:rsidP="008E4158">
            <w:pPr>
              <w:pStyle w:val="Tabletext"/>
              <w:jc w:val="center"/>
              <w:rPr>
                <w:sz w:val="20"/>
              </w:rPr>
            </w:pPr>
            <w:r w:rsidRPr="005239B5">
              <w:rPr>
                <w:sz w:val="20"/>
              </w:rPr>
              <w:t>15,0</w:t>
            </w:r>
          </w:p>
        </w:tc>
      </w:tr>
      <w:tr w:rsidR="00B7004C" w:rsidRPr="001E4C5B" w:rsidTr="008E4158">
        <w:trPr>
          <w:cantSplit/>
          <w:jc w:val="center"/>
        </w:trPr>
        <w:tc>
          <w:tcPr>
            <w:tcW w:w="5445" w:type="dxa"/>
          </w:tcPr>
          <w:p w:rsidR="00B7004C" w:rsidRPr="005239B5" w:rsidRDefault="00B7004C" w:rsidP="008E4158">
            <w:pPr>
              <w:pStyle w:val="Tabletext"/>
              <w:rPr>
                <w:sz w:val="20"/>
              </w:rPr>
            </w:pPr>
            <w:r w:rsidRPr="005239B5">
              <w:rPr>
                <w:sz w:val="20"/>
              </w:rPr>
              <w:t>Модуляция</w:t>
            </w:r>
          </w:p>
        </w:tc>
        <w:tc>
          <w:tcPr>
            <w:tcW w:w="4194" w:type="dxa"/>
          </w:tcPr>
          <w:p w:rsidR="00B7004C" w:rsidRPr="005239B5" w:rsidRDefault="00B7004C" w:rsidP="008E4158">
            <w:pPr>
              <w:pStyle w:val="Tabletext"/>
              <w:jc w:val="center"/>
              <w:rPr>
                <w:sz w:val="20"/>
              </w:rPr>
            </w:pPr>
            <w:r w:rsidRPr="005239B5">
              <w:rPr>
                <w:sz w:val="20"/>
              </w:rPr>
              <w:t>GFSK</w:t>
            </w:r>
          </w:p>
        </w:tc>
      </w:tr>
      <w:tr w:rsidR="00B7004C" w:rsidRPr="001E4C5B" w:rsidTr="008E4158">
        <w:trPr>
          <w:cantSplit/>
          <w:jc w:val="center"/>
        </w:trPr>
        <w:tc>
          <w:tcPr>
            <w:tcW w:w="5445" w:type="dxa"/>
          </w:tcPr>
          <w:p w:rsidR="00B7004C" w:rsidRPr="005239B5" w:rsidRDefault="00B7004C" w:rsidP="008E4158">
            <w:pPr>
              <w:pStyle w:val="Tabletext"/>
              <w:rPr>
                <w:sz w:val="20"/>
              </w:rPr>
            </w:pPr>
            <w:r w:rsidRPr="005239B5">
              <w:rPr>
                <w:sz w:val="20"/>
              </w:rPr>
              <w:t>Максимальная высота (относительно места запуска) (м)</w:t>
            </w:r>
          </w:p>
        </w:tc>
        <w:tc>
          <w:tcPr>
            <w:tcW w:w="4194" w:type="dxa"/>
          </w:tcPr>
          <w:p w:rsidR="00B7004C" w:rsidRPr="005239B5" w:rsidRDefault="00B7004C" w:rsidP="008E4158">
            <w:pPr>
              <w:pStyle w:val="Tabletext"/>
              <w:jc w:val="center"/>
              <w:rPr>
                <w:sz w:val="20"/>
              </w:rPr>
            </w:pPr>
            <w:r w:rsidRPr="005239B5">
              <w:rPr>
                <w:sz w:val="20"/>
              </w:rPr>
              <w:t>~1 000</w:t>
            </w:r>
          </w:p>
        </w:tc>
      </w:tr>
      <w:tr w:rsidR="00B7004C" w:rsidRPr="001E4C5B" w:rsidTr="008E4158">
        <w:trPr>
          <w:cantSplit/>
          <w:jc w:val="center"/>
        </w:trPr>
        <w:tc>
          <w:tcPr>
            <w:tcW w:w="5445" w:type="dxa"/>
          </w:tcPr>
          <w:p w:rsidR="00B7004C" w:rsidRPr="005239B5" w:rsidRDefault="00B7004C" w:rsidP="008E4158">
            <w:pPr>
              <w:pStyle w:val="Tabletext"/>
              <w:rPr>
                <w:sz w:val="20"/>
              </w:rPr>
            </w:pPr>
            <w:r w:rsidRPr="005239B5">
              <w:rPr>
                <w:sz w:val="20"/>
              </w:rPr>
              <w:t>Максимальная дальность (км)</w:t>
            </w:r>
          </w:p>
        </w:tc>
        <w:tc>
          <w:tcPr>
            <w:tcW w:w="4194" w:type="dxa"/>
          </w:tcPr>
          <w:p w:rsidR="00B7004C" w:rsidRPr="005239B5" w:rsidRDefault="00B7004C" w:rsidP="008E4158">
            <w:pPr>
              <w:pStyle w:val="Tabletext"/>
              <w:jc w:val="center"/>
              <w:rPr>
                <w:sz w:val="20"/>
              </w:rPr>
            </w:pPr>
            <w:r w:rsidRPr="005239B5">
              <w:rPr>
                <w:sz w:val="20"/>
              </w:rPr>
              <w:t>20</w:t>
            </w:r>
          </w:p>
        </w:tc>
      </w:tr>
    </w:tbl>
    <w:p w:rsidR="00B7004C" w:rsidRPr="009F68E1" w:rsidRDefault="00B7004C" w:rsidP="00B7004C">
      <w:r w:rsidRPr="00AF4EBA">
        <w:t xml:space="preserve">Характеристики приемных систем, используемых для приема сигнала от систем, </w:t>
      </w:r>
      <w:r>
        <w:t>работающих</w:t>
      </w:r>
      <w:r w:rsidRPr="00AF4EBA">
        <w:t xml:space="preserve"> в полосе частот 403 МГц, содержатся в таблице 6, </w:t>
      </w:r>
      <w:r>
        <w:t xml:space="preserve">в </w:t>
      </w:r>
      <w:r w:rsidRPr="00AF4EBA">
        <w:t xml:space="preserve">столбце "Система В". Характеристики антенн, используемых с ракетными зондами, </w:t>
      </w:r>
      <w:r>
        <w:t>работающими</w:t>
      </w:r>
      <w:r w:rsidRPr="00AF4EBA">
        <w:t xml:space="preserve"> в полосе частот 403 МГц, </w:t>
      </w:r>
      <w:r>
        <w:t>приведены в столбце</w:t>
      </w:r>
      <w:r w:rsidRPr="00AF4EBA">
        <w:t xml:space="preserve"> </w:t>
      </w:r>
      <w:r>
        <w:t>"</w:t>
      </w:r>
      <w:r w:rsidRPr="00AF4EBA">
        <w:t>Антенн</w:t>
      </w:r>
      <w:r>
        <w:t>а </w:t>
      </w:r>
      <w:r w:rsidRPr="00AF4EBA">
        <w:t>1</w:t>
      </w:r>
      <w:r>
        <w:t>"</w:t>
      </w:r>
      <w:r w:rsidRPr="00AF4EBA">
        <w:t xml:space="preserve"> в таблице</w:t>
      </w:r>
      <w:r>
        <w:t> </w:t>
      </w:r>
      <w:r w:rsidRPr="00AF4EBA">
        <w:t>7.</w:t>
      </w:r>
    </w:p>
    <w:p w:rsidR="00B7004C" w:rsidRPr="009F68E1" w:rsidRDefault="00B7004C" w:rsidP="00B7004C">
      <w:pPr>
        <w:pStyle w:val="TableNo"/>
      </w:pPr>
      <w:r w:rsidRPr="00AF4EBA">
        <w:t xml:space="preserve">ТАБЛИЦА </w:t>
      </w:r>
      <w:r w:rsidRPr="009F68E1">
        <w:t>12</w:t>
      </w:r>
    </w:p>
    <w:p w:rsidR="00B7004C" w:rsidRPr="009F68E1" w:rsidRDefault="00B7004C" w:rsidP="00B7004C">
      <w:pPr>
        <w:pStyle w:val="Tabletitle"/>
      </w:pPr>
      <w:r w:rsidRPr="00AF4EBA">
        <w:t>Передатчики ракетных радиозондов, работающие в полосе частот 1680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5"/>
        <w:gridCol w:w="4184"/>
      </w:tblGrid>
      <w:tr w:rsidR="00B7004C" w:rsidRPr="00565130" w:rsidTr="008E4158">
        <w:trPr>
          <w:cantSplit/>
          <w:jc w:val="center"/>
        </w:trPr>
        <w:tc>
          <w:tcPr>
            <w:tcW w:w="5455" w:type="dxa"/>
          </w:tcPr>
          <w:p w:rsidR="00B7004C" w:rsidRPr="00565130" w:rsidRDefault="00B7004C" w:rsidP="008E4158">
            <w:pPr>
              <w:pStyle w:val="Tablehead"/>
              <w:keepLines/>
              <w:rPr>
                <w:sz w:val="20"/>
              </w:rPr>
            </w:pPr>
            <w:r w:rsidRPr="00565130">
              <w:rPr>
                <w:sz w:val="20"/>
              </w:rPr>
              <w:t>Параметр</w:t>
            </w:r>
          </w:p>
        </w:tc>
        <w:tc>
          <w:tcPr>
            <w:tcW w:w="4184" w:type="dxa"/>
          </w:tcPr>
          <w:p w:rsidR="00B7004C" w:rsidRPr="00565130" w:rsidRDefault="00B7004C" w:rsidP="008E4158">
            <w:pPr>
              <w:pStyle w:val="Tablehead"/>
              <w:keepLines/>
              <w:rPr>
                <w:sz w:val="20"/>
              </w:rPr>
            </w:pPr>
            <w:r w:rsidRPr="00565130">
              <w:rPr>
                <w:sz w:val="20"/>
              </w:rPr>
              <w:t>Тип 1</w:t>
            </w:r>
          </w:p>
        </w:tc>
      </w:tr>
      <w:tr w:rsidR="00B7004C" w:rsidRPr="00565130" w:rsidTr="008E4158">
        <w:trPr>
          <w:cantSplit/>
          <w:jc w:val="center"/>
        </w:trPr>
        <w:tc>
          <w:tcPr>
            <w:tcW w:w="5455" w:type="dxa"/>
          </w:tcPr>
          <w:p w:rsidR="00B7004C" w:rsidRPr="00565130" w:rsidRDefault="00B7004C" w:rsidP="008E4158">
            <w:pPr>
              <w:pStyle w:val="Tabletext"/>
              <w:rPr>
                <w:sz w:val="20"/>
              </w:rPr>
            </w:pPr>
            <w:r w:rsidRPr="00565130">
              <w:rPr>
                <w:sz w:val="20"/>
              </w:rPr>
              <w:t>Диапазон настройки (МГц)</w:t>
            </w:r>
          </w:p>
        </w:tc>
        <w:tc>
          <w:tcPr>
            <w:tcW w:w="4184" w:type="dxa"/>
          </w:tcPr>
          <w:p w:rsidR="00B7004C" w:rsidRPr="00565130" w:rsidRDefault="00B7004C" w:rsidP="008E4158">
            <w:pPr>
              <w:pStyle w:val="Tabletext"/>
              <w:jc w:val="center"/>
              <w:rPr>
                <w:sz w:val="20"/>
              </w:rPr>
            </w:pPr>
            <w:r w:rsidRPr="00565130">
              <w:rPr>
                <w:sz w:val="20"/>
              </w:rPr>
              <w:t>1 680–1 684</w:t>
            </w:r>
          </w:p>
        </w:tc>
      </w:tr>
      <w:tr w:rsidR="00B7004C" w:rsidRPr="00565130" w:rsidTr="008E4158">
        <w:trPr>
          <w:cantSplit/>
          <w:jc w:val="center"/>
        </w:trPr>
        <w:tc>
          <w:tcPr>
            <w:tcW w:w="5455" w:type="dxa"/>
          </w:tcPr>
          <w:p w:rsidR="00B7004C" w:rsidRPr="00565130" w:rsidRDefault="00B7004C" w:rsidP="008E4158">
            <w:pPr>
              <w:pStyle w:val="Tabletext"/>
              <w:rPr>
                <w:sz w:val="20"/>
              </w:rPr>
            </w:pPr>
            <w:r w:rsidRPr="00565130">
              <w:rPr>
                <w:sz w:val="20"/>
              </w:rPr>
              <w:t>Мощность передатчика (дБм)</w:t>
            </w:r>
          </w:p>
        </w:tc>
        <w:tc>
          <w:tcPr>
            <w:tcW w:w="4184" w:type="dxa"/>
          </w:tcPr>
          <w:p w:rsidR="00B7004C" w:rsidRPr="00565130" w:rsidRDefault="00B7004C" w:rsidP="008E4158">
            <w:pPr>
              <w:pStyle w:val="Tabletext"/>
              <w:jc w:val="center"/>
              <w:rPr>
                <w:sz w:val="20"/>
              </w:rPr>
            </w:pPr>
            <w:r w:rsidRPr="00565130">
              <w:rPr>
                <w:sz w:val="20"/>
              </w:rPr>
              <w:t>26,5</w:t>
            </w:r>
          </w:p>
        </w:tc>
      </w:tr>
      <w:tr w:rsidR="00B7004C" w:rsidRPr="00565130" w:rsidTr="008E4158">
        <w:trPr>
          <w:cantSplit/>
          <w:jc w:val="center"/>
        </w:trPr>
        <w:tc>
          <w:tcPr>
            <w:tcW w:w="5455" w:type="dxa"/>
          </w:tcPr>
          <w:p w:rsidR="00B7004C" w:rsidRPr="00565130" w:rsidRDefault="00B7004C" w:rsidP="008E4158">
            <w:pPr>
              <w:pStyle w:val="Tabletext"/>
              <w:rPr>
                <w:sz w:val="20"/>
              </w:rPr>
            </w:pPr>
            <w:r w:rsidRPr="00565130">
              <w:rPr>
                <w:sz w:val="20"/>
              </w:rPr>
              <w:t>Модуляция</w:t>
            </w:r>
          </w:p>
        </w:tc>
        <w:tc>
          <w:tcPr>
            <w:tcW w:w="4184" w:type="dxa"/>
          </w:tcPr>
          <w:p w:rsidR="00B7004C" w:rsidRPr="00565130" w:rsidRDefault="00B7004C" w:rsidP="008E4158">
            <w:pPr>
              <w:pStyle w:val="Tabletext"/>
              <w:jc w:val="center"/>
              <w:rPr>
                <w:sz w:val="20"/>
              </w:rPr>
            </w:pPr>
            <w:r w:rsidRPr="00565130">
              <w:rPr>
                <w:sz w:val="20"/>
              </w:rPr>
              <w:t>FM</w:t>
            </w:r>
          </w:p>
        </w:tc>
      </w:tr>
      <w:tr w:rsidR="00B7004C" w:rsidRPr="00565130" w:rsidTr="008E4158">
        <w:trPr>
          <w:cantSplit/>
          <w:jc w:val="center"/>
        </w:trPr>
        <w:tc>
          <w:tcPr>
            <w:tcW w:w="5455" w:type="dxa"/>
          </w:tcPr>
          <w:p w:rsidR="00B7004C" w:rsidRPr="00565130" w:rsidRDefault="00B7004C" w:rsidP="008E4158">
            <w:pPr>
              <w:pStyle w:val="Tabletext"/>
              <w:rPr>
                <w:sz w:val="20"/>
              </w:rPr>
            </w:pPr>
            <w:r w:rsidRPr="00565130">
              <w:rPr>
                <w:sz w:val="20"/>
              </w:rPr>
              <w:t>Максимальная высота (относительно места запуска) (км)</w:t>
            </w:r>
          </w:p>
        </w:tc>
        <w:tc>
          <w:tcPr>
            <w:tcW w:w="4184" w:type="dxa"/>
          </w:tcPr>
          <w:p w:rsidR="00B7004C" w:rsidRPr="00565130" w:rsidRDefault="00B7004C" w:rsidP="008E4158">
            <w:pPr>
              <w:pStyle w:val="Tabletext"/>
              <w:jc w:val="center"/>
              <w:rPr>
                <w:sz w:val="20"/>
              </w:rPr>
            </w:pPr>
            <w:r w:rsidRPr="00565130">
              <w:rPr>
                <w:sz w:val="20"/>
              </w:rPr>
              <w:t>82</w:t>
            </w:r>
          </w:p>
        </w:tc>
      </w:tr>
    </w:tbl>
    <w:p w:rsidR="00B7004C" w:rsidRPr="009F68E1" w:rsidRDefault="00B7004C" w:rsidP="00B7004C">
      <w:r w:rsidRPr="00AF4EBA">
        <w:t>В таблице</w:t>
      </w:r>
      <w:r>
        <w:t> </w:t>
      </w:r>
      <w:r w:rsidRPr="00AF4EBA">
        <w:t>13 приведены характеристики приемных систем, рабо</w:t>
      </w:r>
      <w:r>
        <w:t>тающих с ракетными зондами в полосе частот 1680 </w:t>
      </w:r>
      <w:r w:rsidRPr="00AF4EBA">
        <w:t>МГц.</w:t>
      </w:r>
    </w:p>
    <w:p w:rsidR="006F70C8" w:rsidRDefault="006F70C8">
      <w:pPr>
        <w:tabs>
          <w:tab w:val="clear" w:pos="794"/>
          <w:tab w:val="clear" w:pos="1191"/>
          <w:tab w:val="clear" w:pos="1588"/>
          <w:tab w:val="clear" w:pos="1985"/>
        </w:tabs>
        <w:overflowPunct/>
        <w:autoSpaceDE/>
        <w:autoSpaceDN/>
        <w:adjustRightInd/>
        <w:spacing w:before="0"/>
        <w:jc w:val="left"/>
        <w:textAlignment w:val="auto"/>
      </w:pPr>
      <w:r>
        <w:br w:type="page"/>
      </w:r>
    </w:p>
    <w:p w:rsidR="00B7004C" w:rsidRPr="009F68E1" w:rsidRDefault="00B7004C" w:rsidP="00B7004C">
      <w:pPr>
        <w:pStyle w:val="TableNo"/>
        <w:keepLines/>
      </w:pPr>
      <w:r w:rsidRPr="00AF4EBA">
        <w:lastRenderedPageBreak/>
        <w:t xml:space="preserve">ТАБЛИЦА </w:t>
      </w:r>
      <w:r w:rsidRPr="009F68E1">
        <w:t>13</w:t>
      </w:r>
    </w:p>
    <w:p w:rsidR="00B7004C" w:rsidRPr="009F68E1" w:rsidRDefault="00B7004C" w:rsidP="00B7004C">
      <w:pPr>
        <w:pStyle w:val="Tabletitle"/>
        <w:keepLines/>
      </w:pPr>
      <w:r w:rsidRPr="00AF4EBA">
        <w:t>Антенны/приемные системы ракетных радиозондов, работающие в полосе частот 1680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9"/>
        <w:gridCol w:w="4020"/>
      </w:tblGrid>
      <w:tr w:rsidR="00B7004C" w:rsidRPr="001E4C5B" w:rsidTr="008E4158">
        <w:trPr>
          <w:cantSplit/>
          <w:jc w:val="center"/>
        </w:trPr>
        <w:tc>
          <w:tcPr>
            <w:tcW w:w="5619" w:type="dxa"/>
          </w:tcPr>
          <w:p w:rsidR="00B7004C" w:rsidRPr="003E685E" w:rsidRDefault="00B7004C" w:rsidP="008E4158">
            <w:pPr>
              <w:pStyle w:val="Tabletext"/>
              <w:jc w:val="center"/>
              <w:rPr>
                <w:b/>
                <w:sz w:val="20"/>
              </w:rPr>
            </w:pPr>
            <w:r w:rsidRPr="003E685E">
              <w:rPr>
                <w:b/>
                <w:sz w:val="20"/>
              </w:rPr>
              <w:t>Параметр</w:t>
            </w:r>
          </w:p>
        </w:tc>
        <w:tc>
          <w:tcPr>
            <w:tcW w:w="4020" w:type="dxa"/>
          </w:tcPr>
          <w:p w:rsidR="00B7004C" w:rsidRPr="003E685E" w:rsidRDefault="00B7004C" w:rsidP="008E4158">
            <w:pPr>
              <w:pStyle w:val="Tabletext"/>
              <w:jc w:val="center"/>
              <w:rPr>
                <w:b/>
                <w:sz w:val="20"/>
              </w:rPr>
            </w:pPr>
            <w:r w:rsidRPr="003E685E">
              <w:rPr>
                <w:b/>
                <w:sz w:val="20"/>
              </w:rPr>
              <w:t>Тип 1</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Диапазон настройки (МГц)</w:t>
            </w:r>
          </w:p>
        </w:tc>
        <w:tc>
          <w:tcPr>
            <w:tcW w:w="4020" w:type="dxa"/>
          </w:tcPr>
          <w:p w:rsidR="00B7004C" w:rsidRPr="003E685E" w:rsidRDefault="00B7004C" w:rsidP="008E4158">
            <w:pPr>
              <w:pStyle w:val="Tabletext"/>
              <w:jc w:val="center"/>
              <w:rPr>
                <w:sz w:val="20"/>
              </w:rPr>
            </w:pPr>
            <w:r w:rsidRPr="003E685E">
              <w:rPr>
                <w:sz w:val="20"/>
              </w:rPr>
              <w:t>1 660–1 700</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 xml:space="preserve">Ширина </w:t>
            </w:r>
            <w:r>
              <w:rPr>
                <w:sz w:val="20"/>
              </w:rPr>
              <w:t>луча</w:t>
            </w:r>
            <w:r w:rsidRPr="003E685E">
              <w:rPr>
                <w:sz w:val="20"/>
              </w:rPr>
              <w:t xml:space="preserve"> антенны (градусы)</w:t>
            </w:r>
          </w:p>
        </w:tc>
        <w:tc>
          <w:tcPr>
            <w:tcW w:w="4020" w:type="dxa"/>
          </w:tcPr>
          <w:p w:rsidR="00B7004C" w:rsidRPr="003E685E" w:rsidRDefault="00B7004C" w:rsidP="008E4158">
            <w:pPr>
              <w:pStyle w:val="Tabletext"/>
              <w:jc w:val="center"/>
              <w:rPr>
                <w:sz w:val="20"/>
              </w:rPr>
            </w:pPr>
            <w:r w:rsidRPr="003E685E">
              <w:rPr>
                <w:sz w:val="20"/>
              </w:rPr>
              <w:t>5,4</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Усиление антенны (дБи)</w:t>
            </w:r>
          </w:p>
        </w:tc>
        <w:tc>
          <w:tcPr>
            <w:tcW w:w="4020" w:type="dxa"/>
          </w:tcPr>
          <w:p w:rsidR="00B7004C" w:rsidRPr="003E685E" w:rsidRDefault="00B7004C" w:rsidP="008E4158">
            <w:pPr>
              <w:pStyle w:val="Tabletext"/>
              <w:jc w:val="center"/>
              <w:rPr>
                <w:sz w:val="20"/>
              </w:rPr>
            </w:pPr>
            <w:r w:rsidRPr="003E685E">
              <w:rPr>
                <w:sz w:val="20"/>
              </w:rPr>
              <w:t>29</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Поляризация антенны</w:t>
            </w:r>
          </w:p>
        </w:tc>
        <w:tc>
          <w:tcPr>
            <w:tcW w:w="4020" w:type="dxa"/>
          </w:tcPr>
          <w:p w:rsidR="00B7004C" w:rsidRPr="003E685E" w:rsidRDefault="00B7004C" w:rsidP="008E4158">
            <w:pPr>
              <w:pStyle w:val="Tabletext"/>
              <w:jc w:val="center"/>
              <w:rPr>
                <w:sz w:val="20"/>
              </w:rPr>
            </w:pPr>
            <w:r w:rsidRPr="003E685E">
              <w:rPr>
                <w:sz w:val="20"/>
              </w:rPr>
              <w:t>Круговая поляризация правого вращения</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Диапазон подъема (градусы)</w:t>
            </w:r>
          </w:p>
        </w:tc>
        <w:tc>
          <w:tcPr>
            <w:tcW w:w="4020" w:type="dxa"/>
          </w:tcPr>
          <w:p w:rsidR="00B7004C" w:rsidRPr="003E685E" w:rsidRDefault="00B7004C" w:rsidP="008E4158">
            <w:pPr>
              <w:pStyle w:val="Tabletext"/>
              <w:jc w:val="center"/>
              <w:rPr>
                <w:sz w:val="20"/>
              </w:rPr>
            </w:pPr>
            <w:r w:rsidRPr="003E685E">
              <w:rPr>
                <w:sz w:val="20"/>
              </w:rPr>
              <w:t>От −5 до 95</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Коэффициент шума приемника (дБ)</w:t>
            </w:r>
          </w:p>
        </w:tc>
        <w:tc>
          <w:tcPr>
            <w:tcW w:w="4020" w:type="dxa"/>
          </w:tcPr>
          <w:p w:rsidR="00B7004C" w:rsidRPr="003E685E" w:rsidRDefault="00B7004C" w:rsidP="008E4158">
            <w:pPr>
              <w:pStyle w:val="Tabletext"/>
              <w:jc w:val="center"/>
              <w:rPr>
                <w:sz w:val="20"/>
              </w:rPr>
            </w:pPr>
            <w:r w:rsidRPr="003E685E">
              <w:rPr>
                <w:sz w:val="20"/>
              </w:rPr>
              <w:t>6,4</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Модуляция</w:t>
            </w:r>
          </w:p>
        </w:tc>
        <w:tc>
          <w:tcPr>
            <w:tcW w:w="4020" w:type="dxa"/>
          </w:tcPr>
          <w:p w:rsidR="00B7004C" w:rsidRPr="003E685E" w:rsidRDefault="00B7004C" w:rsidP="008E4158">
            <w:pPr>
              <w:pStyle w:val="Tabletext"/>
              <w:jc w:val="center"/>
              <w:rPr>
                <w:sz w:val="20"/>
              </w:rPr>
            </w:pPr>
            <w:r w:rsidRPr="003E685E">
              <w:rPr>
                <w:sz w:val="20"/>
              </w:rPr>
              <w:t>AM и FM</w:t>
            </w:r>
          </w:p>
        </w:tc>
      </w:tr>
      <w:tr w:rsidR="00B7004C" w:rsidRPr="001E4C5B" w:rsidTr="008E4158">
        <w:trPr>
          <w:cantSplit/>
          <w:jc w:val="center"/>
        </w:trPr>
        <w:tc>
          <w:tcPr>
            <w:tcW w:w="5619" w:type="dxa"/>
          </w:tcPr>
          <w:p w:rsidR="00B7004C" w:rsidRPr="003E685E" w:rsidRDefault="00B7004C" w:rsidP="008E4158">
            <w:pPr>
              <w:pStyle w:val="Tabletext"/>
              <w:rPr>
                <w:sz w:val="20"/>
              </w:rPr>
            </w:pPr>
            <w:r w:rsidRPr="003E685E">
              <w:rPr>
                <w:sz w:val="20"/>
              </w:rPr>
              <w:t>Максимальная дальность (км)</w:t>
            </w:r>
          </w:p>
        </w:tc>
        <w:tc>
          <w:tcPr>
            <w:tcW w:w="4020" w:type="dxa"/>
          </w:tcPr>
          <w:p w:rsidR="00B7004C" w:rsidRPr="003E685E" w:rsidRDefault="00B7004C" w:rsidP="008E4158">
            <w:pPr>
              <w:pStyle w:val="Tabletext"/>
              <w:jc w:val="center"/>
              <w:rPr>
                <w:sz w:val="20"/>
              </w:rPr>
            </w:pPr>
            <w:r w:rsidRPr="003E685E">
              <w:rPr>
                <w:sz w:val="20"/>
              </w:rPr>
              <w:t>300</w:t>
            </w:r>
          </w:p>
        </w:tc>
      </w:tr>
    </w:tbl>
    <w:p w:rsidR="00B7004C" w:rsidRPr="001E4C5B" w:rsidRDefault="00B7004C" w:rsidP="00B7004C">
      <w:pPr>
        <w:pStyle w:val="Heading2"/>
        <w:spacing w:before="100" w:beforeAutospacing="1"/>
      </w:pPr>
      <w:bookmarkStart w:id="58" w:name="_Toc5017834"/>
      <w:r w:rsidRPr="001E4C5B">
        <w:t>9.3</w:t>
      </w:r>
      <w:r w:rsidRPr="001E4C5B">
        <w:tab/>
      </w:r>
      <w:r w:rsidRPr="00AF4EBA">
        <w:t>Профиль снижения ракетного радиозонд</w:t>
      </w:r>
      <w:bookmarkEnd w:id="58"/>
      <w:r>
        <w:t>а</w:t>
      </w:r>
    </w:p>
    <w:p w:rsidR="00B7004C" w:rsidRPr="009F68E1" w:rsidRDefault="00B7004C" w:rsidP="00B7004C">
      <w:r w:rsidRPr="00AF4EBA">
        <w:t xml:space="preserve">Профиль снижения ракетного радиозонда нелинейный. Он может оказаться очень важным при выполнении расчетов или проведении имитационного моделирования </w:t>
      </w:r>
      <w:r>
        <w:t>в целях</w:t>
      </w:r>
      <w:r w:rsidRPr="00AF4EBA">
        <w:t xml:space="preserve"> определения совместимости с другими службами радиосвязи. Рисунки</w:t>
      </w:r>
      <w:r>
        <w:t> </w:t>
      </w:r>
      <w:r w:rsidRPr="00AF4EBA">
        <w:t>10 и 11 содержат образцы профилей запуска/снижения ракетного зонда для больших высот.</w:t>
      </w:r>
    </w:p>
    <w:p w:rsidR="00B7004C" w:rsidRPr="009F68E1" w:rsidRDefault="00B7004C" w:rsidP="006F70C8">
      <w:pPr>
        <w:pStyle w:val="FigureNo"/>
      </w:pPr>
      <w:r w:rsidRPr="00587E33">
        <w:t>РИСУНОК</w:t>
      </w:r>
      <w:r w:rsidRPr="009F68E1">
        <w:t xml:space="preserve"> 10 </w:t>
      </w:r>
    </w:p>
    <w:p w:rsidR="00B7004C" w:rsidRPr="006F70C8" w:rsidRDefault="00B7004C" w:rsidP="006F70C8">
      <w:pPr>
        <w:pStyle w:val="Figuretitle"/>
      </w:pPr>
      <w:r w:rsidRPr="006F70C8">
        <w:t>Профиль снижения ракетного зонда для больших высот (зависимость высоты от времени)</w:t>
      </w:r>
    </w:p>
    <w:p w:rsidR="00B7004C" w:rsidRPr="001E4C5B" w:rsidRDefault="00B7004C" w:rsidP="00B7004C">
      <w:pPr>
        <w:pStyle w:val="Figure"/>
      </w:pPr>
      <w:r>
        <w:object w:dxaOrig="9990" w:dyaOrig="6288">
          <v:shape id="_x0000_i1034" type="#_x0000_t75" style="width:463.8pt;height:279.6pt" o:ole="">
            <v:imagedata r:id="rId33" o:title="" croptop="5104f" cropleft="2396f"/>
          </v:shape>
          <o:OLEObject Type="Embed" ProgID="CorelDraw.Graphic.17" ShapeID="_x0000_i1034" DrawAspect="Content" ObjectID="_1625403737" r:id="rId34"/>
        </w:object>
      </w:r>
    </w:p>
    <w:p w:rsidR="006F70C8" w:rsidRDefault="006F70C8">
      <w:pPr>
        <w:tabs>
          <w:tab w:val="clear" w:pos="794"/>
          <w:tab w:val="clear" w:pos="1191"/>
          <w:tab w:val="clear" w:pos="1588"/>
          <w:tab w:val="clear" w:pos="1985"/>
        </w:tabs>
        <w:overflowPunct/>
        <w:autoSpaceDE/>
        <w:autoSpaceDN/>
        <w:adjustRightInd/>
        <w:spacing w:before="0"/>
        <w:jc w:val="left"/>
        <w:textAlignment w:val="auto"/>
        <w:rPr>
          <w:caps/>
          <w:sz w:val="16"/>
          <w:szCs w:val="16"/>
        </w:rPr>
      </w:pPr>
      <w:r>
        <w:rPr>
          <w:sz w:val="16"/>
          <w:szCs w:val="16"/>
        </w:rPr>
        <w:br w:type="page"/>
      </w:r>
    </w:p>
    <w:p w:rsidR="00B7004C" w:rsidRPr="006F70C8" w:rsidRDefault="00B7004C" w:rsidP="006F70C8">
      <w:pPr>
        <w:pStyle w:val="FigureNo"/>
      </w:pPr>
      <w:r w:rsidRPr="006F70C8">
        <w:lastRenderedPageBreak/>
        <w:t xml:space="preserve">РИСУНОК 11 </w:t>
      </w:r>
    </w:p>
    <w:p w:rsidR="00B7004C" w:rsidRPr="006F70C8" w:rsidRDefault="00B7004C" w:rsidP="006F70C8">
      <w:pPr>
        <w:pStyle w:val="Figuretitle"/>
      </w:pPr>
      <w:r w:rsidRPr="006F70C8">
        <w:t>Профиль снижения ракетного зонда для больших высот (зависимость скорости снижения от высоты)</w:t>
      </w:r>
    </w:p>
    <w:p w:rsidR="00B7004C" w:rsidRPr="001E4C5B" w:rsidRDefault="00B7004C" w:rsidP="00B7004C">
      <w:pPr>
        <w:pStyle w:val="Figure"/>
      </w:pPr>
      <w:r>
        <w:object w:dxaOrig="10413" w:dyaOrig="6587">
          <v:shape id="_x0000_i1035" type="#_x0000_t75" style="width:448.2pt;height:260.4pt" o:ole="">
            <v:imagedata r:id="rId35" o:title="" croptop="5488f" cropbottom="4035f" cropright="4444f"/>
          </v:shape>
          <o:OLEObject Type="Embed" ProgID="CorelDraw.Graphic.17" ShapeID="_x0000_i1035" DrawAspect="Content" ObjectID="_1625403738" r:id="rId36"/>
        </w:object>
      </w:r>
    </w:p>
    <w:p w:rsidR="00B7004C" w:rsidRPr="001E4C5B" w:rsidRDefault="00B7004C" w:rsidP="00B7004C">
      <w:pPr>
        <w:overflowPunct/>
        <w:autoSpaceDE/>
        <w:autoSpaceDN/>
        <w:adjustRightInd/>
        <w:spacing w:before="0"/>
        <w:textAlignment w:val="auto"/>
        <w:rPr>
          <w:lang w:eastAsia="zh-CN"/>
        </w:rPr>
      </w:pPr>
    </w:p>
    <w:p w:rsidR="00B7004C" w:rsidRPr="00DA6570" w:rsidRDefault="00B7004C" w:rsidP="00B7004C">
      <w:pPr>
        <w:pStyle w:val="Line"/>
      </w:pPr>
    </w:p>
    <w:sectPr w:rsidR="00B7004C" w:rsidRPr="00DA6570" w:rsidSect="0063168D">
      <w:headerReference w:type="even" r:id="rId37"/>
      <w:headerReference w:type="default" r:id="rId38"/>
      <w:headerReference w:type="first" r:id="rId3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158" w:rsidRDefault="008E4158">
      <w:r>
        <w:separator/>
      </w:r>
    </w:p>
  </w:endnote>
  <w:endnote w:type="continuationSeparator" w:id="0">
    <w:p w:rsidR="008E4158" w:rsidRDefault="008E4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158" w:rsidRDefault="008E4158">
      <w:r>
        <w:separator/>
      </w:r>
    </w:p>
  </w:footnote>
  <w:footnote w:type="continuationSeparator" w:id="0">
    <w:p w:rsidR="008E4158" w:rsidRDefault="008E4158">
      <w:r>
        <w:continuationSeparator/>
      </w:r>
    </w:p>
  </w:footnote>
  <w:footnote w:id="1">
    <w:p w:rsidR="008E4158" w:rsidRPr="00C368CB" w:rsidRDefault="008E4158" w:rsidP="00B7004C">
      <w:pPr>
        <w:pStyle w:val="FootnoteText"/>
      </w:pPr>
      <w:r w:rsidRPr="00030F41">
        <w:rPr>
          <w:rStyle w:val="FootnoteReference"/>
        </w:rPr>
        <w:footnoteRef/>
      </w:r>
      <w:r w:rsidRPr="00C368CB">
        <w:tab/>
        <w:t>В данной Рекомендации упоминаются радиозонды, сбрасываемые радиозонды и ракетные зонды, используемые во вспомогательной службе метеорологии (службе MetAids). Термин MetAids употребляется в</w:t>
      </w:r>
      <w:r>
        <w:t> </w:t>
      </w:r>
      <w:r w:rsidRPr="00C368CB">
        <w:t>случаях, когда речь идет обо всех трех типах систем. Конкретное название системы (радиозонд, сбрасываемый радиозонд, ракетный зонд) используется, когда речь идет об одном или двух конкретных типах систем.</w:t>
      </w:r>
    </w:p>
  </w:footnote>
  <w:footnote w:id="2">
    <w:p w:rsidR="008E4158" w:rsidRPr="002C1035" w:rsidRDefault="008E4158" w:rsidP="00B7004C">
      <w:pPr>
        <w:pStyle w:val="FootnoteText"/>
      </w:pPr>
      <w:r w:rsidRPr="00030F41">
        <w:rPr>
          <w:rStyle w:val="FootnoteReference"/>
        </w:rPr>
        <w:footnoteRef/>
      </w:r>
      <w:r>
        <w:tab/>
      </w:r>
      <w:r w:rsidRPr="00030F41">
        <w:t>Данные для этой таблицы взяты из WHO VOLA Legacy Report от 18 мая 2016 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Pr="0087787F" w:rsidRDefault="008E4158"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Pr>
        <w:noProof/>
        <w:szCs w:val="22"/>
        <w:lang w:val="en-US"/>
      </w:rPr>
      <w:t>Error! No text of specified style in document.</w:t>
    </w:r>
    <w:r w:rsidRPr="00EB6480">
      <w:rPr>
        <w:b/>
        <w:bCs/>
        <w:szCs w:val="22"/>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Default="008E4158" w:rsidP="006C4CCA">
    <w:pPr>
      <w:pStyle w:val="Header"/>
      <w:ind w:right="360" w:firstLine="360"/>
      <w:jc w:val="left"/>
    </w:pPr>
    <w:r>
      <w:rPr>
        <w:noProof/>
        <w:lang w:val="en-GB" w:eastAsia="en-GB"/>
      </w:rPr>
      <w:drawing>
        <wp:anchor distT="0" distB="0" distL="114300" distR="114300" simplePos="0" relativeHeight="251657728" behindDoc="1" locked="0" layoutInCell="1" allowOverlap="1" wp14:anchorId="253428A8" wp14:editId="5D08832E">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Pr="008E139E" w:rsidRDefault="008E4158" w:rsidP="008E4158">
    <w:pPr>
      <w:pStyle w:val="Header"/>
      <w:tabs>
        <w:tab w:val="center" w:pos="4820"/>
      </w:tabs>
      <w:jc w:val="left"/>
      <w:rPr>
        <w:szCs w:val="22"/>
      </w:rPr>
    </w:pP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Pr>
        <w:rStyle w:val="PageNumber"/>
        <w:rFonts w:eastAsia="SimSun"/>
        <w:noProof/>
        <w:szCs w:val="22"/>
      </w:rPr>
      <w:t>2</w:t>
    </w:r>
    <w:r w:rsidRPr="00ED2622">
      <w:rPr>
        <w:rStyle w:val="PageNumber"/>
        <w:rFonts w:eastAsia="SimSun"/>
        <w:b/>
        <w:bCs/>
        <w:szCs w:val="22"/>
      </w:rPr>
      <w:fldChar w:fldCharType="end"/>
    </w:r>
    <w:r w:rsidRPr="00ED2622">
      <w:rPr>
        <w:rStyle w:val="PageNumber"/>
        <w:rFonts w:eastAsia="SimSun"/>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Pr="008E139E" w:rsidRDefault="008E4158" w:rsidP="008E4158">
    <w:pPr>
      <w:pStyle w:val="Header"/>
      <w:tabs>
        <w:tab w:val="center" w:pos="4820"/>
        <w:tab w:val="right" w:pos="9639"/>
      </w:tabs>
      <w:jc w:val="left"/>
      <w:rPr>
        <w:szCs w:val="22"/>
      </w:rPr>
    </w:pPr>
    <w:r w:rsidRPr="008E139E">
      <w:rPr>
        <w:b/>
        <w:bCs/>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r w:rsidRPr="008E139E">
      <w:rPr>
        <w:b/>
        <w:bCs/>
        <w:szCs w:val="22"/>
        <w:lang w:val="ru-RU" w:eastAsia="ja-JP"/>
      </w:rPr>
      <w:tab/>
    </w: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Pr>
        <w:rStyle w:val="PageNumber"/>
        <w:rFonts w:eastAsia="SimSun"/>
        <w:noProof/>
        <w:szCs w:val="22"/>
      </w:rPr>
      <w:t>3</w:t>
    </w:r>
    <w:r w:rsidRPr="00ED2622">
      <w:rPr>
        <w:rStyle w:val="PageNumber"/>
        <w:rFonts w:eastAsia="SimSun"/>
        <w:b/>
        <w:bCs/>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Pr="00EC63BA" w:rsidRDefault="008E4158" w:rsidP="00EC63BA">
    <w:pPr>
      <w:pStyle w:val="Header"/>
      <w:jc w:val="left"/>
      <w:rPr>
        <w:szCs w:val="22"/>
        <w:lang w:val="en-US"/>
      </w:rPr>
    </w:pPr>
    <w:r w:rsidRPr="00EC63BA">
      <w:rPr>
        <w:rStyle w:val="PageNumber"/>
        <w:b/>
        <w:bCs/>
        <w:szCs w:val="22"/>
        <w:lang w:val="en-US"/>
      </w:rPr>
      <w:fldChar w:fldCharType="begin"/>
    </w:r>
    <w:r w:rsidRPr="00EC63BA">
      <w:rPr>
        <w:rStyle w:val="PageNumber"/>
        <w:b/>
        <w:bCs/>
        <w:szCs w:val="22"/>
        <w:lang w:val="en-US"/>
      </w:rPr>
      <w:instrText xml:space="preserve"> PAGE </w:instrText>
    </w:r>
    <w:r w:rsidRPr="00EC63BA">
      <w:rPr>
        <w:rStyle w:val="PageNumber"/>
        <w:b/>
        <w:bCs/>
        <w:szCs w:val="22"/>
        <w:lang w:val="en-US"/>
      </w:rPr>
      <w:fldChar w:fldCharType="separate"/>
    </w:r>
    <w:r w:rsidR="00156AAA">
      <w:rPr>
        <w:rStyle w:val="PageNumber"/>
        <w:b/>
        <w:bCs/>
        <w:noProof/>
        <w:szCs w:val="22"/>
        <w:lang w:val="en-US"/>
      </w:rPr>
      <w:t>ii</w:t>
    </w:r>
    <w:r w:rsidRPr="00EC63BA">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56AAA">
      <w:rPr>
        <w:b/>
        <w:bCs/>
        <w:noProof/>
        <w:szCs w:val="22"/>
        <w:lang w:val="en-US"/>
      </w:rPr>
      <w:t>МСЭ-R  RS.1165-3</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Pr="008E139E" w:rsidRDefault="008E4158" w:rsidP="008E4158">
    <w:pPr>
      <w:pStyle w:val="Header"/>
      <w:tabs>
        <w:tab w:val="center" w:pos="4820"/>
      </w:tabs>
      <w:jc w:val="left"/>
      <w:rPr>
        <w:szCs w:val="22"/>
      </w:rPr>
    </w:pPr>
    <w:r w:rsidRPr="0063168D">
      <w:rPr>
        <w:rStyle w:val="PageNumber"/>
        <w:rFonts w:eastAsia="SimSun"/>
        <w:b/>
        <w:bCs/>
        <w:szCs w:val="22"/>
      </w:rPr>
      <w:fldChar w:fldCharType="begin"/>
    </w:r>
    <w:r w:rsidRPr="0063168D">
      <w:rPr>
        <w:rStyle w:val="PageNumber"/>
        <w:rFonts w:eastAsia="SimSun"/>
        <w:b/>
        <w:szCs w:val="22"/>
      </w:rPr>
      <w:instrText xml:space="preserve"> PAGE </w:instrText>
    </w:r>
    <w:r w:rsidRPr="0063168D">
      <w:rPr>
        <w:rStyle w:val="PageNumber"/>
        <w:rFonts w:eastAsia="SimSun"/>
        <w:b/>
        <w:bCs/>
        <w:szCs w:val="22"/>
      </w:rPr>
      <w:fldChar w:fldCharType="separate"/>
    </w:r>
    <w:r w:rsidR="00156AAA">
      <w:rPr>
        <w:rStyle w:val="PageNumber"/>
        <w:rFonts w:eastAsia="SimSun"/>
        <w:b/>
        <w:noProof/>
        <w:szCs w:val="22"/>
      </w:rPr>
      <w:t>2</w:t>
    </w:r>
    <w:r w:rsidRPr="0063168D">
      <w:rPr>
        <w:rStyle w:val="PageNumber"/>
        <w:rFonts w:eastAsia="SimSun"/>
        <w:b/>
        <w:bCs/>
        <w:szCs w:val="22"/>
      </w:rPr>
      <w:fldChar w:fldCharType="end"/>
    </w:r>
    <w:r w:rsidRPr="00ED2622">
      <w:rPr>
        <w:rStyle w:val="PageNumber"/>
        <w:rFonts w:eastAsia="SimSun"/>
        <w:szCs w:val="22"/>
        <w:lang w:val="ru-RU"/>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156AAA">
      <w:rPr>
        <w:b/>
        <w:bCs/>
        <w:noProof/>
      </w:rPr>
      <w:t>МСЭ-R  RS.1165-3</w:t>
    </w:r>
    <w:r w:rsidRPr="00F310C1">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Pr="008E139E" w:rsidRDefault="008E4158" w:rsidP="008E4158">
    <w:pPr>
      <w:pStyle w:val="Header"/>
      <w:tabs>
        <w:tab w:val="center" w:pos="4820"/>
        <w:tab w:val="right" w:pos="9639"/>
      </w:tabs>
      <w:jc w:val="left"/>
      <w:rPr>
        <w:szCs w:val="22"/>
      </w:rPr>
    </w:pPr>
    <w:r w:rsidRPr="008E139E">
      <w:rPr>
        <w:b/>
        <w:bCs/>
        <w:szCs w:val="22"/>
        <w:lang w:val="ru-RU"/>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156AAA">
      <w:rPr>
        <w:b/>
        <w:bCs/>
        <w:noProof/>
      </w:rPr>
      <w:t>МСЭ-R  RS.1165-3</w:t>
    </w:r>
    <w:r w:rsidRPr="00F310C1">
      <w:rPr>
        <w:b/>
        <w:bCs/>
      </w:rPr>
      <w:fldChar w:fldCharType="end"/>
    </w:r>
    <w:r w:rsidRPr="008E139E">
      <w:rPr>
        <w:b/>
        <w:bCs/>
        <w:szCs w:val="22"/>
        <w:lang w:val="ru-RU" w:eastAsia="ja-JP"/>
      </w:rPr>
      <w:tab/>
    </w:r>
    <w:r w:rsidRPr="0063168D">
      <w:rPr>
        <w:rStyle w:val="PageNumber"/>
        <w:rFonts w:eastAsia="SimSun"/>
        <w:b/>
        <w:bCs/>
        <w:szCs w:val="22"/>
      </w:rPr>
      <w:fldChar w:fldCharType="begin"/>
    </w:r>
    <w:r w:rsidRPr="0063168D">
      <w:rPr>
        <w:rStyle w:val="PageNumber"/>
        <w:rFonts w:eastAsia="SimSun"/>
        <w:b/>
        <w:szCs w:val="22"/>
      </w:rPr>
      <w:instrText xml:space="preserve"> PAGE </w:instrText>
    </w:r>
    <w:r w:rsidRPr="0063168D">
      <w:rPr>
        <w:rStyle w:val="PageNumber"/>
        <w:rFonts w:eastAsia="SimSun"/>
        <w:b/>
        <w:bCs/>
        <w:szCs w:val="22"/>
      </w:rPr>
      <w:fldChar w:fldCharType="separate"/>
    </w:r>
    <w:r w:rsidR="00156AAA">
      <w:rPr>
        <w:rStyle w:val="PageNumber"/>
        <w:rFonts w:eastAsia="SimSun"/>
        <w:b/>
        <w:noProof/>
        <w:szCs w:val="22"/>
      </w:rPr>
      <w:t>3</w:t>
    </w:r>
    <w:r w:rsidRPr="0063168D">
      <w:rPr>
        <w:rStyle w:val="PageNumber"/>
        <w:rFonts w:eastAsia="SimSun"/>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158" w:rsidRPr="00EC63BA" w:rsidRDefault="008E4158" w:rsidP="00EC63BA">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156AAA">
      <w:rPr>
        <w:b/>
        <w:bCs/>
        <w:noProof/>
      </w:rPr>
      <w:t>МСЭ-R  RS.1165-3</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156AAA">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s://mail.google.com/mail/u/0/images/cleardot.gif" style="width:.6pt;height:.6pt;visibility:visible;mso-wrap-style:square" o:bullet="t">
        <v:imagedata r:id="rId1" o:title="cleardot"/>
      </v:shape>
    </w:pic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40650D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9844BE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A3A312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12F54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3240A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84AB9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9" w15:restartNumberingAfterBreak="0">
    <w:nsid w:val="3C607B73"/>
    <w:multiLevelType w:val="hybridMultilevel"/>
    <w:tmpl w:val="8062D512"/>
    <w:lvl w:ilvl="0" w:tplc="DB56F8F6">
      <w:start w:val="1"/>
      <w:numFmt w:val="low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23"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75276A0"/>
    <w:multiLevelType w:val="hybridMultilevel"/>
    <w:tmpl w:val="6CE27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7"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7"/>
  </w:num>
  <w:num w:numId="12">
    <w:abstractNumId w:val="25"/>
  </w:num>
  <w:num w:numId="13">
    <w:abstractNumId w:val="18"/>
  </w:num>
  <w:num w:numId="14">
    <w:abstractNumId w:val="11"/>
  </w:num>
  <w:num w:numId="15">
    <w:abstractNumId w:val="22"/>
  </w:num>
  <w:num w:numId="16">
    <w:abstractNumId w:val="16"/>
  </w:num>
  <w:num w:numId="17">
    <w:abstractNumId w:val="23"/>
  </w:num>
  <w:num w:numId="18">
    <w:abstractNumId w:val="27"/>
  </w:num>
  <w:num w:numId="19">
    <w:abstractNumId w:val="20"/>
  </w:num>
  <w:num w:numId="20">
    <w:abstractNumId w:val="21"/>
  </w:num>
  <w:num w:numId="21">
    <w:abstractNumId w:val="12"/>
  </w:num>
  <w:num w:numId="22">
    <w:abstractNumId w:val="13"/>
  </w:num>
  <w:num w:numId="23">
    <w:abstractNumId w:val="24"/>
  </w:num>
  <w:num w:numId="24">
    <w:abstractNumId w:val="14"/>
  </w:num>
  <w:num w:numId="25">
    <w:abstractNumId w:val="26"/>
  </w:num>
  <w:num w:numId="26">
    <w:abstractNumId w:val="0"/>
  </w:num>
  <w:num w:numId="27">
    <w:abstractNumId w:val="1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C4"/>
    <w:rsid w:val="00006E9C"/>
    <w:rsid w:val="00022D6E"/>
    <w:rsid w:val="000302C4"/>
    <w:rsid w:val="00030F41"/>
    <w:rsid w:val="00090D61"/>
    <w:rsid w:val="000B6D5E"/>
    <w:rsid w:val="000C692B"/>
    <w:rsid w:val="000E6793"/>
    <w:rsid w:val="00141FB2"/>
    <w:rsid w:val="00155A9D"/>
    <w:rsid w:val="00156AAA"/>
    <w:rsid w:val="001A310A"/>
    <w:rsid w:val="001A7241"/>
    <w:rsid w:val="001F1778"/>
    <w:rsid w:val="001F38BB"/>
    <w:rsid w:val="001F3D76"/>
    <w:rsid w:val="001F55AB"/>
    <w:rsid w:val="00202B3A"/>
    <w:rsid w:val="00211024"/>
    <w:rsid w:val="00242EDC"/>
    <w:rsid w:val="00261E05"/>
    <w:rsid w:val="00262AF0"/>
    <w:rsid w:val="00285728"/>
    <w:rsid w:val="002A47C4"/>
    <w:rsid w:val="002B255D"/>
    <w:rsid w:val="002C211C"/>
    <w:rsid w:val="002D76C4"/>
    <w:rsid w:val="002E0F1F"/>
    <w:rsid w:val="003020FE"/>
    <w:rsid w:val="00345055"/>
    <w:rsid w:val="00350642"/>
    <w:rsid w:val="00354794"/>
    <w:rsid w:val="003632CE"/>
    <w:rsid w:val="003844F5"/>
    <w:rsid w:val="00394E4A"/>
    <w:rsid w:val="003A5758"/>
    <w:rsid w:val="003A72C0"/>
    <w:rsid w:val="003B6F4D"/>
    <w:rsid w:val="003C210C"/>
    <w:rsid w:val="003C2818"/>
    <w:rsid w:val="003D083B"/>
    <w:rsid w:val="00406257"/>
    <w:rsid w:val="00454F5A"/>
    <w:rsid w:val="004A138C"/>
    <w:rsid w:val="004A6C01"/>
    <w:rsid w:val="004B6D86"/>
    <w:rsid w:val="004C07D5"/>
    <w:rsid w:val="004C7316"/>
    <w:rsid w:val="004D2825"/>
    <w:rsid w:val="00553C5F"/>
    <w:rsid w:val="00566860"/>
    <w:rsid w:val="00567211"/>
    <w:rsid w:val="00595F33"/>
    <w:rsid w:val="005A2568"/>
    <w:rsid w:val="005A6B87"/>
    <w:rsid w:val="005C2A63"/>
    <w:rsid w:val="005D742F"/>
    <w:rsid w:val="00603EFE"/>
    <w:rsid w:val="006057B3"/>
    <w:rsid w:val="00607D68"/>
    <w:rsid w:val="00612042"/>
    <w:rsid w:val="0063168D"/>
    <w:rsid w:val="00642A54"/>
    <w:rsid w:val="006754FA"/>
    <w:rsid w:val="006819AF"/>
    <w:rsid w:val="00683303"/>
    <w:rsid w:val="0069082E"/>
    <w:rsid w:val="006A0D1B"/>
    <w:rsid w:val="006A439D"/>
    <w:rsid w:val="006C4CCA"/>
    <w:rsid w:val="006D24BA"/>
    <w:rsid w:val="006E5C1B"/>
    <w:rsid w:val="006F70C8"/>
    <w:rsid w:val="007062C4"/>
    <w:rsid w:val="00710F85"/>
    <w:rsid w:val="00714ECE"/>
    <w:rsid w:val="00721ED9"/>
    <w:rsid w:val="00744173"/>
    <w:rsid w:val="007468DA"/>
    <w:rsid w:val="00770C37"/>
    <w:rsid w:val="007B1C30"/>
    <w:rsid w:val="007D3949"/>
    <w:rsid w:val="007D4404"/>
    <w:rsid w:val="007E458E"/>
    <w:rsid w:val="008003D9"/>
    <w:rsid w:val="0081768D"/>
    <w:rsid w:val="00822AD6"/>
    <w:rsid w:val="00822C73"/>
    <w:rsid w:val="00831DCB"/>
    <w:rsid w:val="008367CE"/>
    <w:rsid w:val="00851D6F"/>
    <w:rsid w:val="00871CE9"/>
    <w:rsid w:val="0087787F"/>
    <w:rsid w:val="00880C18"/>
    <w:rsid w:val="008C2CDF"/>
    <w:rsid w:val="008C4E6F"/>
    <w:rsid w:val="008E4158"/>
    <w:rsid w:val="00907586"/>
    <w:rsid w:val="009100DB"/>
    <w:rsid w:val="009147EC"/>
    <w:rsid w:val="009343B7"/>
    <w:rsid w:val="00956248"/>
    <w:rsid w:val="009669C2"/>
    <w:rsid w:val="009815C0"/>
    <w:rsid w:val="009A2F5B"/>
    <w:rsid w:val="009F3311"/>
    <w:rsid w:val="00A01360"/>
    <w:rsid w:val="00A03ADE"/>
    <w:rsid w:val="00A12202"/>
    <w:rsid w:val="00A25081"/>
    <w:rsid w:val="00A42B65"/>
    <w:rsid w:val="00A43973"/>
    <w:rsid w:val="00A51B7E"/>
    <w:rsid w:val="00A60BE4"/>
    <w:rsid w:val="00A6617B"/>
    <w:rsid w:val="00A673AC"/>
    <w:rsid w:val="00A92951"/>
    <w:rsid w:val="00AB0DC8"/>
    <w:rsid w:val="00AD24EE"/>
    <w:rsid w:val="00AF1EE1"/>
    <w:rsid w:val="00B16784"/>
    <w:rsid w:val="00B23BB0"/>
    <w:rsid w:val="00B24DB3"/>
    <w:rsid w:val="00B270C7"/>
    <w:rsid w:val="00B31341"/>
    <w:rsid w:val="00B33FE5"/>
    <w:rsid w:val="00B44E24"/>
    <w:rsid w:val="00B503E6"/>
    <w:rsid w:val="00B7004C"/>
    <w:rsid w:val="00BA1F57"/>
    <w:rsid w:val="00C356DA"/>
    <w:rsid w:val="00C67D2F"/>
    <w:rsid w:val="00C7458C"/>
    <w:rsid w:val="00C96DA4"/>
    <w:rsid w:val="00CB10E0"/>
    <w:rsid w:val="00CC0017"/>
    <w:rsid w:val="00CC4B3E"/>
    <w:rsid w:val="00CC4DDA"/>
    <w:rsid w:val="00CD5FB7"/>
    <w:rsid w:val="00CF223A"/>
    <w:rsid w:val="00D22DF9"/>
    <w:rsid w:val="00D30B66"/>
    <w:rsid w:val="00D56630"/>
    <w:rsid w:val="00D66B08"/>
    <w:rsid w:val="00D81734"/>
    <w:rsid w:val="00DE2BFC"/>
    <w:rsid w:val="00DF00F0"/>
    <w:rsid w:val="00DF4176"/>
    <w:rsid w:val="00E043FB"/>
    <w:rsid w:val="00E167D3"/>
    <w:rsid w:val="00E33626"/>
    <w:rsid w:val="00E54115"/>
    <w:rsid w:val="00E7138C"/>
    <w:rsid w:val="00E77FB7"/>
    <w:rsid w:val="00E917F4"/>
    <w:rsid w:val="00E94F3B"/>
    <w:rsid w:val="00EA5ADE"/>
    <w:rsid w:val="00EB6480"/>
    <w:rsid w:val="00EC63BA"/>
    <w:rsid w:val="00ED2622"/>
    <w:rsid w:val="00EF17A6"/>
    <w:rsid w:val="00EF6CD3"/>
    <w:rsid w:val="00F35730"/>
    <w:rsid w:val="00F52441"/>
    <w:rsid w:val="00F665E2"/>
    <w:rsid w:val="00F705B4"/>
    <w:rsid w:val="00F777EF"/>
    <w:rsid w:val="00F90BBD"/>
    <w:rsid w:val="00FB0B31"/>
    <w:rsid w:val="00FF4D9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2E2835EF"/>
  <w15:docId w15:val="{CD252F7D-30FC-4C40-B22D-0F5976D5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158"/>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eastAsia="en-US"/>
    </w:rPr>
  </w:style>
  <w:style w:type="paragraph" w:styleId="Heading1">
    <w:name w:val="heading 1"/>
    <w:basedOn w:val="Normal"/>
    <w:next w:val="Normal"/>
    <w:link w:val="Heading1Char"/>
    <w:qFormat/>
    <w:rsid w:val="008E4158"/>
    <w:pPr>
      <w:keepNext/>
      <w:keepLines/>
      <w:spacing w:before="480"/>
      <w:ind w:left="794" w:hanging="794"/>
      <w:outlineLvl w:val="0"/>
    </w:pPr>
    <w:rPr>
      <w:b/>
    </w:rPr>
  </w:style>
  <w:style w:type="paragraph" w:styleId="Heading2">
    <w:name w:val="heading 2"/>
    <w:basedOn w:val="Heading1"/>
    <w:next w:val="Normal"/>
    <w:link w:val="Heading2Char"/>
    <w:qFormat/>
    <w:rsid w:val="008E4158"/>
    <w:pPr>
      <w:spacing w:before="320"/>
      <w:outlineLvl w:val="1"/>
    </w:pPr>
  </w:style>
  <w:style w:type="paragraph" w:styleId="Heading3">
    <w:name w:val="heading 3"/>
    <w:basedOn w:val="Heading1"/>
    <w:next w:val="Normal"/>
    <w:link w:val="Heading3Char"/>
    <w:qFormat/>
    <w:rsid w:val="008E4158"/>
    <w:pPr>
      <w:spacing w:before="200"/>
      <w:outlineLvl w:val="2"/>
    </w:pPr>
  </w:style>
  <w:style w:type="paragraph" w:styleId="Heading4">
    <w:name w:val="heading 4"/>
    <w:basedOn w:val="Heading3"/>
    <w:next w:val="Normal"/>
    <w:link w:val="Heading4Char"/>
    <w:qFormat/>
    <w:rsid w:val="008E4158"/>
    <w:pPr>
      <w:tabs>
        <w:tab w:val="clear" w:pos="794"/>
        <w:tab w:val="left" w:pos="992"/>
      </w:tabs>
      <w:ind w:left="992" w:hanging="992"/>
      <w:outlineLvl w:val="3"/>
    </w:pPr>
  </w:style>
  <w:style w:type="paragraph" w:styleId="Heading5">
    <w:name w:val="heading 5"/>
    <w:basedOn w:val="Heading4"/>
    <w:next w:val="Normal"/>
    <w:link w:val="Heading5Char"/>
    <w:qFormat/>
    <w:rsid w:val="008E4158"/>
    <w:pPr>
      <w:outlineLvl w:val="4"/>
    </w:pPr>
  </w:style>
  <w:style w:type="paragraph" w:styleId="Heading6">
    <w:name w:val="heading 6"/>
    <w:basedOn w:val="Heading4"/>
    <w:next w:val="Normal"/>
    <w:link w:val="Heading6Char"/>
    <w:qFormat/>
    <w:rsid w:val="008E4158"/>
    <w:pPr>
      <w:tabs>
        <w:tab w:val="clear" w:pos="992"/>
        <w:tab w:val="clear" w:pos="1191"/>
      </w:tabs>
      <w:ind w:left="1588" w:hanging="1588"/>
      <w:outlineLvl w:val="5"/>
    </w:pPr>
  </w:style>
  <w:style w:type="paragraph" w:styleId="Heading7">
    <w:name w:val="heading 7"/>
    <w:basedOn w:val="Heading6"/>
    <w:next w:val="Normal"/>
    <w:link w:val="Heading7Char"/>
    <w:qFormat/>
    <w:rsid w:val="008E4158"/>
    <w:pPr>
      <w:outlineLvl w:val="6"/>
    </w:pPr>
  </w:style>
  <w:style w:type="paragraph" w:styleId="Heading8">
    <w:name w:val="heading 8"/>
    <w:basedOn w:val="Heading6"/>
    <w:next w:val="Normal"/>
    <w:link w:val="Heading8Char"/>
    <w:qFormat/>
    <w:rsid w:val="008E4158"/>
    <w:pPr>
      <w:outlineLvl w:val="7"/>
    </w:pPr>
  </w:style>
  <w:style w:type="paragraph" w:styleId="Heading9">
    <w:name w:val="heading 9"/>
    <w:basedOn w:val="Heading6"/>
    <w:next w:val="Normal"/>
    <w:link w:val="Heading9Char"/>
    <w:qFormat/>
    <w:rsid w:val="008E4158"/>
    <w:pPr>
      <w:jc w:val="left"/>
      <w:outlineLvl w:val="8"/>
    </w:pPr>
  </w:style>
  <w:style w:type="character" w:default="1" w:styleId="DefaultParagraphFont">
    <w:name w:val="Default Paragraph Font"/>
    <w:uiPriority w:val="1"/>
    <w:unhideWhenUsed/>
    <w:rsid w:val="008E41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4158"/>
  </w:style>
  <w:style w:type="character" w:customStyle="1" w:styleId="Heading1Char">
    <w:name w:val="Heading 1 Char"/>
    <w:basedOn w:val="DefaultParagraphFont"/>
    <w:link w:val="Heading1"/>
    <w:locked/>
    <w:rsid w:val="002A47C4"/>
    <w:rPr>
      <w:b/>
      <w:szCs w:val="20"/>
      <w:lang w:eastAsia="en-US"/>
    </w:rPr>
  </w:style>
  <w:style w:type="character" w:customStyle="1" w:styleId="Heading2Char">
    <w:name w:val="Heading 2 Char"/>
    <w:basedOn w:val="DefaultParagraphFont"/>
    <w:link w:val="Heading2"/>
    <w:rsid w:val="0049243D"/>
    <w:rPr>
      <w:b/>
      <w:szCs w:val="20"/>
      <w:lang w:eastAsia="en-US"/>
    </w:rPr>
  </w:style>
  <w:style w:type="character" w:customStyle="1" w:styleId="Heading3Char">
    <w:name w:val="Heading 3 Char"/>
    <w:basedOn w:val="DefaultParagraphFont"/>
    <w:link w:val="Heading3"/>
    <w:rsid w:val="0049243D"/>
    <w:rPr>
      <w:b/>
      <w:szCs w:val="20"/>
      <w:lang w:eastAsia="en-US"/>
    </w:rPr>
  </w:style>
  <w:style w:type="character" w:customStyle="1" w:styleId="Heading4Char">
    <w:name w:val="Heading 4 Char"/>
    <w:basedOn w:val="DefaultParagraphFont"/>
    <w:link w:val="Heading4"/>
    <w:rsid w:val="0049243D"/>
    <w:rPr>
      <w:b/>
      <w:szCs w:val="20"/>
      <w:lang w:eastAsia="en-US"/>
    </w:rPr>
  </w:style>
  <w:style w:type="character" w:customStyle="1" w:styleId="Heading5Char">
    <w:name w:val="Heading 5 Char"/>
    <w:basedOn w:val="DefaultParagraphFont"/>
    <w:link w:val="Heading5"/>
    <w:rsid w:val="0049243D"/>
    <w:rPr>
      <w:b/>
      <w:szCs w:val="20"/>
      <w:lang w:eastAsia="en-US"/>
    </w:rPr>
  </w:style>
  <w:style w:type="character" w:customStyle="1" w:styleId="Heading6Char">
    <w:name w:val="Heading 6 Char"/>
    <w:basedOn w:val="DefaultParagraphFont"/>
    <w:link w:val="Heading6"/>
    <w:rsid w:val="0049243D"/>
    <w:rPr>
      <w:b/>
      <w:szCs w:val="20"/>
      <w:lang w:eastAsia="en-US"/>
    </w:rPr>
  </w:style>
  <w:style w:type="character" w:customStyle="1" w:styleId="Heading7Char">
    <w:name w:val="Heading 7 Char"/>
    <w:basedOn w:val="DefaultParagraphFont"/>
    <w:link w:val="Heading7"/>
    <w:rsid w:val="0049243D"/>
    <w:rPr>
      <w:b/>
      <w:szCs w:val="20"/>
      <w:lang w:eastAsia="en-US"/>
    </w:rPr>
  </w:style>
  <w:style w:type="character" w:customStyle="1" w:styleId="Heading8Char">
    <w:name w:val="Heading 8 Char"/>
    <w:basedOn w:val="DefaultParagraphFont"/>
    <w:link w:val="Heading8"/>
    <w:rsid w:val="0049243D"/>
    <w:rPr>
      <w:b/>
      <w:szCs w:val="20"/>
      <w:lang w:eastAsia="en-US"/>
    </w:rPr>
  </w:style>
  <w:style w:type="character" w:customStyle="1" w:styleId="Heading9Char">
    <w:name w:val="Heading 9 Char"/>
    <w:basedOn w:val="DefaultParagraphFont"/>
    <w:link w:val="Heading9"/>
    <w:rsid w:val="0049243D"/>
    <w:rPr>
      <w:b/>
      <w:szCs w:val="20"/>
      <w:lang w:eastAsia="en-US"/>
    </w:rPr>
  </w:style>
  <w:style w:type="paragraph" w:styleId="Header">
    <w:name w:val="header"/>
    <w:basedOn w:val="Normal"/>
    <w:link w:val="HeaderChar"/>
    <w:rsid w:val="008E4158"/>
    <w:pPr>
      <w:tabs>
        <w:tab w:val="clear" w:pos="794"/>
        <w:tab w:val="clear" w:pos="1191"/>
        <w:tab w:val="clear" w:pos="1588"/>
        <w:tab w:val="clear" w:pos="1985"/>
        <w:tab w:val="center" w:pos="4848"/>
        <w:tab w:val="right" w:pos="9696"/>
      </w:tabs>
      <w:spacing w:before="0"/>
      <w:jc w:val="center"/>
    </w:pPr>
    <w:rPr>
      <w:sz w:val="24"/>
      <w:lang w:val="fr-FR"/>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DF00F0"/>
    <w:rPr>
      <w:sz w:val="24"/>
      <w:szCs w:val="20"/>
      <w:lang w:val="fr-FR" w:eastAsia="en-US"/>
    </w:rPr>
  </w:style>
  <w:style w:type="paragraph" w:styleId="Footer">
    <w:name w:val="footer"/>
    <w:basedOn w:val="Normal"/>
    <w:link w:val="FooterChar"/>
    <w:rsid w:val="008E415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eastAsia="en-US"/>
    </w:rPr>
  </w:style>
  <w:style w:type="character" w:styleId="PageNumber">
    <w:name w:val="page number"/>
    <w:basedOn w:val="DefaultParagraphFont"/>
    <w:rsid w:val="008E4158"/>
  </w:style>
  <w:style w:type="paragraph" w:customStyle="1" w:styleId="Headingb">
    <w:name w:val="Heading_b"/>
    <w:basedOn w:val="Heading3"/>
    <w:next w:val="Normal"/>
    <w:rsid w:val="008E4158"/>
    <w:pPr>
      <w:spacing w:before="160"/>
      <w:ind w:left="0" w:firstLine="0"/>
      <w:outlineLvl w:val="9"/>
    </w:pPr>
  </w:style>
  <w:style w:type="paragraph" w:customStyle="1" w:styleId="Headingi">
    <w:name w:val="Heading_i"/>
    <w:basedOn w:val="Heading3"/>
    <w:next w:val="Normal"/>
    <w:rsid w:val="008E4158"/>
    <w:pPr>
      <w:spacing w:before="160"/>
      <w:ind w:left="0" w:firstLine="0"/>
    </w:pPr>
    <w:rPr>
      <w:b w:val="0"/>
      <w:i/>
    </w:rPr>
  </w:style>
  <w:style w:type="character" w:customStyle="1" w:styleId="href">
    <w:name w:val="href"/>
    <w:basedOn w:val="DefaultParagraphFont"/>
    <w:rsid w:val="008E4158"/>
  </w:style>
  <w:style w:type="paragraph" w:customStyle="1" w:styleId="enumlev1">
    <w:name w:val="enumlev1"/>
    <w:basedOn w:val="Normal"/>
    <w:link w:val="enumlev1Char"/>
    <w:rsid w:val="008E4158"/>
    <w:pPr>
      <w:spacing w:before="80"/>
      <w:ind w:left="794" w:hanging="794"/>
    </w:pPr>
  </w:style>
  <w:style w:type="paragraph" w:customStyle="1" w:styleId="enumlev2">
    <w:name w:val="enumlev2"/>
    <w:basedOn w:val="enumlev1"/>
    <w:rsid w:val="008E4158"/>
    <w:pPr>
      <w:ind w:left="1191" w:hanging="397"/>
    </w:pPr>
  </w:style>
  <w:style w:type="paragraph" w:customStyle="1" w:styleId="enumlev3">
    <w:name w:val="enumlev3"/>
    <w:basedOn w:val="enumlev2"/>
    <w:rsid w:val="008E4158"/>
    <w:pPr>
      <w:ind w:left="1588"/>
    </w:pPr>
  </w:style>
  <w:style w:type="paragraph" w:customStyle="1" w:styleId="Normalaftertitle">
    <w:name w:val="Normal_after_title"/>
    <w:basedOn w:val="Normal"/>
    <w:next w:val="Normal"/>
    <w:link w:val="NormalaftertitleChar"/>
    <w:rsid w:val="008E4158"/>
    <w:pPr>
      <w:spacing w:before="320"/>
    </w:pPr>
  </w:style>
  <w:style w:type="paragraph" w:customStyle="1" w:styleId="Note">
    <w:name w:val="Note"/>
    <w:basedOn w:val="Normal"/>
    <w:rsid w:val="008E4158"/>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8E415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E4158"/>
    <w:pPr>
      <w:spacing w:before="240"/>
    </w:pPr>
    <w:rPr>
      <w:lang w:val="es-ES_tradnl"/>
    </w:rPr>
  </w:style>
  <w:style w:type="paragraph" w:customStyle="1" w:styleId="Recref">
    <w:name w:val="Rec_ref"/>
    <w:basedOn w:val="Normal"/>
    <w:next w:val="Recdate"/>
    <w:rsid w:val="008E4158"/>
    <w:pPr>
      <w:jc w:val="center"/>
    </w:pPr>
  </w:style>
  <w:style w:type="paragraph" w:customStyle="1" w:styleId="Recdate">
    <w:name w:val="Rec_date"/>
    <w:basedOn w:val="Recref"/>
    <w:next w:val="Normal"/>
    <w:rsid w:val="008E4158"/>
    <w:pPr>
      <w:jc w:val="right"/>
    </w:pPr>
  </w:style>
  <w:style w:type="paragraph" w:customStyle="1" w:styleId="AnnexNoTitle">
    <w:name w:val="Annex_NoTitle"/>
    <w:basedOn w:val="Heading1"/>
    <w:next w:val="Normalaftertitle"/>
    <w:link w:val="AnnexNoTitleChar"/>
    <w:rsid w:val="008E4158"/>
    <w:pPr>
      <w:spacing w:after="80"/>
      <w:ind w:left="0" w:firstLine="0"/>
      <w:jc w:val="center"/>
    </w:pPr>
    <w:rPr>
      <w:sz w:val="26"/>
    </w:rPr>
  </w:style>
  <w:style w:type="paragraph" w:customStyle="1" w:styleId="AppendixNoTitle">
    <w:name w:val="Appendix_NoTitle"/>
    <w:basedOn w:val="AnnexNoTitle"/>
    <w:next w:val="Normal"/>
    <w:rsid w:val="008E4158"/>
  </w:style>
  <w:style w:type="paragraph" w:customStyle="1" w:styleId="Tablefin">
    <w:name w:val="Table_fin"/>
    <w:basedOn w:val="Normal"/>
    <w:next w:val="Normal"/>
    <w:rsid w:val="008E4158"/>
    <w:pPr>
      <w:spacing w:before="0"/>
    </w:pPr>
    <w:rPr>
      <w:sz w:val="20"/>
      <w:lang w:val="en-GB"/>
    </w:rPr>
  </w:style>
  <w:style w:type="paragraph" w:customStyle="1" w:styleId="Tablehead">
    <w:name w:val="Table_head"/>
    <w:basedOn w:val="Normal"/>
    <w:next w:val="Normal"/>
    <w:link w:val="TableheadChar"/>
    <w:rsid w:val="008E41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link w:val="TablelegendChar"/>
    <w:rsid w:val="008E41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0"/>
    <w:rsid w:val="008E4158"/>
    <w:pPr>
      <w:keepNext/>
      <w:spacing w:before="360" w:after="120"/>
      <w:jc w:val="center"/>
    </w:pPr>
  </w:style>
  <w:style w:type="paragraph" w:customStyle="1" w:styleId="Tabletext">
    <w:name w:val="Table_text"/>
    <w:basedOn w:val="Normal"/>
    <w:link w:val="TabletextChar"/>
    <w:rsid w:val="008E41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8E4158"/>
    <w:pPr>
      <w:tabs>
        <w:tab w:val="clear" w:pos="1191"/>
        <w:tab w:val="clear" w:pos="1588"/>
        <w:tab w:val="clear" w:pos="1985"/>
        <w:tab w:val="center" w:pos="4820"/>
        <w:tab w:val="right" w:pos="9639"/>
      </w:tabs>
    </w:pPr>
  </w:style>
  <w:style w:type="paragraph" w:customStyle="1" w:styleId="Equationlegend">
    <w:name w:val="Equation_legend"/>
    <w:basedOn w:val="NormalIndent"/>
    <w:rsid w:val="008E41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E4158"/>
    <w:pPr>
      <w:ind w:left="794"/>
    </w:pPr>
  </w:style>
  <w:style w:type="paragraph" w:customStyle="1" w:styleId="Figurelegend">
    <w:name w:val="Figure_legend"/>
    <w:basedOn w:val="Normal"/>
    <w:rsid w:val="008E41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E4158"/>
    <w:pPr>
      <w:keepLines/>
      <w:spacing w:before="480" w:after="80"/>
      <w:jc w:val="center"/>
    </w:pPr>
    <w:rPr>
      <w:caps/>
      <w:sz w:val="18"/>
    </w:rPr>
  </w:style>
  <w:style w:type="paragraph" w:customStyle="1" w:styleId="tocpart">
    <w:name w:val="tocpart"/>
    <w:basedOn w:val="Normal"/>
    <w:rsid w:val="008E41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E4158"/>
    <w:pPr>
      <w:keepNext/>
      <w:keepLines/>
      <w:spacing w:before="480"/>
      <w:jc w:val="center"/>
    </w:pPr>
    <w:rPr>
      <w:sz w:val="28"/>
    </w:rPr>
  </w:style>
  <w:style w:type="paragraph" w:customStyle="1" w:styleId="Arttitle">
    <w:name w:val="Art_title"/>
    <w:basedOn w:val="Normal"/>
    <w:next w:val="Normalaftertitle"/>
    <w:rsid w:val="008E4158"/>
    <w:pPr>
      <w:keepNext/>
      <w:keepLines/>
      <w:spacing w:before="240"/>
      <w:jc w:val="center"/>
    </w:pPr>
    <w:rPr>
      <w:b/>
      <w:sz w:val="28"/>
    </w:rPr>
  </w:style>
  <w:style w:type="paragraph" w:customStyle="1" w:styleId="Blanc">
    <w:name w:val="Blanc"/>
    <w:basedOn w:val="Normal"/>
    <w:next w:val="Tabletext"/>
    <w:rsid w:val="008E41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E41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E4158"/>
    <w:pPr>
      <w:keepNext/>
      <w:keepLines/>
      <w:spacing w:before="160"/>
      <w:ind w:left="794"/>
    </w:pPr>
    <w:rPr>
      <w:i/>
    </w:rPr>
  </w:style>
  <w:style w:type="paragraph" w:customStyle="1" w:styleId="ChapNo">
    <w:name w:val="Chap_No"/>
    <w:basedOn w:val="ArtNo"/>
    <w:next w:val="Chaptitle"/>
    <w:rsid w:val="008E4158"/>
    <w:rPr>
      <w:b/>
    </w:rPr>
  </w:style>
  <w:style w:type="paragraph" w:customStyle="1" w:styleId="Chaptitle">
    <w:name w:val="Chap_title"/>
    <w:basedOn w:val="Arttitle"/>
    <w:next w:val="Normalaftertitle"/>
    <w:rsid w:val="008E4158"/>
  </w:style>
  <w:style w:type="character" w:styleId="FootnoteReference">
    <w:name w:val="footnote reference"/>
    <w:uiPriority w:val="99"/>
    <w:rsid w:val="008E4158"/>
    <w:rPr>
      <w:position w:val="6"/>
      <w:sz w:val="18"/>
    </w:rPr>
  </w:style>
  <w:style w:type="paragraph" w:styleId="FootnoteText">
    <w:name w:val="footnote text"/>
    <w:basedOn w:val="Normal"/>
    <w:link w:val="FootnoteTextChar"/>
    <w:rsid w:val="008E4158"/>
    <w:pPr>
      <w:keepLines/>
      <w:tabs>
        <w:tab w:val="left" w:pos="255"/>
      </w:tabs>
      <w:ind w:left="255" w:hanging="255"/>
    </w:pPr>
    <w:rPr>
      <w:sz w:val="20"/>
    </w:rPr>
  </w:style>
  <w:style w:type="character" w:customStyle="1" w:styleId="FootnoteTextChar">
    <w:name w:val="Footnote Text Char"/>
    <w:basedOn w:val="DefaultParagraphFont"/>
    <w:link w:val="FootnoteText"/>
    <w:rsid w:val="0049243D"/>
    <w:rPr>
      <w:sz w:val="20"/>
      <w:szCs w:val="20"/>
      <w:lang w:eastAsia="en-US"/>
    </w:rPr>
  </w:style>
  <w:style w:type="paragraph" w:styleId="Index1">
    <w:name w:val="index 1"/>
    <w:basedOn w:val="Normal"/>
    <w:next w:val="Normal"/>
    <w:semiHidden/>
    <w:rsid w:val="008E4158"/>
  </w:style>
  <w:style w:type="paragraph" w:styleId="Index2">
    <w:name w:val="index 2"/>
    <w:basedOn w:val="Normal"/>
    <w:next w:val="Normal"/>
    <w:semiHidden/>
    <w:rsid w:val="008E4158"/>
    <w:pPr>
      <w:ind w:left="283"/>
    </w:pPr>
  </w:style>
  <w:style w:type="paragraph" w:styleId="Index3">
    <w:name w:val="index 3"/>
    <w:basedOn w:val="Normal"/>
    <w:next w:val="Normal"/>
    <w:semiHidden/>
    <w:rsid w:val="008E4158"/>
    <w:pPr>
      <w:ind w:left="566"/>
    </w:pPr>
  </w:style>
  <w:style w:type="paragraph" w:styleId="IndexHeading">
    <w:name w:val="index heading"/>
    <w:basedOn w:val="Normal"/>
    <w:next w:val="Index1"/>
    <w:rsid w:val="008E4158"/>
  </w:style>
  <w:style w:type="paragraph" w:customStyle="1" w:styleId="Line">
    <w:name w:val="Line"/>
    <w:basedOn w:val="Normal"/>
    <w:next w:val="Normal"/>
    <w:rsid w:val="008E41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E41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E4158"/>
  </w:style>
  <w:style w:type="paragraph" w:customStyle="1" w:styleId="Partref">
    <w:name w:val="Part_ref"/>
    <w:basedOn w:val="Normal"/>
    <w:next w:val="Normal"/>
    <w:rsid w:val="008E4158"/>
    <w:pPr>
      <w:keepNext/>
      <w:keepLines/>
      <w:spacing w:after="280"/>
      <w:jc w:val="center"/>
    </w:pPr>
  </w:style>
  <w:style w:type="paragraph" w:customStyle="1" w:styleId="Parttitle">
    <w:name w:val="Part_title"/>
    <w:basedOn w:val="Normal"/>
    <w:next w:val="Normalaftertitle"/>
    <w:rsid w:val="008E41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E4158"/>
  </w:style>
  <w:style w:type="paragraph" w:customStyle="1" w:styleId="QuestionNo">
    <w:name w:val="Question_No"/>
    <w:basedOn w:val="RecNo"/>
    <w:next w:val="Normal"/>
    <w:rsid w:val="008E4158"/>
  </w:style>
  <w:style w:type="paragraph" w:customStyle="1" w:styleId="Questionref">
    <w:name w:val="Question_ref"/>
    <w:basedOn w:val="Recref"/>
    <w:next w:val="Questiondate"/>
    <w:rsid w:val="008E4158"/>
  </w:style>
  <w:style w:type="paragraph" w:customStyle="1" w:styleId="Questiontitle">
    <w:name w:val="Question_title"/>
    <w:basedOn w:val="Normal"/>
    <w:next w:val="Questionref"/>
    <w:rsid w:val="008E4158"/>
  </w:style>
  <w:style w:type="paragraph" w:customStyle="1" w:styleId="Reftext">
    <w:name w:val="Ref_text"/>
    <w:basedOn w:val="Normal"/>
    <w:rsid w:val="008E4158"/>
    <w:pPr>
      <w:ind w:left="794" w:hanging="794"/>
    </w:pPr>
  </w:style>
  <w:style w:type="paragraph" w:customStyle="1" w:styleId="Reftitle">
    <w:name w:val="Ref_title"/>
    <w:basedOn w:val="Normal"/>
    <w:next w:val="Reftext"/>
    <w:rsid w:val="008E41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E4158"/>
  </w:style>
  <w:style w:type="paragraph" w:customStyle="1" w:styleId="RepNo">
    <w:name w:val="Rep_No"/>
    <w:basedOn w:val="RecNo"/>
    <w:next w:val="Reptitle"/>
    <w:rsid w:val="008E4158"/>
  </w:style>
  <w:style w:type="paragraph" w:customStyle="1" w:styleId="Repref">
    <w:name w:val="Rep_ref"/>
    <w:basedOn w:val="Recref"/>
    <w:next w:val="Repdate"/>
    <w:rsid w:val="008E4158"/>
  </w:style>
  <w:style w:type="paragraph" w:customStyle="1" w:styleId="Reptitle">
    <w:name w:val="Rep_title"/>
    <w:basedOn w:val="Rectitle"/>
    <w:next w:val="Repref"/>
    <w:rsid w:val="008E4158"/>
  </w:style>
  <w:style w:type="paragraph" w:customStyle="1" w:styleId="Resdate">
    <w:name w:val="Res_date"/>
    <w:basedOn w:val="Recdate"/>
    <w:next w:val="Normalaftertitle"/>
    <w:rsid w:val="008E4158"/>
  </w:style>
  <w:style w:type="paragraph" w:customStyle="1" w:styleId="ResNo">
    <w:name w:val="Res_No"/>
    <w:basedOn w:val="RecNo"/>
    <w:next w:val="Normal"/>
    <w:rsid w:val="008E4158"/>
  </w:style>
  <w:style w:type="paragraph" w:customStyle="1" w:styleId="Resref">
    <w:name w:val="Res_ref"/>
    <w:basedOn w:val="Recref"/>
    <w:next w:val="Resdate"/>
    <w:rsid w:val="008E4158"/>
  </w:style>
  <w:style w:type="paragraph" w:customStyle="1" w:styleId="Restitle">
    <w:name w:val="Res_title"/>
    <w:basedOn w:val="Normal"/>
    <w:next w:val="Resref"/>
    <w:rsid w:val="008E4158"/>
  </w:style>
  <w:style w:type="paragraph" w:customStyle="1" w:styleId="SectionNo">
    <w:name w:val="Section_No"/>
    <w:basedOn w:val="Normal"/>
    <w:next w:val="Normal"/>
    <w:rsid w:val="008E4158"/>
  </w:style>
  <w:style w:type="paragraph" w:customStyle="1" w:styleId="Sectiontitle">
    <w:name w:val="Section_title"/>
    <w:basedOn w:val="Normal"/>
    <w:next w:val="Normalaftertitle"/>
    <w:rsid w:val="008E41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E4158"/>
    <w:pPr>
      <w:tabs>
        <w:tab w:val="clear" w:pos="794"/>
        <w:tab w:val="clear" w:pos="1191"/>
        <w:tab w:val="clear" w:pos="1588"/>
        <w:tab w:val="clear" w:pos="1985"/>
        <w:tab w:val="right" w:pos="9611"/>
      </w:tabs>
    </w:pPr>
    <w:rPr>
      <w:i/>
    </w:rPr>
  </w:style>
  <w:style w:type="paragraph" w:styleId="TOC1">
    <w:name w:val="toc 1"/>
    <w:basedOn w:val="Normal"/>
    <w:rsid w:val="008E41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E4158"/>
    <w:pPr>
      <w:tabs>
        <w:tab w:val="clear" w:pos="567"/>
        <w:tab w:val="left" w:pos="1276"/>
      </w:tabs>
      <w:spacing w:before="160"/>
      <w:ind w:left="1276" w:hanging="709"/>
    </w:pPr>
  </w:style>
  <w:style w:type="paragraph" w:styleId="TOC3">
    <w:name w:val="toc 3"/>
    <w:basedOn w:val="TOC2"/>
    <w:rsid w:val="008E4158"/>
    <w:pPr>
      <w:tabs>
        <w:tab w:val="clear" w:pos="1276"/>
        <w:tab w:val="left" w:pos="2155"/>
      </w:tabs>
      <w:ind w:left="2155" w:hanging="879"/>
    </w:pPr>
  </w:style>
  <w:style w:type="paragraph" w:styleId="TOC4">
    <w:name w:val="toc 4"/>
    <w:basedOn w:val="TOC3"/>
    <w:rsid w:val="008E4158"/>
    <w:pPr>
      <w:tabs>
        <w:tab w:val="left" w:pos="3261"/>
      </w:tabs>
      <w:spacing w:before="80"/>
      <w:ind w:left="3261" w:hanging="993"/>
    </w:pPr>
  </w:style>
  <w:style w:type="paragraph" w:styleId="TOC5">
    <w:name w:val="toc 5"/>
    <w:basedOn w:val="TOC4"/>
    <w:rsid w:val="008E4158"/>
  </w:style>
  <w:style w:type="paragraph" w:styleId="TOC6">
    <w:name w:val="toc 6"/>
    <w:basedOn w:val="TOC4"/>
    <w:rsid w:val="008E4158"/>
  </w:style>
  <w:style w:type="paragraph" w:styleId="TOC7">
    <w:name w:val="toc 7"/>
    <w:basedOn w:val="TOC4"/>
    <w:rsid w:val="008E4158"/>
  </w:style>
  <w:style w:type="paragraph" w:styleId="TOC8">
    <w:name w:val="toc 8"/>
    <w:basedOn w:val="TOC4"/>
    <w:rsid w:val="008E4158"/>
  </w:style>
  <w:style w:type="paragraph" w:customStyle="1" w:styleId="Rectitle">
    <w:name w:val="Rec_title"/>
    <w:basedOn w:val="Normal"/>
    <w:next w:val="Recref"/>
    <w:rsid w:val="008E4158"/>
    <w:pPr>
      <w:keepNext/>
      <w:keepLines/>
      <w:spacing w:before="240"/>
      <w:jc w:val="center"/>
    </w:pPr>
    <w:rPr>
      <w:b/>
      <w:sz w:val="28"/>
    </w:rPr>
  </w:style>
  <w:style w:type="paragraph" w:customStyle="1" w:styleId="Annexref">
    <w:name w:val="Annex_ref"/>
    <w:basedOn w:val="Normal"/>
    <w:next w:val="Normalaftertitle"/>
    <w:rsid w:val="008E4158"/>
    <w:pPr>
      <w:keepNext/>
      <w:keepLines/>
      <w:spacing w:after="280"/>
      <w:jc w:val="center"/>
    </w:pPr>
  </w:style>
  <w:style w:type="paragraph" w:customStyle="1" w:styleId="Appendixref">
    <w:name w:val="Appendix_ref"/>
    <w:basedOn w:val="Annexref"/>
    <w:next w:val="Normalaftertitle"/>
    <w:rsid w:val="008E4158"/>
  </w:style>
  <w:style w:type="paragraph" w:customStyle="1" w:styleId="Figuretitle">
    <w:name w:val="Figure_title"/>
    <w:basedOn w:val="Normal"/>
    <w:next w:val="Figure"/>
    <w:rsid w:val="008E415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E4158"/>
    <w:pPr>
      <w:keepNext/>
      <w:spacing w:before="0" w:after="120"/>
      <w:jc w:val="center"/>
    </w:pPr>
    <w:rPr>
      <w:b/>
    </w:rPr>
  </w:style>
  <w:style w:type="paragraph" w:customStyle="1" w:styleId="Summary">
    <w:name w:val="Summary"/>
    <w:basedOn w:val="Normal"/>
    <w:next w:val="Normalaftertitle"/>
    <w:rsid w:val="008E4158"/>
    <w:pPr>
      <w:spacing w:after="480"/>
    </w:pPr>
    <w:rPr>
      <w:lang w:val="es-ES_tradnl"/>
    </w:rPr>
  </w:style>
  <w:style w:type="paragraph" w:customStyle="1" w:styleId="TableLegendNote">
    <w:name w:val="Table_Legend_Note"/>
    <w:basedOn w:val="Tablelegend"/>
    <w:next w:val="Tablelegend"/>
    <w:rsid w:val="00DF00F0"/>
    <w:pPr>
      <w:ind w:left="-85" w:firstLine="0"/>
    </w:pPr>
    <w:rPr>
      <w:lang w:val="en-US"/>
    </w:rPr>
  </w:style>
  <w:style w:type="paragraph" w:customStyle="1" w:styleId="Figure">
    <w:name w:val="Figure"/>
    <w:basedOn w:val="FigureNo"/>
    <w:next w:val="Figuretitle"/>
    <w:rsid w:val="008E4158"/>
    <w:pPr>
      <w:spacing w:before="0" w:after="240"/>
    </w:pPr>
  </w:style>
  <w:style w:type="character" w:customStyle="1" w:styleId="BalloonTextChar">
    <w:name w:val="Balloon Text Char"/>
    <w:basedOn w:val="DefaultParagraphFont"/>
    <w:link w:val="BalloonText"/>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rsid w:val="002A47C4"/>
    <w:pPr>
      <w:spacing w:before="840" w:after="200"/>
      <w:jc w:val="center"/>
    </w:pPr>
    <w:rPr>
      <w:b/>
      <w:sz w:val="28"/>
      <w:lang w:val="en-GB"/>
    </w:rPr>
  </w:style>
  <w:style w:type="character" w:customStyle="1" w:styleId="AnnexNoTitleChar">
    <w:name w:val="Annex_NoTitle Char"/>
    <w:basedOn w:val="DefaultParagraphFont"/>
    <w:link w:val="AnnexNoTitle"/>
    <w:locked/>
    <w:rsid w:val="00006E9C"/>
    <w:rPr>
      <w:b/>
      <w:sz w:val="26"/>
      <w:szCs w:val="20"/>
      <w:lang w:eastAsia="en-US"/>
    </w:rPr>
  </w:style>
  <w:style w:type="paragraph" w:customStyle="1" w:styleId="Normalaftertitle0">
    <w:name w:val="Normal after title"/>
    <w:basedOn w:val="Normal"/>
    <w:next w:val="Normal"/>
    <w:rsid w:val="00AF1EE1"/>
    <w:pPr>
      <w:spacing w:before="280"/>
      <w:jc w:val="left"/>
      <w:textAlignment w:val="auto"/>
    </w:pPr>
    <w:rPr>
      <w:lang w:val="en-GB"/>
    </w:rPr>
  </w:style>
  <w:style w:type="character" w:styleId="Hyperlink">
    <w:name w:val="Hyperlink"/>
    <w:basedOn w:val="DefaultParagraphFont"/>
    <w:uiPriority w:val="99"/>
    <w:rsid w:val="00DF00F0"/>
    <w:rPr>
      <w:color w:val="0000FF"/>
      <w:u w:val="single"/>
    </w:rPr>
  </w:style>
  <w:style w:type="character" w:customStyle="1" w:styleId="NormalaftertitleChar">
    <w:name w:val="Normal_after_title Char"/>
    <w:basedOn w:val="DefaultParagraphFont"/>
    <w:link w:val="Normalaftertitle"/>
    <w:locked/>
    <w:rsid w:val="009669C2"/>
    <w:rPr>
      <w:szCs w:val="20"/>
      <w:lang w:eastAsia="en-US"/>
    </w:rPr>
  </w:style>
  <w:style w:type="paragraph" w:customStyle="1" w:styleId="Artheading">
    <w:name w:val="Art_heading"/>
    <w:basedOn w:val="Normal"/>
    <w:next w:val="Normal"/>
    <w:rsid w:val="00B7004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7004C"/>
    <w:rPr>
      <w:vertAlign w:val="superscript"/>
    </w:rPr>
  </w:style>
  <w:style w:type="paragraph" w:customStyle="1" w:styleId="Figurewithouttitle">
    <w:name w:val="Figure_without_title"/>
    <w:basedOn w:val="FigureNo"/>
    <w:next w:val="Normal"/>
    <w:rsid w:val="00B7004C"/>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7004C"/>
    <w:pPr>
      <w:overflowPunct/>
      <w:autoSpaceDE/>
      <w:autoSpaceDN/>
      <w:adjustRightInd/>
      <w:spacing w:before="40"/>
      <w:jc w:val="left"/>
      <w:textAlignment w:val="auto"/>
    </w:pPr>
    <w:rPr>
      <w:noProof w:val="0"/>
      <w:sz w:val="16"/>
      <w:lang w:val="en-GB"/>
    </w:rPr>
  </w:style>
  <w:style w:type="paragraph" w:customStyle="1" w:styleId="SpecialFooter">
    <w:name w:val="Special Footer"/>
    <w:basedOn w:val="Footer"/>
    <w:rsid w:val="00B7004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7004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B7004C"/>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b w:val="0"/>
      <w:caps/>
    </w:rPr>
  </w:style>
  <w:style w:type="paragraph" w:customStyle="1" w:styleId="Title2">
    <w:name w:val="Title 2"/>
    <w:basedOn w:val="Source"/>
    <w:next w:val="Normal"/>
    <w:rsid w:val="00B7004C"/>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b w:val="0"/>
      <w:caps/>
    </w:rPr>
  </w:style>
  <w:style w:type="paragraph" w:customStyle="1" w:styleId="Title3">
    <w:name w:val="Title 3"/>
    <w:basedOn w:val="Title2"/>
    <w:next w:val="Normal"/>
    <w:rsid w:val="00B7004C"/>
    <w:pPr>
      <w:spacing w:before="240"/>
    </w:pPr>
    <w:rPr>
      <w:caps w:val="0"/>
    </w:rPr>
  </w:style>
  <w:style w:type="paragraph" w:customStyle="1" w:styleId="Title4">
    <w:name w:val="Title 4"/>
    <w:basedOn w:val="Title3"/>
    <w:next w:val="Heading1"/>
    <w:rsid w:val="00B7004C"/>
    <w:rPr>
      <w:b/>
    </w:rPr>
  </w:style>
  <w:style w:type="character" w:customStyle="1" w:styleId="Appdef">
    <w:name w:val="App_def"/>
    <w:basedOn w:val="DefaultParagraphFont"/>
    <w:rsid w:val="00B7004C"/>
    <w:rPr>
      <w:rFonts w:ascii="Times New Roman" w:hAnsi="Times New Roman"/>
      <w:b/>
    </w:rPr>
  </w:style>
  <w:style w:type="character" w:customStyle="1" w:styleId="Appref">
    <w:name w:val="App_ref"/>
    <w:basedOn w:val="DefaultParagraphFont"/>
    <w:rsid w:val="00B7004C"/>
  </w:style>
  <w:style w:type="character" w:customStyle="1" w:styleId="Artdef">
    <w:name w:val="Art_def"/>
    <w:rsid w:val="008E4158"/>
    <w:rPr>
      <w:rFonts w:ascii="Times New Roman" w:hAnsi="Times New Roman"/>
      <w:b/>
    </w:rPr>
  </w:style>
  <w:style w:type="character" w:customStyle="1" w:styleId="Artref">
    <w:name w:val="Art_ref"/>
    <w:basedOn w:val="DefaultParagraphFont"/>
    <w:rsid w:val="00B7004C"/>
  </w:style>
  <w:style w:type="character" w:customStyle="1" w:styleId="Recdef">
    <w:name w:val="Rec_def"/>
    <w:basedOn w:val="DefaultParagraphFont"/>
    <w:rsid w:val="00B7004C"/>
    <w:rPr>
      <w:b/>
    </w:rPr>
  </w:style>
  <w:style w:type="character" w:customStyle="1" w:styleId="Resdef">
    <w:name w:val="Res_def"/>
    <w:basedOn w:val="DefaultParagraphFont"/>
    <w:rsid w:val="00B7004C"/>
    <w:rPr>
      <w:rFonts w:ascii="Times New Roman" w:hAnsi="Times New Roman"/>
      <w:b/>
    </w:rPr>
  </w:style>
  <w:style w:type="character" w:customStyle="1" w:styleId="Tablefreq">
    <w:name w:val="Table_freq"/>
    <w:basedOn w:val="DefaultParagraphFont"/>
    <w:rsid w:val="00B7004C"/>
    <w:rPr>
      <w:b/>
      <w:color w:val="auto"/>
      <w:sz w:val="20"/>
    </w:rPr>
  </w:style>
  <w:style w:type="paragraph" w:customStyle="1" w:styleId="Formal">
    <w:name w:val="Formal"/>
    <w:basedOn w:val="ASN1"/>
    <w:rsid w:val="00B7004C"/>
    <w:pPr>
      <w:tabs>
        <w:tab w:val="left" w:pos="1871"/>
      </w:tabs>
      <w:jc w:val="left"/>
    </w:pPr>
    <w:rPr>
      <w:rFonts w:ascii="Times New Roman Bold" w:hAnsi="Times New Roman Bold"/>
      <w:b w:val="0"/>
      <w:lang w:val="en-GB"/>
    </w:rPr>
  </w:style>
  <w:style w:type="paragraph" w:customStyle="1" w:styleId="Section1">
    <w:name w:val="Section_1"/>
    <w:basedOn w:val="Normal"/>
    <w:rsid w:val="00B7004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7004C"/>
    <w:rPr>
      <w:b w:val="0"/>
      <w:i/>
    </w:rPr>
  </w:style>
  <w:style w:type="paragraph" w:customStyle="1" w:styleId="AnnexNo">
    <w:name w:val="Annex_No"/>
    <w:basedOn w:val="Normal"/>
    <w:next w:val="Normal"/>
    <w:rsid w:val="00B7004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700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7004C"/>
  </w:style>
  <w:style w:type="paragraph" w:customStyle="1" w:styleId="Appendixtitle">
    <w:name w:val="Appendix_title"/>
    <w:basedOn w:val="Annextitle"/>
    <w:next w:val="Normal"/>
    <w:rsid w:val="00B7004C"/>
  </w:style>
  <w:style w:type="paragraph" w:customStyle="1" w:styleId="Border">
    <w:name w:val="Border"/>
    <w:basedOn w:val="Normal"/>
    <w:rsid w:val="00B7004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7004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7004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7004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7004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7004C"/>
  </w:style>
  <w:style w:type="paragraph" w:customStyle="1" w:styleId="Proposal">
    <w:name w:val="Proposal"/>
    <w:basedOn w:val="Normal"/>
    <w:next w:val="Normal"/>
    <w:rsid w:val="00B7004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7004C"/>
    <w:pPr>
      <w:tabs>
        <w:tab w:val="clear" w:pos="794"/>
        <w:tab w:val="clear" w:pos="1191"/>
        <w:tab w:val="left" w:pos="1134"/>
      </w:tabs>
      <w:jc w:val="left"/>
    </w:pPr>
    <w:rPr>
      <w:lang w:val="en-GB"/>
    </w:rPr>
  </w:style>
  <w:style w:type="paragraph" w:customStyle="1" w:styleId="Section3">
    <w:name w:val="Section_3"/>
    <w:basedOn w:val="Section1"/>
    <w:rsid w:val="00B7004C"/>
    <w:rPr>
      <w:b w:val="0"/>
    </w:rPr>
  </w:style>
  <w:style w:type="paragraph" w:customStyle="1" w:styleId="TableTextS5">
    <w:name w:val="Table_TextS5"/>
    <w:basedOn w:val="Normal"/>
    <w:rsid w:val="00B7004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7004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7004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7004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7004C"/>
  </w:style>
  <w:style w:type="paragraph" w:customStyle="1" w:styleId="Committee">
    <w:name w:val="Committee"/>
    <w:basedOn w:val="Normal"/>
    <w:qFormat/>
    <w:rsid w:val="00B7004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7004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7004C"/>
  </w:style>
  <w:style w:type="paragraph" w:customStyle="1" w:styleId="Subsection1">
    <w:name w:val="Subsection_1"/>
    <w:basedOn w:val="Section1"/>
    <w:next w:val="Normalaftertitle0"/>
    <w:qFormat/>
    <w:rsid w:val="00B7004C"/>
  </w:style>
  <w:style w:type="paragraph" w:customStyle="1" w:styleId="Volumetitle">
    <w:name w:val="Volume_title"/>
    <w:basedOn w:val="Normal"/>
    <w:qFormat/>
    <w:rsid w:val="00B7004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7004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7004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7004C"/>
    <w:rPr>
      <w:rFonts w:ascii="Times New Roman" w:hAnsi="Times New Roman"/>
      <w:b w:val="0"/>
    </w:rPr>
  </w:style>
  <w:style w:type="paragraph" w:customStyle="1" w:styleId="Tablesplit">
    <w:name w:val="Table_split"/>
    <w:basedOn w:val="Tabletext"/>
    <w:qFormat/>
    <w:rsid w:val="00B7004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B7004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7004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7004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7004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B7004C"/>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BodyText">
    <w:name w:val="Body Text"/>
    <w:basedOn w:val="Normal"/>
    <w:link w:val="BodyTextChar"/>
    <w:rsid w:val="00B7004C"/>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B7004C"/>
    <w:rPr>
      <w:rFonts w:ascii="Arial" w:hAnsi="Arial"/>
      <w:szCs w:val="20"/>
      <w:lang w:val="en-US" w:eastAsia="en-US"/>
    </w:rPr>
  </w:style>
  <w:style w:type="paragraph" w:styleId="ListBullet3">
    <w:name w:val="List Bullet 3"/>
    <w:basedOn w:val="Normal"/>
    <w:autoRedefine/>
    <w:rsid w:val="00B7004C"/>
    <w:pPr>
      <w:numPr>
        <w:numId w:val="11"/>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B7004C"/>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Cs w:val="22"/>
      <w:lang w:val="en-GB" w:eastAsia="fr-FR"/>
    </w:rPr>
  </w:style>
  <w:style w:type="paragraph" w:styleId="BodyText2">
    <w:name w:val="Body Text 2"/>
    <w:basedOn w:val="Normal"/>
    <w:link w:val="BodyText2Char"/>
    <w:rsid w:val="00B7004C"/>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Cs w:val="24"/>
      <w:lang w:val="en-US" w:eastAsia="zh-CN"/>
    </w:rPr>
  </w:style>
  <w:style w:type="character" w:customStyle="1" w:styleId="BodyText2Char">
    <w:name w:val="Body Text 2 Char"/>
    <w:basedOn w:val="DefaultParagraphFont"/>
    <w:link w:val="BodyText2"/>
    <w:rsid w:val="00B7004C"/>
    <w:rPr>
      <w:rFonts w:ascii="Arial" w:eastAsia="SimSun" w:hAnsi="Arial"/>
      <w:b/>
      <w:bCs/>
      <w:szCs w:val="24"/>
      <w:lang w:val="en-US" w:eastAsia="zh-CN"/>
    </w:rPr>
  </w:style>
  <w:style w:type="paragraph" w:styleId="BodyText3">
    <w:name w:val="Body Text 3"/>
    <w:basedOn w:val="Normal"/>
    <w:link w:val="BodyText3Char"/>
    <w:rsid w:val="00B7004C"/>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Cs w:val="24"/>
      <w:lang w:val="en-GB" w:eastAsia="zh-CN"/>
    </w:rPr>
  </w:style>
  <w:style w:type="character" w:customStyle="1" w:styleId="BodyText3Char">
    <w:name w:val="Body Text 3 Char"/>
    <w:basedOn w:val="DefaultParagraphFont"/>
    <w:link w:val="BodyText3"/>
    <w:rsid w:val="00B7004C"/>
    <w:rPr>
      <w:rFonts w:ascii="Arial" w:eastAsia="SimSun" w:hAnsi="Arial"/>
      <w:szCs w:val="24"/>
      <w:lang w:val="en-GB" w:eastAsia="zh-CN"/>
    </w:rPr>
  </w:style>
  <w:style w:type="paragraph" w:styleId="NormalWeb">
    <w:name w:val="Normal (Web)"/>
    <w:basedOn w:val="Normal"/>
    <w:rsid w:val="008E41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table" w:styleId="TableGrid">
    <w:name w:val="Table Grid"/>
    <w:basedOn w:val="TableNormal"/>
    <w:uiPriority w:val="59"/>
    <w:rsid w:val="00B7004C"/>
    <w:pPr>
      <w:widowControl w:val="0"/>
    </w:pPr>
    <w:rPr>
      <w:rFonts w:eastAsia="SimSu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7004C"/>
    <w:rPr>
      <w:rFonts w:cs="Times New Roman"/>
      <w:color w:val="800080"/>
      <w:u w:val="single"/>
    </w:rPr>
  </w:style>
  <w:style w:type="paragraph" w:styleId="Caption">
    <w:name w:val="caption"/>
    <w:basedOn w:val="Normal"/>
    <w:next w:val="Normal"/>
    <w:qFormat/>
    <w:locked/>
    <w:rsid w:val="00B7004C"/>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rsid w:val="008E4158"/>
    <w:pPr>
      <w:spacing w:before="136"/>
    </w:pPr>
    <w:rPr>
      <w:sz w:val="20"/>
      <w:lang w:val="en-GB"/>
    </w:rPr>
  </w:style>
  <w:style w:type="character" w:customStyle="1" w:styleId="CommentTextChar">
    <w:name w:val="Comment Text Char"/>
    <w:link w:val="CommentText"/>
    <w:rsid w:val="008E4158"/>
    <w:rPr>
      <w:sz w:val="20"/>
      <w:szCs w:val="20"/>
      <w:lang w:val="en-GB" w:eastAsia="en-US"/>
    </w:rPr>
  </w:style>
  <w:style w:type="paragraph" w:styleId="CommentSubject">
    <w:name w:val="annotation subject"/>
    <w:basedOn w:val="CommentText"/>
    <w:next w:val="CommentText"/>
    <w:link w:val="CommentSubjectChar"/>
    <w:rsid w:val="00B7004C"/>
    <w:rPr>
      <w:b/>
      <w:bCs/>
    </w:rPr>
  </w:style>
  <w:style w:type="character" w:customStyle="1" w:styleId="CommentSubjectChar">
    <w:name w:val="Comment Subject Char"/>
    <w:basedOn w:val="CommentTextChar"/>
    <w:link w:val="CommentSubject"/>
    <w:rsid w:val="00B7004C"/>
    <w:rPr>
      <w:b/>
      <w:bCs/>
      <w:sz w:val="20"/>
      <w:szCs w:val="20"/>
      <w:lang w:val="en-GB" w:eastAsia="en-US"/>
    </w:rPr>
  </w:style>
  <w:style w:type="paragraph" w:styleId="ListParagraph">
    <w:name w:val="List Paragraph"/>
    <w:basedOn w:val="Normal"/>
    <w:qFormat/>
    <w:rsid w:val="00B7004C"/>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Cs w:val="22"/>
      <w:lang w:val="en-GB"/>
    </w:rPr>
  </w:style>
  <w:style w:type="character" w:styleId="Emphasis">
    <w:name w:val="Emphasis"/>
    <w:basedOn w:val="DefaultParagraphFont"/>
    <w:uiPriority w:val="20"/>
    <w:qFormat/>
    <w:locked/>
    <w:rsid w:val="00B7004C"/>
    <w:rPr>
      <w:i/>
      <w:iCs/>
    </w:rPr>
  </w:style>
  <w:style w:type="character" w:styleId="CommentReference">
    <w:name w:val="annotation reference"/>
    <w:basedOn w:val="DefaultParagraphFont"/>
    <w:rsid w:val="00B7004C"/>
    <w:rPr>
      <w:sz w:val="16"/>
      <w:szCs w:val="16"/>
    </w:rPr>
  </w:style>
  <w:style w:type="character" w:styleId="Strong">
    <w:name w:val="Strong"/>
    <w:basedOn w:val="DefaultParagraphFont"/>
    <w:uiPriority w:val="22"/>
    <w:qFormat/>
    <w:locked/>
    <w:rsid w:val="00B7004C"/>
    <w:rPr>
      <w:b/>
      <w:bCs/>
    </w:rPr>
  </w:style>
  <w:style w:type="character" w:styleId="HTMLAcronym">
    <w:name w:val="HTML Acronym"/>
    <w:basedOn w:val="DefaultParagraphFont"/>
    <w:rsid w:val="00B7004C"/>
  </w:style>
  <w:style w:type="paragraph" w:styleId="Revision">
    <w:name w:val="Revision"/>
    <w:hidden/>
    <w:uiPriority w:val="71"/>
    <w:rsid w:val="00B7004C"/>
    <w:rPr>
      <w:sz w:val="24"/>
      <w:szCs w:val="20"/>
      <w:lang w:val="en-GB" w:eastAsia="en-US"/>
    </w:rPr>
  </w:style>
  <w:style w:type="paragraph" w:styleId="PlainText">
    <w:name w:val="Plain Text"/>
    <w:basedOn w:val="Normal"/>
    <w:link w:val="PlainTextChar"/>
    <w:uiPriority w:val="99"/>
    <w:semiHidden/>
    <w:unhideWhenUsed/>
    <w:rsid w:val="00B7004C"/>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Cs w:val="21"/>
      <w:lang w:val="en-US" w:eastAsia="zh-CN"/>
    </w:rPr>
  </w:style>
  <w:style w:type="character" w:customStyle="1" w:styleId="PlainTextChar">
    <w:name w:val="Plain Text Char"/>
    <w:basedOn w:val="DefaultParagraphFont"/>
    <w:link w:val="PlainText"/>
    <w:uiPriority w:val="99"/>
    <w:semiHidden/>
    <w:rsid w:val="00B7004C"/>
    <w:rPr>
      <w:rFonts w:ascii="Calibri" w:eastAsiaTheme="minorEastAsia" w:hAnsi="Calibri" w:cstheme="minorBidi"/>
      <w:szCs w:val="21"/>
      <w:lang w:val="en-US" w:eastAsia="zh-CN"/>
    </w:rPr>
  </w:style>
  <w:style w:type="paragraph" w:styleId="Subtitle">
    <w:name w:val="Subtitle"/>
    <w:basedOn w:val="Normal"/>
    <w:next w:val="BodyText"/>
    <w:link w:val="SubtitleChar"/>
    <w:qFormat/>
    <w:locked/>
    <w:rsid w:val="00B7004C"/>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B7004C"/>
    <w:rPr>
      <w:b/>
      <w:szCs w:val="20"/>
      <w:lang w:val="en-US" w:eastAsia="en-US"/>
    </w:rPr>
  </w:style>
  <w:style w:type="paragraph" w:styleId="BodyTextIndent">
    <w:name w:val="Body Text Indent"/>
    <w:basedOn w:val="Normal"/>
    <w:link w:val="BodyTextIndentChar"/>
    <w:rsid w:val="00B7004C"/>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B7004C"/>
    <w:rPr>
      <w:szCs w:val="20"/>
      <w:lang w:val="en-US" w:eastAsia="en-US"/>
    </w:rPr>
  </w:style>
  <w:style w:type="paragraph" w:styleId="Title">
    <w:name w:val="Title"/>
    <w:basedOn w:val="Normal"/>
    <w:link w:val="TitleChar"/>
    <w:qFormat/>
    <w:locked/>
    <w:rsid w:val="00B7004C"/>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B7004C"/>
    <w:rPr>
      <w:b/>
      <w:bCs/>
      <w:sz w:val="16"/>
      <w:szCs w:val="20"/>
      <w:lang w:val="en-US" w:eastAsia="en-US"/>
    </w:rPr>
  </w:style>
  <w:style w:type="paragraph" w:styleId="TOCHeading">
    <w:name w:val="TOC Heading"/>
    <w:basedOn w:val="Heading1"/>
    <w:next w:val="Normal"/>
    <w:uiPriority w:val="39"/>
    <w:unhideWhenUsed/>
    <w:qFormat/>
    <w:rsid w:val="00B7004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RecNoChar">
    <w:name w:val="Rec_No Char"/>
    <w:link w:val="RecNo"/>
    <w:locked/>
    <w:rsid w:val="00B7004C"/>
    <w:rPr>
      <w:sz w:val="28"/>
      <w:szCs w:val="20"/>
      <w:lang w:eastAsia="en-US"/>
    </w:rPr>
  </w:style>
  <w:style w:type="character" w:customStyle="1" w:styleId="TablelegendChar">
    <w:name w:val="Table_legend Char"/>
    <w:link w:val="Tablelegend"/>
    <w:rsid w:val="00B7004C"/>
    <w:rPr>
      <w:szCs w:val="20"/>
      <w:lang w:eastAsia="en-US"/>
    </w:rPr>
  </w:style>
  <w:style w:type="character" w:customStyle="1" w:styleId="FigureNoChar">
    <w:name w:val="Figure_No Char"/>
    <w:link w:val="FigureNo"/>
    <w:locked/>
    <w:rsid w:val="00B7004C"/>
    <w:rPr>
      <w:caps/>
      <w:sz w:val="18"/>
      <w:szCs w:val="20"/>
      <w:lang w:eastAsia="en-US"/>
    </w:rPr>
  </w:style>
  <w:style w:type="character" w:customStyle="1" w:styleId="TableNo0">
    <w:name w:val="Table_No Знак"/>
    <w:link w:val="TableNo"/>
    <w:locked/>
    <w:rsid w:val="00B7004C"/>
    <w:rPr>
      <w:szCs w:val="20"/>
      <w:lang w:eastAsia="en-US"/>
    </w:rPr>
  </w:style>
  <w:style w:type="character" w:customStyle="1" w:styleId="TableheadChar">
    <w:name w:val="Table_head Char"/>
    <w:link w:val="Tablehead"/>
    <w:locked/>
    <w:rsid w:val="00B7004C"/>
    <w:rPr>
      <w:b/>
      <w:szCs w:val="20"/>
      <w:lang w:eastAsia="en-US"/>
    </w:rPr>
  </w:style>
  <w:style w:type="character" w:customStyle="1" w:styleId="TabletextChar">
    <w:name w:val="Table_text Char"/>
    <w:link w:val="Tabletext"/>
    <w:locked/>
    <w:rsid w:val="00B7004C"/>
    <w:rPr>
      <w:szCs w:val="20"/>
      <w:lang w:eastAsia="en-US"/>
    </w:rPr>
  </w:style>
  <w:style w:type="character" w:customStyle="1" w:styleId="enumlev1Char">
    <w:name w:val="enumlev1 Char"/>
    <w:link w:val="enumlev1"/>
    <w:locked/>
    <w:rsid w:val="008E4158"/>
    <w:rPr>
      <w:szCs w:val="20"/>
      <w:lang w:eastAsia="en-US"/>
    </w:rPr>
  </w:style>
  <w:style w:type="paragraph" w:customStyle="1" w:styleId="Style1">
    <w:name w:val="Style1"/>
    <w:basedOn w:val="Call"/>
    <w:rsid w:val="008E4158"/>
  </w:style>
  <w:style w:type="paragraph" w:customStyle="1" w:styleId="Table">
    <w:name w:val="Table_#"/>
    <w:basedOn w:val="Normal"/>
    <w:next w:val="Tabletitle"/>
    <w:rsid w:val="008E4158"/>
    <w:pPr>
      <w:keepNext/>
      <w:tabs>
        <w:tab w:val="clear" w:pos="794"/>
        <w:tab w:val="clear" w:pos="1191"/>
        <w:tab w:val="clear" w:pos="1588"/>
        <w:tab w:val="clear" w:pos="1985"/>
      </w:tabs>
      <w:spacing w:before="567" w:after="113"/>
      <w:jc w:val="center"/>
    </w:pPr>
    <w:rPr>
      <w:sz w:val="18"/>
      <w:lang w:val="en-GB"/>
    </w:rPr>
  </w:style>
  <w:style w:type="paragraph" w:customStyle="1" w:styleId="TableLegend0">
    <w:name w:val="Table_Legend"/>
    <w:basedOn w:val="Normal"/>
    <w:next w:val="Normal"/>
    <w:rsid w:val="008E4158"/>
    <w:pPr>
      <w:keepNext/>
      <w:spacing w:before="86" w:line="199" w:lineRule="exact"/>
      <w:ind w:left="-85" w:right="-85"/>
    </w:pPr>
    <w:rPr>
      <w:sz w:val="18"/>
      <w:lang w:val="en-GB"/>
    </w:rPr>
  </w:style>
  <w:style w:type="paragraph" w:customStyle="1" w:styleId="TableText0">
    <w:name w:val="Table_Text"/>
    <w:basedOn w:val="TableLegend0"/>
    <w:rsid w:val="008E4158"/>
    <w:pPr>
      <w:spacing w:before="100" w:after="100" w:line="190" w:lineRule="exact"/>
      <w:ind w:left="0" w:right="0"/>
    </w:pPr>
  </w:style>
  <w:style w:type="paragraph" w:customStyle="1" w:styleId="TableTitle0">
    <w:name w:val="Table_Title"/>
    <w:basedOn w:val="Table"/>
    <w:next w:val="Blanc"/>
    <w:rsid w:val="008E4158"/>
    <w:pPr>
      <w:spacing w:before="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CA0B9-684D-4847-903F-2C021E70D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113</TotalTime>
  <Pages>30</Pages>
  <Words>8626</Words>
  <Characters>59937</Characters>
  <Application>Microsoft Office Word</Application>
  <DocSecurity>0</DocSecurity>
  <Lines>499</Lines>
  <Paragraphs>136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Sikacheva, Violetta</cp:lastModifiedBy>
  <cp:revision>7</cp:revision>
  <cp:lastPrinted>2010-09-17T09:12:00Z</cp:lastPrinted>
  <dcterms:created xsi:type="dcterms:W3CDTF">2019-07-23T12:10:00Z</dcterms:created>
  <dcterms:modified xsi:type="dcterms:W3CDTF">2019-07-23T14:09:00Z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