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83" w:rsidRDefault="00B15E83" w:rsidP="00B15E83"/>
    <w:p w:rsidR="00B15E83" w:rsidRDefault="00B15E83" w:rsidP="00B15E83"/>
    <w:p w:rsidR="00B15E83" w:rsidRDefault="00B15E83" w:rsidP="00B15E83"/>
    <w:p w:rsidR="00B15E83" w:rsidRDefault="00B15E83" w:rsidP="00B15E83"/>
    <w:p w:rsidR="00B15E83" w:rsidRDefault="00B15E83" w:rsidP="00B15E83"/>
    <w:p w:rsidR="00B15E83" w:rsidRDefault="00B15E83" w:rsidP="00B15E83"/>
    <w:p w:rsidR="00B15E83" w:rsidRDefault="00B15E83" w:rsidP="00B15E83"/>
    <w:p w:rsidR="00B15E83" w:rsidRDefault="00B15E83" w:rsidP="00B15E83"/>
    <w:p w:rsidR="00B15E83" w:rsidRDefault="00B15E83" w:rsidP="00B15E83"/>
    <w:p w:rsidR="00B15E83" w:rsidRDefault="00B15E83" w:rsidP="00B15E83"/>
    <w:p w:rsidR="00B15E83" w:rsidRDefault="00B15E83" w:rsidP="00B15E83"/>
    <w:p w:rsidR="00B15E83" w:rsidRDefault="00B15E83" w:rsidP="00B15E83"/>
    <w:tbl>
      <w:tblPr>
        <w:tblW w:w="10089" w:type="dxa"/>
        <w:tblLook w:val="01E0" w:firstRow="1" w:lastRow="1" w:firstColumn="1" w:lastColumn="1" w:noHBand="0" w:noVBand="0"/>
      </w:tblPr>
      <w:tblGrid>
        <w:gridCol w:w="10089"/>
      </w:tblGrid>
      <w:tr w:rsidR="00B15E83" w:rsidRPr="000F6905" w:rsidTr="009602A1">
        <w:tc>
          <w:tcPr>
            <w:tcW w:w="10089" w:type="dxa"/>
          </w:tcPr>
          <w:p w:rsidR="00B15E83" w:rsidRPr="007B31CB" w:rsidRDefault="00B15E83" w:rsidP="009602A1">
            <w:pPr>
              <w:spacing w:before="380" w:line="280" w:lineRule="exact"/>
              <w:jc w:val="right"/>
              <w:rPr>
                <w:rFonts w:ascii="Tahoma" w:hAnsi="Tahoma" w:cs="Tahoma"/>
                <w:b/>
                <w:bCs/>
                <w:iCs/>
                <w:color w:val="243285"/>
                <w:sz w:val="32"/>
                <w:szCs w:val="32"/>
                <w:lang w:val="en-US"/>
              </w:rPr>
            </w:pPr>
          </w:p>
          <w:p w:rsidR="00B15E83" w:rsidRPr="006D690E" w:rsidRDefault="00B15E83" w:rsidP="00522AD3">
            <w:pPr>
              <w:spacing w:before="380" w:line="280" w:lineRule="exact"/>
              <w:jc w:val="right"/>
              <w:rPr>
                <w:rFonts w:ascii="Tahoma" w:hAnsi="Tahoma" w:cs="Tahoma"/>
                <w:b/>
                <w:bCs/>
                <w:iCs/>
                <w:color w:val="243285"/>
                <w:sz w:val="36"/>
                <w:szCs w:val="36"/>
                <w:lang w:eastAsia="zh-CN"/>
              </w:rPr>
            </w:pPr>
            <w:r w:rsidRPr="006D690E">
              <w:rPr>
                <w:rFonts w:ascii="Tahoma" w:hAnsi="Tahoma" w:cs="Tahoma"/>
                <w:b/>
                <w:bCs/>
                <w:iCs/>
                <w:color w:val="243285"/>
                <w:sz w:val="36"/>
                <w:szCs w:val="36"/>
                <w:lang w:eastAsia="zh-CN"/>
              </w:rPr>
              <w:t>ITU-</w:t>
            </w:r>
            <w:proofErr w:type="gramStart"/>
            <w:r w:rsidRPr="006D690E">
              <w:rPr>
                <w:rFonts w:ascii="Tahoma" w:hAnsi="Tahoma" w:cs="Tahoma"/>
                <w:b/>
                <w:bCs/>
                <w:iCs/>
                <w:color w:val="243285"/>
                <w:sz w:val="36"/>
                <w:szCs w:val="36"/>
                <w:lang w:eastAsia="zh-CN"/>
              </w:rPr>
              <w:t xml:space="preserve">R  </w:t>
            </w:r>
            <w:r>
              <w:rPr>
                <w:rFonts w:ascii="Tahoma" w:hAnsi="Tahoma" w:cs="Tahoma" w:hint="eastAsia"/>
                <w:b/>
                <w:bCs/>
                <w:iCs/>
                <w:color w:val="243285"/>
                <w:sz w:val="36"/>
                <w:szCs w:val="36"/>
                <w:lang w:eastAsia="zh-CN"/>
              </w:rPr>
              <w:t>RS</w:t>
            </w:r>
            <w:r w:rsidRPr="006D690E">
              <w:rPr>
                <w:rFonts w:ascii="Tahoma" w:hAnsi="Tahoma" w:cs="Tahoma"/>
                <w:b/>
                <w:bCs/>
                <w:iCs/>
                <w:color w:val="243285"/>
                <w:sz w:val="36"/>
                <w:szCs w:val="36"/>
                <w:lang w:eastAsia="zh-CN"/>
              </w:rPr>
              <w:t>.</w:t>
            </w:r>
            <w:r>
              <w:rPr>
                <w:rFonts w:ascii="Tahoma" w:hAnsi="Tahoma" w:cs="Tahoma" w:hint="eastAsia"/>
                <w:b/>
                <w:bCs/>
                <w:iCs/>
                <w:color w:val="243285"/>
                <w:sz w:val="36"/>
                <w:szCs w:val="36"/>
                <w:lang w:eastAsia="zh-CN"/>
              </w:rPr>
              <w:t>1263</w:t>
            </w:r>
            <w:proofErr w:type="gramEnd"/>
            <w:r>
              <w:rPr>
                <w:rFonts w:ascii="Tahoma" w:hAnsi="Tahoma" w:cs="Tahoma" w:hint="eastAsia"/>
                <w:b/>
                <w:bCs/>
                <w:iCs/>
                <w:color w:val="243285"/>
                <w:sz w:val="36"/>
                <w:szCs w:val="36"/>
                <w:lang w:eastAsia="zh-CN"/>
              </w:rPr>
              <w:t>-</w:t>
            </w:r>
            <w:r w:rsidR="00522AD3">
              <w:rPr>
                <w:rFonts w:ascii="Tahoma" w:hAnsi="Tahoma" w:cs="Tahoma"/>
                <w:b/>
                <w:bCs/>
                <w:iCs/>
                <w:color w:val="243285"/>
                <w:sz w:val="36"/>
                <w:szCs w:val="36"/>
                <w:lang w:eastAsia="zh-CN"/>
              </w:rPr>
              <w:t>2</w:t>
            </w:r>
            <w:r w:rsidR="004403D0">
              <w:rPr>
                <w:rFonts w:ascii="Tahoma" w:hAnsi="Tahoma" w:cs="Tahoma"/>
                <w:b/>
                <w:bCs/>
                <w:iCs/>
                <w:color w:val="243285"/>
                <w:sz w:val="36"/>
                <w:szCs w:val="36"/>
                <w:lang w:eastAsia="zh-CN"/>
              </w:rPr>
              <w:t xml:space="preserve"> </w:t>
            </w:r>
            <w:r w:rsidRPr="009E6169">
              <w:rPr>
                <w:rFonts w:ascii="SimHei" w:eastAsia="SimHei" w:hAnsi="Tahoma" w:cs="Tahoma" w:hint="eastAsia"/>
                <w:b/>
                <w:bCs/>
                <w:iCs/>
                <w:color w:val="243285"/>
                <w:sz w:val="36"/>
                <w:szCs w:val="36"/>
                <w:lang w:eastAsia="zh-CN"/>
              </w:rPr>
              <w:t>建议书</w:t>
            </w:r>
          </w:p>
          <w:p w:rsidR="00B15E83" w:rsidRPr="000F6905" w:rsidRDefault="00B15E83" w:rsidP="00522AD3">
            <w:pPr>
              <w:spacing w:before="80" w:line="280" w:lineRule="exact"/>
              <w:jc w:val="right"/>
              <w:rPr>
                <w:rFonts w:ascii="Tahoma" w:hAnsi="Tahoma" w:cs="Tahoma"/>
                <w:b/>
                <w:bCs/>
                <w:iCs/>
                <w:color w:val="243285"/>
                <w:szCs w:val="24"/>
              </w:rPr>
            </w:pPr>
            <w:r w:rsidRPr="000F6905">
              <w:rPr>
                <w:rFonts w:ascii="Tahoma" w:hAnsi="Tahoma" w:cs="Tahoma"/>
                <w:b/>
                <w:bCs/>
                <w:iCs/>
                <w:color w:val="243285"/>
                <w:szCs w:val="24"/>
              </w:rPr>
              <w:t>(</w:t>
            </w:r>
            <w:r w:rsidR="00522AD3">
              <w:rPr>
                <w:rFonts w:ascii="Tahoma" w:hAnsi="Tahoma" w:cs="Tahoma"/>
                <w:b/>
                <w:bCs/>
                <w:iCs/>
                <w:color w:val="243285"/>
                <w:szCs w:val="24"/>
              </w:rPr>
              <w:t>12</w:t>
            </w:r>
            <w:r w:rsidRPr="000F6905">
              <w:rPr>
                <w:rFonts w:ascii="Tahoma" w:hAnsi="Tahoma" w:cs="Tahoma"/>
                <w:b/>
                <w:bCs/>
                <w:iCs/>
                <w:color w:val="243285"/>
                <w:szCs w:val="24"/>
              </w:rPr>
              <w:t>/</w:t>
            </w:r>
            <w:r>
              <w:rPr>
                <w:rFonts w:ascii="Tahoma" w:hAnsi="Tahoma" w:cs="Tahoma" w:hint="eastAsia"/>
                <w:b/>
                <w:bCs/>
                <w:iCs/>
                <w:color w:val="243285"/>
                <w:szCs w:val="24"/>
                <w:lang w:eastAsia="zh-CN"/>
              </w:rPr>
              <w:t>201</w:t>
            </w:r>
            <w:r w:rsidR="00522AD3">
              <w:rPr>
                <w:rFonts w:ascii="Tahoma" w:hAnsi="Tahoma" w:cs="Tahoma"/>
                <w:b/>
                <w:bCs/>
                <w:iCs/>
                <w:color w:val="243285"/>
                <w:szCs w:val="24"/>
                <w:lang w:eastAsia="zh-CN"/>
              </w:rPr>
              <w:t>8</w:t>
            </w:r>
            <w:r w:rsidRPr="000F6905">
              <w:rPr>
                <w:rFonts w:ascii="Tahoma" w:hAnsi="Tahoma" w:cs="Tahoma"/>
                <w:b/>
                <w:bCs/>
                <w:iCs/>
                <w:color w:val="243285"/>
                <w:szCs w:val="24"/>
              </w:rPr>
              <w:t>)</w:t>
            </w:r>
          </w:p>
        </w:tc>
      </w:tr>
      <w:tr w:rsidR="00B15E83" w:rsidRPr="007B31CB" w:rsidTr="009602A1">
        <w:tc>
          <w:tcPr>
            <w:tcW w:w="10089" w:type="dxa"/>
          </w:tcPr>
          <w:p w:rsidR="00B15E83" w:rsidRPr="000F6905" w:rsidRDefault="00B15E83" w:rsidP="009602A1">
            <w:pPr>
              <w:spacing w:before="80" w:line="500" w:lineRule="exact"/>
              <w:jc w:val="right"/>
              <w:rPr>
                <w:rFonts w:ascii="Tahoma" w:hAnsi="Tahoma" w:cs="Tahoma"/>
                <w:b/>
                <w:bCs/>
                <w:iCs/>
                <w:color w:val="243285"/>
                <w:sz w:val="44"/>
                <w:szCs w:val="44"/>
                <w:lang w:eastAsia="zh-CN"/>
              </w:rPr>
            </w:pPr>
          </w:p>
          <w:p w:rsidR="004403D0" w:rsidRDefault="00B15E83" w:rsidP="004403D0">
            <w:pPr>
              <w:spacing w:before="80" w:line="500" w:lineRule="exact"/>
              <w:jc w:val="right"/>
              <w:rPr>
                <w:rFonts w:ascii="Tahoma" w:eastAsia="SimHei" w:hAnsi="Tahoma" w:cs="Tahoma"/>
                <w:b/>
                <w:bCs/>
                <w:color w:val="243285"/>
                <w:sz w:val="44"/>
                <w:szCs w:val="44"/>
                <w:lang w:val="en-US" w:eastAsia="zh-CN"/>
              </w:rPr>
            </w:pPr>
            <w:r w:rsidRPr="00B15E83">
              <w:rPr>
                <w:rFonts w:ascii="Tahoma" w:eastAsia="SimHei" w:hAnsi="Tahoma" w:cs="Tahoma" w:hint="eastAsia"/>
                <w:b/>
                <w:bCs/>
                <w:color w:val="243285"/>
                <w:sz w:val="44"/>
                <w:szCs w:val="44"/>
                <w:lang w:val="en-US" w:eastAsia="zh-CN"/>
              </w:rPr>
              <w:t>在</w:t>
            </w:r>
            <w:r w:rsidRPr="00B15E83">
              <w:rPr>
                <w:rFonts w:ascii="Tahoma" w:eastAsia="SimHei" w:hAnsi="Tahoma" w:cs="Tahoma"/>
                <w:b/>
                <w:bCs/>
                <w:color w:val="243285"/>
                <w:sz w:val="44"/>
                <w:szCs w:val="44"/>
                <w:lang w:val="en-US" w:eastAsia="zh-CN"/>
              </w:rPr>
              <w:t>400.15-406 MHz</w:t>
            </w:r>
            <w:r w:rsidRPr="00B15E83">
              <w:rPr>
                <w:rFonts w:ascii="Tahoma" w:eastAsia="SimHei" w:hAnsi="Tahoma" w:cs="Tahoma" w:hint="eastAsia"/>
                <w:b/>
                <w:bCs/>
                <w:color w:val="243285"/>
                <w:sz w:val="44"/>
                <w:szCs w:val="44"/>
                <w:lang w:val="en-US" w:eastAsia="zh-CN"/>
              </w:rPr>
              <w:t>和</w:t>
            </w:r>
            <w:r w:rsidRPr="00B15E83">
              <w:rPr>
                <w:rFonts w:ascii="Tahoma" w:eastAsia="SimHei" w:hAnsi="Tahoma" w:cs="Tahoma"/>
                <w:b/>
                <w:bCs/>
                <w:color w:val="243285"/>
                <w:sz w:val="44"/>
                <w:szCs w:val="44"/>
                <w:lang w:val="en-US" w:eastAsia="zh-CN"/>
              </w:rPr>
              <w:t>1 668.4-</w:t>
            </w:r>
          </w:p>
          <w:p w:rsidR="004403D0" w:rsidRDefault="00B15E83" w:rsidP="004403D0">
            <w:pPr>
              <w:spacing w:before="80" w:line="500" w:lineRule="exact"/>
              <w:jc w:val="right"/>
              <w:rPr>
                <w:rFonts w:ascii="Tahoma" w:eastAsia="SimHei" w:hAnsi="Tahoma" w:cs="Tahoma"/>
                <w:b/>
                <w:bCs/>
                <w:color w:val="243285"/>
                <w:sz w:val="44"/>
                <w:szCs w:val="44"/>
                <w:lang w:val="en-US" w:eastAsia="zh-CN"/>
              </w:rPr>
            </w:pPr>
            <w:r w:rsidRPr="00B15E83">
              <w:rPr>
                <w:rFonts w:ascii="Tahoma" w:eastAsia="SimHei" w:hAnsi="Tahoma" w:cs="Tahoma"/>
                <w:b/>
                <w:bCs/>
                <w:color w:val="243285"/>
                <w:sz w:val="44"/>
                <w:szCs w:val="44"/>
                <w:lang w:val="en-US" w:eastAsia="zh-CN"/>
              </w:rPr>
              <w:t>1 700 MHz</w:t>
            </w:r>
            <w:r w:rsidRPr="00B15E83">
              <w:rPr>
                <w:rFonts w:ascii="Tahoma" w:eastAsia="SimHei" w:hAnsi="Tahoma" w:cs="Tahoma" w:hint="eastAsia"/>
                <w:b/>
                <w:bCs/>
                <w:color w:val="243285"/>
                <w:sz w:val="44"/>
                <w:szCs w:val="44"/>
                <w:lang w:val="en-US" w:eastAsia="zh-CN"/>
              </w:rPr>
              <w:t>频段工作的气象</w:t>
            </w:r>
          </w:p>
          <w:p w:rsidR="00B15E83" w:rsidRPr="00A1796D" w:rsidRDefault="00B15E83" w:rsidP="004403D0">
            <w:pPr>
              <w:spacing w:before="80" w:line="500" w:lineRule="exact"/>
              <w:jc w:val="right"/>
              <w:rPr>
                <w:rFonts w:ascii="Tahoma" w:eastAsia="SimHei" w:hAnsi="Tahoma" w:cs="Tahoma"/>
                <w:b/>
                <w:bCs/>
                <w:color w:val="243285"/>
                <w:sz w:val="44"/>
                <w:szCs w:val="44"/>
                <w:lang w:val="en-US" w:eastAsia="zh-CN"/>
              </w:rPr>
            </w:pPr>
            <w:r w:rsidRPr="00B15E83">
              <w:rPr>
                <w:rFonts w:ascii="Tahoma" w:eastAsia="SimHei" w:hAnsi="Tahoma" w:cs="Tahoma" w:hint="eastAsia"/>
                <w:b/>
                <w:bCs/>
                <w:color w:val="243285"/>
                <w:sz w:val="44"/>
                <w:szCs w:val="44"/>
                <w:lang w:val="en-US" w:eastAsia="zh-CN"/>
              </w:rPr>
              <w:t>辅助业务的干扰标准</w:t>
            </w:r>
          </w:p>
          <w:p w:rsidR="00B15E83" w:rsidRPr="007B31CB" w:rsidRDefault="00B15E83" w:rsidP="009602A1">
            <w:pPr>
              <w:spacing w:before="80" w:line="500" w:lineRule="exact"/>
              <w:jc w:val="right"/>
              <w:rPr>
                <w:rFonts w:ascii="Tahoma" w:hAnsi="Tahoma" w:cs="Tahoma"/>
                <w:b/>
                <w:bCs/>
                <w:iCs/>
                <w:color w:val="243285"/>
                <w:sz w:val="44"/>
                <w:szCs w:val="44"/>
                <w:lang w:val="en-US" w:eastAsia="zh-CN"/>
              </w:rPr>
            </w:pPr>
          </w:p>
        </w:tc>
      </w:tr>
      <w:tr w:rsidR="00B15E83" w:rsidTr="009602A1">
        <w:tc>
          <w:tcPr>
            <w:tcW w:w="10089" w:type="dxa"/>
          </w:tcPr>
          <w:p w:rsidR="00B15E83" w:rsidRPr="008D3573" w:rsidRDefault="00B15E83" w:rsidP="009602A1">
            <w:pPr>
              <w:spacing w:before="80" w:line="280" w:lineRule="exact"/>
              <w:ind w:right="640"/>
              <w:rPr>
                <w:rFonts w:ascii="Tahoma" w:hAnsi="Tahoma" w:cs="Tahoma"/>
                <w:b/>
                <w:bCs/>
                <w:iCs/>
                <w:color w:val="243285"/>
                <w:sz w:val="32"/>
                <w:szCs w:val="32"/>
                <w:lang w:val="en-US" w:eastAsia="zh-CN"/>
              </w:rPr>
            </w:pPr>
          </w:p>
          <w:p w:rsidR="00B15E83" w:rsidRPr="008D3573" w:rsidRDefault="00B15E83" w:rsidP="009602A1">
            <w:pPr>
              <w:spacing w:before="80" w:line="280" w:lineRule="exact"/>
              <w:ind w:right="640"/>
              <w:rPr>
                <w:rFonts w:ascii="Tahoma" w:hAnsi="Tahoma" w:cs="Tahoma"/>
                <w:b/>
                <w:bCs/>
                <w:iCs/>
                <w:color w:val="243285"/>
                <w:sz w:val="32"/>
                <w:szCs w:val="32"/>
                <w:lang w:val="en-US" w:eastAsia="zh-CN"/>
              </w:rPr>
            </w:pPr>
          </w:p>
          <w:p w:rsidR="00B15E83" w:rsidRPr="008D3573" w:rsidRDefault="00B15E83" w:rsidP="009602A1">
            <w:pPr>
              <w:spacing w:before="80" w:after="180" w:line="360" w:lineRule="exact"/>
              <w:ind w:right="720"/>
              <w:rPr>
                <w:rFonts w:ascii="Tahoma" w:hAnsi="Tahoma" w:cs="Tahoma"/>
                <w:b/>
                <w:bCs/>
                <w:iCs/>
                <w:color w:val="243285"/>
                <w:sz w:val="36"/>
                <w:szCs w:val="36"/>
                <w:lang w:val="en-US" w:eastAsia="zh-CN"/>
              </w:rPr>
            </w:pPr>
          </w:p>
          <w:p w:rsidR="00B15E83" w:rsidRPr="007B31CB" w:rsidRDefault="00B15E83" w:rsidP="009602A1">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RS</w:t>
            </w:r>
            <w:r w:rsidR="004403D0">
              <w:rPr>
                <w:rFonts w:ascii="Tahoma" w:hAnsi="Tahoma" w:cs="Tahoma"/>
                <w:b/>
                <w:bCs/>
                <w:iCs/>
                <w:color w:val="243285"/>
                <w:sz w:val="36"/>
                <w:szCs w:val="36"/>
                <w:lang w:val="en-US" w:eastAsia="zh-CN"/>
              </w:rPr>
              <w:t xml:space="preserve"> </w:t>
            </w:r>
            <w:r w:rsidRPr="009E6169">
              <w:rPr>
                <w:rFonts w:ascii="SimHei" w:eastAsia="SimHei" w:hAnsi="Tahoma" w:cs="Tahoma" w:hint="eastAsia"/>
                <w:b/>
                <w:bCs/>
                <w:iCs/>
                <w:color w:val="243285"/>
                <w:sz w:val="36"/>
                <w:szCs w:val="36"/>
                <w:lang w:val="en-US" w:eastAsia="zh-CN"/>
              </w:rPr>
              <w:t>系列</w:t>
            </w:r>
          </w:p>
          <w:p w:rsidR="00B15E83" w:rsidRDefault="00B15E83" w:rsidP="009602A1">
            <w:pPr>
              <w:spacing w:before="80" w:line="360" w:lineRule="exact"/>
              <w:jc w:val="right"/>
              <w:rPr>
                <w:rFonts w:ascii="Tahoma"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遥感系统</w:t>
            </w:r>
          </w:p>
          <w:p w:rsidR="00B15E83" w:rsidRPr="007B31CB" w:rsidRDefault="00B15E83" w:rsidP="009602A1">
            <w:pPr>
              <w:spacing w:before="80" w:line="360" w:lineRule="exact"/>
              <w:jc w:val="right"/>
              <w:rPr>
                <w:rFonts w:ascii="Tahoma" w:hAnsi="Tahoma" w:cs="Tahoma"/>
                <w:b/>
                <w:bCs/>
                <w:iCs/>
                <w:color w:val="243285"/>
                <w:sz w:val="36"/>
                <w:szCs w:val="36"/>
                <w:lang w:val="en-US" w:eastAsia="zh-CN"/>
              </w:rPr>
            </w:pPr>
          </w:p>
          <w:p w:rsidR="00B15E83" w:rsidRPr="007B31CB" w:rsidRDefault="00B15E83" w:rsidP="009602A1">
            <w:pPr>
              <w:spacing w:before="80" w:line="360" w:lineRule="exact"/>
              <w:jc w:val="right"/>
              <w:rPr>
                <w:rFonts w:ascii="Tahoma" w:hAnsi="Tahoma" w:cs="Tahoma"/>
                <w:b/>
                <w:bCs/>
                <w:iCs/>
                <w:color w:val="243285"/>
                <w:sz w:val="32"/>
                <w:szCs w:val="32"/>
                <w:lang w:val="en-US" w:eastAsia="zh-CN"/>
              </w:rPr>
            </w:pPr>
          </w:p>
        </w:tc>
      </w:tr>
    </w:tbl>
    <w:p w:rsidR="00B15E83" w:rsidRDefault="00B15E83" w:rsidP="00B15E83">
      <w:pPr>
        <w:spacing w:before="80"/>
        <w:rPr>
          <w:i/>
          <w:sz w:val="22"/>
          <w:lang w:val="en-US" w:eastAsia="zh-CN"/>
        </w:rPr>
      </w:pPr>
    </w:p>
    <w:p w:rsidR="00B15E83" w:rsidRDefault="00B15E83" w:rsidP="00B15E83">
      <w:pPr>
        <w:spacing w:before="80"/>
        <w:rPr>
          <w:i/>
          <w:sz w:val="22"/>
          <w:lang w:val="en-US" w:eastAsia="zh-CN"/>
        </w:rPr>
      </w:pPr>
    </w:p>
    <w:p w:rsidR="00B15E83" w:rsidRDefault="00B15E83" w:rsidP="00B15E83">
      <w:pPr>
        <w:spacing w:before="80"/>
        <w:rPr>
          <w:i/>
          <w:sz w:val="22"/>
          <w:lang w:val="en-US" w:eastAsia="zh-CN"/>
        </w:rPr>
      </w:pPr>
    </w:p>
    <w:p w:rsidR="00B15E83" w:rsidRDefault="00B15E83" w:rsidP="00B15E83">
      <w:pPr>
        <w:spacing w:before="80"/>
        <w:rPr>
          <w:i/>
          <w:sz w:val="22"/>
          <w:lang w:val="en-US" w:eastAsia="zh-CN"/>
        </w:rPr>
      </w:pPr>
    </w:p>
    <w:p w:rsidR="00B15E83" w:rsidRDefault="00B15E83" w:rsidP="00B15E83">
      <w:pPr>
        <w:spacing w:before="80"/>
        <w:rPr>
          <w:i/>
          <w:sz w:val="22"/>
          <w:lang w:val="en-US" w:eastAsia="zh-CN"/>
        </w:rPr>
      </w:pPr>
    </w:p>
    <w:p w:rsidR="00B15E83" w:rsidRPr="008D3573" w:rsidRDefault="00B15E83" w:rsidP="00B15E83">
      <w:pPr>
        <w:rPr>
          <w:lang w:val="en-US" w:eastAsia="zh-CN"/>
        </w:rPr>
      </w:pPr>
    </w:p>
    <w:p w:rsidR="00B15E83" w:rsidRPr="00D51444" w:rsidRDefault="00B15E83" w:rsidP="00B15E83">
      <w:pPr>
        <w:spacing w:before="240"/>
        <w:rPr>
          <w:lang w:val="en-US" w:eastAsia="zh-CN"/>
        </w:rPr>
        <w:sectPr w:rsidR="00B15E83" w:rsidRPr="00D51444" w:rsidSect="00B15E83">
          <w:headerReference w:type="even" r:id="rId7"/>
          <w:headerReference w:type="default" r:id="rId8"/>
          <w:pgSz w:w="11907" w:h="16834" w:code="9"/>
          <w:pgMar w:top="1089" w:right="1089" w:bottom="284" w:left="1089" w:header="567" w:footer="284" w:gutter="0"/>
          <w:paperSrc w:first="15" w:other="15"/>
          <w:cols w:space="720"/>
        </w:sectPr>
      </w:pPr>
    </w:p>
    <w:p w:rsidR="00B15E83" w:rsidRPr="00571FD1" w:rsidRDefault="00B15E83" w:rsidP="00B15E83">
      <w:pPr>
        <w:spacing w:before="0"/>
        <w:rPr>
          <w:sz w:val="6"/>
          <w:szCs w:val="6"/>
          <w:lang w:val="en-US" w:eastAsia="zh-CN"/>
        </w:rPr>
      </w:pPr>
    </w:p>
    <w:p w:rsidR="00B15E83" w:rsidRPr="00571FD1" w:rsidRDefault="00B15E83" w:rsidP="00B15E83">
      <w:pPr>
        <w:pStyle w:val="Heading1"/>
        <w:spacing w:before="240"/>
        <w:jc w:val="center"/>
        <w:rPr>
          <w:lang w:val="en-US" w:eastAsia="zh-CN"/>
        </w:rPr>
      </w:pPr>
      <w:r w:rsidRPr="00571FD1">
        <w:rPr>
          <w:rFonts w:hint="eastAsia"/>
          <w:lang w:val="fr-CH" w:eastAsia="zh-CN"/>
        </w:rPr>
        <w:t>前言</w:t>
      </w:r>
    </w:p>
    <w:p w:rsidR="00B15E83" w:rsidRPr="00571FD1" w:rsidRDefault="00B15E83" w:rsidP="00B15E83">
      <w:pPr>
        <w:spacing w:before="240"/>
        <w:ind w:firstLineChars="200" w:firstLine="400"/>
        <w:jc w:val="left"/>
        <w:rPr>
          <w:sz w:val="20"/>
          <w:lang w:val="en-US" w:eastAsia="zh-CN"/>
        </w:rPr>
      </w:pPr>
      <w:r w:rsidRPr="00571FD1">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B15E83" w:rsidRPr="00571FD1" w:rsidRDefault="00B15E83" w:rsidP="00B15E83">
      <w:pPr>
        <w:ind w:firstLineChars="200" w:firstLine="400"/>
        <w:jc w:val="left"/>
        <w:rPr>
          <w:sz w:val="20"/>
          <w:lang w:val="en-US" w:eastAsia="zh-CN"/>
        </w:rPr>
      </w:pPr>
      <w:r w:rsidRPr="00571FD1">
        <w:rPr>
          <w:rFonts w:hint="eastAsia"/>
          <w:sz w:val="20"/>
          <w:lang w:val="en-US" w:eastAsia="zh-CN"/>
        </w:rPr>
        <w:t>无线电通信部门的规则和政策职能由世界或区域无线电通信大会以及无线电通信全会在研究组的支持下履行。</w:t>
      </w:r>
    </w:p>
    <w:p w:rsidR="00F117A6" w:rsidRDefault="00F117A6" w:rsidP="00F117A6">
      <w:pPr>
        <w:spacing w:before="480"/>
        <w:jc w:val="center"/>
        <w:rPr>
          <w:b/>
          <w:bCs/>
          <w:lang w:val="en-US" w:eastAsia="zh-CN"/>
        </w:rPr>
      </w:pPr>
      <w:r>
        <w:rPr>
          <w:rFonts w:hint="eastAsia"/>
          <w:b/>
          <w:bCs/>
          <w:lang w:val="en-US" w:eastAsia="zh-CN"/>
        </w:rPr>
        <w:t>知识产权政策（</w:t>
      </w:r>
      <w:r>
        <w:rPr>
          <w:b/>
          <w:bCs/>
          <w:lang w:val="en-US" w:eastAsia="zh-CN"/>
        </w:rPr>
        <w:t>IPR</w:t>
      </w:r>
      <w:r>
        <w:rPr>
          <w:rFonts w:hint="eastAsia"/>
          <w:b/>
          <w:bCs/>
          <w:lang w:val="en-US" w:eastAsia="zh-CN"/>
        </w:rPr>
        <w:t>）</w:t>
      </w:r>
    </w:p>
    <w:p w:rsidR="00F117A6" w:rsidRDefault="00F117A6" w:rsidP="00F117A6">
      <w:pPr>
        <w:tabs>
          <w:tab w:val="left" w:pos="720"/>
        </w:tabs>
        <w:spacing w:before="240"/>
        <w:ind w:firstLineChars="200" w:firstLine="400"/>
        <w:jc w:val="left"/>
        <w:rPr>
          <w:sz w:val="20"/>
          <w:lang w:val="en-US" w:eastAsia="zh-CN"/>
        </w:rPr>
      </w:pPr>
      <w:r>
        <w:rPr>
          <w:sz w:val="20"/>
          <w:lang w:val="en-US"/>
        </w:rPr>
        <w:t>ITU-R</w:t>
      </w:r>
      <w:r>
        <w:rPr>
          <w:rFonts w:hint="eastAsia"/>
          <w:sz w:val="20"/>
          <w:lang w:val="en-US" w:eastAsia="zh-CN"/>
        </w:rPr>
        <w:t>的</w:t>
      </w:r>
      <w:r>
        <w:rPr>
          <w:sz w:val="20"/>
          <w:lang w:val="en-US"/>
        </w:rPr>
        <w:t>IPR</w:t>
      </w:r>
      <w:r>
        <w:rPr>
          <w:rFonts w:hint="eastAsia"/>
          <w:sz w:val="20"/>
          <w:lang w:val="en-US" w:eastAsia="zh-CN"/>
        </w:rPr>
        <w:t>政策述于</w:t>
      </w:r>
      <w:r>
        <w:rPr>
          <w:sz w:val="20"/>
          <w:lang w:val="en-US"/>
        </w:rPr>
        <w:t>ITU-R</w:t>
      </w:r>
      <w:r>
        <w:rPr>
          <w:rFonts w:hint="eastAsia"/>
          <w:sz w:val="20"/>
          <w:lang w:val="en-US" w:eastAsia="zh-CN"/>
        </w:rPr>
        <w:t>第</w:t>
      </w:r>
      <w:r>
        <w:rPr>
          <w:sz w:val="20"/>
          <w:lang w:val="en-US" w:eastAsia="zh-CN"/>
        </w:rPr>
        <w:t>1</w:t>
      </w:r>
      <w:r>
        <w:rPr>
          <w:rFonts w:hint="eastAsia"/>
          <w:sz w:val="20"/>
          <w:lang w:val="en-US" w:eastAsia="zh-CN"/>
        </w:rPr>
        <w:t>号决议的附件</w:t>
      </w:r>
      <w:r>
        <w:rPr>
          <w:sz w:val="20"/>
          <w:lang w:val="en-US" w:eastAsia="zh-CN"/>
        </w:rPr>
        <w:t>1</w:t>
      </w:r>
      <w:r>
        <w:rPr>
          <w:rFonts w:hint="eastAsia"/>
          <w:sz w:val="20"/>
          <w:lang w:val="en-US" w:eastAsia="zh-CN"/>
        </w:rPr>
        <w:t>中所参引的《</w:t>
      </w:r>
      <w:r>
        <w:rPr>
          <w:sz w:val="20"/>
          <w:lang w:val="en-US" w:eastAsia="zh-CN"/>
        </w:rPr>
        <w:t>ITU-T/ITU-R/ISO/IEC</w:t>
      </w:r>
      <w:r>
        <w:rPr>
          <w:rFonts w:hint="eastAsia"/>
          <w:sz w:val="20"/>
          <w:lang w:val="en-US" w:eastAsia="zh-CN"/>
        </w:rPr>
        <w:t>的通用专利政策》。专利持有人用于提交专利声明和许可声明的表格可从</w:t>
      </w:r>
      <w:hyperlink r:id="rId9" w:history="1">
        <w:r>
          <w:rPr>
            <w:rStyle w:val="Hyperlink"/>
            <w:sz w:val="20"/>
            <w:lang w:val="en-US" w:eastAsia="zh-CN"/>
          </w:rPr>
          <w:t>http://www.itu.int/ITU-R/go/patents/en</w:t>
        </w:r>
      </w:hyperlink>
      <w:r>
        <w:rPr>
          <w:rFonts w:hint="eastAsia"/>
          <w:sz w:val="20"/>
          <w:lang w:eastAsia="zh-CN"/>
        </w:rPr>
        <w:t>获得</w:t>
      </w:r>
      <w:r>
        <w:rPr>
          <w:rFonts w:hint="eastAsia"/>
          <w:sz w:val="20"/>
          <w:lang w:val="en-US" w:eastAsia="zh-CN"/>
        </w:rPr>
        <w:t>，</w:t>
      </w:r>
      <w:r>
        <w:rPr>
          <w:rFonts w:hint="eastAsia"/>
          <w:sz w:val="20"/>
          <w:lang w:eastAsia="zh-CN"/>
        </w:rPr>
        <w:t>在此处也可获取</w:t>
      </w:r>
      <w:r>
        <w:rPr>
          <w:rFonts w:hint="eastAsia"/>
          <w:sz w:val="20"/>
          <w:lang w:val="en-US" w:eastAsia="zh-CN"/>
        </w:rPr>
        <w:t>《</w:t>
      </w:r>
      <w:r>
        <w:rPr>
          <w:sz w:val="20"/>
          <w:lang w:val="en-US" w:eastAsia="zh-CN"/>
        </w:rPr>
        <w:t>ITU-T/ITU-R/ISO/IEC</w:t>
      </w:r>
      <w:r>
        <w:rPr>
          <w:rFonts w:hint="eastAsia"/>
          <w:sz w:val="20"/>
          <w:lang w:val="en-US" w:eastAsia="zh-CN"/>
        </w:rPr>
        <w:t>的通用专利政策实施指南》和</w:t>
      </w:r>
      <w:r>
        <w:rPr>
          <w:sz w:val="20"/>
          <w:lang w:val="en-US" w:eastAsia="zh-CN"/>
        </w:rPr>
        <w:t>ITU-R</w:t>
      </w:r>
      <w:r>
        <w:rPr>
          <w:rFonts w:hint="eastAsia"/>
          <w:sz w:val="20"/>
          <w:lang w:val="en-US" w:eastAsia="zh-CN"/>
        </w:rPr>
        <w:t>专利信息数据库。</w:t>
      </w:r>
    </w:p>
    <w:p w:rsidR="00F117A6" w:rsidRDefault="00F117A6" w:rsidP="00BD62F5">
      <w:pPr>
        <w:spacing w:before="360"/>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57"/>
        <w:gridCol w:w="8572"/>
      </w:tblGrid>
      <w:tr w:rsidR="00F117A6" w:rsidTr="00F117A6">
        <w:tc>
          <w:tcPr>
            <w:tcW w:w="9748" w:type="dxa"/>
            <w:gridSpan w:val="2"/>
            <w:tcBorders>
              <w:top w:val="single" w:sz="12" w:space="0" w:color="000080"/>
              <w:left w:val="single" w:sz="12" w:space="0" w:color="000080"/>
              <w:bottom w:val="nil"/>
              <w:right w:val="single" w:sz="12" w:space="0" w:color="000080"/>
            </w:tcBorders>
            <w:hideMark/>
          </w:tcPr>
          <w:p w:rsidR="00F117A6" w:rsidRDefault="00F117A6">
            <w:pPr>
              <w:pStyle w:val="Tablehead"/>
              <w:tabs>
                <w:tab w:val="clear" w:pos="284"/>
                <w:tab w:val="clear" w:pos="567"/>
                <w:tab w:val="clear" w:pos="851"/>
                <w:tab w:val="clear" w:pos="1134"/>
                <w:tab w:val="clear" w:pos="1418"/>
                <w:tab w:val="clear" w:pos="1701"/>
                <w:tab w:val="left" w:pos="794"/>
                <w:tab w:val="left" w:pos="1191"/>
                <w:tab w:val="left" w:pos="1588"/>
              </w:tabs>
              <w:spacing w:before="120" w:after="40"/>
              <w:rPr>
                <w:bCs/>
                <w:lang w:val="en-US" w:eastAsia="zh-CN"/>
              </w:rPr>
            </w:pPr>
            <w:r>
              <w:rPr>
                <w:bCs/>
                <w:lang w:val="en-US" w:eastAsia="zh-CN"/>
              </w:rPr>
              <w:t xml:space="preserve">ITU-R </w:t>
            </w:r>
            <w:r>
              <w:rPr>
                <w:rFonts w:hint="eastAsia"/>
                <w:bCs/>
                <w:lang w:val="en-US" w:eastAsia="zh-CN"/>
              </w:rPr>
              <w:t>系列建议书</w:t>
            </w:r>
          </w:p>
          <w:p w:rsidR="00F117A6" w:rsidRDefault="00F117A6">
            <w:pPr>
              <w:jc w:val="center"/>
              <w:rPr>
                <w:sz w:val="18"/>
                <w:szCs w:val="18"/>
                <w:lang w:val="en-US" w:eastAsia="zh-CN"/>
              </w:rPr>
            </w:pPr>
            <w:r>
              <w:rPr>
                <w:rFonts w:hint="eastAsia"/>
                <w:sz w:val="18"/>
                <w:szCs w:val="18"/>
                <w:lang w:val="en-US" w:eastAsia="zh-CN"/>
              </w:rPr>
              <w:t>（也可在线查询</w:t>
            </w:r>
            <w:r>
              <w:rPr>
                <w:rFonts w:hint="eastAsia"/>
                <w:sz w:val="18"/>
                <w:szCs w:val="18"/>
                <w:lang w:val="en-US" w:eastAsia="zh-CN"/>
              </w:rPr>
              <w:t xml:space="preserve"> </w:t>
            </w:r>
            <w:hyperlink r:id="rId10" w:history="1">
              <w:r>
                <w:rPr>
                  <w:rStyle w:val="Hyperlink"/>
                  <w:bCs/>
                  <w:sz w:val="18"/>
                  <w:szCs w:val="18"/>
                  <w:lang w:val="en-US" w:eastAsia="zh-CN"/>
                </w:rPr>
                <w:t>http://www.itu.int/publ/R-REC/en</w:t>
              </w:r>
            </w:hyperlink>
            <w:r>
              <w:rPr>
                <w:rFonts w:hint="eastAsia"/>
                <w:sz w:val="18"/>
                <w:szCs w:val="18"/>
                <w:lang w:val="en-US" w:eastAsia="zh-CN"/>
              </w:rPr>
              <w:t>）</w:t>
            </w:r>
          </w:p>
        </w:tc>
      </w:tr>
      <w:tr w:rsidR="00F117A6" w:rsidTr="00E23B98">
        <w:tc>
          <w:tcPr>
            <w:tcW w:w="960" w:type="dxa"/>
            <w:tcBorders>
              <w:top w:val="nil"/>
              <w:left w:val="single" w:sz="12" w:space="0" w:color="000080"/>
              <w:bottom w:val="nil"/>
              <w:right w:val="nil"/>
            </w:tcBorders>
            <w:hideMark/>
          </w:tcPr>
          <w:p w:rsidR="00F117A6" w:rsidRDefault="00F117A6">
            <w:pPr>
              <w:spacing w:after="40"/>
              <w:ind w:left="57"/>
              <w:rPr>
                <w:b/>
                <w:bCs/>
                <w:sz w:val="20"/>
                <w:lang w:val="en-US"/>
              </w:rPr>
            </w:pPr>
            <w:r>
              <w:rPr>
                <w:rFonts w:ascii="SimSun" w:hAnsi="SimSun" w:hint="eastAsia"/>
                <w:b/>
                <w:bCs/>
                <w:sz w:val="20"/>
                <w:lang w:val="en-US" w:eastAsia="zh-CN"/>
              </w:rPr>
              <w:t>系列</w:t>
            </w:r>
          </w:p>
        </w:tc>
        <w:tc>
          <w:tcPr>
            <w:tcW w:w="8788" w:type="dxa"/>
            <w:tcBorders>
              <w:top w:val="nil"/>
              <w:left w:val="nil"/>
              <w:bottom w:val="nil"/>
              <w:right w:val="single" w:sz="12" w:space="0" w:color="000080"/>
            </w:tcBorders>
            <w:hideMark/>
          </w:tcPr>
          <w:p w:rsidR="00F117A6" w:rsidRDefault="00F117A6">
            <w:pPr>
              <w:pStyle w:val="Tablehead"/>
              <w:tabs>
                <w:tab w:val="clear" w:pos="284"/>
                <w:tab w:val="clear" w:pos="567"/>
                <w:tab w:val="clear" w:pos="851"/>
                <w:tab w:val="clear" w:pos="1134"/>
                <w:tab w:val="clear" w:pos="1418"/>
                <w:tab w:val="clear" w:pos="1701"/>
                <w:tab w:val="left" w:pos="794"/>
                <w:tab w:val="left" w:pos="1191"/>
                <w:tab w:val="left" w:pos="1588"/>
              </w:tabs>
              <w:spacing w:before="120" w:after="40"/>
              <w:ind w:hanging="1040"/>
              <w:rPr>
                <w:bCs/>
                <w:sz w:val="20"/>
                <w:lang w:val="en-US"/>
              </w:rPr>
            </w:pPr>
            <w:r>
              <w:rPr>
                <w:rFonts w:ascii="SimSun" w:hAnsi="SimSun" w:hint="eastAsia"/>
                <w:bCs/>
                <w:sz w:val="20"/>
                <w:lang w:val="en-US" w:eastAsia="zh-CN"/>
              </w:rPr>
              <w:t>标题</w:t>
            </w:r>
          </w:p>
        </w:tc>
      </w:tr>
      <w:tr w:rsidR="00F117A6" w:rsidTr="00E23B98">
        <w:tc>
          <w:tcPr>
            <w:tcW w:w="960" w:type="dxa"/>
            <w:tcBorders>
              <w:top w:val="nil"/>
              <w:left w:val="single" w:sz="12" w:space="0" w:color="000080"/>
              <w:bottom w:val="nil"/>
              <w:right w:val="nil"/>
            </w:tcBorders>
            <w:shd w:val="clear" w:color="auto" w:fill="FFFFFF" w:themeFill="background1"/>
            <w:hideMark/>
          </w:tcPr>
          <w:p w:rsidR="00F117A6" w:rsidRPr="00E23B98" w:rsidRDefault="00F117A6">
            <w:pPr>
              <w:spacing w:before="30" w:after="30"/>
              <w:ind w:left="57"/>
              <w:jc w:val="left"/>
              <w:rPr>
                <w:b/>
                <w:bCs/>
                <w:sz w:val="20"/>
                <w:lang w:val="en-US"/>
              </w:rPr>
            </w:pPr>
            <w:r w:rsidRPr="00E23B98">
              <w:rPr>
                <w:b/>
                <w:bCs/>
                <w:sz w:val="20"/>
                <w:lang w:val="en-US"/>
              </w:rPr>
              <w:t>BO</w:t>
            </w:r>
          </w:p>
        </w:tc>
        <w:tc>
          <w:tcPr>
            <w:tcW w:w="8788" w:type="dxa"/>
            <w:tcBorders>
              <w:top w:val="nil"/>
              <w:left w:val="nil"/>
              <w:bottom w:val="nil"/>
              <w:right w:val="single" w:sz="12" w:space="0" w:color="000080"/>
            </w:tcBorders>
            <w:shd w:val="clear" w:color="auto" w:fill="FFFFFF" w:themeFill="background1"/>
            <w:hideMark/>
          </w:tcPr>
          <w:p w:rsidR="00F117A6" w:rsidRPr="00E23B98" w:rsidRDefault="00F117A6">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E23B98">
              <w:rPr>
                <w:rFonts w:hint="eastAsia"/>
                <w:b w:val="0"/>
                <w:sz w:val="20"/>
                <w:lang w:val="en-US"/>
              </w:rPr>
              <w:t>卫星传送</w:t>
            </w:r>
          </w:p>
        </w:tc>
      </w:tr>
      <w:tr w:rsidR="00F117A6" w:rsidTr="00F117A6">
        <w:tc>
          <w:tcPr>
            <w:tcW w:w="960" w:type="dxa"/>
            <w:tcBorders>
              <w:top w:val="nil"/>
              <w:left w:val="single" w:sz="12" w:space="0" w:color="000080"/>
              <w:bottom w:val="nil"/>
              <w:right w:val="nil"/>
            </w:tcBorders>
            <w:hideMark/>
          </w:tcPr>
          <w:p w:rsidR="00F117A6" w:rsidRDefault="00F117A6">
            <w:pPr>
              <w:spacing w:before="30" w:after="30"/>
              <w:ind w:left="57"/>
              <w:jc w:val="left"/>
              <w:rPr>
                <w:b/>
                <w:bCs/>
                <w:sz w:val="20"/>
                <w:lang w:val="en-US"/>
              </w:rPr>
            </w:pPr>
            <w:r>
              <w:rPr>
                <w:b/>
                <w:bCs/>
                <w:sz w:val="20"/>
                <w:lang w:val="en-US"/>
              </w:rPr>
              <w:t>BR</w:t>
            </w:r>
          </w:p>
        </w:tc>
        <w:tc>
          <w:tcPr>
            <w:tcW w:w="8788" w:type="dxa"/>
            <w:tcBorders>
              <w:top w:val="nil"/>
              <w:left w:val="nil"/>
              <w:bottom w:val="nil"/>
              <w:right w:val="single" w:sz="12" w:space="0" w:color="000080"/>
            </w:tcBorders>
            <w:hideMark/>
          </w:tcPr>
          <w:p w:rsidR="00F117A6" w:rsidRDefault="00F117A6">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eastAsia="zh-CN"/>
              </w:rPr>
            </w:pPr>
            <w:r>
              <w:rPr>
                <w:rFonts w:hint="eastAsia"/>
                <w:b w:val="0"/>
                <w:sz w:val="20"/>
                <w:lang w:val="en-US" w:eastAsia="zh-CN"/>
              </w:rPr>
              <w:t>用于制作、存档和播出的录制；电视电影</w:t>
            </w:r>
          </w:p>
        </w:tc>
      </w:tr>
      <w:tr w:rsidR="00F117A6" w:rsidTr="00F117A6">
        <w:tc>
          <w:tcPr>
            <w:tcW w:w="960" w:type="dxa"/>
            <w:tcBorders>
              <w:top w:val="nil"/>
              <w:left w:val="single" w:sz="12" w:space="0" w:color="000080"/>
              <w:bottom w:val="nil"/>
              <w:right w:val="nil"/>
            </w:tcBorders>
            <w:hideMark/>
          </w:tcPr>
          <w:p w:rsidR="00F117A6" w:rsidRDefault="00F117A6">
            <w:pPr>
              <w:spacing w:before="30" w:after="30"/>
              <w:ind w:left="57"/>
              <w:jc w:val="left"/>
              <w:rPr>
                <w:b/>
                <w:bCs/>
                <w:sz w:val="20"/>
                <w:lang w:val="en-US"/>
              </w:rPr>
            </w:pPr>
            <w:r>
              <w:rPr>
                <w:b/>
                <w:bCs/>
                <w:sz w:val="20"/>
                <w:lang w:val="en-US"/>
              </w:rPr>
              <w:t>BS</w:t>
            </w:r>
          </w:p>
        </w:tc>
        <w:tc>
          <w:tcPr>
            <w:tcW w:w="8788" w:type="dxa"/>
            <w:tcBorders>
              <w:top w:val="nil"/>
              <w:left w:val="nil"/>
              <w:bottom w:val="nil"/>
              <w:right w:val="single" w:sz="12" w:space="0" w:color="000080"/>
            </w:tcBorders>
            <w:hideMark/>
          </w:tcPr>
          <w:p w:rsidR="00F117A6" w:rsidRDefault="00F117A6">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Pr>
                <w:rFonts w:hint="eastAsia"/>
                <w:b w:val="0"/>
                <w:sz w:val="20"/>
                <w:lang w:val="en-US" w:eastAsia="zh-CN"/>
              </w:rPr>
              <w:t>广播业务（声音）</w:t>
            </w:r>
          </w:p>
        </w:tc>
      </w:tr>
      <w:tr w:rsidR="00F117A6" w:rsidTr="00F117A6">
        <w:tc>
          <w:tcPr>
            <w:tcW w:w="960" w:type="dxa"/>
            <w:tcBorders>
              <w:top w:val="nil"/>
              <w:left w:val="single" w:sz="12" w:space="0" w:color="000080"/>
              <w:bottom w:val="nil"/>
              <w:right w:val="nil"/>
            </w:tcBorders>
            <w:shd w:val="clear" w:color="auto" w:fill="FFFFFF" w:themeFill="background1"/>
            <w:hideMark/>
          </w:tcPr>
          <w:p w:rsidR="00F117A6" w:rsidRDefault="00F117A6">
            <w:pPr>
              <w:spacing w:before="30" w:after="30"/>
              <w:ind w:left="57"/>
              <w:jc w:val="left"/>
              <w:rPr>
                <w:b/>
                <w:bCs/>
                <w:sz w:val="20"/>
                <w:lang w:val="en-US"/>
              </w:rPr>
            </w:pPr>
            <w:r>
              <w:rPr>
                <w:b/>
                <w:bCs/>
                <w:sz w:val="20"/>
                <w:lang w:val="en-US"/>
              </w:rPr>
              <w:t>BT</w:t>
            </w:r>
          </w:p>
        </w:tc>
        <w:tc>
          <w:tcPr>
            <w:tcW w:w="8788" w:type="dxa"/>
            <w:tcBorders>
              <w:top w:val="nil"/>
              <w:left w:val="nil"/>
              <w:bottom w:val="nil"/>
              <w:right w:val="single" w:sz="12" w:space="0" w:color="000080"/>
            </w:tcBorders>
            <w:shd w:val="clear" w:color="auto" w:fill="FFFFFF" w:themeFill="background1"/>
            <w:hideMark/>
          </w:tcPr>
          <w:p w:rsidR="00F117A6" w:rsidRDefault="00F117A6">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bCs/>
                <w:color w:val="000080"/>
                <w:sz w:val="20"/>
                <w:lang w:val="en-US"/>
              </w:rPr>
            </w:pPr>
            <w:r>
              <w:rPr>
                <w:rFonts w:hint="eastAsia"/>
                <w:b w:val="0"/>
                <w:sz w:val="20"/>
                <w:lang w:val="en-US" w:eastAsia="zh-CN"/>
              </w:rPr>
              <w:t>广播业务（电视）</w:t>
            </w:r>
          </w:p>
        </w:tc>
      </w:tr>
      <w:tr w:rsidR="00F117A6" w:rsidTr="00F117A6">
        <w:tc>
          <w:tcPr>
            <w:tcW w:w="960" w:type="dxa"/>
            <w:tcBorders>
              <w:top w:val="nil"/>
              <w:left w:val="single" w:sz="12" w:space="0" w:color="000080"/>
              <w:bottom w:val="nil"/>
              <w:right w:val="nil"/>
            </w:tcBorders>
            <w:hideMark/>
          </w:tcPr>
          <w:p w:rsidR="00F117A6" w:rsidRDefault="00F117A6">
            <w:pPr>
              <w:spacing w:before="30" w:after="30"/>
              <w:ind w:left="57"/>
              <w:jc w:val="left"/>
              <w:rPr>
                <w:b/>
                <w:bCs/>
                <w:sz w:val="20"/>
                <w:lang w:val="fr-CH"/>
              </w:rPr>
            </w:pPr>
            <w:r>
              <w:rPr>
                <w:b/>
                <w:bCs/>
                <w:sz w:val="20"/>
                <w:lang w:val="fr-CH"/>
              </w:rPr>
              <w:t>F</w:t>
            </w:r>
          </w:p>
        </w:tc>
        <w:tc>
          <w:tcPr>
            <w:tcW w:w="8788" w:type="dxa"/>
            <w:tcBorders>
              <w:top w:val="nil"/>
              <w:left w:val="nil"/>
              <w:bottom w:val="nil"/>
              <w:right w:val="single" w:sz="12" w:space="0" w:color="000080"/>
            </w:tcBorders>
            <w:hideMark/>
          </w:tcPr>
          <w:p w:rsidR="00F117A6" w:rsidRDefault="00F117A6">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rPr>
            </w:pPr>
            <w:r>
              <w:rPr>
                <w:rFonts w:hint="eastAsia"/>
                <w:sz w:val="20"/>
                <w:lang w:val="fr-CH" w:eastAsia="zh-CN"/>
              </w:rPr>
              <w:t>固定业务</w:t>
            </w:r>
          </w:p>
        </w:tc>
      </w:tr>
      <w:tr w:rsidR="00F117A6" w:rsidTr="00F117A6">
        <w:tc>
          <w:tcPr>
            <w:tcW w:w="960" w:type="dxa"/>
            <w:tcBorders>
              <w:top w:val="nil"/>
              <w:left w:val="single" w:sz="12" w:space="0" w:color="000080"/>
              <w:bottom w:val="nil"/>
              <w:right w:val="nil"/>
            </w:tcBorders>
            <w:hideMark/>
          </w:tcPr>
          <w:p w:rsidR="00F117A6" w:rsidRDefault="00F117A6">
            <w:pPr>
              <w:spacing w:before="30" w:after="30"/>
              <w:ind w:left="57"/>
              <w:jc w:val="left"/>
              <w:rPr>
                <w:b/>
                <w:bCs/>
                <w:sz w:val="20"/>
                <w:lang w:val="en-US"/>
              </w:rPr>
            </w:pPr>
            <w:r>
              <w:rPr>
                <w:b/>
                <w:bCs/>
                <w:sz w:val="20"/>
                <w:lang w:val="en-US"/>
              </w:rPr>
              <w:t>M</w:t>
            </w:r>
          </w:p>
        </w:tc>
        <w:tc>
          <w:tcPr>
            <w:tcW w:w="8788" w:type="dxa"/>
            <w:tcBorders>
              <w:top w:val="nil"/>
              <w:left w:val="nil"/>
              <w:bottom w:val="nil"/>
              <w:right w:val="single" w:sz="12" w:space="0" w:color="000080"/>
            </w:tcBorders>
            <w:hideMark/>
          </w:tcPr>
          <w:p w:rsidR="00F117A6" w:rsidRDefault="00F117A6">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eastAsia="zh-CN"/>
              </w:rPr>
            </w:pPr>
            <w:r>
              <w:rPr>
                <w:rFonts w:hint="eastAsia"/>
                <w:b w:val="0"/>
                <w:sz w:val="20"/>
                <w:lang w:val="en-US" w:eastAsia="zh-CN"/>
              </w:rPr>
              <w:t>移动、无线电定位、业余和相关卫星业务</w:t>
            </w:r>
          </w:p>
        </w:tc>
      </w:tr>
      <w:tr w:rsidR="00F117A6" w:rsidTr="00F117A6">
        <w:tc>
          <w:tcPr>
            <w:tcW w:w="960" w:type="dxa"/>
            <w:tcBorders>
              <w:top w:val="nil"/>
              <w:left w:val="single" w:sz="12" w:space="0" w:color="000080"/>
              <w:bottom w:val="nil"/>
              <w:right w:val="nil"/>
            </w:tcBorders>
            <w:hideMark/>
          </w:tcPr>
          <w:p w:rsidR="00F117A6" w:rsidRDefault="00F117A6">
            <w:pPr>
              <w:spacing w:before="30" w:after="30"/>
              <w:ind w:left="57"/>
              <w:jc w:val="left"/>
              <w:rPr>
                <w:b/>
                <w:bCs/>
                <w:sz w:val="20"/>
                <w:lang w:val="fr-CH"/>
              </w:rPr>
            </w:pPr>
            <w:r>
              <w:rPr>
                <w:b/>
                <w:bCs/>
                <w:sz w:val="20"/>
                <w:lang w:val="fr-CH"/>
              </w:rPr>
              <w:t>P</w:t>
            </w:r>
          </w:p>
        </w:tc>
        <w:tc>
          <w:tcPr>
            <w:tcW w:w="8788" w:type="dxa"/>
            <w:tcBorders>
              <w:top w:val="nil"/>
              <w:left w:val="nil"/>
              <w:bottom w:val="nil"/>
              <w:right w:val="single" w:sz="12" w:space="0" w:color="000080"/>
            </w:tcBorders>
            <w:hideMark/>
          </w:tcPr>
          <w:p w:rsidR="00F117A6" w:rsidRDefault="00F117A6">
            <w:pPr>
              <w:spacing w:before="30" w:after="30"/>
              <w:jc w:val="left"/>
              <w:rPr>
                <w:sz w:val="20"/>
                <w:lang w:val="fr-CH"/>
              </w:rPr>
            </w:pPr>
            <w:r>
              <w:rPr>
                <w:rFonts w:hint="eastAsia"/>
                <w:sz w:val="20"/>
                <w:lang w:val="fr-CH" w:eastAsia="zh-CN"/>
              </w:rPr>
              <w:t>无线电波传播</w:t>
            </w:r>
          </w:p>
        </w:tc>
      </w:tr>
      <w:tr w:rsidR="00F117A6" w:rsidTr="00E23B98">
        <w:tc>
          <w:tcPr>
            <w:tcW w:w="960" w:type="dxa"/>
            <w:tcBorders>
              <w:top w:val="nil"/>
              <w:left w:val="single" w:sz="12" w:space="0" w:color="000080"/>
              <w:bottom w:val="nil"/>
              <w:right w:val="nil"/>
            </w:tcBorders>
            <w:hideMark/>
          </w:tcPr>
          <w:p w:rsidR="00F117A6" w:rsidRDefault="00F117A6">
            <w:pPr>
              <w:spacing w:before="30" w:after="30"/>
              <w:ind w:left="57"/>
              <w:jc w:val="left"/>
              <w:rPr>
                <w:b/>
                <w:bCs/>
                <w:sz w:val="20"/>
                <w:lang w:val="en-US"/>
              </w:rPr>
            </w:pPr>
            <w:r>
              <w:rPr>
                <w:b/>
                <w:bCs/>
                <w:sz w:val="20"/>
                <w:lang w:val="en-US"/>
              </w:rPr>
              <w:t>RA</w:t>
            </w:r>
          </w:p>
        </w:tc>
        <w:tc>
          <w:tcPr>
            <w:tcW w:w="8788" w:type="dxa"/>
            <w:tcBorders>
              <w:top w:val="nil"/>
              <w:left w:val="nil"/>
              <w:bottom w:val="nil"/>
              <w:right w:val="single" w:sz="12" w:space="0" w:color="000080"/>
            </w:tcBorders>
            <w:hideMark/>
          </w:tcPr>
          <w:p w:rsidR="00F117A6" w:rsidRDefault="00F117A6">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Pr>
                <w:rFonts w:hint="eastAsia"/>
                <w:sz w:val="20"/>
                <w:lang w:val="en-US" w:eastAsia="zh-CN"/>
              </w:rPr>
              <w:t>射电天文</w:t>
            </w:r>
          </w:p>
        </w:tc>
      </w:tr>
      <w:tr w:rsidR="00F117A6" w:rsidTr="00E23B98">
        <w:tc>
          <w:tcPr>
            <w:tcW w:w="960" w:type="dxa"/>
            <w:tcBorders>
              <w:top w:val="nil"/>
              <w:left w:val="single" w:sz="12" w:space="0" w:color="000080"/>
              <w:bottom w:val="nil"/>
              <w:right w:val="nil"/>
            </w:tcBorders>
            <w:shd w:val="pct5" w:color="auto" w:fill="auto"/>
            <w:hideMark/>
          </w:tcPr>
          <w:p w:rsidR="00F117A6" w:rsidRPr="00E23B98" w:rsidRDefault="00F117A6">
            <w:pPr>
              <w:spacing w:before="30" w:after="30"/>
              <w:ind w:left="57"/>
              <w:jc w:val="left"/>
              <w:rPr>
                <w:b/>
                <w:bCs/>
                <w:color w:val="000080"/>
                <w:sz w:val="20"/>
                <w:lang w:val="en-US"/>
              </w:rPr>
            </w:pPr>
            <w:r w:rsidRPr="00E23B98">
              <w:rPr>
                <w:b/>
                <w:bCs/>
                <w:color w:val="000080"/>
                <w:sz w:val="20"/>
                <w:lang w:val="en-US"/>
              </w:rPr>
              <w:t>RS</w:t>
            </w:r>
          </w:p>
        </w:tc>
        <w:tc>
          <w:tcPr>
            <w:tcW w:w="8788" w:type="dxa"/>
            <w:tcBorders>
              <w:top w:val="nil"/>
              <w:left w:val="nil"/>
              <w:bottom w:val="nil"/>
              <w:right w:val="single" w:sz="12" w:space="0" w:color="000080"/>
            </w:tcBorders>
            <w:shd w:val="pct5" w:color="auto" w:fill="auto"/>
            <w:hideMark/>
          </w:tcPr>
          <w:p w:rsidR="00F117A6" w:rsidRPr="00E23B98" w:rsidRDefault="00F117A6">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bCs/>
                <w:color w:val="000080"/>
                <w:sz w:val="20"/>
                <w:lang w:val="en-US"/>
              </w:rPr>
            </w:pPr>
            <w:r w:rsidRPr="00E23B98">
              <w:rPr>
                <w:rFonts w:hint="eastAsia"/>
                <w:b/>
                <w:bCs/>
                <w:color w:val="000080"/>
                <w:sz w:val="20"/>
                <w:lang w:val="en-US"/>
              </w:rPr>
              <w:t>遥感系统</w:t>
            </w:r>
          </w:p>
        </w:tc>
      </w:tr>
      <w:tr w:rsidR="00F117A6" w:rsidTr="00F117A6">
        <w:tc>
          <w:tcPr>
            <w:tcW w:w="960" w:type="dxa"/>
            <w:tcBorders>
              <w:top w:val="nil"/>
              <w:left w:val="single" w:sz="12" w:space="0" w:color="000080"/>
              <w:bottom w:val="nil"/>
              <w:right w:val="nil"/>
            </w:tcBorders>
            <w:shd w:val="clear" w:color="auto" w:fill="FFFFFF"/>
            <w:hideMark/>
          </w:tcPr>
          <w:p w:rsidR="00F117A6" w:rsidRDefault="00F117A6">
            <w:pPr>
              <w:spacing w:before="30" w:after="30"/>
              <w:ind w:left="57"/>
              <w:jc w:val="left"/>
              <w:rPr>
                <w:b/>
                <w:bCs/>
                <w:sz w:val="20"/>
                <w:lang w:val="en-US"/>
              </w:rPr>
            </w:pPr>
            <w:r>
              <w:rPr>
                <w:b/>
                <w:bCs/>
                <w:sz w:val="20"/>
                <w:lang w:val="en-US"/>
              </w:rPr>
              <w:t>S</w:t>
            </w:r>
          </w:p>
        </w:tc>
        <w:tc>
          <w:tcPr>
            <w:tcW w:w="8788" w:type="dxa"/>
            <w:tcBorders>
              <w:top w:val="nil"/>
              <w:left w:val="nil"/>
              <w:bottom w:val="nil"/>
              <w:right w:val="single" w:sz="12" w:space="0" w:color="000080"/>
            </w:tcBorders>
            <w:shd w:val="clear" w:color="auto" w:fill="FFFFFF"/>
            <w:hideMark/>
          </w:tcPr>
          <w:p w:rsidR="00F117A6" w:rsidRDefault="00F117A6">
            <w:pPr>
              <w:spacing w:before="30" w:after="30"/>
              <w:ind w:left="57" w:hanging="61"/>
              <w:jc w:val="left"/>
              <w:rPr>
                <w:sz w:val="20"/>
                <w:lang w:val="en-US"/>
              </w:rPr>
            </w:pPr>
            <w:r>
              <w:rPr>
                <w:rFonts w:hint="eastAsia"/>
                <w:sz w:val="20"/>
                <w:lang w:val="en-US"/>
              </w:rPr>
              <w:t>卫星固定业务</w:t>
            </w:r>
          </w:p>
        </w:tc>
      </w:tr>
      <w:tr w:rsidR="00F117A6" w:rsidTr="00F117A6">
        <w:tc>
          <w:tcPr>
            <w:tcW w:w="960" w:type="dxa"/>
            <w:tcBorders>
              <w:top w:val="nil"/>
              <w:left w:val="single" w:sz="12" w:space="0" w:color="000080"/>
              <w:bottom w:val="nil"/>
              <w:right w:val="nil"/>
            </w:tcBorders>
            <w:hideMark/>
          </w:tcPr>
          <w:p w:rsidR="00F117A6" w:rsidRDefault="00F117A6">
            <w:pPr>
              <w:spacing w:before="30" w:after="30"/>
              <w:ind w:left="57"/>
              <w:jc w:val="left"/>
              <w:rPr>
                <w:b/>
                <w:bCs/>
                <w:sz w:val="20"/>
                <w:lang w:val="en-US"/>
              </w:rPr>
            </w:pPr>
            <w:r>
              <w:rPr>
                <w:b/>
                <w:bCs/>
                <w:sz w:val="20"/>
                <w:lang w:val="en-US"/>
              </w:rPr>
              <w:t>SA</w:t>
            </w:r>
          </w:p>
        </w:tc>
        <w:tc>
          <w:tcPr>
            <w:tcW w:w="8788" w:type="dxa"/>
            <w:tcBorders>
              <w:top w:val="nil"/>
              <w:left w:val="nil"/>
              <w:bottom w:val="nil"/>
              <w:right w:val="single" w:sz="12" w:space="0" w:color="000080"/>
            </w:tcBorders>
            <w:hideMark/>
          </w:tcPr>
          <w:p w:rsidR="00F117A6" w:rsidRDefault="00F117A6">
            <w:pPr>
              <w:spacing w:before="30" w:after="30"/>
              <w:jc w:val="left"/>
              <w:rPr>
                <w:sz w:val="20"/>
                <w:lang w:val="en-US"/>
              </w:rPr>
            </w:pPr>
            <w:r>
              <w:rPr>
                <w:rFonts w:hint="eastAsia"/>
                <w:sz w:val="20"/>
                <w:lang w:val="en-US" w:eastAsia="zh-CN"/>
              </w:rPr>
              <w:t>空间应用和气象</w:t>
            </w:r>
          </w:p>
        </w:tc>
      </w:tr>
      <w:tr w:rsidR="00F117A6" w:rsidTr="00F117A6">
        <w:tc>
          <w:tcPr>
            <w:tcW w:w="960" w:type="dxa"/>
            <w:tcBorders>
              <w:top w:val="nil"/>
              <w:left w:val="single" w:sz="12" w:space="0" w:color="000080"/>
              <w:bottom w:val="nil"/>
              <w:right w:val="nil"/>
            </w:tcBorders>
            <w:hideMark/>
          </w:tcPr>
          <w:p w:rsidR="00F117A6" w:rsidRDefault="00F117A6">
            <w:pPr>
              <w:spacing w:before="30" w:after="30"/>
              <w:ind w:left="57"/>
              <w:jc w:val="left"/>
              <w:rPr>
                <w:b/>
                <w:bCs/>
                <w:sz w:val="20"/>
                <w:lang w:val="en-US"/>
              </w:rPr>
            </w:pPr>
            <w:r>
              <w:rPr>
                <w:b/>
                <w:bCs/>
                <w:sz w:val="20"/>
                <w:lang w:val="en-US"/>
              </w:rPr>
              <w:t>SF</w:t>
            </w:r>
          </w:p>
        </w:tc>
        <w:tc>
          <w:tcPr>
            <w:tcW w:w="8788" w:type="dxa"/>
            <w:tcBorders>
              <w:top w:val="nil"/>
              <w:left w:val="nil"/>
              <w:bottom w:val="nil"/>
              <w:right w:val="single" w:sz="12" w:space="0" w:color="000080"/>
            </w:tcBorders>
            <w:hideMark/>
          </w:tcPr>
          <w:p w:rsidR="00F117A6" w:rsidRDefault="00F117A6">
            <w:pPr>
              <w:spacing w:before="30" w:after="30"/>
              <w:jc w:val="left"/>
              <w:rPr>
                <w:sz w:val="20"/>
                <w:lang w:val="en-US" w:eastAsia="zh-CN"/>
              </w:rPr>
            </w:pPr>
            <w:r>
              <w:rPr>
                <w:rFonts w:hint="eastAsia"/>
                <w:sz w:val="20"/>
                <w:lang w:val="en-US" w:eastAsia="zh-CN"/>
              </w:rPr>
              <w:t>卫星固定业务和固定业务系统间的频率共用和协调</w:t>
            </w:r>
          </w:p>
        </w:tc>
      </w:tr>
      <w:tr w:rsidR="00F117A6" w:rsidTr="00F117A6">
        <w:tc>
          <w:tcPr>
            <w:tcW w:w="960" w:type="dxa"/>
            <w:tcBorders>
              <w:top w:val="nil"/>
              <w:left w:val="single" w:sz="12" w:space="0" w:color="000080"/>
              <w:bottom w:val="nil"/>
              <w:right w:val="nil"/>
            </w:tcBorders>
            <w:hideMark/>
          </w:tcPr>
          <w:p w:rsidR="00F117A6" w:rsidRDefault="00F117A6">
            <w:pPr>
              <w:spacing w:before="30" w:after="30"/>
              <w:ind w:left="57"/>
              <w:jc w:val="left"/>
              <w:rPr>
                <w:b/>
                <w:bCs/>
                <w:sz w:val="20"/>
                <w:lang w:val="en-US"/>
              </w:rPr>
            </w:pPr>
            <w:r>
              <w:rPr>
                <w:b/>
                <w:bCs/>
                <w:sz w:val="20"/>
                <w:lang w:val="en-US"/>
              </w:rPr>
              <w:t>SM</w:t>
            </w:r>
          </w:p>
        </w:tc>
        <w:tc>
          <w:tcPr>
            <w:tcW w:w="8788" w:type="dxa"/>
            <w:tcBorders>
              <w:top w:val="nil"/>
              <w:left w:val="nil"/>
              <w:bottom w:val="nil"/>
              <w:right w:val="single" w:sz="12" w:space="0" w:color="000080"/>
            </w:tcBorders>
            <w:hideMark/>
          </w:tcPr>
          <w:p w:rsidR="00F117A6" w:rsidRDefault="00F117A6">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Pr>
                <w:rFonts w:hint="eastAsia"/>
                <w:sz w:val="20"/>
                <w:lang w:val="en-US" w:eastAsia="zh-CN"/>
              </w:rPr>
              <w:t>频谱管理</w:t>
            </w:r>
          </w:p>
        </w:tc>
      </w:tr>
      <w:tr w:rsidR="00F117A6" w:rsidTr="00F117A6">
        <w:tc>
          <w:tcPr>
            <w:tcW w:w="960" w:type="dxa"/>
            <w:tcBorders>
              <w:top w:val="nil"/>
              <w:left w:val="single" w:sz="12" w:space="0" w:color="000080"/>
              <w:bottom w:val="nil"/>
              <w:right w:val="nil"/>
            </w:tcBorders>
            <w:hideMark/>
          </w:tcPr>
          <w:p w:rsidR="00F117A6" w:rsidRDefault="00F117A6">
            <w:pPr>
              <w:spacing w:before="30" w:after="30"/>
              <w:ind w:left="57"/>
              <w:jc w:val="left"/>
              <w:rPr>
                <w:b/>
                <w:bCs/>
                <w:sz w:val="20"/>
                <w:lang w:val="en-US"/>
              </w:rPr>
            </w:pPr>
            <w:r>
              <w:rPr>
                <w:b/>
                <w:bCs/>
                <w:sz w:val="20"/>
                <w:lang w:val="en-US"/>
              </w:rPr>
              <w:t>SNG</w:t>
            </w:r>
          </w:p>
        </w:tc>
        <w:tc>
          <w:tcPr>
            <w:tcW w:w="8788" w:type="dxa"/>
            <w:tcBorders>
              <w:top w:val="nil"/>
              <w:left w:val="nil"/>
              <w:bottom w:val="nil"/>
              <w:right w:val="single" w:sz="12" w:space="0" w:color="000080"/>
            </w:tcBorders>
            <w:hideMark/>
          </w:tcPr>
          <w:p w:rsidR="00F117A6" w:rsidRDefault="00F117A6">
            <w:pPr>
              <w:spacing w:before="30" w:after="30"/>
              <w:jc w:val="left"/>
              <w:rPr>
                <w:sz w:val="20"/>
                <w:lang w:val="en-US"/>
              </w:rPr>
            </w:pPr>
            <w:r>
              <w:rPr>
                <w:rFonts w:hint="eastAsia"/>
                <w:sz w:val="20"/>
                <w:lang w:val="en-US" w:eastAsia="zh-CN"/>
              </w:rPr>
              <w:t>卫星新闻采集</w:t>
            </w:r>
          </w:p>
        </w:tc>
      </w:tr>
      <w:tr w:rsidR="00F117A6" w:rsidTr="00F117A6">
        <w:tc>
          <w:tcPr>
            <w:tcW w:w="960" w:type="dxa"/>
            <w:tcBorders>
              <w:top w:val="nil"/>
              <w:left w:val="single" w:sz="12" w:space="0" w:color="000080"/>
              <w:bottom w:val="nil"/>
              <w:right w:val="nil"/>
            </w:tcBorders>
            <w:hideMark/>
          </w:tcPr>
          <w:p w:rsidR="00F117A6" w:rsidRDefault="00F117A6">
            <w:pPr>
              <w:spacing w:before="30" w:after="30"/>
              <w:ind w:left="57"/>
              <w:jc w:val="left"/>
              <w:rPr>
                <w:b/>
                <w:bCs/>
                <w:sz w:val="20"/>
                <w:lang w:val="en-US"/>
              </w:rPr>
            </w:pPr>
            <w:r>
              <w:rPr>
                <w:b/>
                <w:bCs/>
                <w:sz w:val="20"/>
                <w:lang w:val="en-US"/>
              </w:rPr>
              <w:t>TF</w:t>
            </w:r>
          </w:p>
        </w:tc>
        <w:tc>
          <w:tcPr>
            <w:tcW w:w="8788" w:type="dxa"/>
            <w:tcBorders>
              <w:top w:val="nil"/>
              <w:left w:val="nil"/>
              <w:bottom w:val="nil"/>
              <w:right w:val="single" w:sz="12" w:space="0" w:color="000080"/>
            </w:tcBorders>
            <w:hideMark/>
          </w:tcPr>
          <w:p w:rsidR="00F117A6" w:rsidRDefault="00F117A6">
            <w:pPr>
              <w:spacing w:before="30" w:after="30"/>
              <w:jc w:val="left"/>
              <w:rPr>
                <w:sz w:val="20"/>
                <w:lang w:val="en-US" w:eastAsia="zh-CN"/>
              </w:rPr>
            </w:pPr>
            <w:r>
              <w:rPr>
                <w:rFonts w:hint="eastAsia"/>
                <w:sz w:val="20"/>
                <w:lang w:val="en-US" w:eastAsia="zh-CN"/>
              </w:rPr>
              <w:t>时间信号和频率标准发射</w:t>
            </w:r>
          </w:p>
        </w:tc>
      </w:tr>
      <w:tr w:rsidR="00F117A6" w:rsidTr="00F117A6">
        <w:trPr>
          <w:trHeight w:val="315"/>
        </w:trPr>
        <w:tc>
          <w:tcPr>
            <w:tcW w:w="960" w:type="dxa"/>
            <w:tcBorders>
              <w:top w:val="nil"/>
              <w:left w:val="single" w:sz="12" w:space="0" w:color="000080"/>
              <w:bottom w:val="single" w:sz="12" w:space="0" w:color="000080"/>
              <w:right w:val="nil"/>
            </w:tcBorders>
            <w:hideMark/>
          </w:tcPr>
          <w:p w:rsidR="00F117A6" w:rsidRDefault="00F117A6">
            <w:pPr>
              <w:spacing w:before="30" w:after="30"/>
              <w:ind w:left="57"/>
              <w:jc w:val="left"/>
              <w:rPr>
                <w:b/>
                <w:bCs/>
                <w:sz w:val="20"/>
                <w:lang w:val="en-US"/>
              </w:rPr>
            </w:pPr>
            <w:r>
              <w:rPr>
                <w:b/>
                <w:bCs/>
                <w:sz w:val="20"/>
                <w:lang w:val="en-US"/>
              </w:rPr>
              <w:t>V</w:t>
            </w:r>
          </w:p>
        </w:tc>
        <w:tc>
          <w:tcPr>
            <w:tcW w:w="8788" w:type="dxa"/>
            <w:tcBorders>
              <w:top w:val="nil"/>
              <w:left w:val="nil"/>
              <w:bottom w:val="single" w:sz="12" w:space="0" w:color="000080"/>
              <w:right w:val="single" w:sz="12" w:space="0" w:color="000080"/>
            </w:tcBorders>
            <w:hideMark/>
          </w:tcPr>
          <w:p w:rsidR="00F117A6" w:rsidRDefault="00F117A6">
            <w:pPr>
              <w:spacing w:before="30" w:after="180"/>
              <w:jc w:val="left"/>
              <w:rPr>
                <w:sz w:val="20"/>
                <w:lang w:val="en-US"/>
              </w:rPr>
            </w:pPr>
            <w:r>
              <w:rPr>
                <w:rFonts w:hint="eastAsia"/>
                <w:sz w:val="20"/>
                <w:lang w:val="en-US" w:eastAsia="zh-CN"/>
              </w:rPr>
              <w:t>词汇和相关问题</w:t>
            </w:r>
          </w:p>
        </w:tc>
      </w:tr>
    </w:tbl>
    <w:p w:rsidR="00F117A6" w:rsidRDefault="00F117A6" w:rsidP="00E23B98">
      <w:pPr>
        <w:spacing w:before="240"/>
        <w:rPr>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F117A6" w:rsidTr="00F117A6">
        <w:tc>
          <w:tcPr>
            <w:tcW w:w="9775" w:type="dxa"/>
            <w:tcBorders>
              <w:top w:val="single" w:sz="12" w:space="0" w:color="000080"/>
              <w:left w:val="single" w:sz="12" w:space="0" w:color="000080"/>
              <w:bottom w:val="single" w:sz="12" w:space="0" w:color="000080"/>
              <w:right w:val="single" w:sz="12" w:space="0" w:color="000080"/>
            </w:tcBorders>
            <w:hideMark/>
          </w:tcPr>
          <w:p w:rsidR="00F117A6" w:rsidRDefault="00F117A6">
            <w:pPr>
              <w:spacing w:after="120"/>
              <w:rPr>
                <w:rFonts w:eastAsia="STKaiti"/>
                <w:sz w:val="20"/>
                <w:lang w:eastAsia="zh-CN"/>
              </w:rPr>
            </w:pPr>
            <w:r>
              <w:rPr>
                <w:rFonts w:eastAsia="STKaiti" w:hint="eastAsia"/>
                <w:b/>
                <w:sz w:val="20"/>
                <w:lang w:eastAsia="zh-CN"/>
              </w:rPr>
              <w:t>说明：</w:t>
            </w:r>
            <w:r>
              <w:rPr>
                <w:rFonts w:eastAsia="STKaiti" w:hint="eastAsia"/>
                <w:sz w:val="20"/>
                <w:lang w:eastAsia="zh-CN"/>
              </w:rPr>
              <w:t>该</w:t>
            </w:r>
            <w:r>
              <w:rPr>
                <w:rFonts w:eastAsia="STKaiti"/>
                <w:sz w:val="20"/>
                <w:lang w:eastAsia="zh-CN"/>
              </w:rPr>
              <w:t>ITU-R</w:t>
            </w:r>
            <w:r>
              <w:rPr>
                <w:rFonts w:eastAsia="STKaiti" w:hint="eastAsia"/>
                <w:sz w:val="20"/>
                <w:lang w:eastAsia="zh-CN"/>
              </w:rPr>
              <w:t>建议书的英文版本根据</w:t>
            </w:r>
            <w:r>
              <w:rPr>
                <w:rFonts w:eastAsia="STKaiti"/>
                <w:sz w:val="20"/>
                <w:lang w:eastAsia="zh-CN"/>
              </w:rPr>
              <w:t>ITU-R</w:t>
            </w:r>
            <w:r>
              <w:rPr>
                <w:rFonts w:eastAsia="STKaiti" w:hint="eastAsia"/>
                <w:sz w:val="20"/>
                <w:lang w:eastAsia="zh-CN"/>
              </w:rPr>
              <w:t>第</w:t>
            </w:r>
            <w:r>
              <w:rPr>
                <w:rFonts w:eastAsia="STKaiti"/>
                <w:sz w:val="20"/>
                <w:lang w:eastAsia="zh-CN"/>
              </w:rPr>
              <w:t>1</w:t>
            </w:r>
            <w:r>
              <w:rPr>
                <w:rFonts w:eastAsia="STKaiti" w:hint="eastAsia"/>
                <w:sz w:val="20"/>
                <w:lang w:eastAsia="zh-CN"/>
              </w:rPr>
              <w:t>号决议详述的程序予以批准。</w:t>
            </w:r>
          </w:p>
        </w:tc>
      </w:tr>
    </w:tbl>
    <w:p w:rsidR="00B15E83" w:rsidRPr="00571FD1" w:rsidRDefault="00B15E83" w:rsidP="004403D0">
      <w:pPr>
        <w:tabs>
          <w:tab w:val="left" w:pos="9540"/>
        </w:tabs>
        <w:spacing w:before="360"/>
        <w:ind w:right="99"/>
        <w:jc w:val="right"/>
        <w:rPr>
          <w:sz w:val="20"/>
          <w:lang w:eastAsia="zh-CN"/>
        </w:rPr>
      </w:pPr>
      <w:r w:rsidRPr="004A58EB">
        <w:rPr>
          <w:rFonts w:ascii="STKaiti" w:eastAsia="STKaiti" w:hAnsi="STKaiti" w:cstheme="minorBidi" w:hint="eastAsia"/>
          <w:kern w:val="2"/>
          <w:sz w:val="20"/>
          <w:szCs w:val="22"/>
          <w:lang w:val="en-US" w:eastAsia="zh-CN"/>
        </w:rPr>
        <w:t>电子出版</w:t>
      </w:r>
      <w:r w:rsidRPr="00571FD1">
        <w:rPr>
          <w:rFonts w:ascii="STKaiti" w:eastAsia="STKaiti" w:hAnsi="STKaiti"/>
          <w:sz w:val="20"/>
          <w:lang w:eastAsia="zh-CN"/>
        </w:rPr>
        <w:br/>
      </w:r>
      <w:r w:rsidRPr="00571FD1">
        <w:rPr>
          <w:rFonts w:hint="eastAsia"/>
          <w:sz w:val="20"/>
          <w:lang w:eastAsia="zh-CN"/>
        </w:rPr>
        <w:t>201</w:t>
      </w:r>
      <w:r w:rsidR="004403D0">
        <w:rPr>
          <w:sz w:val="20"/>
          <w:lang w:eastAsia="zh-CN"/>
        </w:rPr>
        <w:t>9</w:t>
      </w:r>
      <w:r w:rsidRPr="00571FD1">
        <w:rPr>
          <w:rFonts w:hint="eastAsia"/>
          <w:sz w:val="20"/>
          <w:lang w:eastAsia="zh-CN"/>
        </w:rPr>
        <w:t>年，日内瓦</w:t>
      </w:r>
    </w:p>
    <w:p w:rsidR="00B15E83" w:rsidRDefault="00B15E83" w:rsidP="00B15E83">
      <w:pPr>
        <w:jc w:val="center"/>
        <w:rPr>
          <w:sz w:val="20"/>
          <w:lang w:val="en-US" w:eastAsia="zh-CN"/>
        </w:rPr>
      </w:pPr>
    </w:p>
    <w:p w:rsidR="00B15E83" w:rsidRPr="00571FD1" w:rsidRDefault="00B15E83" w:rsidP="004403D0">
      <w:pPr>
        <w:jc w:val="center"/>
        <w:rPr>
          <w:sz w:val="20"/>
          <w:lang w:val="en-US" w:eastAsia="zh-CN"/>
        </w:rPr>
      </w:pPr>
      <w:r w:rsidRPr="00571FD1">
        <w:rPr>
          <w:sz w:val="20"/>
          <w:lang w:val="en-US"/>
        </w:rPr>
        <w:sym w:font="Symbol" w:char="F0E3"/>
      </w:r>
      <w:r w:rsidRPr="00571FD1">
        <w:rPr>
          <w:sz w:val="20"/>
          <w:lang w:val="en-US" w:eastAsia="zh-CN"/>
        </w:rPr>
        <w:t xml:space="preserve"> </w:t>
      </w:r>
      <w:r w:rsidR="004403D0">
        <w:rPr>
          <w:rFonts w:hint="eastAsia"/>
          <w:sz w:val="20"/>
          <w:lang w:val="en-US" w:eastAsia="zh-CN"/>
        </w:rPr>
        <w:t>国际电联</w:t>
      </w:r>
      <w:r w:rsidRPr="00571FD1">
        <w:rPr>
          <w:sz w:val="20"/>
          <w:lang w:val="en-US" w:eastAsia="zh-CN"/>
        </w:rPr>
        <w:t xml:space="preserve"> 20</w:t>
      </w:r>
      <w:r w:rsidRPr="00571FD1">
        <w:rPr>
          <w:rFonts w:hint="eastAsia"/>
          <w:sz w:val="20"/>
          <w:lang w:val="en-US" w:eastAsia="zh-CN"/>
        </w:rPr>
        <w:t>1</w:t>
      </w:r>
      <w:r w:rsidR="004403D0">
        <w:rPr>
          <w:sz w:val="20"/>
          <w:lang w:val="en-US" w:eastAsia="zh-CN"/>
        </w:rPr>
        <w:t>9</w:t>
      </w:r>
    </w:p>
    <w:p w:rsidR="00B15E83" w:rsidRDefault="00B15E83" w:rsidP="00B15E83">
      <w:pPr>
        <w:ind w:firstLineChars="200" w:firstLine="360"/>
        <w:jc w:val="left"/>
        <w:rPr>
          <w:rFonts w:ascii="SimSun" w:hAnsi="SimSun"/>
          <w:sz w:val="18"/>
          <w:szCs w:val="18"/>
          <w:lang w:eastAsia="zh-CN"/>
        </w:rPr>
      </w:pPr>
      <w:r w:rsidRPr="00571FD1">
        <w:rPr>
          <w:rFonts w:ascii="SimSun" w:hAnsi="SimSun" w:hint="eastAsia"/>
          <w:sz w:val="18"/>
          <w:szCs w:val="18"/>
          <w:lang w:val="en-US" w:eastAsia="zh-CN"/>
        </w:rPr>
        <w:t>版权所有。</w:t>
      </w:r>
      <w:r w:rsidRPr="00571FD1">
        <w:rPr>
          <w:rFonts w:ascii="SimSun" w:hAnsi="SimSun"/>
          <w:sz w:val="18"/>
          <w:szCs w:val="18"/>
          <w:lang w:eastAsia="zh-CN"/>
        </w:rPr>
        <w:t>未经国际电联书面许可，不得以任何手段复制本出版物的任何部分</w:t>
      </w:r>
      <w:r w:rsidRPr="00571FD1">
        <w:rPr>
          <w:rFonts w:ascii="SimSun" w:hAnsi="SimSun" w:hint="eastAsia"/>
          <w:sz w:val="18"/>
          <w:szCs w:val="18"/>
          <w:lang w:eastAsia="zh-CN"/>
        </w:rPr>
        <w:t>。</w:t>
      </w:r>
    </w:p>
    <w:p w:rsidR="007E1F04" w:rsidRDefault="007E1F04" w:rsidP="00B15E83">
      <w:pPr>
        <w:ind w:firstLineChars="200" w:firstLine="360"/>
        <w:jc w:val="left"/>
        <w:rPr>
          <w:rFonts w:ascii="SimSun" w:hAnsi="SimSun"/>
          <w:sz w:val="18"/>
          <w:szCs w:val="18"/>
          <w:lang w:eastAsia="zh-CN"/>
        </w:rPr>
        <w:sectPr w:rsidR="007E1F04" w:rsidSect="007E1F04">
          <w:headerReference w:type="even" r:id="rId11"/>
          <w:headerReference w:type="default" r:id="rId12"/>
          <w:footerReference w:type="default" r:id="rId13"/>
          <w:footerReference w:type="first" r:id="rId14"/>
          <w:footnotePr>
            <w:numFmt w:val="chicago"/>
          </w:footnotePr>
          <w:pgSz w:w="11907" w:h="16834" w:code="9"/>
          <w:pgMar w:top="1418" w:right="1134" w:bottom="1134" w:left="1134" w:header="720" w:footer="482" w:gutter="0"/>
          <w:paperSrc w:first="15" w:other="15"/>
          <w:pgNumType w:fmt="lowerRoman" w:start="2"/>
          <w:cols w:space="720"/>
        </w:sectPr>
      </w:pPr>
    </w:p>
    <w:p w:rsidR="00712228" w:rsidRPr="00712228" w:rsidRDefault="00712228" w:rsidP="00522AD3">
      <w:pPr>
        <w:pStyle w:val="RecNoBR"/>
        <w:spacing w:before="240"/>
        <w:rPr>
          <w:lang w:val="en-US" w:eastAsia="zh-CN"/>
        </w:rPr>
      </w:pPr>
      <w:bookmarkStart w:id="0" w:name="OLE_LINK1"/>
      <w:bookmarkStart w:id="1" w:name="OLE_LINK2"/>
      <w:r w:rsidRPr="00712228">
        <w:rPr>
          <w:lang w:val="en-US" w:eastAsia="zh-CN"/>
        </w:rPr>
        <w:lastRenderedPageBreak/>
        <w:t>ITU-</w:t>
      </w:r>
      <w:proofErr w:type="gramStart"/>
      <w:r w:rsidRPr="00712228">
        <w:rPr>
          <w:lang w:val="en-US" w:eastAsia="zh-CN"/>
        </w:rPr>
        <w:t>R  RS.1263</w:t>
      </w:r>
      <w:proofErr w:type="gramEnd"/>
      <w:r w:rsidR="0023266E">
        <w:rPr>
          <w:rFonts w:hint="eastAsia"/>
          <w:lang w:val="en-US" w:eastAsia="zh-CN"/>
        </w:rPr>
        <w:t>-</w:t>
      </w:r>
      <w:r w:rsidR="00522AD3">
        <w:rPr>
          <w:lang w:val="en-US" w:eastAsia="zh-CN"/>
        </w:rPr>
        <w:t>2</w:t>
      </w:r>
      <w:r w:rsidR="004403D0">
        <w:rPr>
          <w:lang w:val="en-US" w:eastAsia="zh-CN"/>
        </w:rPr>
        <w:t xml:space="preserve"> </w:t>
      </w:r>
      <w:r w:rsidR="0023266E">
        <w:rPr>
          <w:rFonts w:hint="eastAsia"/>
          <w:lang w:val="en-US" w:eastAsia="zh-CN"/>
        </w:rPr>
        <w:t>建议书</w:t>
      </w:r>
      <w:bookmarkEnd w:id="0"/>
      <w:bookmarkEnd w:id="1"/>
    </w:p>
    <w:p w:rsidR="00712228" w:rsidRPr="002F40CC" w:rsidRDefault="0023266E" w:rsidP="00B15E83">
      <w:pPr>
        <w:pStyle w:val="RectitleBR"/>
        <w:rPr>
          <w:lang w:eastAsia="zh-CN"/>
        </w:rPr>
      </w:pPr>
      <w:bookmarkStart w:id="2" w:name="OLE_LINK3"/>
      <w:bookmarkStart w:id="3" w:name="OLE_LINK4"/>
      <w:r w:rsidRPr="002F40CC">
        <w:rPr>
          <w:rFonts w:ascii="SimSun" w:hAnsi="SimSun" w:hint="eastAsia"/>
          <w:lang w:eastAsia="zh-CN"/>
        </w:rPr>
        <w:t>在</w:t>
      </w:r>
      <w:r w:rsidRPr="002F40CC">
        <w:rPr>
          <w:lang w:eastAsia="zh-CN"/>
        </w:rPr>
        <w:t>400.15-406</w:t>
      </w:r>
      <w:r w:rsidR="00712228" w:rsidRPr="002F40CC">
        <w:rPr>
          <w:lang w:eastAsia="zh-CN"/>
        </w:rPr>
        <w:t xml:space="preserve"> MHz</w:t>
      </w:r>
      <w:r w:rsidRPr="002F40CC">
        <w:rPr>
          <w:rFonts w:ascii="SimSun" w:hAnsi="SimSun" w:hint="eastAsia"/>
          <w:lang w:eastAsia="zh-CN"/>
        </w:rPr>
        <w:t>和</w:t>
      </w:r>
      <w:r w:rsidR="00712228" w:rsidRPr="002F40CC">
        <w:rPr>
          <w:lang w:eastAsia="zh-CN"/>
        </w:rPr>
        <w:t>1 668.4-1 </w:t>
      </w:r>
      <w:r w:rsidRPr="002F40CC">
        <w:rPr>
          <w:lang w:eastAsia="zh-CN"/>
        </w:rPr>
        <w:t>700</w:t>
      </w:r>
      <w:r w:rsidR="00712228" w:rsidRPr="002F40CC">
        <w:rPr>
          <w:lang w:eastAsia="zh-CN"/>
        </w:rPr>
        <w:t xml:space="preserve"> MHz</w:t>
      </w:r>
      <w:r w:rsidRPr="002F40CC">
        <w:rPr>
          <w:rFonts w:ascii="SimSun" w:hAnsi="SimSun" w:hint="eastAsia"/>
          <w:lang w:eastAsia="zh-CN"/>
        </w:rPr>
        <w:t>频段</w:t>
      </w:r>
      <w:r w:rsidR="004E5169" w:rsidRPr="002F40CC">
        <w:rPr>
          <w:rFonts w:ascii="SimSun" w:hAnsi="SimSun" w:hint="eastAsia"/>
          <w:lang w:eastAsia="zh-CN"/>
        </w:rPr>
        <w:t>工作</w:t>
      </w:r>
      <w:r w:rsidRPr="002F40CC">
        <w:rPr>
          <w:rFonts w:ascii="SimSun" w:hAnsi="SimSun" w:hint="eastAsia"/>
          <w:lang w:eastAsia="zh-CN"/>
        </w:rPr>
        <w:t>的</w:t>
      </w:r>
      <w:r w:rsidR="002F40CC">
        <w:rPr>
          <w:rFonts w:ascii="SimSun" w:hAnsi="SimSun"/>
          <w:lang w:eastAsia="zh-CN"/>
        </w:rPr>
        <w:br/>
      </w:r>
      <w:r w:rsidRPr="002F40CC">
        <w:rPr>
          <w:rFonts w:ascii="SimSun" w:hAnsi="SimSun" w:hint="eastAsia"/>
          <w:lang w:eastAsia="zh-CN"/>
        </w:rPr>
        <w:t>气象辅助业务的干扰标准</w:t>
      </w:r>
      <w:bookmarkEnd w:id="2"/>
      <w:bookmarkEnd w:id="3"/>
    </w:p>
    <w:p w:rsidR="00712228" w:rsidRDefault="0023266E" w:rsidP="00B15E83">
      <w:pPr>
        <w:pStyle w:val="Recref"/>
        <w:rPr>
          <w:lang w:eastAsia="zh-CN"/>
        </w:rPr>
      </w:pPr>
      <w:r>
        <w:rPr>
          <w:rFonts w:ascii="SimSun" w:hAnsi="SimSun" w:hint="eastAsia"/>
          <w:lang w:eastAsia="zh-CN"/>
        </w:rPr>
        <w:t>（</w:t>
      </w:r>
      <w:r>
        <w:rPr>
          <w:lang w:eastAsia="zh-CN"/>
        </w:rPr>
        <w:t>ITU-R</w:t>
      </w:r>
      <w:r>
        <w:rPr>
          <w:rFonts w:ascii="SimSun" w:hAnsi="SimSun" w:hint="eastAsia"/>
          <w:lang w:eastAsia="zh-CN"/>
        </w:rPr>
        <w:t>第</w:t>
      </w:r>
      <w:r>
        <w:rPr>
          <w:lang w:eastAsia="zh-CN"/>
        </w:rPr>
        <w:t>144/7</w:t>
      </w:r>
      <w:r>
        <w:rPr>
          <w:rFonts w:ascii="SimSun" w:hAnsi="SimSun" w:hint="eastAsia"/>
          <w:lang w:eastAsia="zh-CN"/>
        </w:rPr>
        <w:t>号课题）</w:t>
      </w:r>
    </w:p>
    <w:p w:rsidR="00712228" w:rsidRPr="0023266E" w:rsidRDefault="0023266E" w:rsidP="00B15E83">
      <w:pPr>
        <w:pStyle w:val="Recdate"/>
        <w:rPr>
          <w:lang w:eastAsia="zh-CN"/>
        </w:rPr>
      </w:pPr>
      <w:r>
        <w:rPr>
          <w:rFonts w:ascii="SimSun" w:hAnsi="SimSun" w:hint="eastAsia"/>
          <w:lang w:eastAsia="zh-CN"/>
        </w:rPr>
        <w:t>（</w:t>
      </w:r>
      <w:r>
        <w:rPr>
          <w:lang w:eastAsia="zh-CN"/>
        </w:rPr>
        <w:t>1997</w:t>
      </w:r>
      <w:r>
        <w:rPr>
          <w:rFonts w:hint="eastAsia"/>
          <w:lang w:eastAsia="zh-CN"/>
        </w:rPr>
        <w:t>-2010</w:t>
      </w:r>
      <w:r w:rsidR="00522AD3">
        <w:rPr>
          <w:lang w:val="en-US" w:eastAsia="zh-CN"/>
        </w:rPr>
        <w:t>-2018</w:t>
      </w:r>
      <w:r>
        <w:rPr>
          <w:rFonts w:hint="eastAsia"/>
          <w:lang w:eastAsia="zh-CN"/>
        </w:rPr>
        <w:t>年）</w:t>
      </w:r>
    </w:p>
    <w:p w:rsidR="00712228" w:rsidRPr="00D4549F" w:rsidRDefault="00712228" w:rsidP="008C6D4F">
      <w:pPr>
        <w:pStyle w:val="headfoot"/>
        <w:rPr>
          <w:color w:val="FFFFFF"/>
          <w:szCs w:val="8"/>
          <w:lang w:val="fr-FR" w:eastAsia="zh-CN"/>
        </w:rPr>
      </w:pPr>
      <w:r w:rsidRPr="00D4549F">
        <w:rPr>
          <w:color w:val="FFFFFF"/>
          <w:szCs w:val="8"/>
          <w:lang w:val="fr-FR" w:eastAsia="zh-CN"/>
        </w:rPr>
        <w:t>Rec. ITU-R RS.1263</w:t>
      </w:r>
    </w:p>
    <w:p w:rsidR="0023266E" w:rsidRPr="00B15E83" w:rsidRDefault="0023266E" w:rsidP="004403D0">
      <w:pPr>
        <w:pStyle w:val="Heading1"/>
        <w:spacing w:before="120"/>
        <w:rPr>
          <w:sz w:val="22"/>
          <w:szCs w:val="22"/>
          <w:lang w:eastAsia="zh-CN"/>
        </w:rPr>
      </w:pPr>
      <w:r w:rsidRPr="00B15E83">
        <w:rPr>
          <w:rFonts w:hint="eastAsia"/>
          <w:sz w:val="22"/>
          <w:szCs w:val="22"/>
          <w:lang w:eastAsia="zh-CN"/>
        </w:rPr>
        <w:t>范围</w:t>
      </w:r>
    </w:p>
    <w:p w:rsidR="0023266E" w:rsidRPr="00B15E83" w:rsidRDefault="0023266E" w:rsidP="00B15E83">
      <w:pPr>
        <w:ind w:firstLineChars="200" w:firstLine="440"/>
        <w:rPr>
          <w:sz w:val="22"/>
          <w:szCs w:val="22"/>
          <w:lang w:val="en-GB" w:eastAsia="zh-CN"/>
        </w:rPr>
      </w:pPr>
      <w:r w:rsidRPr="00B15E83">
        <w:rPr>
          <w:rFonts w:hint="eastAsia"/>
          <w:sz w:val="22"/>
          <w:szCs w:val="22"/>
          <w:lang w:val="en-GB" w:eastAsia="zh-CN"/>
        </w:rPr>
        <w:t>本建议书</w:t>
      </w:r>
      <w:r w:rsidR="00ED3FDB" w:rsidRPr="00B15E83">
        <w:rPr>
          <w:rFonts w:hint="eastAsia"/>
          <w:sz w:val="22"/>
          <w:szCs w:val="22"/>
          <w:lang w:val="en-GB" w:eastAsia="zh-CN"/>
        </w:rPr>
        <w:t>给出了</w:t>
      </w:r>
      <w:r w:rsidR="00C93DA0" w:rsidRPr="00B15E83">
        <w:rPr>
          <w:rFonts w:hint="eastAsia"/>
          <w:sz w:val="22"/>
          <w:szCs w:val="22"/>
          <w:lang w:eastAsia="zh-CN"/>
        </w:rPr>
        <w:t>在</w:t>
      </w:r>
      <w:r w:rsidRPr="00B15E83">
        <w:rPr>
          <w:sz w:val="22"/>
          <w:szCs w:val="22"/>
          <w:lang w:eastAsia="zh-CN"/>
        </w:rPr>
        <w:t>400.15-406 MHz</w:t>
      </w:r>
      <w:r w:rsidRPr="00B15E83">
        <w:rPr>
          <w:rFonts w:ascii="SimSun" w:hAnsi="SimSun" w:hint="eastAsia"/>
          <w:sz w:val="22"/>
          <w:szCs w:val="22"/>
          <w:lang w:eastAsia="zh-CN"/>
        </w:rPr>
        <w:t>和</w:t>
      </w:r>
      <w:r w:rsidRPr="00B15E83">
        <w:rPr>
          <w:sz w:val="22"/>
          <w:szCs w:val="22"/>
          <w:lang w:eastAsia="zh-CN"/>
        </w:rPr>
        <w:t>1 668.4-1 700 MHz</w:t>
      </w:r>
      <w:r w:rsidRPr="00B15E83">
        <w:rPr>
          <w:rFonts w:hint="eastAsia"/>
          <w:sz w:val="22"/>
          <w:szCs w:val="22"/>
          <w:lang w:eastAsia="zh-CN"/>
        </w:rPr>
        <w:t>频段</w:t>
      </w:r>
      <w:r w:rsidR="00C93DA0" w:rsidRPr="00B15E83">
        <w:rPr>
          <w:rFonts w:hint="eastAsia"/>
          <w:sz w:val="22"/>
          <w:szCs w:val="22"/>
          <w:lang w:eastAsia="zh-CN"/>
        </w:rPr>
        <w:t>工作</w:t>
      </w:r>
      <w:r w:rsidRPr="00B15E83">
        <w:rPr>
          <w:rFonts w:hint="eastAsia"/>
          <w:sz w:val="22"/>
          <w:szCs w:val="22"/>
          <w:lang w:eastAsia="zh-CN"/>
        </w:rPr>
        <w:t>的气象辅助</w:t>
      </w:r>
      <w:r w:rsidR="00ED3FDB" w:rsidRPr="00B15E83">
        <w:rPr>
          <w:rFonts w:hint="eastAsia"/>
          <w:sz w:val="22"/>
          <w:szCs w:val="22"/>
          <w:lang w:eastAsia="zh-CN"/>
        </w:rPr>
        <w:t>业务</w:t>
      </w:r>
      <w:r w:rsidR="002B209E">
        <w:rPr>
          <w:rFonts w:hint="eastAsia"/>
          <w:sz w:val="22"/>
          <w:szCs w:val="22"/>
          <w:lang w:eastAsia="zh-CN"/>
        </w:rPr>
        <w:t>（</w:t>
      </w:r>
      <w:r w:rsidR="002B209E">
        <w:rPr>
          <w:rFonts w:hint="eastAsia"/>
          <w:sz w:val="22"/>
          <w:szCs w:val="22"/>
          <w:lang w:eastAsia="zh-CN"/>
        </w:rPr>
        <w:t>Met</w:t>
      </w:r>
      <w:r w:rsidR="002B209E">
        <w:rPr>
          <w:sz w:val="22"/>
          <w:szCs w:val="22"/>
          <w:lang w:eastAsia="zh-CN"/>
        </w:rPr>
        <w:t>A</w:t>
      </w:r>
      <w:r w:rsidR="002B209E">
        <w:rPr>
          <w:rFonts w:hint="eastAsia"/>
          <w:sz w:val="22"/>
          <w:szCs w:val="22"/>
          <w:lang w:eastAsia="zh-CN"/>
        </w:rPr>
        <w:t>ids</w:t>
      </w:r>
      <w:r w:rsidR="002B209E">
        <w:rPr>
          <w:rFonts w:hint="eastAsia"/>
          <w:sz w:val="22"/>
          <w:szCs w:val="22"/>
          <w:lang w:eastAsia="zh-CN"/>
        </w:rPr>
        <w:t>）</w:t>
      </w:r>
      <w:r w:rsidR="00C37647" w:rsidRPr="00B15E83">
        <w:rPr>
          <w:rFonts w:hint="eastAsia"/>
          <w:sz w:val="22"/>
          <w:szCs w:val="22"/>
          <w:lang w:eastAsia="zh-CN"/>
        </w:rPr>
        <w:t>的</w:t>
      </w:r>
      <w:r w:rsidRPr="00B15E83">
        <w:rPr>
          <w:rFonts w:hint="eastAsia"/>
          <w:sz w:val="22"/>
          <w:szCs w:val="22"/>
          <w:lang w:eastAsia="zh-CN"/>
        </w:rPr>
        <w:t>兼容性和共用研究</w:t>
      </w:r>
      <w:r w:rsidR="00C37647" w:rsidRPr="00B15E83">
        <w:rPr>
          <w:rFonts w:hint="eastAsia"/>
          <w:sz w:val="22"/>
          <w:szCs w:val="22"/>
          <w:lang w:eastAsia="zh-CN"/>
        </w:rPr>
        <w:t>中应使用的干扰标准数据</w:t>
      </w:r>
      <w:r w:rsidRPr="00B15E83">
        <w:rPr>
          <w:rFonts w:hint="eastAsia"/>
          <w:sz w:val="22"/>
          <w:szCs w:val="22"/>
          <w:lang w:eastAsia="zh-CN"/>
        </w:rPr>
        <w:t>。</w:t>
      </w:r>
    </w:p>
    <w:p w:rsidR="00522AD3" w:rsidRPr="00037D97" w:rsidRDefault="002B209E" w:rsidP="004403D0">
      <w:pPr>
        <w:pStyle w:val="Headingb"/>
        <w:spacing w:before="360"/>
        <w:rPr>
          <w:lang w:val="en-US" w:eastAsia="zh-CN"/>
        </w:rPr>
      </w:pPr>
      <w:r>
        <w:rPr>
          <w:rFonts w:hint="eastAsia"/>
          <w:lang w:val="en-US" w:eastAsia="zh-CN"/>
        </w:rPr>
        <w:t>相关的</w:t>
      </w:r>
      <w:r>
        <w:rPr>
          <w:rFonts w:hint="eastAsia"/>
          <w:lang w:val="en-US" w:eastAsia="zh-CN"/>
        </w:rPr>
        <w:t>I</w:t>
      </w:r>
      <w:r>
        <w:rPr>
          <w:lang w:val="en-US" w:eastAsia="zh-CN"/>
        </w:rPr>
        <w:t>TU-R</w:t>
      </w:r>
      <w:r>
        <w:rPr>
          <w:rFonts w:hint="eastAsia"/>
          <w:lang w:val="en-US" w:eastAsia="zh-CN"/>
        </w:rPr>
        <w:t>建议书和报告</w:t>
      </w:r>
    </w:p>
    <w:p w:rsidR="00522AD3" w:rsidRPr="003B0802" w:rsidRDefault="00522AD3" w:rsidP="00BD62F5">
      <w:pPr>
        <w:pStyle w:val="Reftext"/>
        <w:ind w:hanging="227"/>
        <w:jc w:val="left"/>
        <w:rPr>
          <w:rFonts w:ascii="Calibri" w:hAnsi="Calibri" w:cs="Calibri"/>
          <w:b/>
          <w:color w:val="800000"/>
          <w:lang w:val="en-GB" w:eastAsia="zh-CN"/>
        </w:rPr>
      </w:pPr>
      <w:r w:rsidRPr="00670689">
        <w:rPr>
          <w:lang w:val="en-GB" w:eastAsia="zh-CN"/>
        </w:rPr>
        <w:t xml:space="preserve">ITU-R </w:t>
      </w:r>
      <w:hyperlink r:id="rId15" w:history="1">
        <w:r w:rsidRPr="003A17DA">
          <w:rPr>
            <w:rStyle w:val="Hyperlink"/>
            <w:rFonts w:eastAsia="MS Mincho"/>
            <w:lang w:val="en-GB" w:eastAsia="zh-CN"/>
          </w:rPr>
          <w:t>RS.1165-2</w:t>
        </w:r>
      </w:hyperlink>
      <w:r w:rsidRPr="009602A1">
        <w:rPr>
          <w:rFonts w:hint="eastAsia"/>
          <w:lang w:eastAsia="zh-CN"/>
        </w:rPr>
        <w:t>建议书</w:t>
      </w:r>
      <w:r w:rsidRPr="00670689">
        <w:rPr>
          <w:lang w:val="en-GB" w:eastAsia="zh-CN"/>
        </w:rPr>
        <w:t xml:space="preserve"> – </w:t>
      </w:r>
      <w:r w:rsidRPr="00522AD3">
        <w:rPr>
          <w:lang w:val="en-US" w:eastAsia="zh-CN"/>
        </w:rPr>
        <w:t>403 MHz</w:t>
      </w:r>
      <w:r w:rsidRPr="00D14D05">
        <w:rPr>
          <w:rFonts w:hint="eastAsia"/>
          <w:lang w:eastAsia="zh-CN"/>
        </w:rPr>
        <w:t>和</w:t>
      </w:r>
      <w:r w:rsidRPr="00522AD3">
        <w:rPr>
          <w:lang w:val="en-US" w:eastAsia="zh-CN"/>
        </w:rPr>
        <w:t>1 680 MHz</w:t>
      </w:r>
      <w:r w:rsidR="002B209E">
        <w:rPr>
          <w:rFonts w:hint="eastAsia"/>
          <w:lang w:val="en-US" w:eastAsia="zh-CN"/>
        </w:rPr>
        <w:t>频段</w:t>
      </w:r>
      <w:r w:rsidRPr="00D14D05">
        <w:rPr>
          <w:rFonts w:hint="eastAsia"/>
          <w:lang w:eastAsia="zh-CN"/>
        </w:rPr>
        <w:t>内气象</w:t>
      </w:r>
      <w:r w:rsidR="002B209E">
        <w:rPr>
          <w:rFonts w:hint="eastAsia"/>
          <w:lang w:eastAsia="zh-CN"/>
        </w:rPr>
        <w:t>辅助</w:t>
      </w:r>
      <w:r w:rsidRPr="00D14D05">
        <w:rPr>
          <w:rFonts w:hint="eastAsia"/>
          <w:lang w:eastAsia="zh-CN"/>
        </w:rPr>
        <w:t>业务</w:t>
      </w:r>
      <w:r w:rsidR="002B209E">
        <w:rPr>
          <w:rFonts w:hint="eastAsia"/>
          <w:lang w:eastAsia="zh-CN"/>
        </w:rPr>
        <w:t>系统</w:t>
      </w:r>
      <w:r w:rsidRPr="00D14D05">
        <w:rPr>
          <w:rFonts w:hint="eastAsia"/>
          <w:lang w:eastAsia="zh-CN"/>
        </w:rPr>
        <w:t>的技术特性和性能</w:t>
      </w:r>
      <w:r w:rsidR="00BD62F5">
        <w:rPr>
          <w:lang w:eastAsia="zh-CN"/>
        </w:rPr>
        <w:br/>
      </w:r>
      <w:r w:rsidRPr="00D14D05">
        <w:rPr>
          <w:rFonts w:hint="eastAsia"/>
          <w:lang w:eastAsia="zh-CN"/>
        </w:rPr>
        <w:t>标准</w:t>
      </w:r>
    </w:p>
    <w:p w:rsidR="00522AD3" w:rsidRPr="003B0802" w:rsidRDefault="00522AD3" w:rsidP="00BD62F5">
      <w:pPr>
        <w:pStyle w:val="Reftext"/>
        <w:ind w:hanging="227"/>
        <w:jc w:val="left"/>
        <w:rPr>
          <w:rFonts w:ascii="Calibri" w:hAnsi="Calibri" w:cs="Calibri"/>
          <w:b/>
          <w:color w:val="800000"/>
          <w:lang w:val="en-GB" w:eastAsia="zh-CN"/>
        </w:rPr>
      </w:pPr>
      <w:r w:rsidRPr="00670689">
        <w:rPr>
          <w:lang w:val="en-GB" w:eastAsia="zh-CN"/>
        </w:rPr>
        <w:t xml:space="preserve">ITU-R </w:t>
      </w:r>
      <w:hyperlink r:id="rId16" w:history="1">
        <w:r w:rsidRPr="003A17DA">
          <w:rPr>
            <w:rStyle w:val="Hyperlink"/>
            <w:rFonts w:eastAsia="MS Mincho"/>
            <w:lang w:val="en-GB" w:eastAsia="zh-CN"/>
          </w:rPr>
          <w:t>P.528</w:t>
        </w:r>
      </w:hyperlink>
      <w:r w:rsidRPr="009602A1">
        <w:rPr>
          <w:rFonts w:hint="eastAsia"/>
          <w:lang w:eastAsia="zh-CN"/>
        </w:rPr>
        <w:t>建议书</w:t>
      </w:r>
      <w:r w:rsidR="00197EEF">
        <w:rPr>
          <w:rFonts w:hint="eastAsia"/>
          <w:lang w:eastAsia="zh-CN"/>
        </w:rPr>
        <w:t xml:space="preserve"> </w:t>
      </w:r>
      <w:r w:rsidRPr="00670689">
        <w:rPr>
          <w:lang w:val="en-GB" w:eastAsia="zh-CN"/>
        </w:rPr>
        <w:t>–</w:t>
      </w:r>
      <w:r w:rsidR="00197EEF">
        <w:rPr>
          <w:rFonts w:hint="eastAsia"/>
          <w:lang w:val="en-GB" w:eastAsia="zh-CN"/>
        </w:rPr>
        <w:t xml:space="preserve"> </w:t>
      </w:r>
      <w:r w:rsidRPr="00CA638B">
        <w:rPr>
          <w:rFonts w:hint="eastAsia"/>
          <w:lang w:eastAsia="zh-CN"/>
        </w:rPr>
        <w:t>使用</w:t>
      </w:r>
      <w:r w:rsidRPr="00522AD3">
        <w:rPr>
          <w:rFonts w:hint="eastAsia"/>
          <w:lang w:val="en-GB" w:eastAsia="zh-CN"/>
        </w:rPr>
        <w:t>VHF</w:t>
      </w:r>
      <w:r w:rsidRPr="00CA638B">
        <w:rPr>
          <w:rFonts w:hint="eastAsia"/>
          <w:lang w:eastAsia="zh-CN"/>
        </w:rPr>
        <w:t>、</w:t>
      </w:r>
      <w:r w:rsidRPr="00522AD3">
        <w:rPr>
          <w:rFonts w:hint="eastAsia"/>
          <w:lang w:val="en-GB" w:eastAsia="zh-CN"/>
        </w:rPr>
        <w:t>UHF</w:t>
      </w:r>
      <w:r w:rsidRPr="00CA638B">
        <w:rPr>
          <w:rFonts w:hint="eastAsia"/>
          <w:lang w:eastAsia="zh-CN"/>
        </w:rPr>
        <w:t>和</w:t>
      </w:r>
      <w:r w:rsidRPr="00522AD3">
        <w:rPr>
          <w:rFonts w:hint="eastAsia"/>
          <w:lang w:val="en-GB" w:eastAsia="zh-CN"/>
        </w:rPr>
        <w:t>SHF</w:t>
      </w:r>
      <w:r w:rsidRPr="00CA638B">
        <w:rPr>
          <w:rFonts w:hint="eastAsia"/>
          <w:lang w:eastAsia="zh-CN"/>
        </w:rPr>
        <w:t>频段的航空移动和无线电导航业务的传播曲线</w:t>
      </w:r>
    </w:p>
    <w:p w:rsidR="00522AD3" w:rsidRPr="003B0802" w:rsidRDefault="00522AD3" w:rsidP="00BD62F5">
      <w:pPr>
        <w:pStyle w:val="Reftext"/>
        <w:ind w:hanging="227"/>
        <w:jc w:val="left"/>
        <w:rPr>
          <w:rFonts w:ascii="Calibri" w:hAnsi="Calibri" w:cs="Calibri"/>
          <w:b/>
          <w:color w:val="800000"/>
          <w:lang w:val="en-GB" w:eastAsia="zh-CN"/>
        </w:rPr>
      </w:pPr>
      <w:r w:rsidRPr="00670689">
        <w:rPr>
          <w:lang w:val="en-GB" w:eastAsia="zh-CN"/>
        </w:rPr>
        <w:t xml:space="preserve">ITU-R </w:t>
      </w:r>
      <w:hyperlink r:id="rId17" w:history="1">
        <w:r w:rsidRPr="003A17DA">
          <w:rPr>
            <w:rStyle w:val="Hyperlink"/>
            <w:rFonts w:eastAsia="MS Mincho"/>
            <w:lang w:val="en-GB" w:eastAsia="zh-CN"/>
          </w:rPr>
          <w:t>SA.1021</w:t>
        </w:r>
      </w:hyperlink>
      <w:r w:rsidRPr="009602A1">
        <w:rPr>
          <w:rFonts w:hint="eastAsia"/>
          <w:lang w:eastAsia="zh-CN"/>
        </w:rPr>
        <w:t>建议书</w:t>
      </w:r>
      <w:r w:rsidR="00197EEF">
        <w:rPr>
          <w:rFonts w:hint="eastAsia"/>
          <w:lang w:eastAsia="zh-CN"/>
        </w:rPr>
        <w:t xml:space="preserve"> </w:t>
      </w:r>
      <w:r w:rsidRPr="00670689">
        <w:rPr>
          <w:lang w:val="en-GB" w:eastAsia="zh-CN"/>
        </w:rPr>
        <w:t>–</w:t>
      </w:r>
      <w:r w:rsidR="00197EEF">
        <w:rPr>
          <w:rFonts w:hint="eastAsia"/>
          <w:lang w:val="en-GB" w:eastAsia="zh-CN"/>
        </w:rPr>
        <w:t xml:space="preserve"> </w:t>
      </w:r>
      <w:r w:rsidR="009602A1" w:rsidRPr="00504B7E">
        <w:rPr>
          <w:rFonts w:hint="eastAsia"/>
          <w:lang w:eastAsia="zh-CN"/>
        </w:rPr>
        <w:t>为</w:t>
      </w:r>
      <w:r w:rsidR="009602A1" w:rsidRPr="00504B7E">
        <w:rPr>
          <w:lang w:eastAsia="zh-CN"/>
        </w:rPr>
        <w:t>卫星地球探测业务和卫星气象业务</w:t>
      </w:r>
      <w:r w:rsidR="009602A1" w:rsidRPr="00504B7E">
        <w:rPr>
          <w:rFonts w:hint="eastAsia"/>
          <w:lang w:eastAsia="zh-CN"/>
        </w:rPr>
        <w:t>系统确定性能指标的方法</w:t>
      </w:r>
    </w:p>
    <w:p w:rsidR="00522AD3" w:rsidRPr="00037D97" w:rsidRDefault="002B209E" w:rsidP="00522AD3">
      <w:pPr>
        <w:pStyle w:val="Headingb"/>
        <w:rPr>
          <w:lang w:val="en-US" w:eastAsia="zh-CN"/>
        </w:rPr>
      </w:pPr>
      <w:r>
        <w:rPr>
          <w:rFonts w:hint="eastAsia"/>
          <w:lang w:val="en-US" w:eastAsia="zh-CN"/>
        </w:rPr>
        <w:t>关键词</w:t>
      </w:r>
    </w:p>
    <w:p w:rsidR="00522AD3" w:rsidRPr="00670689" w:rsidRDefault="002B209E" w:rsidP="00BD62F5">
      <w:pPr>
        <w:ind w:firstLine="567"/>
        <w:rPr>
          <w:lang w:val="en-GB" w:eastAsia="zh-CN"/>
        </w:rPr>
      </w:pPr>
      <w:r w:rsidRPr="00D14D05">
        <w:rPr>
          <w:rFonts w:hint="eastAsia"/>
          <w:lang w:eastAsia="zh-CN"/>
        </w:rPr>
        <w:t>气象</w:t>
      </w:r>
      <w:r>
        <w:rPr>
          <w:rFonts w:hint="eastAsia"/>
          <w:lang w:eastAsia="zh-CN"/>
        </w:rPr>
        <w:t>辅助（</w:t>
      </w:r>
      <w:r w:rsidR="00522AD3" w:rsidRPr="00670689">
        <w:rPr>
          <w:lang w:val="en-GB" w:eastAsia="zh-CN"/>
        </w:rPr>
        <w:t>MetAids</w:t>
      </w:r>
      <w:r>
        <w:rPr>
          <w:rFonts w:hint="eastAsia"/>
          <w:lang w:val="en-GB" w:eastAsia="zh-CN"/>
        </w:rPr>
        <w:t>）、无线电探空仪、火箭探空仪、</w:t>
      </w:r>
      <w:r w:rsidR="00336359">
        <w:rPr>
          <w:rFonts w:hint="eastAsia"/>
          <w:lang w:val="en-US" w:eastAsia="zh-CN"/>
        </w:rPr>
        <w:t>空投探空仪</w:t>
      </w:r>
    </w:p>
    <w:p w:rsidR="002B209E" w:rsidRDefault="002B209E" w:rsidP="00522AD3">
      <w:pPr>
        <w:pStyle w:val="Headingb"/>
        <w:rPr>
          <w:lang w:val="en-US" w:eastAsia="zh-CN"/>
        </w:rPr>
      </w:pPr>
      <w:r>
        <w:rPr>
          <w:rFonts w:hint="eastAsia"/>
          <w:lang w:val="en-US" w:eastAsia="zh-CN"/>
        </w:rPr>
        <w:t>缩略语</w:t>
      </w:r>
      <w:r>
        <w:rPr>
          <w:rFonts w:hint="eastAsia"/>
          <w:lang w:val="en-US" w:eastAsia="zh-CN"/>
        </w:rPr>
        <w:t>/</w:t>
      </w:r>
      <w:r>
        <w:rPr>
          <w:rFonts w:hint="eastAsia"/>
          <w:lang w:val="en-US" w:eastAsia="zh-CN"/>
        </w:rPr>
        <w:t>词汇表</w:t>
      </w:r>
    </w:p>
    <w:p w:rsidR="00522AD3" w:rsidRPr="00670689" w:rsidRDefault="00522AD3" w:rsidP="00522AD3">
      <w:pPr>
        <w:tabs>
          <w:tab w:val="clear" w:pos="794"/>
          <w:tab w:val="clear" w:pos="1191"/>
        </w:tabs>
        <w:rPr>
          <w:lang w:val="en-GB" w:eastAsia="zh-CN"/>
        </w:rPr>
      </w:pPr>
      <w:r w:rsidRPr="00670689">
        <w:rPr>
          <w:lang w:val="en-GB" w:eastAsia="zh-CN"/>
        </w:rPr>
        <w:t>AM</w:t>
      </w:r>
      <w:r w:rsidRPr="00670689">
        <w:rPr>
          <w:lang w:val="en-GB" w:eastAsia="zh-CN"/>
        </w:rPr>
        <w:tab/>
      </w:r>
      <w:r w:rsidR="002B209E">
        <w:rPr>
          <w:rFonts w:hint="eastAsia"/>
          <w:lang w:val="en-GB" w:eastAsia="zh-CN"/>
        </w:rPr>
        <w:t>调幅</w:t>
      </w:r>
    </w:p>
    <w:p w:rsidR="00522AD3" w:rsidRPr="00670689" w:rsidRDefault="00522AD3" w:rsidP="00522AD3">
      <w:pPr>
        <w:tabs>
          <w:tab w:val="clear" w:pos="794"/>
          <w:tab w:val="clear" w:pos="1191"/>
        </w:tabs>
        <w:rPr>
          <w:lang w:val="en-GB" w:eastAsia="zh-CN"/>
        </w:rPr>
      </w:pPr>
      <w:r w:rsidRPr="00670689">
        <w:rPr>
          <w:lang w:val="en-GB" w:eastAsia="zh-CN"/>
        </w:rPr>
        <w:t>FM</w:t>
      </w:r>
      <w:r w:rsidRPr="00670689">
        <w:rPr>
          <w:lang w:val="en-GB" w:eastAsia="zh-CN"/>
        </w:rPr>
        <w:tab/>
      </w:r>
      <w:r w:rsidR="002B209E">
        <w:rPr>
          <w:rFonts w:hint="eastAsia"/>
          <w:lang w:val="en-GB" w:eastAsia="zh-CN"/>
        </w:rPr>
        <w:t>调频</w:t>
      </w:r>
    </w:p>
    <w:p w:rsidR="00522AD3" w:rsidRPr="00670689" w:rsidRDefault="00522AD3" w:rsidP="00522AD3">
      <w:pPr>
        <w:tabs>
          <w:tab w:val="clear" w:pos="794"/>
          <w:tab w:val="clear" w:pos="1191"/>
        </w:tabs>
        <w:rPr>
          <w:lang w:val="en-GB" w:eastAsia="zh-CN"/>
        </w:rPr>
      </w:pPr>
      <w:r w:rsidRPr="00670689">
        <w:rPr>
          <w:lang w:val="en-GB" w:eastAsia="zh-CN"/>
        </w:rPr>
        <w:t>FSK</w:t>
      </w:r>
      <w:r w:rsidRPr="00670689">
        <w:rPr>
          <w:lang w:val="en-GB" w:eastAsia="zh-CN"/>
        </w:rPr>
        <w:tab/>
      </w:r>
      <w:r w:rsidR="006D6C12">
        <w:rPr>
          <w:rFonts w:hint="eastAsia"/>
          <w:lang w:val="en-GB" w:eastAsia="zh-CN"/>
        </w:rPr>
        <w:t>频移调制</w:t>
      </w:r>
    </w:p>
    <w:p w:rsidR="006D6C12" w:rsidRDefault="00522AD3" w:rsidP="00522AD3">
      <w:pPr>
        <w:tabs>
          <w:tab w:val="clear" w:pos="794"/>
          <w:tab w:val="clear" w:pos="1191"/>
        </w:tabs>
        <w:rPr>
          <w:lang w:val="en-GB" w:eastAsia="zh-CN"/>
        </w:rPr>
      </w:pPr>
      <w:r w:rsidRPr="00670689">
        <w:rPr>
          <w:lang w:val="en-GB" w:eastAsia="zh-CN"/>
        </w:rPr>
        <w:t>GFSK</w:t>
      </w:r>
      <w:r w:rsidRPr="00670689">
        <w:rPr>
          <w:lang w:val="en-GB" w:eastAsia="zh-CN"/>
        </w:rPr>
        <w:tab/>
      </w:r>
      <w:r w:rsidR="006D6C12">
        <w:rPr>
          <w:rFonts w:hint="eastAsia"/>
          <w:lang w:val="en-GB" w:eastAsia="zh-CN"/>
        </w:rPr>
        <w:t>高斯频移键控</w:t>
      </w:r>
    </w:p>
    <w:p w:rsidR="006D6C12" w:rsidRDefault="00522AD3" w:rsidP="00522AD3">
      <w:pPr>
        <w:tabs>
          <w:tab w:val="clear" w:pos="794"/>
          <w:tab w:val="clear" w:pos="1191"/>
        </w:tabs>
        <w:rPr>
          <w:lang w:val="en-US" w:eastAsia="zh-CN"/>
        </w:rPr>
      </w:pPr>
      <w:r w:rsidRPr="00037D97">
        <w:rPr>
          <w:lang w:val="en-US" w:eastAsia="zh-CN"/>
        </w:rPr>
        <w:t>MetAids</w:t>
      </w:r>
      <w:r w:rsidRPr="00037D97">
        <w:rPr>
          <w:lang w:val="en-US" w:eastAsia="zh-CN"/>
        </w:rPr>
        <w:tab/>
      </w:r>
      <w:r w:rsidR="006D6C12">
        <w:rPr>
          <w:rFonts w:hint="eastAsia"/>
          <w:lang w:val="en-US" w:eastAsia="zh-CN"/>
        </w:rPr>
        <w:t>气象辅助</w:t>
      </w:r>
    </w:p>
    <w:p w:rsidR="006D6C12" w:rsidRDefault="00522AD3" w:rsidP="00522AD3">
      <w:pPr>
        <w:tabs>
          <w:tab w:val="clear" w:pos="794"/>
          <w:tab w:val="clear" w:pos="1191"/>
        </w:tabs>
        <w:rPr>
          <w:lang w:val="fr-CH" w:eastAsia="zh-CN"/>
        </w:rPr>
      </w:pPr>
      <w:r w:rsidRPr="003A17DA">
        <w:rPr>
          <w:lang w:val="fr-CH" w:eastAsia="zh-CN"/>
        </w:rPr>
        <w:t>METSAT</w:t>
      </w:r>
      <w:r w:rsidRPr="003A17DA">
        <w:rPr>
          <w:lang w:val="fr-CH" w:eastAsia="zh-CN"/>
        </w:rPr>
        <w:tab/>
      </w:r>
      <w:r w:rsidR="006D6C12">
        <w:rPr>
          <w:rFonts w:hint="eastAsia"/>
          <w:lang w:val="fr-CH" w:eastAsia="zh-CN"/>
        </w:rPr>
        <w:t>气象卫星</w:t>
      </w:r>
    </w:p>
    <w:p w:rsidR="006D6C12" w:rsidRDefault="00522AD3" w:rsidP="00522AD3">
      <w:pPr>
        <w:tabs>
          <w:tab w:val="clear" w:pos="794"/>
          <w:tab w:val="clear" w:pos="1191"/>
        </w:tabs>
        <w:rPr>
          <w:lang w:val="fr-CH" w:eastAsia="zh-CN"/>
        </w:rPr>
      </w:pPr>
      <w:r w:rsidRPr="003A17DA">
        <w:rPr>
          <w:lang w:val="fr-CH" w:eastAsia="zh-CN"/>
        </w:rPr>
        <w:t>MSS</w:t>
      </w:r>
      <w:r w:rsidRPr="003A17DA">
        <w:rPr>
          <w:lang w:val="fr-CH" w:eastAsia="zh-CN"/>
        </w:rPr>
        <w:tab/>
      </w:r>
      <w:r w:rsidR="006D6C12">
        <w:rPr>
          <w:rFonts w:hint="eastAsia"/>
          <w:lang w:val="fr-CH" w:eastAsia="zh-CN"/>
        </w:rPr>
        <w:t>卫星移动业务</w:t>
      </w:r>
    </w:p>
    <w:p w:rsidR="006D6C12" w:rsidRDefault="00522AD3" w:rsidP="00522AD3">
      <w:pPr>
        <w:tabs>
          <w:tab w:val="clear" w:pos="794"/>
          <w:tab w:val="clear" w:pos="1191"/>
        </w:tabs>
        <w:rPr>
          <w:lang w:val="en-US" w:eastAsia="zh-CN"/>
        </w:rPr>
      </w:pPr>
      <w:r w:rsidRPr="00037D97">
        <w:rPr>
          <w:lang w:val="en-US" w:eastAsia="zh-CN"/>
        </w:rPr>
        <w:t>NAVAID</w:t>
      </w:r>
      <w:r w:rsidRPr="00037D97">
        <w:rPr>
          <w:lang w:val="en-US" w:eastAsia="zh-CN"/>
        </w:rPr>
        <w:tab/>
      </w:r>
      <w:r w:rsidR="006D6C12">
        <w:rPr>
          <w:rFonts w:hint="eastAsia"/>
          <w:lang w:val="en-US" w:eastAsia="zh-CN"/>
        </w:rPr>
        <w:t>导航辅助</w:t>
      </w:r>
    </w:p>
    <w:p w:rsidR="00522AD3" w:rsidRDefault="00522AD3" w:rsidP="00522AD3">
      <w:pPr>
        <w:tabs>
          <w:tab w:val="clear" w:pos="794"/>
          <w:tab w:val="clear" w:pos="1191"/>
        </w:tabs>
        <w:rPr>
          <w:lang w:val="en-US" w:eastAsia="zh-CN"/>
        </w:rPr>
      </w:pPr>
      <w:r w:rsidRPr="00037D97">
        <w:rPr>
          <w:lang w:val="en-US" w:eastAsia="zh-CN"/>
        </w:rPr>
        <w:t>QAM</w:t>
      </w:r>
      <w:r w:rsidRPr="00037D97">
        <w:rPr>
          <w:lang w:val="en-US" w:eastAsia="zh-CN"/>
        </w:rPr>
        <w:tab/>
      </w:r>
      <w:r w:rsidR="006D6C12">
        <w:rPr>
          <w:rFonts w:hint="eastAsia"/>
          <w:lang w:val="en-US" w:eastAsia="zh-CN"/>
        </w:rPr>
        <w:t>正交调幅</w:t>
      </w:r>
    </w:p>
    <w:p w:rsidR="00712228" w:rsidRPr="0033243F" w:rsidRDefault="0023266E" w:rsidP="0033243F">
      <w:pPr>
        <w:pStyle w:val="Normalaftertitle"/>
        <w:rPr>
          <w:rFonts w:eastAsiaTheme="minorEastAsia"/>
          <w:lang w:val="en-US" w:eastAsia="zh-CN"/>
        </w:rPr>
      </w:pPr>
      <w:r w:rsidRPr="0033243F">
        <w:rPr>
          <w:rFonts w:eastAsiaTheme="minorEastAsia" w:hint="eastAsia"/>
          <w:lang w:val="en-US" w:eastAsia="zh-CN"/>
        </w:rPr>
        <w:t>国际电联无线电通信全会，</w:t>
      </w:r>
    </w:p>
    <w:p w:rsidR="00712228" w:rsidRPr="00AD10C5" w:rsidRDefault="0023266E" w:rsidP="008C6D4F">
      <w:pPr>
        <w:pStyle w:val="call0"/>
        <w:rPr>
          <w:rFonts w:ascii="STKaiti" w:eastAsia="STKaiti" w:hAnsi="STKaiti" w:cstheme="minorBidi"/>
          <w:i w:val="0"/>
          <w:kern w:val="2"/>
          <w:sz w:val="24"/>
          <w:szCs w:val="22"/>
          <w:lang w:val="en-US" w:eastAsia="zh-CN"/>
        </w:rPr>
      </w:pPr>
      <w:r w:rsidRPr="00AD10C5">
        <w:rPr>
          <w:rFonts w:ascii="STKaiti" w:eastAsia="STKaiti" w:hAnsi="STKaiti" w:cstheme="minorBidi" w:hint="eastAsia"/>
          <w:i w:val="0"/>
          <w:kern w:val="2"/>
          <w:sz w:val="24"/>
          <w:szCs w:val="22"/>
          <w:lang w:val="en-US" w:eastAsia="zh-CN"/>
        </w:rPr>
        <w:t>考虑到</w:t>
      </w:r>
    </w:p>
    <w:p w:rsidR="00712228" w:rsidRPr="00712228" w:rsidRDefault="00AD10C5" w:rsidP="008C6D4F">
      <w:pPr>
        <w:rPr>
          <w:lang w:val="en-US" w:eastAsia="zh-CN"/>
        </w:rPr>
      </w:pPr>
      <w:r w:rsidRPr="00037D97">
        <w:rPr>
          <w:i/>
          <w:iCs/>
          <w:lang w:val="en-US" w:eastAsia="zh-CN"/>
        </w:rPr>
        <w:t>a)</w:t>
      </w:r>
      <w:r w:rsidR="00712228" w:rsidRPr="00712228">
        <w:rPr>
          <w:lang w:val="en-US" w:eastAsia="zh-CN"/>
        </w:rPr>
        <w:tab/>
      </w:r>
      <w:r w:rsidR="00C37647">
        <w:rPr>
          <w:rFonts w:hint="eastAsia"/>
          <w:lang w:val="en-US" w:eastAsia="zh-CN"/>
        </w:rPr>
        <w:t>在存在干扰的情况下，为确保</w:t>
      </w:r>
      <w:r w:rsidR="00C93DA0">
        <w:rPr>
          <w:rFonts w:hint="eastAsia"/>
          <w:lang w:val="en-US" w:eastAsia="zh-CN"/>
        </w:rPr>
        <w:t>系统设计</w:t>
      </w:r>
      <w:r w:rsidR="00C37647">
        <w:rPr>
          <w:rFonts w:hint="eastAsia"/>
          <w:lang w:val="en-US" w:eastAsia="zh-CN"/>
        </w:rPr>
        <w:t>能够</w:t>
      </w:r>
      <w:r w:rsidR="00C93DA0">
        <w:rPr>
          <w:rFonts w:hint="eastAsia"/>
          <w:lang w:val="en-US" w:eastAsia="zh-CN"/>
        </w:rPr>
        <w:t>实现足够的性能，需要干扰标准</w:t>
      </w:r>
      <w:r w:rsidR="0023266E">
        <w:rPr>
          <w:rFonts w:hint="eastAsia"/>
          <w:lang w:val="en-US" w:eastAsia="zh-CN"/>
        </w:rPr>
        <w:t>；</w:t>
      </w:r>
    </w:p>
    <w:p w:rsidR="00712228" w:rsidRPr="00712228" w:rsidRDefault="00336359" w:rsidP="008C6D4F">
      <w:pPr>
        <w:rPr>
          <w:lang w:val="en-US" w:eastAsia="zh-CN"/>
        </w:rPr>
      </w:pPr>
      <w:r w:rsidRPr="00037D97">
        <w:rPr>
          <w:i/>
          <w:iCs/>
          <w:lang w:val="en-US" w:eastAsia="zh-CN"/>
        </w:rPr>
        <w:t>b)</w:t>
      </w:r>
      <w:r w:rsidR="00712228" w:rsidRPr="00712228">
        <w:rPr>
          <w:lang w:val="en-US" w:eastAsia="zh-CN"/>
        </w:rPr>
        <w:tab/>
        <w:t>ITU-R RS</w:t>
      </w:r>
      <w:r w:rsidR="0023266E">
        <w:rPr>
          <w:lang w:val="en-US" w:eastAsia="zh-CN"/>
        </w:rPr>
        <w:t>.1165</w:t>
      </w:r>
      <w:r w:rsidR="00C37647">
        <w:rPr>
          <w:rFonts w:hint="eastAsia"/>
          <w:lang w:val="en-US" w:eastAsia="zh-CN"/>
        </w:rPr>
        <w:t>建议书详细规定</w:t>
      </w:r>
      <w:r w:rsidR="0023266E">
        <w:rPr>
          <w:rFonts w:hint="eastAsia"/>
          <w:lang w:val="en-US" w:eastAsia="zh-CN"/>
        </w:rPr>
        <w:t>了无线电探空仪、</w:t>
      </w:r>
      <w:r w:rsidR="00ED3FDB">
        <w:rPr>
          <w:rFonts w:hint="eastAsia"/>
          <w:lang w:val="en-US" w:eastAsia="zh-CN"/>
        </w:rPr>
        <w:t>空投探空仪</w:t>
      </w:r>
      <w:r w:rsidR="0023266E">
        <w:rPr>
          <w:rFonts w:hint="eastAsia"/>
          <w:lang w:val="en-US" w:eastAsia="zh-CN"/>
        </w:rPr>
        <w:t>和火箭探空仪系统的性能指标；</w:t>
      </w:r>
    </w:p>
    <w:p w:rsidR="00712228" w:rsidRPr="00712228" w:rsidRDefault="00336359" w:rsidP="006D2744">
      <w:pPr>
        <w:rPr>
          <w:lang w:val="en-US" w:eastAsia="zh-CN"/>
        </w:rPr>
      </w:pPr>
      <w:r w:rsidRPr="00037D97">
        <w:rPr>
          <w:i/>
          <w:iCs/>
          <w:lang w:val="en-US" w:eastAsia="zh-CN"/>
        </w:rPr>
        <w:t>c)</w:t>
      </w:r>
      <w:r w:rsidR="00712228" w:rsidRPr="00712228">
        <w:rPr>
          <w:lang w:val="en-US" w:eastAsia="zh-CN"/>
        </w:rPr>
        <w:tab/>
      </w:r>
      <w:r w:rsidR="006D2744">
        <w:rPr>
          <w:rFonts w:hint="eastAsia"/>
          <w:lang w:val="en-US" w:eastAsia="zh-CN"/>
        </w:rPr>
        <w:t>干扰标准可帮助</w:t>
      </w:r>
      <w:r w:rsidR="00C93DA0">
        <w:rPr>
          <w:rFonts w:hint="eastAsia"/>
          <w:lang w:val="en-US" w:eastAsia="zh-CN"/>
        </w:rPr>
        <w:t>制定</w:t>
      </w:r>
      <w:r w:rsidR="00154B5F">
        <w:rPr>
          <w:rFonts w:hint="eastAsia"/>
          <w:lang w:val="en-US" w:eastAsia="zh-CN"/>
        </w:rPr>
        <w:t>不同</w:t>
      </w:r>
      <w:r w:rsidR="00C93DA0">
        <w:rPr>
          <w:rFonts w:hint="eastAsia"/>
          <w:lang w:val="en-US" w:eastAsia="zh-CN"/>
        </w:rPr>
        <w:t>系统</w:t>
      </w:r>
      <w:r w:rsidR="006D2744">
        <w:rPr>
          <w:rFonts w:hint="eastAsia"/>
          <w:lang w:val="en-US" w:eastAsia="zh-CN"/>
        </w:rPr>
        <w:t>间</w:t>
      </w:r>
      <w:r w:rsidR="00C93DA0">
        <w:rPr>
          <w:rFonts w:hint="eastAsia"/>
          <w:lang w:val="en-US" w:eastAsia="zh-CN"/>
        </w:rPr>
        <w:t>共用</w:t>
      </w:r>
      <w:r w:rsidR="0023266E">
        <w:rPr>
          <w:rFonts w:hint="eastAsia"/>
          <w:lang w:val="en-US" w:eastAsia="zh-CN"/>
        </w:rPr>
        <w:t>频</w:t>
      </w:r>
      <w:r w:rsidR="00C93DA0">
        <w:rPr>
          <w:rFonts w:hint="eastAsia"/>
          <w:lang w:val="en-US" w:eastAsia="zh-CN"/>
        </w:rPr>
        <w:t>段</w:t>
      </w:r>
      <w:r w:rsidR="0023266E">
        <w:rPr>
          <w:rFonts w:hint="eastAsia"/>
          <w:lang w:val="en-US" w:eastAsia="zh-CN"/>
        </w:rPr>
        <w:t>的标准，包括</w:t>
      </w:r>
      <w:r w:rsidR="00C93DA0">
        <w:rPr>
          <w:rFonts w:hint="eastAsia"/>
          <w:lang w:val="en-US" w:eastAsia="zh-CN"/>
        </w:rPr>
        <w:t>那些</w:t>
      </w:r>
      <w:r w:rsidR="006D2744">
        <w:rPr>
          <w:rFonts w:hint="eastAsia"/>
          <w:lang w:val="en-US" w:eastAsia="zh-CN"/>
        </w:rPr>
        <w:t>在</w:t>
      </w:r>
      <w:r w:rsidR="0023266E">
        <w:rPr>
          <w:rFonts w:hint="eastAsia"/>
          <w:lang w:val="en-US" w:eastAsia="zh-CN"/>
        </w:rPr>
        <w:t>其他业务中</w:t>
      </w:r>
      <w:r w:rsidR="006D2744">
        <w:rPr>
          <w:rFonts w:hint="eastAsia"/>
          <w:lang w:val="en-US" w:eastAsia="zh-CN"/>
        </w:rPr>
        <w:t>工作的系统</w:t>
      </w:r>
      <w:r w:rsidR="0023266E">
        <w:rPr>
          <w:rFonts w:hint="eastAsia"/>
          <w:lang w:val="en-US" w:eastAsia="zh-CN"/>
        </w:rPr>
        <w:t>；</w:t>
      </w:r>
    </w:p>
    <w:p w:rsidR="00712228" w:rsidRPr="00712228" w:rsidRDefault="00336359" w:rsidP="006D2744">
      <w:pPr>
        <w:rPr>
          <w:lang w:val="en-US" w:eastAsia="zh-CN"/>
        </w:rPr>
      </w:pPr>
      <w:r w:rsidRPr="00037D97">
        <w:rPr>
          <w:i/>
          <w:iCs/>
          <w:lang w:val="en-US" w:eastAsia="zh-CN"/>
        </w:rPr>
        <w:lastRenderedPageBreak/>
        <w:t>d)</w:t>
      </w:r>
      <w:r w:rsidR="00712228" w:rsidRPr="00712228">
        <w:rPr>
          <w:lang w:val="en-US" w:eastAsia="zh-CN"/>
        </w:rPr>
        <w:tab/>
      </w:r>
      <w:r w:rsidR="006D2744">
        <w:rPr>
          <w:rFonts w:hint="eastAsia"/>
          <w:lang w:val="en-US" w:eastAsia="zh-CN"/>
        </w:rPr>
        <w:t>气象辅助（</w:t>
      </w:r>
      <w:r w:rsidR="006D2744" w:rsidRPr="00712228">
        <w:rPr>
          <w:lang w:val="en-US" w:eastAsia="zh-CN"/>
        </w:rPr>
        <w:t>MetAids</w:t>
      </w:r>
      <w:r w:rsidR="006D2744">
        <w:rPr>
          <w:rFonts w:hint="eastAsia"/>
          <w:lang w:val="en-US" w:eastAsia="zh-CN"/>
        </w:rPr>
        <w:t>）</w:t>
      </w:r>
      <w:r w:rsidR="00154B5F">
        <w:rPr>
          <w:rFonts w:hint="eastAsia"/>
          <w:lang w:val="en-US" w:eastAsia="zh-CN"/>
        </w:rPr>
        <w:t>业务</w:t>
      </w:r>
      <w:r w:rsidR="0023266E">
        <w:rPr>
          <w:rFonts w:hint="eastAsia"/>
          <w:lang w:val="en-US" w:eastAsia="zh-CN"/>
        </w:rPr>
        <w:t>中的系统必须</w:t>
      </w:r>
      <w:r w:rsidR="00154B5F">
        <w:rPr>
          <w:rFonts w:hint="eastAsia"/>
          <w:lang w:val="en-US" w:eastAsia="zh-CN"/>
        </w:rPr>
        <w:t>详细</w:t>
      </w:r>
      <w:r w:rsidR="00C37647">
        <w:rPr>
          <w:rFonts w:hint="eastAsia"/>
          <w:lang w:val="en-US" w:eastAsia="zh-CN"/>
        </w:rPr>
        <w:t>规定</w:t>
      </w:r>
      <w:r w:rsidR="006D2744">
        <w:rPr>
          <w:rFonts w:hint="eastAsia"/>
          <w:lang w:val="en-US" w:eastAsia="zh-CN"/>
        </w:rPr>
        <w:t>至少等于容许电平的干扰</w:t>
      </w:r>
      <w:r w:rsidR="00DB7386">
        <w:rPr>
          <w:rFonts w:hint="eastAsia"/>
          <w:lang w:val="en-US" w:eastAsia="zh-CN"/>
        </w:rPr>
        <w:t>阈值</w:t>
      </w:r>
      <w:r w:rsidR="0023266E">
        <w:rPr>
          <w:rFonts w:hint="eastAsia"/>
          <w:lang w:val="en-US" w:eastAsia="zh-CN"/>
        </w:rPr>
        <w:t>，</w:t>
      </w:r>
    </w:p>
    <w:p w:rsidR="00712228" w:rsidRPr="00DB7386" w:rsidRDefault="0023266E" w:rsidP="008C6D4F">
      <w:pPr>
        <w:pStyle w:val="call0"/>
        <w:rPr>
          <w:rFonts w:ascii="STKaiti" w:eastAsia="STKaiti" w:hAnsi="STKaiti" w:cstheme="minorBidi"/>
          <w:i w:val="0"/>
          <w:kern w:val="2"/>
          <w:sz w:val="24"/>
          <w:szCs w:val="22"/>
          <w:lang w:val="en-US" w:eastAsia="zh-CN"/>
        </w:rPr>
      </w:pPr>
      <w:r w:rsidRPr="00DB7386">
        <w:rPr>
          <w:rFonts w:ascii="STKaiti" w:eastAsia="STKaiti" w:hAnsi="STKaiti" w:cstheme="minorBidi" w:hint="eastAsia"/>
          <w:i w:val="0"/>
          <w:kern w:val="2"/>
          <w:sz w:val="24"/>
          <w:szCs w:val="22"/>
          <w:lang w:val="en-US" w:eastAsia="zh-CN"/>
        </w:rPr>
        <w:t>建议</w:t>
      </w:r>
    </w:p>
    <w:p w:rsidR="00712228" w:rsidRDefault="00C37647" w:rsidP="009602A1">
      <w:pPr>
        <w:ind w:firstLineChars="200" w:firstLine="480"/>
        <w:rPr>
          <w:lang w:val="en-US" w:eastAsia="zh-CN"/>
        </w:rPr>
      </w:pPr>
      <w:r>
        <w:rPr>
          <w:rFonts w:hint="eastAsia"/>
          <w:lang w:val="en-US" w:eastAsia="zh-CN"/>
        </w:rPr>
        <w:t>基于附件</w:t>
      </w:r>
      <w:r>
        <w:rPr>
          <w:rFonts w:hint="eastAsia"/>
          <w:lang w:val="en-US" w:eastAsia="zh-CN"/>
        </w:rPr>
        <w:t>1</w:t>
      </w:r>
      <w:r w:rsidR="006D2744">
        <w:rPr>
          <w:rFonts w:hint="eastAsia"/>
          <w:lang w:val="en-US" w:eastAsia="zh-CN"/>
        </w:rPr>
        <w:t>给出</w:t>
      </w:r>
      <w:r>
        <w:rPr>
          <w:rFonts w:hint="eastAsia"/>
          <w:lang w:val="en-US" w:eastAsia="zh-CN"/>
        </w:rPr>
        <w:t>的典型系统的</w:t>
      </w:r>
      <w:r>
        <w:rPr>
          <w:rFonts w:hint="eastAsia"/>
          <w:lang w:val="en-US" w:eastAsia="zh-CN"/>
        </w:rPr>
        <w:t>MetAids</w:t>
      </w:r>
      <w:r>
        <w:rPr>
          <w:rFonts w:hint="eastAsia"/>
          <w:lang w:val="en-US" w:eastAsia="zh-CN"/>
        </w:rPr>
        <w:t>参数，</w:t>
      </w:r>
      <w:r w:rsidR="00154B5F">
        <w:rPr>
          <w:rFonts w:hint="eastAsia"/>
          <w:lang w:val="en-US" w:eastAsia="zh-CN"/>
        </w:rPr>
        <w:t>应使用</w:t>
      </w:r>
      <w:r w:rsidR="00E6142C">
        <w:rPr>
          <w:rFonts w:hint="eastAsia"/>
          <w:lang w:val="en-US" w:eastAsia="zh-CN"/>
        </w:rPr>
        <w:t>表</w:t>
      </w:r>
      <w:r w:rsidR="00E6142C">
        <w:rPr>
          <w:rFonts w:hint="eastAsia"/>
          <w:lang w:val="en-US" w:eastAsia="zh-CN"/>
        </w:rPr>
        <w:t>1</w:t>
      </w:r>
      <w:r w:rsidR="008A4229">
        <w:rPr>
          <w:rFonts w:hint="eastAsia"/>
          <w:lang w:val="en-US" w:eastAsia="zh-CN"/>
        </w:rPr>
        <w:t>、</w:t>
      </w:r>
      <w:r w:rsidR="00E6142C">
        <w:rPr>
          <w:rFonts w:hint="eastAsia"/>
          <w:lang w:val="en-US" w:eastAsia="zh-CN"/>
        </w:rPr>
        <w:t>表</w:t>
      </w:r>
      <w:r w:rsidR="00E6142C">
        <w:rPr>
          <w:rFonts w:hint="eastAsia"/>
          <w:lang w:val="en-US" w:eastAsia="zh-CN"/>
        </w:rPr>
        <w:t>2</w:t>
      </w:r>
      <w:r w:rsidR="008A4229">
        <w:rPr>
          <w:rFonts w:hint="eastAsia"/>
          <w:lang w:val="en-US" w:eastAsia="zh-CN"/>
        </w:rPr>
        <w:t>和表</w:t>
      </w:r>
      <w:r w:rsidR="008A4229">
        <w:rPr>
          <w:rFonts w:hint="eastAsia"/>
          <w:lang w:val="en-US" w:eastAsia="zh-CN"/>
        </w:rPr>
        <w:t>3</w:t>
      </w:r>
      <w:r w:rsidR="00984291">
        <w:rPr>
          <w:rFonts w:hint="eastAsia"/>
          <w:lang w:val="en-US" w:eastAsia="zh-CN"/>
        </w:rPr>
        <w:t>规定</w:t>
      </w:r>
      <w:r w:rsidR="00E6142C">
        <w:rPr>
          <w:rFonts w:hint="eastAsia"/>
          <w:lang w:val="en-US" w:eastAsia="zh-CN"/>
        </w:rPr>
        <w:t>的干扰电平</w:t>
      </w:r>
      <w:r w:rsidR="00154B5F">
        <w:rPr>
          <w:rFonts w:hint="eastAsia"/>
          <w:lang w:val="en-US" w:eastAsia="zh-CN"/>
        </w:rPr>
        <w:t>作为</w:t>
      </w:r>
      <w:r>
        <w:rPr>
          <w:rFonts w:hint="eastAsia"/>
          <w:lang w:val="en-US" w:eastAsia="zh-CN"/>
        </w:rPr>
        <w:t>在</w:t>
      </w:r>
      <w:r w:rsidR="00E6142C">
        <w:rPr>
          <w:rFonts w:hint="eastAsia"/>
          <w:lang w:val="en-US" w:eastAsia="zh-CN"/>
        </w:rPr>
        <w:t>MetAids</w:t>
      </w:r>
      <w:r w:rsidR="00E6142C">
        <w:rPr>
          <w:rFonts w:hint="eastAsia"/>
          <w:lang w:val="en-US" w:eastAsia="zh-CN"/>
        </w:rPr>
        <w:t>业务</w:t>
      </w:r>
      <w:r w:rsidR="00ED3FDB">
        <w:rPr>
          <w:rFonts w:hint="eastAsia"/>
          <w:lang w:val="en-US" w:eastAsia="zh-CN"/>
        </w:rPr>
        <w:t>中</w:t>
      </w:r>
      <w:r w:rsidR="00984291">
        <w:rPr>
          <w:rFonts w:hint="eastAsia"/>
          <w:lang w:val="en-US" w:eastAsia="zh-CN"/>
        </w:rPr>
        <w:t>工作</w:t>
      </w:r>
      <w:r w:rsidR="00ED3FDB">
        <w:rPr>
          <w:rFonts w:hint="eastAsia"/>
          <w:lang w:val="en-US" w:eastAsia="zh-CN"/>
        </w:rPr>
        <w:t>的</w:t>
      </w:r>
      <w:r w:rsidR="00E6142C">
        <w:rPr>
          <w:rFonts w:hint="eastAsia"/>
          <w:lang w:val="en-US" w:eastAsia="zh-CN"/>
        </w:rPr>
        <w:t>接收电台天线输出端干扰信号功率</w:t>
      </w:r>
      <w:r w:rsidR="00154B5F">
        <w:rPr>
          <w:rFonts w:hint="eastAsia"/>
          <w:lang w:val="en-US" w:eastAsia="zh-CN"/>
        </w:rPr>
        <w:t>的</w:t>
      </w:r>
      <w:r w:rsidR="006D2744">
        <w:rPr>
          <w:rFonts w:hint="eastAsia"/>
          <w:lang w:val="en-US" w:eastAsia="zh-CN"/>
        </w:rPr>
        <w:t>容许</w:t>
      </w:r>
      <w:r w:rsidR="00C646B6">
        <w:rPr>
          <w:rFonts w:hint="eastAsia"/>
          <w:lang w:val="en-US" w:eastAsia="zh-CN"/>
        </w:rPr>
        <w:t>总</w:t>
      </w:r>
      <w:r w:rsidR="00E6142C">
        <w:rPr>
          <w:rFonts w:hint="eastAsia"/>
          <w:lang w:val="en-US" w:eastAsia="zh-CN"/>
        </w:rPr>
        <w:t>电平。</w:t>
      </w:r>
    </w:p>
    <w:p w:rsidR="00E6142C" w:rsidRPr="006B5F88" w:rsidRDefault="00E6142C" w:rsidP="008C6D4F">
      <w:pPr>
        <w:pStyle w:val="TableNo"/>
        <w:rPr>
          <w:lang w:val="en-US" w:eastAsia="zh-CN"/>
        </w:rPr>
      </w:pPr>
      <w:r>
        <w:rPr>
          <w:rFonts w:hint="eastAsia"/>
          <w:lang w:val="en-US" w:eastAsia="zh-CN"/>
        </w:rPr>
        <w:t>表</w:t>
      </w:r>
      <w:r w:rsidRPr="006B5F88">
        <w:rPr>
          <w:lang w:val="en-US" w:eastAsia="zh-CN"/>
        </w:rPr>
        <w:t>1</w:t>
      </w:r>
    </w:p>
    <w:p w:rsidR="00E6142C" w:rsidRPr="006B5F88" w:rsidRDefault="008A4229" w:rsidP="008C6D4F">
      <w:pPr>
        <w:pStyle w:val="Tabletitle"/>
        <w:rPr>
          <w:lang w:val="en-US" w:eastAsia="zh-CN"/>
        </w:rPr>
      </w:pPr>
      <w:r>
        <w:rPr>
          <w:rFonts w:hint="eastAsia"/>
          <w:lang w:val="en-US" w:eastAsia="zh-CN"/>
        </w:rPr>
        <w:t>工作于</w:t>
      </w:r>
      <w:r w:rsidRPr="00037D97">
        <w:rPr>
          <w:lang w:val="en-US" w:eastAsia="zh-CN"/>
        </w:rPr>
        <w:t>1 668.4</w:t>
      </w:r>
      <w:r w:rsidRPr="00037D97">
        <w:rPr>
          <w:lang w:val="en-US" w:eastAsia="zh-CN"/>
        </w:rPr>
        <w:noBreakHyphen/>
        <w:t>1 700 MHz</w:t>
      </w:r>
      <w:r>
        <w:rPr>
          <w:rFonts w:hint="eastAsia"/>
          <w:lang w:val="en-US" w:eastAsia="zh-CN"/>
        </w:rPr>
        <w:t>频段的</w:t>
      </w:r>
      <w:r w:rsidR="00E6142C">
        <w:rPr>
          <w:lang w:val="en-US" w:eastAsia="zh-CN"/>
        </w:rPr>
        <w:t>MetAids</w:t>
      </w:r>
      <w:r w:rsidR="00E6142C">
        <w:rPr>
          <w:rFonts w:hint="eastAsia"/>
          <w:lang w:val="en-US" w:eastAsia="zh-CN"/>
        </w:rPr>
        <w:t>业务中</w:t>
      </w:r>
      <w:r w:rsidR="004403D0">
        <w:rPr>
          <w:lang w:val="en-US" w:eastAsia="zh-CN"/>
        </w:rPr>
        <w:br/>
      </w:r>
      <w:r w:rsidR="00E6142C">
        <w:rPr>
          <w:rFonts w:hint="eastAsia"/>
          <w:lang w:val="en-US" w:eastAsia="zh-CN"/>
        </w:rPr>
        <w:t>无线电探空仪系统的干扰标准</w:t>
      </w:r>
      <w:r>
        <w:rPr>
          <w:vertAlign w:val="superscript"/>
          <w:lang w:val="en-US" w:eastAsia="zh-CN"/>
        </w:rPr>
        <w:t>(1)</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3256"/>
        <w:gridCol w:w="3260"/>
        <w:gridCol w:w="3113"/>
      </w:tblGrid>
      <w:tr w:rsidR="009602A1" w:rsidRPr="006B5F88" w:rsidTr="003E2C71">
        <w:trPr>
          <w:jc w:val="center"/>
        </w:trPr>
        <w:tc>
          <w:tcPr>
            <w:tcW w:w="3256" w:type="dxa"/>
            <w:tcBorders>
              <w:top w:val="single" w:sz="4" w:space="0" w:color="auto"/>
              <w:left w:val="single" w:sz="4" w:space="0" w:color="auto"/>
              <w:bottom w:val="single" w:sz="4" w:space="0" w:color="auto"/>
              <w:right w:val="single" w:sz="4" w:space="0" w:color="auto"/>
            </w:tcBorders>
            <w:vAlign w:val="center"/>
          </w:tcPr>
          <w:p w:rsidR="009602A1" w:rsidRPr="00570D7A" w:rsidRDefault="009602A1" w:rsidP="008C6D4F">
            <w:pPr>
              <w:pStyle w:val="Tablehead"/>
              <w:rPr>
                <w:szCs w:val="22"/>
              </w:rPr>
            </w:pPr>
            <w:r>
              <w:rPr>
                <w:rFonts w:hint="eastAsia"/>
                <w:szCs w:val="22"/>
                <w:lang w:eastAsia="zh-CN"/>
              </w:rPr>
              <w:t>参数</w:t>
            </w:r>
          </w:p>
        </w:tc>
        <w:tc>
          <w:tcPr>
            <w:tcW w:w="3260" w:type="dxa"/>
            <w:tcBorders>
              <w:top w:val="single" w:sz="4" w:space="0" w:color="auto"/>
              <w:left w:val="single" w:sz="4" w:space="0" w:color="auto"/>
              <w:bottom w:val="single" w:sz="4" w:space="0" w:color="auto"/>
              <w:right w:val="single" w:sz="4" w:space="0" w:color="auto"/>
            </w:tcBorders>
            <w:vAlign w:val="center"/>
          </w:tcPr>
          <w:p w:rsidR="009602A1" w:rsidRPr="006B5F88" w:rsidRDefault="009602A1" w:rsidP="00AD6536">
            <w:pPr>
              <w:pStyle w:val="Tablehead"/>
              <w:rPr>
                <w:szCs w:val="22"/>
                <w:lang w:val="en-US" w:eastAsia="zh-CN"/>
              </w:rPr>
            </w:pPr>
            <w:r>
              <w:rPr>
                <w:rFonts w:hint="eastAsia"/>
                <w:szCs w:val="22"/>
                <w:lang w:val="en-US" w:eastAsia="zh-CN"/>
              </w:rPr>
              <w:t>无线电测向（</w:t>
            </w:r>
            <w:r>
              <w:rPr>
                <w:rFonts w:hint="eastAsia"/>
                <w:szCs w:val="22"/>
                <w:lang w:val="en-US" w:eastAsia="zh-CN"/>
              </w:rPr>
              <w:t>RDF</w:t>
            </w:r>
            <w:r>
              <w:rPr>
                <w:rFonts w:hint="eastAsia"/>
                <w:szCs w:val="22"/>
                <w:lang w:val="en-US" w:eastAsia="zh-CN"/>
              </w:rPr>
              <w:t>）</w:t>
            </w:r>
            <w:r w:rsidR="00AD6536">
              <w:rPr>
                <w:szCs w:val="22"/>
                <w:lang w:val="en-US" w:eastAsia="zh-CN"/>
              </w:rPr>
              <w:br/>
            </w:r>
            <w:r>
              <w:rPr>
                <w:rFonts w:hint="eastAsia"/>
                <w:szCs w:val="22"/>
                <w:lang w:val="en-US" w:eastAsia="zh-CN"/>
              </w:rPr>
              <w:t>无线电探空仪系统</w:t>
            </w:r>
            <w:r w:rsidRPr="006B5F88">
              <w:rPr>
                <w:szCs w:val="22"/>
                <w:lang w:val="en-US" w:eastAsia="zh-CN"/>
              </w:rPr>
              <w:br/>
            </w:r>
            <w:r w:rsidR="008A4229" w:rsidRPr="00037D97">
              <w:rPr>
                <w:szCs w:val="22"/>
                <w:lang w:val="en-US" w:eastAsia="zh-CN"/>
              </w:rPr>
              <w:t>1 668.4-1 700 MHz</w:t>
            </w:r>
          </w:p>
        </w:tc>
        <w:tc>
          <w:tcPr>
            <w:tcW w:w="3113" w:type="dxa"/>
            <w:tcBorders>
              <w:top w:val="single" w:sz="4" w:space="0" w:color="auto"/>
              <w:left w:val="single" w:sz="4" w:space="0" w:color="auto"/>
              <w:bottom w:val="single" w:sz="4" w:space="0" w:color="auto"/>
              <w:right w:val="single" w:sz="4" w:space="0" w:color="auto"/>
            </w:tcBorders>
            <w:vAlign w:val="center"/>
          </w:tcPr>
          <w:p w:rsidR="009602A1" w:rsidRPr="00570D7A" w:rsidRDefault="009602A1" w:rsidP="00AD6536">
            <w:pPr>
              <w:pStyle w:val="Tablehead"/>
              <w:rPr>
                <w:szCs w:val="22"/>
                <w:lang w:eastAsia="zh-CN"/>
              </w:rPr>
            </w:pPr>
            <w:r>
              <w:rPr>
                <w:szCs w:val="22"/>
                <w:lang w:eastAsia="zh-CN"/>
              </w:rPr>
              <w:t>GPS</w:t>
            </w:r>
            <w:r>
              <w:rPr>
                <w:rFonts w:hint="eastAsia"/>
                <w:szCs w:val="22"/>
                <w:lang w:eastAsia="zh-CN"/>
              </w:rPr>
              <w:t>无线电探空仪系统</w:t>
            </w:r>
            <w:r w:rsidRPr="00570D7A">
              <w:rPr>
                <w:szCs w:val="22"/>
                <w:lang w:eastAsia="zh-CN"/>
              </w:rPr>
              <w:br/>
            </w:r>
            <w:r w:rsidR="008A4229" w:rsidRPr="00037D97">
              <w:rPr>
                <w:szCs w:val="22"/>
                <w:lang w:eastAsia="zh-CN"/>
              </w:rPr>
              <w:t>1 675-1 683 MHz</w:t>
            </w:r>
          </w:p>
        </w:tc>
      </w:tr>
      <w:tr w:rsidR="008A4229" w:rsidRPr="00570D7A" w:rsidTr="003E2C71">
        <w:trPr>
          <w:jc w:val="center"/>
        </w:trPr>
        <w:tc>
          <w:tcPr>
            <w:tcW w:w="3256" w:type="dxa"/>
            <w:tcBorders>
              <w:top w:val="single" w:sz="4" w:space="0" w:color="auto"/>
              <w:left w:val="single" w:sz="4" w:space="0" w:color="auto"/>
              <w:bottom w:val="single" w:sz="4" w:space="0" w:color="auto"/>
              <w:right w:val="single" w:sz="4" w:space="0" w:color="auto"/>
            </w:tcBorders>
          </w:tcPr>
          <w:p w:rsidR="008A4229" w:rsidRPr="00570D7A" w:rsidRDefault="008A4229" w:rsidP="008C6D4F">
            <w:pPr>
              <w:pStyle w:val="Tabletext"/>
              <w:jc w:val="left"/>
              <w:rPr>
                <w:szCs w:val="22"/>
                <w:lang w:eastAsia="zh-CN"/>
              </w:rPr>
            </w:pPr>
            <w:r>
              <w:rPr>
                <w:rFonts w:hint="eastAsia"/>
                <w:szCs w:val="22"/>
                <w:lang w:eastAsia="zh-CN"/>
              </w:rPr>
              <w:t>系统参考带宽（</w:t>
            </w:r>
            <w:r>
              <w:rPr>
                <w:szCs w:val="22"/>
                <w:lang w:eastAsia="zh-CN"/>
              </w:rPr>
              <w:t>kHz</w:t>
            </w:r>
            <w:r>
              <w:rPr>
                <w:rFonts w:hint="eastAsia"/>
                <w:szCs w:val="22"/>
                <w:lang w:eastAsia="zh-CN"/>
              </w:rPr>
              <w:t>）</w:t>
            </w:r>
          </w:p>
        </w:tc>
        <w:tc>
          <w:tcPr>
            <w:tcW w:w="3260" w:type="dxa"/>
            <w:tcBorders>
              <w:top w:val="single" w:sz="4" w:space="0" w:color="auto"/>
              <w:left w:val="single" w:sz="4" w:space="0" w:color="auto"/>
              <w:bottom w:val="single" w:sz="4" w:space="0" w:color="auto"/>
              <w:right w:val="single" w:sz="4" w:space="0" w:color="auto"/>
            </w:tcBorders>
            <w:vAlign w:val="center"/>
          </w:tcPr>
          <w:p w:rsidR="008A4229" w:rsidRPr="00037D97" w:rsidRDefault="008A4229" w:rsidP="001E18F4">
            <w:pPr>
              <w:pStyle w:val="Tabletext"/>
              <w:jc w:val="center"/>
              <w:rPr>
                <w:szCs w:val="22"/>
                <w:lang w:val="en-US" w:eastAsia="zh-CN"/>
              </w:rPr>
            </w:pPr>
            <w:r w:rsidRPr="00037D97">
              <w:rPr>
                <w:szCs w:val="22"/>
              </w:rPr>
              <w:t xml:space="preserve">1 300 </w:t>
            </w:r>
          </w:p>
        </w:tc>
        <w:tc>
          <w:tcPr>
            <w:tcW w:w="3113" w:type="dxa"/>
            <w:tcBorders>
              <w:top w:val="single" w:sz="4" w:space="0" w:color="auto"/>
              <w:left w:val="single" w:sz="4" w:space="0" w:color="auto"/>
              <w:bottom w:val="single" w:sz="4" w:space="0" w:color="auto"/>
              <w:right w:val="single" w:sz="4" w:space="0" w:color="auto"/>
            </w:tcBorders>
            <w:vAlign w:val="center"/>
          </w:tcPr>
          <w:p w:rsidR="008A4229" w:rsidRPr="00037D97" w:rsidRDefault="008A4229" w:rsidP="001E18F4">
            <w:pPr>
              <w:pStyle w:val="Tabletext"/>
              <w:jc w:val="center"/>
              <w:rPr>
                <w:szCs w:val="22"/>
              </w:rPr>
            </w:pPr>
            <w:r w:rsidRPr="00037D97">
              <w:rPr>
                <w:szCs w:val="22"/>
              </w:rPr>
              <w:t xml:space="preserve">150 </w:t>
            </w:r>
          </w:p>
        </w:tc>
      </w:tr>
      <w:tr w:rsidR="008A4229" w:rsidRPr="00570D7A" w:rsidTr="003E2C71">
        <w:trPr>
          <w:jc w:val="center"/>
        </w:trPr>
        <w:tc>
          <w:tcPr>
            <w:tcW w:w="3256" w:type="dxa"/>
            <w:tcBorders>
              <w:top w:val="single" w:sz="4" w:space="0" w:color="auto"/>
              <w:left w:val="single" w:sz="4" w:space="0" w:color="auto"/>
              <w:bottom w:val="single" w:sz="4" w:space="0" w:color="auto"/>
              <w:right w:val="single" w:sz="4" w:space="0" w:color="auto"/>
            </w:tcBorders>
          </w:tcPr>
          <w:p w:rsidR="008A4229" w:rsidRPr="008B04B5" w:rsidRDefault="008A4229" w:rsidP="007B514E">
            <w:pPr>
              <w:pStyle w:val="Tabletext"/>
              <w:jc w:val="left"/>
              <w:rPr>
                <w:szCs w:val="22"/>
                <w:lang w:eastAsia="zh-CN"/>
              </w:rPr>
            </w:pPr>
            <w:r>
              <w:rPr>
                <w:rFonts w:hint="eastAsia"/>
                <w:szCs w:val="22"/>
                <w:lang w:val="en-US" w:eastAsia="zh-CN"/>
              </w:rPr>
              <w:t>参考带宽中超过</w:t>
            </w:r>
            <w:r>
              <w:rPr>
                <w:rFonts w:hint="eastAsia"/>
                <w:szCs w:val="22"/>
                <w:lang w:eastAsia="zh-CN"/>
              </w:rPr>
              <w:t>干扰信号功率（</w:t>
            </w:r>
            <w:r w:rsidRPr="008B04B5">
              <w:rPr>
                <w:szCs w:val="22"/>
                <w:lang w:eastAsia="zh-CN"/>
              </w:rPr>
              <w:t>dBW</w:t>
            </w:r>
            <w:r>
              <w:rPr>
                <w:rFonts w:hint="eastAsia"/>
                <w:szCs w:val="22"/>
                <w:lang w:eastAsia="zh-CN"/>
              </w:rPr>
              <w:t>）</w:t>
            </w:r>
            <w:r>
              <w:rPr>
                <w:rFonts w:hint="eastAsia"/>
                <w:szCs w:val="22"/>
                <w:lang w:val="en-US" w:eastAsia="zh-CN"/>
              </w:rPr>
              <w:t>的时间</w:t>
            </w:r>
            <w:r>
              <w:rPr>
                <w:rFonts w:hint="eastAsia"/>
                <w:szCs w:val="22"/>
                <w:lang w:eastAsia="zh-CN"/>
              </w:rPr>
              <w:t>不得大于</w:t>
            </w:r>
            <w:r w:rsidRPr="008B04B5">
              <w:rPr>
                <w:i/>
                <w:szCs w:val="22"/>
                <w:lang w:eastAsia="zh-CN"/>
              </w:rPr>
              <w:t>P</w:t>
            </w:r>
            <w:r w:rsidRPr="008B04B5">
              <w:rPr>
                <w:i/>
                <w:szCs w:val="22"/>
                <w:vertAlign w:val="subscript"/>
                <w:lang w:eastAsia="zh-CN"/>
              </w:rPr>
              <w:t>LOCK-LOSS</w:t>
            </w:r>
            <w:r w:rsidRPr="008B04B5">
              <w:rPr>
                <w:szCs w:val="22"/>
                <w:lang w:eastAsia="zh-CN"/>
              </w:rPr>
              <w:t>%</w:t>
            </w:r>
            <w:r>
              <w:rPr>
                <w:rFonts w:hint="eastAsia"/>
                <w:szCs w:val="22"/>
                <w:lang w:eastAsia="zh-CN"/>
              </w:rPr>
              <w:t>的时间</w:t>
            </w:r>
          </w:p>
        </w:tc>
        <w:tc>
          <w:tcPr>
            <w:tcW w:w="3260" w:type="dxa"/>
            <w:tcBorders>
              <w:top w:val="single" w:sz="4" w:space="0" w:color="auto"/>
              <w:left w:val="single" w:sz="4" w:space="0" w:color="auto"/>
              <w:bottom w:val="single" w:sz="4" w:space="0" w:color="auto"/>
              <w:right w:val="single" w:sz="4" w:space="0" w:color="auto"/>
            </w:tcBorders>
            <w:vAlign w:val="center"/>
          </w:tcPr>
          <w:p w:rsidR="008A4229" w:rsidRPr="00134140" w:rsidRDefault="008A4229" w:rsidP="001E18F4">
            <w:pPr>
              <w:pStyle w:val="Tabletext"/>
              <w:jc w:val="center"/>
              <w:rPr>
                <w:szCs w:val="22"/>
                <w:lang w:val="en-GB"/>
              </w:rPr>
            </w:pPr>
            <w:r>
              <w:rPr>
                <w:szCs w:val="22"/>
                <w:lang w:val="en-GB"/>
              </w:rPr>
              <w:t>−</w:t>
            </w:r>
            <w:r w:rsidRPr="00134140">
              <w:rPr>
                <w:szCs w:val="22"/>
                <w:lang w:val="en-GB"/>
              </w:rPr>
              <w:t>135.3</w:t>
            </w:r>
          </w:p>
        </w:tc>
        <w:tc>
          <w:tcPr>
            <w:tcW w:w="3113" w:type="dxa"/>
            <w:tcBorders>
              <w:top w:val="single" w:sz="4" w:space="0" w:color="auto"/>
              <w:left w:val="single" w:sz="4" w:space="0" w:color="auto"/>
              <w:bottom w:val="single" w:sz="4" w:space="0" w:color="auto"/>
              <w:right w:val="single" w:sz="4" w:space="0" w:color="auto"/>
            </w:tcBorders>
            <w:vAlign w:val="center"/>
          </w:tcPr>
          <w:p w:rsidR="008A4229" w:rsidRPr="00134140" w:rsidRDefault="008A4229" w:rsidP="001E18F4">
            <w:pPr>
              <w:pStyle w:val="Tabletext"/>
              <w:jc w:val="center"/>
              <w:rPr>
                <w:szCs w:val="22"/>
                <w:lang w:val="en-GB"/>
              </w:rPr>
            </w:pPr>
            <w:r>
              <w:rPr>
                <w:szCs w:val="22"/>
                <w:lang w:val="en-GB"/>
              </w:rPr>
              <w:t>−</w:t>
            </w:r>
            <w:r w:rsidRPr="00134140">
              <w:rPr>
                <w:szCs w:val="22"/>
                <w:lang w:val="en-GB"/>
              </w:rPr>
              <w:t>137.2</w:t>
            </w:r>
          </w:p>
        </w:tc>
      </w:tr>
      <w:tr w:rsidR="008A4229" w:rsidRPr="00570D7A" w:rsidTr="003E2C71">
        <w:trPr>
          <w:trHeight w:val="288"/>
          <w:jc w:val="center"/>
        </w:trPr>
        <w:tc>
          <w:tcPr>
            <w:tcW w:w="3256" w:type="dxa"/>
            <w:tcBorders>
              <w:top w:val="single" w:sz="4" w:space="0" w:color="auto"/>
              <w:left w:val="single" w:sz="4" w:space="0" w:color="auto"/>
              <w:bottom w:val="single" w:sz="4" w:space="0" w:color="auto"/>
              <w:right w:val="single" w:sz="4" w:space="0" w:color="auto"/>
            </w:tcBorders>
          </w:tcPr>
          <w:p w:rsidR="008A4229" w:rsidRPr="006B5F88" w:rsidRDefault="008A4229" w:rsidP="008C6D4F">
            <w:pPr>
              <w:pStyle w:val="Tabletext"/>
              <w:jc w:val="left"/>
              <w:rPr>
                <w:szCs w:val="22"/>
                <w:lang w:val="en-US"/>
              </w:rPr>
            </w:pPr>
            <w:r>
              <w:rPr>
                <w:rFonts w:hint="eastAsia"/>
                <w:szCs w:val="22"/>
                <w:lang w:val="en-US" w:eastAsia="zh-CN"/>
              </w:rPr>
              <w:t>时间百分比，</w:t>
            </w:r>
            <w:r w:rsidRPr="006B5F88">
              <w:rPr>
                <w:i/>
                <w:szCs w:val="22"/>
                <w:lang w:val="en-US"/>
              </w:rPr>
              <w:t>P</w:t>
            </w:r>
            <w:r w:rsidRPr="006B5F88">
              <w:rPr>
                <w:i/>
                <w:szCs w:val="22"/>
                <w:vertAlign w:val="subscript"/>
                <w:lang w:val="en-US"/>
              </w:rPr>
              <w:t>LOCK-LOSS</w:t>
            </w:r>
            <w:r w:rsidRPr="006B5F88">
              <w:rPr>
                <w:szCs w:val="22"/>
                <w:lang w:val="en-US"/>
              </w:rPr>
              <w:t xml:space="preserve"> (%)</w:t>
            </w:r>
            <w:r w:rsidRPr="006B5F88">
              <w:rPr>
                <w:szCs w:val="22"/>
                <w:vertAlign w:val="superscript"/>
                <w:lang w:val="en-US"/>
              </w:rPr>
              <w:t xml:space="preserve">(2) </w:t>
            </w:r>
          </w:p>
        </w:tc>
        <w:tc>
          <w:tcPr>
            <w:tcW w:w="3260" w:type="dxa"/>
            <w:tcBorders>
              <w:top w:val="single" w:sz="4" w:space="0" w:color="auto"/>
              <w:left w:val="single" w:sz="4" w:space="0" w:color="auto"/>
              <w:bottom w:val="single" w:sz="4" w:space="0" w:color="auto"/>
              <w:right w:val="single" w:sz="4" w:space="0" w:color="auto"/>
            </w:tcBorders>
            <w:vAlign w:val="center"/>
          </w:tcPr>
          <w:p w:rsidR="008A4229" w:rsidRPr="00134140" w:rsidRDefault="008A4229" w:rsidP="001E18F4">
            <w:pPr>
              <w:pStyle w:val="Tabletext"/>
              <w:jc w:val="center"/>
              <w:rPr>
                <w:szCs w:val="22"/>
                <w:lang w:val="en-GB"/>
              </w:rPr>
            </w:pPr>
            <w:r w:rsidRPr="00134140">
              <w:rPr>
                <w:szCs w:val="22"/>
                <w:lang w:val="en-GB"/>
              </w:rPr>
              <w:t>0.02</w:t>
            </w:r>
          </w:p>
        </w:tc>
        <w:tc>
          <w:tcPr>
            <w:tcW w:w="3113" w:type="dxa"/>
            <w:tcBorders>
              <w:top w:val="single" w:sz="4" w:space="0" w:color="auto"/>
              <w:left w:val="single" w:sz="4" w:space="0" w:color="auto"/>
              <w:bottom w:val="single" w:sz="4" w:space="0" w:color="auto"/>
              <w:right w:val="single" w:sz="4" w:space="0" w:color="auto"/>
            </w:tcBorders>
            <w:vAlign w:val="center"/>
          </w:tcPr>
          <w:p w:rsidR="008A4229" w:rsidRPr="00134140" w:rsidRDefault="008A4229" w:rsidP="001E18F4">
            <w:pPr>
              <w:pStyle w:val="Tabletext"/>
              <w:jc w:val="center"/>
              <w:rPr>
                <w:szCs w:val="22"/>
                <w:lang w:val="en-GB"/>
              </w:rPr>
            </w:pPr>
            <w:r w:rsidRPr="00134140">
              <w:rPr>
                <w:szCs w:val="22"/>
                <w:lang w:val="en-GB"/>
              </w:rPr>
              <w:t>0.025</w:t>
            </w:r>
          </w:p>
        </w:tc>
      </w:tr>
      <w:tr w:rsidR="008A4229" w:rsidRPr="00570D7A" w:rsidTr="003E2C71">
        <w:trPr>
          <w:jc w:val="center"/>
        </w:trPr>
        <w:tc>
          <w:tcPr>
            <w:tcW w:w="3256" w:type="dxa"/>
            <w:tcBorders>
              <w:top w:val="single" w:sz="4" w:space="0" w:color="auto"/>
              <w:left w:val="single" w:sz="4" w:space="0" w:color="auto"/>
              <w:bottom w:val="single" w:sz="4" w:space="0" w:color="auto"/>
              <w:right w:val="single" w:sz="4" w:space="0" w:color="auto"/>
            </w:tcBorders>
          </w:tcPr>
          <w:p w:rsidR="008A4229" w:rsidRPr="0045699E" w:rsidRDefault="008A4229" w:rsidP="00C646B6">
            <w:pPr>
              <w:pStyle w:val="Tabletext"/>
              <w:jc w:val="left"/>
              <w:rPr>
                <w:szCs w:val="22"/>
                <w:lang w:eastAsia="zh-CN"/>
              </w:rPr>
            </w:pPr>
            <w:r>
              <w:rPr>
                <w:rFonts w:hint="eastAsia"/>
                <w:szCs w:val="22"/>
                <w:lang w:val="en-US" w:eastAsia="zh-CN"/>
              </w:rPr>
              <w:t>参考带宽中超过</w:t>
            </w:r>
            <w:r>
              <w:rPr>
                <w:rFonts w:hint="eastAsia"/>
                <w:szCs w:val="22"/>
                <w:lang w:eastAsia="zh-CN"/>
              </w:rPr>
              <w:t>干扰信号功率（</w:t>
            </w:r>
            <w:r w:rsidRPr="0045699E">
              <w:rPr>
                <w:szCs w:val="22"/>
                <w:lang w:eastAsia="zh-CN"/>
              </w:rPr>
              <w:t>dBW</w:t>
            </w:r>
            <w:r>
              <w:rPr>
                <w:rFonts w:hint="eastAsia"/>
                <w:szCs w:val="22"/>
                <w:lang w:eastAsia="zh-CN"/>
              </w:rPr>
              <w:t>）</w:t>
            </w:r>
            <w:r>
              <w:rPr>
                <w:rFonts w:hint="eastAsia"/>
                <w:szCs w:val="22"/>
                <w:lang w:val="en-US" w:eastAsia="zh-CN"/>
              </w:rPr>
              <w:t>的时间</w:t>
            </w:r>
            <w:r>
              <w:rPr>
                <w:rFonts w:hint="eastAsia"/>
                <w:szCs w:val="22"/>
                <w:lang w:eastAsia="zh-CN"/>
              </w:rPr>
              <w:t>不得大于</w:t>
            </w:r>
            <w:r w:rsidRPr="0045699E">
              <w:rPr>
                <w:i/>
                <w:iCs/>
                <w:szCs w:val="22"/>
                <w:lang w:eastAsia="zh-CN"/>
              </w:rPr>
              <w:t>P</w:t>
            </w:r>
            <w:r w:rsidRPr="0045699E">
              <w:rPr>
                <w:i/>
                <w:szCs w:val="22"/>
                <w:vertAlign w:val="subscript"/>
                <w:lang w:eastAsia="zh-CN"/>
              </w:rPr>
              <w:t>DATA-LOSS</w:t>
            </w:r>
            <w:r w:rsidRPr="0045699E">
              <w:rPr>
                <w:szCs w:val="22"/>
                <w:lang w:eastAsia="zh-CN"/>
              </w:rPr>
              <w:t>%</w:t>
            </w:r>
            <w:r>
              <w:rPr>
                <w:rFonts w:hint="eastAsia"/>
                <w:szCs w:val="22"/>
                <w:lang w:eastAsia="zh-CN"/>
              </w:rPr>
              <w:t>的时间</w:t>
            </w:r>
          </w:p>
        </w:tc>
        <w:tc>
          <w:tcPr>
            <w:tcW w:w="3260" w:type="dxa"/>
            <w:tcBorders>
              <w:top w:val="single" w:sz="4" w:space="0" w:color="auto"/>
              <w:left w:val="single" w:sz="4" w:space="0" w:color="auto"/>
              <w:bottom w:val="single" w:sz="4" w:space="0" w:color="auto"/>
              <w:right w:val="single" w:sz="4" w:space="0" w:color="auto"/>
            </w:tcBorders>
            <w:vAlign w:val="center"/>
          </w:tcPr>
          <w:p w:rsidR="008A4229" w:rsidRPr="00134140" w:rsidRDefault="008A4229" w:rsidP="001E18F4">
            <w:pPr>
              <w:pStyle w:val="Tabletext"/>
              <w:jc w:val="center"/>
              <w:rPr>
                <w:szCs w:val="22"/>
                <w:lang w:val="en-GB"/>
              </w:rPr>
            </w:pPr>
            <w:r>
              <w:rPr>
                <w:szCs w:val="22"/>
                <w:lang w:val="en-GB"/>
              </w:rPr>
              <w:t>−</w:t>
            </w:r>
            <w:r w:rsidRPr="00134140">
              <w:rPr>
                <w:szCs w:val="22"/>
                <w:lang w:val="en-GB"/>
              </w:rPr>
              <w:t>139.4</w:t>
            </w:r>
          </w:p>
        </w:tc>
        <w:tc>
          <w:tcPr>
            <w:tcW w:w="3113" w:type="dxa"/>
            <w:tcBorders>
              <w:top w:val="single" w:sz="4" w:space="0" w:color="auto"/>
              <w:left w:val="single" w:sz="4" w:space="0" w:color="auto"/>
              <w:bottom w:val="single" w:sz="4" w:space="0" w:color="auto"/>
              <w:right w:val="single" w:sz="4" w:space="0" w:color="auto"/>
            </w:tcBorders>
            <w:vAlign w:val="center"/>
          </w:tcPr>
          <w:p w:rsidR="008A4229" w:rsidRPr="00134140" w:rsidRDefault="008A4229" w:rsidP="001E18F4">
            <w:pPr>
              <w:pStyle w:val="Tabletext"/>
              <w:jc w:val="center"/>
              <w:rPr>
                <w:szCs w:val="22"/>
                <w:lang w:val="en-GB"/>
              </w:rPr>
            </w:pPr>
            <w:r>
              <w:rPr>
                <w:szCs w:val="22"/>
                <w:lang w:val="en-GB"/>
              </w:rPr>
              <w:t>−</w:t>
            </w:r>
            <w:r w:rsidRPr="00134140">
              <w:rPr>
                <w:szCs w:val="22"/>
                <w:lang w:val="en-GB"/>
              </w:rPr>
              <w:t>145.7</w:t>
            </w:r>
          </w:p>
        </w:tc>
      </w:tr>
      <w:tr w:rsidR="008A4229" w:rsidRPr="00570D7A" w:rsidTr="003E2C71">
        <w:trPr>
          <w:jc w:val="center"/>
        </w:trPr>
        <w:tc>
          <w:tcPr>
            <w:tcW w:w="3256" w:type="dxa"/>
            <w:tcBorders>
              <w:top w:val="single" w:sz="4" w:space="0" w:color="auto"/>
              <w:left w:val="single" w:sz="4" w:space="0" w:color="auto"/>
              <w:bottom w:val="single" w:sz="4" w:space="0" w:color="auto"/>
              <w:right w:val="single" w:sz="4" w:space="0" w:color="auto"/>
            </w:tcBorders>
          </w:tcPr>
          <w:p w:rsidR="008A4229" w:rsidRPr="006B5F88" w:rsidRDefault="008A4229" w:rsidP="008C6D4F">
            <w:pPr>
              <w:pStyle w:val="Tabletext"/>
              <w:jc w:val="left"/>
              <w:rPr>
                <w:szCs w:val="22"/>
                <w:lang w:val="en-US"/>
              </w:rPr>
            </w:pPr>
            <w:r>
              <w:rPr>
                <w:rFonts w:hint="eastAsia"/>
                <w:szCs w:val="22"/>
                <w:lang w:val="en-US" w:eastAsia="zh-CN"/>
              </w:rPr>
              <w:t>时间百分比，</w:t>
            </w:r>
            <w:r w:rsidRPr="006B5F88">
              <w:rPr>
                <w:i/>
                <w:szCs w:val="22"/>
                <w:lang w:val="en-US"/>
              </w:rPr>
              <w:t>P</w:t>
            </w:r>
            <w:r w:rsidRPr="006B5F88">
              <w:rPr>
                <w:i/>
                <w:szCs w:val="22"/>
                <w:vertAlign w:val="subscript"/>
                <w:lang w:val="en-US"/>
              </w:rPr>
              <w:t>DATA-LOSS</w:t>
            </w:r>
            <w:r w:rsidRPr="006B5F88">
              <w:rPr>
                <w:szCs w:val="22"/>
                <w:lang w:val="en-US"/>
              </w:rPr>
              <w:t>(%)</w:t>
            </w:r>
            <w:r w:rsidRPr="006B5F88">
              <w:rPr>
                <w:szCs w:val="22"/>
                <w:vertAlign w:val="superscript"/>
                <w:lang w:val="en-US"/>
              </w:rPr>
              <w:t>(2)</w:t>
            </w:r>
          </w:p>
        </w:tc>
        <w:tc>
          <w:tcPr>
            <w:tcW w:w="3260" w:type="dxa"/>
            <w:tcBorders>
              <w:top w:val="single" w:sz="4" w:space="0" w:color="auto"/>
              <w:left w:val="single" w:sz="4" w:space="0" w:color="auto"/>
              <w:bottom w:val="single" w:sz="4" w:space="0" w:color="auto"/>
              <w:right w:val="single" w:sz="4" w:space="0" w:color="auto"/>
            </w:tcBorders>
            <w:vAlign w:val="center"/>
          </w:tcPr>
          <w:p w:rsidR="008A4229" w:rsidRPr="00134140" w:rsidRDefault="008A4229" w:rsidP="001E18F4">
            <w:pPr>
              <w:pStyle w:val="Tabletext"/>
              <w:jc w:val="center"/>
              <w:rPr>
                <w:szCs w:val="22"/>
                <w:lang w:val="en-GB"/>
              </w:rPr>
            </w:pPr>
            <w:r w:rsidRPr="00134140">
              <w:rPr>
                <w:szCs w:val="22"/>
                <w:lang w:val="en-GB"/>
              </w:rPr>
              <w:t>0.8</w:t>
            </w:r>
          </w:p>
        </w:tc>
        <w:tc>
          <w:tcPr>
            <w:tcW w:w="3113" w:type="dxa"/>
            <w:tcBorders>
              <w:top w:val="single" w:sz="4" w:space="0" w:color="auto"/>
              <w:left w:val="single" w:sz="4" w:space="0" w:color="auto"/>
              <w:bottom w:val="single" w:sz="4" w:space="0" w:color="auto"/>
              <w:right w:val="single" w:sz="4" w:space="0" w:color="auto"/>
            </w:tcBorders>
            <w:vAlign w:val="center"/>
          </w:tcPr>
          <w:p w:rsidR="008A4229" w:rsidRPr="00134140" w:rsidRDefault="008A4229" w:rsidP="001E18F4">
            <w:pPr>
              <w:pStyle w:val="Tabletext"/>
              <w:jc w:val="center"/>
              <w:rPr>
                <w:szCs w:val="22"/>
                <w:lang w:val="en-GB"/>
              </w:rPr>
            </w:pPr>
            <w:r w:rsidRPr="00134140">
              <w:rPr>
                <w:szCs w:val="22"/>
                <w:lang w:val="en-GB"/>
              </w:rPr>
              <w:t>0.125</w:t>
            </w:r>
          </w:p>
        </w:tc>
      </w:tr>
      <w:tr w:rsidR="008A4229" w:rsidRPr="00570D7A" w:rsidTr="003E2C71">
        <w:trPr>
          <w:jc w:val="center"/>
        </w:trPr>
        <w:tc>
          <w:tcPr>
            <w:tcW w:w="3256" w:type="dxa"/>
            <w:tcBorders>
              <w:top w:val="single" w:sz="4" w:space="0" w:color="auto"/>
              <w:left w:val="single" w:sz="4" w:space="0" w:color="auto"/>
              <w:bottom w:val="single" w:sz="4" w:space="0" w:color="auto"/>
              <w:right w:val="single" w:sz="4" w:space="0" w:color="auto"/>
            </w:tcBorders>
          </w:tcPr>
          <w:p w:rsidR="008A4229" w:rsidRPr="0045699E" w:rsidRDefault="008A4229" w:rsidP="00C646B6">
            <w:pPr>
              <w:pStyle w:val="Tabletext"/>
              <w:jc w:val="left"/>
              <w:rPr>
                <w:szCs w:val="22"/>
                <w:lang w:eastAsia="zh-CN"/>
              </w:rPr>
            </w:pPr>
            <w:r>
              <w:rPr>
                <w:rFonts w:hint="eastAsia"/>
                <w:szCs w:val="22"/>
                <w:lang w:val="en-US" w:eastAsia="zh-CN"/>
              </w:rPr>
              <w:t>参考带宽中超过干扰信号功率</w:t>
            </w:r>
            <w:r w:rsidRPr="0045699E">
              <w:rPr>
                <w:rFonts w:hint="eastAsia"/>
                <w:szCs w:val="22"/>
                <w:lang w:eastAsia="zh-CN"/>
              </w:rPr>
              <w:t>（</w:t>
            </w:r>
            <w:r w:rsidRPr="0045699E">
              <w:rPr>
                <w:rFonts w:hint="eastAsia"/>
                <w:szCs w:val="22"/>
                <w:lang w:eastAsia="zh-CN"/>
              </w:rPr>
              <w:t>d</w:t>
            </w:r>
            <w:r>
              <w:rPr>
                <w:rFonts w:hint="eastAsia"/>
                <w:szCs w:val="22"/>
                <w:lang w:eastAsia="zh-CN"/>
              </w:rPr>
              <w:t>BW</w:t>
            </w:r>
            <w:r w:rsidRPr="0045699E">
              <w:rPr>
                <w:rFonts w:hint="eastAsia"/>
                <w:szCs w:val="22"/>
                <w:lang w:eastAsia="zh-CN"/>
              </w:rPr>
              <w:t>）</w:t>
            </w:r>
            <w:r>
              <w:rPr>
                <w:rFonts w:hint="eastAsia"/>
                <w:szCs w:val="22"/>
                <w:lang w:eastAsia="zh-CN"/>
              </w:rPr>
              <w:t>的时间</w:t>
            </w:r>
            <w:r>
              <w:rPr>
                <w:rFonts w:hint="eastAsia"/>
                <w:szCs w:val="22"/>
                <w:lang w:val="en-US" w:eastAsia="zh-CN"/>
              </w:rPr>
              <w:t>不得大于</w:t>
            </w:r>
            <w:r w:rsidRPr="0045699E">
              <w:rPr>
                <w:rFonts w:hint="eastAsia"/>
                <w:szCs w:val="22"/>
                <w:lang w:eastAsia="zh-CN"/>
              </w:rPr>
              <w:t>20%</w:t>
            </w:r>
            <w:r>
              <w:rPr>
                <w:rFonts w:hint="eastAsia"/>
                <w:szCs w:val="22"/>
                <w:lang w:eastAsia="zh-CN"/>
              </w:rPr>
              <w:t>的时间</w:t>
            </w:r>
            <w:r w:rsidR="00210F5A" w:rsidRPr="00037D97">
              <w:rPr>
                <w:szCs w:val="22"/>
                <w:vertAlign w:val="superscript"/>
                <w:lang w:val="en-US" w:eastAsia="zh-CN"/>
              </w:rPr>
              <w:t>(2)</w:t>
            </w:r>
          </w:p>
        </w:tc>
        <w:tc>
          <w:tcPr>
            <w:tcW w:w="3260" w:type="dxa"/>
            <w:tcBorders>
              <w:top w:val="single" w:sz="4" w:space="0" w:color="auto"/>
              <w:left w:val="single" w:sz="4" w:space="0" w:color="auto"/>
              <w:bottom w:val="single" w:sz="4" w:space="0" w:color="auto"/>
              <w:right w:val="single" w:sz="4" w:space="0" w:color="auto"/>
            </w:tcBorders>
            <w:vAlign w:val="center"/>
          </w:tcPr>
          <w:p w:rsidR="008A4229" w:rsidRPr="00037D97" w:rsidRDefault="008A4229" w:rsidP="001E18F4">
            <w:pPr>
              <w:pStyle w:val="Tabletext"/>
              <w:jc w:val="center"/>
              <w:rPr>
                <w:szCs w:val="22"/>
              </w:rPr>
            </w:pPr>
            <w:r>
              <w:rPr>
                <w:szCs w:val="22"/>
                <w:lang w:val="en-GB"/>
              </w:rPr>
              <w:t>−</w:t>
            </w:r>
            <w:r w:rsidRPr="00037D97">
              <w:rPr>
                <w:szCs w:val="22"/>
              </w:rPr>
              <w:t>155.2</w:t>
            </w:r>
          </w:p>
        </w:tc>
        <w:tc>
          <w:tcPr>
            <w:tcW w:w="3113" w:type="dxa"/>
            <w:tcBorders>
              <w:top w:val="single" w:sz="4" w:space="0" w:color="auto"/>
              <w:left w:val="single" w:sz="4" w:space="0" w:color="auto"/>
              <w:bottom w:val="single" w:sz="4" w:space="0" w:color="auto"/>
              <w:right w:val="single" w:sz="4" w:space="0" w:color="auto"/>
            </w:tcBorders>
            <w:vAlign w:val="center"/>
          </w:tcPr>
          <w:p w:rsidR="008A4229" w:rsidRPr="00037D97" w:rsidRDefault="008A4229" w:rsidP="001E18F4">
            <w:pPr>
              <w:pStyle w:val="Tabletext"/>
              <w:jc w:val="center"/>
              <w:rPr>
                <w:szCs w:val="22"/>
              </w:rPr>
            </w:pPr>
            <w:r>
              <w:rPr>
                <w:szCs w:val="22"/>
                <w:lang w:val="en-GB"/>
              </w:rPr>
              <w:t>−</w:t>
            </w:r>
            <w:r w:rsidRPr="00037D97">
              <w:rPr>
                <w:szCs w:val="22"/>
              </w:rPr>
              <w:t>152.6</w:t>
            </w:r>
          </w:p>
        </w:tc>
      </w:tr>
      <w:tr w:rsidR="00210F5A" w:rsidRPr="009602A1" w:rsidTr="004403D0">
        <w:trPr>
          <w:jc w:val="center"/>
        </w:trPr>
        <w:tc>
          <w:tcPr>
            <w:tcW w:w="9629" w:type="dxa"/>
            <w:gridSpan w:val="3"/>
            <w:tcBorders>
              <w:top w:val="single" w:sz="4" w:space="0" w:color="auto"/>
              <w:left w:val="nil"/>
              <w:bottom w:val="nil"/>
              <w:right w:val="nil"/>
            </w:tcBorders>
          </w:tcPr>
          <w:p w:rsidR="00210F5A" w:rsidRPr="00E055CE" w:rsidRDefault="00210F5A" w:rsidP="009602A1">
            <w:pPr>
              <w:pStyle w:val="Tablelegend"/>
              <w:ind w:hanging="284"/>
              <w:rPr>
                <w:lang w:eastAsia="zh-CN"/>
              </w:rPr>
            </w:pPr>
            <w:r w:rsidRPr="00E055CE">
              <w:rPr>
                <w:szCs w:val="22"/>
                <w:vertAlign w:val="superscript"/>
                <w:lang w:eastAsia="zh-CN"/>
              </w:rPr>
              <w:t>(</w:t>
            </w:r>
            <w:r w:rsidRPr="00E055CE">
              <w:rPr>
                <w:vertAlign w:val="superscript"/>
                <w:lang w:eastAsia="zh-CN"/>
              </w:rPr>
              <w:t>1)</w:t>
            </w:r>
            <w:r w:rsidRPr="00E055CE">
              <w:rPr>
                <w:lang w:eastAsia="zh-CN"/>
              </w:rPr>
              <w:tab/>
            </w:r>
            <w:r w:rsidRPr="00E055CE">
              <w:rPr>
                <w:rFonts w:hint="eastAsia"/>
                <w:lang w:val="en-GB" w:eastAsia="zh-CN"/>
              </w:rPr>
              <w:t>链路余量计算</w:t>
            </w:r>
            <w:r>
              <w:rPr>
                <w:rFonts w:hint="eastAsia"/>
                <w:lang w:val="en-GB" w:eastAsia="zh-CN"/>
              </w:rPr>
              <w:t>请参见第</w:t>
            </w:r>
            <w:r w:rsidRPr="00E055CE">
              <w:rPr>
                <w:rFonts w:hint="eastAsia"/>
                <w:lang w:eastAsia="zh-CN"/>
              </w:rPr>
              <w:t>3</w:t>
            </w:r>
            <w:r>
              <w:rPr>
                <w:rFonts w:hint="eastAsia"/>
                <w:lang w:eastAsia="zh-CN"/>
              </w:rPr>
              <w:t>节</w:t>
            </w:r>
            <w:r w:rsidRPr="00E055CE">
              <w:rPr>
                <w:rFonts w:hint="eastAsia"/>
                <w:lang w:eastAsia="zh-CN"/>
              </w:rPr>
              <w:t>，</w:t>
            </w:r>
            <w:r w:rsidRPr="00E055CE">
              <w:rPr>
                <w:rFonts w:hint="eastAsia"/>
                <w:lang w:val="en-GB" w:eastAsia="zh-CN"/>
              </w:rPr>
              <w:t>干扰信号功率电平的推导</w:t>
            </w:r>
            <w:r>
              <w:rPr>
                <w:rFonts w:hint="eastAsia"/>
                <w:lang w:val="en-GB" w:eastAsia="zh-CN"/>
              </w:rPr>
              <w:t>请参见第</w:t>
            </w:r>
            <w:r w:rsidRPr="00E055CE">
              <w:rPr>
                <w:rFonts w:hint="eastAsia"/>
                <w:lang w:eastAsia="zh-CN"/>
              </w:rPr>
              <w:t>4</w:t>
            </w:r>
            <w:r>
              <w:rPr>
                <w:rFonts w:hint="eastAsia"/>
                <w:lang w:eastAsia="zh-CN"/>
              </w:rPr>
              <w:t>节</w:t>
            </w:r>
            <w:r w:rsidRPr="00E055CE">
              <w:rPr>
                <w:rFonts w:hint="eastAsia"/>
                <w:lang w:val="en-GB" w:eastAsia="zh-CN"/>
              </w:rPr>
              <w:t>。</w:t>
            </w:r>
          </w:p>
          <w:p w:rsidR="00210F5A" w:rsidRPr="00E055CE" w:rsidRDefault="00210F5A" w:rsidP="009602A1">
            <w:pPr>
              <w:pStyle w:val="Tabletext"/>
              <w:ind w:hanging="1"/>
              <w:jc w:val="left"/>
              <w:rPr>
                <w:szCs w:val="22"/>
                <w:lang w:eastAsia="zh-CN"/>
              </w:rPr>
            </w:pPr>
            <w:r w:rsidRPr="00E055CE">
              <w:rPr>
                <w:vertAlign w:val="superscript"/>
                <w:lang w:eastAsia="zh-CN"/>
              </w:rPr>
              <w:t>(2)</w:t>
            </w:r>
            <w:r w:rsidRPr="00E055CE">
              <w:rPr>
                <w:lang w:eastAsia="zh-CN"/>
              </w:rPr>
              <w:tab/>
            </w:r>
            <w:r w:rsidRPr="00E055CE">
              <w:rPr>
                <w:rFonts w:hint="eastAsia"/>
                <w:lang w:val="en-GB" w:eastAsia="zh-CN"/>
              </w:rPr>
              <w:t>每次飞行不</w:t>
            </w:r>
            <w:r>
              <w:rPr>
                <w:rFonts w:hint="eastAsia"/>
                <w:lang w:val="en-GB" w:eastAsia="zh-CN"/>
              </w:rPr>
              <w:t>应</w:t>
            </w:r>
            <w:r w:rsidRPr="00E055CE">
              <w:rPr>
                <w:rFonts w:hint="eastAsia"/>
                <w:lang w:val="en-GB" w:eastAsia="zh-CN"/>
              </w:rPr>
              <w:t>超过</w:t>
            </w:r>
            <w:r>
              <w:rPr>
                <w:rFonts w:hint="eastAsia"/>
                <w:lang w:val="en-GB" w:eastAsia="zh-CN"/>
              </w:rPr>
              <w:t>这一</w:t>
            </w:r>
            <w:r w:rsidRPr="00E055CE">
              <w:rPr>
                <w:rFonts w:hint="eastAsia"/>
                <w:lang w:val="en-GB" w:eastAsia="zh-CN"/>
              </w:rPr>
              <w:t>时间百分比。</w:t>
            </w:r>
          </w:p>
        </w:tc>
      </w:tr>
    </w:tbl>
    <w:p w:rsidR="00AD6536" w:rsidRDefault="00AD6536">
      <w:pPr>
        <w:tabs>
          <w:tab w:val="clear" w:pos="794"/>
          <w:tab w:val="clear" w:pos="1191"/>
          <w:tab w:val="clear" w:pos="1588"/>
          <w:tab w:val="clear" w:pos="1985"/>
        </w:tabs>
        <w:overflowPunct/>
        <w:autoSpaceDE/>
        <w:autoSpaceDN/>
        <w:adjustRightInd/>
        <w:spacing w:before="0"/>
        <w:jc w:val="left"/>
        <w:textAlignment w:val="auto"/>
        <w:rPr>
          <w:lang w:val="en-US" w:eastAsia="zh-CN"/>
        </w:rPr>
      </w:pPr>
    </w:p>
    <w:p w:rsidR="00AD6536" w:rsidRDefault="00AD6536">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E6142C" w:rsidRDefault="00A50A79" w:rsidP="008C6D4F">
      <w:pPr>
        <w:pStyle w:val="TableNo"/>
        <w:spacing w:before="0"/>
        <w:rPr>
          <w:lang w:val="en-US" w:eastAsia="zh-CN"/>
        </w:rPr>
      </w:pPr>
      <w:r>
        <w:rPr>
          <w:rFonts w:hint="eastAsia"/>
          <w:lang w:val="en-US" w:eastAsia="zh-CN"/>
        </w:rPr>
        <w:lastRenderedPageBreak/>
        <w:t>表</w:t>
      </w:r>
      <w:r w:rsidR="00E6142C" w:rsidRPr="00E6142C">
        <w:rPr>
          <w:lang w:val="en-US" w:eastAsia="zh-CN"/>
        </w:rPr>
        <w:t>2</w:t>
      </w:r>
    </w:p>
    <w:p w:rsidR="009602A1" w:rsidRPr="00037D97" w:rsidRDefault="00696DDD" w:rsidP="009602A1">
      <w:pPr>
        <w:pStyle w:val="Tabletitle"/>
        <w:keepLines/>
        <w:rPr>
          <w:lang w:val="en-US" w:eastAsia="zh-CN"/>
        </w:rPr>
      </w:pPr>
      <w:r>
        <w:rPr>
          <w:rFonts w:hint="eastAsia"/>
          <w:lang w:val="en-US" w:eastAsia="zh-CN"/>
        </w:rPr>
        <w:t>工作于</w:t>
      </w:r>
      <w:r w:rsidR="009602A1" w:rsidRPr="00037D97">
        <w:rPr>
          <w:lang w:val="en-US" w:eastAsia="zh-CN"/>
        </w:rPr>
        <w:t>400.15-406 MHz</w:t>
      </w:r>
      <w:r>
        <w:rPr>
          <w:rFonts w:hint="eastAsia"/>
          <w:lang w:val="en-US" w:eastAsia="zh-CN"/>
        </w:rPr>
        <w:t>频段</w:t>
      </w:r>
      <w:r w:rsidR="001F5380">
        <w:rPr>
          <w:vertAlign w:val="superscript"/>
          <w:lang w:val="en-US" w:eastAsia="zh-CN"/>
        </w:rPr>
        <w:t>(1)</w:t>
      </w:r>
      <w:r>
        <w:rPr>
          <w:rFonts w:hint="eastAsia"/>
          <w:lang w:val="en-US" w:eastAsia="zh-CN"/>
        </w:rPr>
        <w:t>的</w:t>
      </w:r>
      <w:r w:rsidR="001F5380" w:rsidRPr="00037D97">
        <w:rPr>
          <w:lang w:val="en-US" w:eastAsia="zh-CN"/>
        </w:rPr>
        <w:t>MetAids</w:t>
      </w:r>
      <w:r>
        <w:rPr>
          <w:rFonts w:hint="eastAsia"/>
          <w:lang w:val="en-US" w:eastAsia="zh-CN"/>
        </w:rPr>
        <w:t>业务中</w:t>
      </w:r>
      <w:r w:rsidR="004403D0">
        <w:rPr>
          <w:lang w:val="en-US" w:eastAsia="zh-CN"/>
        </w:rPr>
        <w:br/>
      </w:r>
      <w:r>
        <w:rPr>
          <w:rFonts w:hint="eastAsia"/>
          <w:lang w:val="en-US" w:eastAsia="zh-CN"/>
        </w:rPr>
        <w:t>无线电探空仪系统的干扰标准</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3343"/>
        <w:gridCol w:w="1022"/>
        <w:gridCol w:w="1022"/>
        <w:gridCol w:w="1023"/>
        <w:gridCol w:w="1022"/>
        <w:gridCol w:w="1159"/>
        <w:gridCol w:w="1048"/>
      </w:tblGrid>
      <w:tr w:rsidR="009602A1" w:rsidRPr="00037D97" w:rsidTr="008C5ADF">
        <w:trPr>
          <w:trHeight w:val="361"/>
          <w:jc w:val="center"/>
        </w:trPr>
        <w:tc>
          <w:tcPr>
            <w:tcW w:w="3343" w:type="dxa"/>
            <w:tcBorders>
              <w:top w:val="single" w:sz="4" w:space="0" w:color="auto"/>
              <w:left w:val="single" w:sz="4" w:space="0" w:color="auto"/>
              <w:bottom w:val="single" w:sz="4" w:space="0" w:color="auto"/>
              <w:right w:val="single" w:sz="4" w:space="0" w:color="auto"/>
            </w:tcBorders>
            <w:vAlign w:val="center"/>
          </w:tcPr>
          <w:p w:rsidR="009602A1" w:rsidRPr="008C5ADF" w:rsidRDefault="00696DDD" w:rsidP="009602A1">
            <w:pPr>
              <w:pStyle w:val="Tablehead"/>
              <w:keepLines/>
              <w:rPr>
                <w:sz w:val="19"/>
                <w:szCs w:val="19"/>
              </w:rPr>
            </w:pPr>
            <w:r w:rsidRPr="008C5ADF">
              <w:rPr>
                <w:rFonts w:eastAsiaTheme="minorEastAsia" w:hint="eastAsia"/>
                <w:sz w:val="19"/>
                <w:szCs w:val="19"/>
                <w:lang w:val="en-GB"/>
              </w:rPr>
              <w:t>参数</w:t>
            </w:r>
          </w:p>
        </w:tc>
        <w:tc>
          <w:tcPr>
            <w:tcW w:w="1022" w:type="dxa"/>
            <w:tcBorders>
              <w:top w:val="single" w:sz="4" w:space="0" w:color="auto"/>
              <w:left w:val="single" w:sz="4" w:space="0" w:color="auto"/>
              <w:right w:val="single" w:sz="4" w:space="0" w:color="auto"/>
            </w:tcBorders>
            <w:vAlign w:val="center"/>
          </w:tcPr>
          <w:p w:rsidR="009602A1" w:rsidRPr="008C5ADF" w:rsidRDefault="00696DDD" w:rsidP="009602A1">
            <w:pPr>
              <w:pStyle w:val="Tablehead"/>
              <w:keepLines/>
              <w:rPr>
                <w:sz w:val="19"/>
                <w:szCs w:val="19"/>
                <w:lang w:val="en-US"/>
              </w:rPr>
            </w:pPr>
            <w:r w:rsidRPr="008C5ADF">
              <w:rPr>
                <w:rFonts w:hint="eastAsia"/>
                <w:sz w:val="19"/>
                <w:szCs w:val="19"/>
                <w:lang w:val="en-US" w:eastAsia="zh-CN"/>
              </w:rPr>
              <w:t>单位</w:t>
            </w:r>
          </w:p>
        </w:tc>
        <w:tc>
          <w:tcPr>
            <w:tcW w:w="1022" w:type="dxa"/>
            <w:tcBorders>
              <w:top w:val="single" w:sz="4" w:space="0" w:color="auto"/>
              <w:left w:val="single" w:sz="4" w:space="0" w:color="auto"/>
              <w:right w:val="single" w:sz="4" w:space="0" w:color="auto"/>
            </w:tcBorders>
            <w:vAlign w:val="center"/>
          </w:tcPr>
          <w:p w:rsidR="009602A1" w:rsidRPr="008C5ADF" w:rsidRDefault="00696DDD" w:rsidP="009602A1">
            <w:pPr>
              <w:pStyle w:val="Tablehead"/>
              <w:keepLines/>
              <w:rPr>
                <w:sz w:val="19"/>
                <w:szCs w:val="19"/>
                <w:lang w:val="en-US"/>
              </w:rPr>
            </w:pPr>
            <w:r w:rsidRPr="008C5ADF">
              <w:rPr>
                <w:rFonts w:hint="eastAsia"/>
                <w:sz w:val="19"/>
                <w:szCs w:val="19"/>
                <w:lang w:val="en-US" w:eastAsia="zh-CN"/>
              </w:rPr>
              <w:t>类型</w:t>
            </w:r>
            <w:r w:rsidR="009602A1" w:rsidRPr="008C5ADF">
              <w:rPr>
                <w:sz w:val="19"/>
                <w:szCs w:val="19"/>
                <w:lang w:val="en-US"/>
              </w:rPr>
              <w:t>A</w:t>
            </w:r>
          </w:p>
        </w:tc>
        <w:tc>
          <w:tcPr>
            <w:tcW w:w="1023" w:type="dxa"/>
            <w:tcBorders>
              <w:top w:val="single" w:sz="4" w:space="0" w:color="auto"/>
              <w:left w:val="single" w:sz="4" w:space="0" w:color="auto"/>
              <w:right w:val="single" w:sz="4" w:space="0" w:color="auto"/>
            </w:tcBorders>
            <w:vAlign w:val="center"/>
          </w:tcPr>
          <w:p w:rsidR="009602A1" w:rsidRPr="008C5ADF" w:rsidRDefault="00696DDD" w:rsidP="009602A1">
            <w:pPr>
              <w:pStyle w:val="Tablehead"/>
              <w:keepLines/>
              <w:rPr>
                <w:sz w:val="19"/>
                <w:szCs w:val="19"/>
              </w:rPr>
            </w:pPr>
            <w:r w:rsidRPr="008C5ADF">
              <w:rPr>
                <w:rFonts w:hint="eastAsia"/>
                <w:sz w:val="19"/>
                <w:szCs w:val="19"/>
                <w:lang w:val="en-US" w:eastAsia="zh-CN"/>
              </w:rPr>
              <w:t>类型</w:t>
            </w:r>
            <w:r w:rsidR="009602A1" w:rsidRPr="008C5ADF">
              <w:rPr>
                <w:sz w:val="19"/>
                <w:szCs w:val="19"/>
              </w:rPr>
              <w:t>B</w:t>
            </w:r>
          </w:p>
        </w:tc>
        <w:tc>
          <w:tcPr>
            <w:tcW w:w="1022" w:type="dxa"/>
            <w:tcBorders>
              <w:top w:val="single" w:sz="4" w:space="0" w:color="auto"/>
              <w:left w:val="single" w:sz="4" w:space="0" w:color="auto"/>
              <w:right w:val="single" w:sz="4" w:space="0" w:color="auto"/>
            </w:tcBorders>
            <w:vAlign w:val="center"/>
          </w:tcPr>
          <w:p w:rsidR="009602A1" w:rsidRPr="008C5ADF" w:rsidRDefault="00696DDD" w:rsidP="009602A1">
            <w:pPr>
              <w:pStyle w:val="Tablehead"/>
              <w:keepLines/>
              <w:rPr>
                <w:sz w:val="19"/>
                <w:szCs w:val="19"/>
                <w:lang w:val="en-US"/>
              </w:rPr>
            </w:pPr>
            <w:r w:rsidRPr="008C5ADF">
              <w:rPr>
                <w:rFonts w:hint="eastAsia"/>
                <w:sz w:val="19"/>
                <w:szCs w:val="19"/>
                <w:lang w:val="en-US" w:eastAsia="zh-CN"/>
              </w:rPr>
              <w:t>类型</w:t>
            </w:r>
            <w:r w:rsidR="009602A1" w:rsidRPr="008C5ADF">
              <w:rPr>
                <w:sz w:val="19"/>
                <w:szCs w:val="19"/>
                <w:lang w:val="en-US"/>
              </w:rPr>
              <w:t>C</w:t>
            </w:r>
          </w:p>
        </w:tc>
        <w:tc>
          <w:tcPr>
            <w:tcW w:w="1159" w:type="dxa"/>
            <w:tcBorders>
              <w:top w:val="single" w:sz="4" w:space="0" w:color="auto"/>
              <w:left w:val="single" w:sz="4" w:space="0" w:color="auto"/>
              <w:right w:val="single" w:sz="4" w:space="0" w:color="auto"/>
            </w:tcBorders>
            <w:vAlign w:val="center"/>
          </w:tcPr>
          <w:p w:rsidR="009602A1" w:rsidRPr="008C5ADF" w:rsidRDefault="00696DDD" w:rsidP="009602A1">
            <w:pPr>
              <w:pStyle w:val="Tablehead"/>
              <w:keepLines/>
              <w:rPr>
                <w:sz w:val="19"/>
                <w:szCs w:val="19"/>
                <w:lang w:val="en-US"/>
              </w:rPr>
            </w:pPr>
            <w:r w:rsidRPr="008C5ADF">
              <w:rPr>
                <w:rFonts w:hint="eastAsia"/>
                <w:sz w:val="19"/>
                <w:szCs w:val="19"/>
                <w:lang w:val="en-US" w:eastAsia="zh-CN"/>
              </w:rPr>
              <w:t>类型</w:t>
            </w:r>
            <w:r w:rsidR="009602A1" w:rsidRPr="008C5ADF">
              <w:rPr>
                <w:sz w:val="19"/>
                <w:szCs w:val="19"/>
                <w:lang w:val="en-US"/>
              </w:rPr>
              <w:t>D</w:t>
            </w:r>
          </w:p>
        </w:tc>
        <w:tc>
          <w:tcPr>
            <w:tcW w:w="1048" w:type="dxa"/>
            <w:tcBorders>
              <w:top w:val="single" w:sz="4" w:space="0" w:color="auto"/>
              <w:left w:val="single" w:sz="4" w:space="0" w:color="auto"/>
              <w:right w:val="single" w:sz="4" w:space="0" w:color="auto"/>
            </w:tcBorders>
            <w:vAlign w:val="center"/>
          </w:tcPr>
          <w:p w:rsidR="009602A1" w:rsidRPr="008C5ADF" w:rsidRDefault="00696DDD" w:rsidP="009602A1">
            <w:pPr>
              <w:pStyle w:val="Tablehead"/>
              <w:keepLines/>
              <w:rPr>
                <w:sz w:val="19"/>
                <w:szCs w:val="19"/>
                <w:lang w:val="en-US"/>
              </w:rPr>
            </w:pPr>
            <w:r w:rsidRPr="008C5ADF">
              <w:rPr>
                <w:rFonts w:hint="eastAsia"/>
                <w:sz w:val="19"/>
                <w:szCs w:val="19"/>
                <w:lang w:val="en-US" w:eastAsia="zh-CN"/>
              </w:rPr>
              <w:t>类型</w:t>
            </w:r>
            <w:r w:rsidR="009602A1" w:rsidRPr="008C5ADF">
              <w:rPr>
                <w:sz w:val="19"/>
                <w:szCs w:val="19"/>
                <w:lang w:val="en-US"/>
              </w:rPr>
              <w:t>E</w:t>
            </w:r>
          </w:p>
        </w:tc>
      </w:tr>
      <w:tr w:rsidR="008C5ADF" w:rsidRPr="00037D97" w:rsidTr="008C5ADF">
        <w:trPr>
          <w:trHeight w:val="297"/>
          <w:jc w:val="center"/>
        </w:trPr>
        <w:tc>
          <w:tcPr>
            <w:tcW w:w="3343" w:type="dxa"/>
            <w:tcBorders>
              <w:top w:val="single" w:sz="4" w:space="0" w:color="auto"/>
              <w:left w:val="single" w:sz="4" w:space="0" w:color="auto"/>
              <w:bottom w:val="single" w:sz="4" w:space="0" w:color="auto"/>
              <w:right w:val="single" w:sz="4" w:space="0" w:color="auto"/>
            </w:tcBorders>
          </w:tcPr>
          <w:p w:rsidR="008C5ADF" w:rsidRPr="008C5ADF" w:rsidRDefault="008C5ADF" w:rsidP="009602A1">
            <w:pPr>
              <w:pStyle w:val="Tabletext"/>
              <w:keepNext/>
              <w:keepLines/>
              <w:rPr>
                <w:rFonts w:eastAsiaTheme="minorEastAsia"/>
                <w:sz w:val="19"/>
                <w:szCs w:val="19"/>
                <w:lang w:val="en-US" w:eastAsia="zh-CN"/>
              </w:rPr>
            </w:pPr>
            <w:r w:rsidRPr="008C5ADF">
              <w:rPr>
                <w:rFonts w:eastAsiaTheme="minorEastAsia" w:hint="eastAsia"/>
                <w:sz w:val="19"/>
                <w:szCs w:val="19"/>
                <w:lang w:val="en-US" w:eastAsia="zh-CN"/>
              </w:rPr>
              <w:t>系统参考带宽（</w:t>
            </w:r>
            <w:r w:rsidRPr="008C5ADF">
              <w:rPr>
                <w:rFonts w:eastAsiaTheme="minorEastAsia"/>
                <w:sz w:val="19"/>
                <w:szCs w:val="19"/>
                <w:lang w:val="en-US" w:eastAsia="zh-CN"/>
              </w:rPr>
              <w:t>kHz</w:t>
            </w:r>
            <w:r w:rsidRPr="008C5ADF">
              <w:rPr>
                <w:rFonts w:eastAsiaTheme="minorEastAsia" w:hint="eastAsia"/>
                <w:sz w:val="19"/>
                <w:szCs w:val="19"/>
                <w:lang w:val="en-US" w:eastAsia="zh-CN"/>
              </w:rPr>
              <w:t>）</w:t>
            </w:r>
          </w:p>
        </w:tc>
        <w:tc>
          <w:tcPr>
            <w:tcW w:w="1022" w:type="dxa"/>
            <w:tcBorders>
              <w:left w:val="single" w:sz="4" w:space="0" w:color="auto"/>
              <w:right w:val="single" w:sz="4" w:space="0" w:color="auto"/>
            </w:tcBorders>
            <w:vAlign w:val="center"/>
          </w:tcPr>
          <w:p w:rsidR="008C5ADF" w:rsidRPr="00134140" w:rsidRDefault="008C5ADF" w:rsidP="001E18F4">
            <w:pPr>
              <w:pStyle w:val="Tabletext"/>
              <w:keepNext/>
              <w:keepLines/>
              <w:jc w:val="center"/>
              <w:rPr>
                <w:sz w:val="19"/>
                <w:szCs w:val="19"/>
              </w:rPr>
            </w:pPr>
            <w:r w:rsidRPr="00134140">
              <w:rPr>
                <w:sz w:val="19"/>
                <w:szCs w:val="19"/>
              </w:rPr>
              <w:t>kHz</w:t>
            </w:r>
          </w:p>
        </w:tc>
        <w:tc>
          <w:tcPr>
            <w:tcW w:w="1022" w:type="dxa"/>
            <w:tcBorders>
              <w:left w:val="single" w:sz="4" w:space="0" w:color="auto"/>
              <w:right w:val="single" w:sz="4" w:space="0" w:color="auto"/>
            </w:tcBorders>
            <w:vAlign w:val="center"/>
          </w:tcPr>
          <w:p w:rsidR="008C5ADF" w:rsidRPr="00134140" w:rsidRDefault="008C5ADF" w:rsidP="001E18F4">
            <w:pPr>
              <w:pStyle w:val="Tabletext"/>
              <w:keepNext/>
              <w:keepLines/>
              <w:jc w:val="center"/>
              <w:rPr>
                <w:sz w:val="19"/>
                <w:szCs w:val="19"/>
              </w:rPr>
            </w:pPr>
            <w:r w:rsidRPr="00134140">
              <w:rPr>
                <w:sz w:val="19"/>
                <w:szCs w:val="19"/>
              </w:rPr>
              <w:t>300</w:t>
            </w:r>
          </w:p>
        </w:tc>
        <w:tc>
          <w:tcPr>
            <w:tcW w:w="1023" w:type="dxa"/>
            <w:tcBorders>
              <w:left w:val="single" w:sz="4" w:space="0" w:color="auto"/>
              <w:right w:val="single" w:sz="4" w:space="0" w:color="auto"/>
            </w:tcBorders>
            <w:vAlign w:val="center"/>
          </w:tcPr>
          <w:p w:rsidR="008C5ADF" w:rsidRPr="00134140" w:rsidRDefault="008C5ADF" w:rsidP="001E18F4">
            <w:pPr>
              <w:pStyle w:val="Tabletext"/>
              <w:keepNext/>
              <w:keepLines/>
              <w:jc w:val="center"/>
              <w:rPr>
                <w:sz w:val="19"/>
                <w:szCs w:val="19"/>
              </w:rPr>
            </w:pPr>
            <w:r w:rsidRPr="00134140">
              <w:rPr>
                <w:sz w:val="19"/>
                <w:szCs w:val="19"/>
              </w:rPr>
              <w:t>6</w:t>
            </w:r>
          </w:p>
        </w:tc>
        <w:tc>
          <w:tcPr>
            <w:tcW w:w="1022" w:type="dxa"/>
            <w:tcBorders>
              <w:left w:val="single" w:sz="4" w:space="0" w:color="auto"/>
              <w:right w:val="single" w:sz="4" w:space="0" w:color="auto"/>
            </w:tcBorders>
            <w:vAlign w:val="center"/>
          </w:tcPr>
          <w:p w:rsidR="008C5ADF" w:rsidRPr="00134140" w:rsidRDefault="008C5ADF" w:rsidP="001E18F4">
            <w:pPr>
              <w:pStyle w:val="Tabletext"/>
              <w:keepNext/>
              <w:keepLines/>
              <w:jc w:val="center"/>
              <w:rPr>
                <w:sz w:val="19"/>
                <w:szCs w:val="19"/>
              </w:rPr>
            </w:pPr>
            <w:r w:rsidRPr="00134140">
              <w:rPr>
                <w:sz w:val="19"/>
                <w:szCs w:val="19"/>
              </w:rPr>
              <w:t>11</w:t>
            </w:r>
          </w:p>
        </w:tc>
        <w:tc>
          <w:tcPr>
            <w:tcW w:w="1159" w:type="dxa"/>
            <w:tcBorders>
              <w:left w:val="single" w:sz="4" w:space="0" w:color="auto"/>
              <w:right w:val="single" w:sz="4" w:space="0" w:color="auto"/>
            </w:tcBorders>
            <w:vAlign w:val="center"/>
          </w:tcPr>
          <w:p w:rsidR="008C5ADF" w:rsidRPr="00134140" w:rsidRDefault="008C5ADF" w:rsidP="001E18F4">
            <w:pPr>
              <w:pStyle w:val="Tabletext"/>
              <w:keepNext/>
              <w:keepLines/>
              <w:jc w:val="center"/>
              <w:rPr>
                <w:sz w:val="19"/>
                <w:szCs w:val="19"/>
              </w:rPr>
            </w:pPr>
            <w:r w:rsidRPr="00134140">
              <w:rPr>
                <w:sz w:val="19"/>
                <w:szCs w:val="19"/>
              </w:rPr>
              <w:t>17</w:t>
            </w:r>
          </w:p>
        </w:tc>
        <w:tc>
          <w:tcPr>
            <w:tcW w:w="1048" w:type="dxa"/>
            <w:tcBorders>
              <w:left w:val="single" w:sz="4" w:space="0" w:color="auto"/>
              <w:right w:val="single" w:sz="4" w:space="0" w:color="auto"/>
            </w:tcBorders>
            <w:vAlign w:val="center"/>
          </w:tcPr>
          <w:p w:rsidR="008C5ADF" w:rsidRPr="00134140" w:rsidRDefault="008C5ADF" w:rsidP="001E18F4">
            <w:pPr>
              <w:pStyle w:val="Tabletext"/>
              <w:keepNext/>
              <w:keepLines/>
              <w:jc w:val="center"/>
              <w:rPr>
                <w:sz w:val="19"/>
                <w:szCs w:val="19"/>
              </w:rPr>
            </w:pPr>
            <w:r w:rsidRPr="00134140">
              <w:rPr>
                <w:sz w:val="19"/>
                <w:szCs w:val="19"/>
              </w:rPr>
              <w:t>18.8</w:t>
            </w:r>
          </w:p>
        </w:tc>
      </w:tr>
      <w:tr w:rsidR="009602A1" w:rsidRPr="00134140" w:rsidTr="008C5ADF">
        <w:trPr>
          <w:trHeight w:val="733"/>
          <w:jc w:val="center"/>
        </w:trPr>
        <w:tc>
          <w:tcPr>
            <w:tcW w:w="3343" w:type="dxa"/>
            <w:tcBorders>
              <w:top w:val="single" w:sz="4" w:space="0" w:color="auto"/>
              <w:left w:val="single" w:sz="4" w:space="0" w:color="auto"/>
              <w:bottom w:val="single" w:sz="4" w:space="0" w:color="auto"/>
              <w:right w:val="single" w:sz="4" w:space="0" w:color="auto"/>
            </w:tcBorders>
          </w:tcPr>
          <w:p w:rsidR="009602A1" w:rsidRPr="008C5ADF" w:rsidRDefault="00696DDD" w:rsidP="009602A1">
            <w:pPr>
              <w:pStyle w:val="Tabletext"/>
              <w:keepNext/>
              <w:keepLines/>
              <w:rPr>
                <w:rFonts w:eastAsiaTheme="minorEastAsia"/>
                <w:sz w:val="19"/>
                <w:szCs w:val="19"/>
                <w:lang w:val="en-US" w:eastAsia="zh-CN"/>
              </w:rPr>
            </w:pPr>
            <w:r w:rsidRPr="008C5ADF">
              <w:rPr>
                <w:rFonts w:eastAsiaTheme="minorEastAsia" w:hint="eastAsia"/>
                <w:sz w:val="19"/>
                <w:szCs w:val="19"/>
                <w:lang w:val="en-US" w:eastAsia="zh-CN"/>
              </w:rPr>
              <w:t>参考带宽中超过干扰信号功率（</w:t>
            </w:r>
            <w:r w:rsidRPr="008C5ADF">
              <w:rPr>
                <w:rFonts w:eastAsiaTheme="minorEastAsia"/>
                <w:sz w:val="19"/>
                <w:szCs w:val="19"/>
                <w:lang w:val="en-US" w:eastAsia="zh-CN"/>
              </w:rPr>
              <w:t>dBW</w:t>
            </w:r>
            <w:r w:rsidRPr="008C5ADF">
              <w:rPr>
                <w:rFonts w:eastAsiaTheme="minorEastAsia" w:hint="eastAsia"/>
                <w:sz w:val="19"/>
                <w:szCs w:val="19"/>
                <w:lang w:val="en-US" w:eastAsia="zh-CN"/>
              </w:rPr>
              <w:t>）的时间不得大于</w:t>
            </w:r>
            <w:r w:rsidR="008C5ADF" w:rsidRPr="00134140">
              <w:rPr>
                <w:i/>
                <w:sz w:val="19"/>
                <w:szCs w:val="19"/>
                <w:lang w:val="en-US" w:eastAsia="zh-CN"/>
              </w:rPr>
              <w:t>P</w:t>
            </w:r>
            <w:r w:rsidR="008C5ADF" w:rsidRPr="00134140">
              <w:rPr>
                <w:i/>
                <w:sz w:val="19"/>
                <w:szCs w:val="19"/>
                <w:vertAlign w:val="subscript"/>
                <w:lang w:val="en-US" w:eastAsia="zh-CN"/>
              </w:rPr>
              <w:t>LOCK-LOSS</w:t>
            </w:r>
            <w:r w:rsidR="008C5ADF" w:rsidRPr="008C5ADF">
              <w:rPr>
                <w:rFonts w:eastAsiaTheme="minorEastAsia"/>
                <w:sz w:val="19"/>
                <w:szCs w:val="19"/>
                <w:lang w:val="en-US" w:eastAsia="zh-CN"/>
              </w:rPr>
              <w:t xml:space="preserve"> </w:t>
            </w:r>
            <w:r w:rsidRPr="008C5ADF">
              <w:rPr>
                <w:rFonts w:eastAsiaTheme="minorEastAsia"/>
                <w:sz w:val="19"/>
                <w:szCs w:val="19"/>
                <w:lang w:val="en-US" w:eastAsia="zh-CN"/>
              </w:rPr>
              <w:t>%</w:t>
            </w:r>
            <w:r w:rsidRPr="008C5ADF">
              <w:rPr>
                <w:rFonts w:eastAsiaTheme="minorEastAsia" w:hint="eastAsia"/>
                <w:sz w:val="19"/>
                <w:szCs w:val="19"/>
                <w:lang w:val="en-US" w:eastAsia="zh-CN"/>
              </w:rPr>
              <w:t>的时间</w:t>
            </w:r>
          </w:p>
        </w:tc>
        <w:tc>
          <w:tcPr>
            <w:tcW w:w="1022" w:type="dxa"/>
            <w:tcBorders>
              <w:left w:val="single" w:sz="4" w:space="0" w:color="auto"/>
              <w:right w:val="single" w:sz="4" w:space="0" w:color="auto"/>
            </w:tcBorders>
            <w:vAlign w:val="center"/>
          </w:tcPr>
          <w:p w:rsidR="009602A1" w:rsidRPr="008C5ADF" w:rsidRDefault="009602A1" w:rsidP="009602A1">
            <w:pPr>
              <w:pStyle w:val="Tabletext"/>
              <w:keepNext/>
              <w:keepLines/>
              <w:jc w:val="center"/>
              <w:rPr>
                <w:rFonts w:eastAsiaTheme="minorEastAsia"/>
                <w:sz w:val="19"/>
                <w:szCs w:val="19"/>
                <w:lang w:val="en-US"/>
              </w:rPr>
            </w:pPr>
            <w:r w:rsidRPr="008C5ADF">
              <w:rPr>
                <w:rFonts w:eastAsiaTheme="minorEastAsia"/>
                <w:sz w:val="19"/>
                <w:szCs w:val="19"/>
                <w:lang w:val="en-US"/>
              </w:rPr>
              <w:t>dBW</w:t>
            </w:r>
          </w:p>
        </w:tc>
        <w:tc>
          <w:tcPr>
            <w:tcW w:w="1022" w:type="dxa"/>
            <w:tcBorders>
              <w:left w:val="single" w:sz="4" w:space="0" w:color="auto"/>
              <w:right w:val="single" w:sz="4" w:space="0" w:color="auto"/>
            </w:tcBorders>
            <w:vAlign w:val="center"/>
          </w:tcPr>
          <w:p w:rsidR="009602A1" w:rsidRPr="008C5ADF" w:rsidRDefault="009602A1" w:rsidP="009602A1">
            <w:pPr>
              <w:pStyle w:val="Tabletext"/>
              <w:keepNext/>
              <w:keepLines/>
              <w:jc w:val="center"/>
              <w:rPr>
                <w:rFonts w:eastAsiaTheme="minorEastAsia"/>
                <w:sz w:val="19"/>
                <w:szCs w:val="19"/>
                <w:lang w:val="en-US"/>
              </w:rPr>
            </w:pPr>
            <w:r w:rsidRPr="008C5ADF">
              <w:rPr>
                <w:rFonts w:eastAsiaTheme="minorEastAsia"/>
                <w:sz w:val="19"/>
                <w:szCs w:val="19"/>
                <w:lang w:val="en-US"/>
              </w:rPr>
              <w:t>−141.2</w:t>
            </w:r>
          </w:p>
        </w:tc>
        <w:tc>
          <w:tcPr>
            <w:tcW w:w="1023" w:type="dxa"/>
            <w:tcBorders>
              <w:left w:val="single" w:sz="4" w:space="0" w:color="auto"/>
              <w:right w:val="single" w:sz="4" w:space="0" w:color="auto"/>
            </w:tcBorders>
            <w:vAlign w:val="center"/>
          </w:tcPr>
          <w:p w:rsidR="009602A1" w:rsidRPr="008C5ADF" w:rsidRDefault="00B14793" w:rsidP="009602A1">
            <w:pPr>
              <w:pStyle w:val="Tabletext"/>
              <w:keepNext/>
              <w:keepLines/>
              <w:jc w:val="center"/>
              <w:rPr>
                <w:rFonts w:eastAsiaTheme="minorEastAsia"/>
                <w:sz w:val="19"/>
                <w:szCs w:val="19"/>
                <w:lang w:val="en-US"/>
              </w:rPr>
            </w:pPr>
            <w:r w:rsidRPr="008C5ADF">
              <w:rPr>
                <w:rFonts w:eastAsiaTheme="minorEastAsia" w:hint="eastAsia"/>
                <w:sz w:val="19"/>
                <w:szCs w:val="19"/>
                <w:lang w:val="en-US"/>
              </w:rPr>
              <w:t>不适用</w:t>
            </w:r>
            <w:r w:rsidR="008C5ADF" w:rsidRPr="00134140">
              <w:rPr>
                <w:sz w:val="19"/>
                <w:szCs w:val="19"/>
                <w:vertAlign w:val="superscript"/>
                <w:lang w:val="en-GB"/>
              </w:rPr>
              <w:t>(2)</w:t>
            </w:r>
          </w:p>
        </w:tc>
        <w:tc>
          <w:tcPr>
            <w:tcW w:w="1022" w:type="dxa"/>
            <w:tcBorders>
              <w:left w:val="single" w:sz="4" w:space="0" w:color="auto"/>
              <w:right w:val="single" w:sz="4" w:space="0" w:color="auto"/>
            </w:tcBorders>
            <w:vAlign w:val="center"/>
          </w:tcPr>
          <w:p w:rsidR="009602A1" w:rsidRPr="008C5ADF" w:rsidRDefault="009602A1" w:rsidP="009602A1">
            <w:pPr>
              <w:pStyle w:val="Tabletext"/>
              <w:keepNext/>
              <w:keepLines/>
              <w:jc w:val="center"/>
              <w:rPr>
                <w:rFonts w:eastAsiaTheme="minorEastAsia"/>
                <w:sz w:val="19"/>
                <w:szCs w:val="19"/>
                <w:lang w:val="en-US"/>
              </w:rPr>
            </w:pPr>
            <w:r w:rsidRPr="008C5ADF">
              <w:rPr>
                <w:rFonts w:eastAsiaTheme="minorEastAsia"/>
                <w:sz w:val="19"/>
                <w:szCs w:val="19"/>
                <w:lang w:val="en-US"/>
              </w:rPr>
              <w:t>−145.6</w:t>
            </w:r>
          </w:p>
        </w:tc>
        <w:tc>
          <w:tcPr>
            <w:tcW w:w="1159" w:type="dxa"/>
            <w:tcBorders>
              <w:left w:val="single" w:sz="4" w:space="0" w:color="auto"/>
              <w:right w:val="single" w:sz="4" w:space="0" w:color="auto"/>
            </w:tcBorders>
            <w:vAlign w:val="center"/>
          </w:tcPr>
          <w:p w:rsidR="009602A1" w:rsidRPr="008C5ADF" w:rsidRDefault="00B14793" w:rsidP="009602A1">
            <w:pPr>
              <w:pStyle w:val="Tabletext"/>
              <w:keepNext/>
              <w:keepLines/>
              <w:jc w:val="center"/>
              <w:rPr>
                <w:rFonts w:eastAsiaTheme="minorEastAsia"/>
                <w:sz w:val="19"/>
                <w:szCs w:val="19"/>
                <w:lang w:val="en-US"/>
              </w:rPr>
            </w:pPr>
            <w:r w:rsidRPr="008C5ADF">
              <w:rPr>
                <w:rFonts w:eastAsiaTheme="minorEastAsia" w:hint="eastAsia"/>
                <w:sz w:val="19"/>
                <w:szCs w:val="19"/>
                <w:lang w:val="en-US"/>
              </w:rPr>
              <w:t>不适用</w:t>
            </w:r>
            <w:r w:rsidR="008C5ADF" w:rsidRPr="00134140">
              <w:rPr>
                <w:sz w:val="19"/>
                <w:szCs w:val="19"/>
                <w:vertAlign w:val="superscript"/>
                <w:lang w:val="en-GB"/>
              </w:rPr>
              <w:t>(2)</w:t>
            </w:r>
          </w:p>
        </w:tc>
        <w:tc>
          <w:tcPr>
            <w:tcW w:w="1048" w:type="dxa"/>
            <w:tcBorders>
              <w:left w:val="single" w:sz="4" w:space="0" w:color="auto"/>
              <w:right w:val="single" w:sz="4" w:space="0" w:color="auto"/>
            </w:tcBorders>
            <w:vAlign w:val="center"/>
          </w:tcPr>
          <w:p w:rsidR="009602A1" w:rsidRPr="008C5ADF" w:rsidRDefault="009602A1" w:rsidP="009602A1">
            <w:pPr>
              <w:keepNext/>
              <w:keepLines/>
              <w:jc w:val="center"/>
              <w:rPr>
                <w:rFonts w:eastAsiaTheme="minorEastAsia"/>
                <w:sz w:val="19"/>
                <w:szCs w:val="19"/>
                <w:lang w:val="en-US"/>
              </w:rPr>
            </w:pPr>
            <w:r w:rsidRPr="008C5ADF">
              <w:rPr>
                <w:rFonts w:eastAsiaTheme="minorEastAsia"/>
                <w:sz w:val="19"/>
                <w:szCs w:val="19"/>
                <w:lang w:val="en-US"/>
              </w:rPr>
              <w:t>−142.7</w:t>
            </w:r>
          </w:p>
        </w:tc>
      </w:tr>
      <w:tr w:rsidR="009602A1" w:rsidRPr="00134140" w:rsidTr="008C5ADF">
        <w:trPr>
          <w:trHeight w:val="255"/>
          <w:jc w:val="center"/>
        </w:trPr>
        <w:tc>
          <w:tcPr>
            <w:tcW w:w="3343" w:type="dxa"/>
            <w:tcBorders>
              <w:top w:val="single" w:sz="4" w:space="0" w:color="auto"/>
              <w:left w:val="single" w:sz="4" w:space="0" w:color="auto"/>
              <w:bottom w:val="single" w:sz="4" w:space="0" w:color="auto"/>
              <w:right w:val="single" w:sz="4" w:space="0" w:color="auto"/>
            </w:tcBorders>
          </w:tcPr>
          <w:p w:rsidR="009602A1" w:rsidRPr="008C5ADF" w:rsidRDefault="00696DDD" w:rsidP="009602A1">
            <w:pPr>
              <w:pStyle w:val="Tabletext"/>
              <w:keepNext/>
              <w:keepLines/>
              <w:rPr>
                <w:rFonts w:eastAsiaTheme="minorEastAsia"/>
                <w:sz w:val="19"/>
                <w:szCs w:val="19"/>
                <w:lang w:val="en-US"/>
              </w:rPr>
            </w:pPr>
            <w:r w:rsidRPr="008C5ADF">
              <w:rPr>
                <w:rFonts w:eastAsiaTheme="minorEastAsia" w:hint="eastAsia"/>
                <w:sz w:val="19"/>
                <w:szCs w:val="19"/>
                <w:lang w:val="en-US"/>
              </w:rPr>
              <w:t>时间百分比</w:t>
            </w:r>
            <w:r w:rsidR="008C5ADF" w:rsidRPr="00134140">
              <w:rPr>
                <w:i/>
                <w:sz w:val="19"/>
                <w:szCs w:val="19"/>
                <w:lang w:val="en-US"/>
              </w:rPr>
              <w:t>P</w:t>
            </w:r>
            <w:r w:rsidR="008C5ADF" w:rsidRPr="00134140">
              <w:rPr>
                <w:i/>
                <w:sz w:val="19"/>
                <w:szCs w:val="19"/>
                <w:vertAlign w:val="subscript"/>
                <w:lang w:val="en-US"/>
              </w:rPr>
              <w:t>LOCK-LOSS</w:t>
            </w:r>
            <w:r w:rsidR="008C5ADF" w:rsidRPr="00134140">
              <w:rPr>
                <w:sz w:val="19"/>
                <w:szCs w:val="19"/>
                <w:lang w:val="en-US"/>
              </w:rPr>
              <w:t>(</w:t>
            </w:r>
            <w:r w:rsidR="008C5ADF" w:rsidRPr="00134140">
              <w:rPr>
                <w:sz w:val="19"/>
                <w:szCs w:val="19"/>
                <w:lang w:val="en-GB"/>
              </w:rPr>
              <w:t>%)</w:t>
            </w:r>
            <w:r w:rsidR="008C5ADF" w:rsidRPr="00134140">
              <w:rPr>
                <w:sz w:val="19"/>
                <w:szCs w:val="19"/>
                <w:vertAlign w:val="superscript"/>
                <w:lang w:val="en-GB"/>
              </w:rPr>
              <w:t>(3)</w:t>
            </w:r>
          </w:p>
        </w:tc>
        <w:tc>
          <w:tcPr>
            <w:tcW w:w="1022" w:type="dxa"/>
            <w:tcBorders>
              <w:left w:val="single" w:sz="4" w:space="0" w:color="auto"/>
              <w:right w:val="single" w:sz="4" w:space="0" w:color="auto"/>
            </w:tcBorders>
            <w:vAlign w:val="center"/>
          </w:tcPr>
          <w:p w:rsidR="009602A1" w:rsidRPr="008C5ADF" w:rsidRDefault="009602A1" w:rsidP="009602A1">
            <w:pPr>
              <w:pStyle w:val="Tabletext"/>
              <w:keepNext/>
              <w:keepLines/>
              <w:jc w:val="center"/>
              <w:rPr>
                <w:rFonts w:eastAsiaTheme="minorEastAsia"/>
                <w:sz w:val="19"/>
                <w:szCs w:val="19"/>
                <w:lang w:val="en-US"/>
              </w:rPr>
            </w:pPr>
          </w:p>
        </w:tc>
        <w:tc>
          <w:tcPr>
            <w:tcW w:w="1022" w:type="dxa"/>
            <w:tcBorders>
              <w:left w:val="single" w:sz="4" w:space="0" w:color="auto"/>
              <w:right w:val="single" w:sz="4" w:space="0" w:color="auto"/>
            </w:tcBorders>
            <w:vAlign w:val="center"/>
          </w:tcPr>
          <w:p w:rsidR="009602A1" w:rsidRPr="008C5ADF" w:rsidRDefault="009602A1" w:rsidP="009602A1">
            <w:pPr>
              <w:pStyle w:val="Tabletext"/>
              <w:keepNext/>
              <w:keepLines/>
              <w:jc w:val="center"/>
              <w:rPr>
                <w:rFonts w:eastAsiaTheme="minorEastAsia"/>
                <w:sz w:val="19"/>
                <w:szCs w:val="19"/>
                <w:lang w:val="en-US"/>
              </w:rPr>
            </w:pPr>
            <w:r w:rsidRPr="008C5ADF">
              <w:rPr>
                <w:rFonts w:eastAsiaTheme="minorEastAsia"/>
                <w:sz w:val="19"/>
                <w:szCs w:val="19"/>
                <w:lang w:val="en-US"/>
              </w:rPr>
              <w:t>0.02</w:t>
            </w:r>
          </w:p>
        </w:tc>
        <w:tc>
          <w:tcPr>
            <w:tcW w:w="1023" w:type="dxa"/>
            <w:tcBorders>
              <w:left w:val="single" w:sz="4" w:space="0" w:color="auto"/>
              <w:right w:val="single" w:sz="4" w:space="0" w:color="auto"/>
            </w:tcBorders>
            <w:vAlign w:val="center"/>
          </w:tcPr>
          <w:p w:rsidR="009602A1" w:rsidRPr="008C5ADF" w:rsidRDefault="00B14793" w:rsidP="009602A1">
            <w:pPr>
              <w:pStyle w:val="Tabletext"/>
              <w:keepNext/>
              <w:keepLines/>
              <w:jc w:val="center"/>
              <w:rPr>
                <w:rFonts w:eastAsiaTheme="minorEastAsia"/>
                <w:sz w:val="19"/>
                <w:szCs w:val="19"/>
                <w:lang w:val="en-US"/>
              </w:rPr>
            </w:pPr>
            <w:r w:rsidRPr="008C5ADF">
              <w:rPr>
                <w:rFonts w:eastAsiaTheme="minorEastAsia" w:hint="eastAsia"/>
                <w:sz w:val="19"/>
                <w:szCs w:val="19"/>
                <w:lang w:val="en-US"/>
              </w:rPr>
              <w:t>不适用</w:t>
            </w:r>
            <w:r w:rsidR="008C5ADF" w:rsidRPr="00134140">
              <w:rPr>
                <w:sz w:val="19"/>
                <w:szCs w:val="19"/>
                <w:vertAlign w:val="superscript"/>
                <w:lang w:val="en-GB"/>
              </w:rPr>
              <w:t>(2)</w:t>
            </w:r>
          </w:p>
        </w:tc>
        <w:tc>
          <w:tcPr>
            <w:tcW w:w="1022" w:type="dxa"/>
            <w:tcBorders>
              <w:left w:val="single" w:sz="4" w:space="0" w:color="auto"/>
              <w:right w:val="single" w:sz="4" w:space="0" w:color="auto"/>
            </w:tcBorders>
            <w:vAlign w:val="center"/>
          </w:tcPr>
          <w:p w:rsidR="009602A1" w:rsidRPr="008C5ADF" w:rsidRDefault="009602A1" w:rsidP="009602A1">
            <w:pPr>
              <w:pStyle w:val="Tabletext"/>
              <w:keepNext/>
              <w:keepLines/>
              <w:jc w:val="center"/>
              <w:rPr>
                <w:rFonts w:eastAsiaTheme="minorEastAsia"/>
                <w:sz w:val="19"/>
                <w:szCs w:val="19"/>
                <w:lang w:val="en-US"/>
              </w:rPr>
            </w:pPr>
            <w:r w:rsidRPr="008C5ADF">
              <w:rPr>
                <w:rFonts w:eastAsiaTheme="minorEastAsia"/>
                <w:sz w:val="19"/>
                <w:szCs w:val="19"/>
                <w:lang w:val="en-US"/>
              </w:rPr>
              <w:t>0.02</w:t>
            </w:r>
          </w:p>
        </w:tc>
        <w:tc>
          <w:tcPr>
            <w:tcW w:w="1159" w:type="dxa"/>
            <w:tcBorders>
              <w:left w:val="single" w:sz="4" w:space="0" w:color="auto"/>
              <w:right w:val="single" w:sz="4" w:space="0" w:color="auto"/>
            </w:tcBorders>
            <w:vAlign w:val="center"/>
          </w:tcPr>
          <w:p w:rsidR="009602A1" w:rsidRPr="008C5ADF" w:rsidRDefault="00B14793" w:rsidP="009602A1">
            <w:pPr>
              <w:pStyle w:val="Tabletext"/>
              <w:keepNext/>
              <w:keepLines/>
              <w:jc w:val="center"/>
              <w:rPr>
                <w:rFonts w:eastAsiaTheme="minorEastAsia"/>
                <w:sz w:val="19"/>
                <w:szCs w:val="19"/>
                <w:lang w:val="en-US"/>
              </w:rPr>
            </w:pPr>
            <w:r w:rsidRPr="008C5ADF">
              <w:rPr>
                <w:rFonts w:eastAsiaTheme="minorEastAsia" w:hint="eastAsia"/>
                <w:sz w:val="19"/>
                <w:szCs w:val="19"/>
                <w:lang w:val="en-US"/>
              </w:rPr>
              <w:t>不适用</w:t>
            </w:r>
            <w:r w:rsidR="008C5ADF" w:rsidRPr="00134140">
              <w:rPr>
                <w:sz w:val="19"/>
                <w:szCs w:val="19"/>
                <w:vertAlign w:val="superscript"/>
                <w:lang w:val="en-GB"/>
              </w:rPr>
              <w:t>(2)</w:t>
            </w:r>
          </w:p>
        </w:tc>
        <w:tc>
          <w:tcPr>
            <w:tcW w:w="1048" w:type="dxa"/>
            <w:tcBorders>
              <w:left w:val="single" w:sz="4" w:space="0" w:color="auto"/>
              <w:right w:val="single" w:sz="4" w:space="0" w:color="auto"/>
            </w:tcBorders>
            <w:vAlign w:val="center"/>
          </w:tcPr>
          <w:p w:rsidR="009602A1" w:rsidRPr="008C5ADF" w:rsidRDefault="009602A1" w:rsidP="009602A1">
            <w:pPr>
              <w:pStyle w:val="Tabletext"/>
              <w:keepNext/>
              <w:keepLines/>
              <w:jc w:val="center"/>
              <w:rPr>
                <w:rFonts w:eastAsiaTheme="minorEastAsia"/>
                <w:sz w:val="19"/>
                <w:szCs w:val="19"/>
                <w:lang w:val="en-US"/>
              </w:rPr>
            </w:pPr>
            <w:r w:rsidRPr="008C5ADF">
              <w:rPr>
                <w:rFonts w:eastAsiaTheme="minorEastAsia"/>
                <w:sz w:val="19"/>
                <w:szCs w:val="19"/>
                <w:lang w:val="en-US"/>
              </w:rPr>
              <w:t>0.02</w:t>
            </w:r>
          </w:p>
        </w:tc>
      </w:tr>
      <w:tr w:rsidR="008C5ADF" w:rsidRPr="00037D97" w:rsidTr="008C5ADF">
        <w:trPr>
          <w:trHeight w:val="744"/>
          <w:jc w:val="center"/>
        </w:trPr>
        <w:tc>
          <w:tcPr>
            <w:tcW w:w="3343" w:type="dxa"/>
            <w:tcBorders>
              <w:top w:val="single" w:sz="4" w:space="0" w:color="auto"/>
              <w:left w:val="single" w:sz="4" w:space="0" w:color="auto"/>
              <w:bottom w:val="single" w:sz="4" w:space="0" w:color="auto"/>
              <w:right w:val="single" w:sz="4" w:space="0" w:color="auto"/>
            </w:tcBorders>
          </w:tcPr>
          <w:p w:rsidR="008C5ADF" w:rsidRPr="008C5ADF" w:rsidRDefault="008C5ADF" w:rsidP="009602A1">
            <w:pPr>
              <w:pStyle w:val="Tabletext"/>
              <w:rPr>
                <w:rFonts w:eastAsiaTheme="minorEastAsia"/>
                <w:sz w:val="19"/>
                <w:szCs w:val="19"/>
                <w:lang w:val="en-US" w:eastAsia="zh-CN"/>
              </w:rPr>
            </w:pPr>
            <w:r w:rsidRPr="008C5ADF">
              <w:rPr>
                <w:rFonts w:eastAsiaTheme="minorEastAsia" w:hint="eastAsia"/>
                <w:sz w:val="19"/>
                <w:szCs w:val="19"/>
                <w:lang w:val="en-US" w:eastAsia="zh-CN"/>
              </w:rPr>
              <w:t>参考带宽中超过干扰信号功率的时间不得大于</w:t>
            </w:r>
            <w:r w:rsidRPr="00134140">
              <w:rPr>
                <w:i/>
                <w:iCs/>
                <w:sz w:val="19"/>
                <w:szCs w:val="19"/>
                <w:lang w:val="en-US" w:eastAsia="zh-CN"/>
              </w:rPr>
              <w:t>P</w:t>
            </w:r>
            <w:r w:rsidRPr="00134140">
              <w:rPr>
                <w:i/>
                <w:sz w:val="19"/>
                <w:szCs w:val="19"/>
                <w:vertAlign w:val="subscript"/>
                <w:lang w:val="en-US" w:eastAsia="zh-CN"/>
              </w:rPr>
              <w:t>DATA-LOSS</w:t>
            </w:r>
            <w:r w:rsidRPr="00134140">
              <w:rPr>
                <w:sz w:val="19"/>
                <w:szCs w:val="19"/>
                <w:lang w:val="en-US" w:eastAsia="zh-CN"/>
              </w:rPr>
              <w:t>%</w:t>
            </w:r>
            <w:r w:rsidRPr="008C5ADF">
              <w:rPr>
                <w:rFonts w:eastAsiaTheme="minorEastAsia" w:hint="eastAsia"/>
                <w:sz w:val="19"/>
                <w:szCs w:val="19"/>
                <w:lang w:val="en-US" w:eastAsia="zh-CN"/>
              </w:rPr>
              <w:t>的时间</w:t>
            </w:r>
          </w:p>
        </w:tc>
        <w:tc>
          <w:tcPr>
            <w:tcW w:w="1022" w:type="dxa"/>
            <w:tcBorders>
              <w:left w:val="single" w:sz="4" w:space="0" w:color="auto"/>
              <w:right w:val="single" w:sz="4" w:space="0" w:color="auto"/>
            </w:tcBorders>
            <w:vAlign w:val="center"/>
          </w:tcPr>
          <w:p w:rsidR="008C5ADF" w:rsidRPr="00134140" w:rsidRDefault="008C5ADF" w:rsidP="001E18F4">
            <w:pPr>
              <w:pStyle w:val="Tabletext"/>
              <w:jc w:val="center"/>
              <w:rPr>
                <w:color w:val="000000"/>
                <w:sz w:val="19"/>
                <w:szCs w:val="19"/>
              </w:rPr>
            </w:pPr>
            <w:r w:rsidRPr="00134140">
              <w:rPr>
                <w:sz w:val="19"/>
                <w:szCs w:val="19"/>
              </w:rPr>
              <w:t>dBW</w:t>
            </w:r>
          </w:p>
        </w:tc>
        <w:tc>
          <w:tcPr>
            <w:tcW w:w="1022" w:type="dxa"/>
            <w:tcBorders>
              <w:left w:val="single" w:sz="4" w:space="0" w:color="auto"/>
              <w:right w:val="single" w:sz="4" w:space="0" w:color="auto"/>
            </w:tcBorders>
            <w:vAlign w:val="center"/>
          </w:tcPr>
          <w:p w:rsidR="008C5ADF" w:rsidRPr="00134140" w:rsidRDefault="008C5ADF" w:rsidP="001E18F4">
            <w:pPr>
              <w:pStyle w:val="Tabletext"/>
              <w:jc w:val="center"/>
              <w:rPr>
                <w:sz w:val="19"/>
                <w:szCs w:val="19"/>
              </w:rPr>
            </w:pPr>
            <w:r w:rsidRPr="00134140">
              <w:rPr>
                <w:sz w:val="19"/>
                <w:szCs w:val="19"/>
                <w:lang w:val="en-GB"/>
              </w:rPr>
              <w:t>−</w:t>
            </w:r>
            <w:r w:rsidRPr="00134140">
              <w:rPr>
                <w:color w:val="000000"/>
                <w:sz w:val="19"/>
                <w:szCs w:val="19"/>
              </w:rPr>
              <w:t>151.7</w:t>
            </w:r>
          </w:p>
        </w:tc>
        <w:tc>
          <w:tcPr>
            <w:tcW w:w="1023" w:type="dxa"/>
            <w:tcBorders>
              <w:left w:val="single" w:sz="4" w:space="0" w:color="auto"/>
              <w:right w:val="single" w:sz="4" w:space="0" w:color="auto"/>
            </w:tcBorders>
            <w:vAlign w:val="center"/>
          </w:tcPr>
          <w:p w:rsidR="008C5ADF" w:rsidRPr="00134140" w:rsidRDefault="008C5ADF" w:rsidP="001E18F4">
            <w:pPr>
              <w:pStyle w:val="Tabletext"/>
              <w:jc w:val="center"/>
              <w:rPr>
                <w:sz w:val="19"/>
                <w:szCs w:val="19"/>
              </w:rPr>
            </w:pPr>
            <w:r w:rsidRPr="00134140">
              <w:rPr>
                <w:sz w:val="19"/>
                <w:szCs w:val="19"/>
                <w:lang w:val="en-GB"/>
              </w:rPr>
              <w:t>−</w:t>
            </w:r>
            <w:r w:rsidRPr="00134140">
              <w:rPr>
                <w:color w:val="000000"/>
                <w:sz w:val="19"/>
                <w:szCs w:val="19"/>
              </w:rPr>
              <w:t>146.5</w:t>
            </w:r>
          </w:p>
        </w:tc>
        <w:tc>
          <w:tcPr>
            <w:tcW w:w="1022" w:type="dxa"/>
            <w:tcBorders>
              <w:left w:val="single" w:sz="4" w:space="0" w:color="auto"/>
              <w:right w:val="single" w:sz="4" w:space="0" w:color="auto"/>
            </w:tcBorders>
            <w:vAlign w:val="center"/>
          </w:tcPr>
          <w:p w:rsidR="008C5ADF" w:rsidRPr="00134140" w:rsidRDefault="008C5ADF" w:rsidP="001E18F4">
            <w:pPr>
              <w:pStyle w:val="Tabletext"/>
              <w:jc w:val="center"/>
              <w:rPr>
                <w:color w:val="000000"/>
                <w:sz w:val="19"/>
                <w:szCs w:val="19"/>
              </w:rPr>
            </w:pPr>
            <w:r w:rsidRPr="00134140">
              <w:rPr>
                <w:sz w:val="19"/>
                <w:szCs w:val="19"/>
                <w:lang w:val="en-GB"/>
              </w:rPr>
              <w:t>−</w:t>
            </w:r>
            <w:r w:rsidRPr="00134140">
              <w:rPr>
                <w:color w:val="000000"/>
                <w:sz w:val="19"/>
                <w:szCs w:val="19"/>
              </w:rPr>
              <w:t>150.7</w:t>
            </w:r>
          </w:p>
        </w:tc>
        <w:tc>
          <w:tcPr>
            <w:tcW w:w="1159" w:type="dxa"/>
            <w:tcBorders>
              <w:left w:val="single" w:sz="4" w:space="0" w:color="auto"/>
              <w:right w:val="single" w:sz="4" w:space="0" w:color="auto"/>
            </w:tcBorders>
            <w:vAlign w:val="center"/>
          </w:tcPr>
          <w:p w:rsidR="008C5ADF" w:rsidRPr="00134140" w:rsidRDefault="008C5ADF" w:rsidP="001E18F4">
            <w:pPr>
              <w:pStyle w:val="Tabletext"/>
              <w:jc w:val="center"/>
              <w:rPr>
                <w:color w:val="000000"/>
                <w:sz w:val="19"/>
                <w:szCs w:val="19"/>
              </w:rPr>
            </w:pPr>
            <w:r w:rsidRPr="00134140">
              <w:rPr>
                <w:sz w:val="19"/>
                <w:szCs w:val="19"/>
                <w:lang w:val="en-GB"/>
              </w:rPr>
              <w:t>−</w:t>
            </w:r>
            <w:r w:rsidRPr="00134140">
              <w:rPr>
                <w:color w:val="000000"/>
                <w:sz w:val="19"/>
                <w:szCs w:val="19"/>
              </w:rPr>
              <w:t>149.7</w:t>
            </w:r>
          </w:p>
        </w:tc>
        <w:tc>
          <w:tcPr>
            <w:tcW w:w="1048" w:type="dxa"/>
            <w:tcBorders>
              <w:left w:val="single" w:sz="4" w:space="0" w:color="auto"/>
              <w:right w:val="single" w:sz="4" w:space="0" w:color="auto"/>
            </w:tcBorders>
            <w:vAlign w:val="center"/>
          </w:tcPr>
          <w:p w:rsidR="008C5ADF" w:rsidRPr="00134140" w:rsidRDefault="008C5ADF" w:rsidP="001E18F4">
            <w:pPr>
              <w:pStyle w:val="Tabletext"/>
              <w:jc w:val="center"/>
              <w:rPr>
                <w:sz w:val="19"/>
                <w:szCs w:val="19"/>
              </w:rPr>
            </w:pPr>
            <w:r w:rsidRPr="00134140">
              <w:rPr>
                <w:sz w:val="19"/>
                <w:szCs w:val="19"/>
                <w:lang w:val="en-GB"/>
              </w:rPr>
              <w:t>−</w:t>
            </w:r>
            <w:r w:rsidRPr="00134140">
              <w:rPr>
                <w:color w:val="000000"/>
                <w:sz w:val="19"/>
                <w:szCs w:val="19"/>
              </w:rPr>
              <w:t>148.0</w:t>
            </w:r>
          </w:p>
        </w:tc>
      </w:tr>
      <w:tr w:rsidR="008C5ADF" w:rsidRPr="00037D97" w:rsidTr="008C5ADF">
        <w:trPr>
          <w:trHeight w:val="286"/>
          <w:jc w:val="center"/>
        </w:trPr>
        <w:tc>
          <w:tcPr>
            <w:tcW w:w="3343" w:type="dxa"/>
            <w:tcBorders>
              <w:top w:val="single" w:sz="4" w:space="0" w:color="auto"/>
              <w:left w:val="single" w:sz="4" w:space="0" w:color="auto"/>
              <w:bottom w:val="single" w:sz="4" w:space="0" w:color="auto"/>
              <w:right w:val="single" w:sz="4" w:space="0" w:color="auto"/>
            </w:tcBorders>
          </w:tcPr>
          <w:p w:rsidR="008C5ADF" w:rsidRPr="008C5ADF" w:rsidRDefault="008C5ADF" w:rsidP="009602A1">
            <w:pPr>
              <w:pStyle w:val="Tabletext"/>
              <w:rPr>
                <w:rFonts w:eastAsiaTheme="minorEastAsia"/>
                <w:sz w:val="19"/>
                <w:szCs w:val="19"/>
                <w:lang w:val="en-US"/>
              </w:rPr>
            </w:pPr>
            <w:r w:rsidRPr="008C5ADF">
              <w:rPr>
                <w:rFonts w:eastAsiaTheme="minorEastAsia" w:hint="eastAsia"/>
                <w:sz w:val="19"/>
                <w:szCs w:val="19"/>
                <w:lang w:val="en-US"/>
              </w:rPr>
              <w:t>时间百分比</w:t>
            </w:r>
            <w:r w:rsidRPr="00134140">
              <w:rPr>
                <w:i/>
                <w:sz w:val="19"/>
                <w:szCs w:val="19"/>
                <w:lang w:val="en-US"/>
              </w:rPr>
              <w:t>P</w:t>
            </w:r>
            <w:r w:rsidRPr="00134140">
              <w:rPr>
                <w:i/>
                <w:sz w:val="19"/>
                <w:szCs w:val="19"/>
                <w:vertAlign w:val="subscript"/>
                <w:lang w:val="en-US"/>
              </w:rPr>
              <w:t>DATA-LOSS</w:t>
            </w:r>
          </w:p>
        </w:tc>
        <w:tc>
          <w:tcPr>
            <w:tcW w:w="1022" w:type="dxa"/>
            <w:tcBorders>
              <w:left w:val="single" w:sz="4" w:space="0" w:color="auto"/>
              <w:right w:val="single" w:sz="4" w:space="0" w:color="auto"/>
            </w:tcBorders>
            <w:vAlign w:val="center"/>
          </w:tcPr>
          <w:p w:rsidR="008C5ADF" w:rsidRPr="00134140" w:rsidRDefault="008C5ADF" w:rsidP="001E18F4">
            <w:pPr>
              <w:pStyle w:val="Tabletext"/>
              <w:jc w:val="center"/>
              <w:rPr>
                <w:sz w:val="19"/>
                <w:szCs w:val="19"/>
              </w:rPr>
            </w:pPr>
            <w:r w:rsidRPr="00134140">
              <w:rPr>
                <w:sz w:val="19"/>
                <w:szCs w:val="19"/>
              </w:rPr>
              <w:t>%</w:t>
            </w:r>
            <w:r w:rsidRPr="00134140">
              <w:rPr>
                <w:sz w:val="19"/>
                <w:szCs w:val="19"/>
                <w:vertAlign w:val="superscript"/>
              </w:rPr>
              <w:t>(3)</w:t>
            </w:r>
          </w:p>
        </w:tc>
        <w:tc>
          <w:tcPr>
            <w:tcW w:w="1022" w:type="dxa"/>
            <w:tcBorders>
              <w:left w:val="single" w:sz="4" w:space="0" w:color="auto"/>
              <w:right w:val="single" w:sz="4" w:space="0" w:color="auto"/>
            </w:tcBorders>
            <w:vAlign w:val="center"/>
          </w:tcPr>
          <w:p w:rsidR="008C5ADF" w:rsidRPr="00134140" w:rsidRDefault="008C5ADF" w:rsidP="001E18F4">
            <w:pPr>
              <w:pStyle w:val="Tabletext"/>
              <w:jc w:val="center"/>
              <w:rPr>
                <w:sz w:val="19"/>
                <w:szCs w:val="19"/>
              </w:rPr>
            </w:pPr>
            <w:r w:rsidRPr="00134140">
              <w:rPr>
                <w:sz w:val="19"/>
                <w:szCs w:val="19"/>
              </w:rPr>
              <w:t>0.2</w:t>
            </w:r>
          </w:p>
        </w:tc>
        <w:tc>
          <w:tcPr>
            <w:tcW w:w="1023" w:type="dxa"/>
            <w:tcBorders>
              <w:left w:val="single" w:sz="4" w:space="0" w:color="auto"/>
              <w:right w:val="single" w:sz="4" w:space="0" w:color="auto"/>
            </w:tcBorders>
            <w:vAlign w:val="center"/>
          </w:tcPr>
          <w:p w:rsidR="008C5ADF" w:rsidRPr="00134140" w:rsidRDefault="008C5ADF" w:rsidP="001E18F4">
            <w:pPr>
              <w:pStyle w:val="Tabletext"/>
              <w:jc w:val="center"/>
              <w:rPr>
                <w:sz w:val="19"/>
                <w:szCs w:val="19"/>
              </w:rPr>
            </w:pPr>
            <w:r w:rsidRPr="00134140">
              <w:rPr>
                <w:sz w:val="19"/>
                <w:szCs w:val="19"/>
              </w:rPr>
              <w:t>0.2</w:t>
            </w:r>
          </w:p>
        </w:tc>
        <w:tc>
          <w:tcPr>
            <w:tcW w:w="1022" w:type="dxa"/>
            <w:tcBorders>
              <w:left w:val="single" w:sz="4" w:space="0" w:color="auto"/>
              <w:right w:val="single" w:sz="4" w:space="0" w:color="auto"/>
            </w:tcBorders>
            <w:vAlign w:val="center"/>
          </w:tcPr>
          <w:p w:rsidR="008C5ADF" w:rsidRPr="00134140" w:rsidRDefault="008C5ADF" w:rsidP="001E18F4">
            <w:pPr>
              <w:pStyle w:val="Tabletext"/>
              <w:jc w:val="center"/>
              <w:rPr>
                <w:sz w:val="19"/>
                <w:szCs w:val="19"/>
              </w:rPr>
            </w:pPr>
            <w:r w:rsidRPr="00134140">
              <w:rPr>
                <w:sz w:val="19"/>
                <w:szCs w:val="19"/>
              </w:rPr>
              <w:t>0.2</w:t>
            </w:r>
          </w:p>
        </w:tc>
        <w:tc>
          <w:tcPr>
            <w:tcW w:w="1159" w:type="dxa"/>
            <w:tcBorders>
              <w:left w:val="single" w:sz="4" w:space="0" w:color="auto"/>
              <w:right w:val="single" w:sz="4" w:space="0" w:color="auto"/>
            </w:tcBorders>
            <w:vAlign w:val="center"/>
          </w:tcPr>
          <w:p w:rsidR="008C5ADF" w:rsidRPr="00134140" w:rsidRDefault="008C5ADF" w:rsidP="001E18F4">
            <w:pPr>
              <w:pStyle w:val="Tabletext"/>
              <w:jc w:val="center"/>
              <w:rPr>
                <w:sz w:val="19"/>
                <w:szCs w:val="19"/>
              </w:rPr>
            </w:pPr>
            <w:r w:rsidRPr="00134140">
              <w:rPr>
                <w:sz w:val="19"/>
                <w:szCs w:val="19"/>
              </w:rPr>
              <w:t>0.2</w:t>
            </w:r>
          </w:p>
        </w:tc>
        <w:tc>
          <w:tcPr>
            <w:tcW w:w="1048" w:type="dxa"/>
            <w:tcBorders>
              <w:left w:val="single" w:sz="4" w:space="0" w:color="auto"/>
              <w:right w:val="single" w:sz="4" w:space="0" w:color="auto"/>
            </w:tcBorders>
            <w:vAlign w:val="center"/>
          </w:tcPr>
          <w:p w:rsidR="008C5ADF" w:rsidRPr="00134140" w:rsidRDefault="008C5ADF" w:rsidP="001E18F4">
            <w:pPr>
              <w:pStyle w:val="Tabletext"/>
              <w:jc w:val="center"/>
              <w:rPr>
                <w:sz w:val="19"/>
                <w:szCs w:val="19"/>
              </w:rPr>
            </w:pPr>
            <w:r w:rsidRPr="00134140">
              <w:rPr>
                <w:sz w:val="19"/>
                <w:szCs w:val="19"/>
              </w:rPr>
              <w:t>0.2</w:t>
            </w:r>
          </w:p>
        </w:tc>
      </w:tr>
      <w:tr w:rsidR="008C5ADF" w:rsidRPr="00037D97" w:rsidTr="008C5ADF">
        <w:trPr>
          <w:trHeight w:val="744"/>
          <w:jc w:val="center"/>
        </w:trPr>
        <w:tc>
          <w:tcPr>
            <w:tcW w:w="3343" w:type="dxa"/>
            <w:tcBorders>
              <w:top w:val="single" w:sz="4" w:space="0" w:color="auto"/>
              <w:left w:val="single" w:sz="4" w:space="0" w:color="auto"/>
              <w:bottom w:val="single" w:sz="4" w:space="0" w:color="auto"/>
              <w:right w:val="single" w:sz="4" w:space="0" w:color="auto"/>
            </w:tcBorders>
          </w:tcPr>
          <w:p w:rsidR="008C5ADF" w:rsidRPr="008C5ADF" w:rsidRDefault="008C5ADF" w:rsidP="009602A1">
            <w:pPr>
              <w:pStyle w:val="Tabletext"/>
              <w:rPr>
                <w:rFonts w:eastAsiaTheme="minorEastAsia"/>
                <w:sz w:val="19"/>
                <w:szCs w:val="19"/>
                <w:lang w:val="en-US" w:eastAsia="zh-CN"/>
              </w:rPr>
            </w:pPr>
            <w:r w:rsidRPr="008C5ADF">
              <w:rPr>
                <w:rFonts w:eastAsiaTheme="minorEastAsia" w:hint="eastAsia"/>
                <w:sz w:val="19"/>
                <w:szCs w:val="19"/>
                <w:lang w:val="en-US" w:eastAsia="zh-CN"/>
              </w:rPr>
              <w:t>参考带宽中超过干扰信号功率的时间不得大于</w:t>
            </w:r>
            <w:r w:rsidRPr="008C5ADF">
              <w:rPr>
                <w:rFonts w:eastAsiaTheme="minorEastAsia" w:hint="eastAsia"/>
                <w:sz w:val="19"/>
                <w:szCs w:val="19"/>
                <w:lang w:val="en-US" w:eastAsia="zh-CN"/>
              </w:rPr>
              <w:t>20%</w:t>
            </w:r>
            <w:r w:rsidRPr="008C5ADF">
              <w:rPr>
                <w:rFonts w:eastAsiaTheme="minorEastAsia" w:hint="eastAsia"/>
                <w:sz w:val="19"/>
                <w:szCs w:val="19"/>
                <w:lang w:val="en-US" w:eastAsia="zh-CN"/>
              </w:rPr>
              <w:t>的时间</w:t>
            </w:r>
            <w:r w:rsidRPr="00134140">
              <w:rPr>
                <w:sz w:val="19"/>
                <w:szCs w:val="19"/>
                <w:vertAlign w:val="superscript"/>
                <w:lang w:val="en-US" w:eastAsia="zh-CN"/>
              </w:rPr>
              <w:t>(3)</w:t>
            </w:r>
          </w:p>
        </w:tc>
        <w:tc>
          <w:tcPr>
            <w:tcW w:w="1022" w:type="dxa"/>
            <w:tcBorders>
              <w:left w:val="single" w:sz="4" w:space="0" w:color="auto"/>
              <w:bottom w:val="single" w:sz="4" w:space="0" w:color="auto"/>
              <w:right w:val="single" w:sz="4" w:space="0" w:color="auto"/>
            </w:tcBorders>
            <w:vAlign w:val="center"/>
          </w:tcPr>
          <w:p w:rsidR="008C5ADF" w:rsidRPr="00134140" w:rsidRDefault="008C5ADF" w:rsidP="001E18F4">
            <w:pPr>
              <w:pStyle w:val="Tabletext"/>
              <w:jc w:val="center"/>
              <w:rPr>
                <w:color w:val="000000"/>
                <w:sz w:val="19"/>
                <w:szCs w:val="19"/>
              </w:rPr>
            </w:pPr>
            <w:r w:rsidRPr="00134140">
              <w:rPr>
                <w:sz w:val="19"/>
                <w:szCs w:val="19"/>
              </w:rPr>
              <w:t>dBW</w:t>
            </w:r>
          </w:p>
        </w:tc>
        <w:tc>
          <w:tcPr>
            <w:tcW w:w="1022" w:type="dxa"/>
            <w:tcBorders>
              <w:left w:val="single" w:sz="4" w:space="0" w:color="auto"/>
              <w:bottom w:val="single" w:sz="4" w:space="0" w:color="auto"/>
              <w:right w:val="single" w:sz="4" w:space="0" w:color="auto"/>
            </w:tcBorders>
            <w:vAlign w:val="center"/>
          </w:tcPr>
          <w:p w:rsidR="008C5ADF" w:rsidRPr="00134140" w:rsidRDefault="008C5ADF" w:rsidP="001E18F4">
            <w:pPr>
              <w:pStyle w:val="Tabletext"/>
              <w:jc w:val="center"/>
              <w:rPr>
                <w:color w:val="000000"/>
                <w:sz w:val="19"/>
                <w:szCs w:val="19"/>
              </w:rPr>
            </w:pPr>
            <w:r w:rsidRPr="00134140">
              <w:rPr>
                <w:sz w:val="19"/>
                <w:szCs w:val="19"/>
                <w:lang w:val="en-GB"/>
              </w:rPr>
              <w:t>−</w:t>
            </w:r>
            <w:r w:rsidRPr="00134140">
              <w:rPr>
                <w:color w:val="000000"/>
                <w:sz w:val="19"/>
                <w:szCs w:val="19"/>
              </w:rPr>
              <w:t>156.0</w:t>
            </w:r>
          </w:p>
        </w:tc>
        <w:tc>
          <w:tcPr>
            <w:tcW w:w="1023" w:type="dxa"/>
            <w:tcBorders>
              <w:left w:val="single" w:sz="4" w:space="0" w:color="auto"/>
              <w:bottom w:val="single" w:sz="4" w:space="0" w:color="auto"/>
              <w:right w:val="single" w:sz="4" w:space="0" w:color="auto"/>
            </w:tcBorders>
            <w:vAlign w:val="center"/>
          </w:tcPr>
          <w:p w:rsidR="008C5ADF" w:rsidRPr="00134140" w:rsidRDefault="008C5ADF" w:rsidP="001E18F4">
            <w:pPr>
              <w:pStyle w:val="Tabletext"/>
              <w:jc w:val="center"/>
              <w:rPr>
                <w:sz w:val="19"/>
                <w:szCs w:val="19"/>
              </w:rPr>
            </w:pPr>
            <w:r w:rsidRPr="00134140">
              <w:rPr>
                <w:sz w:val="19"/>
                <w:szCs w:val="19"/>
                <w:lang w:val="en-GB"/>
              </w:rPr>
              <w:t>−</w:t>
            </w:r>
            <w:r w:rsidRPr="00134140">
              <w:rPr>
                <w:color w:val="000000"/>
                <w:sz w:val="19"/>
                <w:szCs w:val="19"/>
              </w:rPr>
              <w:t>158.9</w:t>
            </w:r>
          </w:p>
        </w:tc>
        <w:tc>
          <w:tcPr>
            <w:tcW w:w="1022" w:type="dxa"/>
            <w:tcBorders>
              <w:left w:val="single" w:sz="4" w:space="0" w:color="auto"/>
              <w:bottom w:val="single" w:sz="4" w:space="0" w:color="auto"/>
              <w:right w:val="single" w:sz="4" w:space="0" w:color="auto"/>
            </w:tcBorders>
            <w:vAlign w:val="center"/>
          </w:tcPr>
          <w:p w:rsidR="008C5ADF" w:rsidRPr="00134140" w:rsidRDefault="008C5ADF" w:rsidP="001E18F4">
            <w:pPr>
              <w:pStyle w:val="Tabletext"/>
              <w:jc w:val="center"/>
              <w:rPr>
                <w:color w:val="000000"/>
                <w:sz w:val="19"/>
                <w:szCs w:val="19"/>
              </w:rPr>
            </w:pPr>
            <w:r w:rsidRPr="00134140">
              <w:rPr>
                <w:sz w:val="19"/>
                <w:szCs w:val="19"/>
                <w:lang w:val="en-GB"/>
              </w:rPr>
              <w:t>−</w:t>
            </w:r>
            <w:r w:rsidRPr="00134140">
              <w:rPr>
                <w:color w:val="000000"/>
                <w:sz w:val="19"/>
                <w:szCs w:val="19"/>
              </w:rPr>
              <w:t xml:space="preserve">162.4 </w:t>
            </w:r>
          </w:p>
        </w:tc>
        <w:tc>
          <w:tcPr>
            <w:tcW w:w="1159" w:type="dxa"/>
            <w:tcBorders>
              <w:left w:val="single" w:sz="4" w:space="0" w:color="auto"/>
              <w:bottom w:val="single" w:sz="4" w:space="0" w:color="auto"/>
              <w:right w:val="single" w:sz="4" w:space="0" w:color="auto"/>
            </w:tcBorders>
            <w:vAlign w:val="center"/>
          </w:tcPr>
          <w:p w:rsidR="008C5ADF" w:rsidRPr="00134140" w:rsidRDefault="008C5ADF" w:rsidP="001E18F4">
            <w:pPr>
              <w:pStyle w:val="Tabletext"/>
              <w:jc w:val="center"/>
              <w:rPr>
                <w:color w:val="000000"/>
                <w:sz w:val="19"/>
                <w:szCs w:val="19"/>
              </w:rPr>
            </w:pPr>
            <w:r w:rsidRPr="00134140">
              <w:rPr>
                <w:sz w:val="19"/>
                <w:szCs w:val="19"/>
                <w:lang w:val="en-GB"/>
              </w:rPr>
              <w:t>−</w:t>
            </w:r>
            <w:r w:rsidRPr="00134140">
              <w:rPr>
                <w:color w:val="000000"/>
                <w:sz w:val="19"/>
                <w:szCs w:val="19"/>
              </w:rPr>
              <w:t>160.0</w:t>
            </w:r>
          </w:p>
        </w:tc>
        <w:tc>
          <w:tcPr>
            <w:tcW w:w="1048" w:type="dxa"/>
            <w:tcBorders>
              <w:left w:val="single" w:sz="4" w:space="0" w:color="auto"/>
              <w:bottom w:val="single" w:sz="4" w:space="0" w:color="auto"/>
              <w:right w:val="single" w:sz="4" w:space="0" w:color="auto"/>
            </w:tcBorders>
            <w:vAlign w:val="center"/>
          </w:tcPr>
          <w:p w:rsidR="008C5ADF" w:rsidRPr="00134140" w:rsidRDefault="008C5ADF" w:rsidP="001E18F4">
            <w:pPr>
              <w:pStyle w:val="Tabletext"/>
              <w:jc w:val="center"/>
              <w:rPr>
                <w:color w:val="000000"/>
                <w:sz w:val="19"/>
                <w:szCs w:val="19"/>
              </w:rPr>
            </w:pPr>
            <w:r w:rsidRPr="00134140">
              <w:rPr>
                <w:sz w:val="19"/>
                <w:szCs w:val="19"/>
                <w:lang w:val="en-GB"/>
              </w:rPr>
              <w:t>−</w:t>
            </w:r>
            <w:r w:rsidRPr="00134140">
              <w:rPr>
                <w:color w:val="000000"/>
                <w:sz w:val="19"/>
                <w:szCs w:val="19"/>
              </w:rPr>
              <w:t>156.8</w:t>
            </w:r>
          </w:p>
        </w:tc>
      </w:tr>
      <w:tr w:rsidR="009602A1" w:rsidRPr="004071D4" w:rsidTr="008C5ADF">
        <w:trPr>
          <w:trHeight w:val="744"/>
          <w:jc w:val="center"/>
        </w:trPr>
        <w:tc>
          <w:tcPr>
            <w:tcW w:w="9639" w:type="dxa"/>
            <w:gridSpan w:val="7"/>
            <w:tcBorders>
              <w:top w:val="single" w:sz="4" w:space="0" w:color="auto"/>
              <w:left w:val="nil"/>
              <w:bottom w:val="nil"/>
              <w:right w:val="nil"/>
            </w:tcBorders>
          </w:tcPr>
          <w:p w:rsidR="009602A1" w:rsidRPr="008C5ADF" w:rsidRDefault="00AD6536" w:rsidP="009602A1">
            <w:pPr>
              <w:pStyle w:val="Tabletext"/>
              <w:rPr>
                <w:rFonts w:eastAsiaTheme="minorEastAsia"/>
                <w:sz w:val="19"/>
                <w:szCs w:val="19"/>
                <w:lang w:val="en-US" w:eastAsia="zh-CN"/>
              </w:rPr>
            </w:pPr>
            <w:r w:rsidRPr="00134140">
              <w:rPr>
                <w:sz w:val="19"/>
                <w:szCs w:val="19"/>
                <w:vertAlign w:val="superscript"/>
                <w:lang w:val="en-GB" w:eastAsia="zh-CN"/>
              </w:rPr>
              <w:t>(1)</w:t>
            </w:r>
            <w:r w:rsidR="009602A1" w:rsidRPr="008C5ADF">
              <w:rPr>
                <w:rFonts w:eastAsiaTheme="minorEastAsia"/>
                <w:sz w:val="19"/>
                <w:szCs w:val="19"/>
                <w:lang w:val="en-US" w:eastAsia="zh-CN"/>
              </w:rPr>
              <w:tab/>
            </w:r>
            <w:r w:rsidR="00696DDD" w:rsidRPr="008C5ADF">
              <w:rPr>
                <w:rFonts w:eastAsiaTheme="minorEastAsia" w:hint="eastAsia"/>
                <w:sz w:val="19"/>
                <w:szCs w:val="19"/>
                <w:lang w:val="en-US" w:eastAsia="zh-CN"/>
              </w:rPr>
              <w:t>链路余量计算请参见第</w:t>
            </w:r>
            <w:r w:rsidR="00696DDD" w:rsidRPr="008C5ADF">
              <w:rPr>
                <w:rFonts w:eastAsiaTheme="minorEastAsia" w:hint="eastAsia"/>
                <w:sz w:val="19"/>
                <w:szCs w:val="19"/>
                <w:lang w:val="en-US" w:eastAsia="zh-CN"/>
              </w:rPr>
              <w:t>3</w:t>
            </w:r>
            <w:r w:rsidR="00696DDD" w:rsidRPr="008C5ADF">
              <w:rPr>
                <w:rFonts w:eastAsiaTheme="minorEastAsia" w:hint="eastAsia"/>
                <w:sz w:val="19"/>
                <w:szCs w:val="19"/>
                <w:lang w:val="en-US" w:eastAsia="zh-CN"/>
              </w:rPr>
              <w:t>节，干扰信号功率电平的推导请参见第</w:t>
            </w:r>
            <w:r w:rsidR="00696DDD" w:rsidRPr="008C5ADF">
              <w:rPr>
                <w:rFonts w:eastAsiaTheme="minorEastAsia" w:hint="eastAsia"/>
                <w:sz w:val="19"/>
                <w:szCs w:val="19"/>
                <w:lang w:val="en-US" w:eastAsia="zh-CN"/>
              </w:rPr>
              <w:t>4</w:t>
            </w:r>
            <w:r w:rsidR="00696DDD" w:rsidRPr="008C5ADF">
              <w:rPr>
                <w:rFonts w:eastAsiaTheme="minorEastAsia" w:hint="eastAsia"/>
                <w:sz w:val="19"/>
                <w:szCs w:val="19"/>
                <w:lang w:val="en-US" w:eastAsia="zh-CN"/>
              </w:rPr>
              <w:t>节。</w:t>
            </w:r>
          </w:p>
          <w:p w:rsidR="009602A1" w:rsidRPr="008C5ADF" w:rsidRDefault="00AD6536" w:rsidP="009602A1">
            <w:pPr>
              <w:pStyle w:val="Tabletext"/>
              <w:ind w:left="284" w:hanging="284"/>
              <w:rPr>
                <w:rFonts w:eastAsiaTheme="minorEastAsia"/>
                <w:sz w:val="19"/>
                <w:szCs w:val="19"/>
                <w:lang w:val="en-US" w:eastAsia="zh-CN"/>
              </w:rPr>
            </w:pPr>
            <w:r w:rsidRPr="00772EC9">
              <w:rPr>
                <w:sz w:val="21"/>
                <w:szCs w:val="21"/>
                <w:vertAlign w:val="superscript"/>
                <w:lang w:val="en-US" w:eastAsia="zh-CN"/>
              </w:rPr>
              <w:t>(2)</w:t>
            </w:r>
            <w:r w:rsidR="009602A1" w:rsidRPr="008C5ADF">
              <w:rPr>
                <w:rFonts w:eastAsiaTheme="minorEastAsia"/>
                <w:sz w:val="19"/>
                <w:szCs w:val="19"/>
                <w:lang w:val="en-US" w:eastAsia="zh-CN"/>
              </w:rPr>
              <w:tab/>
            </w:r>
            <w:r w:rsidR="00696DDD" w:rsidRPr="008C5ADF">
              <w:rPr>
                <w:rFonts w:eastAsiaTheme="minorEastAsia" w:hint="eastAsia"/>
                <w:sz w:val="19"/>
                <w:szCs w:val="19"/>
                <w:lang w:val="en-US" w:eastAsia="zh-CN"/>
              </w:rPr>
              <w:t>带有全向天线的系统一般不会因干扰或信号衰减而失去天线的信号锁定。</w:t>
            </w:r>
          </w:p>
          <w:p w:rsidR="009602A1" w:rsidRPr="008C5ADF" w:rsidRDefault="009602A1" w:rsidP="009602A1">
            <w:pPr>
              <w:pStyle w:val="Tabletext"/>
              <w:rPr>
                <w:rFonts w:eastAsiaTheme="minorEastAsia"/>
                <w:sz w:val="19"/>
                <w:szCs w:val="19"/>
                <w:lang w:val="en-US" w:eastAsia="zh-CN"/>
              </w:rPr>
            </w:pPr>
            <w:r w:rsidRPr="00AD6536">
              <w:rPr>
                <w:sz w:val="21"/>
                <w:szCs w:val="21"/>
                <w:vertAlign w:val="superscript"/>
                <w:lang w:val="en-US" w:eastAsia="zh-CN"/>
              </w:rPr>
              <w:t>(3)</w:t>
            </w:r>
            <w:r w:rsidRPr="008C5ADF">
              <w:rPr>
                <w:rFonts w:eastAsiaTheme="minorEastAsia"/>
                <w:sz w:val="19"/>
                <w:szCs w:val="19"/>
                <w:lang w:val="en-US" w:eastAsia="zh-CN"/>
              </w:rPr>
              <w:t xml:space="preserve"> </w:t>
            </w:r>
            <w:r w:rsidRPr="008C5ADF">
              <w:rPr>
                <w:rFonts w:eastAsiaTheme="minorEastAsia"/>
                <w:sz w:val="19"/>
                <w:szCs w:val="19"/>
                <w:lang w:val="en-US" w:eastAsia="zh-CN"/>
              </w:rPr>
              <w:tab/>
            </w:r>
            <w:r w:rsidR="00696DDD" w:rsidRPr="008C5ADF">
              <w:rPr>
                <w:rFonts w:eastAsiaTheme="minorEastAsia" w:hint="eastAsia"/>
                <w:sz w:val="19"/>
                <w:szCs w:val="19"/>
                <w:lang w:val="en-US" w:eastAsia="zh-CN"/>
              </w:rPr>
              <w:t>每次飞行不应超过这一时间百分比。</w:t>
            </w:r>
          </w:p>
        </w:tc>
      </w:tr>
    </w:tbl>
    <w:p w:rsidR="009602A1" w:rsidRPr="009602A1" w:rsidRDefault="009602A1" w:rsidP="009602A1">
      <w:pPr>
        <w:rPr>
          <w:lang w:val="en-US" w:eastAsia="zh-CN"/>
        </w:rPr>
      </w:pPr>
    </w:p>
    <w:p w:rsidR="009602A1" w:rsidRPr="00E6142C" w:rsidRDefault="009602A1" w:rsidP="009602A1">
      <w:pPr>
        <w:pStyle w:val="TableNo"/>
        <w:spacing w:before="0"/>
        <w:rPr>
          <w:lang w:val="en-US" w:eastAsia="zh-CN"/>
        </w:rPr>
      </w:pPr>
      <w:r>
        <w:rPr>
          <w:rFonts w:hint="eastAsia"/>
          <w:lang w:val="en-US" w:eastAsia="zh-CN"/>
        </w:rPr>
        <w:t>表</w:t>
      </w:r>
      <w:r>
        <w:rPr>
          <w:lang w:val="en-US" w:eastAsia="zh-CN"/>
        </w:rPr>
        <w:t>3</w:t>
      </w:r>
    </w:p>
    <w:p w:rsidR="00E6142C" w:rsidRPr="00E6142C" w:rsidRDefault="00E6142C" w:rsidP="008C6D4F">
      <w:pPr>
        <w:pStyle w:val="Tabletitle"/>
        <w:rPr>
          <w:lang w:val="en-US" w:eastAsia="zh-CN"/>
        </w:rPr>
      </w:pPr>
      <w:r w:rsidRPr="00E6142C">
        <w:rPr>
          <w:lang w:val="en-US" w:eastAsia="zh-CN"/>
        </w:rPr>
        <w:t>MetAids</w:t>
      </w:r>
      <w:r w:rsidR="00A50A79">
        <w:rPr>
          <w:rFonts w:hint="eastAsia"/>
          <w:lang w:val="en-US" w:eastAsia="zh-CN"/>
        </w:rPr>
        <w:t>业务中火箭探空仪和</w:t>
      </w:r>
      <w:r w:rsidR="00ED3FDB">
        <w:rPr>
          <w:rFonts w:hint="eastAsia"/>
          <w:lang w:val="en-US" w:eastAsia="zh-CN"/>
        </w:rPr>
        <w:t>空投探空仪</w:t>
      </w:r>
      <w:r w:rsidR="00A50A79">
        <w:rPr>
          <w:rFonts w:hint="eastAsia"/>
          <w:lang w:val="en-US" w:eastAsia="zh-CN"/>
        </w:rPr>
        <w:t>系统的干扰标准</w:t>
      </w:r>
    </w:p>
    <w:tbl>
      <w:tblPr>
        <w:tblW w:w="94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3258"/>
        <w:gridCol w:w="3118"/>
        <w:gridCol w:w="3025"/>
      </w:tblGrid>
      <w:tr w:rsidR="00E6142C" w:rsidRPr="00EF38EE" w:rsidTr="00AD6536">
        <w:trPr>
          <w:trHeight w:val="340"/>
          <w:jc w:val="center"/>
        </w:trPr>
        <w:tc>
          <w:tcPr>
            <w:tcW w:w="3258" w:type="dxa"/>
            <w:tcBorders>
              <w:top w:val="single" w:sz="2" w:space="0" w:color="auto"/>
              <w:left w:val="single" w:sz="2" w:space="0" w:color="auto"/>
              <w:bottom w:val="single" w:sz="2" w:space="0" w:color="auto"/>
              <w:right w:val="single" w:sz="2" w:space="0" w:color="auto"/>
            </w:tcBorders>
            <w:vAlign w:val="center"/>
          </w:tcPr>
          <w:p w:rsidR="00E6142C" w:rsidRPr="00EF38EE" w:rsidRDefault="00A50A79" w:rsidP="008C6D4F">
            <w:pPr>
              <w:pStyle w:val="Tablehead"/>
              <w:snapToGrid w:val="0"/>
              <w:rPr>
                <w:lang w:eastAsia="zh-CN"/>
              </w:rPr>
            </w:pPr>
            <w:r>
              <w:rPr>
                <w:rFonts w:hint="eastAsia"/>
                <w:lang w:eastAsia="zh-CN"/>
              </w:rPr>
              <w:t>参数</w:t>
            </w:r>
          </w:p>
        </w:tc>
        <w:tc>
          <w:tcPr>
            <w:tcW w:w="3118" w:type="dxa"/>
            <w:tcBorders>
              <w:top w:val="single" w:sz="2" w:space="0" w:color="auto"/>
              <w:left w:val="single" w:sz="2" w:space="0" w:color="auto"/>
              <w:bottom w:val="single" w:sz="2" w:space="0" w:color="auto"/>
              <w:right w:val="single" w:sz="2" w:space="0" w:color="auto"/>
            </w:tcBorders>
            <w:vAlign w:val="center"/>
          </w:tcPr>
          <w:p w:rsidR="00E6142C" w:rsidRPr="00EF38EE" w:rsidRDefault="00A50A79" w:rsidP="008C6D4F">
            <w:pPr>
              <w:pStyle w:val="Tablehead"/>
              <w:snapToGrid w:val="0"/>
              <w:rPr>
                <w:lang w:eastAsia="zh-CN"/>
              </w:rPr>
            </w:pPr>
            <w:r>
              <w:rPr>
                <w:rFonts w:hint="eastAsia"/>
                <w:lang w:eastAsia="zh-CN"/>
              </w:rPr>
              <w:t>空载</w:t>
            </w:r>
            <w:r w:rsidR="00ED3FDB">
              <w:rPr>
                <w:rFonts w:hint="eastAsia"/>
                <w:lang w:eastAsia="zh-CN"/>
              </w:rPr>
              <w:t>空投探空仪</w:t>
            </w:r>
            <w:r>
              <w:rPr>
                <w:rFonts w:hint="eastAsia"/>
                <w:lang w:eastAsia="zh-CN"/>
              </w:rPr>
              <w:t>系统</w:t>
            </w:r>
            <w:r w:rsidR="00E6142C" w:rsidRPr="00EF38EE">
              <w:rPr>
                <w:lang w:eastAsia="zh-CN"/>
              </w:rPr>
              <w:br/>
              <w:t>400.15-406 MHz</w:t>
            </w:r>
          </w:p>
        </w:tc>
        <w:tc>
          <w:tcPr>
            <w:tcW w:w="3025" w:type="dxa"/>
            <w:tcBorders>
              <w:top w:val="single" w:sz="2" w:space="0" w:color="auto"/>
              <w:left w:val="single" w:sz="2" w:space="0" w:color="auto"/>
              <w:bottom w:val="single" w:sz="2" w:space="0" w:color="auto"/>
              <w:right w:val="single" w:sz="2" w:space="0" w:color="auto"/>
            </w:tcBorders>
            <w:vAlign w:val="center"/>
          </w:tcPr>
          <w:p w:rsidR="00E6142C" w:rsidRPr="00EF38EE" w:rsidRDefault="00A50A79" w:rsidP="008C6D4F">
            <w:pPr>
              <w:pStyle w:val="Tablehead"/>
              <w:snapToGrid w:val="0"/>
              <w:rPr>
                <w:lang w:eastAsia="zh-CN"/>
              </w:rPr>
            </w:pPr>
            <w:r>
              <w:rPr>
                <w:rFonts w:hint="eastAsia"/>
                <w:lang w:eastAsia="zh-CN"/>
              </w:rPr>
              <w:t>火箭探空仪系统</w:t>
            </w:r>
            <w:r w:rsidR="00E6142C" w:rsidRPr="00EF38EE">
              <w:rPr>
                <w:lang w:eastAsia="zh-CN"/>
              </w:rPr>
              <w:br/>
              <w:t>400.15-406 MHz</w:t>
            </w:r>
          </w:p>
        </w:tc>
      </w:tr>
      <w:tr w:rsidR="00E6142C" w:rsidRPr="00EF38EE" w:rsidTr="00AD6536">
        <w:trPr>
          <w:trHeight w:val="340"/>
          <w:jc w:val="center"/>
        </w:trPr>
        <w:tc>
          <w:tcPr>
            <w:tcW w:w="3258" w:type="dxa"/>
            <w:tcBorders>
              <w:top w:val="single" w:sz="2" w:space="0" w:color="auto"/>
              <w:left w:val="single" w:sz="2" w:space="0" w:color="auto"/>
              <w:bottom w:val="single" w:sz="2" w:space="0" w:color="auto"/>
              <w:right w:val="single" w:sz="2" w:space="0" w:color="auto"/>
            </w:tcBorders>
          </w:tcPr>
          <w:p w:rsidR="00E6142C" w:rsidRPr="00EF38EE" w:rsidRDefault="00A50A79" w:rsidP="008C6D4F">
            <w:pPr>
              <w:pStyle w:val="Tabletext"/>
              <w:snapToGrid w:val="0"/>
              <w:jc w:val="left"/>
            </w:pPr>
            <w:r>
              <w:rPr>
                <w:rFonts w:hint="eastAsia"/>
                <w:lang w:eastAsia="zh-CN"/>
              </w:rPr>
              <w:t>系统参考带宽</w:t>
            </w:r>
          </w:p>
        </w:tc>
        <w:tc>
          <w:tcPr>
            <w:tcW w:w="3118" w:type="dxa"/>
            <w:tcBorders>
              <w:top w:val="single" w:sz="2" w:space="0" w:color="auto"/>
              <w:left w:val="single" w:sz="2" w:space="0" w:color="auto"/>
              <w:bottom w:val="single" w:sz="2" w:space="0" w:color="auto"/>
              <w:right w:val="single" w:sz="2" w:space="0" w:color="auto"/>
            </w:tcBorders>
            <w:vAlign w:val="center"/>
          </w:tcPr>
          <w:p w:rsidR="00E6142C" w:rsidRPr="00EF38EE" w:rsidRDefault="00E6142C" w:rsidP="008C6D4F">
            <w:pPr>
              <w:pStyle w:val="Tabletext"/>
              <w:snapToGrid w:val="0"/>
              <w:jc w:val="center"/>
            </w:pPr>
            <w:r w:rsidRPr="00EF38EE">
              <w:t>20 kHz</w:t>
            </w:r>
          </w:p>
        </w:tc>
        <w:tc>
          <w:tcPr>
            <w:tcW w:w="3025" w:type="dxa"/>
            <w:tcBorders>
              <w:top w:val="single" w:sz="2" w:space="0" w:color="auto"/>
              <w:left w:val="single" w:sz="2" w:space="0" w:color="auto"/>
              <w:bottom w:val="single" w:sz="2" w:space="0" w:color="auto"/>
              <w:right w:val="single" w:sz="2" w:space="0" w:color="auto"/>
            </w:tcBorders>
            <w:vAlign w:val="center"/>
          </w:tcPr>
          <w:p w:rsidR="00E6142C" w:rsidRPr="00EF38EE" w:rsidRDefault="00E6142C" w:rsidP="008C6D4F">
            <w:pPr>
              <w:pStyle w:val="Tabletext"/>
              <w:snapToGrid w:val="0"/>
              <w:jc w:val="center"/>
            </w:pPr>
            <w:r w:rsidRPr="00EF38EE">
              <w:t>3 MHz</w:t>
            </w:r>
          </w:p>
        </w:tc>
      </w:tr>
      <w:tr w:rsidR="008C5ADF" w:rsidRPr="00EF38EE" w:rsidTr="00AD6536">
        <w:trPr>
          <w:trHeight w:val="340"/>
          <w:jc w:val="center"/>
        </w:trPr>
        <w:tc>
          <w:tcPr>
            <w:tcW w:w="3258" w:type="dxa"/>
            <w:tcBorders>
              <w:top w:val="single" w:sz="2" w:space="0" w:color="auto"/>
              <w:left w:val="single" w:sz="2" w:space="0" w:color="auto"/>
              <w:bottom w:val="single" w:sz="2" w:space="0" w:color="auto"/>
              <w:right w:val="single" w:sz="2" w:space="0" w:color="auto"/>
            </w:tcBorders>
          </w:tcPr>
          <w:p w:rsidR="008C5ADF" w:rsidRPr="00A50A79" w:rsidRDefault="008C5ADF" w:rsidP="007B514E">
            <w:pPr>
              <w:pStyle w:val="Tabletext"/>
              <w:snapToGrid w:val="0"/>
              <w:jc w:val="left"/>
              <w:rPr>
                <w:lang w:eastAsia="zh-CN"/>
              </w:rPr>
            </w:pPr>
            <w:r>
              <w:rPr>
                <w:rFonts w:hint="eastAsia"/>
                <w:szCs w:val="22"/>
                <w:lang w:val="en-US" w:eastAsia="zh-CN"/>
              </w:rPr>
              <w:t>参考带宽中超过</w:t>
            </w:r>
            <w:r>
              <w:rPr>
                <w:rFonts w:hint="eastAsia"/>
                <w:szCs w:val="22"/>
                <w:lang w:eastAsia="zh-CN"/>
              </w:rPr>
              <w:t>干扰信号功率（</w:t>
            </w:r>
            <w:r w:rsidRPr="008B04B5">
              <w:rPr>
                <w:szCs w:val="22"/>
                <w:lang w:eastAsia="zh-CN"/>
              </w:rPr>
              <w:t>dBW</w:t>
            </w:r>
            <w:r>
              <w:rPr>
                <w:rFonts w:hint="eastAsia"/>
                <w:szCs w:val="22"/>
                <w:lang w:eastAsia="zh-CN"/>
              </w:rPr>
              <w:t>）的时间不得大于</w:t>
            </w:r>
            <w:r w:rsidRPr="008B04B5">
              <w:rPr>
                <w:i/>
                <w:szCs w:val="22"/>
                <w:lang w:eastAsia="zh-CN"/>
              </w:rPr>
              <w:t>P</w:t>
            </w:r>
            <w:r w:rsidRPr="008B04B5">
              <w:rPr>
                <w:i/>
                <w:szCs w:val="22"/>
                <w:vertAlign w:val="subscript"/>
                <w:lang w:eastAsia="zh-CN"/>
              </w:rPr>
              <w:t>LOCK-LOSS</w:t>
            </w:r>
            <w:r w:rsidRPr="008B04B5">
              <w:rPr>
                <w:szCs w:val="22"/>
                <w:lang w:eastAsia="zh-CN"/>
              </w:rPr>
              <w:t>%</w:t>
            </w:r>
            <w:r>
              <w:rPr>
                <w:rFonts w:hint="eastAsia"/>
                <w:szCs w:val="22"/>
                <w:lang w:eastAsia="zh-CN"/>
              </w:rPr>
              <w:t>的时间</w:t>
            </w:r>
          </w:p>
        </w:tc>
        <w:tc>
          <w:tcPr>
            <w:tcW w:w="3118" w:type="dxa"/>
            <w:tcBorders>
              <w:top w:val="single" w:sz="2" w:space="0" w:color="auto"/>
              <w:left w:val="single" w:sz="2" w:space="0" w:color="auto"/>
              <w:bottom w:val="single" w:sz="2" w:space="0" w:color="auto"/>
              <w:right w:val="single" w:sz="2" w:space="0" w:color="auto"/>
            </w:tcBorders>
            <w:vAlign w:val="center"/>
          </w:tcPr>
          <w:p w:rsidR="008C5ADF" w:rsidRPr="00EF38EE" w:rsidRDefault="008C5ADF" w:rsidP="008C6D4F">
            <w:pPr>
              <w:pStyle w:val="Tabletext"/>
              <w:snapToGrid w:val="0"/>
              <w:jc w:val="center"/>
            </w:pPr>
            <w:r>
              <w:rPr>
                <w:rFonts w:hint="eastAsia"/>
                <w:lang w:eastAsia="zh-CN"/>
              </w:rPr>
              <w:t>不适用</w:t>
            </w:r>
            <w:r w:rsidRPr="00EF38EE">
              <w:rPr>
                <w:vertAlign w:val="superscript"/>
              </w:rPr>
              <w:t>(1)</w:t>
            </w:r>
          </w:p>
        </w:tc>
        <w:tc>
          <w:tcPr>
            <w:tcW w:w="3025" w:type="dxa"/>
            <w:tcBorders>
              <w:top w:val="single" w:sz="2" w:space="0" w:color="auto"/>
              <w:left w:val="single" w:sz="2" w:space="0" w:color="auto"/>
              <w:bottom w:val="single" w:sz="2" w:space="0" w:color="auto"/>
              <w:right w:val="single" w:sz="2" w:space="0" w:color="auto"/>
            </w:tcBorders>
            <w:vAlign w:val="center"/>
          </w:tcPr>
          <w:p w:rsidR="008C5ADF" w:rsidRPr="00037D97" w:rsidRDefault="008C5ADF" w:rsidP="001E18F4">
            <w:pPr>
              <w:pStyle w:val="Tabletext"/>
              <w:jc w:val="center"/>
            </w:pPr>
            <w:r>
              <w:rPr>
                <w:szCs w:val="22"/>
              </w:rPr>
              <w:t>−</w:t>
            </w:r>
            <w:r w:rsidRPr="00037D97">
              <w:t>116.9</w:t>
            </w:r>
          </w:p>
        </w:tc>
      </w:tr>
      <w:tr w:rsidR="008C5ADF" w:rsidRPr="00EF38EE" w:rsidTr="00AD6536">
        <w:trPr>
          <w:trHeight w:val="340"/>
          <w:jc w:val="center"/>
        </w:trPr>
        <w:tc>
          <w:tcPr>
            <w:tcW w:w="3258" w:type="dxa"/>
            <w:tcBorders>
              <w:top w:val="single" w:sz="2" w:space="0" w:color="auto"/>
              <w:left w:val="single" w:sz="2" w:space="0" w:color="auto"/>
              <w:bottom w:val="single" w:sz="2" w:space="0" w:color="auto"/>
              <w:right w:val="single" w:sz="2" w:space="0" w:color="auto"/>
            </w:tcBorders>
          </w:tcPr>
          <w:p w:rsidR="008C5ADF" w:rsidRPr="00EF38EE" w:rsidRDefault="008C5ADF" w:rsidP="008C6D4F">
            <w:pPr>
              <w:pStyle w:val="Tabletext"/>
              <w:snapToGrid w:val="0"/>
              <w:jc w:val="left"/>
            </w:pPr>
            <w:r w:rsidRPr="00EF38EE">
              <w:rPr>
                <w:i/>
              </w:rPr>
              <w:t>P</w:t>
            </w:r>
            <w:r w:rsidRPr="00EF38EE">
              <w:rPr>
                <w:i/>
                <w:vertAlign w:val="subscript"/>
              </w:rPr>
              <w:t>LOCK-LOSS</w:t>
            </w:r>
            <w:r w:rsidRPr="00EF38EE">
              <w:t xml:space="preserve"> (%</w:t>
            </w:r>
            <w:proofErr w:type="gramStart"/>
            <w:r w:rsidRPr="00EF38EE">
              <w:t>)</w:t>
            </w:r>
            <w:r w:rsidRPr="00EF38EE">
              <w:rPr>
                <w:vertAlign w:val="superscript"/>
              </w:rPr>
              <w:t>(</w:t>
            </w:r>
            <w:proofErr w:type="gramEnd"/>
            <w:r w:rsidRPr="00EF38EE">
              <w:rPr>
                <w:vertAlign w:val="superscript"/>
              </w:rPr>
              <w:t>2)</w:t>
            </w:r>
          </w:p>
        </w:tc>
        <w:tc>
          <w:tcPr>
            <w:tcW w:w="3118" w:type="dxa"/>
            <w:tcBorders>
              <w:top w:val="single" w:sz="2" w:space="0" w:color="auto"/>
              <w:left w:val="single" w:sz="2" w:space="0" w:color="auto"/>
              <w:bottom w:val="single" w:sz="2" w:space="0" w:color="auto"/>
              <w:right w:val="single" w:sz="2" w:space="0" w:color="auto"/>
            </w:tcBorders>
            <w:vAlign w:val="center"/>
          </w:tcPr>
          <w:p w:rsidR="008C5ADF" w:rsidRPr="00EF38EE" w:rsidRDefault="008C5ADF" w:rsidP="008C6D4F">
            <w:pPr>
              <w:pStyle w:val="Tabletext"/>
              <w:snapToGrid w:val="0"/>
              <w:jc w:val="center"/>
            </w:pPr>
            <w:r>
              <w:rPr>
                <w:rFonts w:hint="eastAsia"/>
                <w:lang w:eastAsia="zh-CN"/>
              </w:rPr>
              <w:t>不适用</w:t>
            </w:r>
            <w:r w:rsidRPr="00EF38EE">
              <w:rPr>
                <w:vertAlign w:val="superscript"/>
              </w:rPr>
              <w:t>(1)</w:t>
            </w:r>
          </w:p>
        </w:tc>
        <w:tc>
          <w:tcPr>
            <w:tcW w:w="3025" w:type="dxa"/>
            <w:tcBorders>
              <w:top w:val="single" w:sz="2" w:space="0" w:color="auto"/>
              <w:left w:val="single" w:sz="2" w:space="0" w:color="auto"/>
              <w:bottom w:val="single" w:sz="2" w:space="0" w:color="auto"/>
              <w:right w:val="single" w:sz="2" w:space="0" w:color="auto"/>
            </w:tcBorders>
            <w:vAlign w:val="center"/>
          </w:tcPr>
          <w:p w:rsidR="008C5ADF" w:rsidRPr="00037D97" w:rsidRDefault="008C5ADF" w:rsidP="001E18F4">
            <w:pPr>
              <w:pStyle w:val="Tabletext"/>
              <w:jc w:val="center"/>
            </w:pPr>
            <w:r w:rsidRPr="00037D97">
              <w:t>0.02</w:t>
            </w:r>
          </w:p>
        </w:tc>
      </w:tr>
      <w:tr w:rsidR="008C5ADF" w:rsidRPr="00EF38EE" w:rsidTr="00AD6536">
        <w:trPr>
          <w:trHeight w:val="340"/>
          <w:jc w:val="center"/>
        </w:trPr>
        <w:tc>
          <w:tcPr>
            <w:tcW w:w="3258" w:type="dxa"/>
            <w:tcBorders>
              <w:top w:val="single" w:sz="2" w:space="0" w:color="auto"/>
              <w:left w:val="single" w:sz="2" w:space="0" w:color="auto"/>
              <w:bottom w:val="single" w:sz="2" w:space="0" w:color="auto"/>
              <w:right w:val="single" w:sz="2" w:space="0" w:color="auto"/>
            </w:tcBorders>
          </w:tcPr>
          <w:p w:rsidR="008C5ADF" w:rsidRPr="0045699E" w:rsidRDefault="008C5ADF" w:rsidP="007B514E">
            <w:pPr>
              <w:pStyle w:val="Tabletext"/>
              <w:snapToGrid w:val="0"/>
              <w:jc w:val="left"/>
              <w:rPr>
                <w:szCs w:val="22"/>
                <w:lang w:eastAsia="zh-CN"/>
              </w:rPr>
            </w:pPr>
            <w:r>
              <w:rPr>
                <w:rFonts w:hint="eastAsia"/>
                <w:szCs w:val="22"/>
                <w:lang w:val="en-US" w:eastAsia="zh-CN"/>
              </w:rPr>
              <w:t>参考带宽中超过</w:t>
            </w:r>
            <w:r>
              <w:rPr>
                <w:rFonts w:hint="eastAsia"/>
                <w:szCs w:val="22"/>
                <w:lang w:eastAsia="zh-CN"/>
              </w:rPr>
              <w:t>干扰信号功率（</w:t>
            </w:r>
            <w:r w:rsidRPr="0045699E">
              <w:rPr>
                <w:szCs w:val="22"/>
                <w:lang w:eastAsia="zh-CN"/>
              </w:rPr>
              <w:t>dBW</w:t>
            </w:r>
            <w:r>
              <w:rPr>
                <w:rFonts w:hint="eastAsia"/>
                <w:szCs w:val="22"/>
                <w:lang w:eastAsia="zh-CN"/>
              </w:rPr>
              <w:t>）的时间不得大于</w:t>
            </w:r>
            <w:r w:rsidRPr="0045699E">
              <w:rPr>
                <w:i/>
                <w:iCs/>
                <w:szCs w:val="22"/>
                <w:lang w:eastAsia="zh-CN"/>
              </w:rPr>
              <w:t>P</w:t>
            </w:r>
            <w:r w:rsidRPr="0045699E">
              <w:rPr>
                <w:i/>
                <w:szCs w:val="22"/>
                <w:vertAlign w:val="subscript"/>
                <w:lang w:eastAsia="zh-CN"/>
              </w:rPr>
              <w:t>DATA-LOSS</w:t>
            </w:r>
            <w:r w:rsidRPr="0045699E">
              <w:rPr>
                <w:szCs w:val="22"/>
                <w:lang w:eastAsia="zh-CN"/>
              </w:rPr>
              <w:t>%</w:t>
            </w:r>
            <w:r>
              <w:rPr>
                <w:rFonts w:hint="eastAsia"/>
                <w:szCs w:val="22"/>
                <w:lang w:eastAsia="zh-CN"/>
              </w:rPr>
              <w:t>的时间</w:t>
            </w:r>
          </w:p>
        </w:tc>
        <w:tc>
          <w:tcPr>
            <w:tcW w:w="3118" w:type="dxa"/>
            <w:tcBorders>
              <w:top w:val="single" w:sz="2" w:space="0" w:color="auto"/>
              <w:left w:val="single" w:sz="2" w:space="0" w:color="auto"/>
              <w:bottom w:val="single" w:sz="2" w:space="0" w:color="auto"/>
              <w:right w:val="single" w:sz="2" w:space="0" w:color="auto"/>
            </w:tcBorders>
            <w:vAlign w:val="center"/>
          </w:tcPr>
          <w:p w:rsidR="008C5ADF" w:rsidRPr="00037D97" w:rsidRDefault="008C5ADF" w:rsidP="001E18F4">
            <w:pPr>
              <w:pStyle w:val="Tabletext"/>
              <w:jc w:val="center"/>
            </w:pPr>
            <w:r>
              <w:rPr>
                <w:szCs w:val="22"/>
              </w:rPr>
              <w:t>−</w:t>
            </w:r>
            <w:r w:rsidRPr="00037D97">
              <w:t>161.6</w:t>
            </w:r>
          </w:p>
        </w:tc>
        <w:tc>
          <w:tcPr>
            <w:tcW w:w="3025" w:type="dxa"/>
            <w:tcBorders>
              <w:top w:val="single" w:sz="2" w:space="0" w:color="auto"/>
              <w:left w:val="single" w:sz="2" w:space="0" w:color="auto"/>
              <w:bottom w:val="single" w:sz="2" w:space="0" w:color="auto"/>
              <w:right w:val="single" w:sz="2" w:space="0" w:color="auto"/>
            </w:tcBorders>
            <w:vAlign w:val="center"/>
          </w:tcPr>
          <w:p w:rsidR="008C5ADF" w:rsidRPr="00037D97" w:rsidRDefault="008C5ADF" w:rsidP="001E18F4">
            <w:pPr>
              <w:pStyle w:val="Tabletext"/>
              <w:jc w:val="center"/>
            </w:pPr>
            <w:r>
              <w:rPr>
                <w:szCs w:val="22"/>
              </w:rPr>
              <w:t>−</w:t>
            </w:r>
            <w:r w:rsidRPr="00037D97">
              <w:t>122.1</w:t>
            </w:r>
          </w:p>
        </w:tc>
      </w:tr>
      <w:tr w:rsidR="008C5ADF" w:rsidRPr="00EF38EE" w:rsidTr="00AD6536">
        <w:trPr>
          <w:trHeight w:val="340"/>
          <w:jc w:val="center"/>
        </w:trPr>
        <w:tc>
          <w:tcPr>
            <w:tcW w:w="3258" w:type="dxa"/>
            <w:tcBorders>
              <w:top w:val="single" w:sz="2" w:space="0" w:color="auto"/>
              <w:left w:val="single" w:sz="2" w:space="0" w:color="auto"/>
              <w:bottom w:val="single" w:sz="2" w:space="0" w:color="auto"/>
              <w:right w:val="single" w:sz="2" w:space="0" w:color="auto"/>
            </w:tcBorders>
          </w:tcPr>
          <w:p w:rsidR="008C5ADF" w:rsidRPr="00EF38EE" w:rsidRDefault="008C5ADF" w:rsidP="008C6D4F">
            <w:pPr>
              <w:pStyle w:val="Tabletext"/>
              <w:snapToGrid w:val="0"/>
              <w:jc w:val="left"/>
            </w:pPr>
            <w:r w:rsidRPr="009E7CDE">
              <w:rPr>
                <w:i/>
                <w:iCs/>
              </w:rPr>
              <w:t>P</w:t>
            </w:r>
            <w:r w:rsidRPr="00EF38EE">
              <w:rPr>
                <w:i/>
                <w:vertAlign w:val="subscript"/>
              </w:rPr>
              <w:t>DATA-LOSS</w:t>
            </w:r>
            <w:r w:rsidRPr="00EF38EE">
              <w:t>(%</w:t>
            </w:r>
            <w:proofErr w:type="gramStart"/>
            <w:r w:rsidRPr="00EF38EE">
              <w:t>)</w:t>
            </w:r>
            <w:r w:rsidRPr="00EF38EE">
              <w:rPr>
                <w:vertAlign w:val="superscript"/>
              </w:rPr>
              <w:t>(</w:t>
            </w:r>
            <w:proofErr w:type="gramEnd"/>
            <w:r w:rsidRPr="00EF38EE">
              <w:rPr>
                <w:vertAlign w:val="superscript"/>
              </w:rPr>
              <w:t>2)</w:t>
            </w:r>
          </w:p>
        </w:tc>
        <w:tc>
          <w:tcPr>
            <w:tcW w:w="3118" w:type="dxa"/>
            <w:tcBorders>
              <w:top w:val="single" w:sz="2" w:space="0" w:color="auto"/>
              <w:left w:val="single" w:sz="2" w:space="0" w:color="auto"/>
              <w:bottom w:val="single" w:sz="2" w:space="0" w:color="auto"/>
              <w:right w:val="single" w:sz="2" w:space="0" w:color="auto"/>
            </w:tcBorders>
            <w:vAlign w:val="center"/>
          </w:tcPr>
          <w:p w:rsidR="008C5ADF" w:rsidRPr="00037D97" w:rsidRDefault="008C5ADF" w:rsidP="001E18F4">
            <w:pPr>
              <w:pStyle w:val="Tabletext"/>
              <w:jc w:val="center"/>
            </w:pPr>
            <w:r w:rsidRPr="00037D97">
              <w:t>0.060</w:t>
            </w:r>
          </w:p>
        </w:tc>
        <w:tc>
          <w:tcPr>
            <w:tcW w:w="3025" w:type="dxa"/>
            <w:tcBorders>
              <w:top w:val="single" w:sz="2" w:space="0" w:color="auto"/>
              <w:left w:val="single" w:sz="2" w:space="0" w:color="auto"/>
              <w:bottom w:val="single" w:sz="2" w:space="0" w:color="auto"/>
              <w:right w:val="single" w:sz="2" w:space="0" w:color="auto"/>
            </w:tcBorders>
            <w:vAlign w:val="center"/>
          </w:tcPr>
          <w:p w:rsidR="008C5ADF" w:rsidRPr="00037D97" w:rsidRDefault="008C5ADF" w:rsidP="001E18F4">
            <w:pPr>
              <w:pStyle w:val="Tabletext"/>
              <w:jc w:val="center"/>
            </w:pPr>
            <w:r w:rsidRPr="00037D97">
              <w:t>0.060</w:t>
            </w:r>
          </w:p>
        </w:tc>
      </w:tr>
      <w:tr w:rsidR="008C5ADF" w:rsidRPr="00EF38EE" w:rsidTr="00AD6536">
        <w:trPr>
          <w:trHeight w:val="340"/>
          <w:jc w:val="center"/>
        </w:trPr>
        <w:tc>
          <w:tcPr>
            <w:tcW w:w="3258" w:type="dxa"/>
            <w:tcBorders>
              <w:top w:val="single" w:sz="2" w:space="0" w:color="auto"/>
              <w:left w:val="single" w:sz="2" w:space="0" w:color="auto"/>
              <w:bottom w:val="single" w:sz="2" w:space="0" w:color="auto"/>
              <w:right w:val="single" w:sz="2" w:space="0" w:color="auto"/>
            </w:tcBorders>
          </w:tcPr>
          <w:p w:rsidR="008C5ADF" w:rsidRPr="006377C6" w:rsidRDefault="008C5ADF" w:rsidP="007B514E">
            <w:pPr>
              <w:pStyle w:val="Tabletext"/>
              <w:snapToGrid w:val="0"/>
              <w:jc w:val="left"/>
              <w:rPr>
                <w:lang w:eastAsia="zh-CN"/>
              </w:rPr>
            </w:pPr>
            <w:r>
              <w:rPr>
                <w:rFonts w:hint="eastAsia"/>
                <w:szCs w:val="22"/>
                <w:lang w:val="en-US" w:eastAsia="zh-CN"/>
              </w:rPr>
              <w:t>参考带宽中超过干扰信号功率</w:t>
            </w:r>
            <w:r w:rsidRPr="0045699E">
              <w:rPr>
                <w:rFonts w:hint="eastAsia"/>
                <w:szCs w:val="22"/>
                <w:lang w:eastAsia="zh-CN"/>
              </w:rPr>
              <w:t>（</w:t>
            </w:r>
            <w:r w:rsidRPr="0045699E">
              <w:rPr>
                <w:rFonts w:hint="eastAsia"/>
                <w:szCs w:val="22"/>
                <w:lang w:eastAsia="zh-CN"/>
              </w:rPr>
              <w:t>d</w:t>
            </w:r>
            <w:r>
              <w:rPr>
                <w:rFonts w:hint="eastAsia"/>
                <w:szCs w:val="22"/>
                <w:lang w:eastAsia="zh-CN"/>
              </w:rPr>
              <w:t>BW</w:t>
            </w:r>
            <w:r w:rsidRPr="0045699E">
              <w:rPr>
                <w:rFonts w:hint="eastAsia"/>
                <w:szCs w:val="22"/>
                <w:lang w:eastAsia="zh-CN"/>
              </w:rPr>
              <w:t>）</w:t>
            </w:r>
            <w:r>
              <w:rPr>
                <w:rFonts w:hint="eastAsia"/>
                <w:szCs w:val="22"/>
                <w:lang w:val="en-US" w:eastAsia="zh-CN"/>
              </w:rPr>
              <w:t>的时间不得大于</w:t>
            </w:r>
            <w:r w:rsidRPr="0045699E">
              <w:rPr>
                <w:rFonts w:hint="eastAsia"/>
                <w:szCs w:val="22"/>
                <w:lang w:eastAsia="zh-CN"/>
              </w:rPr>
              <w:t>20%</w:t>
            </w:r>
            <w:r>
              <w:rPr>
                <w:rFonts w:hint="eastAsia"/>
                <w:szCs w:val="22"/>
                <w:lang w:eastAsia="zh-CN"/>
              </w:rPr>
              <w:t>的时间</w:t>
            </w:r>
          </w:p>
        </w:tc>
        <w:tc>
          <w:tcPr>
            <w:tcW w:w="3118" w:type="dxa"/>
            <w:tcBorders>
              <w:top w:val="single" w:sz="2" w:space="0" w:color="auto"/>
              <w:left w:val="single" w:sz="2" w:space="0" w:color="auto"/>
              <w:bottom w:val="single" w:sz="2" w:space="0" w:color="auto"/>
              <w:right w:val="single" w:sz="2" w:space="0" w:color="auto"/>
            </w:tcBorders>
            <w:vAlign w:val="center"/>
          </w:tcPr>
          <w:p w:rsidR="008C5ADF" w:rsidRPr="00037D97" w:rsidRDefault="008C5ADF" w:rsidP="001E18F4">
            <w:pPr>
              <w:pStyle w:val="Tabletext"/>
              <w:jc w:val="center"/>
            </w:pPr>
            <w:r>
              <w:rPr>
                <w:szCs w:val="22"/>
              </w:rPr>
              <w:t>−</w:t>
            </w:r>
            <w:r w:rsidRPr="00037D97">
              <w:t>168.9</w:t>
            </w:r>
          </w:p>
        </w:tc>
        <w:tc>
          <w:tcPr>
            <w:tcW w:w="3025" w:type="dxa"/>
            <w:tcBorders>
              <w:top w:val="single" w:sz="2" w:space="0" w:color="auto"/>
              <w:left w:val="single" w:sz="2" w:space="0" w:color="auto"/>
              <w:bottom w:val="single" w:sz="2" w:space="0" w:color="auto"/>
              <w:right w:val="single" w:sz="2" w:space="0" w:color="auto"/>
            </w:tcBorders>
            <w:vAlign w:val="center"/>
          </w:tcPr>
          <w:p w:rsidR="008C5ADF" w:rsidRPr="00037D97" w:rsidRDefault="008C5ADF" w:rsidP="001E18F4">
            <w:pPr>
              <w:pStyle w:val="Tabletext"/>
              <w:jc w:val="center"/>
            </w:pPr>
            <w:r>
              <w:rPr>
                <w:szCs w:val="22"/>
              </w:rPr>
              <w:t>−</w:t>
            </w:r>
            <w:r w:rsidRPr="00037D97">
              <w:t>135.6</w:t>
            </w:r>
          </w:p>
        </w:tc>
      </w:tr>
      <w:tr w:rsidR="00DF261D" w:rsidRPr="006B5F88" w:rsidTr="008C6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401" w:type="dxa"/>
            <w:gridSpan w:val="3"/>
            <w:tcBorders>
              <w:top w:val="single" w:sz="2" w:space="0" w:color="auto"/>
            </w:tcBorders>
          </w:tcPr>
          <w:p w:rsidR="00DF261D" w:rsidRPr="00905E00" w:rsidRDefault="00DF261D" w:rsidP="008C6D4F">
            <w:pPr>
              <w:pStyle w:val="Tablelegend"/>
              <w:snapToGrid w:val="0"/>
              <w:rPr>
                <w:sz w:val="21"/>
                <w:szCs w:val="21"/>
                <w:lang w:eastAsia="zh-CN"/>
              </w:rPr>
            </w:pPr>
            <w:r w:rsidRPr="00905E00">
              <w:rPr>
                <w:sz w:val="21"/>
                <w:szCs w:val="21"/>
                <w:vertAlign w:val="superscript"/>
                <w:lang w:eastAsia="zh-CN"/>
              </w:rPr>
              <w:t>(1)</w:t>
            </w:r>
            <w:r w:rsidRPr="00905E00">
              <w:rPr>
                <w:sz w:val="21"/>
                <w:szCs w:val="21"/>
                <w:lang w:eastAsia="zh-CN"/>
              </w:rPr>
              <w:tab/>
            </w:r>
            <w:r w:rsidR="00AB7D00">
              <w:rPr>
                <w:rFonts w:hint="eastAsia"/>
                <w:lang w:val="en-US" w:eastAsia="zh-CN"/>
              </w:rPr>
              <w:t>带有全向天线的系统一般不会</w:t>
            </w:r>
            <w:r w:rsidR="008C6D4F">
              <w:rPr>
                <w:rFonts w:hint="eastAsia"/>
                <w:lang w:val="en-US" w:eastAsia="zh-CN"/>
              </w:rPr>
              <w:t>因干扰或信号衰减</w:t>
            </w:r>
            <w:r w:rsidR="00696DDD">
              <w:rPr>
                <w:rFonts w:hint="eastAsia"/>
                <w:lang w:val="en-US" w:eastAsia="zh-CN"/>
              </w:rPr>
              <w:t>而</w:t>
            </w:r>
            <w:r w:rsidR="00AB7D00">
              <w:rPr>
                <w:rFonts w:hint="eastAsia"/>
                <w:lang w:val="en-US" w:eastAsia="zh-CN"/>
              </w:rPr>
              <w:t>失去天线的信号锁定</w:t>
            </w:r>
            <w:r>
              <w:rPr>
                <w:rFonts w:hint="eastAsia"/>
                <w:lang w:val="en-US" w:eastAsia="zh-CN"/>
              </w:rPr>
              <w:t>。</w:t>
            </w:r>
          </w:p>
          <w:p w:rsidR="00DF261D" w:rsidRPr="00772EC9" w:rsidRDefault="00DF261D" w:rsidP="008C6D4F">
            <w:pPr>
              <w:pStyle w:val="Tablelegend"/>
              <w:snapToGrid w:val="0"/>
              <w:spacing w:before="100"/>
              <w:ind w:right="0"/>
              <w:rPr>
                <w:sz w:val="21"/>
                <w:szCs w:val="21"/>
                <w:lang w:val="en-US" w:eastAsia="zh-CN"/>
              </w:rPr>
            </w:pPr>
            <w:r w:rsidRPr="00772EC9">
              <w:rPr>
                <w:sz w:val="21"/>
                <w:szCs w:val="21"/>
                <w:vertAlign w:val="superscript"/>
                <w:lang w:val="en-US" w:eastAsia="zh-CN"/>
              </w:rPr>
              <w:t>(2)</w:t>
            </w:r>
            <w:r w:rsidRPr="00772EC9">
              <w:rPr>
                <w:sz w:val="21"/>
                <w:szCs w:val="21"/>
                <w:lang w:val="en-US" w:eastAsia="zh-CN"/>
              </w:rPr>
              <w:tab/>
            </w:r>
            <w:r>
              <w:rPr>
                <w:rFonts w:hint="eastAsia"/>
                <w:lang w:val="en-US" w:eastAsia="zh-CN"/>
              </w:rPr>
              <w:t>每次飞行不应超过这一时间百分比。</w:t>
            </w:r>
          </w:p>
        </w:tc>
      </w:tr>
    </w:tbl>
    <w:p w:rsidR="003F4EAC" w:rsidRDefault="003F4EAC" w:rsidP="00E20C52">
      <w:pPr>
        <w:pStyle w:val="AnnexNoTitle"/>
        <w:rPr>
          <w:b w:val="0"/>
          <w:sz w:val="20"/>
          <w:lang w:val="en-GB" w:eastAsia="zh-CN"/>
        </w:rPr>
      </w:pPr>
    </w:p>
    <w:p w:rsidR="003F4EAC" w:rsidRDefault="003F4EAC" w:rsidP="003F4EAC">
      <w:pPr>
        <w:pStyle w:val="Normalaftertitle"/>
        <w:rPr>
          <w:lang w:val="en-GB" w:eastAsia="zh-CN"/>
        </w:rPr>
      </w:pPr>
      <w:r>
        <w:rPr>
          <w:lang w:val="en-GB" w:eastAsia="zh-CN"/>
        </w:rPr>
        <w:br w:type="page"/>
      </w:r>
    </w:p>
    <w:p w:rsidR="00E6142C" w:rsidRPr="00E6142C" w:rsidRDefault="00564A3D" w:rsidP="00E20C52">
      <w:pPr>
        <w:pStyle w:val="AnnexNoTitle"/>
        <w:rPr>
          <w:lang w:val="en-US" w:eastAsia="zh-CN"/>
        </w:rPr>
      </w:pPr>
      <w:r>
        <w:rPr>
          <w:rFonts w:hint="eastAsia"/>
          <w:lang w:val="en-US" w:eastAsia="zh-CN"/>
        </w:rPr>
        <w:lastRenderedPageBreak/>
        <w:t>附件</w:t>
      </w:r>
      <w:r w:rsidR="00E6142C" w:rsidRPr="00E6142C">
        <w:rPr>
          <w:lang w:val="en-US" w:eastAsia="zh-CN"/>
        </w:rPr>
        <w:t>1</w:t>
      </w:r>
      <w:r w:rsidR="00E6142C" w:rsidRPr="00E6142C">
        <w:rPr>
          <w:lang w:val="en-US" w:eastAsia="zh-CN"/>
        </w:rPr>
        <w:br/>
      </w:r>
      <w:r w:rsidR="00E6142C" w:rsidRPr="00E6142C">
        <w:rPr>
          <w:sz w:val="24"/>
          <w:lang w:val="en-US" w:eastAsia="zh-CN"/>
        </w:rPr>
        <w:br/>
      </w:r>
      <w:r w:rsidR="00AB7D00">
        <w:rPr>
          <w:rFonts w:hint="eastAsia"/>
          <w:lang w:val="en-US" w:eastAsia="zh-CN"/>
        </w:rPr>
        <w:t>在</w:t>
      </w:r>
      <w:r w:rsidR="00E6142C" w:rsidRPr="00E6142C">
        <w:rPr>
          <w:lang w:val="en-US" w:eastAsia="zh-CN"/>
        </w:rPr>
        <w:t xml:space="preserve">400.15-406 MHz </w:t>
      </w:r>
      <w:r w:rsidR="0027739A">
        <w:rPr>
          <w:rFonts w:hint="eastAsia"/>
          <w:lang w:val="en-US" w:eastAsia="zh-CN"/>
        </w:rPr>
        <w:t>和</w:t>
      </w:r>
      <w:r w:rsidR="00E6142C" w:rsidRPr="00E6142C">
        <w:rPr>
          <w:lang w:val="en-US" w:eastAsia="zh-CN"/>
        </w:rPr>
        <w:t>1</w:t>
      </w:r>
      <w:r w:rsidR="00E6142C" w:rsidRPr="00E6142C">
        <w:rPr>
          <w:sz w:val="12"/>
          <w:lang w:val="en-US" w:eastAsia="zh-CN"/>
        </w:rPr>
        <w:t> </w:t>
      </w:r>
      <w:r w:rsidR="00E6142C" w:rsidRPr="00E6142C">
        <w:rPr>
          <w:lang w:val="en-US" w:eastAsia="zh-CN"/>
        </w:rPr>
        <w:t>668.4-1</w:t>
      </w:r>
      <w:r w:rsidR="00E6142C" w:rsidRPr="00E6142C">
        <w:rPr>
          <w:sz w:val="12"/>
          <w:lang w:val="en-US" w:eastAsia="zh-CN"/>
        </w:rPr>
        <w:t> </w:t>
      </w:r>
      <w:r w:rsidR="00E6142C" w:rsidRPr="00E6142C">
        <w:rPr>
          <w:lang w:val="en-US" w:eastAsia="zh-CN"/>
        </w:rPr>
        <w:t>700 MHz</w:t>
      </w:r>
      <w:r w:rsidR="0027739A">
        <w:rPr>
          <w:rFonts w:hint="eastAsia"/>
          <w:lang w:val="en-US" w:eastAsia="zh-CN"/>
        </w:rPr>
        <w:t>频段</w:t>
      </w:r>
      <w:r w:rsidR="00AB7D00">
        <w:rPr>
          <w:rFonts w:hint="eastAsia"/>
          <w:lang w:val="en-US" w:eastAsia="zh-CN"/>
        </w:rPr>
        <w:t>工作的</w:t>
      </w:r>
      <w:r w:rsidR="00E20C52">
        <w:rPr>
          <w:lang w:val="en-US" w:eastAsia="zh-CN"/>
        </w:rPr>
        <w:br/>
      </w:r>
      <w:r w:rsidR="00AB7D00">
        <w:rPr>
          <w:lang w:val="en-US" w:eastAsia="zh-CN"/>
        </w:rPr>
        <w:t>MetAids</w:t>
      </w:r>
      <w:r w:rsidR="00AB7D00">
        <w:rPr>
          <w:rFonts w:hint="eastAsia"/>
          <w:lang w:val="en-US" w:eastAsia="zh-CN"/>
        </w:rPr>
        <w:t>的</w:t>
      </w:r>
      <w:r w:rsidR="0027739A">
        <w:rPr>
          <w:rFonts w:hint="eastAsia"/>
          <w:lang w:val="en-US" w:eastAsia="zh-CN"/>
        </w:rPr>
        <w:t>性能和</w:t>
      </w:r>
      <w:r w:rsidR="00421E0F">
        <w:rPr>
          <w:rFonts w:hint="eastAsia"/>
          <w:lang w:val="en-US" w:eastAsia="zh-CN"/>
        </w:rPr>
        <w:t>干扰</w:t>
      </w:r>
      <w:r w:rsidR="0027739A">
        <w:rPr>
          <w:rFonts w:hint="eastAsia"/>
          <w:lang w:val="en-US" w:eastAsia="zh-CN"/>
        </w:rPr>
        <w:t>标准</w:t>
      </w:r>
      <w:r w:rsidR="00AB7D00">
        <w:rPr>
          <w:rFonts w:hint="eastAsia"/>
          <w:lang w:val="en-US" w:eastAsia="zh-CN"/>
        </w:rPr>
        <w:t>的</w:t>
      </w:r>
      <w:r w:rsidR="0027739A">
        <w:rPr>
          <w:rFonts w:hint="eastAsia"/>
          <w:lang w:val="en-US" w:eastAsia="zh-CN"/>
        </w:rPr>
        <w:t>依据</w:t>
      </w:r>
    </w:p>
    <w:p w:rsidR="00E6142C" w:rsidRPr="006B5F88" w:rsidRDefault="00E6142C" w:rsidP="008C6D4F">
      <w:pPr>
        <w:pStyle w:val="Heading1"/>
        <w:rPr>
          <w:lang w:val="en-US" w:eastAsia="zh-CN"/>
        </w:rPr>
      </w:pPr>
      <w:r w:rsidRPr="006B5F88">
        <w:rPr>
          <w:lang w:val="en-US" w:eastAsia="zh-CN"/>
        </w:rPr>
        <w:t>1</w:t>
      </w:r>
      <w:r w:rsidRPr="006B5F88">
        <w:rPr>
          <w:lang w:val="en-US" w:eastAsia="zh-CN"/>
        </w:rPr>
        <w:tab/>
      </w:r>
      <w:r w:rsidR="0027739A">
        <w:rPr>
          <w:rFonts w:hint="eastAsia"/>
          <w:lang w:val="en-US" w:eastAsia="zh-CN"/>
        </w:rPr>
        <w:t>引言</w:t>
      </w:r>
    </w:p>
    <w:p w:rsidR="00E6142C" w:rsidRPr="006B5F88" w:rsidRDefault="00E6142C" w:rsidP="00C7554C">
      <w:pPr>
        <w:ind w:firstLineChars="200" w:firstLine="480"/>
        <w:rPr>
          <w:lang w:val="en-US" w:eastAsia="zh-CN"/>
        </w:rPr>
      </w:pPr>
      <w:r w:rsidRPr="006B5F88">
        <w:rPr>
          <w:lang w:val="en-US" w:eastAsia="zh-CN"/>
        </w:rPr>
        <w:t>400.15-406 MHz</w:t>
      </w:r>
      <w:r w:rsidR="0027739A">
        <w:rPr>
          <w:rFonts w:hint="eastAsia"/>
          <w:lang w:val="en-US" w:eastAsia="zh-CN"/>
        </w:rPr>
        <w:t>频段（</w:t>
      </w:r>
      <w:r w:rsidR="00FB0C80">
        <w:rPr>
          <w:rFonts w:hint="eastAsia"/>
          <w:lang w:val="en-US" w:eastAsia="zh-CN"/>
        </w:rPr>
        <w:t>本文中称为</w:t>
      </w:r>
      <w:r w:rsidR="0027739A" w:rsidRPr="006B5F88">
        <w:rPr>
          <w:lang w:val="en-US" w:eastAsia="zh-CN"/>
        </w:rPr>
        <w:t>403 MHz</w:t>
      </w:r>
      <w:r w:rsidR="0027739A">
        <w:rPr>
          <w:rFonts w:hint="eastAsia"/>
          <w:lang w:val="en-US" w:eastAsia="zh-CN"/>
        </w:rPr>
        <w:t>频段）和</w:t>
      </w:r>
      <w:r w:rsidRPr="006B5F88">
        <w:rPr>
          <w:lang w:val="en-US" w:eastAsia="zh-CN"/>
        </w:rPr>
        <w:t>1</w:t>
      </w:r>
      <w:r w:rsidRPr="006B5F88">
        <w:rPr>
          <w:sz w:val="12"/>
          <w:lang w:val="en-US" w:eastAsia="zh-CN"/>
        </w:rPr>
        <w:t> </w:t>
      </w:r>
      <w:r w:rsidRPr="006B5F88">
        <w:rPr>
          <w:lang w:val="en-US" w:eastAsia="zh-CN"/>
        </w:rPr>
        <w:t>668.4-1 700 MHz</w:t>
      </w:r>
      <w:r w:rsidR="0027739A">
        <w:rPr>
          <w:rFonts w:hint="eastAsia"/>
          <w:lang w:val="en-US" w:eastAsia="zh-CN"/>
        </w:rPr>
        <w:t>频段（</w:t>
      </w:r>
      <w:r w:rsidR="00FB0C80">
        <w:rPr>
          <w:rFonts w:hint="eastAsia"/>
          <w:lang w:val="en-US" w:eastAsia="zh-CN"/>
        </w:rPr>
        <w:t>本文中</w:t>
      </w:r>
      <w:r w:rsidR="0027739A">
        <w:rPr>
          <w:rFonts w:hint="eastAsia"/>
          <w:lang w:val="en-US" w:eastAsia="zh-CN"/>
        </w:rPr>
        <w:t>称为</w:t>
      </w:r>
      <w:r w:rsidR="0027739A" w:rsidRPr="006B5F88">
        <w:rPr>
          <w:lang w:val="en-US" w:eastAsia="zh-CN"/>
        </w:rPr>
        <w:t>1</w:t>
      </w:r>
      <w:r w:rsidR="0027739A" w:rsidRPr="006B5F88">
        <w:rPr>
          <w:sz w:val="12"/>
          <w:lang w:val="en-US" w:eastAsia="zh-CN"/>
        </w:rPr>
        <w:t> </w:t>
      </w:r>
      <w:r w:rsidR="0027739A" w:rsidRPr="006B5F88">
        <w:rPr>
          <w:lang w:val="en-US" w:eastAsia="zh-CN"/>
        </w:rPr>
        <w:t>680 MHz</w:t>
      </w:r>
      <w:r w:rsidR="0027739A">
        <w:rPr>
          <w:rFonts w:hint="eastAsia"/>
          <w:lang w:val="en-US" w:eastAsia="zh-CN"/>
        </w:rPr>
        <w:t>频段）</w:t>
      </w:r>
      <w:r w:rsidR="00621265">
        <w:rPr>
          <w:rFonts w:hint="eastAsia"/>
          <w:lang w:val="en-US" w:eastAsia="zh-CN"/>
        </w:rPr>
        <w:t>按主要业务划分给</w:t>
      </w:r>
      <w:r w:rsidR="0027739A">
        <w:rPr>
          <w:lang w:val="en-US" w:eastAsia="zh-CN"/>
        </w:rPr>
        <w:t>MetAids</w:t>
      </w:r>
      <w:r w:rsidR="0027739A">
        <w:rPr>
          <w:rFonts w:hint="eastAsia"/>
          <w:lang w:val="en-US" w:eastAsia="zh-CN"/>
        </w:rPr>
        <w:t>。</w:t>
      </w:r>
      <w:r w:rsidR="0027739A">
        <w:rPr>
          <w:lang w:val="en-US" w:eastAsia="zh-CN"/>
        </w:rPr>
        <w:t>400.15-403 MHz</w:t>
      </w:r>
      <w:r w:rsidR="0027739A">
        <w:rPr>
          <w:rFonts w:hint="eastAsia"/>
          <w:lang w:val="en-US" w:eastAsia="zh-CN"/>
        </w:rPr>
        <w:t>和</w:t>
      </w:r>
      <w:r w:rsidRPr="006B5F88">
        <w:rPr>
          <w:lang w:val="en-US" w:eastAsia="zh-CN"/>
        </w:rPr>
        <w:t>1</w:t>
      </w:r>
      <w:r w:rsidRPr="006B5F88">
        <w:rPr>
          <w:sz w:val="12"/>
          <w:lang w:val="en-US" w:eastAsia="zh-CN"/>
        </w:rPr>
        <w:t> </w:t>
      </w:r>
      <w:r w:rsidRPr="006B5F88">
        <w:rPr>
          <w:lang w:val="en-US" w:eastAsia="zh-CN"/>
        </w:rPr>
        <w:t>670</w:t>
      </w:r>
      <w:r w:rsidRPr="006B5F88">
        <w:rPr>
          <w:lang w:val="en-US" w:eastAsia="zh-CN"/>
        </w:rPr>
        <w:noBreakHyphen/>
        <w:t>1</w:t>
      </w:r>
      <w:r w:rsidRPr="006B5F88">
        <w:rPr>
          <w:sz w:val="12"/>
          <w:lang w:val="en-US" w:eastAsia="zh-CN"/>
        </w:rPr>
        <w:t> </w:t>
      </w:r>
      <w:r w:rsidR="0027739A">
        <w:rPr>
          <w:lang w:val="en-US" w:eastAsia="zh-CN"/>
        </w:rPr>
        <w:t>700 MHz</w:t>
      </w:r>
      <w:r w:rsidR="0027739A">
        <w:rPr>
          <w:rFonts w:hint="eastAsia"/>
          <w:lang w:val="en-US" w:eastAsia="zh-CN"/>
        </w:rPr>
        <w:t>频段亦</w:t>
      </w:r>
      <w:r w:rsidR="00FB0C80">
        <w:rPr>
          <w:rFonts w:hint="eastAsia"/>
          <w:lang w:val="en-US" w:eastAsia="zh-CN"/>
        </w:rPr>
        <w:t>被划分给同为主要业务的气象卫星（</w:t>
      </w:r>
      <w:r w:rsidR="00FB0C80" w:rsidRPr="006B5F88">
        <w:rPr>
          <w:lang w:val="en-US" w:eastAsia="zh-CN"/>
        </w:rPr>
        <w:t>METSAT</w:t>
      </w:r>
      <w:r w:rsidR="00FB0C80">
        <w:rPr>
          <w:rFonts w:hint="eastAsia"/>
          <w:lang w:val="en-US" w:eastAsia="zh-CN"/>
        </w:rPr>
        <w:t>）的</w:t>
      </w:r>
      <w:r w:rsidR="0027739A">
        <w:rPr>
          <w:rFonts w:hint="eastAsia"/>
          <w:lang w:val="en-US" w:eastAsia="zh-CN"/>
        </w:rPr>
        <w:t>用户；而</w:t>
      </w:r>
      <w:r w:rsidRPr="006B5F88">
        <w:rPr>
          <w:lang w:val="en-US" w:eastAsia="zh-CN"/>
        </w:rPr>
        <w:t>400.15-401 MHz</w:t>
      </w:r>
      <w:r w:rsidR="00BE1AE4">
        <w:rPr>
          <w:rFonts w:hint="eastAsia"/>
          <w:lang w:val="en-US" w:eastAsia="zh-CN"/>
        </w:rPr>
        <w:t>频段在世界各地</w:t>
      </w:r>
      <w:r w:rsidR="0027739A">
        <w:rPr>
          <w:rFonts w:hint="eastAsia"/>
          <w:lang w:val="en-US" w:eastAsia="zh-CN"/>
        </w:rPr>
        <w:t>被划分给卫星移动业务（</w:t>
      </w:r>
      <w:r w:rsidR="0027739A">
        <w:rPr>
          <w:rFonts w:hint="eastAsia"/>
          <w:lang w:val="en-US" w:eastAsia="zh-CN"/>
        </w:rPr>
        <w:t>MMS</w:t>
      </w:r>
      <w:r w:rsidR="0027739A">
        <w:rPr>
          <w:rFonts w:hint="eastAsia"/>
          <w:lang w:val="en-US" w:eastAsia="zh-CN"/>
        </w:rPr>
        <w:t>）。</w:t>
      </w:r>
      <w:r w:rsidRPr="006B5F88">
        <w:rPr>
          <w:lang w:val="en-US" w:eastAsia="zh-CN"/>
        </w:rPr>
        <w:t>1 668.4-1 675MHz</w:t>
      </w:r>
      <w:r w:rsidR="0027739A">
        <w:rPr>
          <w:rFonts w:hint="eastAsia"/>
          <w:lang w:val="en-US" w:eastAsia="zh-CN"/>
        </w:rPr>
        <w:t>频段</w:t>
      </w:r>
      <w:r w:rsidR="00BE1AE4">
        <w:rPr>
          <w:rFonts w:hint="eastAsia"/>
          <w:lang w:val="en-US" w:eastAsia="zh-CN"/>
        </w:rPr>
        <w:t>在世界各地</w:t>
      </w:r>
      <w:r w:rsidR="00AB7D00">
        <w:rPr>
          <w:rFonts w:hint="eastAsia"/>
          <w:lang w:val="en-US" w:eastAsia="zh-CN"/>
        </w:rPr>
        <w:t>也</w:t>
      </w:r>
      <w:r w:rsidR="0027739A">
        <w:rPr>
          <w:rFonts w:hint="eastAsia"/>
          <w:lang w:val="en-US" w:eastAsia="zh-CN"/>
        </w:rPr>
        <w:t>被划分给卫星移动业务（</w:t>
      </w:r>
      <w:r w:rsidR="0027739A">
        <w:rPr>
          <w:rFonts w:hint="eastAsia"/>
          <w:lang w:val="en-US" w:eastAsia="zh-CN"/>
        </w:rPr>
        <w:t>MMS</w:t>
      </w:r>
      <w:r w:rsidR="0027739A">
        <w:rPr>
          <w:rFonts w:hint="eastAsia"/>
          <w:lang w:val="en-US" w:eastAsia="zh-CN"/>
        </w:rPr>
        <w:t>）。</w:t>
      </w:r>
    </w:p>
    <w:p w:rsidR="00E6142C" w:rsidRPr="006B5F88" w:rsidRDefault="0027739A" w:rsidP="00C7554C">
      <w:pPr>
        <w:ind w:firstLineChars="200" w:firstLine="480"/>
        <w:rPr>
          <w:lang w:val="en-US" w:eastAsia="zh-CN"/>
        </w:rPr>
      </w:pPr>
      <w:r>
        <w:rPr>
          <w:lang w:val="en-US" w:eastAsia="zh-CN"/>
        </w:rPr>
        <w:t>MetAids</w:t>
      </w:r>
      <w:r w:rsidR="00BE1AE4">
        <w:rPr>
          <w:rFonts w:hint="eastAsia"/>
          <w:lang w:val="en-US" w:eastAsia="zh-CN"/>
        </w:rPr>
        <w:t>一词被用来描述各种不同</w:t>
      </w:r>
      <w:r>
        <w:rPr>
          <w:rFonts w:hint="eastAsia"/>
          <w:lang w:val="en-US" w:eastAsia="zh-CN"/>
        </w:rPr>
        <w:t>类</w:t>
      </w:r>
      <w:r w:rsidR="00BE1AE4">
        <w:rPr>
          <w:rFonts w:hint="eastAsia"/>
          <w:lang w:val="en-US" w:eastAsia="zh-CN"/>
        </w:rPr>
        <w:t>型的气象设备</w:t>
      </w:r>
      <w:r w:rsidR="00AB7D00">
        <w:rPr>
          <w:rFonts w:hint="eastAsia"/>
          <w:lang w:val="en-US" w:eastAsia="zh-CN"/>
        </w:rPr>
        <w:t>：</w:t>
      </w:r>
      <w:r>
        <w:rPr>
          <w:rFonts w:hint="eastAsia"/>
          <w:lang w:val="en-US" w:eastAsia="zh-CN"/>
        </w:rPr>
        <w:t>无线电探空仪、</w:t>
      </w:r>
      <w:r w:rsidR="00ED3FDB">
        <w:rPr>
          <w:rFonts w:hint="eastAsia"/>
          <w:lang w:val="en-US" w:eastAsia="zh-CN"/>
        </w:rPr>
        <w:t>空投探空仪</w:t>
      </w:r>
      <w:r>
        <w:rPr>
          <w:rFonts w:hint="eastAsia"/>
          <w:lang w:val="en-US" w:eastAsia="zh-CN"/>
        </w:rPr>
        <w:t>和火箭探空仪。</w:t>
      </w:r>
      <w:r w:rsidR="00BE1AE4" w:rsidRPr="006B5F88">
        <w:rPr>
          <w:lang w:val="en-US" w:eastAsia="zh-CN"/>
        </w:rPr>
        <w:t>MetAids</w:t>
      </w:r>
      <w:r w:rsidR="00BE1AE4">
        <w:rPr>
          <w:rFonts w:hint="eastAsia"/>
          <w:lang w:val="en-US" w:eastAsia="zh-CN"/>
        </w:rPr>
        <w:t>在世界各地被放飞，以便</w:t>
      </w:r>
      <w:r>
        <w:rPr>
          <w:rFonts w:hint="eastAsia"/>
          <w:lang w:val="en-US" w:eastAsia="zh-CN"/>
        </w:rPr>
        <w:t>采集高层大气层的气象数据，</w:t>
      </w:r>
      <w:r w:rsidR="00BE1AE4">
        <w:rPr>
          <w:rFonts w:hint="eastAsia"/>
          <w:lang w:val="en-US" w:eastAsia="zh-CN"/>
        </w:rPr>
        <w:t>用于天气预报和大雷暴的预测、采集臭氧层数据，并为各种</w:t>
      </w:r>
      <w:r w:rsidR="00EA0447">
        <w:rPr>
          <w:rFonts w:hint="eastAsia"/>
          <w:lang w:val="en-US" w:eastAsia="zh-CN"/>
        </w:rPr>
        <w:t>其他</w:t>
      </w:r>
      <w:r w:rsidR="00BE1AE4">
        <w:rPr>
          <w:rFonts w:hint="eastAsia"/>
          <w:lang w:val="en-US" w:eastAsia="zh-CN"/>
        </w:rPr>
        <w:t>应用</w:t>
      </w:r>
      <w:r>
        <w:rPr>
          <w:rFonts w:hint="eastAsia"/>
          <w:lang w:val="en-US" w:eastAsia="zh-CN"/>
        </w:rPr>
        <w:t>测量大气参数。</w:t>
      </w:r>
      <w:r w:rsidR="002A5E9C">
        <w:rPr>
          <w:rFonts w:hint="eastAsia"/>
          <w:lang w:val="en-US" w:eastAsia="zh-CN"/>
        </w:rPr>
        <w:t>通过预测</w:t>
      </w:r>
      <w:r w:rsidR="00EA0447">
        <w:rPr>
          <w:rFonts w:hint="eastAsia"/>
          <w:lang w:val="en-US" w:eastAsia="zh-CN"/>
        </w:rPr>
        <w:t>大雷暴</w:t>
      </w:r>
      <w:r w:rsidR="002A5E9C">
        <w:rPr>
          <w:rFonts w:hint="eastAsia"/>
          <w:lang w:val="en-US" w:eastAsia="zh-CN"/>
        </w:rPr>
        <w:t>并</w:t>
      </w:r>
      <w:r w:rsidR="0012150C">
        <w:rPr>
          <w:rFonts w:hint="eastAsia"/>
          <w:lang w:val="en-US" w:eastAsia="zh-CN"/>
        </w:rPr>
        <w:t>为</w:t>
      </w:r>
      <w:r w:rsidR="002A5E9C">
        <w:rPr>
          <w:rFonts w:hint="eastAsia"/>
          <w:lang w:val="en-US" w:eastAsia="zh-CN"/>
        </w:rPr>
        <w:t>商业航空公司业务</w:t>
      </w:r>
      <w:r w:rsidR="0012150C">
        <w:rPr>
          <w:rFonts w:hint="eastAsia"/>
          <w:lang w:val="en-US" w:eastAsia="zh-CN"/>
        </w:rPr>
        <w:t>提供至关</w:t>
      </w:r>
      <w:r w:rsidR="002A5E9C">
        <w:rPr>
          <w:rFonts w:hint="eastAsia"/>
          <w:lang w:val="en-US" w:eastAsia="zh-CN"/>
        </w:rPr>
        <w:t>重要</w:t>
      </w:r>
      <w:r w:rsidR="0012150C">
        <w:rPr>
          <w:rFonts w:hint="eastAsia"/>
          <w:lang w:val="en-US" w:eastAsia="zh-CN"/>
        </w:rPr>
        <w:t>的</w:t>
      </w:r>
      <w:r w:rsidR="002A5E9C">
        <w:rPr>
          <w:rFonts w:hint="eastAsia"/>
          <w:lang w:val="en-US" w:eastAsia="zh-CN"/>
        </w:rPr>
        <w:t>数据，</w:t>
      </w:r>
      <w:r w:rsidR="00BE1AE4">
        <w:rPr>
          <w:rFonts w:hint="eastAsia"/>
          <w:lang w:val="en-US" w:eastAsia="zh-CN"/>
        </w:rPr>
        <w:t>这些</w:t>
      </w:r>
      <w:r w:rsidR="002A5E9C">
        <w:rPr>
          <w:rFonts w:hint="eastAsia"/>
          <w:lang w:val="en-US" w:eastAsia="zh-CN"/>
        </w:rPr>
        <w:t>从</w:t>
      </w:r>
      <w:r w:rsidR="00BE1AE4">
        <w:rPr>
          <w:rFonts w:hint="eastAsia"/>
          <w:lang w:val="en-US" w:eastAsia="zh-CN"/>
        </w:rPr>
        <w:t>飞行或探测中采集到的数据</w:t>
      </w:r>
      <w:r>
        <w:rPr>
          <w:rFonts w:hint="eastAsia"/>
          <w:lang w:val="en-US" w:eastAsia="zh-CN"/>
        </w:rPr>
        <w:t>对于保护生命财产</w:t>
      </w:r>
      <w:r w:rsidR="0012150C">
        <w:rPr>
          <w:rFonts w:hint="eastAsia"/>
          <w:lang w:val="en-US" w:eastAsia="zh-CN"/>
        </w:rPr>
        <w:t>具有</w:t>
      </w:r>
      <w:r>
        <w:rPr>
          <w:rFonts w:hint="eastAsia"/>
          <w:lang w:val="en-US" w:eastAsia="zh-CN"/>
        </w:rPr>
        <w:t>极</w:t>
      </w:r>
      <w:r w:rsidR="0012150C">
        <w:rPr>
          <w:rFonts w:hint="eastAsia"/>
          <w:lang w:val="en-US" w:eastAsia="zh-CN"/>
        </w:rPr>
        <w:t>其</w:t>
      </w:r>
      <w:r>
        <w:rPr>
          <w:rFonts w:hint="eastAsia"/>
          <w:lang w:val="en-US" w:eastAsia="zh-CN"/>
        </w:rPr>
        <w:t>重</w:t>
      </w:r>
      <w:r w:rsidR="0012150C">
        <w:rPr>
          <w:rFonts w:hint="eastAsia"/>
          <w:lang w:val="en-US" w:eastAsia="zh-CN"/>
        </w:rPr>
        <w:t>大的意义</w:t>
      </w:r>
      <w:r>
        <w:rPr>
          <w:rFonts w:hint="eastAsia"/>
          <w:lang w:val="en-US" w:eastAsia="zh-CN"/>
        </w:rPr>
        <w:t>。</w:t>
      </w:r>
    </w:p>
    <w:p w:rsidR="00E6142C" w:rsidRPr="006B5F88" w:rsidRDefault="00E6142C" w:rsidP="002F40CC">
      <w:pPr>
        <w:pStyle w:val="Heading1"/>
        <w:jc w:val="left"/>
        <w:rPr>
          <w:lang w:val="en-US" w:eastAsia="zh-CN"/>
        </w:rPr>
      </w:pPr>
      <w:r w:rsidRPr="006B5F88">
        <w:rPr>
          <w:lang w:val="en-US" w:eastAsia="zh-CN"/>
        </w:rPr>
        <w:t>2</w:t>
      </w:r>
      <w:r w:rsidRPr="006B5F88">
        <w:rPr>
          <w:lang w:val="en-US" w:eastAsia="zh-CN"/>
        </w:rPr>
        <w:tab/>
        <w:t>MetAids</w:t>
      </w:r>
      <w:r w:rsidR="0027739A">
        <w:rPr>
          <w:rFonts w:hint="eastAsia"/>
          <w:lang w:val="en-US" w:eastAsia="zh-CN"/>
        </w:rPr>
        <w:t>干扰标准的</w:t>
      </w:r>
      <w:r w:rsidR="0012150C">
        <w:rPr>
          <w:rFonts w:hint="eastAsia"/>
          <w:lang w:val="en-US" w:eastAsia="zh-CN"/>
        </w:rPr>
        <w:t>计算</w:t>
      </w:r>
      <w:r w:rsidR="0027739A">
        <w:rPr>
          <w:rFonts w:hint="eastAsia"/>
          <w:lang w:val="en-US" w:eastAsia="zh-CN"/>
        </w:rPr>
        <w:t>方法</w:t>
      </w:r>
    </w:p>
    <w:p w:rsidR="00E6142C" w:rsidRPr="002C1CEA" w:rsidRDefault="00A77FC4" w:rsidP="002F40CC">
      <w:pPr>
        <w:ind w:firstLineChars="200" w:firstLine="480"/>
        <w:jc w:val="left"/>
        <w:rPr>
          <w:lang w:val="en-US" w:eastAsia="zh-CN"/>
        </w:rPr>
      </w:pPr>
      <w:r>
        <w:rPr>
          <w:rFonts w:hint="eastAsia"/>
          <w:lang w:val="en-US" w:eastAsia="zh-CN"/>
        </w:rPr>
        <w:t>一般而言，由于</w:t>
      </w:r>
      <w:r w:rsidR="0027739A">
        <w:rPr>
          <w:rFonts w:hint="eastAsia"/>
          <w:lang w:val="en-US" w:eastAsia="zh-CN"/>
        </w:rPr>
        <w:t>MetAids</w:t>
      </w:r>
      <w:r w:rsidR="005465DB">
        <w:rPr>
          <w:rFonts w:hint="eastAsia"/>
          <w:lang w:val="en-US" w:eastAsia="zh-CN"/>
        </w:rPr>
        <w:t>在</w:t>
      </w:r>
      <w:r>
        <w:rPr>
          <w:rFonts w:hint="eastAsia"/>
          <w:lang w:val="en-US" w:eastAsia="zh-CN"/>
        </w:rPr>
        <w:t>操作</w:t>
      </w:r>
      <w:r w:rsidR="005465DB">
        <w:rPr>
          <w:rFonts w:hint="eastAsia"/>
          <w:lang w:val="en-US" w:eastAsia="zh-CN"/>
        </w:rPr>
        <w:t>斜距</w:t>
      </w:r>
      <w:r w:rsidR="006B5F52">
        <w:rPr>
          <w:rFonts w:hint="eastAsia"/>
          <w:lang w:val="en-US" w:eastAsia="zh-CN"/>
        </w:rPr>
        <w:t>最大时</w:t>
      </w:r>
      <w:r w:rsidR="005465DB">
        <w:rPr>
          <w:rFonts w:hint="eastAsia"/>
          <w:lang w:val="en-US" w:eastAsia="zh-CN"/>
        </w:rPr>
        <w:t>最易于受到干扰，因而</w:t>
      </w:r>
      <w:r w:rsidR="006B5F52">
        <w:rPr>
          <w:rFonts w:hint="eastAsia"/>
          <w:lang w:val="en-US" w:eastAsia="zh-CN"/>
        </w:rPr>
        <w:t>干扰标准</w:t>
      </w:r>
      <w:r w:rsidR="005A7A25">
        <w:rPr>
          <w:rFonts w:hint="eastAsia"/>
          <w:lang w:val="en-US" w:eastAsia="zh-CN"/>
        </w:rPr>
        <w:t>的建立</w:t>
      </w:r>
      <w:r w:rsidR="005465DB">
        <w:rPr>
          <w:rFonts w:hint="eastAsia"/>
          <w:lang w:val="en-US" w:eastAsia="zh-CN"/>
        </w:rPr>
        <w:t>将</w:t>
      </w:r>
      <w:r w:rsidR="005A7A25">
        <w:rPr>
          <w:rFonts w:hint="eastAsia"/>
          <w:lang w:val="en-US" w:eastAsia="zh-CN"/>
        </w:rPr>
        <w:t>基于</w:t>
      </w:r>
      <w:r w:rsidR="005465DB">
        <w:rPr>
          <w:rFonts w:hint="eastAsia"/>
          <w:lang w:val="en-US" w:eastAsia="zh-CN"/>
        </w:rPr>
        <w:t>斜距</w:t>
      </w:r>
      <w:r w:rsidR="006B5F52">
        <w:rPr>
          <w:rFonts w:hint="eastAsia"/>
          <w:lang w:val="en-US" w:eastAsia="zh-CN"/>
        </w:rPr>
        <w:t>最大时</w:t>
      </w:r>
      <w:r w:rsidR="005465DB">
        <w:rPr>
          <w:rFonts w:hint="eastAsia"/>
          <w:lang w:val="en-US" w:eastAsia="zh-CN"/>
        </w:rPr>
        <w:t>的链路余量</w:t>
      </w:r>
      <w:r w:rsidR="006B5F52">
        <w:rPr>
          <w:rFonts w:hint="eastAsia"/>
          <w:lang w:val="en-US" w:eastAsia="zh-CN"/>
        </w:rPr>
        <w:t>。尽管这一假设并未使</w:t>
      </w:r>
      <w:r w:rsidR="001B1804">
        <w:rPr>
          <w:rFonts w:hint="eastAsia"/>
          <w:lang w:val="en-US" w:eastAsia="zh-CN"/>
        </w:rPr>
        <w:t>这些频段</w:t>
      </w:r>
      <w:r w:rsidR="006B5F52">
        <w:rPr>
          <w:rFonts w:hint="eastAsia"/>
          <w:lang w:val="en-US" w:eastAsia="zh-CN"/>
        </w:rPr>
        <w:t>中</w:t>
      </w:r>
      <w:r w:rsidR="001B1804">
        <w:rPr>
          <w:rFonts w:hint="eastAsia"/>
          <w:lang w:val="en-US" w:eastAsia="zh-CN"/>
        </w:rPr>
        <w:t>可能</w:t>
      </w:r>
      <w:r w:rsidR="006B5F52">
        <w:rPr>
          <w:rFonts w:hint="eastAsia"/>
          <w:lang w:val="en-US" w:eastAsia="zh-CN"/>
        </w:rPr>
        <w:t>存在的</w:t>
      </w:r>
      <w:r w:rsidR="001B1804">
        <w:rPr>
          <w:rFonts w:hint="eastAsia"/>
          <w:lang w:val="en-US" w:eastAsia="zh-CN"/>
        </w:rPr>
        <w:t>其他用户</w:t>
      </w:r>
      <w:r w:rsidR="00AB7D00">
        <w:rPr>
          <w:rFonts w:hint="eastAsia"/>
          <w:lang w:val="en-US" w:eastAsia="zh-CN"/>
        </w:rPr>
        <w:t>能够</w:t>
      </w:r>
      <w:r w:rsidR="001B1804">
        <w:rPr>
          <w:rFonts w:hint="eastAsia"/>
          <w:lang w:val="en-US" w:eastAsia="zh-CN"/>
        </w:rPr>
        <w:t>在</w:t>
      </w:r>
      <w:r w:rsidR="006B5F52">
        <w:rPr>
          <w:rFonts w:hint="eastAsia"/>
          <w:lang w:val="en-US" w:eastAsia="zh-CN"/>
        </w:rPr>
        <w:t>斜距</w:t>
      </w:r>
      <w:r w:rsidR="00AB7D00">
        <w:rPr>
          <w:rFonts w:hint="eastAsia"/>
          <w:lang w:val="en-US" w:eastAsia="zh-CN"/>
        </w:rPr>
        <w:t>较</w:t>
      </w:r>
      <w:r w:rsidR="001B1804">
        <w:rPr>
          <w:rFonts w:hint="eastAsia"/>
          <w:lang w:val="en-US" w:eastAsia="zh-CN"/>
        </w:rPr>
        <w:t>短</w:t>
      </w:r>
      <w:r w:rsidR="006B5F52">
        <w:rPr>
          <w:rFonts w:hint="eastAsia"/>
          <w:lang w:val="en-US" w:eastAsia="zh-CN"/>
        </w:rPr>
        <w:t>的情况下利用更大的</w:t>
      </w:r>
      <w:r w:rsidR="001B1804">
        <w:rPr>
          <w:rFonts w:hint="eastAsia"/>
          <w:lang w:val="en-US" w:eastAsia="zh-CN"/>
        </w:rPr>
        <w:t>链路余量，但</w:t>
      </w:r>
      <w:r w:rsidR="005A7A25">
        <w:rPr>
          <w:rFonts w:hint="eastAsia"/>
          <w:lang w:val="en-US" w:eastAsia="zh-CN"/>
        </w:rPr>
        <w:t>在具体的共用研究中，可酌情应用这一因素</w:t>
      </w:r>
      <w:r w:rsidR="001B1804">
        <w:rPr>
          <w:rFonts w:hint="eastAsia"/>
          <w:lang w:val="en-US" w:eastAsia="zh-CN"/>
        </w:rPr>
        <w:t>。</w:t>
      </w:r>
      <w:r w:rsidR="005A7A25">
        <w:rPr>
          <w:rFonts w:hint="eastAsia"/>
          <w:lang w:val="en-US" w:eastAsia="zh-CN"/>
        </w:rPr>
        <w:t>对于世界多数地区而言</w:t>
      </w:r>
      <w:r w:rsidR="003A07D2">
        <w:rPr>
          <w:rFonts w:hint="eastAsia"/>
          <w:lang w:val="en-US" w:eastAsia="zh-CN"/>
        </w:rPr>
        <w:t>，这一距离</w:t>
      </w:r>
      <w:r w:rsidR="00F51BE8">
        <w:rPr>
          <w:rFonts w:hint="eastAsia"/>
          <w:lang w:val="en-US" w:eastAsia="zh-CN"/>
        </w:rPr>
        <w:t>将</w:t>
      </w:r>
      <w:r w:rsidR="005A7A25">
        <w:rPr>
          <w:rFonts w:hint="eastAsia"/>
          <w:lang w:val="en-US" w:eastAsia="zh-CN"/>
        </w:rPr>
        <w:t>是典型的最大斜距，但并不代表在高纬度的冬季所遇到的极端条件。</w:t>
      </w:r>
    </w:p>
    <w:p w:rsidR="00E6142C" w:rsidRPr="00EF38EE" w:rsidRDefault="00F51BE8" w:rsidP="002F40CC">
      <w:pPr>
        <w:ind w:firstLineChars="200" w:firstLine="480"/>
        <w:jc w:val="left"/>
        <w:rPr>
          <w:lang w:val="en-GB" w:eastAsia="zh-CN"/>
        </w:rPr>
      </w:pPr>
      <w:r>
        <w:rPr>
          <w:rFonts w:hint="eastAsia"/>
          <w:lang w:val="en-US" w:eastAsia="zh-CN"/>
        </w:rPr>
        <w:t>对于带有定向天线的系统，</w:t>
      </w:r>
      <w:r w:rsidR="005A7A25" w:rsidRPr="006B5F88">
        <w:rPr>
          <w:lang w:val="en-US" w:eastAsia="zh-CN"/>
        </w:rPr>
        <w:t>MetAids</w:t>
      </w:r>
      <w:r w:rsidR="005A7A25">
        <w:rPr>
          <w:rFonts w:hint="eastAsia"/>
          <w:lang w:val="en-US" w:eastAsia="zh-CN"/>
        </w:rPr>
        <w:t>干扰标准</w:t>
      </w:r>
      <w:r>
        <w:rPr>
          <w:rFonts w:hint="eastAsia"/>
          <w:lang w:val="en-US" w:eastAsia="zh-CN"/>
        </w:rPr>
        <w:t>的</w:t>
      </w:r>
      <w:r w:rsidR="001B1804">
        <w:rPr>
          <w:rFonts w:hint="eastAsia"/>
          <w:lang w:val="en-US" w:eastAsia="zh-CN"/>
        </w:rPr>
        <w:t>建立</w:t>
      </w:r>
      <w:r>
        <w:rPr>
          <w:rFonts w:hint="eastAsia"/>
          <w:lang w:val="en-US" w:eastAsia="zh-CN"/>
        </w:rPr>
        <w:t>将取决于三点</w:t>
      </w:r>
      <w:r w:rsidR="001B1804">
        <w:rPr>
          <w:rFonts w:hint="eastAsia"/>
          <w:lang w:val="en-US" w:eastAsia="zh-CN"/>
        </w:rPr>
        <w:t>：接收机跟踪锁</w:t>
      </w:r>
      <w:r>
        <w:rPr>
          <w:rFonts w:hint="eastAsia"/>
          <w:lang w:val="en-US" w:eastAsia="zh-CN"/>
        </w:rPr>
        <w:t>定</w:t>
      </w:r>
      <w:r w:rsidR="001B1804">
        <w:rPr>
          <w:rFonts w:hint="eastAsia"/>
          <w:lang w:val="en-US" w:eastAsia="zh-CN"/>
        </w:rPr>
        <w:t>丢失的</w:t>
      </w:r>
      <w:r>
        <w:rPr>
          <w:rFonts w:hint="eastAsia"/>
          <w:lang w:val="en-US" w:eastAsia="zh-CN"/>
        </w:rPr>
        <w:t>干扰电平和</w:t>
      </w:r>
      <w:r w:rsidR="001B1804">
        <w:rPr>
          <w:rFonts w:hint="eastAsia"/>
          <w:lang w:val="en-US" w:eastAsia="zh-CN"/>
        </w:rPr>
        <w:t>时间</w:t>
      </w:r>
      <w:r>
        <w:rPr>
          <w:rFonts w:hint="eastAsia"/>
          <w:lang w:val="en-US" w:eastAsia="zh-CN"/>
        </w:rPr>
        <w:t>百分比，</w:t>
      </w:r>
      <w:r w:rsidR="001B1804">
        <w:rPr>
          <w:rFonts w:hint="eastAsia"/>
          <w:lang w:val="en-US" w:eastAsia="zh-CN"/>
        </w:rPr>
        <w:t>数据丢失</w:t>
      </w:r>
      <w:r>
        <w:rPr>
          <w:rFonts w:hint="eastAsia"/>
          <w:lang w:val="en-US" w:eastAsia="zh-CN"/>
        </w:rPr>
        <w:t>的</w:t>
      </w:r>
      <w:r w:rsidR="001B1804">
        <w:rPr>
          <w:rFonts w:hint="eastAsia"/>
          <w:lang w:val="en-US" w:eastAsia="zh-CN"/>
        </w:rPr>
        <w:t>干扰电平和时间</w:t>
      </w:r>
      <w:r>
        <w:rPr>
          <w:rFonts w:hint="eastAsia"/>
          <w:lang w:val="en-US" w:eastAsia="zh-CN"/>
        </w:rPr>
        <w:t>百分比，</w:t>
      </w:r>
      <w:r w:rsidR="001B1804">
        <w:rPr>
          <w:rFonts w:hint="eastAsia"/>
          <w:lang w:val="en-US" w:eastAsia="zh-CN"/>
        </w:rPr>
        <w:t>以及</w:t>
      </w:r>
      <w:r>
        <w:rPr>
          <w:rFonts w:hint="eastAsia"/>
          <w:lang w:val="en-US" w:eastAsia="zh-CN"/>
        </w:rPr>
        <w:t>超过</w:t>
      </w:r>
      <w:r w:rsidR="00C646B6">
        <w:rPr>
          <w:rFonts w:hint="eastAsia"/>
          <w:lang w:val="en-US" w:eastAsia="zh-CN"/>
        </w:rPr>
        <w:t>长时干扰</w:t>
      </w:r>
      <w:r>
        <w:rPr>
          <w:rFonts w:hint="eastAsia"/>
          <w:lang w:val="en-US" w:eastAsia="zh-CN"/>
        </w:rPr>
        <w:t>电平不大于</w:t>
      </w:r>
      <w:r w:rsidR="001B1804">
        <w:rPr>
          <w:rFonts w:hint="eastAsia"/>
          <w:lang w:val="en-US" w:eastAsia="zh-CN"/>
        </w:rPr>
        <w:t>20%</w:t>
      </w:r>
      <w:r>
        <w:rPr>
          <w:rFonts w:hint="eastAsia"/>
          <w:lang w:val="en-US" w:eastAsia="zh-CN"/>
        </w:rPr>
        <w:t>的时间</w:t>
      </w:r>
      <w:r w:rsidR="001B1804">
        <w:rPr>
          <w:rFonts w:hint="eastAsia"/>
          <w:lang w:val="en-US" w:eastAsia="zh-CN"/>
        </w:rPr>
        <w:t>。接收机</w:t>
      </w:r>
      <w:r w:rsidR="00DF6A5E">
        <w:rPr>
          <w:rFonts w:hint="eastAsia"/>
          <w:lang w:val="en-US" w:eastAsia="zh-CN"/>
        </w:rPr>
        <w:t>跟踪</w:t>
      </w:r>
      <w:r w:rsidR="001B1804">
        <w:rPr>
          <w:rFonts w:hint="eastAsia"/>
          <w:lang w:val="en-US" w:eastAsia="zh-CN"/>
        </w:rPr>
        <w:t>锁</w:t>
      </w:r>
      <w:r>
        <w:rPr>
          <w:rFonts w:hint="eastAsia"/>
          <w:lang w:val="en-US" w:eastAsia="zh-CN"/>
        </w:rPr>
        <w:t>定</w:t>
      </w:r>
      <w:r w:rsidR="001B1804">
        <w:rPr>
          <w:rFonts w:hint="eastAsia"/>
          <w:lang w:val="en-US" w:eastAsia="zh-CN"/>
        </w:rPr>
        <w:t>值</w:t>
      </w:r>
      <w:r>
        <w:rPr>
          <w:rFonts w:hint="eastAsia"/>
          <w:lang w:val="en-US" w:eastAsia="zh-CN"/>
        </w:rPr>
        <w:t>的</w:t>
      </w:r>
      <w:r w:rsidR="001B1804">
        <w:rPr>
          <w:rFonts w:hint="eastAsia"/>
          <w:lang w:val="en-US" w:eastAsia="zh-CN"/>
        </w:rPr>
        <w:t>丢失不适应于带有全向天线的</w:t>
      </w:r>
      <w:r w:rsidR="001B1804">
        <w:rPr>
          <w:rFonts w:hint="eastAsia"/>
          <w:lang w:val="en-US" w:eastAsia="zh-CN"/>
        </w:rPr>
        <w:t>MetAids</w:t>
      </w:r>
      <w:r w:rsidR="001B1804">
        <w:rPr>
          <w:rFonts w:hint="eastAsia"/>
          <w:lang w:val="en-US" w:eastAsia="zh-CN"/>
        </w:rPr>
        <w:t>系统，这是因为在信号丢失或干扰期间，天线不会偏离信号造成错指。对于带有全向天线的</w:t>
      </w:r>
      <w:r w:rsidR="001B1804">
        <w:rPr>
          <w:rFonts w:hint="eastAsia"/>
          <w:lang w:val="en-US" w:eastAsia="zh-CN"/>
        </w:rPr>
        <w:t>MetAids</w:t>
      </w:r>
      <w:r w:rsidR="001B1804">
        <w:rPr>
          <w:rFonts w:hint="eastAsia"/>
          <w:lang w:val="en-US" w:eastAsia="zh-CN"/>
        </w:rPr>
        <w:t>系统，</w:t>
      </w:r>
      <w:r w:rsidR="00BC78AC">
        <w:rPr>
          <w:rFonts w:hint="eastAsia"/>
          <w:lang w:val="en-US" w:eastAsia="zh-CN"/>
        </w:rPr>
        <w:t>将</w:t>
      </w:r>
      <w:r w:rsidR="001B1804">
        <w:rPr>
          <w:rFonts w:hint="eastAsia"/>
          <w:lang w:val="en-US" w:eastAsia="zh-CN"/>
        </w:rPr>
        <w:t>计算干扰电平和时间百分比，</w:t>
      </w:r>
      <w:r w:rsidR="00BC78AC">
        <w:rPr>
          <w:rFonts w:hint="eastAsia"/>
          <w:lang w:val="en-US" w:eastAsia="zh-CN"/>
        </w:rPr>
        <w:t>以便得出</w:t>
      </w:r>
      <w:r w:rsidR="001B1804">
        <w:rPr>
          <w:rFonts w:hint="eastAsia"/>
          <w:lang w:val="en-US" w:eastAsia="zh-CN"/>
        </w:rPr>
        <w:t>数据丢失和不超过</w:t>
      </w:r>
      <w:r w:rsidR="001B1804">
        <w:rPr>
          <w:rFonts w:hint="eastAsia"/>
          <w:lang w:val="en-US" w:eastAsia="zh-CN"/>
        </w:rPr>
        <w:t>20%</w:t>
      </w:r>
      <w:r w:rsidR="001B1804">
        <w:rPr>
          <w:rFonts w:hint="eastAsia"/>
          <w:lang w:val="en-US" w:eastAsia="zh-CN"/>
        </w:rPr>
        <w:t>时间的</w:t>
      </w:r>
      <w:r w:rsidR="00C646B6">
        <w:rPr>
          <w:rFonts w:hint="eastAsia"/>
          <w:lang w:val="en-US" w:eastAsia="zh-CN"/>
        </w:rPr>
        <w:t>长时干扰</w:t>
      </w:r>
      <w:r w:rsidR="001B1804">
        <w:rPr>
          <w:rFonts w:hint="eastAsia"/>
          <w:lang w:val="en-US" w:eastAsia="zh-CN"/>
        </w:rPr>
        <w:t>电平。由于</w:t>
      </w:r>
      <w:r w:rsidR="00BC78AC">
        <w:rPr>
          <w:rFonts w:hint="eastAsia"/>
          <w:lang w:val="en-US" w:eastAsia="zh-CN"/>
        </w:rPr>
        <w:t>不同的应用中使用了不同类型的</w:t>
      </w:r>
      <w:r w:rsidR="00BC78AC" w:rsidRPr="006B5F88">
        <w:rPr>
          <w:lang w:val="en-US" w:eastAsia="zh-CN"/>
        </w:rPr>
        <w:t>MetAids</w:t>
      </w:r>
      <w:r w:rsidR="00BC78AC">
        <w:rPr>
          <w:rFonts w:hint="eastAsia"/>
          <w:lang w:val="en-US" w:eastAsia="zh-CN"/>
        </w:rPr>
        <w:t>并</w:t>
      </w:r>
      <w:r w:rsidR="001B1804">
        <w:rPr>
          <w:rFonts w:hint="eastAsia"/>
          <w:lang w:val="en-US" w:eastAsia="zh-CN"/>
        </w:rPr>
        <w:t>显示出不同的特性，</w:t>
      </w:r>
      <w:r w:rsidR="00BC78AC">
        <w:rPr>
          <w:rFonts w:hint="eastAsia"/>
          <w:lang w:val="en-US" w:eastAsia="zh-CN"/>
        </w:rPr>
        <w:t>因此</w:t>
      </w:r>
      <w:r w:rsidR="001B1804">
        <w:rPr>
          <w:rFonts w:hint="eastAsia"/>
          <w:lang w:val="en-US" w:eastAsia="zh-CN"/>
        </w:rPr>
        <w:t>将</w:t>
      </w:r>
      <w:r w:rsidR="00BC78AC">
        <w:rPr>
          <w:rFonts w:hint="eastAsia"/>
          <w:lang w:val="en-US" w:eastAsia="zh-CN"/>
        </w:rPr>
        <w:t>分别</w:t>
      </w:r>
      <w:r w:rsidR="001B1804">
        <w:rPr>
          <w:rFonts w:hint="eastAsia"/>
          <w:lang w:val="en-US" w:eastAsia="zh-CN"/>
        </w:rPr>
        <w:t>建立标准。</w:t>
      </w:r>
    </w:p>
    <w:p w:rsidR="00E6142C" w:rsidRPr="006B5F88" w:rsidRDefault="001B1804" w:rsidP="002F40CC">
      <w:pPr>
        <w:ind w:firstLineChars="200" w:firstLine="480"/>
        <w:jc w:val="left"/>
        <w:rPr>
          <w:lang w:val="en-US" w:eastAsia="zh-CN"/>
        </w:rPr>
      </w:pPr>
      <w:r>
        <w:rPr>
          <w:rFonts w:hint="eastAsia"/>
          <w:lang w:val="en-US" w:eastAsia="zh-CN"/>
        </w:rPr>
        <w:t>将要建立的第一级</w:t>
      </w:r>
      <w:r w:rsidR="00723902">
        <w:rPr>
          <w:rFonts w:hint="eastAsia"/>
          <w:lang w:val="en-US" w:eastAsia="zh-CN"/>
        </w:rPr>
        <w:t>短时</w:t>
      </w:r>
      <w:r w:rsidR="00C646B6">
        <w:rPr>
          <w:rFonts w:hint="eastAsia"/>
          <w:lang w:val="en-US" w:eastAsia="zh-CN"/>
        </w:rPr>
        <w:t>干扰</w:t>
      </w:r>
      <w:r>
        <w:rPr>
          <w:rFonts w:hint="eastAsia"/>
          <w:lang w:val="en-US" w:eastAsia="zh-CN"/>
        </w:rPr>
        <w:t>标准</w:t>
      </w:r>
      <w:r w:rsidR="00BE4EA6">
        <w:rPr>
          <w:rFonts w:hint="eastAsia"/>
          <w:lang w:val="en-US" w:eastAsia="zh-CN"/>
        </w:rPr>
        <w:t>（仅适用于带有定向跟踪天线的系统）是与接收机跟踪</w:t>
      </w:r>
      <w:r w:rsidR="00271120">
        <w:rPr>
          <w:rFonts w:hint="eastAsia"/>
          <w:lang w:val="en-US" w:eastAsia="zh-CN"/>
        </w:rPr>
        <w:t>锁定</w:t>
      </w:r>
      <w:r w:rsidR="00BE4EA6">
        <w:rPr>
          <w:rFonts w:hint="eastAsia"/>
          <w:lang w:val="en-US" w:eastAsia="zh-CN"/>
        </w:rPr>
        <w:t>有关的</w:t>
      </w:r>
      <w:r w:rsidR="002803A4">
        <w:rPr>
          <w:rFonts w:hint="eastAsia"/>
          <w:lang w:val="en-US" w:eastAsia="zh-CN"/>
        </w:rPr>
        <w:t>电平</w:t>
      </w:r>
      <w:r>
        <w:rPr>
          <w:rFonts w:hint="eastAsia"/>
          <w:lang w:val="en-US" w:eastAsia="zh-CN"/>
        </w:rPr>
        <w:t>，</w:t>
      </w:r>
      <w:r w:rsidR="002803A4">
        <w:rPr>
          <w:rFonts w:hint="eastAsia"/>
          <w:lang w:val="en-US" w:eastAsia="zh-CN"/>
        </w:rPr>
        <w:t>它</w:t>
      </w:r>
      <w:r w:rsidR="00BE4EA6">
        <w:rPr>
          <w:rFonts w:hint="eastAsia"/>
          <w:lang w:val="en-US" w:eastAsia="zh-CN"/>
        </w:rPr>
        <w:t>被</w:t>
      </w:r>
      <w:r w:rsidR="00C646B6">
        <w:rPr>
          <w:rFonts w:hint="eastAsia"/>
          <w:lang w:val="en-US" w:eastAsia="zh-CN"/>
        </w:rPr>
        <w:t>容</w:t>
      </w:r>
      <w:r w:rsidR="00BE4EA6">
        <w:rPr>
          <w:rFonts w:hint="eastAsia"/>
          <w:lang w:val="en-US" w:eastAsia="zh-CN"/>
        </w:rPr>
        <w:t>许</w:t>
      </w:r>
      <w:r w:rsidR="002803A4">
        <w:rPr>
          <w:rFonts w:hint="eastAsia"/>
          <w:lang w:val="en-US" w:eastAsia="zh-CN"/>
        </w:rPr>
        <w:t>出现</w:t>
      </w:r>
      <w:r w:rsidR="00BE4EA6">
        <w:rPr>
          <w:rFonts w:hint="eastAsia"/>
          <w:lang w:val="en-US" w:eastAsia="zh-CN"/>
        </w:rPr>
        <w:t>的时间</w:t>
      </w:r>
      <w:r w:rsidR="00C646B6">
        <w:rPr>
          <w:rFonts w:hint="eastAsia"/>
          <w:lang w:val="en-US" w:eastAsia="zh-CN"/>
        </w:rPr>
        <w:t>很短暂</w:t>
      </w:r>
      <w:r w:rsidR="00E763BA">
        <w:rPr>
          <w:rFonts w:hint="eastAsia"/>
          <w:lang w:val="en-US" w:eastAsia="zh-CN"/>
        </w:rPr>
        <w:t>，</w:t>
      </w:r>
      <w:r>
        <w:rPr>
          <w:rFonts w:hint="eastAsia"/>
          <w:lang w:val="en-US" w:eastAsia="zh-CN"/>
        </w:rPr>
        <w:t>并仅适应于带有</w:t>
      </w:r>
      <w:r w:rsidR="00BC78AC">
        <w:rPr>
          <w:rFonts w:hint="eastAsia"/>
          <w:lang w:val="en-US" w:eastAsia="zh-CN"/>
        </w:rPr>
        <w:t>定向</w:t>
      </w:r>
      <w:r w:rsidR="00E763BA">
        <w:rPr>
          <w:rFonts w:hint="eastAsia"/>
          <w:lang w:val="en-US" w:eastAsia="zh-CN"/>
        </w:rPr>
        <w:t>跟踪天线的系统。这是接收机能够忍受信号丢失并在信号恢复后使跟踪天线重新锁定</w:t>
      </w:r>
      <w:r w:rsidR="00B647C3">
        <w:rPr>
          <w:rFonts w:hint="eastAsia"/>
          <w:lang w:val="en-US" w:eastAsia="zh-CN"/>
        </w:rPr>
        <w:t>信号</w:t>
      </w:r>
      <w:r w:rsidR="00E763BA">
        <w:rPr>
          <w:rFonts w:hint="eastAsia"/>
          <w:lang w:val="en-US" w:eastAsia="zh-CN"/>
        </w:rPr>
        <w:t>的</w:t>
      </w:r>
      <w:r w:rsidR="00BE4EA6">
        <w:rPr>
          <w:rFonts w:hint="eastAsia"/>
          <w:lang w:val="en-US" w:eastAsia="zh-CN"/>
        </w:rPr>
        <w:t>最长</w:t>
      </w:r>
      <w:r w:rsidR="00B647C3">
        <w:rPr>
          <w:rFonts w:hint="eastAsia"/>
          <w:lang w:val="en-US" w:eastAsia="zh-CN"/>
        </w:rPr>
        <w:t>时间。</w:t>
      </w:r>
      <w:r w:rsidR="00E763BA">
        <w:rPr>
          <w:rFonts w:hint="eastAsia"/>
          <w:lang w:val="en-US" w:eastAsia="zh-CN"/>
        </w:rPr>
        <w:t>将根据系统和应用计算</w:t>
      </w:r>
      <w:r w:rsidR="00B647C3">
        <w:rPr>
          <w:rFonts w:hint="eastAsia"/>
          <w:lang w:val="en-US" w:eastAsia="zh-CN"/>
        </w:rPr>
        <w:t>可</w:t>
      </w:r>
      <w:r w:rsidR="00E763BA">
        <w:rPr>
          <w:rFonts w:hint="eastAsia"/>
          <w:lang w:val="en-US" w:eastAsia="zh-CN"/>
        </w:rPr>
        <w:t>能</w:t>
      </w:r>
      <w:r w:rsidR="00B647C3">
        <w:rPr>
          <w:rFonts w:hint="eastAsia"/>
          <w:lang w:val="en-US" w:eastAsia="zh-CN"/>
        </w:rPr>
        <w:t>发生的跟踪</w:t>
      </w:r>
      <w:r w:rsidR="00472DFC">
        <w:rPr>
          <w:rFonts w:hint="eastAsia"/>
          <w:lang w:val="en-US" w:eastAsia="zh-CN"/>
        </w:rPr>
        <w:t>锁定</w:t>
      </w:r>
      <w:r w:rsidR="00B647C3">
        <w:rPr>
          <w:rFonts w:hint="eastAsia"/>
          <w:lang w:val="en-US" w:eastAsia="zh-CN"/>
        </w:rPr>
        <w:t>的</w:t>
      </w:r>
      <w:r w:rsidR="00E763BA">
        <w:rPr>
          <w:rFonts w:hint="eastAsia"/>
          <w:lang w:val="en-US" w:eastAsia="zh-CN"/>
        </w:rPr>
        <w:t>总</w:t>
      </w:r>
      <w:r w:rsidR="00B647C3">
        <w:rPr>
          <w:rFonts w:hint="eastAsia"/>
          <w:lang w:val="en-US" w:eastAsia="zh-CN"/>
        </w:rPr>
        <w:t>时间百分比（</w:t>
      </w:r>
      <w:r w:rsidR="00B647C3" w:rsidRPr="006B5F88">
        <w:rPr>
          <w:i/>
          <w:lang w:val="en-US" w:eastAsia="zh-CN"/>
        </w:rPr>
        <w:t>P</w:t>
      </w:r>
      <w:r w:rsidR="00B647C3" w:rsidRPr="006B5F88">
        <w:rPr>
          <w:lang w:val="en-US" w:eastAsia="zh-CN"/>
        </w:rPr>
        <w:t>%</w:t>
      </w:r>
      <w:r w:rsidR="00B647C3" w:rsidRPr="006B5F88">
        <w:rPr>
          <w:i/>
          <w:position w:val="-4"/>
          <w:sz w:val="16"/>
          <w:lang w:val="en-US" w:eastAsia="zh-CN"/>
        </w:rPr>
        <w:t>TOTAL</w:t>
      </w:r>
      <w:r w:rsidR="00B647C3">
        <w:rPr>
          <w:rFonts w:hint="eastAsia"/>
          <w:lang w:val="en-US" w:eastAsia="zh-CN"/>
        </w:rPr>
        <w:t>）</w:t>
      </w:r>
      <w:r w:rsidR="00E763BA">
        <w:rPr>
          <w:rFonts w:hint="eastAsia"/>
          <w:lang w:val="en-US" w:eastAsia="zh-CN"/>
        </w:rPr>
        <w:t>。然后</w:t>
      </w:r>
      <w:r w:rsidR="00B647C3">
        <w:rPr>
          <w:rFonts w:hint="eastAsia"/>
          <w:lang w:val="en-US" w:eastAsia="zh-CN"/>
        </w:rPr>
        <w:t>将</w:t>
      </w:r>
      <w:r w:rsidR="00E763BA">
        <w:rPr>
          <w:rFonts w:hint="eastAsia"/>
          <w:lang w:val="en-US" w:eastAsia="zh-CN"/>
        </w:rPr>
        <w:t>该</w:t>
      </w:r>
      <w:r w:rsidR="00B647C3">
        <w:rPr>
          <w:rFonts w:hint="eastAsia"/>
          <w:lang w:val="en-US" w:eastAsia="zh-CN"/>
        </w:rPr>
        <w:t>百分比</w:t>
      </w:r>
      <w:r w:rsidR="00E763BA">
        <w:rPr>
          <w:rFonts w:hint="eastAsia"/>
          <w:lang w:val="en-US" w:eastAsia="zh-CN"/>
        </w:rPr>
        <w:t>划</w:t>
      </w:r>
      <w:r w:rsidR="00B647C3">
        <w:rPr>
          <w:rFonts w:hint="eastAsia"/>
          <w:lang w:val="en-US" w:eastAsia="zh-CN"/>
        </w:rPr>
        <w:t>分为系统内</w:t>
      </w:r>
      <w:r w:rsidR="009C3323">
        <w:rPr>
          <w:rFonts w:hint="eastAsia"/>
          <w:lang w:val="en-US" w:eastAsia="zh-CN"/>
        </w:rPr>
        <w:t>干扰</w:t>
      </w:r>
      <w:r w:rsidR="00B647C3">
        <w:rPr>
          <w:rFonts w:hint="eastAsia"/>
          <w:lang w:val="en-US" w:eastAsia="zh-CN"/>
        </w:rPr>
        <w:t>来源</w:t>
      </w:r>
      <w:r w:rsidR="00E763BA">
        <w:rPr>
          <w:rFonts w:hint="eastAsia"/>
          <w:lang w:val="en-US" w:eastAsia="zh-CN"/>
        </w:rPr>
        <w:t>所占百分比</w:t>
      </w:r>
      <w:r w:rsidR="00B647C3">
        <w:rPr>
          <w:rFonts w:hint="eastAsia"/>
          <w:lang w:val="en-US" w:eastAsia="zh-CN"/>
        </w:rPr>
        <w:t>和系统间</w:t>
      </w:r>
      <w:r w:rsidR="009C3323">
        <w:rPr>
          <w:rFonts w:hint="eastAsia"/>
          <w:lang w:val="en-US" w:eastAsia="zh-CN"/>
        </w:rPr>
        <w:t>干扰</w:t>
      </w:r>
      <w:r w:rsidR="00B647C3">
        <w:rPr>
          <w:rFonts w:hint="eastAsia"/>
          <w:lang w:val="en-US" w:eastAsia="zh-CN"/>
        </w:rPr>
        <w:t>来源</w:t>
      </w:r>
      <w:r w:rsidR="00E763BA">
        <w:rPr>
          <w:rFonts w:hint="eastAsia"/>
          <w:lang w:val="en-US" w:eastAsia="zh-CN"/>
        </w:rPr>
        <w:t>所占百分比</w:t>
      </w:r>
      <w:r w:rsidR="00B647C3">
        <w:rPr>
          <w:rFonts w:hint="eastAsia"/>
          <w:lang w:val="en-US" w:eastAsia="zh-CN"/>
        </w:rPr>
        <w:t>。在</w:t>
      </w:r>
      <w:r w:rsidR="00E763BA">
        <w:rPr>
          <w:rFonts w:hint="eastAsia"/>
          <w:lang w:val="en-US" w:eastAsia="zh-CN"/>
        </w:rPr>
        <w:t>这种情况下，对</w:t>
      </w:r>
      <w:r w:rsidR="00B647C3">
        <w:rPr>
          <w:rFonts w:hint="eastAsia"/>
          <w:lang w:val="en-US" w:eastAsia="zh-CN"/>
        </w:rPr>
        <w:t>失锁</w:t>
      </w:r>
      <w:r w:rsidR="00E763BA">
        <w:rPr>
          <w:rFonts w:hint="eastAsia"/>
          <w:lang w:val="en-US" w:eastAsia="zh-CN"/>
        </w:rPr>
        <w:t>进行</w:t>
      </w:r>
      <w:r w:rsidR="00C646B6">
        <w:rPr>
          <w:rFonts w:hint="eastAsia"/>
          <w:lang w:val="en-US" w:eastAsia="zh-CN"/>
        </w:rPr>
        <w:t>再</w:t>
      </w:r>
      <w:r w:rsidR="00E763BA">
        <w:rPr>
          <w:rFonts w:hint="eastAsia"/>
          <w:lang w:val="en-US" w:eastAsia="zh-CN"/>
        </w:rPr>
        <w:t>划分</w:t>
      </w:r>
      <w:r w:rsidR="00B647C3">
        <w:rPr>
          <w:rFonts w:hint="eastAsia"/>
          <w:lang w:val="en-US" w:eastAsia="zh-CN"/>
        </w:rPr>
        <w:t>，</w:t>
      </w:r>
      <w:r w:rsidR="00C646B6">
        <w:rPr>
          <w:rFonts w:hint="eastAsia"/>
          <w:lang w:val="en-US" w:eastAsia="zh-CN"/>
        </w:rPr>
        <w:t>将</w:t>
      </w:r>
      <w:r w:rsidR="00B647C3" w:rsidRPr="006B5F88">
        <w:rPr>
          <w:i/>
          <w:lang w:val="en-US" w:eastAsia="zh-CN"/>
        </w:rPr>
        <w:t>P</w:t>
      </w:r>
      <w:r w:rsidR="00B647C3" w:rsidRPr="006B5F88">
        <w:rPr>
          <w:lang w:val="en-US" w:eastAsia="zh-CN"/>
        </w:rPr>
        <w:t>%</w:t>
      </w:r>
      <w:r w:rsidR="00B647C3" w:rsidRPr="006B5F88">
        <w:rPr>
          <w:i/>
          <w:position w:val="-4"/>
          <w:sz w:val="16"/>
          <w:lang w:val="en-US" w:eastAsia="zh-CN"/>
        </w:rPr>
        <w:t>TOTAL</w:t>
      </w:r>
      <w:r w:rsidR="009C3323">
        <w:rPr>
          <w:rFonts w:hint="eastAsia"/>
          <w:lang w:val="en-US" w:eastAsia="zh-CN"/>
        </w:rPr>
        <w:t>的</w:t>
      </w:r>
      <w:r w:rsidR="009C3323">
        <w:rPr>
          <w:rFonts w:hint="eastAsia"/>
          <w:lang w:val="en-US" w:eastAsia="zh-CN"/>
        </w:rPr>
        <w:t>25%</w:t>
      </w:r>
      <w:r w:rsidR="009C3323">
        <w:rPr>
          <w:rFonts w:hint="eastAsia"/>
          <w:lang w:val="en-US" w:eastAsia="zh-CN"/>
        </w:rPr>
        <w:t>归因于</w:t>
      </w:r>
      <w:r w:rsidR="00B647C3">
        <w:rPr>
          <w:rFonts w:hint="eastAsia"/>
          <w:lang w:val="en-US" w:eastAsia="zh-CN"/>
        </w:rPr>
        <w:t>系统间干扰。</w:t>
      </w:r>
    </w:p>
    <w:p w:rsidR="00317A8C" w:rsidRDefault="00317A8C">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E6142C" w:rsidRPr="00EF38EE" w:rsidRDefault="00C646B6" w:rsidP="002F40CC">
      <w:pPr>
        <w:ind w:firstLineChars="200" w:firstLine="480"/>
        <w:jc w:val="left"/>
        <w:rPr>
          <w:lang w:val="en-GB" w:eastAsia="zh-CN"/>
        </w:rPr>
      </w:pPr>
      <w:r>
        <w:rPr>
          <w:rFonts w:hint="eastAsia"/>
          <w:lang w:val="en-US" w:eastAsia="zh-CN"/>
        </w:rPr>
        <w:lastRenderedPageBreak/>
        <w:t>有关</w:t>
      </w:r>
      <w:r w:rsidR="00B647C3">
        <w:rPr>
          <w:rFonts w:hint="eastAsia"/>
          <w:lang w:val="en-US" w:eastAsia="zh-CN"/>
        </w:rPr>
        <w:t>跟踪</w:t>
      </w:r>
      <w:r w:rsidR="001113EF">
        <w:rPr>
          <w:rFonts w:hint="eastAsia"/>
          <w:lang w:val="en-US" w:eastAsia="zh-CN"/>
        </w:rPr>
        <w:t>锁定</w:t>
      </w:r>
      <w:r>
        <w:rPr>
          <w:rFonts w:hint="eastAsia"/>
          <w:lang w:val="en-US" w:eastAsia="zh-CN"/>
        </w:rPr>
        <w:t>的</w:t>
      </w:r>
      <w:r w:rsidR="00B647C3">
        <w:rPr>
          <w:rFonts w:hint="eastAsia"/>
          <w:lang w:val="en-US" w:eastAsia="zh-CN"/>
        </w:rPr>
        <w:t>干扰标准</w:t>
      </w:r>
      <w:r w:rsidR="002803A4">
        <w:rPr>
          <w:rFonts w:hint="eastAsia"/>
          <w:lang w:val="en-US" w:eastAsia="zh-CN"/>
        </w:rPr>
        <w:t>计算如</w:t>
      </w:r>
      <w:r>
        <w:rPr>
          <w:rFonts w:hint="eastAsia"/>
          <w:lang w:val="en-US" w:eastAsia="zh-CN"/>
        </w:rPr>
        <w:t>下</w:t>
      </w:r>
      <w:r w:rsidR="00B647C3">
        <w:rPr>
          <w:rFonts w:hint="eastAsia"/>
          <w:lang w:val="en-US" w:eastAsia="zh-CN"/>
        </w:rPr>
        <w:t>：</w:t>
      </w:r>
    </w:p>
    <w:p w:rsidR="00E6142C" w:rsidRDefault="00E6142C" w:rsidP="002F40CC">
      <w:pPr>
        <w:pStyle w:val="Blanc"/>
        <w:jc w:val="left"/>
        <w:rPr>
          <w:lang w:eastAsia="zh-CN"/>
        </w:rPr>
      </w:pPr>
    </w:p>
    <w:p w:rsidR="00E6142C" w:rsidRPr="004403D0" w:rsidRDefault="00E6142C" w:rsidP="002F40CC">
      <w:pPr>
        <w:pStyle w:val="Equation"/>
        <w:jc w:val="left"/>
        <w:rPr>
          <w:lang w:val="de-CH"/>
        </w:rPr>
      </w:pPr>
      <w:r w:rsidRPr="006B5F88">
        <w:rPr>
          <w:lang w:val="en-US" w:eastAsia="zh-CN"/>
        </w:rPr>
        <w:tab/>
      </w:r>
      <w:r w:rsidRPr="006B5F88">
        <w:rPr>
          <w:lang w:val="en-US" w:eastAsia="zh-CN"/>
        </w:rPr>
        <w:tab/>
      </w:r>
      <w:r w:rsidRPr="004403D0">
        <w:rPr>
          <w:i/>
          <w:lang w:val="de-CH"/>
        </w:rPr>
        <w:t>I</w:t>
      </w:r>
      <w:r w:rsidRPr="004403D0">
        <w:rPr>
          <w:i/>
          <w:position w:val="-4"/>
          <w:sz w:val="18"/>
          <w:lang w:val="de-CH"/>
        </w:rPr>
        <w:t>LOCK-LOSS</w:t>
      </w:r>
      <w:r w:rsidRPr="00EF38EE">
        <w:rPr>
          <w:rFonts w:ascii="Symbol" w:hAnsi="Symbol"/>
        </w:rPr>
        <w:t></w:t>
      </w:r>
      <w:r w:rsidRPr="004403D0">
        <w:rPr>
          <w:i/>
          <w:lang w:val="de-CH"/>
        </w:rPr>
        <w:t>N</w:t>
      </w:r>
      <w:r w:rsidRPr="004403D0">
        <w:rPr>
          <w:i/>
          <w:position w:val="-4"/>
          <w:sz w:val="18"/>
          <w:lang w:val="de-CH"/>
        </w:rPr>
        <w:t>RX</w:t>
      </w:r>
      <w:r w:rsidRPr="004403D0">
        <w:rPr>
          <w:lang w:val="de-CH"/>
        </w:rPr>
        <w:t xml:space="preserve">  +  10 log (10</w:t>
      </w:r>
      <w:r w:rsidRPr="004403D0">
        <w:rPr>
          <w:i/>
          <w:position w:val="6"/>
          <w:sz w:val="18"/>
          <w:lang w:val="de-CH"/>
        </w:rPr>
        <w:t>M</w:t>
      </w:r>
      <w:r w:rsidRPr="004403D0">
        <w:rPr>
          <w:position w:val="6"/>
          <w:sz w:val="18"/>
          <w:lang w:val="de-CH"/>
        </w:rPr>
        <w:t>/10</w:t>
      </w:r>
      <w:r w:rsidRPr="004403D0">
        <w:rPr>
          <w:lang w:val="de-CH"/>
        </w:rPr>
        <w:t xml:space="preserve"> – 1)</w:t>
      </w:r>
      <w:r w:rsidRPr="004403D0">
        <w:rPr>
          <w:lang w:val="de-CH"/>
        </w:rPr>
        <w:tab/>
        <w:t>(1)</w:t>
      </w:r>
    </w:p>
    <w:p w:rsidR="00E6142C" w:rsidRPr="004403D0" w:rsidRDefault="00E6142C" w:rsidP="002F40CC">
      <w:pPr>
        <w:pStyle w:val="Blanc"/>
        <w:jc w:val="left"/>
        <w:rPr>
          <w:lang w:val="de-CH"/>
        </w:rPr>
      </w:pPr>
    </w:p>
    <w:p w:rsidR="00E6142C" w:rsidRPr="00EF38EE" w:rsidRDefault="00B647C3" w:rsidP="002F40CC">
      <w:pPr>
        <w:jc w:val="left"/>
        <w:rPr>
          <w:lang w:val="en-GB" w:eastAsia="zh-CN"/>
        </w:rPr>
      </w:pPr>
      <w:r>
        <w:rPr>
          <w:rFonts w:hint="eastAsia"/>
          <w:lang w:val="en-US" w:eastAsia="zh-CN"/>
        </w:rPr>
        <w:t>其中：</w:t>
      </w:r>
    </w:p>
    <w:p w:rsidR="00E6142C" w:rsidRPr="00A326E0" w:rsidRDefault="00E6142C" w:rsidP="009602A1">
      <w:pPr>
        <w:pStyle w:val="Equationlegend"/>
        <w:jc w:val="left"/>
        <w:rPr>
          <w:lang w:eastAsia="zh-CN"/>
        </w:rPr>
      </w:pPr>
      <w:r w:rsidRPr="00C54BC2">
        <w:rPr>
          <w:lang w:eastAsia="zh-CN"/>
        </w:rPr>
        <w:tab/>
      </w:r>
      <w:proofErr w:type="gramStart"/>
      <w:r w:rsidRPr="00C54BC2">
        <w:rPr>
          <w:i/>
          <w:lang w:eastAsia="zh-CN"/>
        </w:rPr>
        <w:t>N</w:t>
      </w:r>
      <w:r w:rsidRPr="00C54BC2">
        <w:rPr>
          <w:i/>
          <w:vertAlign w:val="subscript"/>
          <w:lang w:eastAsia="zh-CN"/>
        </w:rPr>
        <w:t>RX</w:t>
      </w:r>
      <w:r w:rsidRPr="00C54BC2">
        <w:rPr>
          <w:sz w:val="12"/>
          <w:lang w:eastAsia="zh-CN"/>
        </w:rPr>
        <w:t> </w:t>
      </w:r>
      <w:r w:rsidRPr="00C54BC2">
        <w:rPr>
          <w:lang w:eastAsia="zh-CN"/>
        </w:rPr>
        <w:t>:</w:t>
      </w:r>
      <w:proofErr w:type="gramEnd"/>
      <w:r w:rsidRPr="00C54BC2">
        <w:rPr>
          <w:lang w:eastAsia="zh-CN"/>
        </w:rPr>
        <w:tab/>
      </w:r>
      <w:r w:rsidR="002803A4">
        <w:rPr>
          <w:rFonts w:hint="eastAsia"/>
          <w:lang w:eastAsia="zh-CN"/>
        </w:rPr>
        <w:t>从</w:t>
      </w:r>
      <w:r w:rsidR="00B647C3">
        <w:rPr>
          <w:rFonts w:hint="eastAsia"/>
          <w:lang w:eastAsia="zh-CN"/>
        </w:rPr>
        <w:t>链路预算</w:t>
      </w:r>
      <w:r w:rsidR="009C3323">
        <w:rPr>
          <w:rFonts w:hint="eastAsia"/>
          <w:lang w:eastAsia="zh-CN"/>
        </w:rPr>
        <w:t>得出</w:t>
      </w:r>
      <w:r w:rsidR="00B647C3">
        <w:rPr>
          <w:rFonts w:hint="eastAsia"/>
          <w:lang w:eastAsia="zh-CN"/>
        </w:rPr>
        <w:t>的接收机噪声频谱密度（见</w:t>
      </w:r>
      <w:r w:rsidR="009602A1">
        <w:rPr>
          <w:rFonts w:hint="eastAsia"/>
          <w:lang w:eastAsia="zh-CN"/>
        </w:rPr>
        <w:t>表</w:t>
      </w:r>
      <w:r w:rsidR="009602A1">
        <w:rPr>
          <w:lang w:eastAsia="zh-CN"/>
        </w:rPr>
        <w:t>5</w:t>
      </w:r>
      <w:r w:rsidR="009602A1">
        <w:rPr>
          <w:lang w:eastAsia="zh-CN"/>
        </w:rPr>
        <w:t>、</w:t>
      </w:r>
      <w:r w:rsidR="009602A1">
        <w:rPr>
          <w:lang w:eastAsia="zh-CN"/>
        </w:rPr>
        <w:t>6</w:t>
      </w:r>
      <w:r w:rsidR="009602A1">
        <w:rPr>
          <w:rFonts w:hint="eastAsia"/>
          <w:lang w:eastAsia="zh-CN"/>
        </w:rPr>
        <w:t>和</w:t>
      </w:r>
      <w:r w:rsidR="009602A1">
        <w:rPr>
          <w:rFonts w:hint="eastAsia"/>
          <w:lang w:eastAsia="zh-CN"/>
        </w:rPr>
        <w:t>7</w:t>
      </w:r>
      <w:r w:rsidR="00B647C3">
        <w:rPr>
          <w:rFonts w:hint="eastAsia"/>
          <w:lang w:eastAsia="zh-CN"/>
        </w:rPr>
        <w:t>）</w:t>
      </w:r>
    </w:p>
    <w:p w:rsidR="00E6142C" w:rsidRPr="00A326E0" w:rsidRDefault="00E6142C" w:rsidP="009602A1">
      <w:pPr>
        <w:pStyle w:val="Equationlegend"/>
        <w:jc w:val="left"/>
        <w:rPr>
          <w:lang w:eastAsia="zh-CN"/>
        </w:rPr>
      </w:pPr>
      <w:r w:rsidRPr="00A326E0">
        <w:rPr>
          <w:lang w:eastAsia="zh-CN"/>
        </w:rPr>
        <w:tab/>
      </w:r>
      <w:proofErr w:type="gramStart"/>
      <w:r w:rsidRPr="00A326E0">
        <w:rPr>
          <w:i/>
          <w:lang w:eastAsia="zh-CN"/>
        </w:rPr>
        <w:t>M</w:t>
      </w:r>
      <w:r w:rsidRPr="00A326E0">
        <w:rPr>
          <w:sz w:val="12"/>
          <w:lang w:eastAsia="zh-CN"/>
        </w:rPr>
        <w:t> </w:t>
      </w:r>
      <w:r w:rsidRPr="00A326E0">
        <w:rPr>
          <w:lang w:eastAsia="zh-CN"/>
        </w:rPr>
        <w:t>:</w:t>
      </w:r>
      <w:proofErr w:type="gramEnd"/>
      <w:r w:rsidRPr="00A326E0">
        <w:rPr>
          <w:lang w:eastAsia="zh-CN"/>
        </w:rPr>
        <w:tab/>
      </w:r>
      <w:r w:rsidR="001E1CB5">
        <w:rPr>
          <w:rFonts w:hint="eastAsia"/>
          <w:lang w:eastAsia="zh-CN"/>
        </w:rPr>
        <w:t>从</w:t>
      </w:r>
      <w:r w:rsidR="00B647C3">
        <w:rPr>
          <w:rFonts w:hint="eastAsia"/>
          <w:lang w:eastAsia="zh-CN"/>
        </w:rPr>
        <w:t>链路预算</w:t>
      </w:r>
      <w:r w:rsidR="002803A4">
        <w:rPr>
          <w:rFonts w:hint="eastAsia"/>
          <w:lang w:eastAsia="zh-CN"/>
        </w:rPr>
        <w:t>计算</w:t>
      </w:r>
      <w:r w:rsidR="00B647C3">
        <w:rPr>
          <w:rFonts w:hint="eastAsia"/>
          <w:lang w:eastAsia="zh-CN"/>
        </w:rPr>
        <w:t>得出的失锁余量（见表</w:t>
      </w:r>
      <w:r w:rsidR="009602A1">
        <w:rPr>
          <w:lang w:eastAsia="zh-CN"/>
        </w:rPr>
        <w:t>5</w:t>
      </w:r>
      <w:r w:rsidR="009602A1">
        <w:rPr>
          <w:lang w:eastAsia="zh-CN"/>
        </w:rPr>
        <w:t>、</w:t>
      </w:r>
      <w:r w:rsidR="009602A1">
        <w:rPr>
          <w:lang w:eastAsia="zh-CN"/>
        </w:rPr>
        <w:t>6</w:t>
      </w:r>
      <w:r w:rsidR="00B647C3">
        <w:rPr>
          <w:rFonts w:hint="eastAsia"/>
          <w:lang w:eastAsia="zh-CN"/>
        </w:rPr>
        <w:t>和</w:t>
      </w:r>
      <w:r w:rsidR="009602A1">
        <w:rPr>
          <w:rFonts w:hint="eastAsia"/>
          <w:lang w:eastAsia="zh-CN"/>
        </w:rPr>
        <w:t>7</w:t>
      </w:r>
      <w:r w:rsidR="00B647C3">
        <w:rPr>
          <w:rFonts w:hint="eastAsia"/>
          <w:lang w:eastAsia="zh-CN"/>
        </w:rPr>
        <w:t>）。</w:t>
      </w:r>
    </w:p>
    <w:p w:rsidR="00E6142C" w:rsidRPr="00EF38EE" w:rsidRDefault="002803A4" w:rsidP="002F40CC">
      <w:pPr>
        <w:ind w:firstLineChars="200" w:firstLine="480"/>
        <w:jc w:val="left"/>
        <w:rPr>
          <w:lang w:val="en-GB" w:eastAsia="zh-CN"/>
        </w:rPr>
      </w:pPr>
      <w:r>
        <w:rPr>
          <w:rFonts w:hint="eastAsia"/>
          <w:lang w:val="en-US" w:eastAsia="zh-CN"/>
        </w:rPr>
        <w:t>超过</w:t>
      </w:r>
      <w:r w:rsidR="00BE4EA6">
        <w:rPr>
          <w:rFonts w:hint="eastAsia"/>
          <w:lang w:val="en-US" w:eastAsia="zh-CN"/>
        </w:rPr>
        <w:t>电平</w:t>
      </w:r>
      <w:r w:rsidR="00E21F85" w:rsidRPr="00037D97">
        <w:rPr>
          <w:i/>
          <w:lang w:val="en-US" w:eastAsia="zh-CN"/>
        </w:rPr>
        <w:t>I</w:t>
      </w:r>
      <w:r w:rsidR="00E21F85" w:rsidRPr="00037D97">
        <w:rPr>
          <w:i/>
          <w:position w:val="-4"/>
          <w:sz w:val="16"/>
          <w:lang w:val="en-US" w:eastAsia="zh-CN"/>
        </w:rPr>
        <w:t>LOCK</w:t>
      </w:r>
      <w:r w:rsidR="00E21F85" w:rsidRPr="00037D97">
        <w:rPr>
          <w:i/>
          <w:position w:val="-4"/>
          <w:sz w:val="16"/>
          <w:lang w:val="en-US" w:eastAsia="zh-CN"/>
        </w:rPr>
        <w:noBreakHyphen/>
        <w:t>LOSS</w:t>
      </w:r>
      <w:r>
        <w:rPr>
          <w:rFonts w:hint="eastAsia"/>
          <w:lang w:val="en-US" w:eastAsia="zh-CN"/>
        </w:rPr>
        <w:t>的时间</w:t>
      </w:r>
      <w:r w:rsidR="00B647C3">
        <w:rPr>
          <w:rFonts w:hint="eastAsia"/>
          <w:lang w:val="en-US" w:eastAsia="zh-CN"/>
        </w:rPr>
        <w:t>不</w:t>
      </w:r>
      <w:r w:rsidR="007B514E">
        <w:rPr>
          <w:rFonts w:hint="eastAsia"/>
          <w:lang w:val="en-US" w:eastAsia="zh-CN"/>
        </w:rPr>
        <w:t>得</w:t>
      </w:r>
      <w:r>
        <w:rPr>
          <w:rFonts w:hint="eastAsia"/>
          <w:lang w:val="en-US" w:eastAsia="zh-CN"/>
        </w:rPr>
        <w:t>大于</w:t>
      </w:r>
      <w:r w:rsidR="00E21F85" w:rsidRPr="00037D97">
        <w:rPr>
          <w:i/>
          <w:lang w:val="en-US" w:eastAsia="zh-CN"/>
        </w:rPr>
        <w:t>P</w:t>
      </w:r>
      <w:r w:rsidR="00E21F85" w:rsidRPr="00037D97">
        <w:rPr>
          <w:lang w:val="en-US" w:eastAsia="zh-CN"/>
        </w:rPr>
        <w:t>%</w:t>
      </w:r>
      <w:r w:rsidR="00E21F85" w:rsidRPr="00037D97">
        <w:rPr>
          <w:i/>
          <w:position w:val="-4"/>
          <w:sz w:val="16"/>
          <w:lang w:val="en-US" w:eastAsia="zh-CN"/>
        </w:rPr>
        <w:t>LOCK</w:t>
      </w:r>
      <w:r w:rsidR="00E21F85" w:rsidRPr="00037D97">
        <w:rPr>
          <w:i/>
          <w:position w:val="-4"/>
          <w:sz w:val="16"/>
          <w:lang w:val="en-US" w:eastAsia="zh-CN"/>
        </w:rPr>
        <w:noBreakHyphen/>
        <w:t>LOSS</w:t>
      </w:r>
      <w:r w:rsidR="007B514E">
        <w:rPr>
          <w:rFonts w:hint="eastAsia"/>
          <w:szCs w:val="22"/>
          <w:lang w:eastAsia="zh-CN"/>
        </w:rPr>
        <w:t>的时间</w:t>
      </w:r>
      <w:r w:rsidR="000017C8">
        <w:rPr>
          <w:rFonts w:hint="eastAsia"/>
          <w:lang w:val="en-US" w:eastAsia="zh-CN"/>
        </w:rPr>
        <w:t>，其中：</w:t>
      </w:r>
    </w:p>
    <w:p w:rsidR="00E6142C" w:rsidRDefault="00E6142C" w:rsidP="002F40CC">
      <w:pPr>
        <w:pStyle w:val="Blanc"/>
        <w:jc w:val="left"/>
        <w:rPr>
          <w:lang w:eastAsia="zh-CN"/>
        </w:rPr>
      </w:pPr>
    </w:p>
    <w:p w:rsidR="00E6142C" w:rsidRPr="006B5F88" w:rsidRDefault="00E6142C" w:rsidP="002F40CC">
      <w:pPr>
        <w:pStyle w:val="Equation"/>
        <w:jc w:val="left"/>
        <w:rPr>
          <w:lang w:val="en-US" w:eastAsia="zh-CN"/>
        </w:rPr>
      </w:pPr>
      <w:r w:rsidRPr="006B5F88">
        <w:rPr>
          <w:lang w:val="en-US" w:eastAsia="zh-CN"/>
        </w:rPr>
        <w:tab/>
      </w:r>
      <w:r w:rsidRPr="006B5F88">
        <w:rPr>
          <w:lang w:val="en-US" w:eastAsia="zh-CN"/>
        </w:rPr>
        <w:tab/>
      </w:r>
      <w:r w:rsidRPr="006B5F88">
        <w:rPr>
          <w:i/>
          <w:lang w:val="en-US" w:eastAsia="zh-CN"/>
        </w:rPr>
        <w:t>P</w:t>
      </w:r>
      <w:r w:rsidRPr="006B5F88">
        <w:rPr>
          <w:lang w:val="en-US" w:eastAsia="zh-CN"/>
        </w:rPr>
        <w:t>%</w:t>
      </w:r>
      <w:r w:rsidRPr="006B5F88">
        <w:rPr>
          <w:i/>
          <w:position w:val="-4"/>
          <w:sz w:val="18"/>
          <w:lang w:val="en-US" w:eastAsia="zh-CN"/>
        </w:rPr>
        <w:t>LOCK-LOSS</w:t>
      </w:r>
      <w:proofErr w:type="gramStart"/>
      <w:r w:rsidRPr="00EF38EE">
        <w:rPr>
          <w:rFonts w:ascii="Symbol" w:hAnsi="Symbol"/>
          <w:lang w:eastAsia="zh-CN"/>
        </w:rPr>
        <w:t></w:t>
      </w:r>
      <w:r w:rsidRPr="006B5F88">
        <w:rPr>
          <w:lang w:val="en-US" w:eastAsia="zh-CN"/>
        </w:rPr>
        <w:t xml:space="preserve">  0.25</w:t>
      </w:r>
      <w:proofErr w:type="gramEnd"/>
      <w:r w:rsidRPr="006B5F88">
        <w:rPr>
          <w:lang w:val="en-US" w:eastAsia="zh-CN"/>
        </w:rPr>
        <w:t xml:space="preserve">  (</w:t>
      </w:r>
      <w:r w:rsidRPr="006B5F88">
        <w:rPr>
          <w:i/>
          <w:lang w:val="en-US" w:eastAsia="zh-CN"/>
        </w:rPr>
        <w:t>P</w:t>
      </w:r>
      <w:r w:rsidRPr="006B5F88">
        <w:rPr>
          <w:lang w:val="en-US" w:eastAsia="zh-CN"/>
        </w:rPr>
        <w:t>%</w:t>
      </w:r>
      <w:r w:rsidRPr="006B5F88">
        <w:rPr>
          <w:i/>
          <w:position w:val="-4"/>
          <w:sz w:val="18"/>
          <w:lang w:val="en-US" w:eastAsia="zh-CN"/>
        </w:rPr>
        <w:t>TOTAL</w:t>
      </w:r>
      <w:r w:rsidRPr="006B5F88">
        <w:rPr>
          <w:lang w:val="en-US" w:eastAsia="zh-CN"/>
        </w:rPr>
        <w:t xml:space="preserve">) </w:t>
      </w:r>
    </w:p>
    <w:p w:rsidR="00E6142C" w:rsidRDefault="00E6142C" w:rsidP="002F40CC">
      <w:pPr>
        <w:pStyle w:val="Blanc"/>
        <w:jc w:val="left"/>
        <w:rPr>
          <w:lang w:eastAsia="zh-CN"/>
        </w:rPr>
      </w:pPr>
    </w:p>
    <w:p w:rsidR="006912FB" w:rsidRDefault="000017C8" w:rsidP="00B15E83">
      <w:pPr>
        <w:ind w:firstLineChars="200" w:firstLine="480"/>
        <w:jc w:val="left"/>
        <w:rPr>
          <w:sz w:val="16"/>
          <w:lang w:val="en-GB" w:eastAsia="zh-CN"/>
        </w:rPr>
      </w:pPr>
      <w:r>
        <w:rPr>
          <w:rFonts w:hint="eastAsia"/>
          <w:lang w:val="en-US" w:eastAsia="zh-CN"/>
        </w:rPr>
        <w:t>第二级</w:t>
      </w:r>
      <w:r w:rsidR="00723902">
        <w:rPr>
          <w:rFonts w:hint="eastAsia"/>
          <w:lang w:val="en-US" w:eastAsia="zh-CN"/>
        </w:rPr>
        <w:t>短时</w:t>
      </w:r>
      <w:r w:rsidR="00C646B6">
        <w:rPr>
          <w:rFonts w:hint="eastAsia"/>
          <w:lang w:val="en-US" w:eastAsia="zh-CN"/>
        </w:rPr>
        <w:t>干扰</w:t>
      </w:r>
      <w:r>
        <w:rPr>
          <w:rFonts w:hint="eastAsia"/>
          <w:lang w:val="en-US" w:eastAsia="zh-CN"/>
        </w:rPr>
        <w:t>标准是</w:t>
      </w:r>
      <w:r w:rsidR="00BE4EA6">
        <w:rPr>
          <w:rFonts w:hint="eastAsia"/>
          <w:lang w:val="en-US" w:eastAsia="zh-CN"/>
        </w:rPr>
        <w:t>发</w:t>
      </w:r>
      <w:r>
        <w:rPr>
          <w:rFonts w:hint="eastAsia"/>
          <w:lang w:val="en-US" w:eastAsia="zh-CN"/>
        </w:rPr>
        <w:t>生数据丢失的</w:t>
      </w:r>
      <w:r w:rsidR="002803A4">
        <w:rPr>
          <w:rFonts w:hint="eastAsia"/>
          <w:lang w:val="en-US" w:eastAsia="zh-CN"/>
        </w:rPr>
        <w:t>电平</w:t>
      </w:r>
      <w:r w:rsidR="007B514E">
        <w:rPr>
          <w:rFonts w:hint="eastAsia"/>
          <w:lang w:val="en-US" w:eastAsia="zh-CN"/>
        </w:rPr>
        <w:t>，它适用于所有的系统</w:t>
      </w:r>
      <w:r>
        <w:rPr>
          <w:rFonts w:hint="eastAsia"/>
          <w:lang w:val="en-US" w:eastAsia="zh-CN"/>
        </w:rPr>
        <w:t>。</w:t>
      </w:r>
      <w:r w:rsidR="00BE4EA6">
        <w:rPr>
          <w:rFonts w:hint="eastAsia"/>
          <w:lang w:val="en-US" w:eastAsia="zh-CN"/>
        </w:rPr>
        <w:t>出现</w:t>
      </w:r>
      <w:r>
        <w:rPr>
          <w:rFonts w:hint="eastAsia"/>
          <w:lang w:val="en-US" w:eastAsia="zh-CN"/>
        </w:rPr>
        <w:t>这种情况的时间百分比可从用户的数据可用性指标中获得。已公布的</w:t>
      </w:r>
      <w:r w:rsidRPr="006B5F88">
        <w:rPr>
          <w:lang w:val="en-US" w:eastAsia="zh-CN"/>
        </w:rPr>
        <w:t>MetAids</w:t>
      </w:r>
      <w:r w:rsidR="00BE4EA6">
        <w:rPr>
          <w:rFonts w:hint="eastAsia"/>
          <w:lang w:val="en-US" w:eastAsia="zh-CN"/>
        </w:rPr>
        <w:t>数据可用性要求一般</w:t>
      </w:r>
      <w:r>
        <w:rPr>
          <w:rFonts w:hint="eastAsia"/>
          <w:lang w:val="en-US" w:eastAsia="zh-CN"/>
        </w:rPr>
        <w:t>针对所有的数据丢失和数据误</w:t>
      </w:r>
      <w:r w:rsidR="007B514E">
        <w:rPr>
          <w:rFonts w:hint="eastAsia"/>
          <w:lang w:val="en-US" w:eastAsia="zh-CN"/>
        </w:rPr>
        <w:t>码</w:t>
      </w:r>
      <w:r>
        <w:rPr>
          <w:rFonts w:hint="eastAsia"/>
          <w:lang w:val="en-US" w:eastAsia="zh-CN"/>
        </w:rPr>
        <w:t>来源。在数据丢失之外，</w:t>
      </w:r>
      <w:r w:rsidRPr="006B5F88">
        <w:rPr>
          <w:lang w:val="en-US" w:eastAsia="zh-CN"/>
        </w:rPr>
        <w:t>MetAids</w:t>
      </w:r>
      <w:r>
        <w:rPr>
          <w:rFonts w:hint="eastAsia"/>
          <w:lang w:val="en-US" w:eastAsia="zh-CN"/>
        </w:rPr>
        <w:t>飞行</w:t>
      </w:r>
      <w:r w:rsidR="001E1CB5">
        <w:rPr>
          <w:rFonts w:hint="eastAsia"/>
          <w:lang w:val="en-US" w:eastAsia="zh-CN"/>
        </w:rPr>
        <w:t>还</w:t>
      </w:r>
      <w:r w:rsidR="002803A4">
        <w:rPr>
          <w:rFonts w:hint="eastAsia"/>
          <w:lang w:val="en-US" w:eastAsia="zh-CN"/>
        </w:rPr>
        <w:t>会经历传感器数据误码</w:t>
      </w:r>
      <w:r>
        <w:rPr>
          <w:rFonts w:hint="eastAsia"/>
          <w:lang w:val="en-US" w:eastAsia="zh-CN"/>
        </w:rPr>
        <w:t>，这些误</w:t>
      </w:r>
      <w:r w:rsidR="002803A4">
        <w:rPr>
          <w:rFonts w:hint="eastAsia"/>
          <w:lang w:val="en-US" w:eastAsia="zh-CN"/>
        </w:rPr>
        <w:t>码</w:t>
      </w:r>
      <w:r>
        <w:rPr>
          <w:rFonts w:hint="eastAsia"/>
          <w:lang w:val="en-US" w:eastAsia="zh-CN"/>
        </w:rPr>
        <w:t>会在数据处理过程中被滤出。</w:t>
      </w:r>
      <w:r w:rsidR="001E1CB5">
        <w:rPr>
          <w:rFonts w:hint="eastAsia"/>
          <w:lang w:val="en-US" w:eastAsia="zh-CN"/>
        </w:rPr>
        <w:t>总</w:t>
      </w:r>
      <w:r>
        <w:rPr>
          <w:rFonts w:hint="eastAsia"/>
          <w:lang w:val="en-US" w:eastAsia="zh-CN"/>
        </w:rPr>
        <w:t>数据丢失</w:t>
      </w:r>
      <w:r w:rsidR="00511697">
        <w:rPr>
          <w:rFonts w:hint="eastAsia"/>
          <w:lang w:val="en-US" w:eastAsia="zh-CN"/>
        </w:rPr>
        <w:t>/</w:t>
      </w:r>
      <w:r w:rsidR="00511697">
        <w:rPr>
          <w:rFonts w:hint="eastAsia"/>
          <w:lang w:val="en-US" w:eastAsia="zh-CN"/>
        </w:rPr>
        <w:t>误</w:t>
      </w:r>
      <w:r w:rsidR="002803A4">
        <w:rPr>
          <w:rFonts w:hint="eastAsia"/>
          <w:lang w:val="en-US" w:eastAsia="zh-CN"/>
        </w:rPr>
        <w:t>码</w:t>
      </w:r>
      <w:r w:rsidR="00511697">
        <w:rPr>
          <w:rFonts w:hint="eastAsia"/>
          <w:lang w:val="en-US" w:eastAsia="zh-CN"/>
        </w:rPr>
        <w:t>百分比（</w:t>
      </w:r>
      <w:r w:rsidR="00511697" w:rsidRPr="006B5F88">
        <w:rPr>
          <w:i/>
          <w:lang w:val="en-US" w:eastAsia="zh-CN"/>
        </w:rPr>
        <w:t>P</w:t>
      </w:r>
      <w:r w:rsidR="00511697" w:rsidRPr="006B5F88">
        <w:rPr>
          <w:lang w:val="en-US" w:eastAsia="zh-CN"/>
        </w:rPr>
        <w:t>%</w:t>
      </w:r>
      <w:r w:rsidR="00511697" w:rsidRPr="006B5F88">
        <w:rPr>
          <w:i/>
          <w:position w:val="-4"/>
          <w:sz w:val="16"/>
          <w:lang w:val="en-US" w:eastAsia="zh-CN"/>
        </w:rPr>
        <w:t>TOTAL</w:t>
      </w:r>
      <w:r w:rsidR="00511697">
        <w:rPr>
          <w:rFonts w:hint="eastAsia"/>
          <w:lang w:val="en-US" w:eastAsia="zh-CN"/>
        </w:rPr>
        <w:t>）的</w:t>
      </w:r>
      <w:r w:rsidR="00511697">
        <w:rPr>
          <w:rFonts w:hint="eastAsia"/>
          <w:lang w:val="en-US" w:eastAsia="zh-CN"/>
        </w:rPr>
        <w:t>25%</w:t>
      </w:r>
      <w:r w:rsidR="001E1CB5">
        <w:rPr>
          <w:rFonts w:hint="eastAsia"/>
          <w:lang w:val="en-US" w:eastAsia="zh-CN"/>
        </w:rPr>
        <w:t>将</w:t>
      </w:r>
      <w:r w:rsidR="00511697">
        <w:rPr>
          <w:rFonts w:hint="eastAsia"/>
          <w:lang w:val="en-US" w:eastAsia="zh-CN"/>
        </w:rPr>
        <w:t>归因于干扰，</w:t>
      </w:r>
      <w:r w:rsidR="00C13B4D">
        <w:rPr>
          <w:rFonts w:hint="eastAsia"/>
          <w:lang w:val="en-US" w:eastAsia="zh-CN"/>
        </w:rPr>
        <w:t>其中</w:t>
      </w:r>
      <w:r w:rsidR="00C13B4D">
        <w:rPr>
          <w:rFonts w:hint="eastAsia"/>
          <w:lang w:val="en-US" w:eastAsia="zh-CN"/>
        </w:rPr>
        <w:t>25%</w:t>
      </w:r>
      <w:r w:rsidR="002803A4">
        <w:rPr>
          <w:rFonts w:hint="eastAsia"/>
          <w:lang w:val="en-US" w:eastAsia="zh-CN"/>
        </w:rPr>
        <w:t>被</w:t>
      </w:r>
      <w:r w:rsidR="001E1CB5">
        <w:rPr>
          <w:rFonts w:hint="eastAsia"/>
          <w:lang w:val="en-US" w:eastAsia="zh-CN"/>
        </w:rPr>
        <w:t>归因于系统间</w:t>
      </w:r>
      <w:r w:rsidR="00C13B4D">
        <w:rPr>
          <w:rFonts w:hint="eastAsia"/>
          <w:lang w:val="en-US" w:eastAsia="zh-CN"/>
        </w:rPr>
        <w:t>干扰，因此：</w:t>
      </w:r>
    </w:p>
    <w:p w:rsidR="00B15E83" w:rsidRDefault="00B15E83" w:rsidP="00B15E83">
      <w:pPr>
        <w:pStyle w:val="Blanc"/>
        <w:rPr>
          <w:lang w:eastAsia="zh-CN"/>
        </w:rPr>
      </w:pPr>
    </w:p>
    <w:p w:rsidR="002F40CC" w:rsidRDefault="00E6142C" w:rsidP="006912FB">
      <w:pPr>
        <w:pStyle w:val="Equation"/>
        <w:jc w:val="left"/>
        <w:rPr>
          <w:lang w:val="en-US" w:eastAsia="zh-CN"/>
        </w:rPr>
      </w:pPr>
      <w:r w:rsidRPr="006B5F88">
        <w:rPr>
          <w:lang w:val="en-US" w:eastAsia="zh-CN"/>
        </w:rPr>
        <w:tab/>
      </w:r>
      <w:r w:rsidRPr="006B5F88">
        <w:rPr>
          <w:lang w:val="en-US" w:eastAsia="zh-CN"/>
        </w:rPr>
        <w:tab/>
      </w:r>
      <w:r w:rsidRPr="006B5F88">
        <w:rPr>
          <w:i/>
          <w:lang w:val="en-US"/>
        </w:rPr>
        <w:t>P</w:t>
      </w:r>
      <w:r w:rsidRPr="006B5F88">
        <w:rPr>
          <w:lang w:val="en-US"/>
        </w:rPr>
        <w:t>%</w:t>
      </w:r>
      <w:r w:rsidRPr="006B5F88">
        <w:rPr>
          <w:i/>
          <w:position w:val="-4"/>
          <w:sz w:val="18"/>
          <w:lang w:val="en-US"/>
        </w:rPr>
        <w:t>DATA-LOSS</w:t>
      </w:r>
      <w:proofErr w:type="gramStart"/>
      <w:r w:rsidRPr="00EF38EE">
        <w:rPr>
          <w:rFonts w:ascii="Symbol" w:hAnsi="Symbol"/>
        </w:rPr>
        <w:t></w:t>
      </w:r>
      <w:r w:rsidRPr="006B5F88">
        <w:rPr>
          <w:lang w:val="en-US"/>
        </w:rPr>
        <w:t xml:space="preserve">  (</w:t>
      </w:r>
      <w:proofErr w:type="gramEnd"/>
      <w:r w:rsidRPr="006B5F88">
        <w:rPr>
          <w:lang w:val="en-US"/>
        </w:rPr>
        <w:t>25%) (25%) (</w:t>
      </w:r>
      <w:r w:rsidRPr="006B5F88">
        <w:rPr>
          <w:i/>
          <w:lang w:val="en-US"/>
        </w:rPr>
        <w:t>P</w:t>
      </w:r>
      <w:r w:rsidRPr="006B5F88">
        <w:rPr>
          <w:lang w:val="en-US"/>
        </w:rPr>
        <w:t>%</w:t>
      </w:r>
      <w:r w:rsidRPr="006B5F88">
        <w:rPr>
          <w:i/>
          <w:position w:val="-4"/>
          <w:sz w:val="18"/>
          <w:lang w:val="en-US"/>
        </w:rPr>
        <w:t>TOTAL</w:t>
      </w:r>
      <w:r w:rsidRPr="006B5F88">
        <w:rPr>
          <w:lang w:val="en-US"/>
        </w:rPr>
        <w:t xml:space="preserve">)  </w:t>
      </w:r>
      <w:proofErr w:type="gramStart"/>
      <w:r w:rsidRPr="00EF38EE">
        <w:rPr>
          <w:rFonts w:ascii="Symbol" w:hAnsi="Symbol"/>
        </w:rPr>
        <w:t></w:t>
      </w:r>
      <w:r w:rsidRPr="006B5F88">
        <w:rPr>
          <w:lang w:val="en-US"/>
        </w:rPr>
        <w:t xml:space="preserve">  (</w:t>
      </w:r>
      <w:proofErr w:type="gramEnd"/>
      <w:r w:rsidRPr="006B5F88">
        <w:rPr>
          <w:lang w:val="en-US"/>
        </w:rPr>
        <w:t>6.25%) (</w:t>
      </w:r>
      <w:r w:rsidRPr="006B5F88">
        <w:rPr>
          <w:i/>
          <w:lang w:val="en-US"/>
        </w:rPr>
        <w:t>P</w:t>
      </w:r>
      <w:r w:rsidRPr="006B5F88">
        <w:rPr>
          <w:lang w:val="en-US"/>
        </w:rPr>
        <w:t>%</w:t>
      </w:r>
      <w:r w:rsidRPr="006B5F88">
        <w:rPr>
          <w:i/>
          <w:position w:val="-4"/>
          <w:sz w:val="18"/>
          <w:lang w:val="en-US"/>
        </w:rPr>
        <w:t>TOTAL</w:t>
      </w:r>
      <w:r w:rsidRPr="006B5F88">
        <w:rPr>
          <w:lang w:val="en-US"/>
        </w:rPr>
        <w:t xml:space="preserve">) </w:t>
      </w:r>
    </w:p>
    <w:p w:rsidR="00B15E83" w:rsidRDefault="00B15E83" w:rsidP="00B15E83">
      <w:pPr>
        <w:pStyle w:val="Blanc"/>
      </w:pPr>
    </w:p>
    <w:p w:rsidR="00E6142C" w:rsidRPr="006B5F88" w:rsidRDefault="00C646B6" w:rsidP="002F40CC">
      <w:pPr>
        <w:ind w:firstLineChars="200" w:firstLine="480"/>
        <w:jc w:val="left"/>
        <w:rPr>
          <w:lang w:val="en-US" w:eastAsia="zh-CN"/>
        </w:rPr>
      </w:pPr>
      <w:r>
        <w:rPr>
          <w:rFonts w:hint="eastAsia"/>
          <w:lang w:val="en-US" w:eastAsia="zh-CN"/>
        </w:rPr>
        <w:t>有关</w:t>
      </w:r>
      <w:r w:rsidR="00550B64">
        <w:rPr>
          <w:rFonts w:hint="eastAsia"/>
          <w:lang w:val="en-US" w:eastAsia="zh-CN"/>
        </w:rPr>
        <w:t>数据丢失</w:t>
      </w:r>
      <w:r>
        <w:rPr>
          <w:rFonts w:hint="eastAsia"/>
          <w:lang w:val="en-US" w:eastAsia="zh-CN"/>
        </w:rPr>
        <w:t>的</w:t>
      </w:r>
      <w:r w:rsidR="00550B64">
        <w:rPr>
          <w:rFonts w:hint="eastAsia"/>
          <w:lang w:val="en-US" w:eastAsia="zh-CN"/>
        </w:rPr>
        <w:t>干扰标准</w:t>
      </w:r>
      <w:r w:rsidR="002803A4">
        <w:rPr>
          <w:rFonts w:hint="eastAsia"/>
          <w:lang w:val="en-US" w:eastAsia="zh-CN"/>
        </w:rPr>
        <w:t>计算如</w:t>
      </w:r>
      <w:r>
        <w:rPr>
          <w:rFonts w:hint="eastAsia"/>
          <w:lang w:val="en-US" w:eastAsia="zh-CN"/>
        </w:rPr>
        <w:t>下</w:t>
      </w:r>
      <w:r w:rsidR="00550B64">
        <w:rPr>
          <w:rFonts w:hint="eastAsia"/>
          <w:lang w:val="en-US" w:eastAsia="zh-CN"/>
        </w:rPr>
        <w:t>：</w:t>
      </w:r>
    </w:p>
    <w:p w:rsidR="00B15E83" w:rsidRDefault="00B15E83" w:rsidP="00B15E83">
      <w:pPr>
        <w:pStyle w:val="Blanc"/>
        <w:rPr>
          <w:lang w:eastAsia="zh-CN"/>
        </w:rPr>
      </w:pPr>
    </w:p>
    <w:p w:rsidR="00E6142C" w:rsidRPr="00F328C9" w:rsidRDefault="00E6142C" w:rsidP="002F40CC">
      <w:pPr>
        <w:pStyle w:val="Equation"/>
        <w:jc w:val="left"/>
        <w:rPr>
          <w:lang w:val="it-IT" w:eastAsia="zh-CN"/>
        </w:rPr>
      </w:pPr>
      <w:r w:rsidRPr="006B5F88">
        <w:rPr>
          <w:lang w:val="en-US" w:eastAsia="zh-CN"/>
        </w:rPr>
        <w:tab/>
      </w:r>
      <w:r w:rsidRPr="006B5F88">
        <w:rPr>
          <w:lang w:val="en-US" w:eastAsia="zh-CN"/>
        </w:rPr>
        <w:tab/>
      </w:r>
      <w:r w:rsidRPr="00F328C9">
        <w:rPr>
          <w:i/>
          <w:lang w:val="it-IT" w:eastAsia="zh-CN"/>
        </w:rPr>
        <w:t>I</w:t>
      </w:r>
      <w:r w:rsidRPr="00F328C9">
        <w:rPr>
          <w:i/>
          <w:position w:val="-4"/>
          <w:sz w:val="18"/>
          <w:lang w:val="it-IT" w:eastAsia="zh-CN"/>
        </w:rPr>
        <w:t>DATA</w:t>
      </w:r>
      <w:r w:rsidRPr="00F328C9">
        <w:rPr>
          <w:i/>
          <w:position w:val="-4"/>
          <w:sz w:val="18"/>
          <w:lang w:val="it-IT" w:eastAsia="zh-CN"/>
        </w:rPr>
        <w:noBreakHyphen/>
        <w:t>LOSS</w:t>
      </w:r>
      <w:r w:rsidRPr="00EF38EE">
        <w:rPr>
          <w:rFonts w:ascii="Symbol" w:hAnsi="Symbol"/>
          <w:lang w:eastAsia="zh-CN"/>
        </w:rPr>
        <w:t></w:t>
      </w:r>
      <w:r w:rsidRPr="00F328C9">
        <w:rPr>
          <w:i/>
          <w:lang w:val="it-IT" w:eastAsia="zh-CN"/>
        </w:rPr>
        <w:t>N</w:t>
      </w:r>
      <w:r w:rsidRPr="00F328C9">
        <w:rPr>
          <w:i/>
          <w:position w:val="-4"/>
          <w:sz w:val="18"/>
          <w:lang w:val="it-IT" w:eastAsia="zh-CN"/>
        </w:rPr>
        <w:t>RX</w:t>
      </w:r>
      <w:r w:rsidRPr="00F328C9">
        <w:rPr>
          <w:lang w:val="it-IT" w:eastAsia="zh-CN"/>
        </w:rPr>
        <w:t xml:space="preserve">  +  10 log (10</w:t>
      </w:r>
      <w:r w:rsidRPr="00F328C9">
        <w:rPr>
          <w:i/>
          <w:position w:val="6"/>
          <w:sz w:val="18"/>
          <w:lang w:val="it-IT" w:eastAsia="zh-CN"/>
        </w:rPr>
        <w:t>M</w:t>
      </w:r>
      <w:r w:rsidRPr="00F328C9">
        <w:rPr>
          <w:position w:val="6"/>
          <w:sz w:val="18"/>
          <w:lang w:val="it-IT" w:eastAsia="zh-CN"/>
        </w:rPr>
        <w:t>/10</w:t>
      </w:r>
      <w:r w:rsidRPr="00F328C9">
        <w:rPr>
          <w:lang w:val="it-IT" w:eastAsia="zh-CN"/>
        </w:rPr>
        <w:t xml:space="preserve"> –</w:t>
      </w:r>
      <w:r w:rsidRPr="00F328C9">
        <w:rPr>
          <w:sz w:val="4"/>
          <w:lang w:val="it-IT" w:eastAsia="zh-CN"/>
        </w:rPr>
        <w:t> </w:t>
      </w:r>
      <w:r w:rsidRPr="00F328C9">
        <w:rPr>
          <w:lang w:val="it-IT" w:eastAsia="zh-CN"/>
        </w:rPr>
        <w:t>1)</w:t>
      </w:r>
      <w:r w:rsidRPr="00F328C9">
        <w:rPr>
          <w:lang w:val="it-IT" w:eastAsia="zh-CN"/>
        </w:rPr>
        <w:tab/>
        <w:t>(2)</w:t>
      </w:r>
    </w:p>
    <w:p w:rsidR="00B15E83" w:rsidRPr="004403D0" w:rsidRDefault="00B15E83" w:rsidP="00B15E83">
      <w:pPr>
        <w:pStyle w:val="Blanc"/>
        <w:rPr>
          <w:lang w:val="es-ES" w:eastAsia="zh-CN"/>
        </w:rPr>
      </w:pPr>
    </w:p>
    <w:p w:rsidR="00E6142C" w:rsidRPr="006B5F88" w:rsidRDefault="00550B64" w:rsidP="002F40CC">
      <w:pPr>
        <w:tabs>
          <w:tab w:val="clear" w:pos="1191"/>
          <w:tab w:val="left" w:pos="1260"/>
        </w:tabs>
        <w:jc w:val="left"/>
        <w:rPr>
          <w:lang w:val="en-US" w:eastAsia="zh-CN"/>
        </w:rPr>
      </w:pPr>
      <w:r>
        <w:rPr>
          <w:rFonts w:hint="eastAsia"/>
          <w:lang w:val="en-US" w:eastAsia="zh-CN"/>
        </w:rPr>
        <w:t>其中：</w:t>
      </w:r>
    </w:p>
    <w:p w:rsidR="00E6142C" w:rsidRPr="00772EC9" w:rsidRDefault="00E6142C" w:rsidP="009602A1">
      <w:pPr>
        <w:pStyle w:val="Equationlegend"/>
        <w:snapToGrid w:val="0"/>
        <w:rPr>
          <w:lang w:eastAsia="zh-CN"/>
        </w:rPr>
      </w:pPr>
      <w:r w:rsidRPr="00772EC9">
        <w:rPr>
          <w:lang w:eastAsia="zh-CN"/>
        </w:rPr>
        <w:tab/>
      </w:r>
      <w:r w:rsidRPr="00772EC9">
        <w:rPr>
          <w:i/>
          <w:iCs/>
          <w:lang w:eastAsia="zh-CN"/>
        </w:rPr>
        <w:t>N</w:t>
      </w:r>
      <w:r w:rsidRPr="00772EC9">
        <w:rPr>
          <w:i/>
          <w:iCs/>
          <w:vertAlign w:val="subscript"/>
          <w:lang w:eastAsia="zh-CN"/>
        </w:rPr>
        <w:t>RX</w:t>
      </w:r>
      <w:r w:rsidRPr="00772EC9">
        <w:rPr>
          <w:lang w:eastAsia="zh-CN"/>
        </w:rPr>
        <w:t>:</w:t>
      </w:r>
      <w:r w:rsidRPr="00772EC9">
        <w:rPr>
          <w:lang w:eastAsia="zh-CN"/>
        </w:rPr>
        <w:tab/>
      </w:r>
      <w:r w:rsidR="00E33026">
        <w:rPr>
          <w:rFonts w:hint="eastAsia"/>
          <w:lang w:eastAsia="zh-CN"/>
        </w:rPr>
        <w:t>从</w:t>
      </w:r>
      <w:r w:rsidR="001E1CB5">
        <w:rPr>
          <w:rFonts w:hint="eastAsia"/>
          <w:lang w:eastAsia="zh-CN"/>
        </w:rPr>
        <w:t>链路预算得出的接收机噪声频谱密度</w:t>
      </w:r>
      <w:r w:rsidR="00550B64">
        <w:rPr>
          <w:rFonts w:hint="eastAsia"/>
          <w:lang w:eastAsia="zh-CN"/>
        </w:rPr>
        <w:t>（见</w:t>
      </w:r>
      <w:r w:rsidR="009602A1">
        <w:rPr>
          <w:rFonts w:hint="eastAsia"/>
          <w:lang w:eastAsia="zh-CN"/>
        </w:rPr>
        <w:t>表</w:t>
      </w:r>
      <w:r w:rsidR="009602A1">
        <w:rPr>
          <w:lang w:eastAsia="zh-CN"/>
        </w:rPr>
        <w:t>5</w:t>
      </w:r>
      <w:r w:rsidR="009602A1">
        <w:rPr>
          <w:lang w:eastAsia="zh-CN"/>
        </w:rPr>
        <w:t>、</w:t>
      </w:r>
      <w:r w:rsidR="009602A1">
        <w:rPr>
          <w:lang w:eastAsia="zh-CN"/>
        </w:rPr>
        <w:t>6</w:t>
      </w:r>
      <w:r w:rsidR="009602A1">
        <w:rPr>
          <w:rFonts w:hint="eastAsia"/>
          <w:lang w:eastAsia="zh-CN"/>
        </w:rPr>
        <w:t>和</w:t>
      </w:r>
      <w:r w:rsidR="009602A1">
        <w:rPr>
          <w:rFonts w:hint="eastAsia"/>
          <w:lang w:eastAsia="zh-CN"/>
        </w:rPr>
        <w:t>7</w:t>
      </w:r>
      <w:r w:rsidR="00550B64">
        <w:rPr>
          <w:rFonts w:hint="eastAsia"/>
          <w:lang w:eastAsia="zh-CN"/>
        </w:rPr>
        <w:t>）。</w:t>
      </w:r>
    </w:p>
    <w:p w:rsidR="00E6142C" w:rsidRPr="00772EC9" w:rsidRDefault="00E6142C" w:rsidP="009602A1">
      <w:pPr>
        <w:pStyle w:val="Equationlegend"/>
        <w:rPr>
          <w:lang w:eastAsia="zh-CN"/>
        </w:rPr>
      </w:pPr>
      <w:r w:rsidRPr="00772EC9">
        <w:rPr>
          <w:lang w:eastAsia="zh-CN"/>
        </w:rPr>
        <w:tab/>
      </w:r>
      <w:r w:rsidRPr="00772EC9">
        <w:rPr>
          <w:i/>
          <w:iCs/>
          <w:lang w:eastAsia="zh-CN"/>
        </w:rPr>
        <w:t>M</w:t>
      </w:r>
      <w:r w:rsidRPr="00772EC9">
        <w:rPr>
          <w:lang w:eastAsia="zh-CN"/>
        </w:rPr>
        <w:t>:</w:t>
      </w:r>
      <w:r w:rsidRPr="00772EC9">
        <w:rPr>
          <w:lang w:eastAsia="zh-CN"/>
        </w:rPr>
        <w:tab/>
      </w:r>
      <w:r w:rsidR="002803A4">
        <w:rPr>
          <w:rFonts w:hint="eastAsia"/>
          <w:lang w:eastAsia="zh-CN"/>
        </w:rPr>
        <w:t>从</w:t>
      </w:r>
      <w:r w:rsidR="00550B64">
        <w:rPr>
          <w:rFonts w:hint="eastAsia"/>
          <w:lang w:eastAsia="zh-CN"/>
        </w:rPr>
        <w:t>链路预算</w:t>
      </w:r>
      <w:r w:rsidR="002803A4">
        <w:rPr>
          <w:rFonts w:hint="eastAsia"/>
          <w:lang w:eastAsia="zh-CN"/>
        </w:rPr>
        <w:t>计算</w:t>
      </w:r>
      <w:r w:rsidR="001E1CB5">
        <w:rPr>
          <w:rFonts w:hint="eastAsia"/>
          <w:lang w:eastAsia="zh-CN"/>
        </w:rPr>
        <w:t>得出</w:t>
      </w:r>
      <w:r w:rsidR="00550B64">
        <w:rPr>
          <w:rFonts w:hint="eastAsia"/>
          <w:lang w:eastAsia="zh-CN"/>
        </w:rPr>
        <w:t>的数据丢失余量（见</w:t>
      </w:r>
      <w:r w:rsidR="009602A1">
        <w:rPr>
          <w:rFonts w:hint="eastAsia"/>
          <w:lang w:eastAsia="zh-CN"/>
        </w:rPr>
        <w:t>表</w:t>
      </w:r>
      <w:r w:rsidR="009602A1">
        <w:rPr>
          <w:lang w:eastAsia="zh-CN"/>
        </w:rPr>
        <w:t>5</w:t>
      </w:r>
      <w:r w:rsidR="009602A1">
        <w:rPr>
          <w:lang w:eastAsia="zh-CN"/>
        </w:rPr>
        <w:t>、</w:t>
      </w:r>
      <w:r w:rsidR="009602A1">
        <w:rPr>
          <w:lang w:eastAsia="zh-CN"/>
        </w:rPr>
        <w:t>6</w:t>
      </w:r>
      <w:r w:rsidR="009602A1">
        <w:rPr>
          <w:rFonts w:hint="eastAsia"/>
          <w:lang w:eastAsia="zh-CN"/>
        </w:rPr>
        <w:t>和</w:t>
      </w:r>
      <w:r w:rsidR="009602A1">
        <w:rPr>
          <w:rFonts w:hint="eastAsia"/>
          <w:lang w:eastAsia="zh-CN"/>
        </w:rPr>
        <w:t>7</w:t>
      </w:r>
      <w:r w:rsidR="00550B64">
        <w:rPr>
          <w:rFonts w:hint="eastAsia"/>
          <w:lang w:eastAsia="zh-CN"/>
        </w:rPr>
        <w:t>）。</w:t>
      </w:r>
    </w:p>
    <w:p w:rsidR="00E6142C" w:rsidRPr="00EF38EE" w:rsidRDefault="002803A4" w:rsidP="00B15E83">
      <w:pPr>
        <w:overflowPunct/>
        <w:autoSpaceDE/>
        <w:autoSpaceDN/>
        <w:adjustRightInd/>
        <w:ind w:firstLineChars="200" w:firstLine="480"/>
        <w:jc w:val="left"/>
        <w:textAlignment w:val="auto"/>
        <w:rPr>
          <w:lang w:val="en-GB" w:eastAsia="zh-CN"/>
        </w:rPr>
      </w:pPr>
      <w:r w:rsidRPr="002F40CC">
        <w:rPr>
          <w:rFonts w:hint="eastAsia"/>
          <w:lang w:val="en-GB" w:eastAsia="zh-CN"/>
        </w:rPr>
        <w:t>超过</w:t>
      </w:r>
      <w:r w:rsidR="00550B64" w:rsidRPr="002F40CC">
        <w:rPr>
          <w:rFonts w:hint="eastAsia"/>
          <w:lang w:val="en-GB" w:eastAsia="zh-CN"/>
        </w:rPr>
        <w:t>电平</w:t>
      </w:r>
      <w:r w:rsidR="00B15E83" w:rsidRPr="006B5F88">
        <w:rPr>
          <w:i/>
          <w:lang w:val="en-US" w:eastAsia="zh-CN"/>
        </w:rPr>
        <w:t>I</w:t>
      </w:r>
      <w:r w:rsidR="00B15E83" w:rsidRPr="006B5F88">
        <w:rPr>
          <w:i/>
          <w:position w:val="-4"/>
          <w:sz w:val="16"/>
          <w:lang w:val="en-US" w:eastAsia="zh-CN"/>
        </w:rPr>
        <w:t>DATA</w:t>
      </w:r>
      <w:r w:rsidR="00B15E83" w:rsidRPr="006B5F88">
        <w:rPr>
          <w:i/>
          <w:position w:val="-4"/>
          <w:sz w:val="16"/>
          <w:lang w:val="en-US" w:eastAsia="zh-CN"/>
        </w:rPr>
        <w:noBreakHyphen/>
        <w:t>LOSS</w:t>
      </w:r>
      <w:r w:rsidRPr="002F40CC">
        <w:rPr>
          <w:rFonts w:hint="eastAsia"/>
          <w:lang w:val="en-GB" w:eastAsia="zh-CN"/>
        </w:rPr>
        <w:t>的时间</w:t>
      </w:r>
      <w:r w:rsidR="007B514E" w:rsidRPr="002F40CC">
        <w:rPr>
          <w:rFonts w:hint="eastAsia"/>
          <w:lang w:val="en-GB" w:eastAsia="zh-CN"/>
        </w:rPr>
        <w:t>不得大于</w:t>
      </w:r>
      <w:r w:rsidR="00B15E83" w:rsidRPr="006B5F88">
        <w:rPr>
          <w:i/>
          <w:lang w:val="en-US" w:eastAsia="zh-CN"/>
        </w:rPr>
        <w:t>P</w:t>
      </w:r>
      <w:r w:rsidR="00B15E83" w:rsidRPr="006B5F88">
        <w:rPr>
          <w:lang w:val="en-US" w:eastAsia="zh-CN"/>
        </w:rPr>
        <w:t>%</w:t>
      </w:r>
      <w:r w:rsidR="00B15E83" w:rsidRPr="006B5F88">
        <w:rPr>
          <w:i/>
          <w:position w:val="-4"/>
          <w:sz w:val="16"/>
          <w:lang w:val="en-US" w:eastAsia="zh-CN"/>
        </w:rPr>
        <w:t>DATA-LOSS</w:t>
      </w:r>
      <w:r w:rsidRPr="002F40CC">
        <w:rPr>
          <w:rFonts w:hint="eastAsia"/>
          <w:lang w:val="en-GB" w:eastAsia="zh-CN"/>
        </w:rPr>
        <w:t>的时间</w:t>
      </w:r>
      <w:r w:rsidR="00550B64">
        <w:rPr>
          <w:rFonts w:hint="eastAsia"/>
          <w:lang w:val="en-GB" w:eastAsia="zh-CN"/>
        </w:rPr>
        <w:t>。</w:t>
      </w:r>
    </w:p>
    <w:p w:rsidR="00E6142C" w:rsidRPr="002F40CC" w:rsidRDefault="00550B64" w:rsidP="002F40CC">
      <w:pPr>
        <w:overflowPunct/>
        <w:autoSpaceDE/>
        <w:autoSpaceDN/>
        <w:adjustRightInd/>
        <w:ind w:firstLineChars="200" w:firstLine="480"/>
        <w:jc w:val="left"/>
        <w:textAlignment w:val="auto"/>
        <w:rPr>
          <w:lang w:val="en-GB" w:eastAsia="zh-CN"/>
        </w:rPr>
      </w:pPr>
      <w:r w:rsidRPr="002F40CC">
        <w:rPr>
          <w:rFonts w:hint="eastAsia"/>
          <w:lang w:val="en-GB" w:eastAsia="zh-CN"/>
        </w:rPr>
        <w:t>第三</w:t>
      </w:r>
      <w:r w:rsidR="001E1CB5" w:rsidRPr="002F40CC">
        <w:rPr>
          <w:rFonts w:hint="eastAsia"/>
          <w:lang w:val="en-GB" w:eastAsia="zh-CN"/>
        </w:rPr>
        <w:t>级干扰电平为</w:t>
      </w:r>
      <w:r w:rsidR="007C445F" w:rsidRPr="002F40CC">
        <w:rPr>
          <w:rFonts w:hint="eastAsia"/>
          <w:lang w:val="en-GB" w:eastAsia="zh-CN"/>
        </w:rPr>
        <w:t>长时</w:t>
      </w:r>
      <w:r w:rsidR="001E1CB5" w:rsidRPr="002F40CC">
        <w:rPr>
          <w:rFonts w:hint="eastAsia"/>
          <w:lang w:val="en-GB" w:eastAsia="zh-CN"/>
        </w:rPr>
        <w:t>电平，</w:t>
      </w:r>
      <w:r w:rsidR="002803A4" w:rsidRPr="002F40CC">
        <w:rPr>
          <w:rFonts w:hint="eastAsia"/>
          <w:lang w:val="en-GB" w:eastAsia="zh-CN"/>
        </w:rPr>
        <w:t>其</w:t>
      </w:r>
      <w:r w:rsidR="001E1CB5" w:rsidRPr="002F40CC">
        <w:rPr>
          <w:rFonts w:hint="eastAsia"/>
          <w:lang w:val="en-GB" w:eastAsia="zh-CN"/>
        </w:rPr>
        <w:t>被超过的时间</w:t>
      </w:r>
      <w:r w:rsidR="007B514E" w:rsidRPr="002F40CC">
        <w:rPr>
          <w:rFonts w:hint="eastAsia"/>
          <w:lang w:val="en-GB" w:eastAsia="zh-CN"/>
        </w:rPr>
        <w:t>不得大于</w:t>
      </w:r>
      <w:r w:rsidRPr="002F40CC">
        <w:rPr>
          <w:rFonts w:hint="eastAsia"/>
          <w:lang w:val="en-GB" w:eastAsia="zh-CN"/>
        </w:rPr>
        <w:t>20%</w:t>
      </w:r>
      <w:r w:rsidR="001E1CB5" w:rsidRPr="002F40CC">
        <w:rPr>
          <w:rFonts w:hint="eastAsia"/>
          <w:lang w:val="en-GB" w:eastAsia="zh-CN"/>
        </w:rPr>
        <w:t>的时间</w:t>
      </w:r>
      <w:r w:rsidRPr="002F40CC">
        <w:rPr>
          <w:rFonts w:hint="eastAsia"/>
          <w:lang w:val="en-GB" w:eastAsia="zh-CN"/>
        </w:rPr>
        <w:t>。可基于失锁（适当情况下）和数据丢失</w:t>
      </w:r>
      <w:r w:rsidR="001E1CB5" w:rsidRPr="002F40CC">
        <w:rPr>
          <w:rFonts w:hint="eastAsia"/>
          <w:lang w:val="en-GB" w:eastAsia="zh-CN"/>
        </w:rPr>
        <w:t>的两种</w:t>
      </w:r>
      <w:r w:rsidR="007C445F" w:rsidRPr="002F40CC">
        <w:rPr>
          <w:rFonts w:hint="eastAsia"/>
          <w:lang w:val="en-GB" w:eastAsia="zh-CN"/>
        </w:rPr>
        <w:t>短时</w:t>
      </w:r>
      <w:r w:rsidR="001E1CB5" w:rsidRPr="002F40CC">
        <w:rPr>
          <w:rFonts w:hint="eastAsia"/>
          <w:lang w:val="en-GB" w:eastAsia="zh-CN"/>
        </w:rPr>
        <w:t>余量</w:t>
      </w:r>
      <w:r w:rsidRPr="002F40CC">
        <w:rPr>
          <w:rFonts w:hint="eastAsia"/>
          <w:lang w:val="en-GB" w:eastAsia="zh-CN"/>
        </w:rPr>
        <w:t>计算</w:t>
      </w:r>
      <w:r w:rsidR="00C646B6" w:rsidRPr="002F40CC">
        <w:rPr>
          <w:rFonts w:hint="eastAsia"/>
          <w:lang w:val="en-GB" w:eastAsia="zh-CN"/>
        </w:rPr>
        <w:t>长时干扰</w:t>
      </w:r>
      <w:r w:rsidRPr="002F40CC">
        <w:rPr>
          <w:rFonts w:hint="eastAsia"/>
          <w:lang w:val="en-GB" w:eastAsia="zh-CN"/>
        </w:rPr>
        <w:t>电平。从</w:t>
      </w:r>
      <w:r w:rsidR="007C445F" w:rsidRPr="002F40CC">
        <w:rPr>
          <w:rFonts w:hint="eastAsia"/>
          <w:lang w:val="en-GB" w:eastAsia="zh-CN"/>
        </w:rPr>
        <w:t>短时</w:t>
      </w:r>
      <w:r w:rsidRPr="002F40CC">
        <w:rPr>
          <w:rFonts w:hint="eastAsia"/>
          <w:lang w:val="en-GB" w:eastAsia="zh-CN"/>
        </w:rPr>
        <w:t>失锁余量计算出的电平</w:t>
      </w:r>
      <w:r w:rsidR="002803A4" w:rsidRPr="002F40CC">
        <w:rPr>
          <w:rFonts w:hint="eastAsia"/>
          <w:lang w:val="en-GB" w:eastAsia="zh-CN"/>
        </w:rPr>
        <w:t>可以忽略</w:t>
      </w:r>
      <w:r w:rsidRPr="002F40CC">
        <w:rPr>
          <w:rFonts w:hint="eastAsia"/>
          <w:lang w:val="en-GB" w:eastAsia="zh-CN"/>
        </w:rPr>
        <w:t>，因为它</w:t>
      </w:r>
      <w:r w:rsidR="002803A4" w:rsidRPr="002F40CC">
        <w:rPr>
          <w:rFonts w:hint="eastAsia"/>
          <w:lang w:val="en-GB" w:eastAsia="zh-CN"/>
        </w:rPr>
        <w:t>取决于</w:t>
      </w:r>
      <w:r w:rsidRPr="002F40CC">
        <w:rPr>
          <w:rFonts w:hint="eastAsia"/>
          <w:lang w:val="en-GB" w:eastAsia="zh-CN"/>
        </w:rPr>
        <w:t>从数据丢失余量计算</w:t>
      </w:r>
      <w:r w:rsidR="000C56CE" w:rsidRPr="002F40CC">
        <w:rPr>
          <w:rFonts w:hint="eastAsia"/>
          <w:lang w:val="en-GB" w:eastAsia="zh-CN"/>
        </w:rPr>
        <w:t>得出</w:t>
      </w:r>
      <w:r w:rsidRPr="002F40CC">
        <w:rPr>
          <w:rFonts w:hint="eastAsia"/>
          <w:lang w:val="en-GB" w:eastAsia="zh-CN"/>
        </w:rPr>
        <w:t>的电平。对于长</w:t>
      </w:r>
      <w:r w:rsidR="000C56CE" w:rsidRPr="002F40CC">
        <w:rPr>
          <w:rFonts w:hint="eastAsia"/>
          <w:lang w:val="en-GB" w:eastAsia="zh-CN"/>
        </w:rPr>
        <w:t>时</w:t>
      </w:r>
      <w:r w:rsidRPr="002F40CC">
        <w:rPr>
          <w:rFonts w:hint="eastAsia"/>
          <w:lang w:val="en-GB" w:eastAsia="zh-CN"/>
        </w:rPr>
        <w:t>（</w:t>
      </w:r>
      <w:r w:rsidRPr="002F40CC">
        <w:rPr>
          <w:rFonts w:hint="eastAsia"/>
          <w:lang w:val="en-GB" w:eastAsia="zh-CN"/>
        </w:rPr>
        <w:t>20%</w:t>
      </w:r>
      <w:r w:rsidRPr="002F40CC">
        <w:rPr>
          <w:rFonts w:hint="eastAsia"/>
          <w:lang w:val="en-GB" w:eastAsia="zh-CN"/>
        </w:rPr>
        <w:t>）而言，将为</w:t>
      </w:r>
      <w:r w:rsidRPr="002F40CC">
        <w:rPr>
          <w:lang w:val="en-GB" w:eastAsia="zh-CN"/>
        </w:rPr>
        <w:t>MetAids</w:t>
      </w:r>
      <w:r w:rsidRPr="002F40CC">
        <w:rPr>
          <w:rFonts w:hint="eastAsia"/>
          <w:lang w:val="en-GB" w:eastAsia="zh-CN"/>
        </w:rPr>
        <w:t>保留与数据丢失相关余量的三分之二。</w:t>
      </w:r>
      <w:r w:rsidR="002803A4" w:rsidRPr="002F40CC">
        <w:rPr>
          <w:rFonts w:hint="eastAsia"/>
          <w:lang w:val="en-GB" w:eastAsia="zh-CN"/>
        </w:rPr>
        <w:t>有关</w:t>
      </w:r>
      <w:r w:rsidR="003E2894" w:rsidRPr="002F40CC">
        <w:rPr>
          <w:rFonts w:hint="eastAsia"/>
          <w:lang w:val="en-GB" w:eastAsia="zh-CN"/>
        </w:rPr>
        <w:t>数据丢失</w:t>
      </w:r>
      <w:r w:rsidR="002803A4" w:rsidRPr="002F40CC">
        <w:rPr>
          <w:rFonts w:hint="eastAsia"/>
          <w:lang w:val="en-GB" w:eastAsia="zh-CN"/>
        </w:rPr>
        <w:t>的</w:t>
      </w:r>
      <w:r w:rsidR="003E2894" w:rsidRPr="002F40CC">
        <w:rPr>
          <w:rFonts w:hint="eastAsia"/>
          <w:lang w:val="en-GB" w:eastAsia="zh-CN"/>
        </w:rPr>
        <w:t>干扰标准</w:t>
      </w:r>
      <w:r w:rsidR="002803A4" w:rsidRPr="002F40CC">
        <w:rPr>
          <w:rFonts w:hint="eastAsia"/>
          <w:lang w:val="en-GB" w:eastAsia="zh-CN"/>
        </w:rPr>
        <w:t>计算如下</w:t>
      </w:r>
      <w:r w:rsidR="003E2894" w:rsidRPr="002F40CC">
        <w:rPr>
          <w:rFonts w:hint="eastAsia"/>
          <w:lang w:val="en-GB" w:eastAsia="zh-CN"/>
        </w:rPr>
        <w:t>：</w:t>
      </w:r>
    </w:p>
    <w:p w:rsidR="00B15E83" w:rsidRDefault="00B15E83" w:rsidP="00B15E83">
      <w:pPr>
        <w:pStyle w:val="Blanc"/>
        <w:rPr>
          <w:lang w:eastAsia="zh-CN"/>
        </w:rPr>
      </w:pPr>
    </w:p>
    <w:p w:rsidR="00B15E83" w:rsidRPr="003F2E2C" w:rsidRDefault="00B15E83" w:rsidP="00B15E83">
      <w:pPr>
        <w:pStyle w:val="Equation"/>
        <w:rPr>
          <w:lang w:eastAsia="zh-CN"/>
        </w:rPr>
      </w:pPr>
      <w:r>
        <w:rPr>
          <w:lang w:eastAsia="zh-CN"/>
        </w:rPr>
        <w:tab/>
      </w:r>
      <w:r>
        <w:rPr>
          <w:lang w:eastAsia="zh-CN"/>
        </w:rPr>
        <w:tab/>
      </w:r>
      <w:r w:rsidRPr="00D17FB5">
        <w:rPr>
          <w:i/>
          <w:iCs/>
          <w:lang w:eastAsia="zh-CN"/>
        </w:rPr>
        <w:t>I</w:t>
      </w:r>
      <w:r w:rsidRPr="00D17FB5">
        <w:rPr>
          <w:vertAlign w:val="subscript"/>
          <w:lang w:eastAsia="zh-CN"/>
        </w:rPr>
        <w:t>20%</w:t>
      </w:r>
      <w:r>
        <w:rPr>
          <w:lang w:eastAsia="zh-CN"/>
        </w:rPr>
        <w:t>=</w:t>
      </w:r>
      <w:proofErr w:type="gramStart"/>
      <w:r w:rsidRPr="00D17FB5">
        <w:rPr>
          <w:i/>
          <w:iCs/>
          <w:lang w:eastAsia="zh-CN"/>
        </w:rPr>
        <w:t>N</w:t>
      </w:r>
      <w:r w:rsidRPr="00D17FB5">
        <w:rPr>
          <w:i/>
          <w:iCs/>
          <w:vertAlign w:val="subscript"/>
          <w:lang w:eastAsia="zh-CN"/>
        </w:rPr>
        <w:t>RX</w:t>
      </w:r>
      <w:r w:rsidRPr="003F2E2C">
        <w:rPr>
          <w:lang w:eastAsia="zh-CN"/>
        </w:rPr>
        <w:t xml:space="preserve">  +</w:t>
      </w:r>
      <w:proofErr w:type="gramEnd"/>
      <w:r w:rsidRPr="003F2E2C">
        <w:rPr>
          <w:lang w:eastAsia="zh-CN"/>
        </w:rPr>
        <w:t xml:space="preserve">  10 log (10</w:t>
      </w:r>
      <w:r w:rsidRPr="00D17FB5">
        <w:rPr>
          <w:i/>
          <w:iCs/>
          <w:vertAlign w:val="superscript"/>
          <w:lang w:eastAsia="zh-CN"/>
        </w:rPr>
        <w:t>M</w:t>
      </w:r>
      <w:r w:rsidRPr="00D17FB5">
        <w:rPr>
          <w:vertAlign w:val="superscript"/>
          <w:lang w:eastAsia="zh-CN"/>
        </w:rPr>
        <w:t>/30</w:t>
      </w:r>
      <w:r w:rsidRPr="003F2E2C">
        <w:rPr>
          <w:lang w:eastAsia="zh-CN"/>
        </w:rPr>
        <w:t xml:space="preserve"> –1)</w:t>
      </w:r>
    </w:p>
    <w:p w:rsidR="00B15E83" w:rsidRDefault="00B15E83" w:rsidP="00B15E83">
      <w:pPr>
        <w:pStyle w:val="Blanc"/>
        <w:rPr>
          <w:lang w:eastAsia="zh-CN"/>
        </w:rPr>
      </w:pPr>
    </w:p>
    <w:p w:rsidR="00E6142C" w:rsidRPr="002F40CC" w:rsidRDefault="00550B64" w:rsidP="002F40CC">
      <w:pPr>
        <w:jc w:val="left"/>
        <w:rPr>
          <w:lang w:val="en-GB" w:eastAsia="zh-CN"/>
        </w:rPr>
      </w:pPr>
      <w:r w:rsidRPr="002F40CC">
        <w:rPr>
          <w:rFonts w:hint="eastAsia"/>
          <w:lang w:val="en-GB" w:eastAsia="zh-CN"/>
        </w:rPr>
        <w:t>或</w:t>
      </w:r>
    </w:p>
    <w:p w:rsidR="00B15E83" w:rsidRDefault="00B15E83" w:rsidP="00B15E83">
      <w:pPr>
        <w:pStyle w:val="Blanc"/>
        <w:rPr>
          <w:lang w:eastAsia="zh-CN"/>
        </w:rPr>
      </w:pPr>
    </w:p>
    <w:p w:rsidR="00E6142C" w:rsidRPr="002F40CC" w:rsidRDefault="00E6142C" w:rsidP="00B15E83">
      <w:pPr>
        <w:pStyle w:val="Equation"/>
        <w:rPr>
          <w:lang w:val="en-GB" w:eastAsia="zh-CN"/>
        </w:rPr>
      </w:pPr>
      <w:r w:rsidRPr="002F40CC">
        <w:rPr>
          <w:lang w:val="en-GB" w:eastAsia="zh-CN"/>
        </w:rPr>
        <w:tab/>
      </w:r>
      <w:r w:rsidRPr="002F40CC">
        <w:rPr>
          <w:lang w:val="en-GB" w:eastAsia="zh-CN"/>
        </w:rPr>
        <w:tab/>
      </w:r>
      <w:proofErr w:type="gramStart"/>
      <w:r w:rsidR="00B15E83" w:rsidRPr="00B15E83">
        <w:rPr>
          <w:i/>
          <w:iCs/>
          <w:lang w:val="en-US" w:eastAsia="zh-CN"/>
        </w:rPr>
        <w:t>N</w:t>
      </w:r>
      <w:r w:rsidR="00B15E83" w:rsidRPr="00B15E83">
        <w:rPr>
          <w:i/>
          <w:iCs/>
          <w:vertAlign w:val="subscript"/>
          <w:lang w:val="en-US" w:eastAsia="zh-CN"/>
        </w:rPr>
        <w:t>RX</w:t>
      </w:r>
      <w:r w:rsidR="00B15E83" w:rsidRPr="00B15E83">
        <w:rPr>
          <w:lang w:val="en-US" w:eastAsia="zh-CN"/>
        </w:rPr>
        <w:t xml:space="preserve">  –</w:t>
      </w:r>
      <w:proofErr w:type="gramEnd"/>
      <w:r w:rsidR="00B15E83" w:rsidRPr="00B15E83">
        <w:rPr>
          <w:lang w:val="en-US" w:eastAsia="zh-CN"/>
        </w:rPr>
        <w:t xml:space="preserve">  10 dB</w:t>
      </w:r>
      <w:r w:rsidR="003E2894" w:rsidRPr="002F40CC">
        <w:rPr>
          <w:rFonts w:hint="eastAsia"/>
          <w:lang w:val="en-GB" w:eastAsia="zh-CN"/>
        </w:rPr>
        <w:t>，取</w:t>
      </w:r>
      <w:r w:rsidR="007B514E" w:rsidRPr="002F40CC">
        <w:rPr>
          <w:rFonts w:hint="eastAsia"/>
          <w:lang w:val="en-GB" w:eastAsia="zh-CN"/>
        </w:rPr>
        <w:t>其中较大的</w:t>
      </w:r>
      <w:r w:rsidR="003E2894" w:rsidRPr="002F40CC">
        <w:rPr>
          <w:rFonts w:hint="eastAsia"/>
          <w:lang w:val="en-GB" w:eastAsia="zh-CN"/>
        </w:rPr>
        <w:t>值</w:t>
      </w:r>
      <w:r w:rsidRPr="002F40CC">
        <w:rPr>
          <w:lang w:val="en-GB" w:eastAsia="zh-CN"/>
        </w:rPr>
        <w:tab/>
        <w:t>(3)</w:t>
      </w:r>
    </w:p>
    <w:p w:rsidR="00B15E83" w:rsidRDefault="00B15E83" w:rsidP="00B15E83">
      <w:pPr>
        <w:pStyle w:val="Blanc"/>
        <w:rPr>
          <w:lang w:eastAsia="zh-CN"/>
        </w:rPr>
      </w:pPr>
    </w:p>
    <w:p w:rsidR="00E6142C" w:rsidRPr="00EF38EE" w:rsidRDefault="00550B64" w:rsidP="002F40CC">
      <w:pPr>
        <w:jc w:val="left"/>
        <w:rPr>
          <w:lang w:val="en-GB" w:eastAsia="zh-CN"/>
        </w:rPr>
      </w:pPr>
      <w:r w:rsidRPr="002F40CC">
        <w:rPr>
          <w:rFonts w:hint="eastAsia"/>
          <w:lang w:val="en-GB" w:eastAsia="zh-CN"/>
        </w:rPr>
        <w:t>其中：</w:t>
      </w:r>
    </w:p>
    <w:p w:rsidR="00E6142C" w:rsidRPr="002F40CC" w:rsidRDefault="00E6142C" w:rsidP="00E20C52">
      <w:pPr>
        <w:pStyle w:val="Equationlegend"/>
        <w:rPr>
          <w:lang w:eastAsia="zh-CN"/>
        </w:rPr>
      </w:pPr>
      <w:r w:rsidRPr="002F40CC">
        <w:rPr>
          <w:lang w:eastAsia="zh-CN"/>
        </w:rPr>
        <w:tab/>
      </w:r>
      <w:r w:rsidR="00B15E83" w:rsidRPr="00B15E83">
        <w:rPr>
          <w:i/>
          <w:lang w:eastAsia="zh-CN"/>
        </w:rPr>
        <w:t>N</w:t>
      </w:r>
      <w:r w:rsidR="00B15E83" w:rsidRPr="00B15E83">
        <w:rPr>
          <w:i/>
          <w:vertAlign w:val="subscript"/>
          <w:lang w:eastAsia="zh-CN"/>
        </w:rPr>
        <w:t>RX</w:t>
      </w:r>
      <w:r w:rsidRPr="002F40CC">
        <w:rPr>
          <w:lang w:eastAsia="zh-CN"/>
        </w:rPr>
        <w:t>:</w:t>
      </w:r>
      <w:r w:rsidRPr="002F40CC">
        <w:rPr>
          <w:lang w:eastAsia="zh-CN"/>
        </w:rPr>
        <w:tab/>
      </w:r>
      <w:r w:rsidR="004213D4">
        <w:rPr>
          <w:rFonts w:hint="eastAsia"/>
          <w:lang w:eastAsia="zh-CN"/>
        </w:rPr>
        <w:t>从</w:t>
      </w:r>
      <w:r w:rsidR="00B96C5D" w:rsidRPr="002F40CC">
        <w:rPr>
          <w:rFonts w:hint="eastAsia"/>
          <w:lang w:eastAsia="zh-CN"/>
        </w:rPr>
        <w:t>链路预算</w:t>
      </w:r>
      <w:r w:rsidR="003E2894" w:rsidRPr="002F40CC">
        <w:rPr>
          <w:rFonts w:hint="eastAsia"/>
          <w:lang w:eastAsia="zh-CN"/>
        </w:rPr>
        <w:t>得出</w:t>
      </w:r>
      <w:r w:rsidR="00B96C5D" w:rsidRPr="002F40CC">
        <w:rPr>
          <w:rFonts w:hint="eastAsia"/>
          <w:lang w:eastAsia="zh-CN"/>
        </w:rPr>
        <w:t>的接收机噪声频谱密度（</w:t>
      </w:r>
      <w:r w:rsidR="004213D4">
        <w:rPr>
          <w:rFonts w:hint="eastAsia"/>
          <w:lang w:eastAsia="zh-CN"/>
        </w:rPr>
        <w:t>见表</w:t>
      </w:r>
      <w:r w:rsidR="004213D4">
        <w:rPr>
          <w:lang w:eastAsia="zh-CN"/>
        </w:rPr>
        <w:t>5</w:t>
      </w:r>
      <w:r w:rsidR="004213D4">
        <w:rPr>
          <w:lang w:eastAsia="zh-CN"/>
        </w:rPr>
        <w:t>、</w:t>
      </w:r>
      <w:r w:rsidR="004213D4">
        <w:rPr>
          <w:lang w:eastAsia="zh-CN"/>
        </w:rPr>
        <w:t>6</w:t>
      </w:r>
      <w:r w:rsidR="004213D4">
        <w:rPr>
          <w:rFonts w:hint="eastAsia"/>
          <w:lang w:eastAsia="zh-CN"/>
        </w:rPr>
        <w:t>和</w:t>
      </w:r>
      <w:r w:rsidR="004213D4">
        <w:rPr>
          <w:rFonts w:hint="eastAsia"/>
          <w:lang w:eastAsia="zh-CN"/>
        </w:rPr>
        <w:t>7</w:t>
      </w:r>
      <w:r w:rsidR="00B96C5D" w:rsidRPr="002F40CC">
        <w:rPr>
          <w:rFonts w:hint="eastAsia"/>
          <w:lang w:eastAsia="zh-CN"/>
        </w:rPr>
        <w:t>）</w:t>
      </w:r>
    </w:p>
    <w:p w:rsidR="00E6142C" w:rsidRPr="002F40CC" w:rsidRDefault="00E6142C" w:rsidP="00E20C52">
      <w:pPr>
        <w:pStyle w:val="Equationlegend"/>
        <w:rPr>
          <w:lang w:eastAsia="zh-CN"/>
        </w:rPr>
      </w:pPr>
      <w:r w:rsidRPr="002F40CC">
        <w:rPr>
          <w:lang w:eastAsia="zh-CN"/>
        </w:rPr>
        <w:tab/>
      </w:r>
      <w:proofErr w:type="gramStart"/>
      <w:r w:rsidRPr="002F40CC">
        <w:rPr>
          <w:lang w:eastAsia="zh-CN"/>
        </w:rPr>
        <w:t>M :</w:t>
      </w:r>
      <w:proofErr w:type="gramEnd"/>
      <w:r w:rsidRPr="002F40CC">
        <w:rPr>
          <w:lang w:eastAsia="zh-CN"/>
        </w:rPr>
        <w:tab/>
      </w:r>
      <w:r w:rsidR="000C56CE" w:rsidRPr="002F40CC">
        <w:rPr>
          <w:rFonts w:hint="eastAsia"/>
          <w:lang w:eastAsia="zh-CN"/>
        </w:rPr>
        <w:t>从链路预算计算得出的数据丢失余量</w:t>
      </w:r>
      <w:r w:rsidR="00B96C5D" w:rsidRPr="002F40CC">
        <w:rPr>
          <w:rFonts w:hint="eastAsia"/>
          <w:lang w:eastAsia="zh-CN"/>
        </w:rPr>
        <w:t>（</w:t>
      </w:r>
      <w:r w:rsidR="004213D4">
        <w:rPr>
          <w:rFonts w:hint="eastAsia"/>
          <w:lang w:eastAsia="zh-CN"/>
        </w:rPr>
        <w:t>见表</w:t>
      </w:r>
      <w:r w:rsidR="004213D4">
        <w:rPr>
          <w:lang w:eastAsia="zh-CN"/>
        </w:rPr>
        <w:t>5</w:t>
      </w:r>
      <w:r w:rsidR="004213D4">
        <w:rPr>
          <w:lang w:eastAsia="zh-CN"/>
        </w:rPr>
        <w:t>、</w:t>
      </w:r>
      <w:r w:rsidR="004213D4">
        <w:rPr>
          <w:lang w:eastAsia="zh-CN"/>
        </w:rPr>
        <w:t>6</w:t>
      </w:r>
      <w:r w:rsidR="004213D4">
        <w:rPr>
          <w:rFonts w:hint="eastAsia"/>
          <w:lang w:eastAsia="zh-CN"/>
        </w:rPr>
        <w:t>和</w:t>
      </w:r>
      <w:r w:rsidR="004213D4">
        <w:rPr>
          <w:rFonts w:hint="eastAsia"/>
          <w:lang w:eastAsia="zh-CN"/>
        </w:rPr>
        <w:t>7</w:t>
      </w:r>
      <w:r w:rsidR="00B96C5D" w:rsidRPr="002F40CC">
        <w:rPr>
          <w:rFonts w:hint="eastAsia"/>
          <w:lang w:eastAsia="zh-CN"/>
        </w:rPr>
        <w:t>）</w:t>
      </w:r>
      <w:r w:rsidR="008077C6" w:rsidRPr="002F40CC">
        <w:rPr>
          <w:rFonts w:hint="eastAsia"/>
          <w:lang w:eastAsia="zh-CN"/>
        </w:rPr>
        <w:t>。</w:t>
      </w:r>
    </w:p>
    <w:p w:rsidR="004403D0" w:rsidRDefault="004403D0">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p w:rsidR="00E6142C" w:rsidRPr="002F40CC" w:rsidRDefault="002803A4" w:rsidP="004213D4">
      <w:pPr>
        <w:ind w:firstLineChars="200" w:firstLine="480"/>
        <w:jc w:val="left"/>
        <w:rPr>
          <w:lang w:val="en-GB" w:eastAsia="zh-CN"/>
        </w:rPr>
      </w:pPr>
      <w:r w:rsidRPr="002F40CC">
        <w:rPr>
          <w:rFonts w:hint="eastAsia"/>
          <w:lang w:val="en-GB" w:eastAsia="zh-CN"/>
        </w:rPr>
        <w:lastRenderedPageBreak/>
        <w:t>超过</w:t>
      </w:r>
      <w:r w:rsidR="008077C6" w:rsidRPr="002F40CC">
        <w:rPr>
          <w:rFonts w:hint="eastAsia"/>
          <w:lang w:val="en-GB" w:eastAsia="zh-CN"/>
        </w:rPr>
        <w:t>电平</w:t>
      </w:r>
      <w:r w:rsidR="00B15E83" w:rsidRPr="006B5F88">
        <w:rPr>
          <w:i/>
          <w:lang w:val="en-US" w:eastAsia="zh-CN"/>
        </w:rPr>
        <w:t>I</w:t>
      </w:r>
      <w:r w:rsidR="00B15E83" w:rsidRPr="006B5F88">
        <w:rPr>
          <w:position w:val="-4"/>
          <w:sz w:val="16"/>
          <w:lang w:val="en-US" w:eastAsia="zh-CN"/>
        </w:rPr>
        <w:t>20%</w:t>
      </w:r>
      <w:r w:rsidRPr="002F40CC">
        <w:rPr>
          <w:rFonts w:hint="eastAsia"/>
          <w:lang w:val="en-GB" w:eastAsia="zh-CN"/>
        </w:rPr>
        <w:t>的时间</w:t>
      </w:r>
      <w:r w:rsidR="007B514E" w:rsidRPr="002F40CC">
        <w:rPr>
          <w:rFonts w:hint="eastAsia"/>
          <w:lang w:val="en-GB" w:eastAsia="zh-CN"/>
        </w:rPr>
        <w:t>不得大于</w:t>
      </w:r>
      <w:r w:rsidR="008077C6" w:rsidRPr="002F40CC">
        <w:rPr>
          <w:rFonts w:hint="eastAsia"/>
          <w:lang w:val="en-GB" w:eastAsia="zh-CN"/>
        </w:rPr>
        <w:t>20%</w:t>
      </w:r>
      <w:r w:rsidRPr="002F40CC">
        <w:rPr>
          <w:rFonts w:hint="eastAsia"/>
          <w:lang w:val="en-GB" w:eastAsia="zh-CN"/>
        </w:rPr>
        <w:t>的时间</w:t>
      </w:r>
      <w:r w:rsidR="008077C6" w:rsidRPr="002F40CC">
        <w:rPr>
          <w:rFonts w:hint="eastAsia"/>
          <w:lang w:val="en-GB" w:eastAsia="zh-CN"/>
        </w:rPr>
        <w:t>。</w:t>
      </w:r>
    </w:p>
    <w:p w:rsidR="00E6142C" w:rsidRPr="00E6142C" w:rsidRDefault="008077C6" w:rsidP="009602A1">
      <w:pPr>
        <w:pStyle w:val="TableNo"/>
        <w:rPr>
          <w:lang w:val="en-US" w:eastAsia="zh-CN"/>
        </w:rPr>
      </w:pPr>
      <w:r>
        <w:rPr>
          <w:rFonts w:hint="eastAsia"/>
          <w:lang w:val="en-US" w:eastAsia="zh-CN"/>
        </w:rPr>
        <w:t>表</w:t>
      </w:r>
      <w:r w:rsidR="009602A1">
        <w:rPr>
          <w:lang w:val="en-US" w:eastAsia="zh-CN"/>
        </w:rPr>
        <w:t>4</w:t>
      </w:r>
    </w:p>
    <w:p w:rsidR="00E6142C" w:rsidRPr="00E6142C" w:rsidRDefault="008077C6" w:rsidP="008C6D4F">
      <w:pPr>
        <w:pStyle w:val="Tabletitle"/>
        <w:rPr>
          <w:lang w:val="en-US" w:eastAsia="zh-CN"/>
        </w:rPr>
      </w:pPr>
      <w:r>
        <w:rPr>
          <w:rFonts w:hint="eastAsia"/>
          <w:lang w:val="en-US" w:eastAsia="zh-CN"/>
        </w:rPr>
        <w:t>与典型的</w:t>
      </w:r>
      <w:r w:rsidR="00E6142C" w:rsidRPr="00E6142C">
        <w:rPr>
          <w:lang w:val="en-US" w:eastAsia="zh-CN"/>
        </w:rPr>
        <w:t>MetAids</w:t>
      </w:r>
      <w:r>
        <w:rPr>
          <w:rFonts w:hint="eastAsia"/>
          <w:lang w:val="en-US" w:eastAsia="zh-CN"/>
        </w:rPr>
        <w:t>系统相关的时间百分比</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6"/>
        <w:gridCol w:w="1190"/>
        <w:gridCol w:w="1190"/>
        <w:gridCol w:w="1190"/>
        <w:gridCol w:w="1168"/>
        <w:gridCol w:w="1276"/>
        <w:gridCol w:w="1134"/>
      </w:tblGrid>
      <w:tr w:rsidR="00E6142C" w:rsidRPr="00EF38EE" w:rsidTr="00BD62F5">
        <w:trPr>
          <w:tblHeader/>
          <w:jc w:val="center"/>
        </w:trPr>
        <w:tc>
          <w:tcPr>
            <w:tcW w:w="2036" w:type="dxa"/>
            <w:vAlign w:val="center"/>
          </w:tcPr>
          <w:p w:rsidR="00E6142C" w:rsidRPr="00186090" w:rsidRDefault="00E6142C" w:rsidP="008C6D4F">
            <w:pPr>
              <w:pStyle w:val="Tablehead"/>
              <w:ind w:left="-57" w:right="-57"/>
              <w:rPr>
                <w:szCs w:val="22"/>
              </w:rPr>
            </w:pPr>
            <w:r w:rsidRPr="00186090">
              <w:rPr>
                <w:szCs w:val="22"/>
                <w:lang w:val="en-US" w:eastAsia="zh-CN"/>
              </w:rPr>
              <w:br w:type="page"/>
            </w:r>
            <w:r w:rsidR="008077C6" w:rsidRPr="00186090">
              <w:rPr>
                <w:rFonts w:hint="eastAsia"/>
                <w:szCs w:val="22"/>
                <w:lang w:eastAsia="zh-CN"/>
              </w:rPr>
              <w:t>百分比</w:t>
            </w:r>
          </w:p>
        </w:tc>
        <w:tc>
          <w:tcPr>
            <w:tcW w:w="1190" w:type="dxa"/>
            <w:vAlign w:val="center"/>
          </w:tcPr>
          <w:p w:rsidR="00E6142C" w:rsidRPr="00186090" w:rsidRDefault="00E6142C" w:rsidP="008C6D4F">
            <w:pPr>
              <w:pStyle w:val="Tablehead"/>
              <w:ind w:left="-57" w:right="-57"/>
              <w:rPr>
                <w:szCs w:val="22"/>
              </w:rPr>
            </w:pPr>
            <w:r w:rsidRPr="00186090">
              <w:rPr>
                <w:szCs w:val="22"/>
              </w:rPr>
              <w:t>RDF</w:t>
            </w:r>
            <w:r w:rsidR="008077C6" w:rsidRPr="00186090">
              <w:rPr>
                <w:rFonts w:hint="eastAsia"/>
                <w:szCs w:val="22"/>
                <w:lang w:eastAsia="zh-CN"/>
              </w:rPr>
              <w:t>系统</w:t>
            </w:r>
            <w:r w:rsidRPr="00186090">
              <w:rPr>
                <w:szCs w:val="22"/>
              </w:rPr>
              <w:br/>
              <w:t>1 668.4-1 700 MHz</w:t>
            </w:r>
          </w:p>
        </w:tc>
        <w:tc>
          <w:tcPr>
            <w:tcW w:w="1190" w:type="dxa"/>
            <w:vAlign w:val="center"/>
          </w:tcPr>
          <w:p w:rsidR="00E6142C" w:rsidRPr="00186090" w:rsidRDefault="00E6142C" w:rsidP="008C6D4F">
            <w:pPr>
              <w:pStyle w:val="Tablehead"/>
              <w:ind w:left="-57" w:right="-57"/>
              <w:rPr>
                <w:szCs w:val="22"/>
              </w:rPr>
            </w:pPr>
            <w:r w:rsidRPr="00186090">
              <w:rPr>
                <w:szCs w:val="22"/>
              </w:rPr>
              <w:t>GPS</w:t>
            </w:r>
            <w:r w:rsidR="008077C6" w:rsidRPr="00186090">
              <w:rPr>
                <w:rFonts w:hint="eastAsia"/>
                <w:szCs w:val="22"/>
                <w:lang w:eastAsia="zh-CN"/>
              </w:rPr>
              <w:t>系统</w:t>
            </w:r>
            <w:r w:rsidRPr="00186090">
              <w:rPr>
                <w:szCs w:val="22"/>
              </w:rPr>
              <w:br/>
              <w:t>1 675-1 683 MHz</w:t>
            </w:r>
          </w:p>
        </w:tc>
        <w:tc>
          <w:tcPr>
            <w:tcW w:w="1190" w:type="dxa"/>
            <w:vAlign w:val="center"/>
          </w:tcPr>
          <w:p w:rsidR="00E6142C" w:rsidRPr="00186090" w:rsidRDefault="008077C6" w:rsidP="008C6D4F">
            <w:pPr>
              <w:pStyle w:val="Tablehead"/>
              <w:ind w:left="-57" w:right="-57"/>
              <w:rPr>
                <w:szCs w:val="22"/>
                <w:lang w:val="en-US" w:eastAsia="zh-CN"/>
              </w:rPr>
            </w:pPr>
            <w:r w:rsidRPr="00186090">
              <w:rPr>
                <w:rFonts w:hint="eastAsia"/>
                <w:szCs w:val="22"/>
                <w:lang w:val="en-US" w:eastAsia="zh-CN"/>
              </w:rPr>
              <w:t>带</w:t>
            </w:r>
            <w:r w:rsidR="005A7A25" w:rsidRPr="00186090">
              <w:rPr>
                <w:rFonts w:hint="eastAsia"/>
                <w:szCs w:val="22"/>
                <w:lang w:val="en-US" w:eastAsia="zh-CN"/>
              </w:rPr>
              <w:t>定向天线</w:t>
            </w:r>
            <w:r w:rsidRPr="00186090">
              <w:rPr>
                <w:rFonts w:hint="eastAsia"/>
                <w:szCs w:val="22"/>
                <w:lang w:val="en-US" w:eastAsia="zh-CN"/>
              </w:rPr>
              <w:t>的</w:t>
            </w:r>
            <w:r w:rsidR="003E2894" w:rsidRPr="00186090">
              <w:rPr>
                <w:rFonts w:hint="eastAsia"/>
                <w:szCs w:val="22"/>
                <w:lang w:val="en-US" w:eastAsia="zh-CN"/>
              </w:rPr>
              <w:t>助航系统</w:t>
            </w:r>
          </w:p>
        </w:tc>
        <w:tc>
          <w:tcPr>
            <w:tcW w:w="1168" w:type="dxa"/>
            <w:vAlign w:val="center"/>
          </w:tcPr>
          <w:p w:rsidR="00E6142C" w:rsidRPr="00186090" w:rsidRDefault="008077C6" w:rsidP="008C6D4F">
            <w:pPr>
              <w:pStyle w:val="Tablehead"/>
              <w:ind w:left="-57" w:right="-57"/>
              <w:rPr>
                <w:szCs w:val="22"/>
                <w:lang w:val="en-US" w:eastAsia="zh-CN"/>
              </w:rPr>
            </w:pPr>
            <w:r w:rsidRPr="00186090">
              <w:rPr>
                <w:rFonts w:hint="eastAsia"/>
                <w:szCs w:val="22"/>
                <w:lang w:val="en-US" w:eastAsia="zh-CN"/>
              </w:rPr>
              <w:t>带全向天线的</w:t>
            </w:r>
            <w:r w:rsidR="003E2894" w:rsidRPr="00186090">
              <w:rPr>
                <w:rFonts w:hint="eastAsia"/>
                <w:szCs w:val="22"/>
                <w:lang w:val="en-US" w:eastAsia="zh-CN"/>
              </w:rPr>
              <w:t>助航</w:t>
            </w:r>
            <w:r w:rsidRPr="00186090">
              <w:rPr>
                <w:rFonts w:hint="eastAsia"/>
                <w:szCs w:val="22"/>
                <w:lang w:val="en-US" w:eastAsia="zh-CN"/>
              </w:rPr>
              <w:t>系统</w:t>
            </w:r>
          </w:p>
        </w:tc>
        <w:tc>
          <w:tcPr>
            <w:tcW w:w="1276" w:type="dxa"/>
            <w:vAlign w:val="center"/>
          </w:tcPr>
          <w:p w:rsidR="00E6142C" w:rsidRPr="00186090" w:rsidRDefault="00ED3FDB" w:rsidP="008C6D4F">
            <w:pPr>
              <w:pStyle w:val="Tablehead"/>
              <w:ind w:left="-57" w:right="-57"/>
              <w:rPr>
                <w:szCs w:val="22"/>
              </w:rPr>
            </w:pPr>
            <w:r w:rsidRPr="00186090">
              <w:rPr>
                <w:rFonts w:hint="eastAsia"/>
                <w:szCs w:val="22"/>
                <w:lang w:eastAsia="zh-CN"/>
              </w:rPr>
              <w:t>空投探空仪</w:t>
            </w:r>
            <w:r w:rsidR="008077C6" w:rsidRPr="00186090">
              <w:rPr>
                <w:rFonts w:hint="eastAsia"/>
                <w:szCs w:val="22"/>
                <w:lang w:eastAsia="zh-CN"/>
              </w:rPr>
              <w:t>系统</w:t>
            </w:r>
          </w:p>
        </w:tc>
        <w:tc>
          <w:tcPr>
            <w:tcW w:w="1134" w:type="dxa"/>
            <w:vAlign w:val="center"/>
          </w:tcPr>
          <w:p w:rsidR="00E6142C" w:rsidRPr="00186090" w:rsidRDefault="008077C6" w:rsidP="008C6D4F">
            <w:pPr>
              <w:pStyle w:val="Tablehead"/>
              <w:ind w:left="-113" w:right="-113"/>
              <w:rPr>
                <w:szCs w:val="22"/>
              </w:rPr>
            </w:pPr>
            <w:r w:rsidRPr="00186090">
              <w:rPr>
                <w:rFonts w:hint="eastAsia"/>
                <w:szCs w:val="22"/>
                <w:lang w:eastAsia="zh-CN"/>
              </w:rPr>
              <w:t>火箭探空仪系统</w:t>
            </w:r>
          </w:p>
        </w:tc>
      </w:tr>
      <w:tr w:rsidR="00186090" w:rsidRPr="00EF38EE" w:rsidTr="00BD62F5">
        <w:trPr>
          <w:jc w:val="center"/>
        </w:trPr>
        <w:tc>
          <w:tcPr>
            <w:tcW w:w="2036" w:type="dxa"/>
          </w:tcPr>
          <w:p w:rsidR="00186090" w:rsidRPr="00186090" w:rsidRDefault="00186090" w:rsidP="008C6D4F">
            <w:pPr>
              <w:pStyle w:val="Tabletext"/>
              <w:ind w:right="-57"/>
              <w:jc w:val="left"/>
              <w:rPr>
                <w:szCs w:val="22"/>
                <w:lang w:val="en-US"/>
              </w:rPr>
            </w:pPr>
            <w:r w:rsidRPr="00186090">
              <w:rPr>
                <w:rFonts w:hint="eastAsia"/>
                <w:szCs w:val="22"/>
                <w:lang w:val="en-US" w:eastAsia="zh-CN"/>
              </w:rPr>
              <w:t>跟踪丢失时间百分比（</w:t>
            </w:r>
            <w:r w:rsidRPr="00186090">
              <w:rPr>
                <w:i/>
                <w:iCs/>
                <w:szCs w:val="22"/>
                <w:lang w:val="en-US"/>
              </w:rPr>
              <w:t>P</w:t>
            </w:r>
            <w:r w:rsidRPr="00186090">
              <w:rPr>
                <w:szCs w:val="22"/>
                <w:lang w:val="en-US"/>
              </w:rPr>
              <w:t>%</w:t>
            </w:r>
            <w:r w:rsidRPr="00186090">
              <w:rPr>
                <w:i/>
                <w:iCs/>
                <w:szCs w:val="22"/>
                <w:vertAlign w:val="subscript"/>
                <w:lang w:val="en-US"/>
              </w:rPr>
              <w:t>TOTAL-LOCK</w:t>
            </w:r>
            <w:r w:rsidRPr="00186090">
              <w:rPr>
                <w:rFonts w:hint="eastAsia"/>
                <w:szCs w:val="22"/>
                <w:lang w:val="en-US" w:eastAsia="zh-CN"/>
              </w:rPr>
              <w:t>）</w:t>
            </w:r>
          </w:p>
        </w:tc>
        <w:tc>
          <w:tcPr>
            <w:tcW w:w="1190" w:type="dxa"/>
          </w:tcPr>
          <w:p w:rsidR="00186090" w:rsidRPr="00037D97" w:rsidRDefault="00186090" w:rsidP="001E18F4">
            <w:pPr>
              <w:pStyle w:val="Tabletext"/>
              <w:jc w:val="center"/>
            </w:pPr>
            <w:r w:rsidRPr="00037D97">
              <w:t>0.08%</w:t>
            </w:r>
          </w:p>
        </w:tc>
        <w:tc>
          <w:tcPr>
            <w:tcW w:w="1190" w:type="dxa"/>
          </w:tcPr>
          <w:p w:rsidR="00186090" w:rsidRPr="00037D97" w:rsidRDefault="00186090" w:rsidP="001E18F4">
            <w:pPr>
              <w:pStyle w:val="Tabletext"/>
              <w:jc w:val="center"/>
            </w:pPr>
            <w:r w:rsidRPr="00037D97">
              <w:t>0.1%</w:t>
            </w:r>
          </w:p>
        </w:tc>
        <w:tc>
          <w:tcPr>
            <w:tcW w:w="1190" w:type="dxa"/>
          </w:tcPr>
          <w:p w:rsidR="00186090" w:rsidRPr="00037D97" w:rsidRDefault="00186090" w:rsidP="001E18F4">
            <w:pPr>
              <w:pStyle w:val="Tabletext"/>
              <w:jc w:val="center"/>
            </w:pPr>
            <w:r w:rsidRPr="00037D97">
              <w:t>0.08%</w:t>
            </w:r>
          </w:p>
        </w:tc>
        <w:tc>
          <w:tcPr>
            <w:tcW w:w="1168" w:type="dxa"/>
          </w:tcPr>
          <w:p w:rsidR="00186090" w:rsidRPr="00037D97" w:rsidRDefault="00186090" w:rsidP="001E18F4">
            <w:pPr>
              <w:pStyle w:val="Tabletext"/>
              <w:jc w:val="center"/>
            </w:pPr>
            <w:r w:rsidRPr="00037D97">
              <w:t>N/A</w:t>
            </w:r>
            <w:r w:rsidRPr="00037D97">
              <w:rPr>
                <w:vertAlign w:val="superscript"/>
              </w:rPr>
              <w:t>(1)</w:t>
            </w:r>
          </w:p>
        </w:tc>
        <w:tc>
          <w:tcPr>
            <w:tcW w:w="1276" w:type="dxa"/>
          </w:tcPr>
          <w:p w:rsidR="00186090" w:rsidRPr="00037D97" w:rsidRDefault="00186090" w:rsidP="001E18F4">
            <w:pPr>
              <w:pStyle w:val="Tabletext"/>
              <w:jc w:val="center"/>
            </w:pPr>
            <w:r w:rsidRPr="00037D97">
              <w:t>N/A</w:t>
            </w:r>
            <w:r w:rsidRPr="00037D97">
              <w:rPr>
                <w:vertAlign w:val="superscript"/>
              </w:rPr>
              <w:t>(1)</w:t>
            </w:r>
          </w:p>
        </w:tc>
        <w:tc>
          <w:tcPr>
            <w:tcW w:w="1134" w:type="dxa"/>
          </w:tcPr>
          <w:p w:rsidR="00186090" w:rsidRPr="00037D97" w:rsidRDefault="00186090" w:rsidP="001E18F4">
            <w:pPr>
              <w:pStyle w:val="Tabletext"/>
              <w:jc w:val="center"/>
            </w:pPr>
            <w:r w:rsidRPr="00037D97">
              <w:t>0.08%</w:t>
            </w:r>
          </w:p>
        </w:tc>
      </w:tr>
      <w:tr w:rsidR="00186090" w:rsidRPr="00EF38EE" w:rsidTr="00BD62F5">
        <w:trPr>
          <w:jc w:val="center"/>
        </w:trPr>
        <w:tc>
          <w:tcPr>
            <w:tcW w:w="2036" w:type="dxa"/>
          </w:tcPr>
          <w:p w:rsidR="00186090" w:rsidRPr="00BD62F5" w:rsidRDefault="00186090" w:rsidP="00BD62F5">
            <w:pPr>
              <w:pStyle w:val="Tabletext"/>
              <w:ind w:right="-57"/>
              <w:jc w:val="left"/>
              <w:rPr>
                <w:szCs w:val="22"/>
              </w:rPr>
            </w:pPr>
            <w:r w:rsidRPr="00186090">
              <w:rPr>
                <w:rFonts w:hint="eastAsia"/>
                <w:szCs w:val="22"/>
                <w:lang w:val="en-US" w:eastAsia="zh-CN"/>
              </w:rPr>
              <w:t>归因于系统间干扰的跟踪丢失百分比</w:t>
            </w:r>
            <w:r w:rsidR="00BD62F5" w:rsidRPr="00BD62F5">
              <w:rPr>
                <w:szCs w:val="22"/>
                <w:lang w:eastAsia="zh-CN"/>
              </w:rPr>
              <w:br/>
            </w:r>
            <w:r w:rsidRPr="00BD62F5">
              <w:rPr>
                <w:rFonts w:hint="eastAsia"/>
                <w:szCs w:val="22"/>
                <w:lang w:eastAsia="zh-CN"/>
              </w:rPr>
              <w:t>（</w:t>
            </w:r>
            <w:r w:rsidRPr="00BD62F5">
              <w:rPr>
                <w:i/>
                <w:iCs/>
                <w:szCs w:val="22"/>
              </w:rPr>
              <w:t>P</w:t>
            </w:r>
            <w:r w:rsidRPr="00BD62F5">
              <w:rPr>
                <w:szCs w:val="22"/>
              </w:rPr>
              <w:t>%</w:t>
            </w:r>
            <w:r w:rsidRPr="00BD62F5">
              <w:rPr>
                <w:i/>
                <w:iCs/>
                <w:szCs w:val="22"/>
                <w:vertAlign w:val="subscript"/>
              </w:rPr>
              <w:t>LL-INTERSYSTEM</w:t>
            </w:r>
            <w:r w:rsidRPr="00BD62F5">
              <w:rPr>
                <w:rFonts w:hint="eastAsia"/>
                <w:szCs w:val="22"/>
                <w:lang w:eastAsia="zh-CN"/>
              </w:rPr>
              <w:t>）</w:t>
            </w:r>
          </w:p>
        </w:tc>
        <w:tc>
          <w:tcPr>
            <w:tcW w:w="1190" w:type="dxa"/>
          </w:tcPr>
          <w:p w:rsidR="00186090" w:rsidRPr="00037D97" w:rsidRDefault="00186090" w:rsidP="001E18F4">
            <w:pPr>
              <w:pStyle w:val="Tabletext"/>
              <w:jc w:val="center"/>
            </w:pPr>
            <w:r w:rsidRPr="00037D97">
              <w:t>25%</w:t>
            </w:r>
          </w:p>
        </w:tc>
        <w:tc>
          <w:tcPr>
            <w:tcW w:w="1190" w:type="dxa"/>
          </w:tcPr>
          <w:p w:rsidR="00186090" w:rsidRPr="00037D97" w:rsidRDefault="00186090" w:rsidP="001E18F4">
            <w:pPr>
              <w:pStyle w:val="Tabletext"/>
              <w:jc w:val="center"/>
            </w:pPr>
            <w:r w:rsidRPr="00037D97">
              <w:t>25%</w:t>
            </w:r>
          </w:p>
        </w:tc>
        <w:tc>
          <w:tcPr>
            <w:tcW w:w="1190" w:type="dxa"/>
          </w:tcPr>
          <w:p w:rsidR="00186090" w:rsidRPr="00037D97" w:rsidRDefault="00186090" w:rsidP="001E18F4">
            <w:pPr>
              <w:pStyle w:val="Tabletext"/>
              <w:jc w:val="center"/>
            </w:pPr>
            <w:r w:rsidRPr="00037D97">
              <w:t>25%</w:t>
            </w:r>
          </w:p>
        </w:tc>
        <w:tc>
          <w:tcPr>
            <w:tcW w:w="1168" w:type="dxa"/>
          </w:tcPr>
          <w:p w:rsidR="00186090" w:rsidRPr="00037D97" w:rsidRDefault="00186090" w:rsidP="001E18F4">
            <w:pPr>
              <w:pStyle w:val="Tabletext"/>
              <w:jc w:val="center"/>
            </w:pPr>
            <w:r w:rsidRPr="00037D97">
              <w:t>N/A</w:t>
            </w:r>
            <w:r w:rsidRPr="00037D97">
              <w:rPr>
                <w:vertAlign w:val="superscript"/>
              </w:rPr>
              <w:t>(1)</w:t>
            </w:r>
          </w:p>
        </w:tc>
        <w:tc>
          <w:tcPr>
            <w:tcW w:w="1276" w:type="dxa"/>
          </w:tcPr>
          <w:p w:rsidR="00186090" w:rsidRPr="00037D97" w:rsidRDefault="00186090" w:rsidP="001E18F4">
            <w:pPr>
              <w:pStyle w:val="Tabletext"/>
              <w:jc w:val="center"/>
            </w:pPr>
            <w:r w:rsidRPr="00037D97">
              <w:t>N/A</w:t>
            </w:r>
            <w:r w:rsidRPr="00037D97">
              <w:rPr>
                <w:vertAlign w:val="superscript"/>
              </w:rPr>
              <w:t>(1)</w:t>
            </w:r>
          </w:p>
        </w:tc>
        <w:tc>
          <w:tcPr>
            <w:tcW w:w="1134" w:type="dxa"/>
          </w:tcPr>
          <w:p w:rsidR="00186090" w:rsidRPr="00037D97" w:rsidRDefault="00186090" w:rsidP="001E18F4">
            <w:pPr>
              <w:pStyle w:val="Tabletext"/>
              <w:jc w:val="center"/>
            </w:pPr>
            <w:r w:rsidRPr="00037D97">
              <w:t>25%</w:t>
            </w:r>
          </w:p>
        </w:tc>
      </w:tr>
      <w:tr w:rsidR="00186090" w:rsidRPr="00EF38EE" w:rsidTr="00BD62F5">
        <w:trPr>
          <w:jc w:val="center"/>
        </w:trPr>
        <w:tc>
          <w:tcPr>
            <w:tcW w:w="2036" w:type="dxa"/>
          </w:tcPr>
          <w:p w:rsidR="00186090" w:rsidRPr="00BD62F5" w:rsidRDefault="00186090" w:rsidP="008C6D4F">
            <w:pPr>
              <w:pStyle w:val="Tabletext"/>
              <w:ind w:right="-57"/>
              <w:jc w:val="left"/>
              <w:rPr>
                <w:szCs w:val="22"/>
              </w:rPr>
            </w:pPr>
            <w:r w:rsidRPr="00186090">
              <w:rPr>
                <w:rFonts w:hint="eastAsia"/>
                <w:szCs w:val="22"/>
                <w:lang w:val="en-US" w:eastAsia="zh-CN"/>
              </w:rPr>
              <w:t>最大链路不可用性时间百分比</w:t>
            </w:r>
            <w:r w:rsidRPr="00BD62F5">
              <w:rPr>
                <w:rFonts w:hint="eastAsia"/>
                <w:szCs w:val="22"/>
                <w:lang w:eastAsia="zh-CN"/>
              </w:rPr>
              <w:t>（</w:t>
            </w:r>
            <w:r w:rsidRPr="00BD62F5">
              <w:rPr>
                <w:i/>
                <w:iCs/>
                <w:szCs w:val="22"/>
              </w:rPr>
              <w:t>P</w:t>
            </w:r>
            <w:r w:rsidRPr="00BD62F5">
              <w:rPr>
                <w:szCs w:val="22"/>
              </w:rPr>
              <w:t>%</w:t>
            </w:r>
            <w:r w:rsidRPr="00BD62F5">
              <w:rPr>
                <w:i/>
                <w:iCs/>
                <w:szCs w:val="22"/>
                <w:vertAlign w:val="subscript"/>
              </w:rPr>
              <w:t>TOTAL</w:t>
            </w:r>
            <w:r w:rsidRPr="00BD62F5">
              <w:rPr>
                <w:rFonts w:hint="eastAsia"/>
                <w:szCs w:val="22"/>
                <w:lang w:eastAsia="zh-CN"/>
              </w:rPr>
              <w:t>）</w:t>
            </w:r>
            <w:r w:rsidRPr="00BD62F5">
              <w:rPr>
                <w:szCs w:val="22"/>
                <w:vertAlign w:val="superscript"/>
              </w:rPr>
              <w:t>(2)</w:t>
            </w:r>
          </w:p>
        </w:tc>
        <w:tc>
          <w:tcPr>
            <w:tcW w:w="1190" w:type="dxa"/>
          </w:tcPr>
          <w:p w:rsidR="00186090" w:rsidRPr="00037D97" w:rsidRDefault="00186090" w:rsidP="001E18F4">
            <w:pPr>
              <w:pStyle w:val="Tabletext"/>
              <w:jc w:val="center"/>
            </w:pPr>
            <w:r w:rsidRPr="00037D97">
              <w:t>13.5%</w:t>
            </w:r>
          </w:p>
        </w:tc>
        <w:tc>
          <w:tcPr>
            <w:tcW w:w="1190" w:type="dxa"/>
          </w:tcPr>
          <w:p w:rsidR="00186090" w:rsidRPr="00037D97" w:rsidRDefault="00186090" w:rsidP="001E18F4">
            <w:pPr>
              <w:pStyle w:val="Tabletext"/>
              <w:jc w:val="center"/>
            </w:pPr>
            <w:r w:rsidRPr="00037D97">
              <w:t>2.0%</w:t>
            </w:r>
          </w:p>
        </w:tc>
        <w:tc>
          <w:tcPr>
            <w:tcW w:w="1190" w:type="dxa"/>
          </w:tcPr>
          <w:p w:rsidR="00186090" w:rsidRPr="00037D97" w:rsidRDefault="00186090" w:rsidP="001E18F4">
            <w:pPr>
              <w:pStyle w:val="Tabletext"/>
              <w:jc w:val="center"/>
            </w:pPr>
            <w:r w:rsidRPr="00037D97">
              <w:t>1%</w:t>
            </w:r>
          </w:p>
        </w:tc>
        <w:tc>
          <w:tcPr>
            <w:tcW w:w="1168" w:type="dxa"/>
          </w:tcPr>
          <w:p w:rsidR="00186090" w:rsidRPr="00037D97" w:rsidRDefault="00186090" w:rsidP="001E18F4">
            <w:pPr>
              <w:pStyle w:val="Tabletext"/>
              <w:jc w:val="center"/>
            </w:pPr>
            <w:r w:rsidRPr="00037D97">
              <w:t>1%</w:t>
            </w:r>
          </w:p>
        </w:tc>
        <w:tc>
          <w:tcPr>
            <w:tcW w:w="1276" w:type="dxa"/>
          </w:tcPr>
          <w:p w:rsidR="00186090" w:rsidRPr="00037D97" w:rsidRDefault="00186090" w:rsidP="001E18F4">
            <w:pPr>
              <w:pStyle w:val="Tabletext"/>
              <w:jc w:val="center"/>
            </w:pPr>
            <w:r w:rsidRPr="00037D97">
              <w:t>1.0%</w:t>
            </w:r>
          </w:p>
        </w:tc>
        <w:tc>
          <w:tcPr>
            <w:tcW w:w="1134" w:type="dxa"/>
          </w:tcPr>
          <w:p w:rsidR="00186090" w:rsidRPr="00037D97" w:rsidRDefault="00186090" w:rsidP="001E18F4">
            <w:pPr>
              <w:pStyle w:val="Tabletext"/>
              <w:jc w:val="center"/>
            </w:pPr>
            <w:r w:rsidRPr="00037D97">
              <w:t>1.0%</w:t>
            </w:r>
          </w:p>
        </w:tc>
      </w:tr>
      <w:tr w:rsidR="00186090" w:rsidRPr="00EF38EE" w:rsidTr="00BD62F5">
        <w:trPr>
          <w:jc w:val="center"/>
        </w:trPr>
        <w:tc>
          <w:tcPr>
            <w:tcW w:w="2036" w:type="dxa"/>
          </w:tcPr>
          <w:p w:rsidR="00186090" w:rsidRPr="00BD62F5" w:rsidRDefault="00186090" w:rsidP="00BD62F5">
            <w:pPr>
              <w:pStyle w:val="Tabletext"/>
              <w:ind w:right="-57"/>
              <w:jc w:val="left"/>
              <w:rPr>
                <w:szCs w:val="22"/>
                <w:lang w:eastAsia="zh-CN"/>
              </w:rPr>
            </w:pPr>
            <w:r w:rsidRPr="00186090">
              <w:rPr>
                <w:rFonts w:hint="eastAsia"/>
                <w:szCs w:val="22"/>
                <w:lang w:val="en-US" w:eastAsia="zh-CN"/>
              </w:rPr>
              <w:t>归因于干扰的数据丢失百分比</w:t>
            </w:r>
            <w:r w:rsidRPr="00BD62F5">
              <w:rPr>
                <w:rFonts w:hint="eastAsia"/>
                <w:szCs w:val="22"/>
                <w:lang w:eastAsia="zh-CN"/>
              </w:rPr>
              <w:t>（</w:t>
            </w:r>
            <w:r w:rsidRPr="00BD62F5">
              <w:rPr>
                <w:i/>
                <w:iCs/>
                <w:szCs w:val="22"/>
              </w:rPr>
              <w:t>P</w:t>
            </w:r>
            <w:r w:rsidRPr="00BD62F5">
              <w:rPr>
                <w:szCs w:val="22"/>
              </w:rPr>
              <w:t>%</w:t>
            </w:r>
            <w:r w:rsidRPr="00BD62F5">
              <w:rPr>
                <w:i/>
                <w:iCs/>
                <w:szCs w:val="22"/>
                <w:vertAlign w:val="subscript"/>
              </w:rPr>
              <w:t>DL-INTERFERENCE</w:t>
            </w:r>
            <w:r w:rsidRPr="00BD62F5">
              <w:rPr>
                <w:rFonts w:hint="eastAsia"/>
                <w:szCs w:val="22"/>
                <w:lang w:eastAsia="zh-CN"/>
              </w:rPr>
              <w:t>）</w:t>
            </w:r>
          </w:p>
        </w:tc>
        <w:tc>
          <w:tcPr>
            <w:tcW w:w="1190" w:type="dxa"/>
          </w:tcPr>
          <w:p w:rsidR="00186090" w:rsidRPr="00037D97" w:rsidRDefault="00186090" w:rsidP="001E18F4">
            <w:pPr>
              <w:pStyle w:val="Tabletext"/>
              <w:jc w:val="center"/>
            </w:pPr>
            <w:r w:rsidRPr="00037D97">
              <w:t>25%</w:t>
            </w:r>
          </w:p>
        </w:tc>
        <w:tc>
          <w:tcPr>
            <w:tcW w:w="1190" w:type="dxa"/>
          </w:tcPr>
          <w:p w:rsidR="00186090" w:rsidRPr="00037D97" w:rsidRDefault="00186090" w:rsidP="001E18F4">
            <w:pPr>
              <w:pStyle w:val="Tabletext"/>
              <w:jc w:val="center"/>
            </w:pPr>
            <w:r w:rsidRPr="00037D97">
              <w:t>25%</w:t>
            </w:r>
          </w:p>
        </w:tc>
        <w:tc>
          <w:tcPr>
            <w:tcW w:w="1190" w:type="dxa"/>
          </w:tcPr>
          <w:p w:rsidR="00186090" w:rsidRPr="00037D97" w:rsidRDefault="00186090" w:rsidP="001E18F4">
            <w:pPr>
              <w:pStyle w:val="Tabletext"/>
              <w:jc w:val="center"/>
            </w:pPr>
            <w:r w:rsidRPr="00037D97">
              <w:t>25%</w:t>
            </w:r>
          </w:p>
        </w:tc>
        <w:tc>
          <w:tcPr>
            <w:tcW w:w="1168" w:type="dxa"/>
          </w:tcPr>
          <w:p w:rsidR="00186090" w:rsidRPr="00037D97" w:rsidRDefault="00186090" w:rsidP="001E18F4">
            <w:pPr>
              <w:pStyle w:val="Tabletext"/>
              <w:jc w:val="center"/>
            </w:pPr>
            <w:r w:rsidRPr="00037D97">
              <w:t>25%</w:t>
            </w:r>
          </w:p>
        </w:tc>
        <w:tc>
          <w:tcPr>
            <w:tcW w:w="1276" w:type="dxa"/>
          </w:tcPr>
          <w:p w:rsidR="00186090" w:rsidRPr="00037D97" w:rsidRDefault="00186090" w:rsidP="001E18F4">
            <w:pPr>
              <w:pStyle w:val="Tabletext"/>
              <w:jc w:val="center"/>
            </w:pPr>
            <w:r w:rsidRPr="00037D97">
              <w:t>25%</w:t>
            </w:r>
          </w:p>
        </w:tc>
        <w:tc>
          <w:tcPr>
            <w:tcW w:w="1134" w:type="dxa"/>
          </w:tcPr>
          <w:p w:rsidR="00186090" w:rsidRPr="00037D97" w:rsidRDefault="00186090" w:rsidP="001E18F4">
            <w:pPr>
              <w:pStyle w:val="Tabletext"/>
              <w:jc w:val="center"/>
            </w:pPr>
            <w:r w:rsidRPr="00037D97">
              <w:t>25%</w:t>
            </w:r>
          </w:p>
        </w:tc>
      </w:tr>
      <w:tr w:rsidR="00186090" w:rsidRPr="00EF38EE" w:rsidTr="00BD62F5">
        <w:trPr>
          <w:jc w:val="center"/>
        </w:trPr>
        <w:tc>
          <w:tcPr>
            <w:tcW w:w="2036" w:type="dxa"/>
          </w:tcPr>
          <w:p w:rsidR="00186090" w:rsidRPr="00186090" w:rsidRDefault="00186090" w:rsidP="00BD62F5">
            <w:pPr>
              <w:pStyle w:val="Tabletext"/>
              <w:ind w:right="-57"/>
              <w:jc w:val="left"/>
              <w:rPr>
                <w:szCs w:val="22"/>
                <w:lang w:val="en-US" w:eastAsia="zh-CN"/>
              </w:rPr>
            </w:pPr>
            <w:r w:rsidRPr="00186090">
              <w:rPr>
                <w:rFonts w:hint="eastAsia"/>
                <w:szCs w:val="22"/>
                <w:lang w:val="en-US" w:eastAsia="zh-CN"/>
              </w:rPr>
              <w:t>归因于系统间干扰的数据丢失百分比（</w:t>
            </w:r>
            <w:r w:rsidRPr="00186090">
              <w:rPr>
                <w:i/>
                <w:iCs/>
                <w:szCs w:val="22"/>
                <w:lang w:val="en-US"/>
              </w:rPr>
              <w:t>P</w:t>
            </w:r>
            <w:r w:rsidRPr="00186090">
              <w:rPr>
                <w:szCs w:val="22"/>
                <w:lang w:val="en-US"/>
              </w:rPr>
              <w:t>%</w:t>
            </w:r>
            <w:r w:rsidRPr="00186090">
              <w:rPr>
                <w:i/>
                <w:iCs/>
                <w:szCs w:val="22"/>
                <w:vertAlign w:val="subscript"/>
                <w:lang w:val="en-US"/>
              </w:rPr>
              <w:t>DL-INTERSYSTEM</w:t>
            </w:r>
            <w:r w:rsidRPr="00186090">
              <w:rPr>
                <w:rFonts w:hint="eastAsia"/>
                <w:szCs w:val="22"/>
                <w:lang w:val="en-US" w:eastAsia="zh-CN"/>
              </w:rPr>
              <w:t>）</w:t>
            </w:r>
          </w:p>
        </w:tc>
        <w:tc>
          <w:tcPr>
            <w:tcW w:w="1190" w:type="dxa"/>
          </w:tcPr>
          <w:p w:rsidR="00186090" w:rsidRPr="00037D97" w:rsidRDefault="00186090" w:rsidP="001E18F4">
            <w:pPr>
              <w:pStyle w:val="Tabletext"/>
              <w:jc w:val="center"/>
            </w:pPr>
            <w:r w:rsidRPr="00037D97">
              <w:t>25%</w:t>
            </w:r>
          </w:p>
        </w:tc>
        <w:tc>
          <w:tcPr>
            <w:tcW w:w="1190" w:type="dxa"/>
          </w:tcPr>
          <w:p w:rsidR="00186090" w:rsidRPr="00037D97" w:rsidRDefault="00186090" w:rsidP="001E18F4">
            <w:pPr>
              <w:pStyle w:val="Tabletext"/>
              <w:jc w:val="center"/>
            </w:pPr>
            <w:r w:rsidRPr="00037D97">
              <w:t>25%</w:t>
            </w:r>
          </w:p>
        </w:tc>
        <w:tc>
          <w:tcPr>
            <w:tcW w:w="1190" w:type="dxa"/>
          </w:tcPr>
          <w:p w:rsidR="00186090" w:rsidRPr="00037D97" w:rsidRDefault="00186090" w:rsidP="001E18F4">
            <w:pPr>
              <w:pStyle w:val="Tabletext"/>
              <w:jc w:val="center"/>
            </w:pPr>
            <w:r w:rsidRPr="00037D97">
              <w:t>25%</w:t>
            </w:r>
          </w:p>
        </w:tc>
        <w:tc>
          <w:tcPr>
            <w:tcW w:w="1168" w:type="dxa"/>
          </w:tcPr>
          <w:p w:rsidR="00186090" w:rsidRPr="00037D97" w:rsidRDefault="00186090" w:rsidP="001E18F4">
            <w:pPr>
              <w:pStyle w:val="Tabletext"/>
              <w:jc w:val="center"/>
            </w:pPr>
            <w:r w:rsidRPr="00037D97">
              <w:t>25%</w:t>
            </w:r>
          </w:p>
        </w:tc>
        <w:tc>
          <w:tcPr>
            <w:tcW w:w="1276" w:type="dxa"/>
          </w:tcPr>
          <w:p w:rsidR="00186090" w:rsidRPr="00037D97" w:rsidRDefault="00186090" w:rsidP="001E18F4">
            <w:pPr>
              <w:pStyle w:val="Tabletext"/>
              <w:jc w:val="center"/>
            </w:pPr>
            <w:r w:rsidRPr="00037D97">
              <w:t>25%</w:t>
            </w:r>
          </w:p>
        </w:tc>
        <w:tc>
          <w:tcPr>
            <w:tcW w:w="1134" w:type="dxa"/>
          </w:tcPr>
          <w:p w:rsidR="00186090" w:rsidRPr="00037D97" w:rsidRDefault="00186090" w:rsidP="001E18F4">
            <w:pPr>
              <w:pStyle w:val="Tabletext"/>
              <w:jc w:val="center"/>
            </w:pPr>
            <w:r w:rsidRPr="00037D97">
              <w:t>25%</w:t>
            </w:r>
          </w:p>
        </w:tc>
      </w:tr>
      <w:tr w:rsidR="00186090" w:rsidRPr="00EF38EE" w:rsidTr="00BD62F5">
        <w:trPr>
          <w:jc w:val="center"/>
        </w:trPr>
        <w:tc>
          <w:tcPr>
            <w:tcW w:w="2036" w:type="dxa"/>
            <w:tcBorders>
              <w:bottom w:val="single" w:sz="4" w:space="0" w:color="auto"/>
            </w:tcBorders>
          </w:tcPr>
          <w:p w:rsidR="00186090" w:rsidRPr="00186090" w:rsidRDefault="00186090" w:rsidP="00BD62F5">
            <w:pPr>
              <w:pStyle w:val="Tabletext"/>
              <w:ind w:right="-57"/>
              <w:jc w:val="left"/>
              <w:rPr>
                <w:szCs w:val="22"/>
                <w:lang w:val="en-US" w:eastAsia="zh-CN"/>
              </w:rPr>
            </w:pPr>
            <w:r w:rsidRPr="00186090">
              <w:rPr>
                <w:rFonts w:hint="eastAsia"/>
                <w:szCs w:val="22"/>
                <w:lang w:val="en-US" w:eastAsia="zh-CN"/>
              </w:rPr>
              <w:t>得出的跟踪丢失干扰标准的时间百分比（</w:t>
            </w:r>
            <w:r w:rsidRPr="00186090">
              <w:rPr>
                <w:i/>
                <w:iCs/>
                <w:szCs w:val="22"/>
                <w:lang w:val="en-US" w:eastAsia="zh-CN"/>
              </w:rPr>
              <w:t>P</w:t>
            </w:r>
            <w:r w:rsidRPr="00186090">
              <w:rPr>
                <w:szCs w:val="22"/>
                <w:lang w:val="en-US" w:eastAsia="zh-CN"/>
              </w:rPr>
              <w:t>%</w:t>
            </w:r>
            <w:r w:rsidRPr="00186090">
              <w:rPr>
                <w:i/>
                <w:iCs/>
                <w:szCs w:val="22"/>
                <w:vertAlign w:val="subscript"/>
                <w:lang w:val="en-US" w:eastAsia="zh-CN"/>
              </w:rPr>
              <w:t>LOCK-LOSS</w:t>
            </w:r>
            <w:r w:rsidRPr="00186090">
              <w:rPr>
                <w:rFonts w:hint="eastAsia"/>
                <w:szCs w:val="22"/>
                <w:lang w:val="en-US" w:eastAsia="zh-CN"/>
              </w:rPr>
              <w:t>）</w:t>
            </w:r>
          </w:p>
        </w:tc>
        <w:tc>
          <w:tcPr>
            <w:tcW w:w="1190" w:type="dxa"/>
            <w:tcBorders>
              <w:bottom w:val="single" w:sz="4" w:space="0" w:color="auto"/>
            </w:tcBorders>
          </w:tcPr>
          <w:p w:rsidR="00186090" w:rsidRPr="00037D97" w:rsidRDefault="00186090" w:rsidP="001E18F4">
            <w:pPr>
              <w:pStyle w:val="Tabletext"/>
              <w:jc w:val="center"/>
            </w:pPr>
            <w:r w:rsidRPr="00037D97">
              <w:t>0.02%</w:t>
            </w:r>
          </w:p>
        </w:tc>
        <w:tc>
          <w:tcPr>
            <w:tcW w:w="1190" w:type="dxa"/>
            <w:tcBorders>
              <w:bottom w:val="single" w:sz="4" w:space="0" w:color="auto"/>
            </w:tcBorders>
          </w:tcPr>
          <w:p w:rsidR="00186090" w:rsidRPr="00037D97" w:rsidRDefault="00186090" w:rsidP="001E18F4">
            <w:pPr>
              <w:pStyle w:val="Tabletext"/>
              <w:jc w:val="center"/>
            </w:pPr>
            <w:r w:rsidRPr="00037D97">
              <w:t>0.025%</w:t>
            </w:r>
          </w:p>
        </w:tc>
        <w:tc>
          <w:tcPr>
            <w:tcW w:w="1190" w:type="dxa"/>
            <w:tcBorders>
              <w:bottom w:val="single" w:sz="4" w:space="0" w:color="auto"/>
            </w:tcBorders>
          </w:tcPr>
          <w:p w:rsidR="00186090" w:rsidRPr="00037D97" w:rsidRDefault="00186090" w:rsidP="001E18F4">
            <w:pPr>
              <w:pStyle w:val="Tabletext"/>
              <w:jc w:val="center"/>
            </w:pPr>
            <w:r w:rsidRPr="00037D97">
              <w:t>0.02%</w:t>
            </w:r>
          </w:p>
        </w:tc>
        <w:tc>
          <w:tcPr>
            <w:tcW w:w="1168" w:type="dxa"/>
            <w:tcBorders>
              <w:bottom w:val="single" w:sz="4" w:space="0" w:color="auto"/>
            </w:tcBorders>
          </w:tcPr>
          <w:p w:rsidR="00186090" w:rsidRPr="00037D97" w:rsidRDefault="00186090" w:rsidP="001E18F4">
            <w:pPr>
              <w:pStyle w:val="Tabletext"/>
              <w:jc w:val="center"/>
            </w:pPr>
            <w:r w:rsidRPr="00037D97">
              <w:t>N/A</w:t>
            </w:r>
            <w:r w:rsidRPr="00037D97">
              <w:rPr>
                <w:vertAlign w:val="superscript"/>
              </w:rPr>
              <w:t>(1)</w:t>
            </w:r>
          </w:p>
        </w:tc>
        <w:tc>
          <w:tcPr>
            <w:tcW w:w="1276" w:type="dxa"/>
            <w:tcBorders>
              <w:bottom w:val="single" w:sz="4" w:space="0" w:color="auto"/>
            </w:tcBorders>
          </w:tcPr>
          <w:p w:rsidR="00186090" w:rsidRPr="00037D97" w:rsidRDefault="00186090" w:rsidP="001E18F4">
            <w:pPr>
              <w:pStyle w:val="Tabletext"/>
              <w:jc w:val="center"/>
            </w:pPr>
            <w:r w:rsidRPr="00037D97">
              <w:t>N/A</w:t>
            </w:r>
            <w:r w:rsidRPr="00037D97">
              <w:rPr>
                <w:vertAlign w:val="superscript"/>
              </w:rPr>
              <w:t>(1)</w:t>
            </w:r>
          </w:p>
        </w:tc>
        <w:tc>
          <w:tcPr>
            <w:tcW w:w="1134" w:type="dxa"/>
            <w:tcBorders>
              <w:bottom w:val="single" w:sz="4" w:space="0" w:color="auto"/>
            </w:tcBorders>
          </w:tcPr>
          <w:p w:rsidR="00186090" w:rsidRPr="00037D97" w:rsidRDefault="00186090" w:rsidP="001E18F4">
            <w:pPr>
              <w:pStyle w:val="Tabletext"/>
              <w:jc w:val="center"/>
            </w:pPr>
            <w:r w:rsidRPr="00037D97">
              <w:t>0.02%</w:t>
            </w:r>
          </w:p>
        </w:tc>
      </w:tr>
      <w:tr w:rsidR="00186090" w:rsidRPr="00EF38EE" w:rsidTr="00BD62F5">
        <w:trPr>
          <w:jc w:val="center"/>
        </w:trPr>
        <w:tc>
          <w:tcPr>
            <w:tcW w:w="2036" w:type="dxa"/>
            <w:tcBorders>
              <w:bottom w:val="single" w:sz="4" w:space="0" w:color="auto"/>
            </w:tcBorders>
          </w:tcPr>
          <w:p w:rsidR="00186090" w:rsidRPr="00186090" w:rsidRDefault="00186090" w:rsidP="00BD62F5">
            <w:pPr>
              <w:pStyle w:val="Tabletext"/>
              <w:ind w:right="-57"/>
              <w:jc w:val="left"/>
              <w:rPr>
                <w:szCs w:val="22"/>
                <w:lang w:val="en-US" w:eastAsia="zh-CN"/>
              </w:rPr>
            </w:pPr>
            <w:r w:rsidRPr="00186090">
              <w:rPr>
                <w:rFonts w:hint="eastAsia"/>
                <w:szCs w:val="22"/>
                <w:lang w:val="en-US" w:eastAsia="zh-CN"/>
              </w:rPr>
              <w:t>得出的数据丢失干扰标准的时间百分比（</w:t>
            </w:r>
            <w:r w:rsidRPr="00186090">
              <w:rPr>
                <w:i/>
                <w:iCs/>
                <w:szCs w:val="22"/>
                <w:lang w:val="en-US" w:eastAsia="zh-CN"/>
              </w:rPr>
              <w:t>P</w:t>
            </w:r>
            <w:r w:rsidRPr="00186090">
              <w:rPr>
                <w:szCs w:val="22"/>
                <w:lang w:val="en-US" w:eastAsia="zh-CN"/>
              </w:rPr>
              <w:t>%</w:t>
            </w:r>
            <w:r w:rsidRPr="00186090">
              <w:rPr>
                <w:i/>
                <w:iCs/>
                <w:szCs w:val="22"/>
                <w:vertAlign w:val="subscript"/>
                <w:lang w:val="en-US" w:eastAsia="zh-CN"/>
              </w:rPr>
              <w:t>DATA-LOSS</w:t>
            </w:r>
            <w:r w:rsidRPr="00186090">
              <w:rPr>
                <w:rFonts w:hint="eastAsia"/>
                <w:szCs w:val="22"/>
                <w:lang w:val="en-US" w:eastAsia="zh-CN"/>
              </w:rPr>
              <w:t>）</w:t>
            </w:r>
          </w:p>
        </w:tc>
        <w:tc>
          <w:tcPr>
            <w:tcW w:w="1190" w:type="dxa"/>
            <w:tcBorders>
              <w:bottom w:val="single" w:sz="4" w:space="0" w:color="auto"/>
            </w:tcBorders>
          </w:tcPr>
          <w:p w:rsidR="00186090" w:rsidRPr="00037D97" w:rsidRDefault="00186090" w:rsidP="001E18F4">
            <w:pPr>
              <w:pStyle w:val="Tabletext"/>
              <w:jc w:val="center"/>
              <w:rPr>
                <w:lang w:eastAsia="zh-CN"/>
              </w:rPr>
            </w:pPr>
            <w:r w:rsidRPr="00037D97">
              <w:rPr>
                <w:lang w:eastAsia="zh-CN"/>
              </w:rPr>
              <w:t>0.8%</w:t>
            </w:r>
          </w:p>
        </w:tc>
        <w:tc>
          <w:tcPr>
            <w:tcW w:w="1190" w:type="dxa"/>
            <w:tcBorders>
              <w:bottom w:val="single" w:sz="4" w:space="0" w:color="auto"/>
            </w:tcBorders>
          </w:tcPr>
          <w:p w:rsidR="00186090" w:rsidRPr="00037D97" w:rsidRDefault="00186090" w:rsidP="001E18F4">
            <w:pPr>
              <w:pStyle w:val="Tabletext"/>
              <w:jc w:val="center"/>
              <w:rPr>
                <w:lang w:eastAsia="zh-CN"/>
              </w:rPr>
            </w:pPr>
            <w:r w:rsidRPr="00037D97">
              <w:rPr>
                <w:lang w:eastAsia="zh-CN"/>
              </w:rPr>
              <w:t>0.125%</w:t>
            </w:r>
          </w:p>
        </w:tc>
        <w:tc>
          <w:tcPr>
            <w:tcW w:w="1190" w:type="dxa"/>
            <w:tcBorders>
              <w:bottom w:val="single" w:sz="4" w:space="0" w:color="auto"/>
            </w:tcBorders>
          </w:tcPr>
          <w:p w:rsidR="00186090" w:rsidRPr="00037D97" w:rsidRDefault="00186090" w:rsidP="001E18F4">
            <w:pPr>
              <w:pStyle w:val="Tabletext"/>
              <w:jc w:val="center"/>
              <w:rPr>
                <w:lang w:eastAsia="zh-CN"/>
              </w:rPr>
            </w:pPr>
            <w:r w:rsidRPr="00037D97">
              <w:rPr>
                <w:lang w:eastAsia="zh-CN"/>
              </w:rPr>
              <w:t>0.2%</w:t>
            </w:r>
          </w:p>
        </w:tc>
        <w:tc>
          <w:tcPr>
            <w:tcW w:w="1168" w:type="dxa"/>
            <w:tcBorders>
              <w:bottom w:val="single" w:sz="4" w:space="0" w:color="auto"/>
            </w:tcBorders>
          </w:tcPr>
          <w:p w:rsidR="00186090" w:rsidRPr="00037D97" w:rsidRDefault="00186090" w:rsidP="001E18F4">
            <w:pPr>
              <w:pStyle w:val="Tabletext"/>
              <w:jc w:val="center"/>
              <w:rPr>
                <w:lang w:eastAsia="zh-CN"/>
              </w:rPr>
            </w:pPr>
            <w:r w:rsidRPr="00037D97">
              <w:rPr>
                <w:lang w:eastAsia="zh-CN"/>
              </w:rPr>
              <w:t>0.2%</w:t>
            </w:r>
          </w:p>
        </w:tc>
        <w:tc>
          <w:tcPr>
            <w:tcW w:w="1276" w:type="dxa"/>
            <w:tcBorders>
              <w:bottom w:val="single" w:sz="4" w:space="0" w:color="auto"/>
            </w:tcBorders>
          </w:tcPr>
          <w:p w:rsidR="00186090" w:rsidRPr="00037D97" w:rsidRDefault="00186090" w:rsidP="001E18F4">
            <w:pPr>
              <w:pStyle w:val="Tabletext"/>
              <w:jc w:val="center"/>
              <w:rPr>
                <w:lang w:eastAsia="zh-CN"/>
              </w:rPr>
            </w:pPr>
            <w:r w:rsidRPr="00037D97">
              <w:rPr>
                <w:lang w:eastAsia="zh-CN"/>
              </w:rPr>
              <w:t>0.06%</w:t>
            </w:r>
          </w:p>
        </w:tc>
        <w:tc>
          <w:tcPr>
            <w:tcW w:w="1134" w:type="dxa"/>
            <w:tcBorders>
              <w:bottom w:val="single" w:sz="4" w:space="0" w:color="auto"/>
            </w:tcBorders>
          </w:tcPr>
          <w:p w:rsidR="00186090" w:rsidRPr="00037D97" w:rsidRDefault="00186090" w:rsidP="001E18F4">
            <w:pPr>
              <w:pStyle w:val="Tabletext"/>
              <w:jc w:val="center"/>
              <w:rPr>
                <w:lang w:eastAsia="zh-CN"/>
              </w:rPr>
            </w:pPr>
            <w:r w:rsidRPr="00037D97">
              <w:rPr>
                <w:lang w:eastAsia="zh-CN"/>
              </w:rPr>
              <w:t>0.06%</w:t>
            </w:r>
          </w:p>
        </w:tc>
      </w:tr>
      <w:tr w:rsidR="00E6142C" w:rsidRPr="00C6503C" w:rsidTr="00BD62F5">
        <w:trPr>
          <w:jc w:val="center"/>
        </w:trPr>
        <w:tc>
          <w:tcPr>
            <w:tcW w:w="9184" w:type="dxa"/>
            <w:gridSpan w:val="7"/>
            <w:tcBorders>
              <w:left w:val="nil"/>
              <w:bottom w:val="nil"/>
              <w:right w:val="nil"/>
            </w:tcBorders>
          </w:tcPr>
          <w:p w:rsidR="00E6142C" w:rsidRPr="00186090" w:rsidRDefault="008077C6" w:rsidP="008C6D4F">
            <w:pPr>
              <w:pStyle w:val="Tablelegend"/>
              <w:rPr>
                <w:szCs w:val="22"/>
                <w:lang w:val="en-US" w:eastAsia="zh-CN"/>
              </w:rPr>
            </w:pPr>
            <w:r w:rsidRPr="00186090">
              <w:rPr>
                <w:szCs w:val="22"/>
                <w:lang w:val="en-US" w:eastAsia="zh-CN"/>
              </w:rPr>
              <w:t>N/A</w:t>
            </w:r>
            <w:r w:rsidRPr="00186090">
              <w:rPr>
                <w:rFonts w:hint="eastAsia"/>
                <w:szCs w:val="22"/>
                <w:lang w:val="en-US" w:eastAsia="zh-CN"/>
              </w:rPr>
              <w:t>：不适用。</w:t>
            </w:r>
          </w:p>
          <w:p w:rsidR="00E6142C" w:rsidRPr="00186090" w:rsidRDefault="00E6142C" w:rsidP="008C6D4F">
            <w:pPr>
              <w:pStyle w:val="Tablelegend"/>
              <w:rPr>
                <w:szCs w:val="22"/>
                <w:lang w:val="en-US" w:eastAsia="zh-CN"/>
              </w:rPr>
            </w:pPr>
            <w:r w:rsidRPr="00186090">
              <w:rPr>
                <w:szCs w:val="22"/>
                <w:vertAlign w:val="superscript"/>
                <w:lang w:val="en-US" w:eastAsia="zh-CN"/>
              </w:rPr>
              <w:t>(1)</w:t>
            </w:r>
            <w:r w:rsidRPr="00186090">
              <w:rPr>
                <w:szCs w:val="22"/>
                <w:lang w:val="en-US" w:eastAsia="zh-CN"/>
              </w:rPr>
              <w:tab/>
            </w:r>
            <w:r w:rsidR="008C6D4F" w:rsidRPr="00186090">
              <w:rPr>
                <w:rFonts w:hint="eastAsia"/>
                <w:szCs w:val="22"/>
                <w:lang w:val="en-US" w:eastAsia="zh-CN"/>
              </w:rPr>
              <w:t>带有全向天线的系统不会轻易因干扰或信号</w:t>
            </w:r>
            <w:r w:rsidR="00B14793" w:rsidRPr="00186090">
              <w:rPr>
                <w:rFonts w:hint="eastAsia"/>
                <w:szCs w:val="22"/>
                <w:lang w:val="en-US" w:eastAsia="zh-CN"/>
              </w:rPr>
              <w:t>衰减而失去</w:t>
            </w:r>
            <w:r w:rsidR="00AB7D00" w:rsidRPr="00186090">
              <w:rPr>
                <w:rFonts w:hint="eastAsia"/>
                <w:szCs w:val="22"/>
                <w:lang w:val="en-US" w:eastAsia="zh-CN"/>
              </w:rPr>
              <w:t>天线的信号锁定</w:t>
            </w:r>
            <w:r w:rsidR="00DF261D" w:rsidRPr="00186090">
              <w:rPr>
                <w:rFonts w:hint="eastAsia"/>
                <w:szCs w:val="22"/>
                <w:lang w:val="en-US" w:eastAsia="zh-CN"/>
              </w:rPr>
              <w:t>。</w:t>
            </w:r>
          </w:p>
          <w:p w:rsidR="00E6142C" w:rsidRPr="00186090" w:rsidRDefault="00E6142C" w:rsidP="008C6D4F">
            <w:pPr>
              <w:pStyle w:val="Tablelegend"/>
              <w:rPr>
                <w:szCs w:val="22"/>
                <w:lang w:val="en-US" w:eastAsia="zh-CN"/>
              </w:rPr>
            </w:pPr>
            <w:r w:rsidRPr="00186090">
              <w:rPr>
                <w:szCs w:val="22"/>
                <w:vertAlign w:val="superscript"/>
                <w:lang w:val="en-US" w:eastAsia="zh-CN"/>
              </w:rPr>
              <w:t>(2)</w:t>
            </w:r>
            <w:r w:rsidR="008077C6" w:rsidRPr="00186090">
              <w:rPr>
                <w:szCs w:val="22"/>
                <w:lang w:val="en-US" w:eastAsia="zh-CN"/>
              </w:rPr>
              <w:tab/>
            </w:r>
            <w:r w:rsidR="008077C6" w:rsidRPr="00186090">
              <w:rPr>
                <w:rFonts w:hint="eastAsia"/>
                <w:szCs w:val="22"/>
                <w:lang w:val="en-US" w:eastAsia="zh-CN"/>
              </w:rPr>
              <w:t>本表中的内容来自</w:t>
            </w:r>
            <w:r w:rsidRPr="00186090">
              <w:rPr>
                <w:szCs w:val="22"/>
                <w:lang w:val="en-US" w:eastAsia="zh-CN"/>
              </w:rPr>
              <w:t>ITU</w:t>
            </w:r>
            <w:r w:rsidRPr="00186090">
              <w:rPr>
                <w:szCs w:val="22"/>
                <w:lang w:val="en-US" w:eastAsia="zh-CN"/>
              </w:rPr>
              <w:noBreakHyphen/>
              <w:t> RS.1165-2</w:t>
            </w:r>
            <w:r w:rsidR="008077C6" w:rsidRPr="00186090">
              <w:rPr>
                <w:rFonts w:hint="eastAsia"/>
                <w:szCs w:val="22"/>
                <w:lang w:val="en-US" w:eastAsia="zh-CN"/>
              </w:rPr>
              <w:t>建议书</w:t>
            </w:r>
            <w:r w:rsidR="00882F98" w:rsidRPr="00186090">
              <w:rPr>
                <w:rFonts w:hint="eastAsia"/>
                <w:szCs w:val="22"/>
                <w:lang w:val="en-US" w:eastAsia="zh-CN"/>
              </w:rPr>
              <w:t>中的</w:t>
            </w:r>
            <w:r w:rsidR="008077C6" w:rsidRPr="00186090">
              <w:rPr>
                <w:rFonts w:hint="eastAsia"/>
                <w:szCs w:val="22"/>
                <w:lang w:val="en-US" w:eastAsia="zh-CN"/>
              </w:rPr>
              <w:t>总飞行数据可用性数据。</w:t>
            </w:r>
          </w:p>
        </w:tc>
      </w:tr>
    </w:tbl>
    <w:p w:rsidR="00EF525C" w:rsidRDefault="00EF525C" w:rsidP="008C6D4F">
      <w:pPr>
        <w:pStyle w:val="Heading1"/>
        <w:rPr>
          <w:b w:val="0"/>
          <w:sz w:val="20"/>
          <w:lang w:eastAsia="zh-CN"/>
        </w:rPr>
      </w:pPr>
    </w:p>
    <w:p w:rsidR="00EF525C" w:rsidRDefault="00EF525C" w:rsidP="00EF525C">
      <w:pPr>
        <w:rPr>
          <w:lang w:eastAsia="zh-CN"/>
        </w:rPr>
      </w:pPr>
      <w:r>
        <w:rPr>
          <w:lang w:eastAsia="zh-CN"/>
        </w:rPr>
        <w:br w:type="page"/>
      </w:r>
    </w:p>
    <w:p w:rsidR="00E6142C" w:rsidRPr="00C54BC2" w:rsidRDefault="00E6142C" w:rsidP="008C6D4F">
      <w:pPr>
        <w:pStyle w:val="Heading1"/>
        <w:rPr>
          <w:lang w:val="en-US" w:eastAsia="zh-CN"/>
        </w:rPr>
      </w:pPr>
      <w:r w:rsidRPr="00C54BC2">
        <w:rPr>
          <w:lang w:val="en-US" w:eastAsia="zh-CN"/>
        </w:rPr>
        <w:lastRenderedPageBreak/>
        <w:t>3</w:t>
      </w:r>
      <w:r w:rsidRPr="00C54BC2">
        <w:rPr>
          <w:lang w:val="en-US" w:eastAsia="zh-CN"/>
        </w:rPr>
        <w:tab/>
      </w:r>
      <w:r w:rsidR="00882F98">
        <w:rPr>
          <w:rFonts w:hint="eastAsia"/>
          <w:lang w:val="en-US" w:eastAsia="zh-CN"/>
        </w:rPr>
        <w:t>有关</w:t>
      </w:r>
      <w:r w:rsidRPr="00C54BC2">
        <w:rPr>
          <w:lang w:val="en-US" w:eastAsia="zh-CN"/>
        </w:rPr>
        <w:t>MetAids</w:t>
      </w:r>
      <w:r w:rsidR="008077C6">
        <w:rPr>
          <w:rFonts w:hint="eastAsia"/>
          <w:lang w:val="en-US" w:eastAsia="zh-CN"/>
        </w:rPr>
        <w:t>的链路预算分析</w:t>
      </w:r>
    </w:p>
    <w:p w:rsidR="00E6142C" w:rsidRPr="006B5F88" w:rsidRDefault="00882F98" w:rsidP="00167583">
      <w:pPr>
        <w:ind w:firstLineChars="200" w:firstLine="480"/>
        <w:rPr>
          <w:lang w:val="en-US" w:eastAsia="zh-CN"/>
        </w:rPr>
      </w:pPr>
      <w:r>
        <w:rPr>
          <w:rFonts w:hint="eastAsia"/>
          <w:lang w:val="en-US" w:eastAsia="zh-CN"/>
        </w:rPr>
        <w:t>各种</w:t>
      </w:r>
      <w:r w:rsidR="008077C6">
        <w:rPr>
          <w:rFonts w:hint="eastAsia"/>
          <w:lang w:val="en-US" w:eastAsia="zh-CN"/>
        </w:rPr>
        <w:t>不同类型的</w:t>
      </w:r>
      <w:r w:rsidR="00E6142C" w:rsidRPr="006B5F88">
        <w:rPr>
          <w:lang w:val="en-US" w:eastAsia="zh-CN"/>
        </w:rPr>
        <w:t>MetAids</w:t>
      </w:r>
      <w:r w:rsidR="008077C6">
        <w:rPr>
          <w:rFonts w:hint="eastAsia"/>
          <w:lang w:val="en-US" w:eastAsia="zh-CN"/>
        </w:rPr>
        <w:t>被用于不同的目的</w:t>
      </w:r>
      <w:r>
        <w:rPr>
          <w:rFonts w:hint="eastAsia"/>
          <w:lang w:val="en-US" w:eastAsia="zh-CN"/>
        </w:rPr>
        <w:t>并具备</w:t>
      </w:r>
      <w:r w:rsidR="008077C6">
        <w:rPr>
          <w:rFonts w:hint="eastAsia"/>
          <w:lang w:val="en-US" w:eastAsia="zh-CN"/>
        </w:rPr>
        <w:t>不同的系统特性，因而</w:t>
      </w:r>
      <w:r>
        <w:rPr>
          <w:rFonts w:hint="eastAsia"/>
          <w:lang w:val="en-US" w:eastAsia="zh-CN"/>
        </w:rPr>
        <w:t>也</w:t>
      </w:r>
      <w:r w:rsidR="008077C6">
        <w:rPr>
          <w:rFonts w:hint="eastAsia"/>
          <w:lang w:val="en-US" w:eastAsia="zh-CN"/>
        </w:rPr>
        <w:t>有不同的链路预算计算方法。表</w:t>
      </w:r>
      <w:r w:rsidR="001E18F4">
        <w:rPr>
          <w:rFonts w:hint="eastAsia"/>
          <w:lang w:val="en-US" w:eastAsia="zh-CN"/>
        </w:rPr>
        <w:t>5</w:t>
      </w:r>
      <w:r w:rsidR="001E18F4">
        <w:rPr>
          <w:rFonts w:hint="eastAsia"/>
          <w:lang w:val="en-US" w:eastAsia="zh-CN"/>
        </w:rPr>
        <w:t>、</w:t>
      </w:r>
      <w:r w:rsidR="001E18F4">
        <w:rPr>
          <w:rFonts w:hint="eastAsia"/>
          <w:lang w:val="en-US" w:eastAsia="zh-CN"/>
        </w:rPr>
        <w:t>6</w:t>
      </w:r>
      <w:r w:rsidR="001E18F4">
        <w:rPr>
          <w:rFonts w:hint="eastAsia"/>
          <w:lang w:val="en-US" w:eastAsia="zh-CN"/>
        </w:rPr>
        <w:t>和</w:t>
      </w:r>
      <w:r w:rsidR="001E18F4">
        <w:rPr>
          <w:rFonts w:hint="eastAsia"/>
          <w:lang w:val="en-US" w:eastAsia="zh-CN"/>
        </w:rPr>
        <w:t>7</w:t>
      </w:r>
      <w:r w:rsidR="000C56CE">
        <w:rPr>
          <w:rFonts w:hint="eastAsia"/>
          <w:lang w:val="en-US" w:eastAsia="zh-CN"/>
        </w:rPr>
        <w:t>针对</w:t>
      </w:r>
      <w:r>
        <w:rPr>
          <w:rFonts w:hint="eastAsia"/>
          <w:lang w:val="en-US" w:eastAsia="zh-CN"/>
        </w:rPr>
        <w:t>世界各地采用的</w:t>
      </w:r>
      <w:r w:rsidR="000C56CE">
        <w:rPr>
          <w:rFonts w:hint="eastAsia"/>
          <w:lang w:val="en-US" w:eastAsia="zh-CN"/>
        </w:rPr>
        <w:t>典型</w:t>
      </w:r>
      <w:r>
        <w:rPr>
          <w:rFonts w:hint="eastAsia"/>
          <w:lang w:val="en-US" w:eastAsia="zh-CN"/>
        </w:rPr>
        <w:t>系统</w:t>
      </w:r>
      <w:r w:rsidR="000C56CE">
        <w:rPr>
          <w:rFonts w:hint="eastAsia"/>
          <w:lang w:val="en-US" w:eastAsia="zh-CN"/>
        </w:rPr>
        <w:t>列出了</w:t>
      </w:r>
      <w:r w:rsidR="008077C6">
        <w:rPr>
          <w:rFonts w:hint="eastAsia"/>
          <w:lang w:val="en-US" w:eastAsia="zh-CN"/>
        </w:rPr>
        <w:t>链路</w:t>
      </w:r>
      <w:r w:rsidR="00835996">
        <w:rPr>
          <w:rFonts w:hint="eastAsia"/>
          <w:lang w:val="en-US" w:eastAsia="zh-CN"/>
        </w:rPr>
        <w:t>预算</w:t>
      </w:r>
      <w:r>
        <w:rPr>
          <w:rFonts w:hint="eastAsia"/>
          <w:lang w:val="en-US" w:eastAsia="zh-CN"/>
        </w:rPr>
        <w:t>的</w:t>
      </w:r>
      <w:r w:rsidR="00835996">
        <w:rPr>
          <w:rFonts w:hint="eastAsia"/>
          <w:lang w:val="en-US" w:eastAsia="zh-CN"/>
        </w:rPr>
        <w:t>计算</w:t>
      </w:r>
      <w:r w:rsidR="000C56CE">
        <w:rPr>
          <w:rFonts w:hint="eastAsia"/>
          <w:lang w:val="en-US" w:eastAsia="zh-CN"/>
        </w:rPr>
        <w:t>结果</w:t>
      </w:r>
      <w:r w:rsidR="00835996">
        <w:rPr>
          <w:rFonts w:hint="eastAsia"/>
          <w:lang w:val="en-US" w:eastAsia="zh-CN"/>
        </w:rPr>
        <w:t>。</w:t>
      </w:r>
    </w:p>
    <w:p w:rsidR="00E6142C" w:rsidRPr="00E6142C" w:rsidRDefault="008077C6" w:rsidP="00087491">
      <w:pPr>
        <w:pStyle w:val="TableNo"/>
        <w:spacing w:before="120"/>
        <w:rPr>
          <w:lang w:val="en-US" w:eastAsia="zh-CN"/>
        </w:rPr>
      </w:pPr>
      <w:r>
        <w:rPr>
          <w:rFonts w:hint="eastAsia"/>
          <w:lang w:val="en-US" w:eastAsia="zh-CN"/>
        </w:rPr>
        <w:t>表</w:t>
      </w:r>
      <w:r w:rsidR="009602A1">
        <w:rPr>
          <w:lang w:val="en-US" w:eastAsia="zh-CN"/>
        </w:rPr>
        <w:t>5</w:t>
      </w:r>
    </w:p>
    <w:p w:rsidR="00E6142C" w:rsidRPr="00E6142C" w:rsidRDefault="001E18F4" w:rsidP="008C6D4F">
      <w:pPr>
        <w:pStyle w:val="Tabletitle"/>
        <w:rPr>
          <w:lang w:val="en-US" w:eastAsia="zh-CN"/>
        </w:rPr>
      </w:pPr>
      <w:r>
        <w:rPr>
          <w:rFonts w:hint="eastAsia"/>
          <w:lang w:val="en-US" w:eastAsia="zh-CN"/>
        </w:rPr>
        <w:t>工作于</w:t>
      </w:r>
      <w:r w:rsidR="00E6142C" w:rsidRPr="00E6142C">
        <w:rPr>
          <w:lang w:val="en-US" w:eastAsia="zh-CN"/>
        </w:rPr>
        <w:t>400.15-406 MHz</w:t>
      </w:r>
      <w:r w:rsidR="00835996">
        <w:rPr>
          <w:rFonts w:hint="eastAsia"/>
          <w:lang w:val="en-US" w:eastAsia="zh-CN"/>
        </w:rPr>
        <w:t>频段的</w:t>
      </w:r>
      <w:r w:rsidR="00835996" w:rsidRPr="00E6142C">
        <w:rPr>
          <w:lang w:val="en-US" w:eastAsia="zh-CN"/>
        </w:rPr>
        <w:t>MetAids</w:t>
      </w:r>
      <w:r>
        <w:rPr>
          <w:rFonts w:hint="eastAsia"/>
          <w:lang w:val="en-US" w:eastAsia="zh-CN"/>
        </w:rPr>
        <w:t>（不包括无线电探空仪）</w:t>
      </w:r>
      <w:r w:rsidR="004403D0">
        <w:rPr>
          <w:lang w:val="en-US" w:eastAsia="zh-CN"/>
        </w:rPr>
        <w:br/>
      </w:r>
      <w:r w:rsidR="00835996">
        <w:rPr>
          <w:rFonts w:hint="eastAsia"/>
          <w:lang w:val="en-US" w:eastAsia="zh-CN"/>
        </w:rPr>
        <w:t>链路预算</w:t>
      </w:r>
      <w:r w:rsidR="00882F98">
        <w:rPr>
          <w:rFonts w:hint="eastAsia"/>
          <w:lang w:val="en-US" w:eastAsia="zh-CN"/>
        </w:rPr>
        <w:t>的</w:t>
      </w:r>
      <w:r w:rsidR="00835996">
        <w:rPr>
          <w:rFonts w:hint="eastAsia"/>
          <w:lang w:val="en-US" w:eastAsia="zh-CN"/>
        </w:rPr>
        <w:t>计算</w:t>
      </w:r>
      <w:r w:rsidR="000C56CE">
        <w:rPr>
          <w:rFonts w:hint="eastAsia"/>
          <w:lang w:val="en-US" w:eastAsia="zh-CN"/>
        </w:rPr>
        <w:t>结果</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2693"/>
        <w:gridCol w:w="1276"/>
        <w:gridCol w:w="1280"/>
      </w:tblGrid>
      <w:tr w:rsidR="009602A1" w:rsidRPr="00894315" w:rsidTr="00AD6536">
        <w:trPr>
          <w:cantSplit/>
          <w:trHeight w:val="470"/>
          <w:jc w:val="center"/>
        </w:trPr>
        <w:tc>
          <w:tcPr>
            <w:tcW w:w="4390" w:type="dxa"/>
            <w:vAlign w:val="center"/>
          </w:tcPr>
          <w:p w:rsidR="009602A1" w:rsidRPr="001E18F4" w:rsidRDefault="009602A1" w:rsidP="008C6D4F">
            <w:pPr>
              <w:pStyle w:val="Tablehead"/>
              <w:ind w:left="-57" w:right="-57"/>
              <w:rPr>
                <w:szCs w:val="22"/>
              </w:rPr>
            </w:pPr>
            <w:r w:rsidRPr="001E18F4">
              <w:rPr>
                <w:rFonts w:hint="eastAsia"/>
                <w:szCs w:val="22"/>
                <w:lang w:eastAsia="zh-CN"/>
              </w:rPr>
              <w:t>参数因子</w:t>
            </w:r>
          </w:p>
        </w:tc>
        <w:tc>
          <w:tcPr>
            <w:tcW w:w="2693" w:type="dxa"/>
            <w:vAlign w:val="center"/>
          </w:tcPr>
          <w:p w:rsidR="009602A1" w:rsidRPr="001E18F4" w:rsidRDefault="009602A1" w:rsidP="008C6D4F">
            <w:pPr>
              <w:pStyle w:val="Tablehead"/>
              <w:ind w:left="-57" w:right="-57"/>
              <w:rPr>
                <w:szCs w:val="22"/>
                <w:lang w:eastAsia="zh-CN"/>
              </w:rPr>
            </w:pPr>
            <w:r w:rsidRPr="001E18F4">
              <w:rPr>
                <w:rFonts w:hint="eastAsia"/>
                <w:szCs w:val="22"/>
                <w:lang w:eastAsia="zh-CN"/>
              </w:rPr>
              <w:t>空投探空仪</w:t>
            </w:r>
          </w:p>
        </w:tc>
        <w:tc>
          <w:tcPr>
            <w:tcW w:w="2556" w:type="dxa"/>
            <w:gridSpan w:val="2"/>
            <w:vAlign w:val="center"/>
          </w:tcPr>
          <w:p w:rsidR="009602A1" w:rsidRPr="001E18F4" w:rsidRDefault="009602A1" w:rsidP="008C6D4F">
            <w:pPr>
              <w:pStyle w:val="Tablehead"/>
              <w:ind w:left="-284" w:right="-284"/>
              <w:rPr>
                <w:szCs w:val="22"/>
                <w:lang w:eastAsia="zh-CN"/>
              </w:rPr>
            </w:pPr>
            <w:r w:rsidRPr="001E18F4">
              <w:rPr>
                <w:rFonts w:hint="eastAsia"/>
                <w:szCs w:val="22"/>
                <w:lang w:eastAsia="zh-CN"/>
              </w:rPr>
              <w:t>火箭探空仪</w:t>
            </w:r>
          </w:p>
        </w:tc>
      </w:tr>
      <w:tr w:rsidR="00E6142C" w:rsidRPr="00894315" w:rsidTr="00AD6536">
        <w:trPr>
          <w:cantSplit/>
          <w:jc w:val="center"/>
        </w:trPr>
        <w:tc>
          <w:tcPr>
            <w:tcW w:w="4390" w:type="dxa"/>
          </w:tcPr>
          <w:p w:rsidR="00E6142C" w:rsidRPr="001E18F4" w:rsidRDefault="00835996" w:rsidP="009602A1">
            <w:pPr>
              <w:pStyle w:val="Tabletext"/>
              <w:jc w:val="left"/>
              <w:rPr>
                <w:szCs w:val="22"/>
                <w:lang w:eastAsia="zh-CN"/>
              </w:rPr>
            </w:pPr>
            <w:r w:rsidRPr="001E18F4">
              <w:rPr>
                <w:rFonts w:hint="eastAsia"/>
                <w:szCs w:val="22"/>
                <w:lang w:eastAsia="zh-CN"/>
              </w:rPr>
              <w:t>调制类型</w:t>
            </w:r>
          </w:p>
        </w:tc>
        <w:tc>
          <w:tcPr>
            <w:tcW w:w="2693" w:type="dxa"/>
          </w:tcPr>
          <w:p w:rsidR="00E6142C" w:rsidRPr="001E18F4" w:rsidRDefault="00E6142C" w:rsidP="008C6D4F">
            <w:pPr>
              <w:pStyle w:val="Tabletext"/>
              <w:jc w:val="center"/>
              <w:rPr>
                <w:szCs w:val="22"/>
                <w:lang w:eastAsia="zh-CN"/>
              </w:rPr>
            </w:pPr>
            <w:r w:rsidRPr="001E18F4">
              <w:rPr>
                <w:szCs w:val="22"/>
                <w:lang w:eastAsia="zh-CN"/>
              </w:rPr>
              <w:t>FM</w:t>
            </w:r>
          </w:p>
        </w:tc>
        <w:tc>
          <w:tcPr>
            <w:tcW w:w="2556" w:type="dxa"/>
            <w:gridSpan w:val="2"/>
          </w:tcPr>
          <w:p w:rsidR="00E6142C" w:rsidRPr="001E18F4" w:rsidRDefault="00E6142C" w:rsidP="008C6D4F">
            <w:pPr>
              <w:pStyle w:val="Tabletext"/>
              <w:jc w:val="center"/>
              <w:rPr>
                <w:szCs w:val="22"/>
                <w:lang w:eastAsia="zh-CN"/>
              </w:rPr>
            </w:pPr>
            <w:r w:rsidRPr="001E18F4">
              <w:rPr>
                <w:szCs w:val="22"/>
                <w:lang w:eastAsia="zh-CN"/>
              </w:rPr>
              <w:t>AM</w:t>
            </w:r>
          </w:p>
        </w:tc>
      </w:tr>
      <w:tr w:rsidR="00E6142C" w:rsidRPr="00894315" w:rsidTr="00AD6536">
        <w:trPr>
          <w:cantSplit/>
          <w:jc w:val="center"/>
        </w:trPr>
        <w:tc>
          <w:tcPr>
            <w:tcW w:w="4390" w:type="dxa"/>
          </w:tcPr>
          <w:p w:rsidR="00E6142C" w:rsidRPr="001E18F4" w:rsidRDefault="00835996" w:rsidP="009602A1">
            <w:pPr>
              <w:pStyle w:val="Tabletext"/>
              <w:jc w:val="left"/>
              <w:rPr>
                <w:szCs w:val="22"/>
                <w:lang w:eastAsia="zh-CN"/>
              </w:rPr>
            </w:pPr>
            <w:r w:rsidRPr="001E18F4">
              <w:rPr>
                <w:rFonts w:hint="eastAsia"/>
                <w:szCs w:val="22"/>
                <w:lang w:eastAsia="zh-CN"/>
              </w:rPr>
              <w:t>频率范围（</w:t>
            </w:r>
            <w:r w:rsidRPr="001E18F4">
              <w:rPr>
                <w:szCs w:val="22"/>
                <w:lang w:eastAsia="zh-CN"/>
              </w:rPr>
              <w:t>MHz</w:t>
            </w:r>
            <w:r w:rsidRPr="001E18F4">
              <w:rPr>
                <w:rFonts w:hint="eastAsia"/>
                <w:szCs w:val="22"/>
                <w:lang w:eastAsia="zh-CN"/>
              </w:rPr>
              <w:t>）</w:t>
            </w:r>
          </w:p>
        </w:tc>
        <w:tc>
          <w:tcPr>
            <w:tcW w:w="5249" w:type="dxa"/>
            <w:gridSpan w:val="3"/>
          </w:tcPr>
          <w:p w:rsidR="00E6142C" w:rsidRPr="001E18F4" w:rsidRDefault="00E6142C" w:rsidP="008C6D4F">
            <w:pPr>
              <w:pStyle w:val="Tabletext"/>
              <w:jc w:val="center"/>
              <w:rPr>
                <w:szCs w:val="22"/>
                <w:lang w:eastAsia="zh-CN"/>
              </w:rPr>
            </w:pPr>
            <w:r w:rsidRPr="001E18F4">
              <w:rPr>
                <w:szCs w:val="22"/>
                <w:lang w:eastAsia="zh-CN"/>
              </w:rPr>
              <w:t>400.15-406</w:t>
            </w:r>
          </w:p>
        </w:tc>
      </w:tr>
      <w:tr w:rsidR="009602A1" w:rsidRPr="00D17FB5" w:rsidTr="00AD6536">
        <w:trPr>
          <w:cantSplit/>
          <w:jc w:val="center"/>
        </w:trPr>
        <w:tc>
          <w:tcPr>
            <w:tcW w:w="4390" w:type="dxa"/>
          </w:tcPr>
          <w:p w:rsidR="009602A1" w:rsidRPr="001E18F4" w:rsidRDefault="009602A1" w:rsidP="009602A1">
            <w:pPr>
              <w:pStyle w:val="Tabletext"/>
              <w:jc w:val="left"/>
              <w:rPr>
                <w:szCs w:val="22"/>
                <w:lang w:val="en-US" w:eastAsia="zh-CN"/>
              </w:rPr>
            </w:pPr>
            <w:r w:rsidRPr="001E18F4">
              <w:rPr>
                <w:rFonts w:hint="eastAsia"/>
                <w:szCs w:val="22"/>
                <w:lang w:val="en-US" w:eastAsia="zh-CN"/>
              </w:rPr>
              <w:t>不超过性能的时间百分比（</w:t>
            </w:r>
            <w:r w:rsidRPr="001E18F4">
              <w:rPr>
                <w:rFonts w:hint="eastAsia"/>
                <w:szCs w:val="22"/>
                <w:lang w:val="en-US" w:eastAsia="zh-CN"/>
              </w:rPr>
              <w:t>%</w:t>
            </w:r>
            <w:r w:rsidRPr="001E18F4">
              <w:rPr>
                <w:rFonts w:hint="eastAsia"/>
                <w:szCs w:val="22"/>
                <w:lang w:val="en-US" w:eastAsia="zh-CN"/>
              </w:rPr>
              <w:t>）</w:t>
            </w:r>
          </w:p>
        </w:tc>
        <w:tc>
          <w:tcPr>
            <w:tcW w:w="2693" w:type="dxa"/>
          </w:tcPr>
          <w:p w:rsidR="009602A1" w:rsidRPr="001E18F4" w:rsidRDefault="009602A1" w:rsidP="008C6D4F">
            <w:pPr>
              <w:pStyle w:val="Tabletext"/>
              <w:jc w:val="center"/>
              <w:rPr>
                <w:szCs w:val="22"/>
                <w:lang w:val="en-US" w:eastAsia="zh-CN"/>
              </w:rPr>
            </w:pPr>
            <w:r w:rsidRPr="001E18F4">
              <w:rPr>
                <w:szCs w:val="22"/>
                <w:lang w:val="en-US" w:eastAsia="zh-CN"/>
              </w:rPr>
              <w:t>0.06</w:t>
            </w:r>
            <w:r w:rsidRPr="001E18F4">
              <w:rPr>
                <w:szCs w:val="22"/>
                <w:lang w:val="en-US" w:eastAsia="zh-CN"/>
              </w:rPr>
              <w:br/>
            </w:r>
            <w:r w:rsidRPr="001E18F4">
              <w:rPr>
                <w:rFonts w:hint="eastAsia"/>
                <w:szCs w:val="22"/>
                <w:lang w:eastAsia="zh-CN"/>
              </w:rPr>
              <w:t>数据丢失</w:t>
            </w:r>
          </w:p>
        </w:tc>
        <w:tc>
          <w:tcPr>
            <w:tcW w:w="1276" w:type="dxa"/>
          </w:tcPr>
          <w:p w:rsidR="009602A1" w:rsidRPr="001E18F4" w:rsidRDefault="009602A1" w:rsidP="00AD6536">
            <w:pPr>
              <w:pStyle w:val="Tabletext"/>
              <w:jc w:val="center"/>
              <w:rPr>
                <w:szCs w:val="22"/>
                <w:lang w:val="en-US" w:eastAsia="zh-CN"/>
              </w:rPr>
            </w:pPr>
            <w:r w:rsidRPr="001E18F4">
              <w:rPr>
                <w:szCs w:val="22"/>
                <w:lang w:val="en-US" w:eastAsia="zh-CN"/>
              </w:rPr>
              <w:t>0.02</w:t>
            </w:r>
            <w:r w:rsidR="00AD6536">
              <w:rPr>
                <w:szCs w:val="22"/>
                <w:lang w:val="en-US" w:eastAsia="zh-CN"/>
              </w:rPr>
              <w:br/>
            </w:r>
            <w:r w:rsidRPr="001E18F4">
              <w:rPr>
                <w:rFonts w:hint="eastAsia"/>
                <w:szCs w:val="22"/>
                <w:lang w:eastAsia="zh-CN"/>
              </w:rPr>
              <w:t>跟踪丢失</w:t>
            </w:r>
          </w:p>
        </w:tc>
        <w:tc>
          <w:tcPr>
            <w:tcW w:w="1280" w:type="dxa"/>
          </w:tcPr>
          <w:p w:rsidR="009602A1" w:rsidRPr="001E18F4" w:rsidRDefault="009602A1" w:rsidP="004403D0">
            <w:pPr>
              <w:pStyle w:val="Tabletext"/>
              <w:jc w:val="center"/>
              <w:rPr>
                <w:szCs w:val="22"/>
                <w:lang w:eastAsia="zh-CN"/>
              </w:rPr>
            </w:pPr>
            <w:r w:rsidRPr="001E18F4">
              <w:rPr>
                <w:szCs w:val="22"/>
                <w:lang w:val="en-US"/>
              </w:rPr>
              <w:t>0.06</w:t>
            </w:r>
            <w:r w:rsidRPr="001E18F4">
              <w:rPr>
                <w:szCs w:val="22"/>
                <w:lang w:val="en-US"/>
              </w:rPr>
              <w:br/>
            </w:r>
            <w:r w:rsidRPr="001E18F4">
              <w:rPr>
                <w:rFonts w:hint="eastAsia"/>
                <w:szCs w:val="22"/>
                <w:lang w:eastAsia="zh-CN"/>
              </w:rPr>
              <w:t>数据丢失</w:t>
            </w:r>
          </w:p>
        </w:tc>
      </w:tr>
      <w:tr w:rsidR="00087491" w:rsidRPr="00D17FB5" w:rsidTr="00AD6536">
        <w:trPr>
          <w:cantSplit/>
          <w:jc w:val="center"/>
        </w:trPr>
        <w:tc>
          <w:tcPr>
            <w:tcW w:w="4390" w:type="dxa"/>
          </w:tcPr>
          <w:p w:rsidR="00087491" w:rsidRPr="001E18F4" w:rsidRDefault="00087491" w:rsidP="009602A1">
            <w:pPr>
              <w:pStyle w:val="Tabletext"/>
              <w:tabs>
                <w:tab w:val="clear" w:pos="567"/>
                <w:tab w:val="left" w:pos="408"/>
              </w:tabs>
              <w:jc w:val="left"/>
              <w:rPr>
                <w:szCs w:val="22"/>
                <w:lang w:val="en-US" w:eastAsia="zh-CN"/>
              </w:rPr>
            </w:pPr>
            <w:r w:rsidRPr="001E18F4">
              <w:rPr>
                <w:rFonts w:hint="eastAsia"/>
                <w:szCs w:val="22"/>
                <w:lang w:val="en-US" w:eastAsia="zh-CN"/>
              </w:rPr>
              <w:t>发射机输出功率（</w:t>
            </w:r>
            <w:r w:rsidRPr="001E18F4">
              <w:rPr>
                <w:szCs w:val="22"/>
                <w:lang w:val="en-US" w:eastAsia="zh-CN"/>
              </w:rPr>
              <w:t>dBW</w:t>
            </w:r>
            <w:r w:rsidRPr="001E18F4">
              <w:rPr>
                <w:rFonts w:hint="eastAsia"/>
                <w:szCs w:val="22"/>
                <w:lang w:val="en-US" w:eastAsia="zh-CN"/>
              </w:rPr>
              <w:t>）</w:t>
            </w:r>
          </w:p>
        </w:tc>
        <w:tc>
          <w:tcPr>
            <w:tcW w:w="2693" w:type="dxa"/>
          </w:tcPr>
          <w:p w:rsidR="00087491" w:rsidRPr="00037D97" w:rsidRDefault="00087491" w:rsidP="004403D0">
            <w:pPr>
              <w:pStyle w:val="Tabletext"/>
              <w:jc w:val="center"/>
              <w:rPr>
                <w:lang w:val="en-US"/>
              </w:rPr>
            </w:pPr>
            <w:r w:rsidRPr="00037D97">
              <w:rPr>
                <w:lang w:val="en-US"/>
              </w:rPr>
              <w:t>–8.5</w:t>
            </w:r>
          </w:p>
        </w:tc>
        <w:tc>
          <w:tcPr>
            <w:tcW w:w="2556" w:type="dxa"/>
            <w:gridSpan w:val="2"/>
          </w:tcPr>
          <w:p w:rsidR="00087491" w:rsidRPr="00037D97" w:rsidRDefault="00087491" w:rsidP="004403D0">
            <w:pPr>
              <w:pStyle w:val="Tabletext"/>
              <w:jc w:val="center"/>
              <w:rPr>
                <w:lang w:val="en-US"/>
              </w:rPr>
            </w:pPr>
            <w:r w:rsidRPr="00037D97">
              <w:rPr>
                <w:lang w:val="en-US"/>
              </w:rPr>
              <w:t>–5.2</w:t>
            </w:r>
          </w:p>
        </w:tc>
      </w:tr>
      <w:tr w:rsidR="00087491" w:rsidRPr="00894315" w:rsidTr="00AD6536">
        <w:trPr>
          <w:cantSplit/>
          <w:jc w:val="center"/>
        </w:trPr>
        <w:tc>
          <w:tcPr>
            <w:tcW w:w="4390" w:type="dxa"/>
          </w:tcPr>
          <w:p w:rsidR="00087491" w:rsidRPr="001E18F4" w:rsidRDefault="00087491" w:rsidP="009602A1">
            <w:pPr>
              <w:pStyle w:val="Tabletext"/>
              <w:jc w:val="left"/>
              <w:rPr>
                <w:szCs w:val="22"/>
                <w:lang w:eastAsia="zh-CN"/>
              </w:rPr>
            </w:pPr>
            <w:r w:rsidRPr="001E18F4">
              <w:rPr>
                <w:rFonts w:hint="eastAsia"/>
                <w:szCs w:val="22"/>
                <w:lang w:val="en-US" w:eastAsia="zh-CN"/>
              </w:rPr>
              <w:t>平均天线增益（</w:t>
            </w:r>
            <w:r w:rsidRPr="001E18F4">
              <w:rPr>
                <w:szCs w:val="22"/>
                <w:lang w:val="en-US" w:eastAsia="zh-CN"/>
              </w:rPr>
              <w:t>dB</w:t>
            </w:r>
            <w:r w:rsidRPr="001E18F4">
              <w:rPr>
                <w:szCs w:val="22"/>
                <w:lang w:eastAsia="zh-CN"/>
              </w:rPr>
              <w:t>i</w:t>
            </w:r>
            <w:r w:rsidRPr="001E18F4">
              <w:rPr>
                <w:rFonts w:hint="eastAsia"/>
                <w:szCs w:val="22"/>
                <w:lang w:eastAsia="zh-CN"/>
              </w:rPr>
              <w:t>）</w:t>
            </w:r>
          </w:p>
        </w:tc>
        <w:tc>
          <w:tcPr>
            <w:tcW w:w="2693" w:type="dxa"/>
          </w:tcPr>
          <w:p w:rsidR="00087491" w:rsidRPr="00037D97" w:rsidRDefault="00087491" w:rsidP="004403D0">
            <w:pPr>
              <w:pStyle w:val="Tabletext"/>
              <w:jc w:val="center"/>
            </w:pPr>
            <w:r w:rsidRPr="00037D97">
              <w:t>2.0</w:t>
            </w:r>
          </w:p>
        </w:tc>
        <w:tc>
          <w:tcPr>
            <w:tcW w:w="2556" w:type="dxa"/>
            <w:gridSpan w:val="2"/>
          </w:tcPr>
          <w:p w:rsidR="00087491" w:rsidRPr="00037D97" w:rsidRDefault="00087491" w:rsidP="004403D0">
            <w:pPr>
              <w:pStyle w:val="Tabletext"/>
              <w:jc w:val="center"/>
            </w:pPr>
            <w:r w:rsidRPr="00037D97">
              <w:t>0.0</w:t>
            </w:r>
          </w:p>
        </w:tc>
      </w:tr>
      <w:tr w:rsidR="00087491" w:rsidRPr="00894315" w:rsidTr="00AD6536">
        <w:trPr>
          <w:cantSplit/>
          <w:jc w:val="center"/>
        </w:trPr>
        <w:tc>
          <w:tcPr>
            <w:tcW w:w="4390" w:type="dxa"/>
          </w:tcPr>
          <w:p w:rsidR="00087491" w:rsidRPr="001E18F4" w:rsidRDefault="00087491" w:rsidP="009602A1">
            <w:pPr>
              <w:pStyle w:val="Tabletext"/>
              <w:tabs>
                <w:tab w:val="clear" w:pos="567"/>
                <w:tab w:val="left" w:pos="408"/>
              </w:tabs>
              <w:jc w:val="left"/>
              <w:rPr>
                <w:szCs w:val="22"/>
                <w:lang w:val="en-US" w:eastAsia="zh-CN"/>
              </w:rPr>
            </w:pPr>
            <w:r w:rsidRPr="001E18F4">
              <w:rPr>
                <w:rFonts w:hint="eastAsia"/>
                <w:szCs w:val="22"/>
                <w:lang w:val="en-US" w:eastAsia="zh-CN"/>
              </w:rPr>
              <w:t>发射机</w:t>
            </w:r>
            <w:r>
              <w:rPr>
                <w:szCs w:val="22"/>
                <w:lang w:val="en-US" w:eastAsia="zh-CN"/>
              </w:rPr>
              <w:t>e.i.r.p.</w:t>
            </w:r>
            <w:r w:rsidRPr="001E18F4">
              <w:rPr>
                <w:rFonts w:hint="eastAsia"/>
                <w:szCs w:val="22"/>
                <w:lang w:val="en-US" w:eastAsia="zh-CN"/>
              </w:rPr>
              <w:t>（</w:t>
            </w:r>
            <w:r w:rsidRPr="001E18F4">
              <w:rPr>
                <w:szCs w:val="22"/>
                <w:lang w:val="en-US" w:eastAsia="zh-CN"/>
              </w:rPr>
              <w:t>dBW</w:t>
            </w:r>
            <w:r w:rsidRPr="001E18F4">
              <w:rPr>
                <w:rFonts w:hint="eastAsia"/>
                <w:szCs w:val="22"/>
                <w:lang w:val="en-US" w:eastAsia="zh-CN"/>
              </w:rPr>
              <w:t>）</w:t>
            </w:r>
          </w:p>
        </w:tc>
        <w:tc>
          <w:tcPr>
            <w:tcW w:w="2693" w:type="dxa"/>
          </w:tcPr>
          <w:p w:rsidR="00087491" w:rsidRPr="00037D97" w:rsidRDefault="00087491" w:rsidP="004403D0">
            <w:pPr>
              <w:pStyle w:val="Tabletext"/>
              <w:jc w:val="center"/>
            </w:pPr>
            <w:r w:rsidRPr="00037D97">
              <w:t>–6.5</w:t>
            </w:r>
          </w:p>
        </w:tc>
        <w:tc>
          <w:tcPr>
            <w:tcW w:w="2556" w:type="dxa"/>
            <w:gridSpan w:val="2"/>
          </w:tcPr>
          <w:p w:rsidR="00087491" w:rsidRPr="00037D97" w:rsidRDefault="00087491" w:rsidP="004403D0">
            <w:pPr>
              <w:pStyle w:val="Tabletext"/>
              <w:jc w:val="center"/>
            </w:pPr>
            <w:r w:rsidRPr="00037D97">
              <w:t>–5.2</w:t>
            </w:r>
          </w:p>
        </w:tc>
      </w:tr>
      <w:tr w:rsidR="00087491" w:rsidRPr="00894315" w:rsidTr="00AD6536">
        <w:trPr>
          <w:cantSplit/>
          <w:jc w:val="center"/>
        </w:trPr>
        <w:tc>
          <w:tcPr>
            <w:tcW w:w="4390" w:type="dxa"/>
          </w:tcPr>
          <w:p w:rsidR="00087491" w:rsidRPr="001E18F4" w:rsidRDefault="00087491" w:rsidP="009602A1">
            <w:pPr>
              <w:pStyle w:val="Tabletext"/>
              <w:tabs>
                <w:tab w:val="clear" w:pos="567"/>
                <w:tab w:val="left" w:pos="408"/>
              </w:tabs>
              <w:jc w:val="left"/>
              <w:rPr>
                <w:szCs w:val="22"/>
                <w:lang w:eastAsia="zh-CN"/>
              </w:rPr>
            </w:pPr>
            <w:r w:rsidRPr="001E18F4">
              <w:rPr>
                <w:rFonts w:hint="eastAsia"/>
                <w:szCs w:val="22"/>
                <w:lang w:eastAsia="zh-CN"/>
              </w:rPr>
              <w:t>最大链路长度（</w:t>
            </w:r>
            <w:r w:rsidRPr="001E18F4">
              <w:rPr>
                <w:szCs w:val="22"/>
                <w:lang w:eastAsia="zh-CN"/>
              </w:rPr>
              <w:t>km</w:t>
            </w:r>
            <w:r w:rsidRPr="001E18F4">
              <w:rPr>
                <w:rFonts w:hint="eastAsia"/>
                <w:szCs w:val="22"/>
                <w:lang w:eastAsia="zh-CN"/>
              </w:rPr>
              <w:t>）</w:t>
            </w:r>
          </w:p>
        </w:tc>
        <w:tc>
          <w:tcPr>
            <w:tcW w:w="2693" w:type="dxa"/>
          </w:tcPr>
          <w:p w:rsidR="00087491" w:rsidRPr="00037D97" w:rsidRDefault="00087491" w:rsidP="004403D0">
            <w:pPr>
              <w:pStyle w:val="Tabletext"/>
              <w:jc w:val="center"/>
            </w:pPr>
            <w:r w:rsidRPr="00037D97">
              <w:t>350</w:t>
            </w:r>
          </w:p>
        </w:tc>
        <w:tc>
          <w:tcPr>
            <w:tcW w:w="2556" w:type="dxa"/>
            <w:gridSpan w:val="2"/>
          </w:tcPr>
          <w:p w:rsidR="00087491" w:rsidRPr="00037D97" w:rsidRDefault="00087491" w:rsidP="004403D0">
            <w:pPr>
              <w:pStyle w:val="Tabletext"/>
              <w:jc w:val="center"/>
            </w:pPr>
            <w:r w:rsidRPr="00037D97">
              <w:t>70</w:t>
            </w:r>
          </w:p>
        </w:tc>
      </w:tr>
      <w:tr w:rsidR="00087491" w:rsidRPr="00894315" w:rsidTr="00AD6536">
        <w:trPr>
          <w:cantSplit/>
          <w:jc w:val="center"/>
        </w:trPr>
        <w:tc>
          <w:tcPr>
            <w:tcW w:w="4390" w:type="dxa"/>
          </w:tcPr>
          <w:p w:rsidR="00087491" w:rsidRPr="001E18F4" w:rsidRDefault="00087491" w:rsidP="009602A1">
            <w:pPr>
              <w:pStyle w:val="Tabletext"/>
              <w:tabs>
                <w:tab w:val="clear" w:pos="567"/>
                <w:tab w:val="left" w:pos="408"/>
              </w:tabs>
              <w:jc w:val="left"/>
              <w:rPr>
                <w:szCs w:val="22"/>
                <w:lang w:val="en-US" w:eastAsia="zh-CN"/>
              </w:rPr>
            </w:pPr>
            <w:r w:rsidRPr="001E18F4">
              <w:rPr>
                <w:rFonts w:hint="eastAsia"/>
                <w:szCs w:val="22"/>
                <w:lang w:val="en-US" w:eastAsia="zh-CN"/>
              </w:rPr>
              <w:t>自由空间路径损耗（</w:t>
            </w:r>
            <w:r w:rsidRPr="001E18F4">
              <w:rPr>
                <w:szCs w:val="22"/>
                <w:lang w:val="en-US" w:eastAsia="zh-CN"/>
              </w:rPr>
              <w:t>dB</w:t>
            </w:r>
            <w:r w:rsidRPr="001E18F4">
              <w:rPr>
                <w:rFonts w:hint="eastAsia"/>
                <w:szCs w:val="22"/>
                <w:lang w:val="en-US" w:eastAsia="zh-CN"/>
              </w:rPr>
              <w:t>）</w:t>
            </w:r>
          </w:p>
        </w:tc>
        <w:tc>
          <w:tcPr>
            <w:tcW w:w="2693" w:type="dxa"/>
          </w:tcPr>
          <w:p w:rsidR="00087491" w:rsidRPr="00037D97" w:rsidRDefault="00087491" w:rsidP="004403D0">
            <w:pPr>
              <w:pStyle w:val="Tabletext"/>
              <w:jc w:val="center"/>
            </w:pPr>
            <w:r w:rsidRPr="00037D97">
              <w:t>135.4</w:t>
            </w:r>
          </w:p>
        </w:tc>
        <w:tc>
          <w:tcPr>
            <w:tcW w:w="2556" w:type="dxa"/>
            <w:gridSpan w:val="2"/>
          </w:tcPr>
          <w:p w:rsidR="00087491" w:rsidRPr="00037D97" w:rsidRDefault="00087491" w:rsidP="004403D0">
            <w:pPr>
              <w:pStyle w:val="Tabletext"/>
              <w:jc w:val="center"/>
            </w:pPr>
            <w:r w:rsidRPr="00037D97">
              <w:t>121.4</w:t>
            </w:r>
          </w:p>
        </w:tc>
      </w:tr>
      <w:tr w:rsidR="00087491" w:rsidRPr="00894315" w:rsidTr="00AD6536">
        <w:trPr>
          <w:cantSplit/>
          <w:jc w:val="center"/>
        </w:trPr>
        <w:tc>
          <w:tcPr>
            <w:tcW w:w="4390" w:type="dxa"/>
          </w:tcPr>
          <w:p w:rsidR="00087491" w:rsidRPr="001E18F4" w:rsidRDefault="00087491" w:rsidP="009602A1">
            <w:pPr>
              <w:pStyle w:val="Tabletext"/>
              <w:tabs>
                <w:tab w:val="clear" w:pos="567"/>
                <w:tab w:val="left" w:pos="408"/>
              </w:tabs>
              <w:jc w:val="left"/>
              <w:rPr>
                <w:szCs w:val="22"/>
                <w:lang w:eastAsia="zh-CN"/>
              </w:rPr>
            </w:pPr>
            <w:r w:rsidRPr="001E18F4">
              <w:rPr>
                <w:rFonts w:hint="eastAsia"/>
                <w:szCs w:val="22"/>
                <w:lang w:val="en-US" w:eastAsia="zh-CN"/>
              </w:rPr>
              <w:t>多余路径损耗（降雨、衰减等）（</w:t>
            </w:r>
            <w:r w:rsidRPr="001E18F4">
              <w:rPr>
                <w:szCs w:val="22"/>
                <w:lang w:val="en-US" w:eastAsia="zh-CN"/>
              </w:rPr>
              <w:t>dB</w:t>
            </w:r>
            <w:r w:rsidRPr="001E18F4">
              <w:rPr>
                <w:rFonts w:hint="eastAsia"/>
                <w:szCs w:val="22"/>
                <w:lang w:val="en-US" w:eastAsia="zh-CN"/>
              </w:rPr>
              <w:t>）</w:t>
            </w:r>
          </w:p>
        </w:tc>
        <w:tc>
          <w:tcPr>
            <w:tcW w:w="2693" w:type="dxa"/>
          </w:tcPr>
          <w:p w:rsidR="00087491" w:rsidRPr="00037D97" w:rsidRDefault="00087491" w:rsidP="004403D0">
            <w:pPr>
              <w:pStyle w:val="Tabletext"/>
              <w:jc w:val="center"/>
            </w:pPr>
            <w:r w:rsidRPr="00037D97">
              <w:t>4.0</w:t>
            </w:r>
          </w:p>
        </w:tc>
        <w:tc>
          <w:tcPr>
            <w:tcW w:w="2556" w:type="dxa"/>
            <w:gridSpan w:val="2"/>
          </w:tcPr>
          <w:p w:rsidR="00087491" w:rsidRPr="00037D97" w:rsidRDefault="00087491" w:rsidP="004403D0">
            <w:pPr>
              <w:pStyle w:val="Tabletext"/>
              <w:jc w:val="center"/>
            </w:pPr>
            <w:r w:rsidRPr="00037D97">
              <w:t>0.25</w:t>
            </w:r>
          </w:p>
        </w:tc>
      </w:tr>
      <w:tr w:rsidR="00087491" w:rsidRPr="00894315" w:rsidTr="00AD6536">
        <w:trPr>
          <w:cantSplit/>
          <w:jc w:val="center"/>
        </w:trPr>
        <w:tc>
          <w:tcPr>
            <w:tcW w:w="4390" w:type="dxa"/>
          </w:tcPr>
          <w:p w:rsidR="00087491" w:rsidRPr="001E18F4" w:rsidRDefault="00087491" w:rsidP="009602A1">
            <w:pPr>
              <w:pStyle w:val="Tabletext"/>
              <w:tabs>
                <w:tab w:val="clear" w:pos="567"/>
                <w:tab w:val="left" w:pos="408"/>
              </w:tabs>
              <w:jc w:val="left"/>
              <w:rPr>
                <w:szCs w:val="22"/>
                <w:lang w:val="en-US" w:eastAsia="zh-CN"/>
              </w:rPr>
            </w:pPr>
            <w:r w:rsidRPr="001E18F4">
              <w:rPr>
                <w:rFonts w:hint="eastAsia"/>
                <w:szCs w:val="22"/>
                <w:lang w:val="en-US" w:eastAsia="zh-CN"/>
              </w:rPr>
              <w:t>地面站天线增益（</w:t>
            </w:r>
            <w:r w:rsidRPr="001E18F4">
              <w:rPr>
                <w:szCs w:val="22"/>
                <w:lang w:val="en-US" w:eastAsia="zh-CN"/>
              </w:rPr>
              <w:t>dBi</w:t>
            </w:r>
            <w:r w:rsidRPr="001E18F4">
              <w:rPr>
                <w:rFonts w:hint="eastAsia"/>
                <w:szCs w:val="22"/>
                <w:lang w:val="en-US" w:eastAsia="zh-CN"/>
              </w:rPr>
              <w:t>）</w:t>
            </w:r>
          </w:p>
        </w:tc>
        <w:tc>
          <w:tcPr>
            <w:tcW w:w="2693" w:type="dxa"/>
          </w:tcPr>
          <w:p w:rsidR="00087491" w:rsidRPr="00037D97" w:rsidRDefault="00087491" w:rsidP="004403D0">
            <w:pPr>
              <w:pStyle w:val="Tabletext"/>
              <w:jc w:val="center"/>
            </w:pPr>
            <w:r w:rsidRPr="00037D97">
              <w:t>0.0</w:t>
            </w:r>
          </w:p>
        </w:tc>
        <w:tc>
          <w:tcPr>
            <w:tcW w:w="2556" w:type="dxa"/>
            <w:gridSpan w:val="2"/>
          </w:tcPr>
          <w:p w:rsidR="00087491" w:rsidRPr="00037D97" w:rsidRDefault="00087491" w:rsidP="004403D0">
            <w:pPr>
              <w:pStyle w:val="Tabletext"/>
              <w:jc w:val="center"/>
            </w:pPr>
            <w:r w:rsidRPr="00037D97">
              <w:t>20</w:t>
            </w:r>
          </w:p>
        </w:tc>
      </w:tr>
      <w:tr w:rsidR="00087491" w:rsidRPr="00894315" w:rsidTr="00AD6536">
        <w:trPr>
          <w:cantSplit/>
          <w:jc w:val="center"/>
        </w:trPr>
        <w:tc>
          <w:tcPr>
            <w:tcW w:w="4390" w:type="dxa"/>
          </w:tcPr>
          <w:p w:rsidR="00087491" w:rsidRPr="001E18F4" w:rsidRDefault="00087491" w:rsidP="009602A1">
            <w:pPr>
              <w:pStyle w:val="Tabletext"/>
              <w:tabs>
                <w:tab w:val="clear" w:pos="567"/>
                <w:tab w:val="left" w:pos="408"/>
              </w:tabs>
              <w:jc w:val="left"/>
              <w:rPr>
                <w:szCs w:val="22"/>
                <w:lang w:val="en-US" w:eastAsia="zh-CN"/>
              </w:rPr>
            </w:pPr>
            <w:r w:rsidRPr="001E18F4">
              <w:rPr>
                <w:rFonts w:hint="eastAsia"/>
                <w:szCs w:val="22"/>
                <w:lang w:val="en-US" w:eastAsia="zh-CN"/>
              </w:rPr>
              <w:t>地面站天线指向错误（</w:t>
            </w:r>
            <w:r w:rsidRPr="001E18F4">
              <w:rPr>
                <w:szCs w:val="22"/>
                <w:lang w:val="en-US" w:eastAsia="zh-CN"/>
              </w:rPr>
              <w:t>dB</w:t>
            </w:r>
            <w:r w:rsidRPr="001E18F4">
              <w:rPr>
                <w:rFonts w:hint="eastAsia"/>
                <w:szCs w:val="22"/>
                <w:lang w:val="en-US" w:eastAsia="zh-CN"/>
              </w:rPr>
              <w:t>）</w:t>
            </w:r>
          </w:p>
        </w:tc>
        <w:tc>
          <w:tcPr>
            <w:tcW w:w="2693" w:type="dxa"/>
          </w:tcPr>
          <w:p w:rsidR="00087491" w:rsidRPr="00037D97" w:rsidRDefault="00087491" w:rsidP="004403D0">
            <w:pPr>
              <w:pStyle w:val="Tabletext"/>
              <w:jc w:val="center"/>
            </w:pPr>
            <w:r w:rsidRPr="00037D97">
              <w:t>0.0</w:t>
            </w:r>
          </w:p>
        </w:tc>
        <w:tc>
          <w:tcPr>
            <w:tcW w:w="2556" w:type="dxa"/>
            <w:gridSpan w:val="2"/>
          </w:tcPr>
          <w:p w:rsidR="00087491" w:rsidRPr="00037D97" w:rsidRDefault="00087491" w:rsidP="004403D0">
            <w:pPr>
              <w:pStyle w:val="Tabletext"/>
              <w:jc w:val="center"/>
            </w:pPr>
            <w:r w:rsidRPr="00037D97">
              <w:t>0.5</w:t>
            </w:r>
          </w:p>
        </w:tc>
      </w:tr>
      <w:tr w:rsidR="00087491" w:rsidRPr="00894315" w:rsidTr="00AD6536">
        <w:trPr>
          <w:cantSplit/>
          <w:jc w:val="center"/>
        </w:trPr>
        <w:tc>
          <w:tcPr>
            <w:tcW w:w="4390" w:type="dxa"/>
          </w:tcPr>
          <w:p w:rsidR="00087491" w:rsidRPr="001E18F4" w:rsidRDefault="00087491" w:rsidP="009602A1">
            <w:pPr>
              <w:pStyle w:val="Tabletext"/>
              <w:tabs>
                <w:tab w:val="clear" w:pos="567"/>
                <w:tab w:val="left" w:pos="408"/>
              </w:tabs>
              <w:jc w:val="left"/>
              <w:rPr>
                <w:szCs w:val="22"/>
                <w:lang w:val="en-US" w:eastAsia="zh-CN"/>
              </w:rPr>
            </w:pPr>
            <w:r w:rsidRPr="001E18F4">
              <w:rPr>
                <w:rFonts w:hint="eastAsia"/>
                <w:szCs w:val="22"/>
                <w:lang w:val="en-US" w:eastAsia="zh-CN"/>
              </w:rPr>
              <w:t>接收机系统损耗（天线馈送、线缆等）（</w:t>
            </w:r>
            <w:r w:rsidRPr="001E18F4">
              <w:rPr>
                <w:szCs w:val="22"/>
                <w:lang w:val="en-US" w:eastAsia="zh-CN"/>
              </w:rPr>
              <w:t>dB</w:t>
            </w:r>
            <w:r w:rsidRPr="001E18F4">
              <w:rPr>
                <w:rFonts w:hint="eastAsia"/>
                <w:szCs w:val="22"/>
                <w:lang w:val="en-US" w:eastAsia="zh-CN"/>
              </w:rPr>
              <w:t>）</w:t>
            </w:r>
          </w:p>
        </w:tc>
        <w:tc>
          <w:tcPr>
            <w:tcW w:w="2693" w:type="dxa"/>
          </w:tcPr>
          <w:p w:rsidR="00087491" w:rsidRPr="00037D97" w:rsidRDefault="00087491" w:rsidP="004403D0">
            <w:pPr>
              <w:pStyle w:val="Tabletext"/>
              <w:jc w:val="center"/>
            </w:pPr>
            <w:r w:rsidRPr="00037D97">
              <w:t>0.0</w:t>
            </w:r>
          </w:p>
        </w:tc>
        <w:tc>
          <w:tcPr>
            <w:tcW w:w="2556" w:type="dxa"/>
            <w:gridSpan w:val="2"/>
          </w:tcPr>
          <w:p w:rsidR="00087491" w:rsidRPr="00037D97" w:rsidRDefault="00087491" w:rsidP="004403D0">
            <w:pPr>
              <w:pStyle w:val="Tabletext"/>
              <w:jc w:val="center"/>
            </w:pPr>
            <w:r w:rsidRPr="00037D97">
              <w:t>2.0</w:t>
            </w:r>
          </w:p>
        </w:tc>
      </w:tr>
      <w:tr w:rsidR="00087491" w:rsidRPr="00894315" w:rsidTr="00AD6536">
        <w:trPr>
          <w:cantSplit/>
          <w:jc w:val="center"/>
        </w:trPr>
        <w:tc>
          <w:tcPr>
            <w:tcW w:w="4390" w:type="dxa"/>
          </w:tcPr>
          <w:p w:rsidR="00087491" w:rsidRPr="001E18F4" w:rsidRDefault="00087491" w:rsidP="009602A1">
            <w:pPr>
              <w:pStyle w:val="Tabletext"/>
              <w:tabs>
                <w:tab w:val="clear" w:pos="567"/>
                <w:tab w:val="left" w:pos="408"/>
              </w:tabs>
              <w:jc w:val="left"/>
              <w:rPr>
                <w:szCs w:val="22"/>
                <w:lang w:val="en-US" w:eastAsia="zh-CN"/>
              </w:rPr>
            </w:pPr>
            <w:r w:rsidRPr="001E18F4">
              <w:rPr>
                <w:rFonts w:hint="eastAsia"/>
                <w:szCs w:val="22"/>
                <w:lang w:val="en-US" w:eastAsia="zh-CN"/>
              </w:rPr>
              <w:t>极化失配损耗（</w:t>
            </w:r>
            <w:r w:rsidRPr="001E18F4">
              <w:rPr>
                <w:szCs w:val="22"/>
                <w:lang w:val="en-US" w:eastAsia="zh-CN"/>
              </w:rPr>
              <w:t>dB</w:t>
            </w:r>
            <w:r w:rsidRPr="001E18F4">
              <w:rPr>
                <w:rFonts w:hint="eastAsia"/>
                <w:szCs w:val="22"/>
                <w:lang w:val="en-US" w:eastAsia="zh-CN"/>
              </w:rPr>
              <w:t>）</w:t>
            </w:r>
          </w:p>
        </w:tc>
        <w:tc>
          <w:tcPr>
            <w:tcW w:w="2693" w:type="dxa"/>
          </w:tcPr>
          <w:p w:rsidR="00087491" w:rsidRPr="00037D97" w:rsidRDefault="00087491" w:rsidP="004403D0">
            <w:pPr>
              <w:pStyle w:val="Tabletext"/>
              <w:jc w:val="center"/>
            </w:pPr>
            <w:r w:rsidRPr="00037D97">
              <w:t>0.0</w:t>
            </w:r>
          </w:p>
        </w:tc>
        <w:tc>
          <w:tcPr>
            <w:tcW w:w="2556" w:type="dxa"/>
            <w:gridSpan w:val="2"/>
          </w:tcPr>
          <w:p w:rsidR="00087491" w:rsidRPr="00037D97" w:rsidRDefault="00087491" w:rsidP="004403D0">
            <w:pPr>
              <w:pStyle w:val="Tabletext"/>
              <w:jc w:val="center"/>
            </w:pPr>
            <w:r w:rsidRPr="00037D97">
              <w:t>0.5</w:t>
            </w:r>
          </w:p>
        </w:tc>
      </w:tr>
      <w:tr w:rsidR="00087491" w:rsidRPr="00894315" w:rsidTr="00AD6536">
        <w:trPr>
          <w:cantSplit/>
          <w:jc w:val="center"/>
        </w:trPr>
        <w:tc>
          <w:tcPr>
            <w:tcW w:w="4390" w:type="dxa"/>
          </w:tcPr>
          <w:p w:rsidR="00087491" w:rsidRPr="001E18F4" w:rsidRDefault="00087491" w:rsidP="009602A1">
            <w:pPr>
              <w:pStyle w:val="Tabletext"/>
              <w:tabs>
                <w:tab w:val="clear" w:pos="567"/>
                <w:tab w:val="left" w:pos="408"/>
              </w:tabs>
              <w:jc w:val="left"/>
              <w:rPr>
                <w:szCs w:val="22"/>
                <w:lang w:eastAsia="zh-CN"/>
              </w:rPr>
            </w:pPr>
            <w:r w:rsidRPr="001E18F4">
              <w:rPr>
                <w:rFonts w:hint="eastAsia"/>
                <w:szCs w:val="22"/>
                <w:lang w:eastAsia="zh-CN"/>
              </w:rPr>
              <w:t>接收信号功率（</w:t>
            </w:r>
            <w:r w:rsidRPr="001E18F4">
              <w:rPr>
                <w:szCs w:val="22"/>
                <w:lang w:eastAsia="zh-CN"/>
              </w:rPr>
              <w:t>dBW</w:t>
            </w:r>
            <w:r w:rsidRPr="001E18F4">
              <w:rPr>
                <w:rFonts w:hint="eastAsia"/>
                <w:szCs w:val="22"/>
                <w:lang w:eastAsia="zh-CN"/>
              </w:rPr>
              <w:t>）</w:t>
            </w:r>
          </w:p>
        </w:tc>
        <w:tc>
          <w:tcPr>
            <w:tcW w:w="2693" w:type="dxa"/>
          </w:tcPr>
          <w:p w:rsidR="00087491" w:rsidRPr="00037D97" w:rsidRDefault="00087491" w:rsidP="004403D0">
            <w:pPr>
              <w:pStyle w:val="Tabletext"/>
              <w:jc w:val="center"/>
            </w:pPr>
            <w:r w:rsidRPr="00037D97">
              <w:t>–145.9</w:t>
            </w:r>
          </w:p>
        </w:tc>
        <w:tc>
          <w:tcPr>
            <w:tcW w:w="2556" w:type="dxa"/>
            <w:gridSpan w:val="2"/>
          </w:tcPr>
          <w:p w:rsidR="00087491" w:rsidRPr="00037D97" w:rsidRDefault="00087491" w:rsidP="004403D0">
            <w:pPr>
              <w:pStyle w:val="Tabletext"/>
              <w:jc w:val="center"/>
            </w:pPr>
            <w:r w:rsidRPr="00037D97">
              <w:t>–109.85</w:t>
            </w:r>
          </w:p>
        </w:tc>
      </w:tr>
      <w:tr w:rsidR="00087491" w:rsidRPr="00894315" w:rsidTr="00AD6536">
        <w:trPr>
          <w:cantSplit/>
          <w:jc w:val="center"/>
        </w:trPr>
        <w:tc>
          <w:tcPr>
            <w:tcW w:w="4390" w:type="dxa"/>
          </w:tcPr>
          <w:p w:rsidR="00087491" w:rsidRPr="001E18F4" w:rsidRDefault="00087491" w:rsidP="009602A1">
            <w:pPr>
              <w:pStyle w:val="Tabletext"/>
              <w:tabs>
                <w:tab w:val="clear" w:pos="567"/>
                <w:tab w:val="left" w:pos="408"/>
              </w:tabs>
              <w:jc w:val="left"/>
              <w:rPr>
                <w:szCs w:val="22"/>
                <w:lang w:eastAsia="zh-CN"/>
              </w:rPr>
            </w:pPr>
            <w:r w:rsidRPr="001E18F4">
              <w:rPr>
                <w:rFonts w:hint="eastAsia"/>
                <w:szCs w:val="22"/>
                <w:lang w:eastAsia="zh-CN"/>
              </w:rPr>
              <w:t>接收机参考带宽（</w:t>
            </w:r>
            <w:r w:rsidRPr="001E18F4">
              <w:rPr>
                <w:rFonts w:hint="eastAsia"/>
                <w:szCs w:val="22"/>
                <w:lang w:eastAsia="zh-CN"/>
              </w:rPr>
              <w:t>kHz</w:t>
            </w:r>
            <w:r w:rsidRPr="001E18F4">
              <w:rPr>
                <w:rFonts w:hint="eastAsia"/>
                <w:szCs w:val="22"/>
                <w:lang w:eastAsia="zh-CN"/>
              </w:rPr>
              <w:t>）</w:t>
            </w:r>
          </w:p>
        </w:tc>
        <w:tc>
          <w:tcPr>
            <w:tcW w:w="2693" w:type="dxa"/>
          </w:tcPr>
          <w:p w:rsidR="00087491" w:rsidRPr="00037D97" w:rsidRDefault="00087491" w:rsidP="004403D0">
            <w:pPr>
              <w:pStyle w:val="Tabletext"/>
              <w:jc w:val="center"/>
            </w:pPr>
            <w:r w:rsidRPr="00037D97">
              <w:t>20</w:t>
            </w:r>
          </w:p>
        </w:tc>
        <w:tc>
          <w:tcPr>
            <w:tcW w:w="2556" w:type="dxa"/>
            <w:gridSpan w:val="2"/>
          </w:tcPr>
          <w:p w:rsidR="00087491" w:rsidRPr="00037D97" w:rsidRDefault="00087491" w:rsidP="004403D0">
            <w:pPr>
              <w:pStyle w:val="Tabletext"/>
              <w:jc w:val="center"/>
            </w:pPr>
            <w:r w:rsidRPr="00037D97">
              <w:t>3 000</w:t>
            </w:r>
          </w:p>
        </w:tc>
      </w:tr>
      <w:tr w:rsidR="00087491" w:rsidRPr="00894315" w:rsidTr="00AD6536">
        <w:trPr>
          <w:cantSplit/>
          <w:jc w:val="center"/>
        </w:trPr>
        <w:tc>
          <w:tcPr>
            <w:tcW w:w="4390" w:type="dxa"/>
          </w:tcPr>
          <w:p w:rsidR="00087491" w:rsidRPr="001E18F4" w:rsidRDefault="00087491" w:rsidP="009602A1">
            <w:pPr>
              <w:pStyle w:val="Tabletext"/>
              <w:tabs>
                <w:tab w:val="clear" w:pos="567"/>
                <w:tab w:val="left" w:pos="408"/>
              </w:tabs>
              <w:jc w:val="left"/>
              <w:rPr>
                <w:szCs w:val="22"/>
                <w:lang w:eastAsia="zh-CN"/>
              </w:rPr>
            </w:pPr>
            <w:r w:rsidRPr="001E18F4">
              <w:rPr>
                <w:rFonts w:hint="eastAsia"/>
                <w:szCs w:val="22"/>
                <w:lang w:eastAsia="zh-CN"/>
              </w:rPr>
              <w:t>参考带宽（</w:t>
            </w:r>
            <w:r w:rsidRPr="001E18F4">
              <w:rPr>
                <w:szCs w:val="22"/>
                <w:lang w:eastAsia="zh-CN"/>
              </w:rPr>
              <w:t>dBHz</w:t>
            </w:r>
            <w:r w:rsidRPr="001E18F4">
              <w:rPr>
                <w:rFonts w:hint="eastAsia"/>
                <w:szCs w:val="22"/>
                <w:lang w:eastAsia="zh-CN"/>
              </w:rPr>
              <w:t>）</w:t>
            </w:r>
          </w:p>
        </w:tc>
        <w:tc>
          <w:tcPr>
            <w:tcW w:w="2693" w:type="dxa"/>
          </w:tcPr>
          <w:p w:rsidR="00087491" w:rsidRPr="00037D97" w:rsidRDefault="00087491" w:rsidP="004403D0">
            <w:pPr>
              <w:pStyle w:val="Tabletext"/>
              <w:jc w:val="center"/>
            </w:pPr>
            <w:r w:rsidRPr="00037D97">
              <w:t>42.5</w:t>
            </w:r>
          </w:p>
        </w:tc>
        <w:tc>
          <w:tcPr>
            <w:tcW w:w="2556" w:type="dxa"/>
            <w:gridSpan w:val="2"/>
          </w:tcPr>
          <w:p w:rsidR="00087491" w:rsidRPr="00037D97" w:rsidRDefault="00087491" w:rsidP="004403D0">
            <w:pPr>
              <w:pStyle w:val="Tabletext"/>
              <w:jc w:val="center"/>
            </w:pPr>
            <w:r w:rsidRPr="00037D97">
              <w:t>64.8</w:t>
            </w:r>
          </w:p>
        </w:tc>
      </w:tr>
      <w:tr w:rsidR="00087491" w:rsidRPr="00894315" w:rsidTr="00AD6536">
        <w:trPr>
          <w:cantSplit/>
          <w:jc w:val="center"/>
        </w:trPr>
        <w:tc>
          <w:tcPr>
            <w:tcW w:w="4390" w:type="dxa"/>
          </w:tcPr>
          <w:p w:rsidR="00087491" w:rsidRPr="001E18F4" w:rsidRDefault="00087491" w:rsidP="00087491">
            <w:pPr>
              <w:pStyle w:val="Tabletext"/>
              <w:tabs>
                <w:tab w:val="clear" w:pos="567"/>
                <w:tab w:val="left" w:pos="408"/>
              </w:tabs>
              <w:jc w:val="left"/>
              <w:rPr>
                <w:szCs w:val="22"/>
                <w:lang w:val="en-US"/>
              </w:rPr>
            </w:pPr>
            <w:r w:rsidRPr="001E18F4">
              <w:rPr>
                <w:rFonts w:hint="eastAsia"/>
                <w:szCs w:val="22"/>
                <w:lang w:val="en-US" w:eastAsia="zh-CN"/>
              </w:rPr>
              <w:t>接收到的每赫兹能量</w:t>
            </w:r>
            <w:r w:rsidRPr="001E18F4">
              <w:rPr>
                <w:i/>
                <w:iCs/>
                <w:szCs w:val="22"/>
                <w:lang w:val="en-US"/>
              </w:rPr>
              <w:t>C</w:t>
            </w:r>
            <w:r w:rsidRPr="001E18F4">
              <w:rPr>
                <w:szCs w:val="22"/>
                <w:vertAlign w:val="subscript"/>
                <w:lang w:val="en-US"/>
              </w:rPr>
              <w:t>0</w:t>
            </w:r>
            <w:r w:rsidRPr="001E18F4">
              <w:rPr>
                <w:szCs w:val="22"/>
                <w:lang w:val="en-US"/>
              </w:rPr>
              <w:t> </w:t>
            </w:r>
            <w:r>
              <w:rPr>
                <w:rFonts w:hint="eastAsia"/>
                <w:szCs w:val="22"/>
                <w:lang w:val="en-US" w:eastAsia="zh-CN"/>
              </w:rPr>
              <w:t>（</w:t>
            </w:r>
            <w:r w:rsidRPr="00037D97">
              <w:rPr>
                <w:lang w:val="en-US"/>
              </w:rPr>
              <w:t>dB(W/Hz</w:t>
            </w:r>
            <w:r>
              <w:rPr>
                <w:rFonts w:hint="eastAsia"/>
                <w:lang w:val="en-US" w:eastAsia="zh-CN"/>
              </w:rPr>
              <w:t>)</w:t>
            </w:r>
            <w:r>
              <w:rPr>
                <w:rFonts w:hint="eastAsia"/>
                <w:szCs w:val="22"/>
                <w:lang w:val="en-US" w:eastAsia="zh-CN"/>
              </w:rPr>
              <w:t>）</w:t>
            </w:r>
          </w:p>
        </w:tc>
        <w:tc>
          <w:tcPr>
            <w:tcW w:w="2693" w:type="dxa"/>
          </w:tcPr>
          <w:p w:rsidR="00087491" w:rsidRPr="00037D97" w:rsidRDefault="00087491" w:rsidP="004403D0">
            <w:pPr>
              <w:pStyle w:val="Tabletext"/>
              <w:jc w:val="center"/>
            </w:pPr>
            <w:r w:rsidRPr="00037D97">
              <w:t>–188.4</w:t>
            </w:r>
          </w:p>
        </w:tc>
        <w:tc>
          <w:tcPr>
            <w:tcW w:w="2556" w:type="dxa"/>
            <w:gridSpan w:val="2"/>
          </w:tcPr>
          <w:p w:rsidR="00087491" w:rsidRPr="00037D97" w:rsidRDefault="00087491" w:rsidP="004403D0">
            <w:pPr>
              <w:pStyle w:val="Tabletext"/>
              <w:jc w:val="center"/>
            </w:pPr>
            <w:r w:rsidRPr="00353F1B">
              <w:t>–</w:t>
            </w:r>
            <w:r w:rsidRPr="00037D97">
              <w:t>174.65</w:t>
            </w:r>
          </w:p>
        </w:tc>
      </w:tr>
      <w:tr w:rsidR="00087491" w:rsidRPr="00894315" w:rsidTr="00AD6536">
        <w:trPr>
          <w:cantSplit/>
          <w:jc w:val="center"/>
        </w:trPr>
        <w:tc>
          <w:tcPr>
            <w:tcW w:w="4390" w:type="dxa"/>
          </w:tcPr>
          <w:p w:rsidR="00087491" w:rsidRPr="001E18F4" w:rsidRDefault="00087491" w:rsidP="009602A1">
            <w:pPr>
              <w:pStyle w:val="Tabletext"/>
              <w:tabs>
                <w:tab w:val="clear" w:pos="567"/>
                <w:tab w:val="left" w:pos="408"/>
              </w:tabs>
              <w:jc w:val="left"/>
              <w:rPr>
                <w:szCs w:val="22"/>
                <w:lang w:val="en-US" w:eastAsia="zh-CN"/>
              </w:rPr>
            </w:pPr>
            <w:r w:rsidRPr="001E18F4">
              <w:rPr>
                <w:rFonts w:hint="eastAsia"/>
                <w:szCs w:val="22"/>
                <w:lang w:val="en-US" w:eastAsia="zh-CN"/>
              </w:rPr>
              <w:t>接收机系统噪声温度（</w:t>
            </w:r>
            <w:r w:rsidRPr="001E18F4">
              <w:rPr>
                <w:rFonts w:hint="eastAsia"/>
                <w:szCs w:val="22"/>
                <w:lang w:val="en-US" w:eastAsia="zh-CN"/>
              </w:rPr>
              <w:t>K</w:t>
            </w:r>
            <w:r w:rsidRPr="001E18F4">
              <w:rPr>
                <w:rFonts w:hint="eastAsia"/>
                <w:szCs w:val="22"/>
                <w:lang w:val="en-US" w:eastAsia="zh-CN"/>
              </w:rPr>
              <w:t>）</w:t>
            </w:r>
          </w:p>
        </w:tc>
        <w:tc>
          <w:tcPr>
            <w:tcW w:w="2693" w:type="dxa"/>
          </w:tcPr>
          <w:p w:rsidR="00087491" w:rsidRPr="00037D97" w:rsidRDefault="00087491" w:rsidP="004403D0">
            <w:pPr>
              <w:pStyle w:val="Tabletext"/>
              <w:jc w:val="center"/>
            </w:pPr>
            <w:r w:rsidRPr="00037D97">
              <w:t>410</w:t>
            </w:r>
          </w:p>
        </w:tc>
        <w:tc>
          <w:tcPr>
            <w:tcW w:w="2556" w:type="dxa"/>
            <w:gridSpan w:val="2"/>
          </w:tcPr>
          <w:p w:rsidR="00087491" w:rsidRPr="00037D97" w:rsidRDefault="00087491" w:rsidP="004403D0">
            <w:pPr>
              <w:pStyle w:val="Tabletext"/>
              <w:jc w:val="center"/>
            </w:pPr>
            <w:r w:rsidRPr="00037D97">
              <w:t>738</w:t>
            </w:r>
          </w:p>
        </w:tc>
      </w:tr>
      <w:tr w:rsidR="00087491" w:rsidRPr="00894315" w:rsidTr="00AD6536">
        <w:trPr>
          <w:cantSplit/>
          <w:jc w:val="center"/>
        </w:trPr>
        <w:tc>
          <w:tcPr>
            <w:tcW w:w="4390" w:type="dxa"/>
          </w:tcPr>
          <w:p w:rsidR="00087491" w:rsidRPr="001E18F4" w:rsidRDefault="00087491" w:rsidP="009602A1">
            <w:pPr>
              <w:pStyle w:val="Tabletext"/>
              <w:tabs>
                <w:tab w:val="clear" w:pos="567"/>
                <w:tab w:val="left" w:pos="408"/>
              </w:tabs>
              <w:jc w:val="left"/>
              <w:rPr>
                <w:szCs w:val="22"/>
                <w:lang w:val="en-US" w:eastAsia="zh-CN"/>
              </w:rPr>
            </w:pPr>
            <w:r w:rsidRPr="001E18F4">
              <w:rPr>
                <w:rFonts w:hint="eastAsia"/>
                <w:szCs w:val="22"/>
                <w:lang w:val="en-US" w:eastAsia="zh-CN"/>
              </w:rPr>
              <w:t>接收机系统噪声功率（</w:t>
            </w:r>
            <w:r w:rsidRPr="001E18F4">
              <w:rPr>
                <w:szCs w:val="22"/>
                <w:lang w:val="en-US" w:eastAsia="zh-CN"/>
              </w:rPr>
              <w:t>dBW</w:t>
            </w:r>
            <w:r w:rsidRPr="001E18F4">
              <w:rPr>
                <w:rFonts w:hint="eastAsia"/>
                <w:szCs w:val="22"/>
                <w:lang w:val="en-US" w:eastAsia="zh-CN"/>
              </w:rPr>
              <w:t>）</w:t>
            </w:r>
          </w:p>
        </w:tc>
        <w:tc>
          <w:tcPr>
            <w:tcW w:w="2693" w:type="dxa"/>
          </w:tcPr>
          <w:p w:rsidR="00087491" w:rsidRPr="00037D97" w:rsidRDefault="00087491" w:rsidP="004403D0">
            <w:pPr>
              <w:pStyle w:val="Tabletext"/>
              <w:jc w:val="center"/>
            </w:pPr>
            <w:r w:rsidRPr="00037D97">
              <w:t>–160</w:t>
            </w:r>
          </w:p>
        </w:tc>
        <w:tc>
          <w:tcPr>
            <w:tcW w:w="2556" w:type="dxa"/>
            <w:gridSpan w:val="2"/>
          </w:tcPr>
          <w:p w:rsidR="00087491" w:rsidRPr="00037D97" w:rsidRDefault="00087491" w:rsidP="004403D0">
            <w:pPr>
              <w:pStyle w:val="Tabletext"/>
              <w:jc w:val="center"/>
            </w:pPr>
            <w:r w:rsidRPr="00037D97">
              <w:t>–165</w:t>
            </w:r>
          </w:p>
        </w:tc>
      </w:tr>
      <w:tr w:rsidR="00087491" w:rsidRPr="00894315" w:rsidTr="00AD6536">
        <w:trPr>
          <w:cantSplit/>
          <w:jc w:val="center"/>
        </w:trPr>
        <w:tc>
          <w:tcPr>
            <w:tcW w:w="4390" w:type="dxa"/>
          </w:tcPr>
          <w:p w:rsidR="00087491" w:rsidRPr="001E18F4" w:rsidRDefault="00087491" w:rsidP="009602A1">
            <w:pPr>
              <w:pStyle w:val="Tabletext"/>
              <w:tabs>
                <w:tab w:val="clear" w:pos="567"/>
                <w:tab w:val="left" w:pos="408"/>
              </w:tabs>
              <w:jc w:val="left"/>
              <w:rPr>
                <w:szCs w:val="22"/>
                <w:lang w:val="en-US" w:eastAsia="zh-CN"/>
              </w:rPr>
            </w:pPr>
            <w:r w:rsidRPr="001E18F4">
              <w:rPr>
                <w:rFonts w:hint="eastAsia"/>
                <w:szCs w:val="22"/>
                <w:lang w:val="en-US" w:eastAsia="zh-CN"/>
              </w:rPr>
              <w:t>接收机噪声频谱密度，</w:t>
            </w:r>
            <w:r w:rsidRPr="001E18F4">
              <w:rPr>
                <w:i/>
                <w:iCs/>
                <w:szCs w:val="22"/>
                <w:lang w:val="en-US" w:eastAsia="zh-CN"/>
              </w:rPr>
              <w:t>N</w:t>
            </w:r>
            <w:r w:rsidRPr="001E18F4">
              <w:rPr>
                <w:szCs w:val="22"/>
                <w:vertAlign w:val="subscript"/>
                <w:lang w:val="en-US" w:eastAsia="zh-CN"/>
              </w:rPr>
              <w:t>0</w:t>
            </w:r>
            <w:r w:rsidRPr="001E18F4">
              <w:rPr>
                <w:szCs w:val="22"/>
                <w:lang w:val="en-US" w:eastAsia="zh-CN"/>
              </w:rPr>
              <w:t> </w:t>
            </w:r>
            <w:r>
              <w:rPr>
                <w:rFonts w:hint="eastAsia"/>
                <w:szCs w:val="22"/>
                <w:lang w:val="en-US" w:eastAsia="zh-CN"/>
              </w:rPr>
              <w:t>（</w:t>
            </w:r>
            <w:r w:rsidRPr="00037D97">
              <w:rPr>
                <w:lang w:val="en-US" w:eastAsia="zh-CN"/>
              </w:rPr>
              <w:t>dB(W/Hz</w:t>
            </w:r>
            <w:r>
              <w:rPr>
                <w:rFonts w:hint="eastAsia"/>
                <w:lang w:val="en-US" w:eastAsia="zh-CN"/>
              </w:rPr>
              <w:t>)</w:t>
            </w:r>
            <w:r>
              <w:rPr>
                <w:rFonts w:hint="eastAsia"/>
                <w:szCs w:val="22"/>
                <w:lang w:val="en-US" w:eastAsia="zh-CN"/>
              </w:rPr>
              <w:t>）</w:t>
            </w:r>
          </w:p>
        </w:tc>
        <w:tc>
          <w:tcPr>
            <w:tcW w:w="2693" w:type="dxa"/>
          </w:tcPr>
          <w:p w:rsidR="00087491" w:rsidRPr="00037D97" w:rsidRDefault="00087491" w:rsidP="004403D0">
            <w:pPr>
              <w:pStyle w:val="Tabletext"/>
              <w:jc w:val="center"/>
            </w:pPr>
            <w:r w:rsidRPr="00037D97">
              <w:t>–202.5</w:t>
            </w:r>
          </w:p>
        </w:tc>
        <w:tc>
          <w:tcPr>
            <w:tcW w:w="2556" w:type="dxa"/>
            <w:gridSpan w:val="2"/>
          </w:tcPr>
          <w:p w:rsidR="00087491" w:rsidRPr="00037D97" w:rsidRDefault="00087491" w:rsidP="004403D0">
            <w:pPr>
              <w:pStyle w:val="Tabletext"/>
              <w:jc w:val="center"/>
            </w:pPr>
            <w:r w:rsidRPr="00037D97">
              <w:t>–200.5</w:t>
            </w:r>
          </w:p>
        </w:tc>
      </w:tr>
      <w:tr w:rsidR="00087491" w:rsidRPr="00894315" w:rsidTr="00AD6536">
        <w:trPr>
          <w:cantSplit/>
          <w:jc w:val="center"/>
        </w:trPr>
        <w:tc>
          <w:tcPr>
            <w:tcW w:w="4390" w:type="dxa"/>
          </w:tcPr>
          <w:p w:rsidR="00087491" w:rsidRPr="001E18F4" w:rsidRDefault="00087491" w:rsidP="00087491">
            <w:pPr>
              <w:pStyle w:val="Tabletext"/>
              <w:tabs>
                <w:tab w:val="clear" w:pos="567"/>
                <w:tab w:val="left" w:pos="408"/>
              </w:tabs>
              <w:jc w:val="left"/>
              <w:rPr>
                <w:szCs w:val="22"/>
                <w:lang w:eastAsia="zh-CN"/>
              </w:rPr>
            </w:pPr>
            <w:r w:rsidRPr="001E18F4">
              <w:rPr>
                <w:rFonts w:hint="eastAsia"/>
                <w:szCs w:val="22"/>
                <w:lang w:eastAsia="zh-CN"/>
              </w:rPr>
              <w:t>最小</w:t>
            </w:r>
            <w:r w:rsidRPr="001E18F4">
              <w:rPr>
                <w:i/>
                <w:iCs/>
                <w:szCs w:val="22"/>
              </w:rPr>
              <w:t>C</w:t>
            </w:r>
            <w:r w:rsidRPr="001E18F4">
              <w:rPr>
                <w:szCs w:val="22"/>
                <w:vertAlign w:val="subscript"/>
              </w:rPr>
              <w:t>0</w:t>
            </w:r>
            <w:r w:rsidRPr="001E18F4">
              <w:rPr>
                <w:szCs w:val="22"/>
              </w:rPr>
              <w:t>/</w:t>
            </w:r>
            <w:r w:rsidRPr="001E18F4">
              <w:rPr>
                <w:i/>
                <w:iCs/>
                <w:szCs w:val="22"/>
              </w:rPr>
              <w:t>N</w:t>
            </w:r>
            <w:r w:rsidRPr="001E18F4">
              <w:rPr>
                <w:szCs w:val="22"/>
                <w:vertAlign w:val="subscript"/>
              </w:rPr>
              <w:t xml:space="preserve">0 </w:t>
            </w:r>
            <w:r>
              <w:rPr>
                <w:rFonts w:hint="eastAsia"/>
                <w:szCs w:val="22"/>
                <w:lang w:eastAsia="zh-CN"/>
              </w:rPr>
              <w:t>（</w:t>
            </w:r>
            <w:r w:rsidRPr="001E18F4">
              <w:rPr>
                <w:szCs w:val="22"/>
              </w:rPr>
              <w:t>dB</w:t>
            </w:r>
            <w:r>
              <w:rPr>
                <w:rFonts w:hint="eastAsia"/>
                <w:szCs w:val="22"/>
                <w:lang w:eastAsia="zh-CN"/>
              </w:rPr>
              <w:t>）</w:t>
            </w:r>
          </w:p>
        </w:tc>
        <w:tc>
          <w:tcPr>
            <w:tcW w:w="2693" w:type="dxa"/>
          </w:tcPr>
          <w:p w:rsidR="00087491" w:rsidRPr="00037D97" w:rsidRDefault="00087491" w:rsidP="004403D0">
            <w:pPr>
              <w:pStyle w:val="Tabletext"/>
              <w:jc w:val="center"/>
            </w:pPr>
            <w:r w:rsidRPr="00037D97">
              <w:t>12</w:t>
            </w:r>
          </w:p>
        </w:tc>
        <w:tc>
          <w:tcPr>
            <w:tcW w:w="1276" w:type="dxa"/>
          </w:tcPr>
          <w:p w:rsidR="00087491" w:rsidRPr="00037D97" w:rsidRDefault="00087491" w:rsidP="004403D0">
            <w:pPr>
              <w:pStyle w:val="Tabletext"/>
              <w:jc w:val="center"/>
            </w:pPr>
            <w:r w:rsidRPr="00037D97">
              <w:t>7</w:t>
            </w:r>
          </w:p>
        </w:tc>
        <w:tc>
          <w:tcPr>
            <w:tcW w:w="1280" w:type="dxa"/>
          </w:tcPr>
          <w:p w:rsidR="00087491" w:rsidRPr="00037D97" w:rsidRDefault="00087491" w:rsidP="004403D0">
            <w:pPr>
              <w:pStyle w:val="Tabletext"/>
              <w:jc w:val="center"/>
            </w:pPr>
            <w:r w:rsidRPr="00037D97">
              <w:t>12</w:t>
            </w:r>
          </w:p>
        </w:tc>
      </w:tr>
      <w:tr w:rsidR="00087491" w:rsidRPr="00894315" w:rsidTr="00AD6536">
        <w:trPr>
          <w:cantSplit/>
          <w:trHeight w:val="318"/>
          <w:jc w:val="center"/>
        </w:trPr>
        <w:tc>
          <w:tcPr>
            <w:tcW w:w="4390" w:type="dxa"/>
          </w:tcPr>
          <w:p w:rsidR="00087491" w:rsidRPr="001E18F4" w:rsidRDefault="00087491" w:rsidP="009602A1">
            <w:pPr>
              <w:pStyle w:val="Tabletext"/>
              <w:tabs>
                <w:tab w:val="clear" w:pos="567"/>
                <w:tab w:val="left" w:pos="408"/>
              </w:tabs>
              <w:jc w:val="left"/>
              <w:rPr>
                <w:szCs w:val="22"/>
                <w:lang w:val="en-US" w:eastAsia="zh-CN"/>
              </w:rPr>
            </w:pPr>
            <w:r w:rsidRPr="001E18F4">
              <w:rPr>
                <w:rFonts w:hint="eastAsia"/>
                <w:szCs w:val="22"/>
                <w:lang w:val="en-US" w:eastAsia="zh-CN"/>
              </w:rPr>
              <w:t>飞行的实际</w:t>
            </w:r>
            <w:r w:rsidRPr="001E18F4">
              <w:rPr>
                <w:i/>
                <w:iCs/>
                <w:szCs w:val="22"/>
                <w:lang w:val="en-US" w:eastAsia="zh-CN"/>
              </w:rPr>
              <w:t>C</w:t>
            </w:r>
            <w:r w:rsidRPr="001E18F4">
              <w:rPr>
                <w:szCs w:val="22"/>
                <w:vertAlign w:val="subscript"/>
                <w:lang w:val="en-US" w:eastAsia="zh-CN"/>
              </w:rPr>
              <w:t>0</w:t>
            </w:r>
            <w:r w:rsidRPr="001E18F4">
              <w:rPr>
                <w:szCs w:val="22"/>
                <w:lang w:val="en-US" w:eastAsia="zh-CN"/>
              </w:rPr>
              <w:t>/</w:t>
            </w:r>
            <w:r w:rsidRPr="001E18F4">
              <w:rPr>
                <w:i/>
                <w:iCs/>
                <w:szCs w:val="22"/>
                <w:lang w:val="en-US" w:eastAsia="zh-CN"/>
              </w:rPr>
              <w:t>N</w:t>
            </w:r>
            <w:r w:rsidRPr="001E18F4">
              <w:rPr>
                <w:szCs w:val="22"/>
                <w:vertAlign w:val="subscript"/>
                <w:lang w:val="en-US" w:eastAsia="zh-CN"/>
              </w:rPr>
              <w:t>0</w:t>
            </w:r>
            <w:r>
              <w:rPr>
                <w:rFonts w:hint="eastAsia"/>
                <w:szCs w:val="22"/>
                <w:lang w:eastAsia="zh-CN"/>
              </w:rPr>
              <w:t>（</w:t>
            </w:r>
            <w:r w:rsidRPr="001E18F4">
              <w:rPr>
                <w:szCs w:val="22"/>
                <w:lang w:eastAsia="zh-CN"/>
              </w:rPr>
              <w:t>dB</w:t>
            </w:r>
            <w:r>
              <w:rPr>
                <w:rFonts w:hint="eastAsia"/>
                <w:szCs w:val="22"/>
                <w:lang w:eastAsia="zh-CN"/>
              </w:rPr>
              <w:t>）</w:t>
            </w:r>
          </w:p>
        </w:tc>
        <w:tc>
          <w:tcPr>
            <w:tcW w:w="2693" w:type="dxa"/>
          </w:tcPr>
          <w:p w:rsidR="00087491" w:rsidRPr="00037D97" w:rsidRDefault="00087491" w:rsidP="004403D0">
            <w:pPr>
              <w:pStyle w:val="Tabletext"/>
              <w:jc w:val="center"/>
            </w:pPr>
            <w:r w:rsidRPr="00037D97">
              <w:t>14.1</w:t>
            </w:r>
          </w:p>
        </w:tc>
        <w:tc>
          <w:tcPr>
            <w:tcW w:w="2556" w:type="dxa"/>
            <w:gridSpan w:val="2"/>
          </w:tcPr>
          <w:p w:rsidR="00087491" w:rsidRPr="00037D97" w:rsidRDefault="00087491" w:rsidP="004403D0">
            <w:pPr>
              <w:pStyle w:val="Tabletext"/>
              <w:jc w:val="center"/>
            </w:pPr>
            <w:r w:rsidRPr="00037D97">
              <w:t>25.8</w:t>
            </w:r>
          </w:p>
        </w:tc>
      </w:tr>
      <w:tr w:rsidR="00087491" w:rsidRPr="00894315" w:rsidTr="00AD6536">
        <w:trPr>
          <w:cantSplit/>
          <w:jc w:val="center"/>
        </w:trPr>
        <w:tc>
          <w:tcPr>
            <w:tcW w:w="4390" w:type="dxa"/>
          </w:tcPr>
          <w:p w:rsidR="00087491" w:rsidRPr="001E18F4" w:rsidRDefault="00087491" w:rsidP="009602A1">
            <w:pPr>
              <w:pStyle w:val="Tabletext"/>
              <w:tabs>
                <w:tab w:val="clear" w:pos="567"/>
                <w:tab w:val="left" w:pos="408"/>
              </w:tabs>
              <w:jc w:val="left"/>
              <w:rPr>
                <w:szCs w:val="22"/>
              </w:rPr>
            </w:pPr>
            <w:r w:rsidRPr="001E18F4">
              <w:rPr>
                <w:rFonts w:hint="eastAsia"/>
                <w:szCs w:val="22"/>
                <w:lang w:eastAsia="zh-CN"/>
              </w:rPr>
              <w:t>余量</w:t>
            </w:r>
            <w:r>
              <w:rPr>
                <w:rFonts w:hint="eastAsia"/>
                <w:szCs w:val="22"/>
                <w:lang w:eastAsia="zh-CN"/>
              </w:rPr>
              <w:t>（</w:t>
            </w:r>
            <w:r w:rsidRPr="001E18F4">
              <w:rPr>
                <w:szCs w:val="22"/>
              </w:rPr>
              <w:t>dB</w:t>
            </w:r>
            <w:r>
              <w:rPr>
                <w:rFonts w:hint="eastAsia"/>
                <w:szCs w:val="22"/>
                <w:lang w:eastAsia="zh-CN"/>
              </w:rPr>
              <w:t>）</w:t>
            </w:r>
          </w:p>
        </w:tc>
        <w:tc>
          <w:tcPr>
            <w:tcW w:w="2693" w:type="dxa"/>
          </w:tcPr>
          <w:p w:rsidR="00087491" w:rsidRPr="00037D97" w:rsidRDefault="00087491" w:rsidP="004403D0">
            <w:pPr>
              <w:pStyle w:val="Tabletext"/>
              <w:ind w:left="-57" w:right="-57"/>
              <w:jc w:val="center"/>
            </w:pPr>
            <w:r w:rsidRPr="00037D97">
              <w:t>2.1</w:t>
            </w:r>
          </w:p>
        </w:tc>
        <w:tc>
          <w:tcPr>
            <w:tcW w:w="1276" w:type="dxa"/>
          </w:tcPr>
          <w:p w:rsidR="00087491" w:rsidRPr="00037D97" w:rsidRDefault="00087491" w:rsidP="004403D0">
            <w:pPr>
              <w:pStyle w:val="Tabletext"/>
              <w:ind w:left="-57" w:right="-57"/>
              <w:jc w:val="center"/>
            </w:pPr>
            <w:r w:rsidRPr="00037D97">
              <w:t>18.9</w:t>
            </w:r>
          </w:p>
        </w:tc>
        <w:tc>
          <w:tcPr>
            <w:tcW w:w="1280" w:type="dxa"/>
          </w:tcPr>
          <w:p w:rsidR="00087491" w:rsidRPr="00037D97" w:rsidRDefault="00087491" w:rsidP="004403D0">
            <w:pPr>
              <w:pStyle w:val="Tabletext"/>
              <w:ind w:left="-57" w:right="-57"/>
              <w:jc w:val="center"/>
            </w:pPr>
            <w:r w:rsidRPr="00037D97">
              <w:t>2.1</w:t>
            </w:r>
          </w:p>
        </w:tc>
      </w:tr>
    </w:tbl>
    <w:p w:rsidR="0091543C" w:rsidRDefault="0091543C" w:rsidP="00087491">
      <w:pPr>
        <w:pStyle w:val="TableNo"/>
        <w:rPr>
          <w:lang w:eastAsia="zh-CN"/>
        </w:rPr>
        <w:sectPr w:rsidR="0091543C" w:rsidSect="00AD6536">
          <w:headerReference w:type="even" r:id="rId18"/>
          <w:headerReference w:type="default" r:id="rId19"/>
          <w:type w:val="oddPage"/>
          <w:pgSz w:w="11907" w:h="16840" w:code="9"/>
          <w:pgMar w:top="1418" w:right="1134" w:bottom="1134" w:left="1134" w:header="720" w:footer="482" w:gutter="0"/>
          <w:pgNumType w:start="1"/>
          <w:cols w:space="720"/>
        </w:sectPr>
      </w:pPr>
    </w:p>
    <w:p w:rsidR="009602A1" w:rsidRPr="009602A1" w:rsidRDefault="009602A1" w:rsidP="0091543C">
      <w:pPr>
        <w:pStyle w:val="TableNo"/>
        <w:spacing w:before="240"/>
        <w:rPr>
          <w:lang w:val="en-US"/>
        </w:rPr>
      </w:pPr>
      <w:r>
        <w:rPr>
          <w:rFonts w:hint="eastAsia"/>
          <w:lang w:eastAsia="zh-CN"/>
        </w:rPr>
        <w:lastRenderedPageBreak/>
        <w:t>表</w:t>
      </w:r>
      <w:r w:rsidRPr="009602A1">
        <w:rPr>
          <w:lang w:val="en-US"/>
        </w:rPr>
        <w:t>6</w:t>
      </w:r>
    </w:p>
    <w:p w:rsidR="009602A1" w:rsidRPr="002648AF" w:rsidRDefault="00087491" w:rsidP="009602A1">
      <w:pPr>
        <w:pStyle w:val="Tabletitle"/>
        <w:rPr>
          <w:lang w:val="en-GB" w:eastAsia="zh-CN"/>
        </w:rPr>
      </w:pPr>
      <w:r>
        <w:rPr>
          <w:rFonts w:hint="eastAsia"/>
          <w:lang w:val="en-US" w:eastAsia="zh-CN"/>
        </w:rPr>
        <w:t>工作于</w:t>
      </w:r>
      <w:r w:rsidR="00B14793" w:rsidRPr="00E6142C">
        <w:rPr>
          <w:lang w:val="en-US" w:eastAsia="zh-CN"/>
        </w:rPr>
        <w:t>400.15-406 MHz</w:t>
      </w:r>
      <w:r w:rsidR="00B14793">
        <w:rPr>
          <w:rFonts w:hint="eastAsia"/>
          <w:lang w:val="en-US" w:eastAsia="zh-CN"/>
        </w:rPr>
        <w:t>频段的无线电探空仪</w:t>
      </w:r>
      <w:r w:rsidR="00B14793" w:rsidRPr="00E6142C">
        <w:rPr>
          <w:lang w:val="en-US" w:eastAsia="zh-CN"/>
        </w:rPr>
        <w:t>MetAids</w:t>
      </w:r>
      <w:r w:rsidR="00B14793">
        <w:rPr>
          <w:rFonts w:hint="eastAsia"/>
          <w:lang w:val="en-US" w:eastAsia="zh-CN"/>
        </w:rPr>
        <w:t>链路预算的计算结果</w:t>
      </w:r>
    </w:p>
    <w:tbl>
      <w:tblPr>
        <w:tblW w:w="4957" w:type="pct"/>
        <w:jc w:val="center"/>
        <w:tblLook w:val="04A0" w:firstRow="1" w:lastRow="0" w:firstColumn="1" w:lastColumn="0" w:noHBand="0" w:noVBand="1"/>
      </w:tblPr>
      <w:tblGrid>
        <w:gridCol w:w="4384"/>
        <w:gridCol w:w="1273"/>
        <w:gridCol w:w="1279"/>
        <w:gridCol w:w="1276"/>
        <w:gridCol w:w="1132"/>
        <w:gridCol w:w="1282"/>
        <w:gridCol w:w="1273"/>
        <w:gridCol w:w="1188"/>
        <w:gridCol w:w="1058"/>
      </w:tblGrid>
      <w:tr w:rsidR="009602A1" w:rsidRPr="0076438B" w:rsidTr="0091543C">
        <w:trPr>
          <w:trHeight w:hRule="exact" w:val="576"/>
          <w:jc w:val="center"/>
        </w:trPr>
        <w:tc>
          <w:tcPr>
            <w:tcW w:w="1550"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9602A1" w:rsidRPr="0076438B" w:rsidRDefault="00B14793" w:rsidP="0091543C">
            <w:pPr>
              <w:pStyle w:val="Tablehead"/>
              <w:spacing w:before="40" w:after="40"/>
              <w:jc w:val="left"/>
              <w:rPr>
                <w:rFonts w:asciiTheme="majorBidi" w:hAnsiTheme="majorBidi" w:cstheme="majorBidi"/>
                <w:sz w:val="20"/>
                <w:lang w:val="en-US"/>
              </w:rPr>
            </w:pPr>
            <w:r>
              <w:rPr>
                <w:rFonts w:asciiTheme="majorBidi" w:hAnsiTheme="majorBidi" w:cstheme="majorBidi" w:hint="eastAsia"/>
                <w:sz w:val="20"/>
                <w:lang w:val="en-US" w:eastAsia="zh-CN"/>
              </w:rPr>
              <w:t>类型系统</w:t>
            </w:r>
          </w:p>
        </w:tc>
        <w:tc>
          <w:tcPr>
            <w:tcW w:w="902"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602A1" w:rsidRPr="0076438B" w:rsidRDefault="00B14793" w:rsidP="0091543C">
            <w:pPr>
              <w:pStyle w:val="Tablehead"/>
              <w:spacing w:before="40" w:after="40"/>
              <w:rPr>
                <w:sz w:val="20"/>
                <w:lang w:val="en-US"/>
              </w:rPr>
            </w:pPr>
            <w:r>
              <w:rPr>
                <w:rFonts w:hint="eastAsia"/>
                <w:sz w:val="20"/>
                <w:lang w:val="en-GB" w:eastAsia="zh-CN"/>
              </w:rPr>
              <w:t>类型</w:t>
            </w:r>
            <w:r w:rsidR="009602A1" w:rsidRPr="0076438B">
              <w:rPr>
                <w:sz w:val="20"/>
                <w:lang w:val="en-US"/>
              </w:rPr>
              <w:t>A</w:t>
            </w:r>
          </w:p>
        </w:tc>
        <w:tc>
          <w:tcPr>
            <w:tcW w:w="451" w:type="pct"/>
            <w:tcBorders>
              <w:top w:val="single" w:sz="8" w:space="0" w:color="auto"/>
              <w:left w:val="nil"/>
              <w:bottom w:val="single" w:sz="8" w:space="0" w:color="auto"/>
              <w:right w:val="single" w:sz="8" w:space="0" w:color="000000"/>
            </w:tcBorders>
            <w:shd w:val="clear" w:color="auto" w:fill="auto"/>
            <w:noWrap/>
            <w:vAlign w:val="center"/>
            <w:hideMark/>
          </w:tcPr>
          <w:p w:rsidR="009602A1" w:rsidRPr="0076438B" w:rsidRDefault="00B14793" w:rsidP="0091543C">
            <w:pPr>
              <w:pStyle w:val="Tablehead"/>
              <w:spacing w:before="40" w:after="40"/>
              <w:rPr>
                <w:sz w:val="20"/>
                <w:lang w:val="en-US"/>
              </w:rPr>
            </w:pPr>
            <w:r>
              <w:rPr>
                <w:rFonts w:hint="eastAsia"/>
                <w:sz w:val="20"/>
                <w:lang w:val="en-GB" w:eastAsia="zh-CN"/>
              </w:rPr>
              <w:t>类型</w:t>
            </w:r>
            <w:r w:rsidR="009602A1" w:rsidRPr="0076438B">
              <w:rPr>
                <w:sz w:val="20"/>
                <w:lang w:val="en-US"/>
              </w:rPr>
              <w:t>B</w:t>
            </w:r>
          </w:p>
        </w:tc>
        <w:tc>
          <w:tcPr>
            <w:tcW w:w="85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602A1" w:rsidRPr="0076438B" w:rsidRDefault="00B14793" w:rsidP="0091543C">
            <w:pPr>
              <w:pStyle w:val="Tablehead"/>
              <w:spacing w:before="40" w:after="40"/>
              <w:rPr>
                <w:sz w:val="20"/>
                <w:lang w:val="en-US"/>
              </w:rPr>
            </w:pPr>
            <w:r>
              <w:rPr>
                <w:rFonts w:hint="eastAsia"/>
                <w:sz w:val="20"/>
                <w:lang w:val="en-GB" w:eastAsia="zh-CN"/>
              </w:rPr>
              <w:t>类型</w:t>
            </w:r>
            <w:r w:rsidR="009602A1" w:rsidRPr="0076438B">
              <w:rPr>
                <w:sz w:val="20"/>
                <w:lang w:val="en-US"/>
              </w:rPr>
              <w:t>C</w:t>
            </w:r>
          </w:p>
        </w:tc>
        <w:tc>
          <w:tcPr>
            <w:tcW w:w="45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02A1" w:rsidRPr="0076438B" w:rsidRDefault="00B14793" w:rsidP="0091543C">
            <w:pPr>
              <w:pStyle w:val="Tablehead"/>
              <w:spacing w:before="40" w:after="40"/>
              <w:rPr>
                <w:sz w:val="20"/>
                <w:lang w:val="en-US"/>
              </w:rPr>
            </w:pPr>
            <w:r>
              <w:rPr>
                <w:rFonts w:hint="eastAsia"/>
                <w:sz w:val="20"/>
                <w:lang w:val="en-GB" w:eastAsia="zh-CN"/>
              </w:rPr>
              <w:t>类型</w:t>
            </w:r>
            <w:r w:rsidR="009602A1" w:rsidRPr="0076438B">
              <w:rPr>
                <w:sz w:val="20"/>
                <w:lang w:val="en-US"/>
              </w:rPr>
              <w:t>D</w:t>
            </w:r>
          </w:p>
        </w:tc>
        <w:tc>
          <w:tcPr>
            <w:tcW w:w="794"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602A1" w:rsidRPr="0076438B" w:rsidRDefault="00B14793" w:rsidP="0091543C">
            <w:pPr>
              <w:pStyle w:val="Tablehead"/>
              <w:spacing w:before="40" w:after="40"/>
              <w:rPr>
                <w:sz w:val="20"/>
                <w:lang w:val="en-US"/>
              </w:rPr>
            </w:pPr>
            <w:r>
              <w:rPr>
                <w:rFonts w:hint="eastAsia"/>
                <w:sz w:val="20"/>
                <w:lang w:val="en-GB" w:eastAsia="zh-CN"/>
              </w:rPr>
              <w:t>类型</w:t>
            </w:r>
            <w:r w:rsidR="009602A1" w:rsidRPr="0076438B">
              <w:rPr>
                <w:sz w:val="20"/>
                <w:lang w:val="en-US"/>
              </w:rPr>
              <w:t xml:space="preserve">E </w:t>
            </w:r>
          </w:p>
        </w:tc>
      </w:tr>
      <w:tr w:rsidR="009602A1" w:rsidRPr="0076438B" w:rsidTr="0091543C">
        <w:trPr>
          <w:jc w:val="center"/>
        </w:trPr>
        <w:tc>
          <w:tcPr>
            <w:tcW w:w="1550" w:type="pct"/>
            <w:tcBorders>
              <w:top w:val="single" w:sz="8" w:space="0" w:color="auto"/>
              <w:left w:val="single" w:sz="8" w:space="0" w:color="auto"/>
              <w:bottom w:val="single" w:sz="8" w:space="0" w:color="auto"/>
              <w:right w:val="single" w:sz="8" w:space="0" w:color="000000"/>
            </w:tcBorders>
            <w:shd w:val="clear" w:color="auto" w:fill="auto"/>
            <w:noWrap/>
          </w:tcPr>
          <w:p w:rsidR="009602A1" w:rsidRPr="00795106" w:rsidRDefault="009602A1" w:rsidP="0091543C">
            <w:pPr>
              <w:pStyle w:val="Tabletext"/>
              <w:spacing w:before="20" w:after="20"/>
              <w:jc w:val="left"/>
              <w:rPr>
                <w:sz w:val="20"/>
                <w:lang w:eastAsia="zh-CN"/>
              </w:rPr>
            </w:pPr>
            <w:r>
              <w:rPr>
                <w:rFonts w:hint="eastAsia"/>
                <w:sz w:val="20"/>
                <w:lang w:eastAsia="zh-CN"/>
              </w:rPr>
              <w:t>频率范围（</w:t>
            </w:r>
            <w:r>
              <w:rPr>
                <w:sz w:val="20"/>
                <w:lang w:eastAsia="zh-CN"/>
              </w:rPr>
              <w:t>MHz</w:t>
            </w:r>
            <w:r>
              <w:rPr>
                <w:rFonts w:hint="eastAsia"/>
                <w:sz w:val="20"/>
                <w:lang w:eastAsia="zh-CN"/>
              </w:rPr>
              <w:t>）</w:t>
            </w:r>
          </w:p>
        </w:tc>
        <w:tc>
          <w:tcPr>
            <w:tcW w:w="3450" w:type="pct"/>
            <w:gridSpan w:val="8"/>
            <w:tcBorders>
              <w:top w:val="single" w:sz="8" w:space="0" w:color="auto"/>
              <w:left w:val="nil"/>
              <w:bottom w:val="single" w:sz="4" w:space="0" w:color="auto"/>
              <w:right w:val="single" w:sz="8" w:space="0" w:color="000000"/>
            </w:tcBorders>
            <w:shd w:val="clear" w:color="auto" w:fill="auto"/>
            <w:noWrap/>
            <w:vAlign w:val="center"/>
          </w:tcPr>
          <w:p w:rsidR="009602A1" w:rsidRPr="0076438B" w:rsidRDefault="009602A1" w:rsidP="0091543C">
            <w:pPr>
              <w:pStyle w:val="Tabletext"/>
              <w:spacing w:before="20" w:after="20"/>
              <w:jc w:val="center"/>
              <w:rPr>
                <w:sz w:val="20"/>
              </w:rPr>
            </w:pPr>
            <w:r w:rsidRPr="0076438B">
              <w:rPr>
                <w:sz w:val="20"/>
              </w:rPr>
              <w:t>400.15-406</w:t>
            </w:r>
          </w:p>
        </w:tc>
      </w:tr>
      <w:tr w:rsidR="009602A1" w:rsidRPr="0076438B" w:rsidTr="0091543C">
        <w:trPr>
          <w:jc w:val="center"/>
        </w:trPr>
        <w:tc>
          <w:tcPr>
            <w:tcW w:w="1550"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602A1" w:rsidRPr="0076438B" w:rsidRDefault="009602A1" w:rsidP="0091543C">
            <w:pPr>
              <w:pStyle w:val="Tabletext"/>
              <w:spacing w:before="20" w:after="20"/>
              <w:rPr>
                <w:sz w:val="20"/>
                <w:lang w:val="en-US"/>
              </w:rPr>
            </w:pPr>
            <w:r>
              <w:rPr>
                <w:rFonts w:hint="eastAsia"/>
                <w:sz w:val="20"/>
                <w:lang w:eastAsia="zh-CN"/>
              </w:rPr>
              <w:t>调制类型</w:t>
            </w:r>
          </w:p>
        </w:tc>
        <w:tc>
          <w:tcPr>
            <w:tcW w:w="902" w:type="pct"/>
            <w:gridSpan w:val="2"/>
            <w:tcBorders>
              <w:top w:val="single" w:sz="8" w:space="0" w:color="auto"/>
              <w:left w:val="nil"/>
              <w:bottom w:val="single" w:sz="4" w:space="0" w:color="auto"/>
              <w:right w:val="single" w:sz="8" w:space="0" w:color="000000"/>
            </w:tcBorders>
            <w:shd w:val="clear" w:color="auto" w:fill="auto"/>
            <w:noWrap/>
            <w:vAlign w:val="center"/>
            <w:hideMark/>
          </w:tcPr>
          <w:p w:rsidR="009602A1" w:rsidRPr="0076438B" w:rsidRDefault="009602A1" w:rsidP="0091543C">
            <w:pPr>
              <w:pStyle w:val="Tabletext"/>
              <w:spacing w:before="20" w:after="20"/>
              <w:jc w:val="center"/>
              <w:rPr>
                <w:sz w:val="20"/>
              </w:rPr>
            </w:pPr>
            <w:r w:rsidRPr="0076438B">
              <w:rPr>
                <w:sz w:val="20"/>
              </w:rPr>
              <w:t>FM</w:t>
            </w:r>
          </w:p>
        </w:tc>
        <w:tc>
          <w:tcPr>
            <w:tcW w:w="451" w:type="pct"/>
            <w:tcBorders>
              <w:top w:val="single" w:sz="8" w:space="0" w:color="auto"/>
              <w:left w:val="nil"/>
              <w:bottom w:val="single" w:sz="4" w:space="0" w:color="auto"/>
              <w:right w:val="single" w:sz="8" w:space="0" w:color="000000"/>
            </w:tcBorders>
            <w:shd w:val="clear" w:color="auto" w:fill="auto"/>
            <w:noWrap/>
            <w:vAlign w:val="center"/>
            <w:hideMark/>
          </w:tcPr>
          <w:p w:rsidR="009602A1" w:rsidRPr="0076438B" w:rsidRDefault="009602A1" w:rsidP="0091543C">
            <w:pPr>
              <w:pStyle w:val="Tabletext"/>
              <w:spacing w:before="20" w:after="20"/>
              <w:jc w:val="center"/>
              <w:rPr>
                <w:sz w:val="20"/>
              </w:rPr>
            </w:pPr>
            <w:r w:rsidRPr="0076438B">
              <w:rPr>
                <w:sz w:val="20"/>
              </w:rPr>
              <w:t>GMSK</w:t>
            </w:r>
          </w:p>
        </w:tc>
        <w:tc>
          <w:tcPr>
            <w:tcW w:w="853" w:type="pct"/>
            <w:gridSpan w:val="2"/>
            <w:tcBorders>
              <w:top w:val="single" w:sz="8" w:space="0" w:color="auto"/>
              <w:left w:val="nil"/>
              <w:bottom w:val="single" w:sz="4" w:space="0" w:color="auto"/>
              <w:right w:val="single" w:sz="8" w:space="0" w:color="000000"/>
            </w:tcBorders>
            <w:shd w:val="clear" w:color="auto" w:fill="auto"/>
            <w:noWrap/>
            <w:vAlign w:val="center"/>
            <w:hideMark/>
          </w:tcPr>
          <w:p w:rsidR="009602A1" w:rsidRPr="0076438B" w:rsidRDefault="009602A1" w:rsidP="0091543C">
            <w:pPr>
              <w:pStyle w:val="Tabletext"/>
              <w:spacing w:before="20" w:after="20"/>
              <w:jc w:val="center"/>
              <w:rPr>
                <w:sz w:val="20"/>
              </w:rPr>
            </w:pPr>
            <w:r w:rsidRPr="0076438B">
              <w:rPr>
                <w:sz w:val="20"/>
              </w:rPr>
              <w:t>GFSK</w:t>
            </w:r>
          </w:p>
        </w:tc>
        <w:tc>
          <w:tcPr>
            <w:tcW w:w="450" w:type="pct"/>
            <w:tcBorders>
              <w:top w:val="nil"/>
              <w:left w:val="nil"/>
              <w:bottom w:val="single" w:sz="4" w:space="0" w:color="auto"/>
              <w:right w:val="single" w:sz="8" w:space="0" w:color="auto"/>
            </w:tcBorders>
            <w:shd w:val="clear" w:color="auto" w:fill="auto"/>
            <w:noWrap/>
            <w:vAlign w:val="center"/>
            <w:hideMark/>
          </w:tcPr>
          <w:p w:rsidR="009602A1" w:rsidRPr="0076438B" w:rsidRDefault="009602A1" w:rsidP="0091543C">
            <w:pPr>
              <w:pStyle w:val="Tabletext"/>
              <w:spacing w:before="20" w:after="20"/>
              <w:jc w:val="center"/>
              <w:rPr>
                <w:sz w:val="20"/>
              </w:rPr>
            </w:pPr>
            <w:r w:rsidRPr="0076438B">
              <w:rPr>
                <w:sz w:val="20"/>
              </w:rPr>
              <w:t>QAM</w:t>
            </w:r>
          </w:p>
        </w:tc>
        <w:tc>
          <w:tcPr>
            <w:tcW w:w="794" w:type="pct"/>
            <w:gridSpan w:val="2"/>
            <w:tcBorders>
              <w:top w:val="nil"/>
              <w:left w:val="nil"/>
              <w:bottom w:val="single" w:sz="4" w:space="0" w:color="auto"/>
              <w:right w:val="single" w:sz="8" w:space="0" w:color="000000"/>
            </w:tcBorders>
            <w:shd w:val="clear" w:color="auto" w:fill="auto"/>
            <w:vAlign w:val="center"/>
          </w:tcPr>
          <w:p w:rsidR="009602A1" w:rsidRPr="0076438B" w:rsidRDefault="009602A1" w:rsidP="0091543C">
            <w:pPr>
              <w:pStyle w:val="Tabletext"/>
              <w:spacing w:before="20" w:after="20"/>
              <w:jc w:val="center"/>
              <w:rPr>
                <w:sz w:val="20"/>
              </w:rPr>
            </w:pPr>
            <w:r w:rsidRPr="0076438B">
              <w:rPr>
                <w:sz w:val="20"/>
              </w:rPr>
              <w:t>FSK</w:t>
            </w:r>
          </w:p>
        </w:tc>
      </w:tr>
      <w:tr w:rsidR="0091543C" w:rsidRPr="0076438B" w:rsidTr="0091543C">
        <w:trPr>
          <w:jc w:val="center"/>
        </w:trPr>
        <w:tc>
          <w:tcPr>
            <w:tcW w:w="1550" w:type="pct"/>
            <w:tcBorders>
              <w:top w:val="single" w:sz="8" w:space="0" w:color="auto"/>
              <w:left w:val="single" w:sz="8" w:space="0" w:color="auto"/>
              <w:bottom w:val="single" w:sz="4" w:space="0" w:color="auto"/>
              <w:right w:val="single" w:sz="8" w:space="0" w:color="000000"/>
            </w:tcBorders>
            <w:shd w:val="clear" w:color="auto" w:fill="auto"/>
            <w:hideMark/>
          </w:tcPr>
          <w:p w:rsidR="009602A1" w:rsidRPr="00795106" w:rsidRDefault="009602A1" w:rsidP="0091543C">
            <w:pPr>
              <w:pStyle w:val="Tabletext"/>
              <w:spacing w:before="20" w:after="20"/>
              <w:jc w:val="left"/>
              <w:rPr>
                <w:sz w:val="20"/>
                <w:lang w:val="en-US" w:eastAsia="zh-CN"/>
              </w:rPr>
            </w:pPr>
            <w:r>
              <w:rPr>
                <w:rFonts w:hint="eastAsia"/>
                <w:sz w:val="20"/>
                <w:lang w:val="en-US" w:eastAsia="zh-CN"/>
              </w:rPr>
              <w:t>不超过性能的时间百分比（</w:t>
            </w:r>
            <w:r>
              <w:rPr>
                <w:rFonts w:hint="eastAsia"/>
                <w:sz w:val="20"/>
                <w:lang w:val="en-US" w:eastAsia="zh-CN"/>
              </w:rPr>
              <w:t>%</w:t>
            </w:r>
            <w:r>
              <w:rPr>
                <w:rFonts w:hint="eastAsia"/>
                <w:sz w:val="20"/>
                <w:lang w:val="en-US" w:eastAsia="zh-CN"/>
              </w:rPr>
              <w:t>）</w:t>
            </w:r>
          </w:p>
        </w:tc>
        <w:tc>
          <w:tcPr>
            <w:tcW w:w="4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9602A1" w:rsidRPr="0076438B" w:rsidRDefault="009602A1" w:rsidP="0091543C">
            <w:pPr>
              <w:pStyle w:val="Tabletext"/>
              <w:spacing w:before="20" w:after="20"/>
              <w:jc w:val="center"/>
              <w:rPr>
                <w:sz w:val="20"/>
              </w:rPr>
            </w:pPr>
            <w:r w:rsidRPr="0076438B">
              <w:rPr>
                <w:sz w:val="20"/>
              </w:rPr>
              <w:t xml:space="preserve">0.02 </w:t>
            </w:r>
            <w:r w:rsidRPr="0076438B">
              <w:rPr>
                <w:sz w:val="20"/>
              </w:rPr>
              <w:br/>
            </w:r>
            <w:r w:rsidR="00B14793">
              <w:rPr>
                <w:rFonts w:hint="eastAsia"/>
                <w:sz w:val="20"/>
                <w:lang w:eastAsia="zh-CN"/>
              </w:rPr>
              <w:t>跟踪丢失</w:t>
            </w:r>
          </w:p>
        </w:tc>
        <w:tc>
          <w:tcPr>
            <w:tcW w:w="452" w:type="pct"/>
            <w:tcBorders>
              <w:top w:val="single" w:sz="8" w:space="0" w:color="auto"/>
              <w:left w:val="single" w:sz="8" w:space="0" w:color="auto"/>
              <w:bottom w:val="single" w:sz="4" w:space="0" w:color="auto"/>
              <w:right w:val="single" w:sz="8" w:space="0" w:color="auto"/>
            </w:tcBorders>
            <w:shd w:val="clear" w:color="auto" w:fill="auto"/>
            <w:vAlign w:val="center"/>
          </w:tcPr>
          <w:p w:rsidR="009602A1" w:rsidRPr="0076438B" w:rsidRDefault="009602A1" w:rsidP="0091543C">
            <w:pPr>
              <w:pStyle w:val="Tabletext"/>
              <w:spacing w:before="20" w:after="20"/>
              <w:jc w:val="center"/>
              <w:rPr>
                <w:sz w:val="20"/>
              </w:rPr>
            </w:pPr>
            <w:r w:rsidRPr="0076438B">
              <w:rPr>
                <w:sz w:val="20"/>
              </w:rPr>
              <w:t xml:space="preserve">0.2 </w:t>
            </w:r>
            <w:r w:rsidRPr="0076438B">
              <w:rPr>
                <w:sz w:val="20"/>
              </w:rPr>
              <w:br/>
            </w:r>
            <w:r w:rsidR="00B14793">
              <w:rPr>
                <w:rFonts w:hint="eastAsia"/>
                <w:sz w:val="20"/>
                <w:lang w:eastAsia="zh-CN"/>
              </w:rPr>
              <w:t>数据丢失</w:t>
            </w:r>
          </w:p>
        </w:tc>
        <w:tc>
          <w:tcPr>
            <w:tcW w:w="451" w:type="pct"/>
            <w:tcBorders>
              <w:top w:val="single" w:sz="8" w:space="0" w:color="auto"/>
              <w:left w:val="nil"/>
              <w:bottom w:val="single" w:sz="4" w:space="0" w:color="auto"/>
              <w:right w:val="single" w:sz="8" w:space="0" w:color="auto"/>
            </w:tcBorders>
            <w:shd w:val="clear" w:color="auto" w:fill="auto"/>
            <w:vAlign w:val="center"/>
          </w:tcPr>
          <w:p w:rsidR="009602A1" w:rsidRPr="0076438B" w:rsidRDefault="009602A1" w:rsidP="0091543C">
            <w:pPr>
              <w:pStyle w:val="Tabletext"/>
              <w:spacing w:before="20" w:after="20"/>
              <w:jc w:val="center"/>
              <w:rPr>
                <w:sz w:val="20"/>
              </w:rPr>
            </w:pPr>
            <w:proofErr w:type="gramStart"/>
            <w:r w:rsidRPr="0076438B">
              <w:rPr>
                <w:sz w:val="20"/>
              </w:rPr>
              <w:t xml:space="preserve">0.2  </w:t>
            </w:r>
            <w:proofErr w:type="gramEnd"/>
            <w:r w:rsidRPr="0076438B">
              <w:rPr>
                <w:sz w:val="20"/>
              </w:rPr>
              <w:br/>
            </w:r>
            <w:r w:rsidR="00B14793">
              <w:rPr>
                <w:rFonts w:hint="eastAsia"/>
                <w:sz w:val="20"/>
                <w:lang w:eastAsia="zh-CN"/>
              </w:rPr>
              <w:t>数据丢失</w:t>
            </w:r>
          </w:p>
        </w:tc>
        <w:tc>
          <w:tcPr>
            <w:tcW w:w="400" w:type="pct"/>
            <w:tcBorders>
              <w:top w:val="single" w:sz="8" w:space="0" w:color="auto"/>
              <w:left w:val="nil"/>
              <w:bottom w:val="single" w:sz="4" w:space="0" w:color="auto"/>
              <w:right w:val="nil"/>
            </w:tcBorders>
            <w:shd w:val="clear" w:color="auto" w:fill="auto"/>
            <w:vAlign w:val="center"/>
            <w:hideMark/>
          </w:tcPr>
          <w:p w:rsidR="009602A1" w:rsidRPr="0076438B" w:rsidRDefault="009602A1" w:rsidP="0091543C">
            <w:pPr>
              <w:pStyle w:val="Tabletext"/>
              <w:spacing w:before="20" w:after="20"/>
              <w:jc w:val="center"/>
              <w:rPr>
                <w:sz w:val="20"/>
              </w:rPr>
            </w:pPr>
            <w:r w:rsidRPr="0076438B">
              <w:rPr>
                <w:sz w:val="20"/>
              </w:rPr>
              <w:t>0.02</w:t>
            </w:r>
            <w:r w:rsidRPr="0076438B">
              <w:rPr>
                <w:sz w:val="20"/>
              </w:rPr>
              <w:br/>
            </w:r>
            <w:r w:rsidR="00B14793">
              <w:rPr>
                <w:rFonts w:hint="eastAsia"/>
                <w:sz w:val="20"/>
                <w:lang w:eastAsia="zh-CN"/>
              </w:rPr>
              <w:t>跟踪丢失</w:t>
            </w:r>
          </w:p>
        </w:tc>
        <w:tc>
          <w:tcPr>
            <w:tcW w:w="452"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9602A1" w:rsidRPr="0076438B" w:rsidRDefault="009602A1" w:rsidP="0091543C">
            <w:pPr>
              <w:pStyle w:val="Tabletext"/>
              <w:spacing w:before="20" w:after="20"/>
              <w:jc w:val="center"/>
              <w:rPr>
                <w:sz w:val="20"/>
              </w:rPr>
            </w:pPr>
            <w:r w:rsidRPr="0076438B">
              <w:rPr>
                <w:sz w:val="20"/>
              </w:rPr>
              <w:t>0.2</w:t>
            </w:r>
            <w:r w:rsidRPr="0076438B">
              <w:rPr>
                <w:sz w:val="20"/>
              </w:rPr>
              <w:br/>
            </w:r>
            <w:r w:rsidR="00B14793">
              <w:rPr>
                <w:rFonts w:hint="eastAsia"/>
                <w:sz w:val="20"/>
                <w:lang w:eastAsia="zh-CN"/>
              </w:rPr>
              <w:t>数据丢失</w:t>
            </w:r>
          </w:p>
        </w:tc>
        <w:tc>
          <w:tcPr>
            <w:tcW w:w="450"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9602A1" w:rsidRPr="0076438B" w:rsidRDefault="009602A1" w:rsidP="0091543C">
            <w:pPr>
              <w:pStyle w:val="Tabletext"/>
              <w:spacing w:before="20" w:after="20"/>
              <w:jc w:val="center"/>
              <w:rPr>
                <w:sz w:val="20"/>
              </w:rPr>
            </w:pPr>
            <w:r w:rsidRPr="0076438B">
              <w:rPr>
                <w:sz w:val="20"/>
              </w:rPr>
              <w:t xml:space="preserve">0.2 </w:t>
            </w:r>
            <w:r w:rsidRPr="0076438B">
              <w:rPr>
                <w:sz w:val="20"/>
              </w:rPr>
              <w:br/>
            </w:r>
            <w:r w:rsidR="00B14793">
              <w:rPr>
                <w:rFonts w:hint="eastAsia"/>
                <w:sz w:val="20"/>
                <w:lang w:eastAsia="zh-CN"/>
              </w:rPr>
              <w:t>数据丢失</w:t>
            </w:r>
          </w:p>
        </w:tc>
        <w:tc>
          <w:tcPr>
            <w:tcW w:w="420" w:type="pct"/>
            <w:tcBorders>
              <w:top w:val="nil"/>
              <w:left w:val="single" w:sz="8" w:space="0" w:color="auto"/>
              <w:bottom w:val="single" w:sz="4" w:space="0" w:color="auto"/>
              <w:right w:val="nil"/>
            </w:tcBorders>
            <w:shd w:val="clear" w:color="auto" w:fill="auto"/>
            <w:vAlign w:val="center"/>
            <w:hideMark/>
          </w:tcPr>
          <w:p w:rsidR="009602A1" w:rsidRPr="0076438B" w:rsidRDefault="009602A1" w:rsidP="0091543C">
            <w:pPr>
              <w:pStyle w:val="Tabletext"/>
              <w:spacing w:before="20" w:after="20"/>
              <w:jc w:val="center"/>
              <w:rPr>
                <w:sz w:val="20"/>
              </w:rPr>
            </w:pPr>
            <w:r w:rsidRPr="0076438B">
              <w:rPr>
                <w:sz w:val="20"/>
              </w:rPr>
              <w:t>0.02</w:t>
            </w:r>
            <w:r w:rsidRPr="0076438B">
              <w:rPr>
                <w:sz w:val="20"/>
              </w:rPr>
              <w:br/>
            </w:r>
            <w:r w:rsidR="00B14793">
              <w:rPr>
                <w:rFonts w:hint="eastAsia"/>
                <w:sz w:val="20"/>
                <w:lang w:eastAsia="zh-CN"/>
              </w:rPr>
              <w:t>跟踪丢失</w:t>
            </w:r>
          </w:p>
        </w:tc>
        <w:tc>
          <w:tcPr>
            <w:tcW w:w="374" w:type="pct"/>
            <w:tcBorders>
              <w:top w:val="nil"/>
              <w:left w:val="single" w:sz="4" w:space="0" w:color="auto"/>
              <w:bottom w:val="single" w:sz="4" w:space="0" w:color="auto"/>
              <w:right w:val="single" w:sz="8" w:space="0" w:color="auto"/>
            </w:tcBorders>
            <w:shd w:val="clear" w:color="auto" w:fill="auto"/>
            <w:vAlign w:val="center"/>
            <w:hideMark/>
          </w:tcPr>
          <w:p w:rsidR="009602A1" w:rsidRPr="0076438B" w:rsidRDefault="009602A1" w:rsidP="0091543C">
            <w:pPr>
              <w:pStyle w:val="Tabletext"/>
              <w:spacing w:before="20" w:after="20"/>
              <w:jc w:val="center"/>
              <w:rPr>
                <w:sz w:val="20"/>
              </w:rPr>
            </w:pPr>
            <w:r w:rsidRPr="0076438B">
              <w:rPr>
                <w:sz w:val="20"/>
              </w:rPr>
              <w:t>0.2</w:t>
            </w:r>
            <w:r w:rsidRPr="0076438B">
              <w:rPr>
                <w:sz w:val="20"/>
              </w:rPr>
              <w:br/>
            </w:r>
            <w:r w:rsidR="00B14793">
              <w:rPr>
                <w:rFonts w:hint="eastAsia"/>
                <w:sz w:val="20"/>
                <w:lang w:eastAsia="zh-CN"/>
              </w:rPr>
              <w:t>数据丢失</w:t>
            </w:r>
          </w:p>
        </w:tc>
      </w:tr>
      <w:tr w:rsidR="003B5957" w:rsidRPr="0076438B" w:rsidTr="0091543C">
        <w:trPr>
          <w:jc w:val="center"/>
        </w:trPr>
        <w:tc>
          <w:tcPr>
            <w:tcW w:w="1550" w:type="pct"/>
            <w:tcBorders>
              <w:top w:val="nil"/>
              <w:left w:val="single" w:sz="8" w:space="0" w:color="auto"/>
              <w:bottom w:val="single" w:sz="4" w:space="0" w:color="auto"/>
              <w:right w:val="single" w:sz="8" w:space="0" w:color="000000"/>
            </w:tcBorders>
            <w:shd w:val="clear" w:color="auto" w:fill="auto"/>
            <w:hideMark/>
          </w:tcPr>
          <w:p w:rsidR="003B5957" w:rsidRPr="00795106" w:rsidRDefault="003B5957" w:rsidP="0091543C">
            <w:pPr>
              <w:pStyle w:val="Tabletext"/>
              <w:tabs>
                <w:tab w:val="clear" w:pos="567"/>
                <w:tab w:val="left" w:pos="408"/>
              </w:tabs>
              <w:spacing w:before="20" w:after="20"/>
              <w:jc w:val="left"/>
              <w:rPr>
                <w:sz w:val="20"/>
                <w:lang w:val="en-US" w:eastAsia="zh-CN"/>
              </w:rPr>
            </w:pPr>
            <w:r>
              <w:rPr>
                <w:rFonts w:hint="eastAsia"/>
                <w:sz w:val="20"/>
                <w:lang w:val="en-US" w:eastAsia="zh-CN"/>
              </w:rPr>
              <w:t>机载发射机输出功率（</w:t>
            </w:r>
            <w:r w:rsidRPr="00795106">
              <w:rPr>
                <w:sz w:val="20"/>
                <w:lang w:val="en-US" w:eastAsia="zh-CN"/>
              </w:rPr>
              <w:t>dBW</w:t>
            </w:r>
            <w:r>
              <w:rPr>
                <w:rFonts w:hint="eastAsia"/>
                <w:sz w:val="20"/>
                <w:lang w:val="en-US" w:eastAsia="zh-CN"/>
              </w:rPr>
              <w:t>）</w:t>
            </w:r>
          </w:p>
        </w:tc>
        <w:tc>
          <w:tcPr>
            <w:tcW w:w="902" w:type="pct"/>
            <w:gridSpan w:val="2"/>
            <w:tcBorders>
              <w:top w:val="nil"/>
              <w:left w:val="nil"/>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Pr>
                <w:sz w:val="20"/>
              </w:rPr>
              <w:t>−</w:t>
            </w:r>
            <w:r w:rsidRPr="0076438B">
              <w:rPr>
                <w:sz w:val="20"/>
              </w:rPr>
              <w:t>6</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rPr>
            </w:pPr>
            <w:r>
              <w:rPr>
                <w:sz w:val="20"/>
              </w:rPr>
              <w:t>−</w:t>
            </w:r>
            <w:r w:rsidRPr="0076438B">
              <w:rPr>
                <w:sz w:val="20"/>
              </w:rPr>
              <w:t>6</w:t>
            </w:r>
          </w:p>
        </w:tc>
        <w:tc>
          <w:tcPr>
            <w:tcW w:w="853" w:type="pct"/>
            <w:gridSpan w:val="2"/>
            <w:tcBorders>
              <w:top w:val="nil"/>
              <w:left w:val="nil"/>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Pr>
                <w:sz w:val="20"/>
              </w:rPr>
              <w:t>−</w:t>
            </w:r>
            <w:r w:rsidRPr="0076438B">
              <w:rPr>
                <w:sz w:val="20"/>
              </w:rPr>
              <w:t>11.6</w:t>
            </w:r>
          </w:p>
        </w:tc>
        <w:tc>
          <w:tcPr>
            <w:tcW w:w="450" w:type="pct"/>
            <w:tcBorders>
              <w:top w:val="nil"/>
              <w:left w:val="single" w:sz="8" w:space="0" w:color="auto"/>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Pr>
                <w:sz w:val="20"/>
              </w:rPr>
              <w:t>−</w:t>
            </w:r>
            <w:r w:rsidRPr="0076438B">
              <w:rPr>
                <w:sz w:val="20"/>
              </w:rPr>
              <w:t>10</w:t>
            </w:r>
          </w:p>
        </w:tc>
        <w:tc>
          <w:tcPr>
            <w:tcW w:w="794" w:type="pct"/>
            <w:gridSpan w:val="2"/>
            <w:tcBorders>
              <w:top w:val="nil"/>
              <w:left w:val="single" w:sz="8" w:space="0" w:color="auto"/>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Pr>
                <w:sz w:val="20"/>
              </w:rPr>
              <w:t>−</w:t>
            </w:r>
            <w:r w:rsidRPr="0076438B">
              <w:rPr>
                <w:sz w:val="20"/>
              </w:rPr>
              <w:t>11.5</w:t>
            </w:r>
          </w:p>
        </w:tc>
      </w:tr>
      <w:tr w:rsidR="003B5957" w:rsidRPr="0076438B" w:rsidTr="0091543C">
        <w:trPr>
          <w:jc w:val="center"/>
        </w:trPr>
        <w:tc>
          <w:tcPr>
            <w:tcW w:w="1550" w:type="pct"/>
            <w:tcBorders>
              <w:top w:val="single" w:sz="4" w:space="0" w:color="auto"/>
              <w:left w:val="single" w:sz="8" w:space="0" w:color="auto"/>
              <w:bottom w:val="single" w:sz="4" w:space="0" w:color="auto"/>
              <w:right w:val="single" w:sz="8" w:space="0" w:color="000000"/>
            </w:tcBorders>
            <w:shd w:val="clear" w:color="auto" w:fill="auto"/>
            <w:hideMark/>
          </w:tcPr>
          <w:p w:rsidR="003B5957" w:rsidRPr="00795106" w:rsidRDefault="003B5957" w:rsidP="0091543C">
            <w:pPr>
              <w:pStyle w:val="Tabletext"/>
              <w:spacing w:before="20" w:after="20"/>
              <w:jc w:val="left"/>
              <w:rPr>
                <w:sz w:val="20"/>
                <w:lang w:eastAsia="zh-CN"/>
              </w:rPr>
            </w:pPr>
            <w:r>
              <w:rPr>
                <w:rFonts w:hint="eastAsia"/>
                <w:sz w:val="20"/>
                <w:lang w:val="en-US" w:eastAsia="zh-CN"/>
              </w:rPr>
              <w:t>机载平均天线增益（</w:t>
            </w:r>
            <w:r w:rsidRPr="00795106">
              <w:rPr>
                <w:sz w:val="20"/>
                <w:lang w:val="en-US" w:eastAsia="zh-CN"/>
              </w:rPr>
              <w:t>dB</w:t>
            </w:r>
            <w:r>
              <w:rPr>
                <w:sz w:val="20"/>
                <w:lang w:eastAsia="zh-CN"/>
              </w:rPr>
              <w:t>i</w:t>
            </w:r>
            <w:r>
              <w:rPr>
                <w:rFonts w:hint="eastAsia"/>
                <w:sz w:val="20"/>
                <w:lang w:eastAsia="zh-CN"/>
              </w:rPr>
              <w:t>）</w:t>
            </w:r>
          </w:p>
        </w:tc>
        <w:tc>
          <w:tcPr>
            <w:tcW w:w="902" w:type="pct"/>
            <w:gridSpan w:val="2"/>
            <w:tcBorders>
              <w:top w:val="single" w:sz="4" w:space="0" w:color="auto"/>
              <w:left w:val="nil"/>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sidRPr="0076438B">
              <w:rPr>
                <w:sz w:val="20"/>
              </w:rPr>
              <w:t>2</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rPr>
            </w:pPr>
            <w:r w:rsidRPr="0076438B">
              <w:rPr>
                <w:sz w:val="20"/>
              </w:rPr>
              <w:t>2</w:t>
            </w:r>
          </w:p>
        </w:tc>
        <w:tc>
          <w:tcPr>
            <w:tcW w:w="853" w:type="pct"/>
            <w:gridSpan w:val="2"/>
            <w:tcBorders>
              <w:top w:val="single" w:sz="4" w:space="0" w:color="auto"/>
              <w:left w:val="nil"/>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sidRPr="0076438B">
              <w:rPr>
                <w:sz w:val="20"/>
              </w:rPr>
              <w:t>2</w:t>
            </w:r>
          </w:p>
        </w:tc>
        <w:tc>
          <w:tcPr>
            <w:tcW w:w="450" w:type="pct"/>
            <w:tcBorders>
              <w:top w:val="nil"/>
              <w:left w:val="single" w:sz="8" w:space="0" w:color="auto"/>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sidRPr="0076438B">
              <w:rPr>
                <w:sz w:val="20"/>
              </w:rPr>
              <w:t>3</w:t>
            </w:r>
          </w:p>
        </w:tc>
        <w:tc>
          <w:tcPr>
            <w:tcW w:w="794" w:type="pct"/>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sidRPr="0076438B">
              <w:rPr>
                <w:sz w:val="20"/>
              </w:rPr>
              <w:t>2</w:t>
            </w:r>
          </w:p>
        </w:tc>
      </w:tr>
      <w:tr w:rsidR="003B5957" w:rsidRPr="0076438B" w:rsidTr="0091543C">
        <w:trPr>
          <w:jc w:val="center"/>
        </w:trPr>
        <w:tc>
          <w:tcPr>
            <w:tcW w:w="1550" w:type="pct"/>
            <w:tcBorders>
              <w:top w:val="single" w:sz="4" w:space="0" w:color="auto"/>
              <w:left w:val="single" w:sz="8" w:space="0" w:color="auto"/>
              <w:bottom w:val="single" w:sz="4" w:space="0" w:color="auto"/>
              <w:right w:val="single" w:sz="8" w:space="0" w:color="000000"/>
            </w:tcBorders>
            <w:shd w:val="clear" w:color="auto" w:fill="auto"/>
            <w:hideMark/>
          </w:tcPr>
          <w:p w:rsidR="003B5957" w:rsidRPr="00795106" w:rsidRDefault="003B5957" w:rsidP="0091543C">
            <w:pPr>
              <w:pStyle w:val="Tabletext"/>
              <w:tabs>
                <w:tab w:val="clear" w:pos="567"/>
                <w:tab w:val="left" w:pos="408"/>
              </w:tabs>
              <w:spacing w:before="20" w:after="20"/>
              <w:jc w:val="left"/>
              <w:rPr>
                <w:sz w:val="20"/>
                <w:lang w:val="en-US" w:eastAsia="zh-CN"/>
              </w:rPr>
            </w:pPr>
            <w:r>
              <w:rPr>
                <w:rFonts w:hint="eastAsia"/>
                <w:sz w:val="20"/>
                <w:lang w:val="en-US" w:eastAsia="zh-CN"/>
              </w:rPr>
              <w:t>机载发射机</w:t>
            </w:r>
            <w:r>
              <w:rPr>
                <w:sz w:val="20"/>
                <w:lang w:val="en-US" w:eastAsia="zh-CN"/>
              </w:rPr>
              <w:t xml:space="preserve">e.i.r.p. </w:t>
            </w:r>
            <w:r>
              <w:rPr>
                <w:rFonts w:hint="eastAsia"/>
                <w:sz w:val="20"/>
                <w:lang w:val="en-US" w:eastAsia="zh-CN"/>
              </w:rPr>
              <w:t>（</w:t>
            </w:r>
            <w:r>
              <w:rPr>
                <w:sz w:val="20"/>
                <w:lang w:val="en-US" w:eastAsia="zh-CN"/>
              </w:rPr>
              <w:t>dBW</w:t>
            </w:r>
            <w:r>
              <w:rPr>
                <w:rFonts w:hint="eastAsia"/>
                <w:sz w:val="20"/>
                <w:lang w:val="en-US" w:eastAsia="zh-CN"/>
              </w:rPr>
              <w:t>）</w:t>
            </w:r>
          </w:p>
        </w:tc>
        <w:tc>
          <w:tcPr>
            <w:tcW w:w="902" w:type="pct"/>
            <w:gridSpan w:val="2"/>
            <w:tcBorders>
              <w:top w:val="single" w:sz="4" w:space="0" w:color="auto"/>
              <w:left w:val="nil"/>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Pr>
                <w:sz w:val="20"/>
              </w:rPr>
              <w:t>−</w:t>
            </w:r>
            <w:r w:rsidRPr="0076438B">
              <w:rPr>
                <w:sz w:val="20"/>
              </w:rPr>
              <w:t>4</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rPr>
            </w:pPr>
            <w:r>
              <w:rPr>
                <w:sz w:val="20"/>
              </w:rPr>
              <w:t>−</w:t>
            </w:r>
            <w:r w:rsidRPr="0076438B">
              <w:rPr>
                <w:sz w:val="20"/>
              </w:rPr>
              <w:t>4</w:t>
            </w:r>
          </w:p>
        </w:tc>
        <w:tc>
          <w:tcPr>
            <w:tcW w:w="853" w:type="pct"/>
            <w:gridSpan w:val="2"/>
            <w:tcBorders>
              <w:top w:val="single" w:sz="4" w:space="0" w:color="auto"/>
              <w:left w:val="nil"/>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Pr>
                <w:sz w:val="20"/>
              </w:rPr>
              <w:t>−</w:t>
            </w:r>
            <w:r w:rsidRPr="0076438B">
              <w:rPr>
                <w:sz w:val="20"/>
              </w:rPr>
              <w:t>9.6</w:t>
            </w:r>
          </w:p>
        </w:tc>
        <w:tc>
          <w:tcPr>
            <w:tcW w:w="450" w:type="pct"/>
            <w:tcBorders>
              <w:top w:val="nil"/>
              <w:left w:val="single" w:sz="8" w:space="0" w:color="auto"/>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Pr>
                <w:sz w:val="20"/>
              </w:rPr>
              <w:t>−</w:t>
            </w:r>
            <w:r w:rsidRPr="0076438B">
              <w:rPr>
                <w:sz w:val="20"/>
              </w:rPr>
              <w:t>7</w:t>
            </w:r>
          </w:p>
        </w:tc>
        <w:tc>
          <w:tcPr>
            <w:tcW w:w="794" w:type="pct"/>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Pr>
                <w:sz w:val="20"/>
              </w:rPr>
              <w:t>−</w:t>
            </w:r>
            <w:r w:rsidRPr="0076438B">
              <w:rPr>
                <w:sz w:val="20"/>
              </w:rPr>
              <w:t>9.5</w:t>
            </w:r>
          </w:p>
        </w:tc>
      </w:tr>
      <w:tr w:rsidR="003B5957" w:rsidRPr="0076438B" w:rsidTr="0091543C">
        <w:trPr>
          <w:jc w:val="center"/>
        </w:trPr>
        <w:tc>
          <w:tcPr>
            <w:tcW w:w="1550" w:type="pct"/>
            <w:tcBorders>
              <w:top w:val="single" w:sz="4" w:space="0" w:color="auto"/>
              <w:left w:val="single" w:sz="8" w:space="0" w:color="auto"/>
              <w:bottom w:val="single" w:sz="4" w:space="0" w:color="auto"/>
              <w:right w:val="single" w:sz="8" w:space="0" w:color="000000"/>
            </w:tcBorders>
            <w:shd w:val="clear" w:color="auto" w:fill="auto"/>
            <w:hideMark/>
          </w:tcPr>
          <w:p w:rsidR="003B5957" w:rsidRPr="00795106" w:rsidRDefault="003B5957" w:rsidP="0091543C">
            <w:pPr>
              <w:pStyle w:val="Tabletext"/>
              <w:tabs>
                <w:tab w:val="clear" w:pos="567"/>
                <w:tab w:val="left" w:pos="408"/>
              </w:tabs>
              <w:spacing w:before="20" w:after="20"/>
              <w:jc w:val="left"/>
              <w:rPr>
                <w:sz w:val="20"/>
                <w:lang w:eastAsia="zh-CN"/>
              </w:rPr>
            </w:pPr>
            <w:r>
              <w:rPr>
                <w:rFonts w:hint="eastAsia"/>
                <w:sz w:val="20"/>
                <w:lang w:eastAsia="zh-CN"/>
              </w:rPr>
              <w:t>最大链路长度（</w:t>
            </w:r>
            <w:r>
              <w:rPr>
                <w:sz w:val="20"/>
                <w:lang w:eastAsia="zh-CN"/>
              </w:rPr>
              <w:t>km</w:t>
            </w:r>
            <w:r>
              <w:rPr>
                <w:rFonts w:hint="eastAsia"/>
                <w:sz w:val="20"/>
                <w:lang w:eastAsia="zh-CN"/>
              </w:rPr>
              <w:t>）</w:t>
            </w:r>
          </w:p>
        </w:tc>
        <w:tc>
          <w:tcPr>
            <w:tcW w:w="902" w:type="pct"/>
            <w:gridSpan w:val="2"/>
            <w:tcBorders>
              <w:top w:val="single" w:sz="4" w:space="0" w:color="auto"/>
              <w:left w:val="nil"/>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sidRPr="0076438B">
              <w:rPr>
                <w:sz w:val="20"/>
              </w:rPr>
              <w:t>250</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rPr>
            </w:pPr>
            <w:r w:rsidRPr="0076438B">
              <w:rPr>
                <w:sz w:val="20"/>
              </w:rPr>
              <w:t>150</w:t>
            </w:r>
          </w:p>
        </w:tc>
        <w:tc>
          <w:tcPr>
            <w:tcW w:w="853" w:type="pct"/>
            <w:gridSpan w:val="2"/>
            <w:tcBorders>
              <w:top w:val="single" w:sz="4" w:space="0" w:color="auto"/>
              <w:left w:val="nil"/>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sidRPr="0076438B">
              <w:rPr>
                <w:sz w:val="20"/>
              </w:rPr>
              <w:t>250</w:t>
            </w:r>
          </w:p>
        </w:tc>
        <w:tc>
          <w:tcPr>
            <w:tcW w:w="450" w:type="pct"/>
            <w:tcBorders>
              <w:top w:val="nil"/>
              <w:left w:val="single" w:sz="8" w:space="0" w:color="auto"/>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sidRPr="0076438B">
              <w:rPr>
                <w:sz w:val="20"/>
              </w:rPr>
              <w:t>150</w:t>
            </w:r>
          </w:p>
        </w:tc>
        <w:tc>
          <w:tcPr>
            <w:tcW w:w="794" w:type="pct"/>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p>
        </w:tc>
      </w:tr>
      <w:tr w:rsidR="003B5957" w:rsidRPr="0076438B" w:rsidTr="0091543C">
        <w:trPr>
          <w:jc w:val="center"/>
        </w:trPr>
        <w:tc>
          <w:tcPr>
            <w:tcW w:w="1550" w:type="pct"/>
            <w:tcBorders>
              <w:top w:val="single" w:sz="4" w:space="0" w:color="auto"/>
              <w:left w:val="single" w:sz="8" w:space="0" w:color="auto"/>
              <w:bottom w:val="single" w:sz="4" w:space="0" w:color="auto"/>
              <w:right w:val="single" w:sz="8" w:space="0" w:color="000000"/>
            </w:tcBorders>
            <w:shd w:val="clear" w:color="auto" w:fill="auto"/>
            <w:hideMark/>
          </w:tcPr>
          <w:p w:rsidR="003B5957" w:rsidRPr="00795106" w:rsidRDefault="003B5957" w:rsidP="0091543C">
            <w:pPr>
              <w:pStyle w:val="Tabletext"/>
              <w:tabs>
                <w:tab w:val="clear" w:pos="567"/>
                <w:tab w:val="left" w:pos="408"/>
              </w:tabs>
              <w:spacing w:before="20" w:after="20"/>
              <w:jc w:val="left"/>
              <w:rPr>
                <w:sz w:val="20"/>
                <w:lang w:val="en-US" w:eastAsia="zh-CN"/>
              </w:rPr>
            </w:pPr>
            <w:r>
              <w:rPr>
                <w:rFonts w:hint="eastAsia"/>
                <w:sz w:val="20"/>
                <w:lang w:val="en-US" w:eastAsia="zh-CN"/>
              </w:rPr>
              <w:t>自由空间路径损耗（</w:t>
            </w:r>
            <w:r>
              <w:rPr>
                <w:sz w:val="20"/>
                <w:lang w:val="en-US" w:eastAsia="zh-CN"/>
              </w:rPr>
              <w:t>dB</w:t>
            </w:r>
            <w:r>
              <w:rPr>
                <w:rFonts w:hint="eastAsia"/>
                <w:sz w:val="20"/>
                <w:lang w:val="en-US" w:eastAsia="zh-CN"/>
              </w:rPr>
              <w:t>）</w:t>
            </w:r>
          </w:p>
        </w:tc>
        <w:tc>
          <w:tcPr>
            <w:tcW w:w="902" w:type="pct"/>
            <w:gridSpan w:val="2"/>
            <w:tcBorders>
              <w:top w:val="single" w:sz="4" w:space="0" w:color="auto"/>
              <w:left w:val="nil"/>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sidRPr="0076438B">
              <w:rPr>
                <w:sz w:val="20"/>
              </w:rPr>
              <w:t>132.5</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rPr>
            </w:pPr>
            <w:r w:rsidRPr="0076438B">
              <w:rPr>
                <w:sz w:val="20"/>
              </w:rPr>
              <w:t>128.1</w:t>
            </w:r>
          </w:p>
        </w:tc>
        <w:tc>
          <w:tcPr>
            <w:tcW w:w="853" w:type="pct"/>
            <w:gridSpan w:val="2"/>
            <w:tcBorders>
              <w:top w:val="single" w:sz="4" w:space="0" w:color="auto"/>
              <w:left w:val="nil"/>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sidRPr="0076438B">
              <w:rPr>
                <w:sz w:val="20"/>
              </w:rPr>
              <w:t>132.5</w:t>
            </w:r>
          </w:p>
        </w:tc>
        <w:tc>
          <w:tcPr>
            <w:tcW w:w="450" w:type="pct"/>
            <w:tcBorders>
              <w:top w:val="nil"/>
              <w:left w:val="single" w:sz="8" w:space="0" w:color="auto"/>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sidRPr="0076438B">
              <w:rPr>
                <w:sz w:val="20"/>
              </w:rPr>
              <w:t>128.1</w:t>
            </w:r>
          </w:p>
        </w:tc>
        <w:tc>
          <w:tcPr>
            <w:tcW w:w="794" w:type="pct"/>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sidRPr="0076438B">
              <w:rPr>
                <w:sz w:val="20"/>
              </w:rPr>
              <w:t>132.5</w:t>
            </w:r>
          </w:p>
        </w:tc>
      </w:tr>
      <w:tr w:rsidR="003B5957" w:rsidRPr="0076438B" w:rsidTr="0091543C">
        <w:trPr>
          <w:jc w:val="center"/>
        </w:trPr>
        <w:tc>
          <w:tcPr>
            <w:tcW w:w="1550" w:type="pct"/>
            <w:tcBorders>
              <w:top w:val="single" w:sz="4" w:space="0" w:color="auto"/>
              <w:left w:val="single" w:sz="8" w:space="0" w:color="auto"/>
              <w:bottom w:val="single" w:sz="4" w:space="0" w:color="auto"/>
              <w:right w:val="single" w:sz="8" w:space="0" w:color="000000"/>
            </w:tcBorders>
            <w:shd w:val="clear" w:color="auto" w:fill="auto"/>
            <w:hideMark/>
          </w:tcPr>
          <w:p w:rsidR="003B5957" w:rsidRPr="00795106" w:rsidRDefault="003B5957" w:rsidP="0091543C">
            <w:pPr>
              <w:pStyle w:val="Tabletext"/>
              <w:tabs>
                <w:tab w:val="clear" w:pos="567"/>
                <w:tab w:val="left" w:pos="408"/>
              </w:tabs>
              <w:spacing w:before="20" w:after="20"/>
              <w:jc w:val="left"/>
              <w:rPr>
                <w:sz w:val="20"/>
                <w:lang w:eastAsia="zh-CN"/>
              </w:rPr>
            </w:pPr>
            <w:r>
              <w:rPr>
                <w:rFonts w:hint="eastAsia"/>
                <w:sz w:val="20"/>
                <w:lang w:val="en-US" w:eastAsia="zh-CN"/>
              </w:rPr>
              <w:t>多余路径损耗（降雨、衰减等）（</w:t>
            </w:r>
            <w:r>
              <w:rPr>
                <w:sz w:val="20"/>
                <w:lang w:val="en-US" w:eastAsia="zh-CN"/>
              </w:rPr>
              <w:t>dB</w:t>
            </w:r>
            <w:r>
              <w:rPr>
                <w:rFonts w:hint="eastAsia"/>
                <w:sz w:val="20"/>
                <w:lang w:val="en-US" w:eastAsia="zh-CN"/>
              </w:rPr>
              <w:t>）</w:t>
            </w:r>
          </w:p>
        </w:tc>
        <w:tc>
          <w:tcPr>
            <w:tcW w:w="902" w:type="pct"/>
            <w:gridSpan w:val="2"/>
            <w:tcBorders>
              <w:top w:val="single" w:sz="4" w:space="0" w:color="auto"/>
              <w:left w:val="nil"/>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sidRPr="0076438B">
              <w:rPr>
                <w:sz w:val="20"/>
              </w:rPr>
              <w:t>1.5</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rPr>
            </w:pPr>
            <w:r w:rsidRPr="0076438B">
              <w:rPr>
                <w:sz w:val="20"/>
              </w:rPr>
              <w:t>1.5</w:t>
            </w:r>
          </w:p>
        </w:tc>
        <w:tc>
          <w:tcPr>
            <w:tcW w:w="853" w:type="pct"/>
            <w:gridSpan w:val="2"/>
            <w:tcBorders>
              <w:top w:val="single" w:sz="4" w:space="0" w:color="auto"/>
              <w:left w:val="nil"/>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sidRPr="0076438B">
              <w:rPr>
                <w:sz w:val="20"/>
              </w:rPr>
              <w:t>1.5</w:t>
            </w:r>
          </w:p>
        </w:tc>
        <w:tc>
          <w:tcPr>
            <w:tcW w:w="450" w:type="pct"/>
            <w:tcBorders>
              <w:top w:val="nil"/>
              <w:left w:val="single" w:sz="8" w:space="0" w:color="auto"/>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sidRPr="0076438B">
              <w:rPr>
                <w:sz w:val="20"/>
              </w:rPr>
              <w:t>1.5</w:t>
            </w:r>
          </w:p>
        </w:tc>
        <w:tc>
          <w:tcPr>
            <w:tcW w:w="794" w:type="pct"/>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sidRPr="0076438B">
              <w:rPr>
                <w:sz w:val="20"/>
              </w:rPr>
              <w:t>1.5</w:t>
            </w:r>
          </w:p>
        </w:tc>
      </w:tr>
      <w:tr w:rsidR="003B5957" w:rsidRPr="0076438B" w:rsidTr="0091543C">
        <w:trPr>
          <w:jc w:val="center"/>
        </w:trPr>
        <w:tc>
          <w:tcPr>
            <w:tcW w:w="1550" w:type="pct"/>
            <w:tcBorders>
              <w:top w:val="single" w:sz="4" w:space="0" w:color="auto"/>
              <w:left w:val="single" w:sz="8" w:space="0" w:color="auto"/>
              <w:bottom w:val="single" w:sz="4" w:space="0" w:color="auto"/>
              <w:right w:val="single" w:sz="8" w:space="0" w:color="000000"/>
            </w:tcBorders>
            <w:shd w:val="clear" w:color="auto" w:fill="auto"/>
            <w:hideMark/>
          </w:tcPr>
          <w:p w:rsidR="003B5957" w:rsidRPr="00795106" w:rsidRDefault="003B5957" w:rsidP="0091543C">
            <w:pPr>
              <w:pStyle w:val="Tabletext"/>
              <w:tabs>
                <w:tab w:val="clear" w:pos="567"/>
                <w:tab w:val="left" w:pos="408"/>
              </w:tabs>
              <w:spacing w:before="20" w:after="20"/>
              <w:jc w:val="left"/>
              <w:rPr>
                <w:sz w:val="20"/>
                <w:lang w:val="en-US" w:eastAsia="zh-CN"/>
              </w:rPr>
            </w:pPr>
            <w:r>
              <w:rPr>
                <w:rFonts w:hint="eastAsia"/>
                <w:sz w:val="20"/>
                <w:lang w:val="en-US" w:eastAsia="zh-CN"/>
              </w:rPr>
              <w:t>地面站天线增益（</w:t>
            </w:r>
            <w:r w:rsidRPr="00795106">
              <w:rPr>
                <w:sz w:val="20"/>
                <w:lang w:val="en-US" w:eastAsia="zh-CN"/>
              </w:rPr>
              <w:t>dBi</w:t>
            </w:r>
            <w:r>
              <w:rPr>
                <w:rFonts w:hint="eastAsia"/>
                <w:sz w:val="20"/>
                <w:lang w:val="en-US" w:eastAsia="zh-CN"/>
              </w:rPr>
              <w:t>）</w:t>
            </w:r>
          </w:p>
        </w:tc>
        <w:tc>
          <w:tcPr>
            <w:tcW w:w="902" w:type="pct"/>
            <w:gridSpan w:val="2"/>
            <w:tcBorders>
              <w:top w:val="single" w:sz="4" w:space="0" w:color="auto"/>
              <w:left w:val="nil"/>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sidRPr="0076438B">
              <w:rPr>
                <w:sz w:val="20"/>
              </w:rPr>
              <w:t>8</w:t>
            </w:r>
          </w:p>
        </w:tc>
        <w:tc>
          <w:tcPr>
            <w:tcW w:w="451"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rPr>
            </w:pPr>
            <w:r w:rsidRPr="0076438B">
              <w:rPr>
                <w:sz w:val="20"/>
              </w:rPr>
              <w:t>2.15</w:t>
            </w:r>
          </w:p>
        </w:tc>
        <w:tc>
          <w:tcPr>
            <w:tcW w:w="853" w:type="pct"/>
            <w:gridSpan w:val="2"/>
            <w:tcBorders>
              <w:top w:val="single" w:sz="4" w:space="0" w:color="auto"/>
              <w:left w:val="nil"/>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sidRPr="0076438B">
              <w:rPr>
                <w:sz w:val="20"/>
              </w:rPr>
              <w:t>8</w:t>
            </w:r>
          </w:p>
        </w:tc>
        <w:tc>
          <w:tcPr>
            <w:tcW w:w="45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sidRPr="0076438B">
              <w:rPr>
                <w:sz w:val="20"/>
              </w:rPr>
              <w:t>2.15</w:t>
            </w:r>
          </w:p>
        </w:tc>
        <w:tc>
          <w:tcPr>
            <w:tcW w:w="794" w:type="pct"/>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B5957" w:rsidRPr="0076438B" w:rsidRDefault="003B5957" w:rsidP="0091543C">
            <w:pPr>
              <w:pStyle w:val="Tabletext"/>
              <w:spacing w:before="20" w:after="20"/>
              <w:jc w:val="center"/>
              <w:rPr>
                <w:sz w:val="20"/>
              </w:rPr>
            </w:pPr>
            <w:r w:rsidRPr="0076438B">
              <w:rPr>
                <w:sz w:val="20"/>
              </w:rPr>
              <w:t>11</w:t>
            </w:r>
          </w:p>
        </w:tc>
      </w:tr>
      <w:tr w:rsidR="003B5957" w:rsidRPr="0076438B" w:rsidTr="0091543C">
        <w:trPr>
          <w:jc w:val="center"/>
        </w:trPr>
        <w:tc>
          <w:tcPr>
            <w:tcW w:w="1550" w:type="pct"/>
            <w:tcBorders>
              <w:top w:val="single" w:sz="4" w:space="0" w:color="auto"/>
              <w:left w:val="single" w:sz="8" w:space="0" w:color="auto"/>
              <w:bottom w:val="single" w:sz="4" w:space="0" w:color="auto"/>
              <w:right w:val="single" w:sz="8" w:space="0" w:color="000000"/>
            </w:tcBorders>
            <w:shd w:val="clear" w:color="auto" w:fill="auto"/>
          </w:tcPr>
          <w:p w:rsidR="003B5957" w:rsidRPr="00795106" w:rsidRDefault="003B5957" w:rsidP="0091543C">
            <w:pPr>
              <w:pStyle w:val="Tabletext"/>
              <w:tabs>
                <w:tab w:val="clear" w:pos="567"/>
                <w:tab w:val="left" w:pos="408"/>
              </w:tabs>
              <w:spacing w:before="20" w:after="20"/>
              <w:jc w:val="left"/>
              <w:rPr>
                <w:sz w:val="20"/>
                <w:lang w:val="en-US" w:eastAsia="zh-CN"/>
              </w:rPr>
            </w:pPr>
            <w:r>
              <w:rPr>
                <w:rFonts w:hint="eastAsia"/>
                <w:sz w:val="20"/>
                <w:lang w:val="en-US" w:eastAsia="zh-CN"/>
              </w:rPr>
              <w:t>地面站天线指向错误（</w:t>
            </w:r>
            <w:r>
              <w:rPr>
                <w:sz w:val="20"/>
                <w:lang w:val="en-US" w:eastAsia="zh-CN"/>
              </w:rPr>
              <w:t>dB</w:t>
            </w:r>
            <w:r>
              <w:rPr>
                <w:rFonts w:hint="eastAsia"/>
                <w:sz w:val="20"/>
                <w:lang w:val="en-US" w:eastAsia="zh-CN"/>
              </w:rPr>
              <w:t>）</w:t>
            </w:r>
          </w:p>
        </w:tc>
        <w:tc>
          <w:tcPr>
            <w:tcW w:w="902" w:type="pct"/>
            <w:gridSpan w:val="2"/>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0.5</w:t>
            </w:r>
          </w:p>
        </w:tc>
        <w:tc>
          <w:tcPr>
            <w:tcW w:w="451"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0.5</w:t>
            </w:r>
          </w:p>
        </w:tc>
        <w:tc>
          <w:tcPr>
            <w:tcW w:w="853" w:type="pct"/>
            <w:gridSpan w:val="2"/>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0.5</w:t>
            </w:r>
          </w:p>
        </w:tc>
        <w:tc>
          <w:tcPr>
            <w:tcW w:w="450"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0.5</w:t>
            </w:r>
          </w:p>
        </w:tc>
        <w:tc>
          <w:tcPr>
            <w:tcW w:w="794"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p>
        </w:tc>
      </w:tr>
      <w:tr w:rsidR="003B5957" w:rsidRPr="0076438B" w:rsidTr="0091543C">
        <w:trPr>
          <w:jc w:val="center"/>
        </w:trPr>
        <w:tc>
          <w:tcPr>
            <w:tcW w:w="1550" w:type="pct"/>
            <w:tcBorders>
              <w:top w:val="single" w:sz="4" w:space="0" w:color="auto"/>
              <w:left w:val="single" w:sz="8" w:space="0" w:color="auto"/>
              <w:bottom w:val="single" w:sz="4" w:space="0" w:color="auto"/>
              <w:right w:val="single" w:sz="8" w:space="0" w:color="000000"/>
            </w:tcBorders>
            <w:shd w:val="clear" w:color="auto" w:fill="auto"/>
          </w:tcPr>
          <w:p w:rsidR="003B5957" w:rsidRPr="00795106" w:rsidRDefault="003B5957" w:rsidP="0091543C">
            <w:pPr>
              <w:pStyle w:val="Tabletext"/>
              <w:tabs>
                <w:tab w:val="clear" w:pos="567"/>
                <w:tab w:val="left" w:pos="408"/>
              </w:tabs>
              <w:spacing w:before="20" w:after="20"/>
              <w:jc w:val="left"/>
              <w:rPr>
                <w:sz w:val="20"/>
                <w:lang w:val="en-US" w:eastAsia="zh-CN"/>
              </w:rPr>
            </w:pPr>
            <w:r>
              <w:rPr>
                <w:rFonts w:hint="eastAsia"/>
                <w:sz w:val="20"/>
                <w:lang w:val="en-US" w:eastAsia="zh-CN"/>
              </w:rPr>
              <w:t>接收机系统损耗（天线馈送、线缆等）（</w:t>
            </w:r>
            <w:r>
              <w:rPr>
                <w:sz w:val="20"/>
                <w:lang w:val="en-US" w:eastAsia="zh-CN"/>
              </w:rPr>
              <w:t>dB</w:t>
            </w:r>
            <w:r>
              <w:rPr>
                <w:rFonts w:hint="eastAsia"/>
                <w:sz w:val="20"/>
                <w:lang w:val="en-US" w:eastAsia="zh-CN"/>
              </w:rPr>
              <w:t>）</w:t>
            </w:r>
          </w:p>
        </w:tc>
        <w:tc>
          <w:tcPr>
            <w:tcW w:w="902" w:type="pct"/>
            <w:gridSpan w:val="2"/>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2</w:t>
            </w:r>
          </w:p>
        </w:tc>
        <w:tc>
          <w:tcPr>
            <w:tcW w:w="451"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2</w:t>
            </w:r>
          </w:p>
        </w:tc>
        <w:tc>
          <w:tcPr>
            <w:tcW w:w="853" w:type="pct"/>
            <w:gridSpan w:val="2"/>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2</w:t>
            </w:r>
          </w:p>
        </w:tc>
        <w:tc>
          <w:tcPr>
            <w:tcW w:w="450"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2</w:t>
            </w:r>
          </w:p>
        </w:tc>
        <w:tc>
          <w:tcPr>
            <w:tcW w:w="794"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p>
        </w:tc>
      </w:tr>
      <w:tr w:rsidR="003B5957" w:rsidRPr="0076438B" w:rsidTr="0091543C">
        <w:trPr>
          <w:jc w:val="center"/>
        </w:trPr>
        <w:tc>
          <w:tcPr>
            <w:tcW w:w="1550" w:type="pct"/>
            <w:tcBorders>
              <w:top w:val="single" w:sz="4" w:space="0" w:color="auto"/>
              <w:left w:val="single" w:sz="8" w:space="0" w:color="auto"/>
              <w:bottom w:val="single" w:sz="4" w:space="0" w:color="auto"/>
              <w:right w:val="single" w:sz="8" w:space="0" w:color="000000"/>
            </w:tcBorders>
            <w:shd w:val="clear" w:color="auto" w:fill="auto"/>
          </w:tcPr>
          <w:p w:rsidR="003B5957" w:rsidRPr="00835996" w:rsidRDefault="003B5957" w:rsidP="0091543C">
            <w:pPr>
              <w:pStyle w:val="Tabletext"/>
              <w:tabs>
                <w:tab w:val="clear" w:pos="567"/>
                <w:tab w:val="left" w:pos="408"/>
              </w:tabs>
              <w:spacing w:before="20" w:after="20"/>
              <w:jc w:val="left"/>
              <w:rPr>
                <w:sz w:val="20"/>
                <w:lang w:val="en-US" w:eastAsia="zh-CN"/>
              </w:rPr>
            </w:pPr>
            <w:r>
              <w:rPr>
                <w:rFonts w:hint="eastAsia"/>
                <w:sz w:val="20"/>
                <w:lang w:val="en-US" w:eastAsia="zh-CN"/>
              </w:rPr>
              <w:t>极化失配损耗（</w:t>
            </w:r>
            <w:r>
              <w:rPr>
                <w:sz w:val="20"/>
                <w:lang w:val="en-US" w:eastAsia="zh-CN"/>
              </w:rPr>
              <w:t>dB</w:t>
            </w:r>
            <w:r>
              <w:rPr>
                <w:rFonts w:hint="eastAsia"/>
                <w:sz w:val="20"/>
                <w:lang w:val="en-US" w:eastAsia="zh-CN"/>
              </w:rPr>
              <w:t>）</w:t>
            </w:r>
          </w:p>
        </w:tc>
        <w:tc>
          <w:tcPr>
            <w:tcW w:w="902" w:type="pct"/>
            <w:gridSpan w:val="2"/>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0.5</w:t>
            </w:r>
          </w:p>
        </w:tc>
        <w:tc>
          <w:tcPr>
            <w:tcW w:w="451"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0.5</w:t>
            </w:r>
          </w:p>
        </w:tc>
        <w:tc>
          <w:tcPr>
            <w:tcW w:w="853" w:type="pct"/>
            <w:gridSpan w:val="2"/>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0.5</w:t>
            </w:r>
          </w:p>
        </w:tc>
        <w:tc>
          <w:tcPr>
            <w:tcW w:w="450"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0.5</w:t>
            </w:r>
          </w:p>
        </w:tc>
        <w:tc>
          <w:tcPr>
            <w:tcW w:w="794"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p>
        </w:tc>
      </w:tr>
      <w:tr w:rsidR="003B5957" w:rsidRPr="0076438B" w:rsidTr="0091543C">
        <w:trPr>
          <w:jc w:val="center"/>
        </w:trPr>
        <w:tc>
          <w:tcPr>
            <w:tcW w:w="1550" w:type="pct"/>
            <w:tcBorders>
              <w:top w:val="single" w:sz="4" w:space="0" w:color="auto"/>
              <w:left w:val="single" w:sz="8" w:space="0" w:color="auto"/>
              <w:bottom w:val="single" w:sz="4" w:space="0" w:color="auto"/>
              <w:right w:val="single" w:sz="8" w:space="0" w:color="000000"/>
            </w:tcBorders>
            <w:shd w:val="clear" w:color="auto" w:fill="auto"/>
          </w:tcPr>
          <w:p w:rsidR="003B5957" w:rsidRPr="00795106" w:rsidRDefault="003B5957" w:rsidP="0091543C">
            <w:pPr>
              <w:pStyle w:val="Tabletext"/>
              <w:tabs>
                <w:tab w:val="clear" w:pos="567"/>
                <w:tab w:val="left" w:pos="408"/>
              </w:tabs>
              <w:spacing w:before="20" w:after="20"/>
              <w:jc w:val="left"/>
              <w:rPr>
                <w:sz w:val="20"/>
                <w:lang w:eastAsia="zh-CN"/>
              </w:rPr>
            </w:pPr>
            <w:r>
              <w:rPr>
                <w:rFonts w:hint="eastAsia"/>
                <w:sz w:val="20"/>
                <w:lang w:eastAsia="zh-CN"/>
              </w:rPr>
              <w:t>接收信号功率（</w:t>
            </w:r>
            <w:r w:rsidRPr="00795106">
              <w:rPr>
                <w:sz w:val="20"/>
                <w:lang w:eastAsia="zh-CN"/>
              </w:rPr>
              <w:t>dBW</w:t>
            </w:r>
            <w:r>
              <w:rPr>
                <w:rFonts w:hint="eastAsia"/>
                <w:sz w:val="20"/>
                <w:lang w:eastAsia="zh-CN"/>
              </w:rPr>
              <w:t>）</w:t>
            </w:r>
          </w:p>
        </w:tc>
        <w:tc>
          <w:tcPr>
            <w:tcW w:w="902" w:type="pct"/>
            <w:gridSpan w:val="2"/>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Pr>
                <w:sz w:val="20"/>
              </w:rPr>
              <w:t>−</w:t>
            </w:r>
            <w:r w:rsidRPr="0076438B">
              <w:rPr>
                <w:sz w:val="20"/>
                <w:lang w:val="en-US"/>
              </w:rPr>
              <w:t>133.0</w:t>
            </w:r>
          </w:p>
        </w:tc>
        <w:tc>
          <w:tcPr>
            <w:tcW w:w="451"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Pr>
                <w:sz w:val="20"/>
              </w:rPr>
              <w:t>−</w:t>
            </w:r>
            <w:r w:rsidRPr="0076438B">
              <w:rPr>
                <w:sz w:val="20"/>
                <w:lang w:val="en-US"/>
              </w:rPr>
              <w:t>134</w:t>
            </w:r>
          </w:p>
        </w:tc>
        <w:tc>
          <w:tcPr>
            <w:tcW w:w="853" w:type="pct"/>
            <w:gridSpan w:val="2"/>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Pr>
                <w:sz w:val="20"/>
              </w:rPr>
              <w:t>−</w:t>
            </w:r>
            <w:r w:rsidRPr="0076438B">
              <w:rPr>
                <w:sz w:val="20"/>
                <w:lang w:val="en-US"/>
              </w:rPr>
              <w:t>138.6</w:t>
            </w:r>
          </w:p>
        </w:tc>
        <w:tc>
          <w:tcPr>
            <w:tcW w:w="450"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Pr>
                <w:sz w:val="20"/>
              </w:rPr>
              <w:t>−</w:t>
            </w:r>
            <w:r w:rsidRPr="0076438B">
              <w:rPr>
                <w:sz w:val="20"/>
                <w:lang w:val="en-US"/>
              </w:rPr>
              <w:t>137.4</w:t>
            </w:r>
          </w:p>
        </w:tc>
        <w:tc>
          <w:tcPr>
            <w:tcW w:w="794"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p>
        </w:tc>
      </w:tr>
      <w:tr w:rsidR="003B5957" w:rsidRPr="0076438B" w:rsidTr="0091543C">
        <w:trPr>
          <w:jc w:val="center"/>
        </w:trPr>
        <w:tc>
          <w:tcPr>
            <w:tcW w:w="1550" w:type="pct"/>
            <w:tcBorders>
              <w:top w:val="single" w:sz="4" w:space="0" w:color="auto"/>
              <w:left w:val="single" w:sz="8" w:space="0" w:color="auto"/>
              <w:bottom w:val="single" w:sz="4" w:space="0" w:color="auto"/>
              <w:right w:val="single" w:sz="8" w:space="0" w:color="000000"/>
            </w:tcBorders>
            <w:shd w:val="clear" w:color="auto" w:fill="auto"/>
          </w:tcPr>
          <w:p w:rsidR="003B5957" w:rsidRPr="00795106" w:rsidRDefault="003B5957" w:rsidP="0091543C">
            <w:pPr>
              <w:pStyle w:val="Tabletext"/>
              <w:tabs>
                <w:tab w:val="clear" w:pos="567"/>
                <w:tab w:val="left" w:pos="408"/>
              </w:tabs>
              <w:spacing w:before="20" w:after="20"/>
              <w:jc w:val="left"/>
              <w:rPr>
                <w:sz w:val="20"/>
                <w:lang w:eastAsia="zh-CN"/>
              </w:rPr>
            </w:pPr>
            <w:r>
              <w:rPr>
                <w:rFonts w:hint="eastAsia"/>
                <w:sz w:val="20"/>
                <w:lang w:eastAsia="zh-CN"/>
              </w:rPr>
              <w:t>地面接收机参考带宽（</w:t>
            </w:r>
            <w:r>
              <w:rPr>
                <w:rFonts w:hint="eastAsia"/>
                <w:sz w:val="20"/>
                <w:lang w:eastAsia="zh-CN"/>
              </w:rPr>
              <w:t>kHz</w:t>
            </w:r>
            <w:r>
              <w:rPr>
                <w:rFonts w:hint="eastAsia"/>
                <w:sz w:val="20"/>
                <w:lang w:eastAsia="zh-CN"/>
              </w:rPr>
              <w:t>）</w:t>
            </w:r>
          </w:p>
        </w:tc>
        <w:tc>
          <w:tcPr>
            <w:tcW w:w="902" w:type="pct"/>
            <w:gridSpan w:val="2"/>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300</w:t>
            </w:r>
          </w:p>
        </w:tc>
        <w:tc>
          <w:tcPr>
            <w:tcW w:w="451"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6</w:t>
            </w:r>
          </w:p>
        </w:tc>
        <w:tc>
          <w:tcPr>
            <w:tcW w:w="853" w:type="pct"/>
            <w:gridSpan w:val="2"/>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11</w:t>
            </w:r>
          </w:p>
        </w:tc>
        <w:tc>
          <w:tcPr>
            <w:tcW w:w="450"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17</w:t>
            </w:r>
          </w:p>
        </w:tc>
        <w:tc>
          <w:tcPr>
            <w:tcW w:w="794"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p>
        </w:tc>
      </w:tr>
      <w:tr w:rsidR="003B5957" w:rsidRPr="0076438B" w:rsidTr="0091543C">
        <w:trPr>
          <w:jc w:val="center"/>
        </w:trPr>
        <w:tc>
          <w:tcPr>
            <w:tcW w:w="1550" w:type="pct"/>
            <w:tcBorders>
              <w:top w:val="single" w:sz="4" w:space="0" w:color="auto"/>
              <w:left w:val="single" w:sz="8" w:space="0" w:color="auto"/>
              <w:bottom w:val="single" w:sz="4" w:space="0" w:color="auto"/>
              <w:right w:val="single" w:sz="8" w:space="0" w:color="000000"/>
            </w:tcBorders>
            <w:shd w:val="clear" w:color="auto" w:fill="auto"/>
          </w:tcPr>
          <w:p w:rsidR="003B5957" w:rsidRPr="00795106" w:rsidRDefault="003B5957" w:rsidP="0091543C">
            <w:pPr>
              <w:pStyle w:val="Tabletext"/>
              <w:tabs>
                <w:tab w:val="clear" w:pos="567"/>
                <w:tab w:val="left" w:pos="408"/>
              </w:tabs>
              <w:spacing w:before="20" w:after="20"/>
              <w:jc w:val="left"/>
              <w:rPr>
                <w:sz w:val="20"/>
                <w:lang w:eastAsia="zh-CN"/>
              </w:rPr>
            </w:pPr>
            <w:r>
              <w:rPr>
                <w:rFonts w:hint="eastAsia"/>
                <w:sz w:val="20"/>
                <w:lang w:eastAsia="zh-CN"/>
              </w:rPr>
              <w:t>地面接收机参考带宽（</w:t>
            </w:r>
            <w:r>
              <w:rPr>
                <w:sz w:val="20"/>
                <w:lang w:eastAsia="zh-CN"/>
              </w:rPr>
              <w:t>dBHz</w:t>
            </w:r>
            <w:r>
              <w:rPr>
                <w:rFonts w:hint="eastAsia"/>
                <w:sz w:val="20"/>
                <w:lang w:eastAsia="zh-CN"/>
              </w:rPr>
              <w:t>）</w:t>
            </w:r>
          </w:p>
        </w:tc>
        <w:tc>
          <w:tcPr>
            <w:tcW w:w="902" w:type="pct"/>
            <w:gridSpan w:val="2"/>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54.8</w:t>
            </w:r>
          </w:p>
        </w:tc>
        <w:tc>
          <w:tcPr>
            <w:tcW w:w="451"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37.8</w:t>
            </w:r>
          </w:p>
        </w:tc>
        <w:tc>
          <w:tcPr>
            <w:tcW w:w="853" w:type="pct"/>
            <w:gridSpan w:val="2"/>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40.4</w:t>
            </w:r>
          </w:p>
        </w:tc>
        <w:tc>
          <w:tcPr>
            <w:tcW w:w="450"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42.3</w:t>
            </w:r>
          </w:p>
        </w:tc>
        <w:tc>
          <w:tcPr>
            <w:tcW w:w="794"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p>
        </w:tc>
      </w:tr>
      <w:tr w:rsidR="003B5957" w:rsidRPr="0076438B" w:rsidTr="0091543C">
        <w:trPr>
          <w:jc w:val="center"/>
        </w:trPr>
        <w:tc>
          <w:tcPr>
            <w:tcW w:w="1550" w:type="pct"/>
            <w:tcBorders>
              <w:top w:val="single" w:sz="4" w:space="0" w:color="auto"/>
              <w:left w:val="single" w:sz="8" w:space="0" w:color="auto"/>
              <w:bottom w:val="single" w:sz="4" w:space="0" w:color="auto"/>
              <w:right w:val="single" w:sz="8" w:space="0" w:color="000000"/>
            </w:tcBorders>
            <w:shd w:val="clear" w:color="auto" w:fill="auto"/>
          </w:tcPr>
          <w:p w:rsidR="003B5957" w:rsidRPr="00795106" w:rsidRDefault="003B5957" w:rsidP="0091543C">
            <w:pPr>
              <w:pStyle w:val="Tabletext"/>
              <w:tabs>
                <w:tab w:val="clear" w:pos="567"/>
                <w:tab w:val="left" w:pos="408"/>
              </w:tabs>
              <w:spacing w:before="20" w:after="20"/>
              <w:jc w:val="left"/>
              <w:rPr>
                <w:sz w:val="20"/>
                <w:lang w:val="en-US"/>
              </w:rPr>
            </w:pPr>
            <w:r>
              <w:rPr>
                <w:rFonts w:hint="eastAsia"/>
                <w:sz w:val="20"/>
                <w:lang w:val="en-US" w:eastAsia="zh-CN"/>
              </w:rPr>
              <w:t>接收到的每赫兹能量</w:t>
            </w:r>
            <w:r w:rsidRPr="00795106">
              <w:rPr>
                <w:i/>
                <w:iCs/>
                <w:sz w:val="20"/>
                <w:lang w:val="en-US"/>
              </w:rPr>
              <w:t>C</w:t>
            </w:r>
            <w:r w:rsidRPr="00795106">
              <w:rPr>
                <w:sz w:val="20"/>
                <w:vertAlign w:val="subscript"/>
                <w:lang w:val="en-US"/>
              </w:rPr>
              <w:t>0</w:t>
            </w:r>
            <w:r w:rsidRPr="00795106">
              <w:rPr>
                <w:sz w:val="20"/>
                <w:lang w:val="en-US"/>
              </w:rPr>
              <w:t> </w:t>
            </w:r>
            <w:r>
              <w:rPr>
                <w:rFonts w:hint="eastAsia"/>
                <w:szCs w:val="22"/>
                <w:lang w:val="en-US" w:eastAsia="zh-CN"/>
              </w:rPr>
              <w:t>（</w:t>
            </w:r>
            <w:r w:rsidRPr="00037D97">
              <w:rPr>
                <w:lang w:val="en-US" w:eastAsia="zh-CN"/>
              </w:rPr>
              <w:t>dB(W/Hz</w:t>
            </w:r>
            <w:r>
              <w:rPr>
                <w:rFonts w:hint="eastAsia"/>
                <w:lang w:val="en-US" w:eastAsia="zh-CN"/>
              </w:rPr>
              <w:t>)</w:t>
            </w:r>
            <w:r>
              <w:rPr>
                <w:rFonts w:hint="eastAsia"/>
                <w:szCs w:val="22"/>
                <w:lang w:val="en-US" w:eastAsia="zh-CN"/>
              </w:rPr>
              <w:t>）</w:t>
            </w:r>
          </w:p>
        </w:tc>
        <w:tc>
          <w:tcPr>
            <w:tcW w:w="902" w:type="pct"/>
            <w:gridSpan w:val="2"/>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Pr>
                <w:sz w:val="20"/>
              </w:rPr>
              <w:t>−</w:t>
            </w:r>
            <w:r w:rsidRPr="0076438B">
              <w:rPr>
                <w:sz w:val="20"/>
                <w:lang w:val="en-US"/>
              </w:rPr>
              <w:t>187.8</w:t>
            </w:r>
          </w:p>
        </w:tc>
        <w:tc>
          <w:tcPr>
            <w:tcW w:w="451"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Pr>
                <w:sz w:val="20"/>
              </w:rPr>
              <w:t>−</w:t>
            </w:r>
            <w:r w:rsidRPr="0076438B">
              <w:rPr>
                <w:sz w:val="20"/>
                <w:lang w:val="en-US"/>
              </w:rPr>
              <w:t>172.2</w:t>
            </w:r>
          </w:p>
        </w:tc>
        <w:tc>
          <w:tcPr>
            <w:tcW w:w="853" w:type="pct"/>
            <w:gridSpan w:val="2"/>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Pr>
                <w:sz w:val="20"/>
              </w:rPr>
              <w:t>−</w:t>
            </w:r>
            <w:r w:rsidRPr="0076438B">
              <w:rPr>
                <w:sz w:val="20"/>
                <w:lang w:val="en-US"/>
              </w:rPr>
              <w:t>179.0</w:t>
            </w:r>
          </w:p>
        </w:tc>
        <w:tc>
          <w:tcPr>
            <w:tcW w:w="450"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Pr>
                <w:sz w:val="20"/>
              </w:rPr>
              <w:t>−</w:t>
            </w:r>
            <w:r w:rsidRPr="0076438B">
              <w:rPr>
                <w:sz w:val="20"/>
                <w:lang w:val="en-US"/>
              </w:rPr>
              <w:t>179.7</w:t>
            </w:r>
          </w:p>
        </w:tc>
        <w:tc>
          <w:tcPr>
            <w:tcW w:w="794"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p>
        </w:tc>
      </w:tr>
      <w:tr w:rsidR="003B5957" w:rsidRPr="0076438B" w:rsidTr="0091543C">
        <w:trPr>
          <w:jc w:val="center"/>
        </w:trPr>
        <w:tc>
          <w:tcPr>
            <w:tcW w:w="1550" w:type="pct"/>
            <w:tcBorders>
              <w:top w:val="single" w:sz="4" w:space="0" w:color="auto"/>
              <w:left w:val="single" w:sz="8" w:space="0" w:color="auto"/>
              <w:bottom w:val="single" w:sz="4" w:space="0" w:color="auto"/>
              <w:right w:val="single" w:sz="8" w:space="0" w:color="000000"/>
            </w:tcBorders>
            <w:shd w:val="clear" w:color="auto" w:fill="auto"/>
          </w:tcPr>
          <w:p w:rsidR="003B5957" w:rsidRPr="00795106" w:rsidRDefault="003B5957" w:rsidP="0091543C">
            <w:pPr>
              <w:pStyle w:val="Tabletext"/>
              <w:tabs>
                <w:tab w:val="clear" w:pos="567"/>
                <w:tab w:val="left" w:pos="408"/>
              </w:tabs>
              <w:spacing w:before="20" w:after="20"/>
              <w:jc w:val="left"/>
              <w:rPr>
                <w:sz w:val="20"/>
                <w:lang w:val="en-US" w:eastAsia="zh-CN"/>
              </w:rPr>
            </w:pPr>
            <w:r>
              <w:rPr>
                <w:rFonts w:hint="eastAsia"/>
                <w:sz w:val="20"/>
                <w:lang w:val="en-US" w:eastAsia="zh-CN"/>
              </w:rPr>
              <w:t>地面接收机系统噪声温度（</w:t>
            </w:r>
            <w:r>
              <w:rPr>
                <w:rFonts w:hint="eastAsia"/>
                <w:sz w:val="20"/>
                <w:lang w:val="en-US" w:eastAsia="zh-CN"/>
              </w:rPr>
              <w:t>K</w:t>
            </w:r>
            <w:r>
              <w:rPr>
                <w:rFonts w:hint="eastAsia"/>
                <w:sz w:val="20"/>
                <w:lang w:val="en-US" w:eastAsia="zh-CN"/>
              </w:rPr>
              <w:t>）</w:t>
            </w:r>
          </w:p>
        </w:tc>
        <w:tc>
          <w:tcPr>
            <w:tcW w:w="902" w:type="pct"/>
            <w:gridSpan w:val="2"/>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600</w:t>
            </w:r>
          </w:p>
        </w:tc>
        <w:tc>
          <w:tcPr>
            <w:tcW w:w="451"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600</w:t>
            </w:r>
          </w:p>
        </w:tc>
        <w:tc>
          <w:tcPr>
            <w:tcW w:w="853" w:type="pct"/>
            <w:gridSpan w:val="2"/>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170</w:t>
            </w:r>
          </w:p>
        </w:tc>
        <w:tc>
          <w:tcPr>
            <w:tcW w:w="450"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255</w:t>
            </w:r>
          </w:p>
        </w:tc>
        <w:tc>
          <w:tcPr>
            <w:tcW w:w="794"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p>
        </w:tc>
      </w:tr>
      <w:tr w:rsidR="003B5957" w:rsidRPr="0076438B" w:rsidTr="0091543C">
        <w:trPr>
          <w:jc w:val="center"/>
        </w:trPr>
        <w:tc>
          <w:tcPr>
            <w:tcW w:w="1550" w:type="pct"/>
            <w:tcBorders>
              <w:top w:val="single" w:sz="4" w:space="0" w:color="auto"/>
              <w:left w:val="single" w:sz="8" w:space="0" w:color="auto"/>
              <w:bottom w:val="single" w:sz="4" w:space="0" w:color="auto"/>
              <w:right w:val="single" w:sz="8" w:space="0" w:color="000000"/>
            </w:tcBorders>
            <w:shd w:val="clear" w:color="auto" w:fill="auto"/>
          </w:tcPr>
          <w:p w:rsidR="003B5957" w:rsidRPr="00795106" w:rsidRDefault="003B5957" w:rsidP="0091543C">
            <w:pPr>
              <w:pStyle w:val="Tabletext"/>
              <w:tabs>
                <w:tab w:val="clear" w:pos="567"/>
                <w:tab w:val="left" w:pos="408"/>
              </w:tabs>
              <w:spacing w:before="20" w:after="20"/>
              <w:jc w:val="left"/>
              <w:rPr>
                <w:sz w:val="20"/>
                <w:lang w:val="en-US" w:eastAsia="zh-CN"/>
              </w:rPr>
            </w:pPr>
            <w:r>
              <w:rPr>
                <w:rFonts w:hint="eastAsia"/>
                <w:sz w:val="20"/>
                <w:lang w:val="en-US" w:eastAsia="zh-CN"/>
              </w:rPr>
              <w:t>地面接收机系统噪声功率（</w:t>
            </w:r>
            <w:r>
              <w:rPr>
                <w:sz w:val="20"/>
                <w:lang w:val="en-US" w:eastAsia="zh-CN"/>
              </w:rPr>
              <w:t>dBW</w:t>
            </w:r>
            <w:r>
              <w:rPr>
                <w:rFonts w:hint="eastAsia"/>
                <w:sz w:val="20"/>
                <w:lang w:val="en-US" w:eastAsia="zh-CN"/>
              </w:rPr>
              <w:t>）</w:t>
            </w:r>
          </w:p>
        </w:tc>
        <w:tc>
          <w:tcPr>
            <w:tcW w:w="902" w:type="pct"/>
            <w:gridSpan w:val="2"/>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Pr>
                <w:sz w:val="20"/>
              </w:rPr>
              <w:t>−</w:t>
            </w:r>
            <w:r w:rsidRPr="0076438B">
              <w:rPr>
                <w:sz w:val="20"/>
                <w:lang w:val="en-US"/>
              </w:rPr>
              <w:t>146.0</w:t>
            </w:r>
          </w:p>
        </w:tc>
        <w:tc>
          <w:tcPr>
            <w:tcW w:w="451"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Pr>
                <w:sz w:val="20"/>
              </w:rPr>
              <w:t>−</w:t>
            </w:r>
            <w:r w:rsidRPr="0076438B">
              <w:rPr>
                <w:sz w:val="20"/>
                <w:lang w:val="en-US"/>
              </w:rPr>
              <w:t>163.0</w:t>
            </w:r>
          </w:p>
        </w:tc>
        <w:tc>
          <w:tcPr>
            <w:tcW w:w="853" w:type="pct"/>
            <w:gridSpan w:val="2"/>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Pr>
                <w:sz w:val="20"/>
              </w:rPr>
              <w:t>−</w:t>
            </w:r>
            <w:r w:rsidRPr="0076438B">
              <w:rPr>
                <w:sz w:val="20"/>
                <w:lang w:val="en-US"/>
              </w:rPr>
              <w:t>165.9</w:t>
            </w:r>
          </w:p>
        </w:tc>
        <w:tc>
          <w:tcPr>
            <w:tcW w:w="450"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Pr>
                <w:sz w:val="20"/>
              </w:rPr>
              <w:t>−</w:t>
            </w:r>
            <w:r w:rsidRPr="0076438B">
              <w:rPr>
                <w:sz w:val="20"/>
                <w:lang w:val="en-US"/>
              </w:rPr>
              <w:t>162.2</w:t>
            </w:r>
          </w:p>
        </w:tc>
        <w:tc>
          <w:tcPr>
            <w:tcW w:w="794"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p>
        </w:tc>
      </w:tr>
      <w:tr w:rsidR="003B5957" w:rsidRPr="0076438B" w:rsidTr="0091543C">
        <w:trPr>
          <w:jc w:val="center"/>
        </w:trPr>
        <w:tc>
          <w:tcPr>
            <w:tcW w:w="1550" w:type="pct"/>
            <w:tcBorders>
              <w:top w:val="single" w:sz="4" w:space="0" w:color="auto"/>
              <w:left w:val="single" w:sz="8" w:space="0" w:color="auto"/>
              <w:bottom w:val="single" w:sz="4" w:space="0" w:color="auto"/>
              <w:right w:val="single" w:sz="8" w:space="0" w:color="000000"/>
            </w:tcBorders>
            <w:shd w:val="clear" w:color="auto" w:fill="auto"/>
          </w:tcPr>
          <w:p w:rsidR="003B5957" w:rsidRPr="00795106" w:rsidRDefault="003B5957" w:rsidP="0091543C">
            <w:pPr>
              <w:pStyle w:val="Tabletext"/>
              <w:tabs>
                <w:tab w:val="clear" w:pos="567"/>
                <w:tab w:val="left" w:pos="408"/>
              </w:tabs>
              <w:spacing w:before="20" w:after="20"/>
              <w:jc w:val="left"/>
              <w:rPr>
                <w:sz w:val="20"/>
                <w:lang w:val="en-US" w:eastAsia="zh-CN"/>
              </w:rPr>
            </w:pPr>
            <w:r>
              <w:rPr>
                <w:rFonts w:hint="eastAsia"/>
                <w:sz w:val="20"/>
                <w:lang w:val="en-US" w:eastAsia="zh-CN"/>
              </w:rPr>
              <w:t>地面接收机噪声频谱密度，</w:t>
            </w:r>
            <w:r w:rsidRPr="00795106">
              <w:rPr>
                <w:i/>
                <w:iCs/>
                <w:sz w:val="20"/>
                <w:lang w:val="en-US" w:eastAsia="zh-CN"/>
              </w:rPr>
              <w:t>N</w:t>
            </w:r>
            <w:r w:rsidRPr="00795106">
              <w:rPr>
                <w:sz w:val="20"/>
                <w:vertAlign w:val="subscript"/>
                <w:lang w:val="en-US" w:eastAsia="zh-CN"/>
              </w:rPr>
              <w:t>0</w:t>
            </w:r>
            <w:r w:rsidRPr="00795106">
              <w:rPr>
                <w:sz w:val="20"/>
                <w:lang w:val="en-US" w:eastAsia="zh-CN"/>
              </w:rPr>
              <w:t> </w:t>
            </w:r>
            <w:r>
              <w:rPr>
                <w:rFonts w:hint="eastAsia"/>
                <w:szCs w:val="22"/>
                <w:lang w:val="en-US" w:eastAsia="zh-CN"/>
              </w:rPr>
              <w:t>（</w:t>
            </w:r>
            <w:r w:rsidRPr="00037D97">
              <w:rPr>
                <w:lang w:val="en-US" w:eastAsia="zh-CN"/>
              </w:rPr>
              <w:t>dB(W/Hz</w:t>
            </w:r>
            <w:r>
              <w:rPr>
                <w:rFonts w:hint="eastAsia"/>
                <w:lang w:val="en-US" w:eastAsia="zh-CN"/>
              </w:rPr>
              <w:t>)</w:t>
            </w:r>
            <w:r>
              <w:rPr>
                <w:rFonts w:hint="eastAsia"/>
                <w:szCs w:val="22"/>
                <w:lang w:val="en-US" w:eastAsia="zh-CN"/>
              </w:rPr>
              <w:t>）</w:t>
            </w:r>
          </w:p>
        </w:tc>
        <w:tc>
          <w:tcPr>
            <w:tcW w:w="902" w:type="pct"/>
            <w:gridSpan w:val="2"/>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Pr>
                <w:sz w:val="20"/>
              </w:rPr>
              <w:t>−</w:t>
            </w:r>
            <w:r w:rsidRPr="0076438B">
              <w:rPr>
                <w:sz w:val="20"/>
                <w:lang w:val="en-US"/>
              </w:rPr>
              <w:t>200.8</w:t>
            </w:r>
          </w:p>
        </w:tc>
        <w:tc>
          <w:tcPr>
            <w:tcW w:w="451"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Pr>
                <w:sz w:val="20"/>
              </w:rPr>
              <w:t>−</w:t>
            </w:r>
            <w:r w:rsidRPr="0076438B">
              <w:rPr>
                <w:sz w:val="20"/>
                <w:lang w:val="en-US"/>
              </w:rPr>
              <w:t>200.8</w:t>
            </w:r>
          </w:p>
        </w:tc>
        <w:tc>
          <w:tcPr>
            <w:tcW w:w="853" w:type="pct"/>
            <w:gridSpan w:val="2"/>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Pr>
                <w:sz w:val="20"/>
              </w:rPr>
              <w:t>−</w:t>
            </w:r>
            <w:r w:rsidRPr="0076438B">
              <w:rPr>
                <w:sz w:val="20"/>
                <w:lang w:val="en-US"/>
              </w:rPr>
              <w:t xml:space="preserve">206.3 </w:t>
            </w:r>
          </w:p>
        </w:tc>
        <w:tc>
          <w:tcPr>
            <w:tcW w:w="450"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Pr>
                <w:sz w:val="20"/>
              </w:rPr>
              <w:t>−</w:t>
            </w:r>
            <w:r w:rsidRPr="0076438B">
              <w:rPr>
                <w:sz w:val="20"/>
                <w:lang w:val="en-US"/>
              </w:rPr>
              <w:t>204.5</w:t>
            </w:r>
          </w:p>
        </w:tc>
        <w:tc>
          <w:tcPr>
            <w:tcW w:w="794"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p>
        </w:tc>
      </w:tr>
      <w:tr w:rsidR="0091543C" w:rsidRPr="0076438B" w:rsidTr="0091543C">
        <w:trPr>
          <w:jc w:val="center"/>
        </w:trPr>
        <w:tc>
          <w:tcPr>
            <w:tcW w:w="1550" w:type="pct"/>
            <w:tcBorders>
              <w:top w:val="single" w:sz="4" w:space="0" w:color="auto"/>
              <w:left w:val="single" w:sz="8" w:space="0" w:color="auto"/>
              <w:bottom w:val="single" w:sz="4" w:space="0" w:color="auto"/>
              <w:right w:val="single" w:sz="8" w:space="0" w:color="000000"/>
            </w:tcBorders>
            <w:shd w:val="clear" w:color="auto" w:fill="auto"/>
          </w:tcPr>
          <w:p w:rsidR="003B5957" w:rsidRPr="00795106" w:rsidRDefault="003B5957" w:rsidP="0091543C">
            <w:pPr>
              <w:pStyle w:val="Tabletext"/>
              <w:tabs>
                <w:tab w:val="clear" w:pos="567"/>
                <w:tab w:val="left" w:pos="408"/>
              </w:tabs>
              <w:spacing w:before="20" w:after="20"/>
              <w:jc w:val="left"/>
              <w:rPr>
                <w:sz w:val="20"/>
              </w:rPr>
            </w:pPr>
            <w:r>
              <w:rPr>
                <w:rFonts w:hint="eastAsia"/>
                <w:sz w:val="20"/>
                <w:lang w:eastAsia="zh-CN"/>
              </w:rPr>
              <w:t>最小</w:t>
            </w:r>
            <w:r w:rsidRPr="00795106">
              <w:rPr>
                <w:i/>
                <w:iCs/>
                <w:sz w:val="20"/>
              </w:rPr>
              <w:t>C</w:t>
            </w:r>
            <w:r w:rsidRPr="00795106">
              <w:rPr>
                <w:sz w:val="20"/>
                <w:vertAlign w:val="subscript"/>
              </w:rPr>
              <w:t>0</w:t>
            </w:r>
            <w:r w:rsidRPr="00795106">
              <w:rPr>
                <w:sz w:val="20"/>
              </w:rPr>
              <w:t>/</w:t>
            </w:r>
            <w:r w:rsidRPr="00795106">
              <w:rPr>
                <w:i/>
                <w:iCs/>
                <w:sz w:val="20"/>
              </w:rPr>
              <w:t>N</w:t>
            </w:r>
            <w:r w:rsidRPr="00795106">
              <w:rPr>
                <w:sz w:val="20"/>
                <w:vertAlign w:val="subscript"/>
              </w:rPr>
              <w:t>0</w:t>
            </w:r>
            <w:r>
              <w:rPr>
                <w:rFonts w:hint="eastAsia"/>
                <w:szCs w:val="22"/>
                <w:lang w:eastAsia="zh-CN"/>
              </w:rPr>
              <w:t>（</w:t>
            </w:r>
            <w:r w:rsidRPr="001E18F4">
              <w:rPr>
                <w:szCs w:val="22"/>
                <w:lang w:eastAsia="zh-CN"/>
              </w:rPr>
              <w:t>dB</w:t>
            </w:r>
            <w:r>
              <w:rPr>
                <w:rFonts w:hint="eastAsia"/>
                <w:szCs w:val="22"/>
                <w:lang w:eastAsia="zh-CN"/>
              </w:rPr>
              <w:t>）</w:t>
            </w:r>
          </w:p>
        </w:tc>
        <w:tc>
          <w:tcPr>
            <w:tcW w:w="450" w:type="pct"/>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7</w:t>
            </w:r>
          </w:p>
        </w:tc>
        <w:tc>
          <w:tcPr>
            <w:tcW w:w="452" w:type="pct"/>
            <w:tcBorders>
              <w:top w:val="single" w:sz="4" w:space="0" w:color="auto"/>
              <w:left w:val="nil"/>
              <w:bottom w:val="single" w:sz="4" w:space="0" w:color="auto"/>
              <w:right w:val="single" w:sz="8" w:space="0" w:color="auto"/>
            </w:tcBorders>
            <w:shd w:val="clear" w:color="auto" w:fill="auto"/>
            <w:vAlign w:val="center"/>
          </w:tcPr>
          <w:p w:rsidR="003B5957" w:rsidRPr="0076438B" w:rsidRDefault="003B5957" w:rsidP="0091543C">
            <w:pPr>
              <w:pStyle w:val="Tabletext"/>
              <w:spacing w:before="20" w:after="20"/>
              <w:jc w:val="center"/>
              <w:rPr>
                <w:sz w:val="20"/>
                <w:lang w:val="en-US"/>
              </w:rPr>
            </w:pPr>
            <w:r w:rsidRPr="0076438B">
              <w:rPr>
                <w:sz w:val="20"/>
                <w:lang w:val="en-US"/>
              </w:rPr>
              <w:t>12</w:t>
            </w:r>
          </w:p>
        </w:tc>
        <w:tc>
          <w:tcPr>
            <w:tcW w:w="451"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12</w:t>
            </w:r>
          </w:p>
        </w:tc>
        <w:tc>
          <w:tcPr>
            <w:tcW w:w="400" w:type="pct"/>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7</w:t>
            </w:r>
          </w:p>
        </w:tc>
        <w:tc>
          <w:tcPr>
            <w:tcW w:w="452" w:type="pct"/>
            <w:tcBorders>
              <w:top w:val="single" w:sz="4" w:space="0" w:color="auto"/>
              <w:left w:val="nil"/>
              <w:bottom w:val="single" w:sz="4" w:space="0" w:color="auto"/>
              <w:right w:val="single" w:sz="8" w:space="0" w:color="auto"/>
            </w:tcBorders>
            <w:shd w:val="clear" w:color="auto" w:fill="auto"/>
            <w:vAlign w:val="center"/>
          </w:tcPr>
          <w:p w:rsidR="003B5957" w:rsidRPr="0076438B" w:rsidRDefault="003B5957" w:rsidP="0091543C">
            <w:pPr>
              <w:pStyle w:val="Tabletext"/>
              <w:spacing w:before="20" w:after="20"/>
              <w:jc w:val="center"/>
              <w:rPr>
                <w:sz w:val="20"/>
                <w:lang w:val="en-US"/>
              </w:rPr>
            </w:pPr>
            <w:r w:rsidRPr="0076438B">
              <w:rPr>
                <w:sz w:val="20"/>
                <w:lang w:val="en-US"/>
              </w:rPr>
              <w:t>12</w:t>
            </w:r>
          </w:p>
        </w:tc>
        <w:tc>
          <w:tcPr>
            <w:tcW w:w="450"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7</w:t>
            </w:r>
          </w:p>
        </w:tc>
        <w:tc>
          <w:tcPr>
            <w:tcW w:w="794"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p>
        </w:tc>
      </w:tr>
      <w:tr w:rsidR="003B5957" w:rsidRPr="0076438B" w:rsidTr="0091543C">
        <w:trPr>
          <w:jc w:val="center"/>
        </w:trPr>
        <w:tc>
          <w:tcPr>
            <w:tcW w:w="1550" w:type="pct"/>
            <w:tcBorders>
              <w:top w:val="single" w:sz="4" w:space="0" w:color="auto"/>
              <w:left w:val="single" w:sz="8" w:space="0" w:color="auto"/>
              <w:bottom w:val="single" w:sz="4" w:space="0" w:color="auto"/>
              <w:right w:val="single" w:sz="8" w:space="0" w:color="000000"/>
            </w:tcBorders>
            <w:shd w:val="clear" w:color="auto" w:fill="auto"/>
          </w:tcPr>
          <w:p w:rsidR="003B5957" w:rsidRPr="00795106" w:rsidRDefault="003B5957" w:rsidP="0091543C">
            <w:pPr>
              <w:pStyle w:val="Tabletext"/>
              <w:tabs>
                <w:tab w:val="clear" w:pos="567"/>
                <w:tab w:val="left" w:pos="408"/>
              </w:tabs>
              <w:spacing w:before="20" w:after="20"/>
              <w:jc w:val="left"/>
              <w:rPr>
                <w:sz w:val="20"/>
                <w:lang w:val="en-US" w:eastAsia="zh-CN"/>
              </w:rPr>
            </w:pPr>
            <w:r>
              <w:rPr>
                <w:rFonts w:hint="eastAsia"/>
                <w:sz w:val="20"/>
                <w:lang w:val="en-US" w:eastAsia="zh-CN"/>
              </w:rPr>
              <w:t>飞行的实际</w:t>
            </w:r>
            <w:r w:rsidRPr="00795106">
              <w:rPr>
                <w:i/>
                <w:iCs/>
                <w:sz w:val="20"/>
                <w:lang w:val="en-US" w:eastAsia="zh-CN"/>
              </w:rPr>
              <w:t>C</w:t>
            </w:r>
            <w:r w:rsidRPr="00795106">
              <w:rPr>
                <w:sz w:val="20"/>
                <w:vertAlign w:val="subscript"/>
                <w:lang w:val="en-US" w:eastAsia="zh-CN"/>
              </w:rPr>
              <w:t>0</w:t>
            </w:r>
            <w:r w:rsidRPr="00795106">
              <w:rPr>
                <w:sz w:val="20"/>
                <w:lang w:val="en-US" w:eastAsia="zh-CN"/>
              </w:rPr>
              <w:t>/</w:t>
            </w:r>
            <w:r w:rsidRPr="00795106">
              <w:rPr>
                <w:i/>
                <w:iCs/>
                <w:sz w:val="20"/>
                <w:lang w:val="en-US" w:eastAsia="zh-CN"/>
              </w:rPr>
              <w:t>N</w:t>
            </w:r>
            <w:r w:rsidRPr="00795106">
              <w:rPr>
                <w:sz w:val="20"/>
                <w:vertAlign w:val="subscript"/>
                <w:lang w:val="en-US" w:eastAsia="zh-CN"/>
              </w:rPr>
              <w:t xml:space="preserve">0 </w:t>
            </w:r>
            <w:r>
              <w:rPr>
                <w:rFonts w:hint="eastAsia"/>
                <w:szCs w:val="22"/>
                <w:lang w:eastAsia="zh-CN"/>
              </w:rPr>
              <w:t>（</w:t>
            </w:r>
            <w:r w:rsidRPr="001E18F4">
              <w:rPr>
                <w:szCs w:val="22"/>
                <w:lang w:eastAsia="zh-CN"/>
              </w:rPr>
              <w:t>dB</w:t>
            </w:r>
            <w:r>
              <w:rPr>
                <w:rFonts w:hint="eastAsia"/>
                <w:szCs w:val="22"/>
                <w:lang w:eastAsia="zh-CN"/>
              </w:rPr>
              <w:t>）</w:t>
            </w:r>
          </w:p>
        </w:tc>
        <w:tc>
          <w:tcPr>
            <w:tcW w:w="902" w:type="pct"/>
            <w:gridSpan w:val="2"/>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13.0</w:t>
            </w:r>
          </w:p>
        </w:tc>
        <w:tc>
          <w:tcPr>
            <w:tcW w:w="451"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28.6</w:t>
            </w:r>
          </w:p>
        </w:tc>
        <w:tc>
          <w:tcPr>
            <w:tcW w:w="853" w:type="pct"/>
            <w:gridSpan w:val="2"/>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 xml:space="preserve">27.3 </w:t>
            </w:r>
          </w:p>
        </w:tc>
        <w:tc>
          <w:tcPr>
            <w:tcW w:w="450"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24.8</w:t>
            </w:r>
          </w:p>
        </w:tc>
        <w:tc>
          <w:tcPr>
            <w:tcW w:w="794"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p>
        </w:tc>
      </w:tr>
      <w:tr w:rsidR="0091543C" w:rsidRPr="0076438B" w:rsidTr="0091543C">
        <w:trPr>
          <w:jc w:val="center"/>
        </w:trPr>
        <w:tc>
          <w:tcPr>
            <w:tcW w:w="1550" w:type="pct"/>
            <w:tcBorders>
              <w:top w:val="single" w:sz="4" w:space="0" w:color="auto"/>
              <w:left w:val="single" w:sz="8" w:space="0" w:color="auto"/>
              <w:bottom w:val="single" w:sz="4" w:space="0" w:color="auto"/>
              <w:right w:val="single" w:sz="8" w:space="0" w:color="000000"/>
            </w:tcBorders>
            <w:shd w:val="clear" w:color="auto" w:fill="auto"/>
          </w:tcPr>
          <w:p w:rsidR="003B5957" w:rsidRPr="00795106" w:rsidRDefault="003B5957" w:rsidP="0091543C">
            <w:pPr>
              <w:pStyle w:val="Tabletext"/>
              <w:tabs>
                <w:tab w:val="clear" w:pos="567"/>
                <w:tab w:val="left" w:pos="408"/>
              </w:tabs>
              <w:spacing w:before="20" w:after="20"/>
              <w:jc w:val="left"/>
              <w:rPr>
                <w:sz w:val="20"/>
              </w:rPr>
            </w:pPr>
            <w:r>
              <w:rPr>
                <w:rFonts w:hint="eastAsia"/>
                <w:sz w:val="20"/>
                <w:lang w:eastAsia="zh-CN"/>
              </w:rPr>
              <w:t>余量</w:t>
            </w:r>
            <w:r>
              <w:rPr>
                <w:rFonts w:hint="eastAsia"/>
                <w:szCs w:val="22"/>
                <w:lang w:eastAsia="zh-CN"/>
              </w:rPr>
              <w:t>（</w:t>
            </w:r>
            <w:r w:rsidRPr="001E18F4">
              <w:rPr>
                <w:szCs w:val="22"/>
                <w:lang w:eastAsia="zh-CN"/>
              </w:rPr>
              <w:t>dB</w:t>
            </w:r>
            <w:r>
              <w:rPr>
                <w:rFonts w:hint="eastAsia"/>
                <w:szCs w:val="22"/>
                <w:lang w:eastAsia="zh-CN"/>
              </w:rPr>
              <w:t>）</w:t>
            </w:r>
          </w:p>
        </w:tc>
        <w:tc>
          <w:tcPr>
            <w:tcW w:w="450" w:type="pct"/>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6.0</w:t>
            </w:r>
          </w:p>
        </w:tc>
        <w:tc>
          <w:tcPr>
            <w:tcW w:w="452" w:type="pct"/>
            <w:tcBorders>
              <w:top w:val="single" w:sz="4" w:space="0" w:color="auto"/>
              <w:left w:val="nil"/>
              <w:bottom w:val="single" w:sz="4" w:space="0" w:color="auto"/>
              <w:right w:val="single" w:sz="8" w:space="0" w:color="auto"/>
            </w:tcBorders>
            <w:shd w:val="clear" w:color="auto" w:fill="auto"/>
            <w:vAlign w:val="center"/>
          </w:tcPr>
          <w:p w:rsidR="003B5957" w:rsidRPr="0076438B" w:rsidRDefault="003B5957" w:rsidP="0091543C">
            <w:pPr>
              <w:pStyle w:val="Tabletext"/>
              <w:spacing w:before="20" w:after="20"/>
              <w:jc w:val="center"/>
              <w:rPr>
                <w:sz w:val="20"/>
                <w:lang w:val="en-US"/>
              </w:rPr>
            </w:pPr>
            <w:r w:rsidRPr="0076438B">
              <w:rPr>
                <w:sz w:val="20"/>
                <w:lang w:val="en-US"/>
              </w:rPr>
              <w:t>1.0</w:t>
            </w:r>
          </w:p>
        </w:tc>
        <w:tc>
          <w:tcPr>
            <w:tcW w:w="451"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16.6</w:t>
            </w:r>
          </w:p>
        </w:tc>
        <w:tc>
          <w:tcPr>
            <w:tcW w:w="400" w:type="pct"/>
            <w:tcBorders>
              <w:top w:val="single" w:sz="4" w:space="0" w:color="auto"/>
              <w:left w:val="nil"/>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r w:rsidRPr="0076438B">
              <w:rPr>
                <w:sz w:val="20"/>
                <w:lang w:val="en-US"/>
              </w:rPr>
              <w:t>20.3</w:t>
            </w:r>
          </w:p>
        </w:tc>
        <w:tc>
          <w:tcPr>
            <w:tcW w:w="452" w:type="pct"/>
            <w:tcBorders>
              <w:top w:val="single" w:sz="4" w:space="0" w:color="auto"/>
              <w:left w:val="nil"/>
              <w:bottom w:val="single" w:sz="4" w:space="0" w:color="auto"/>
              <w:right w:val="single" w:sz="8" w:space="0" w:color="auto"/>
            </w:tcBorders>
            <w:shd w:val="clear" w:color="auto" w:fill="auto"/>
            <w:vAlign w:val="center"/>
          </w:tcPr>
          <w:p w:rsidR="003B5957" w:rsidRPr="0076438B" w:rsidRDefault="003B5957" w:rsidP="0091543C">
            <w:pPr>
              <w:pStyle w:val="Tabletext"/>
              <w:spacing w:before="20" w:after="20"/>
              <w:jc w:val="center"/>
              <w:rPr>
                <w:sz w:val="20"/>
                <w:lang w:val="en-US"/>
              </w:rPr>
            </w:pPr>
            <w:r w:rsidRPr="0076438B">
              <w:rPr>
                <w:sz w:val="20"/>
                <w:lang w:val="en-US"/>
              </w:rPr>
              <w:t>15.3</w:t>
            </w:r>
          </w:p>
        </w:tc>
        <w:tc>
          <w:tcPr>
            <w:tcW w:w="450" w:type="pct"/>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A1707A" w:rsidP="0091543C">
            <w:pPr>
              <w:pStyle w:val="Tabletext"/>
              <w:spacing w:before="20" w:after="20"/>
              <w:jc w:val="center"/>
              <w:rPr>
                <w:sz w:val="20"/>
                <w:lang w:val="en-US"/>
              </w:rPr>
            </w:pPr>
            <w:r>
              <w:rPr>
                <w:sz w:val="20"/>
                <w:lang w:val="en-US"/>
              </w:rPr>
              <w:t>12.8</w:t>
            </w:r>
          </w:p>
        </w:tc>
        <w:tc>
          <w:tcPr>
            <w:tcW w:w="794" w:type="pct"/>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3B5957" w:rsidRPr="0076438B" w:rsidRDefault="003B5957" w:rsidP="0091543C">
            <w:pPr>
              <w:pStyle w:val="Tabletext"/>
              <w:spacing w:before="20" w:after="20"/>
              <w:jc w:val="center"/>
              <w:rPr>
                <w:sz w:val="20"/>
                <w:lang w:val="en-US"/>
              </w:rPr>
            </w:pPr>
          </w:p>
        </w:tc>
      </w:tr>
    </w:tbl>
    <w:p w:rsidR="009602A1" w:rsidRPr="0091543C" w:rsidRDefault="009602A1" w:rsidP="009602A1">
      <w:pPr>
        <w:pStyle w:val="TableNo"/>
        <w:rPr>
          <w:sz w:val="8"/>
          <w:szCs w:val="8"/>
        </w:rPr>
      </w:pPr>
    </w:p>
    <w:p w:rsidR="0091543C" w:rsidRDefault="0091543C">
      <w:pPr>
        <w:tabs>
          <w:tab w:val="clear" w:pos="794"/>
          <w:tab w:val="clear" w:pos="1191"/>
          <w:tab w:val="clear" w:pos="1588"/>
          <w:tab w:val="clear" w:pos="1985"/>
        </w:tabs>
        <w:overflowPunct/>
        <w:autoSpaceDE/>
        <w:autoSpaceDN/>
        <w:adjustRightInd/>
        <w:spacing w:before="0"/>
        <w:jc w:val="left"/>
        <w:textAlignment w:val="auto"/>
        <w:rPr>
          <w:lang w:eastAsia="zh-CN"/>
        </w:rPr>
        <w:sectPr w:rsidR="0091543C" w:rsidSect="0091543C">
          <w:headerReference w:type="even" r:id="rId20"/>
          <w:headerReference w:type="default" r:id="rId21"/>
          <w:pgSz w:w="16840" w:h="11907" w:orient="landscape" w:code="9"/>
          <w:pgMar w:top="1134" w:right="1418" w:bottom="1134" w:left="1134" w:header="720" w:footer="482" w:gutter="0"/>
          <w:cols w:space="720"/>
        </w:sectPr>
      </w:pPr>
    </w:p>
    <w:p w:rsidR="00E6142C" w:rsidRPr="00EF38EE" w:rsidRDefault="00D469F9" w:rsidP="009602A1">
      <w:pPr>
        <w:pStyle w:val="TableNo"/>
      </w:pPr>
      <w:r>
        <w:rPr>
          <w:rFonts w:hint="eastAsia"/>
          <w:lang w:eastAsia="zh-CN"/>
        </w:rPr>
        <w:lastRenderedPageBreak/>
        <w:t>表</w:t>
      </w:r>
      <w:r w:rsidR="009602A1">
        <w:t>7</w:t>
      </w:r>
    </w:p>
    <w:p w:rsidR="00E6142C" w:rsidRPr="00E6142C" w:rsidRDefault="00A84C87" w:rsidP="008C6D4F">
      <w:pPr>
        <w:pStyle w:val="Tabletitle"/>
        <w:rPr>
          <w:lang w:val="en-US" w:eastAsia="zh-CN"/>
        </w:rPr>
      </w:pPr>
      <w:r>
        <w:rPr>
          <w:rFonts w:hint="eastAsia"/>
          <w:lang w:val="en-US" w:eastAsia="zh-CN"/>
        </w:rPr>
        <w:t>工作于</w:t>
      </w:r>
      <w:r w:rsidR="00E6142C" w:rsidRPr="00E6142C">
        <w:rPr>
          <w:lang w:val="en-US" w:eastAsia="zh-CN"/>
        </w:rPr>
        <w:t>1 668.4-1 700 MHz</w:t>
      </w:r>
      <w:r w:rsidR="00D469F9">
        <w:rPr>
          <w:rFonts w:hint="eastAsia"/>
          <w:lang w:val="en-US" w:eastAsia="zh-CN"/>
        </w:rPr>
        <w:t>频段的</w:t>
      </w:r>
      <w:r w:rsidR="00D469F9" w:rsidRPr="00E6142C">
        <w:rPr>
          <w:lang w:val="en-US" w:eastAsia="zh-CN"/>
        </w:rPr>
        <w:t>MetAids</w:t>
      </w:r>
      <w:r w:rsidR="00D469F9">
        <w:rPr>
          <w:rFonts w:hint="eastAsia"/>
          <w:lang w:val="en-US" w:eastAsia="zh-CN"/>
        </w:rPr>
        <w:t>链路预算的计算</w:t>
      </w:r>
      <w:r w:rsidR="000C56CE">
        <w:rPr>
          <w:rFonts w:hint="eastAsia"/>
          <w:lang w:val="en-US" w:eastAsia="zh-CN"/>
        </w:rPr>
        <w:t>结果</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75"/>
        <w:gridCol w:w="1276"/>
        <w:gridCol w:w="1134"/>
        <w:gridCol w:w="1276"/>
        <w:gridCol w:w="1278"/>
      </w:tblGrid>
      <w:tr w:rsidR="00B14793" w:rsidRPr="00EF38EE" w:rsidTr="00A1707A">
        <w:trPr>
          <w:tblHeader/>
          <w:jc w:val="center"/>
        </w:trPr>
        <w:tc>
          <w:tcPr>
            <w:tcW w:w="4675" w:type="dxa"/>
            <w:vAlign w:val="center"/>
          </w:tcPr>
          <w:p w:rsidR="00B14793" w:rsidRPr="00A84C87" w:rsidRDefault="00B14793" w:rsidP="00B14793">
            <w:pPr>
              <w:pStyle w:val="Tablehead"/>
              <w:ind w:left="-57" w:right="-57"/>
              <w:rPr>
                <w:szCs w:val="22"/>
              </w:rPr>
            </w:pPr>
            <w:r w:rsidRPr="00A84C87">
              <w:rPr>
                <w:rFonts w:hint="eastAsia"/>
                <w:szCs w:val="22"/>
                <w:lang w:eastAsia="zh-CN"/>
              </w:rPr>
              <w:t>参数因子</w:t>
            </w:r>
          </w:p>
        </w:tc>
        <w:tc>
          <w:tcPr>
            <w:tcW w:w="2410" w:type="dxa"/>
            <w:gridSpan w:val="2"/>
            <w:vAlign w:val="center"/>
          </w:tcPr>
          <w:p w:rsidR="00B14793" w:rsidRPr="00A84C87" w:rsidRDefault="00B14793" w:rsidP="00B14793">
            <w:pPr>
              <w:pStyle w:val="Tablehead"/>
              <w:keepLines/>
              <w:rPr>
                <w:szCs w:val="22"/>
              </w:rPr>
            </w:pPr>
            <w:r w:rsidRPr="00A84C87">
              <w:rPr>
                <w:rFonts w:hint="eastAsia"/>
                <w:szCs w:val="22"/>
                <w:lang w:val="en-GB" w:eastAsia="zh-CN"/>
              </w:rPr>
              <w:t>类型</w:t>
            </w:r>
            <w:r w:rsidRPr="00A84C87">
              <w:rPr>
                <w:szCs w:val="22"/>
                <w:lang w:val="en-GB"/>
              </w:rPr>
              <w:t>G</w:t>
            </w:r>
            <w:r w:rsidRPr="00A84C87">
              <w:rPr>
                <w:szCs w:val="22"/>
                <w:lang w:val="en-GB"/>
              </w:rPr>
              <w:br/>
            </w:r>
            <w:r w:rsidRPr="00A84C87">
              <w:rPr>
                <w:szCs w:val="22"/>
              </w:rPr>
              <w:t>RDF</w:t>
            </w:r>
            <w:r w:rsidRPr="00A84C87">
              <w:rPr>
                <w:rFonts w:hint="eastAsia"/>
                <w:szCs w:val="22"/>
                <w:lang w:eastAsia="zh-CN"/>
              </w:rPr>
              <w:t>系统</w:t>
            </w:r>
          </w:p>
        </w:tc>
        <w:tc>
          <w:tcPr>
            <w:tcW w:w="2554" w:type="dxa"/>
            <w:gridSpan w:val="2"/>
            <w:vAlign w:val="center"/>
          </w:tcPr>
          <w:p w:rsidR="00B14793" w:rsidRPr="00A84C87" w:rsidRDefault="00B14793" w:rsidP="00B14793">
            <w:pPr>
              <w:pStyle w:val="Tablehead"/>
              <w:keepLines/>
              <w:rPr>
                <w:szCs w:val="22"/>
              </w:rPr>
            </w:pPr>
            <w:r w:rsidRPr="00A84C87">
              <w:rPr>
                <w:rFonts w:hint="eastAsia"/>
                <w:szCs w:val="22"/>
                <w:lang w:val="en-GB" w:eastAsia="zh-CN"/>
              </w:rPr>
              <w:t>类型</w:t>
            </w:r>
            <w:r w:rsidRPr="00A84C87">
              <w:rPr>
                <w:szCs w:val="22"/>
                <w:lang w:val="en-GB"/>
              </w:rPr>
              <w:t>H</w:t>
            </w:r>
            <w:r w:rsidRPr="00A84C87">
              <w:rPr>
                <w:szCs w:val="22"/>
                <w:lang w:val="en-GB"/>
              </w:rPr>
              <w:br/>
            </w:r>
            <w:r w:rsidRPr="00A84C87">
              <w:rPr>
                <w:szCs w:val="22"/>
              </w:rPr>
              <w:t>GPS</w:t>
            </w:r>
            <w:r w:rsidRPr="00A84C87">
              <w:rPr>
                <w:rFonts w:hint="eastAsia"/>
                <w:szCs w:val="22"/>
                <w:lang w:eastAsia="zh-CN"/>
              </w:rPr>
              <w:t>系统</w:t>
            </w:r>
          </w:p>
        </w:tc>
      </w:tr>
      <w:tr w:rsidR="004901C8" w:rsidRPr="00EF38EE" w:rsidTr="00A1707A">
        <w:trPr>
          <w:jc w:val="center"/>
        </w:trPr>
        <w:tc>
          <w:tcPr>
            <w:tcW w:w="4675" w:type="dxa"/>
          </w:tcPr>
          <w:p w:rsidR="004901C8" w:rsidRPr="00A84C87" w:rsidRDefault="004901C8" w:rsidP="008C6D4F">
            <w:pPr>
              <w:pStyle w:val="Tabletext"/>
              <w:jc w:val="left"/>
              <w:rPr>
                <w:szCs w:val="22"/>
              </w:rPr>
            </w:pPr>
            <w:r w:rsidRPr="00A84C87">
              <w:rPr>
                <w:rFonts w:hint="eastAsia"/>
                <w:szCs w:val="22"/>
                <w:lang w:eastAsia="zh-CN"/>
              </w:rPr>
              <w:t>调制类型</w:t>
            </w:r>
          </w:p>
        </w:tc>
        <w:tc>
          <w:tcPr>
            <w:tcW w:w="2410" w:type="dxa"/>
            <w:gridSpan w:val="2"/>
          </w:tcPr>
          <w:p w:rsidR="004901C8" w:rsidRPr="00F31495" w:rsidRDefault="004901C8" w:rsidP="004403D0">
            <w:pPr>
              <w:pStyle w:val="Tabletext"/>
              <w:keepNext/>
              <w:keepLines/>
              <w:tabs>
                <w:tab w:val="left" w:leader="dot" w:pos="7938"/>
                <w:tab w:val="center" w:pos="9526"/>
              </w:tabs>
              <w:spacing w:beforeLines="30" w:before="72"/>
              <w:ind w:left="567" w:hanging="567"/>
              <w:jc w:val="center"/>
              <w:rPr>
                <w:lang w:val="en-US"/>
              </w:rPr>
            </w:pPr>
            <w:r w:rsidRPr="00037D97">
              <w:rPr>
                <w:lang w:val="en-US"/>
              </w:rPr>
              <w:t>AM</w:t>
            </w:r>
          </w:p>
        </w:tc>
        <w:tc>
          <w:tcPr>
            <w:tcW w:w="2554" w:type="dxa"/>
            <w:gridSpan w:val="2"/>
          </w:tcPr>
          <w:p w:rsidR="004901C8" w:rsidRPr="00037D97" w:rsidRDefault="004901C8" w:rsidP="004403D0">
            <w:pPr>
              <w:pStyle w:val="Tabletext"/>
              <w:keepNext/>
              <w:keepLines/>
              <w:spacing w:beforeLines="30" w:before="72"/>
              <w:jc w:val="center"/>
            </w:pPr>
            <w:r w:rsidRPr="00037D97">
              <w:t>FM</w:t>
            </w:r>
          </w:p>
        </w:tc>
      </w:tr>
      <w:tr w:rsidR="004901C8" w:rsidRPr="00EF38EE" w:rsidTr="00A1707A">
        <w:trPr>
          <w:jc w:val="center"/>
        </w:trPr>
        <w:tc>
          <w:tcPr>
            <w:tcW w:w="4675" w:type="dxa"/>
          </w:tcPr>
          <w:p w:rsidR="004901C8" w:rsidRPr="00A84C87" w:rsidRDefault="004901C8" w:rsidP="008C6D4F">
            <w:pPr>
              <w:pStyle w:val="Tabletext"/>
              <w:jc w:val="left"/>
              <w:rPr>
                <w:szCs w:val="22"/>
              </w:rPr>
            </w:pPr>
            <w:r w:rsidRPr="00A84C87">
              <w:rPr>
                <w:rFonts w:hint="eastAsia"/>
                <w:szCs w:val="22"/>
                <w:lang w:eastAsia="zh-CN"/>
              </w:rPr>
              <w:t>频率范围（</w:t>
            </w:r>
            <w:r w:rsidRPr="00A84C87">
              <w:rPr>
                <w:szCs w:val="22"/>
              </w:rPr>
              <w:t>MHz</w:t>
            </w:r>
            <w:r w:rsidRPr="00A84C87">
              <w:rPr>
                <w:rFonts w:hint="eastAsia"/>
                <w:szCs w:val="22"/>
                <w:lang w:eastAsia="zh-CN"/>
              </w:rPr>
              <w:t>）</w:t>
            </w:r>
          </w:p>
        </w:tc>
        <w:tc>
          <w:tcPr>
            <w:tcW w:w="2410" w:type="dxa"/>
            <w:gridSpan w:val="2"/>
          </w:tcPr>
          <w:p w:rsidR="004901C8" w:rsidRPr="00F31495" w:rsidRDefault="004901C8" w:rsidP="004403D0">
            <w:pPr>
              <w:pStyle w:val="Tabletext"/>
              <w:keepNext/>
              <w:keepLines/>
              <w:tabs>
                <w:tab w:val="left" w:leader="dot" w:pos="7938"/>
                <w:tab w:val="center" w:pos="9526"/>
              </w:tabs>
              <w:spacing w:beforeLines="30" w:before="72"/>
              <w:ind w:left="567" w:hanging="567"/>
              <w:jc w:val="center"/>
              <w:rPr>
                <w:lang w:val="en-US"/>
              </w:rPr>
            </w:pPr>
            <w:r w:rsidRPr="00037D97">
              <w:rPr>
                <w:lang w:val="en-US"/>
              </w:rPr>
              <w:t xml:space="preserve">1 668.4-1 700 </w:t>
            </w:r>
          </w:p>
        </w:tc>
        <w:tc>
          <w:tcPr>
            <w:tcW w:w="2554" w:type="dxa"/>
            <w:gridSpan w:val="2"/>
          </w:tcPr>
          <w:p w:rsidR="004901C8" w:rsidRPr="00037D97" w:rsidRDefault="004901C8" w:rsidP="004403D0">
            <w:pPr>
              <w:pStyle w:val="Tabletext"/>
              <w:keepNext/>
              <w:keepLines/>
              <w:spacing w:beforeLines="30" w:before="72"/>
              <w:jc w:val="center"/>
            </w:pPr>
            <w:r w:rsidRPr="00037D97">
              <w:t>1 675-1 683</w:t>
            </w:r>
          </w:p>
        </w:tc>
      </w:tr>
      <w:tr w:rsidR="007931E2" w:rsidRPr="00EF38EE" w:rsidTr="00A1707A">
        <w:trPr>
          <w:jc w:val="center"/>
        </w:trPr>
        <w:tc>
          <w:tcPr>
            <w:tcW w:w="4675" w:type="dxa"/>
          </w:tcPr>
          <w:p w:rsidR="007931E2" w:rsidRPr="00A84C87" w:rsidRDefault="007931E2" w:rsidP="008C6D4F">
            <w:pPr>
              <w:pStyle w:val="Tabletext"/>
              <w:jc w:val="left"/>
              <w:rPr>
                <w:szCs w:val="22"/>
                <w:lang w:val="en-US" w:eastAsia="zh-CN"/>
              </w:rPr>
            </w:pPr>
            <w:r w:rsidRPr="00A84C87">
              <w:rPr>
                <w:rFonts w:hint="eastAsia"/>
                <w:szCs w:val="22"/>
                <w:lang w:val="en-US" w:eastAsia="zh-CN"/>
              </w:rPr>
              <w:t>不超过性能的时间百分比（</w:t>
            </w:r>
            <w:r w:rsidRPr="00A84C87">
              <w:rPr>
                <w:rFonts w:hint="eastAsia"/>
                <w:szCs w:val="22"/>
                <w:lang w:val="en-US" w:eastAsia="zh-CN"/>
              </w:rPr>
              <w:t>%</w:t>
            </w:r>
            <w:r w:rsidRPr="00A84C87">
              <w:rPr>
                <w:rFonts w:hint="eastAsia"/>
                <w:szCs w:val="22"/>
                <w:lang w:val="en-US" w:eastAsia="zh-CN"/>
              </w:rPr>
              <w:t>）</w:t>
            </w:r>
          </w:p>
        </w:tc>
        <w:tc>
          <w:tcPr>
            <w:tcW w:w="1276" w:type="dxa"/>
          </w:tcPr>
          <w:p w:rsidR="007931E2" w:rsidRPr="00A84C87" w:rsidRDefault="007931E2" w:rsidP="008C6D4F">
            <w:pPr>
              <w:pStyle w:val="Tabletext"/>
              <w:jc w:val="center"/>
              <w:rPr>
                <w:szCs w:val="22"/>
              </w:rPr>
            </w:pPr>
            <w:r w:rsidRPr="00A84C87">
              <w:rPr>
                <w:szCs w:val="22"/>
              </w:rPr>
              <w:t>0.02</w:t>
            </w:r>
            <w:r w:rsidRPr="00A84C87">
              <w:rPr>
                <w:szCs w:val="22"/>
              </w:rPr>
              <w:br/>
            </w:r>
            <w:r w:rsidR="00B14793" w:rsidRPr="00A84C87">
              <w:rPr>
                <w:rFonts w:hint="eastAsia"/>
                <w:szCs w:val="22"/>
                <w:lang w:eastAsia="zh-CN"/>
              </w:rPr>
              <w:t>跟踪丢失</w:t>
            </w:r>
          </w:p>
        </w:tc>
        <w:tc>
          <w:tcPr>
            <w:tcW w:w="1134" w:type="dxa"/>
          </w:tcPr>
          <w:p w:rsidR="007931E2" w:rsidRPr="00A84C87" w:rsidRDefault="004901C8" w:rsidP="008C6D4F">
            <w:pPr>
              <w:pStyle w:val="Tabletext"/>
              <w:jc w:val="center"/>
              <w:rPr>
                <w:szCs w:val="22"/>
              </w:rPr>
            </w:pPr>
            <w:r w:rsidRPr="00933CD8">
              <w:t xml:space="preserve">0.08 </w:t>
            </w:r>
            <w:r>
              <w:br/>
            </w:r>
            <w:r w:rsidR="00B14793" w:rsidRPr="00A84C87">
              <w:rPr>
                <w:rFonts w:hint="eastAsia"/>
                <w:szCs w:val="22"/>
                <w:lang w:eastAsia="zh-CN"/>
              </w:rPr>
              <w:t>数据丢失</w:t>
            </w:r>
          </w:p>
        </w:tc>
        <w:tc>
          <w:tcPr>
            <w:tcW w:w="1276" w:type="dxa"/>
          </w:tcPr>
          <w:p w:rsidR="007931E2" w:rsidRPr="00A84C87" w:rsidRDefault="007931E2" w:rsidP="008C6D4F">
            <w:pPr>
              <w:pStyle w:val="Tabletext"/>
              <w:jc w:val="center"/>
              <w:rPr>
                <w:szCs w:val="22"/>
              </w:rPr>
            </w:pPr>
            <w:r w:rsidRPr="00A84C87">
              <w:rPr>
                <w:szCs w:val="22"/>
              </w:rPr>
              <w:t>0.025</w:t>
            </w:r>
            <w:r w:rsidRPr="00A84C87">
              <w:rPr>
                <w:szCs w:val="22"/>
              </w:rPr>
              <w:br/>
            </w:r>
            <w:r w:rsidR="00B14793" w:rsidRPr="00A84C87">
              <w:rPr>
                <w:rFonts w:hint="eastAsia"/>
                <w:szCs w:val="22"/>
                <w:lang w:eastAsia="zh-CN"/>
              </w:rPr>
              <w:t>跟踪丢失</w:t>
            </w:r>
          </w:p>
        </w:tc>
        <w:tc>
          <w:tcPr>
            <w:tcW w:w="1278" w:type="dxa"/>
          </w:tcPr>
          <w:p w:rsidR="007931E2" w:rsidRPr="00A84C87" w:rsidRDefault="007931E2" w:rsidP="008C6D4F">
            <w:pPr>
              <w:pStyle w:val="Tabletext"/>
              <w:jc w:val="center"/>
              <w:rPr>
                <w:szCs w:val="22"/>
              </w:rPr>
            </w:pPr>
            <w:r w:rsidRPr="00A84C87">
              <w:rPr>
                <w:szCs w:val="22"/>
              </w:rPr>
              <w:t>0.125</w:t>
            </w:r>
            <w:r w:rsidRPr="00A84C87">
              <w:rPr>
                <w:szCs w:val="22"/>
              </w:rPr>
              <w:br/>
            </w:r>
            <w:r w:rsidR="00B14793" w:rsidRPr="00A84C87">
              <w:rPr>
                <w:rFonts w:hint="eastAsia"/>
                <w:szCs w:val="22"/>
                <w:lang w:eastAsia="zh-CN"/>
              </w:rPr>
              <w:t>数据丢失</w:t>
            </w:r>
          </w:p>
        </w:tc>
      </w:tr>
      <w:tr w:rsidR="004901C8" w:rsidRPr="00EF38EE" w:rsidTr="00A1707A">
        <w:trPr>
          <w:jc w:val="center"/>
        </w:trPr>
        <w:tc>
          <w:tcPr>
            <w:tcW w:w="4675" w:type="dxa"/>
          </w:tcPr>
          <w:p w:rsidR="004901C8" w:rsidRPr="004901C8" w:rsidRDefault="004901C8" w:rsidP="00A1707A">
            <w:pPr>
              <w:pStyle w:val="Tabletext"/>
              <w:tabs>
                <w:tab w:val="clear" w:pos="567"/>
                <w:tab w:val="left" w:pos="408"/>
              </w:tabs>
              <w:ind w:left="315"/>
              <w:jc w:val="left"/>
              <w:rPr>
                <w:szCs w:val="22"/>
                <w:lang w:val="en-US" w:eastAsia="zh-CN"/>
              </w:rPr>
            </w:pPr>
            <w:r w:rsidRPr="004901C8">
              <w:rPr>
                <w:rFonts w:hint="eastAsia"/>
                <w:szCs w:val="22"/>
                <w:lang w:val="en-US" w:eastAsia="zh-CN"/>
              </w:rPr>
              <w:t>机载发射机输出功率（</w:t>
            </w:r>
            <w:r w:rsidRPr="004901C8">
              <w:rPr>
                <w:szCs w:val="22"/>
                <w:lang w:val="en-US" w:eastAsia="zh-CN"/>
              </w:rPr>
              <w:t>dBW</w:t>
            </w:r>
            <w:r w:rsidRPr="004901C8">
              <w:rPr>
                <w:rFonts w:hint="eastAsia"/>
                <w:szCs w:val="22"/>
                <w:lang w:val="en-US" w:eastAsia="zh-CN"/>
              </w:rPr>
              <w:t>）</w:t>
            </w:r>
          </w:p>
        </w:tc>
        <w:tc>
          <w:tcPr>
            <w:tcW w:w="2410" w:type="dxa"/>
            <w:gridSpan w:val="2"/>
          </w:tcPr>
          <w:p w:rsidR="004901C8" w:rsidRPr="00F31495" w:rsidRDefault="004901C8" w:rsidP="004403D0">
            <w:pPr>
              <w:pStyle w:val="Tabletext"/>
              <w:keepNext/>
              <w:keepLines/>
              <w:tabs>
                <w:tab w:val="left" w:leader="dot" w:pos="7938"/>
                <w:tab w:val="center" w:pos="9526"/>
              </w:tabs>
              <w:spacing w:beforeLines="30" w:before="72"/>
              <w:ind w:left="567" w:hanging="567"/>
              <w:jc w:val="center"/>
              <w:rPr>
                <w:lang w:val="en-US"/>
              </w:rPr>
            </w:pPr>
            <w:r>
              <w:rPr>
                <w:lang w:val="en-US"/>
              </w:rPr>
              <w:t>−</w:t>
            </w:r>
            <w:r w:rsidRPr="00037D97">
              <w:rPr>
                <w:lang w:val="en-US"/>
              </w:rPr>
              <w:t>6.0</w:t>
            </w:r>
          </w:p>
        </w:tc>
        <w:tc>
          <w:tcPr>
            <w:tcW w:w="2554" w:type="dxa"/>
            <w:gridSpan w:val="2"/>
          </w:tcPr>
          <w:p w:rsidR="004901C8" w:rsidRPr="00037D97" w:rsidRDefault="004901C8" w:rsidP="004403D0">
            <w:pPr>
              <w:pStyle w:val="Tabletext"/>
              <w:spacing w:beforeLines="30" w:before="72"/>
              <w:jc w:val="center"/>
            </w:pPr>
            <w:r>
              <w:rPr>
                <w:lang w:val="en-US"/>
              </w:rPr>
              <w:t>−</w:t>
            </w:r>
            <w:r w:rsidRPr="00037D97">
              <w:t>5.0</w:t>
            </w:r>
          </w:p>
        </w:tc>
      </w:tr>
      <w:tr w:rsidR="004901C8" w:rsidRPr="00EF38EE" w:rsidTr="00A1707A">
        <w:trPr>
          <w:jc w:val="center"/>
        </w:trPr>
        <w:tc>
          <w:tcPr>
            <w:tcW w:w="4675" w:type="dxa"/>
          </w:tcPr>
          <w:p w:rsidR="004901C8" w:rsidRPr="004901C8" w:rsidRDefault="004901C8" w:rsidP="00A1707A">
            <w:pPr>
              <w:pStyle w:val="Tabletext"/>
              <w:ind w:left="315"/>
              <w:jc w:val="left"/>
              <w:rPr>
                <w:szCs w:val="22"/>
                <w:lang w:eastAsia="zh-CN"/>
              </w:rPr>
            </w:pPr>
            <w:r w:rsidRPr="004901C8">
              <w:rPr>
                <w:rFonts w:hint="eastAsia"/>
                <w:szCs w:val="22"/>
                <w:lang w:val="en-US" w:eastAsia="zh-CN"/>
              </w:rPr>
              <w:t>机载平均天线增益（</w:t>
            </w:r>
            <w:r w:rsidRPr="004901C8">
              <w:rPr>
                <w:szCs w:val="22"/>
                <w:lang w:val="en-US" w:eastAsia="zh-CN"/>
              </w:rPr>
              <w:t>dB</w:t>
            </w:r>
            <w:r w:rsidRPr="004901C8">
              <w:rPr>
                <w:szCs w:val="22"/>
                <w:lang w:eastAsia="zh-CN"/>
              </w:rPr>
              <w:t>i</w:t>
            </w:r>
            <w:r w:rsidRPr="004901C8">
              <w:rPr>
                <w:rFonts w:hint="eastAsia"/>
                <w:szCs w:val="22"/>
                <w:lang w:eastAsia="zh-CN"/>
              </w:rPr>
              <w:t>）</w:t>
            </w:r>
          </w:p>
        </w:tc>
        <w:tc>
          <w:tcPr>
            <w:tcW w:w="2410" w:type="dxa"/>
            <w:gridSpan w:val="2"/>
          </w:tcPr>
          <w:p w:rsidR="004901C8" w:rsidRPr="00F31495" w:rsidRDefault="004901C8" w:rsidP="004403D0">
            <w:pPr>
              <w:pStyle w:val="Tabletext"/>
              <w:keepNext/>
              <w:keepLines/>
              <w:tabs>
                <w:tab w:val="left" w:leader="dot" w:pos="7938"/>
                <w:tab w:val="center" w:pos="9526"/>
              </w:tabs>
              <w:spacing w:beforeLines="30" w:before="72"/>
              <w:ind w:left="567" w:hanging="567"/>
              <w:jc w:val="center"/>
              <w:rPr>
                <w:lang w:val="en-US"/>
              </w:rPr>
            </w:pPr>
            <w:r w:rsidRPr="00037D97">
              <w:rPr>
                <w:lang w:val="en-US"/>
              </w:rPr>
              <w:t>2.0</w:t>
            </w:r>
          </w:p>
        </w:tc>
        <w:tc>
          <w:tcPr>
            <w:tcW w:w="2554" w:type="dxa"/>
            <w:gridSpan w:val="2"/>
          </w:tcPr>
          <w:p w:rsidR="004901C8" w:rsidRPr="00037D97" w:rsidRDefault="004901C8" w:rsidP="004403D0">
            <w:pPr>
              <w:pStyle w:val="Tabletext"/>
              <w:spacing w:beforeLines="30" w:before="72"/>
              <w:jc w:val="center"/>
            </w:pPr>
            <w:r>
              <w:rPr>
                <w:lang w:val="en-US"/>
              </w:rPr>
              <w:t>−</w:t>
            </w:r>
            <w:r w:rsidRPr="00037D97">
              <w:t>2</w:t>
            </w:r>
          </w:p>
        </w:tc>
      </w:tr>
      <w:tr w:rsidR="004901C8" w:rsidRPr="00EF38EE" w:rsidTr="00A1707A">
        <w:trPr>
          <w:jc w:val="center"/>
        </w:trPr>
        <w:tc>
          <w:tcPr>
            <w:tcW w:w="4675" w:type="dxa"/>
          </w:tcPr>
          <w:p w:rsidR="004901C8" w:rsidRPr="004901C8" w:rsidRDefault="004901C8" w:rsidP="00A1707A">
            <w:pPr>
              <w:pStyle w:val="Tabletext"/>
              <w:tabs>
                <w:tab w:val="clear" w:pos="567"/>
                <w:tab w:val="left" w:pos="408"/>
              </w:tabs>
              <w:ind w:left="315"/>
              <w:jc w:val="left"/>
              <w:rPr>
                <w:szCs w:val="22"/>
                <w:lang w:val="en-US" w:eastAsia="zh-CN"/>
              </w:rPr>
            </w:pPr>
            <w:r w:rsidRPr="004901C8">
              <w:rPr>
                <w:rFonts w:hint="eastAsia"/>
                <w:szCs w:val="22"/>
                <w:lang w:val="en-US" w:eastAsia="zh-CN"/>
              </w:rPr>
              <w:t>机载</w:t>
            </w:r>
            <w:r>
              <w:rPr>
                <w:rFonts w:hint="eastAsia"/>
                <w:szCs w:val="22"/>
                <w:lang w:val="en-US" w:eastAsia="zh-CN"/>
              </w:rPr>
              <w:t>无线电探空仪</w:t>
            </w:r>
            <w:r w:rsidRPr="004901C8">
              <w:rPr>
                <w:szCs w:val="22"/>
                <w:lang w:val="en-US" w:eastAsia="zh-CN"/>
              </w:rPr>
              <w:t xml:space="preserve">e.i.r.p. </w:t>
            </w:r>
            <w:r w:rsidRPr="004901C8">
              <w:rPr>
                <w:rFonts w:hint="eastAsia"/>
                <w:szCs w:val="22"/>
                <w:lang w:val="en-US" w:eastAsia="zh-CN"/>
              </w:rPr>
              <w:t>（</w:t>
            </w:r>
            <w:r w:rsidRPr="004901C8">
              <w:rPr>
                <w:szCs w:val="22"/>
                <w:lang w:val="en-US" w:eastAsia="zh-CN"/>
              </w:rPr>
              <w:t>dBW</w:t>
            </w:r>
            <w:r w:rsidRPr="004901C8">
              <w:rPr>
                <w:rFonts w:hint="eastAsia"/>
                <w:szCs w:val="22"/>
                <w:lang w:val="en-US" w:eastAsia="zh-CN"/>
              </w:rPr>
              <w:t>）</w:t>
            </w:r>
          </w:p>
        </w:tc>
        <w:tc>
          <w:tcPr>
            <w:tcW w:w="2410" w:type="dxa"/>
            <w:gridSpan w:val="2"/>
          </w:tcPr>
          <w:p w:rsidR="004901C8" w:rsidRPr="00F31495" w:rsidRDefault="004901C8" w:rsidP="004403D0">
            <w:pPr>
              <w:pStyle w:val="Tabletext"/>
              <w:keepNext/>
              <w:keepLines/>
              <w:tabs>
                <w:tab w:val="left" w:leader="dot" w:pos="7938"/>
                <w:tab w:val="center" w:pos="9526"/>
              </w:tabs>
              <w:spacing w:beforeLines="30" w:before="72"/>
              <w:ind w:left="567" w:hanging="567"/>
              <w:jc w:val="center"/>
              <w:rPr>
                <w:lang w:val="en-US"/>
              </w:rPr>
            </w:pPr>
            <w:r>
              <w:rPr>
                <w:lang w:val="en-US"/>
              </w:rPr>
              <w:t>−</w:t>
            </w:r>
            <w:r w:rsidRPr="00037D97">
              <w:rPr>
                <w:lang w:val="en-US"/>
              </w:rPr>
              <w:t>4.0</w:t>
            </w:r>
          </w:p>
        </w:tc>
        <w:tc>
          <w:tcPr>
            <w:tcW w:w="2554" w:type="dxa"/>
            <w:gridSpan w:val="2"/>
          </w:tcPr>
          <w:p w:rsidR="004901C8" w:rsidRPr="00037D97" w:rsidRDefault="004901C8" w:rsidP="004403D0">
            <w:pPr>
              <w:pStyle w:val="Tabletext"/>
              <w:spacing w:beforeLines="30" w:before="72"/>
              <w:jc w:val="center"/>
            </w:pPr>
            <w:r>
              <w:rPr>
                <w:lang w:val="en-US"/>
              </w:rPr>
              <w:t>−</w:t>
            </w:r>
            <w:r w:rsidRPr="00037D97">
              <w:t>3.0</w:t>
            </w:r>
          </w:p>
        </w:tc>
      </w:tr>
      <w:tr w:rsidR="004901C8" w:rsidRPr="00EF38EE" w:rsidTr="00A1707A">
        <w:trPr>
          <w:jc w:val="center"/>
        </w:trPr>
        <w:tc>
          <w:tcPr>
            <w:tcW w:w="4675" w:type="dxa"/>
          </w:tcPr>
          <w:p w:rsidR="004901C8" w:rsidRPr="004901C8" w:rsidRDefault="004901C8" w:rsidP="00A1707A">
            <w:pPr>
              <w:pStyle w:val="Tabletext"/>
              <w:tabs>
                <w:tab w:val="clear" w:pos="567"/>
                <w:tab w:val="left" w:pos="408"/>
              </w:tabs>
              <w:ind w:left="315"/>
              <w:jc w:val="left"/>
              <w:rPr>
                <w:szCs w:val="22"/>
                <w:lang w:eastAsia="zh-CN"/>
              </w:rPr>
            </w:pPr>
            <w:r w:rsidRPr="004901C8">
              <w:rPr>
                <w:rFonts w:hint="eastAsia"/>
                <w:szCs w:val="22"/>
                <w:lang w:eastAsia="zh-CN"/>
              </w:rPr>
              <w:t>最大链路长度（</w:t>
            </w:r>
            <w:r w:rsidRPr="004901C8">
              <w:rPr>
                <w:szCs w:val="22"/>
                <w:lang w:eastAsia="zh-CN"/>
              </w:rPr>
              <w:t>km</w:t>
            </w:r>
            <w:r w:rsidRPr="004901C8">
              <w:rPr>
                <w:rFonts w:hint="eastAsia"/>
                <w:szCs w:val="22"/>
                <w:lang w:eastAsia="zh-CN"/>
              </w:rPr>
              <w:t>）</w:t>
            </w:r>
          </w:p>
        </w:tc>
        <w:tc>
          <w:tcPr>
            <w:tcW w:w="2410" w:type="dxa"/>
            <w:gridSpan w:val="2"/>
            <w:tcBorders>
              <w:right w:val="single" w:sz="4" w:space="0" w:color="auto"/>
            </w:tcBorders>
          </w:tcPr>
          <w:p w:rsidR="004901C8" w:rsidRPr="00F31495" w:rsidRDefault="004901C8" w:rsidP="004403D0">
            <w:pPr>
              <w:pStyle w:val="Tabletext"/>
              <w:keepNext/>
              <w:keepLines/>
              <w:tabs>
                <w:tab w:val="left" w:leader="dot" w:pos="7938"/>
                <w:tab w:val="center" w:pos="9526"/>
              </w:tabs>
              <w:spacing w:beforeLines="30" w:before="72"/>
              <w:ind w:left="567" w:hanging="567"/>
              <w:jc w:val="center"/>
              <w:rPr>
                <w:lang w:val="en-US"/>
              </w:rPr>
            </w:pPr>
            <w:r w:rsidRPr="00037D97">
              <w:rPr>
                <w:lang w:val="en-US"/>
              </w:rPr>
              <w:t>250</w:t>
            </w:r>
          </w:p>
        </w:tc>
        <w:tc>
          <w:tcPr>
            <w:tcW w:w="2554" w:type="dxa"/>
            <w:gridSpan w:val="2"/>
            <w:tcBorders>
              <w:left w:val="single" w:sz="4" w:space="0" w:color="auto"/>
            </w:tcBorders>
          </w:tcPr>
          <w:p w:rsidR="004901C8" w:rsidRPr="00037D97" w:rsidRDefault="004901C8" w:rsidP="004403D0">
            <w:pPr>
              <w:pStyle w:val="Tabletext"/>
              <w:spacing w:beforeLines="30" w:before="72"/>
              <w:jc w:val="center"/>
            </w:pPr>
            <w:r w:rsidRPr="00037D97">
              <w:t>250</w:t>
            </w:r>
          </w:p>
        </w:tc>
      </w:tr>
      <w:tr w:rsidR="004901C8" w:rsidRPr="00EF38EE" w:rsidTr="00A1707A">
        <w:trPr>
          <w:jc w:val="center"/>
        </w:trPr>
        <w:tc>
          <w:tcPr>
            <w:tcW w:w="4675" w:type="dxa"/>
          </w:tcPr>
          <w:p w:rsidR="004901C8" w:rsidRPr="004901C8" w:rsidRDefault="004901C8" w:rsidP="00A1707A">
            <w:pPr>
              <w:pStyle w:val="Tabletext"/>
              <w:tabs>
                <w:tab w:val="clear" w:pos="567"/>
                <w:tab w:val="left" w:pos="408"/>
              </w:tabs>
              <w:ind w:left="315"/>
              <w:jc w:val="left"/>
              <w:rPr>
                <w:szCs w:val="22"/>
                <w:lang w:val="en-US" w:eastAsia="zh-CN"/>
              </w:rPr>
            </w:pPr>
            <w:r w:rsidRPr="004901C8">
              <w:rPr>
                <w:rFonts w:hint="eastAsia"/>
                <w:szCs w:val="22"/>
                <w:lang w:val="en-US" w:eastAsia="zh-CN"/>
              </w:rPr>
              <w:t>自由空间路径损耗（</w:t>
            </w:r>
            <w:r w:rsidRPr="004901C8">
              <w:rPr>
                <w:szCs w:val="22"/>
                <w:lang w:val="en-US" w:eastAsia="zh-CN"/>
              </w:rPr>
              <w:t>dB</w:t>
            </w:r>
            <w:r w:rsidRPr="004901C8">
              <w:rPr>
                <w:rFonts w:hint="eastAsia"/>
                <w:szCs w:val="22"/>
                <w:lang w:val="en-US" w:eastAsia="zh-CN"/>
              </w:rPr>
              <w:t>）</w:t>
            </w:r>
          </w:p>
        </w:tc>
        <w:tc>
          <w:tcPr>
            <w:tcW w:w="2410" w:type="dxa"/>
            <w:gridSpan w:val="2"/>
            <w:tcBorders>
              <w:right w:val="single" w:sz="4" w:space="0" w:color="auto"/>
            </w:tcBorders>
          </w:tcPr>
          <w:p w:rsidR="004901C8" w:rsidRPr="00F31495" w:rsidRDefault="004901C8" w:rsidP="004403D0">
            <w:pPr>
              <w:pStyle w:val="Tabletext"/>
              <w:keepNext/>
              <w:keepLines/>
              <w:tabs>
                <w:tab w:val="left" w:leader="dot" w:pos="7938"/>
                <w:tab w:val="center" w:pos="9526"/>
              </w:tabs>
              <w:spacing w:beforeLines="30" w:before="72"/>
              <w:ind w:left="567" w:hanging="567"/>
              <w:jc w:val="center"/>
              <w:rPr>
                <w:lang w:val="en-US"/>
              </w:rPr>
            </w:pPr>
            <w:r w:rsidRPr="00037D97">
              <w:rPr>
                <w:lang w:val="en-US"/>
              </w:rPr>
              <w:t>144.9</w:t>
            </w:r>
          </w:p>
        </w:tc>
        <w:tc>
          <w:tcPr>
            <w:tcW w:w="2554" w:type="dxa"/>
            <w:gridSpan w:val="2"/>
            <w:tcBorders>
              <w:left w:val="single" w:sz="4" w:space="0" w:color="auto"/>
            </w:tcBorders>
          </w:tcPr>
          <w:p w:rsidR="004901C8" w:rsidRPr="00037D97" w:rsidRDefault="004901C8" w:rsidP="004403D0">
            <w:pPr>
              <w:pStyle w:val="Tabletext"/>
              <w:spacing w:beforeLines="30" w:before="72"/>
              <w:jc w:val="center"/>
            </w:pPr>
            <w:r w:rsidRPr="00037D97">
              <w:t>144.9</w:t>
            </w:r>
          </w:p>
        </w:tc>
      </w:tr>
      <w:tr w:rsidR="004901C8" w:rsidRPr="00EF38EE" w:rsidTr="00A1707A">
        <w:trPr>
          <w:jc w:val="center"/>
        </w:trPr>
        <w:tc>
          <w:tcPr>
            <w:tcW w:w="4675" w:type="dxa"/>
          </w:tcPr>
          <w:p w:rsidR="004901C8" w:rsidRPr="004901C8" w:rsidRDefault="004901C8" w:rsidP="00A1707A">
            <w:pPr>
              <w:pStyle w:val="Tabletext"/>
              <w:tabs>
                <w:tab w:val="clear" w:pos="567"/>
                <w:tab w:val="left" w:pos="408"/>
              </w:tabs>
              <w:ind w:left="315"/>
              <w:jc w:val="left"/>
              <w:rPr>
                <w:szCs w:val="22"/>
                <w:lang w:eastAsia="zh-CN"/>
              </w:rPr>
            </w:pPr>
            <w:r w:rsidRPr="004901C8">
              <w:rPr>
                <w:rFonts w:hint="eastAsia"/>
                <w:szCs w:val="22"/>
                <w:lang w:val="en-US" w:eastAsia="zh-CN"/>
              </w:rPr>
              <w:t>多余路径损耗（降雨、衰减等）（</w:t>
            </w:r>
            <w:r w:rsidRPr="004901C8">
              <w:rPr>
                <w:szCs w:val="22"/>
                <w:lang w:val="en-US" w:eastAsia="zh-CN"/>
              </w:rPr>
              <w:t>dB</w:t>
            </w:r>
            <w:r w:rsidRPr="004901C8">
              <w:rPr>
                <w:rFonts w:hint="eastAsia"/>
                <w:szCs w:val="22"/>
                <w:lang w:val="en-US" w:eastAsia="zh-CN"/>
              </w:rPr>
              <w:t>）</w:t>
            </w:r>
          </w:p>
        </w:tc>
        <w:tc>
          <w:tcPr>
            <w:tcW w:w="2410" w:type="dxa"/>
            <w:gridSpan w:val="2"/>
          </w:tcPr>
          <w:p w:rsidR="004901C8" w:rsidRPr="00F31495" w:rsidRDefault="004901C8" w:rsidP="004403D0">
            <w:pPr>
              <w:pStyle w:val="Tabletext"/>
              <w:keepNext/>
              <w:keepLines/>
              <w:tabs>
                <w:tab w:val="left" w:leader="dot" w:pos="7938"/>
                <w:tab w:val="center" w:pos="9526"/>
              </w:tabs>
              <w:spacing w:beforeLines="30" w:before="72"/>
              <w:ind w:left="567" w:hanging="567"/>
              <w:jc w:val="center"/>
              <w:rPr>
                <w:lang w:val="en-US"/>
              </w:rPr>
            </w:pPr>
            <w:r w:rsidRPr="00037D97">
              <w:rPr>
                <w:lang w:val="en-US"/>
              </w:rPr>
              <w:t>2.0</w:t>
            </w:r>
          </w:p>
        </w:tc>
        <w:tc>
          <w:tcPr>
            <w:tcW w:w="2554" w:type="dxa"/>
            <w:gridSpan w:val="2"/>
          </w:tcPr>
          <w:p w:rsidR="004901C8" w:rsidRPr="00037D97" w:rsidRDefault="004901C8" w:rsidP="004403D0">
            <w:pPr>
              <w:pStyle w:val="Tabletext"/>
              <w:spacing w:beforeLines="30" w:before="72"/>
              <w:jc w:val="center"/>
            </w:pPr>
            <w:r w:rsidRPr="00037D97">
              <w:t>5.0</w:t>
            </w:r>
          </w:p>
        </w:tc>
      </w:tr>
      <w:tr w:rsidR="004901C8" w:rsidRPr="00EF38EE" w:rsidTr="00A1707A">
        <w:trPr>
          <w:jc w:val="center"/>
        </w:trPr>
        <w:tc>
          <w:tcPr>
            <w:tcW w:w="4675" w:type="dxa"/>
          </w:tcPr>
          <w:p w:rsidR="004901C8" w:rsidRPr="004901C8" w:rsidRDefault="004901C8" w:rsidP="00A1707A">
            <w:pPr>
              <w:pStyle w:val="Tabletext"/>
              <w:tabs>
                <w:tab w:val="clear" w:pos="567"/>
                <w:tab w:val="left" w:pos="408"/>
              </w:tabs>
              <w:ind w:left="315"/>
              <w:jc w:val="left"/>
              <w:rPr>
                <w:szCs w:val="22"/>
                <w:lang w:val="en-US" w:eastAsia="zh-CN"/>
              </w:rPr>
            </w:pPr>
            <w:r w:rsidRPr="004901C8">
              <w:rPr>
                <w:rFonts w:hint="eastAsia"/>
                <w:szCs w:val="22"/>
                <w:lang w:val="en-US" w:eastAsia="zh-CN"/>
              </w:rPr>
              <w:t>地面站天线增益（</w:t>
            </w:r>
            <w:r w:rsidRPr="004901C8">
              <w:rPr>
                <w:szCs w:val="22"/>
                <w:lang w:val="en-US" w:eastAsia="zh-CN"/>
              </w:rPr>
              <w:t>dBi</w:t>
            </w:r>
            <w:r w:rsidRPr="004901C8">
              <w:rPr>
                <w:rFonts w:hint="eastAsia"/>
                <w:szCs w:val="22"/>
                <w:lang w:val="en-US" w:eastAsia="zh-CN"/>
              </w:rPr>
              <w:t>）</w:t>
            </w:r>
          </w:p>
        </w:tc>
        <w:tc>
          <w:tcPr>
            <w:tcW w:w="2410" w:type="dxa"/>
            <w:gridSpan w:val="2"/>
          </w:tcPr>
          <w:p w:rsidR="004901C8" w:rsidRPr="00F31495" w:rsidRDefault="004901C8" w:rsidP="004403D0">
            <w:pPr>
              <w:pStyle w:val="Tabletext"/>
              <w:keepNext/>
              <w:keepLines/>
              <w:tabs>
                <w:tab w:val="left" w:leader="dot" w:pos="7938"/>
                <w:tab w:val="center" w:pos="9526"/>
              </w:tabs>
              <w:spacing w:beforeLines="30" w:before="72"/>
              <w:ind w:left="567" w:hanging="567"/>
              <w:jc w:val="center"/>
              <w:rPr>
                <w:lang w:val="en-US"/>
              </w:rPr>
            </w:pPr>
            <w:r w:rsidRPr="00037D97">
              <w:rPr>
                <w:lang w:val="en-US"/>
              </w:rPr>
              <w:t>28.0</w:t>
            </w:r>
          </w:p>
        </w:tc>
        <w:tc>
          <w:tcPr>
            <w:tcW w:w="2554" w:type="dxa"/>
            <w:gridSpan w:val="2"/>
          </w:tcPr>
          <w:p w:rsidR="004901C8" w:rsidRPr="00037D97" w:rsidRDefault="004901C8" w:rsidP="004403D0">
            <w:pPr>
              <w:pStyle w:val="Tabletext"/>
              <w:spacing w:beforeLines="30" w:before="72"/>
              <w:jc w:val="center"/>
            </w:pPr>
            <w:r w:rsidRPr="00037D97">
              <w:t>26</w:t>
            </w:r>
          </w:p>
        </w:tc>
      </w:tr>
      <w:tr w:rsidR="004901C8" w:rsidRPr="00EF38EE" w:rsidTr="00A1707A">
        <w:trPr>
          <w:jc w:val="center"/>
        </w:trPr>
        <w:tc>
          <w:tcPr>
            <w:tcW w:w="4675" w:type="dxa"/>
          </w:tcPr>
          <w:p w:rsidR="004901C8" w:rsidRPr="004901C8" w:rsidRDefault="004901C8" w:rsidP="00A1707A">
            <w:pPr>
              <w:pStyle w:val="Tabletext"/>
              <w:tabs>
                <w:tab w:val="clear" w:pos="567"/>
                <w:tab w:val="left" w:pos="408"/>
              </w:tabs>
              <w:ind w:left="315"/>
              <w:jc w:val="left"/>
              <w:rPr>
                <w:szCs w:val="22"/>
                <w:lang w:val="en-US" w:eastAsia="zh-CN"/>
              </w:rPr>
            </w:pPr>
            <w:r w:rsidRPr="004901C8">
              <w:rPr>
                <w:rFonts w:hint="eastAsia"/>
                <w:szCs w:val="22"/>
                <w:lang w:val="en-US" w:eastAsia="zh-CN"/>
              </w:rPr>
              <w:t>地面站天线指向错误（</w:t>
            </w:r>
            <w:r w:rsidRPr="004901C8">
              <w:rPr>
                <w:szCs w:val="22"/>
                <w:lang w:val="en-US" w:eastAsia="zh-CN"/>
              </w:rPr>
              <w:t>dB</w:t>
            </w:r>
            <w:r w:rsidRPr="004901C8">
              <w:rPr>
                <w:rFonts w:hint="eastAsia"/>
                <w:szCs w:val="22"/>
                <w:lang w:val="en-US" w:eastAsia="zh-CN"/>
              </w:rPr>
              <w:t>）</w:t>
            </w:r>
          </w:p>
        </w:tc>
        <w:tc>
          <w:tcPr>
            <w:tcW w:w="2410" w:type="dxa"/>
            <w:gridSpan w:val="2"/>
          </w:tcPr>
          <w:p w:rsidR="004901C8" w:rsidRPr="00F31495" w:rsidRDefault="004901C8" w:rsidP="004403D0">
            <w:pPr>
              <w:pStyle w:val="Tabletext"/>
              <w:keepNext/>
              <w:keepLines/>
              <w:tabs>
                <w:tab w:val="left" w:leader="dot" w:pos="7938"/>
                <w:tab w:val="center" w:pos="9526"/>
              </w:tabs>
              <w:spacing w:beforeLines="30" w:before="72"/>
              <w:ind w:left="567" w:hanging="567"/>
              <w:jc w:val="center"/>
              <w:rPr>
                <w:lang w:val="en-US"/>
              </w:rPr>
            </w:pPr>
            <w:r w:rsidRPr="00037D97">
              <w:rPr>
                <w:lang w:val="en-US"/>
              </w:rPr>
              <w:t>0.5</w:t>
            </w:r>
          </w:p>
        </w:tc>
        <w:tc>
          <w:tcPr>
            <w:tcW w:w="2554" w:type="dxa"/>
            <w:gridSpan w:val="2"/>
          </w:tcPr>
          <w:p w:rsidR="004901C8" w:rsidRPr="00037D97" w:rsidRDefault="004901C8" w:rsidP="004403D0">
            <w:pPr>
              <w:pStyle w:val="Tabletext"/>
              <w:spacing w:beforeLines="30" w:before="72"/>
              <w:jc w:val="center"/>
            </w:pPr>
            <w:r w:rsidRPr="00037D97">
              <w:t>0.0</w:t>
            </w:r>
          </w:p>
        </w:tc>
      </w:tr>
      <w:tr w:rsidR="004901C8" w:rsidRPr="00EF38EE" w:rsidTr="00A1707A">
        <w:trPr>
          <w:jc w:val="center"/>
        </w:trPr>
        <w:tc>
          <w:tcPr>
            <w:tcW w:w="4675" w:type="dxa"/>
          </w:tcPr>
          <w:p w:rsidR="004901C8" w:rsidRPr="004901C8" w:rsidRDefault="004901C8" w:rsidP="00A1707A">
            <w:pPr>
              <w:pStyle w:val="Tabletext"/>
              <w:tabs>
                <w:tab w:val="clear" w:pos="567"/>
                <w:tab w:val="left" w:pos="408"/>
              </w:tabs>
              <w:ind w:left="315"/>
              <w:jc w:val="left"/>
              <w:rPr>
                <w:szCs w:val="22"/>
                <w:lang w:val="en-US" w:eastAsia="zh-CN"/>
              </w:rPr>
            </w:pPr>
            <w:r w:rsidRPr="004901C8">
              <w:rPr>
                <w:rFonts w:hint="eastAsia"/>
                <w:szCs w:val="22"/>
                <w:lang w:val="en-US" w:eastAsia="zh-CN"/>
              </w:rPr>
              <w:t>接收机系统损耗（天线馈送、线缆等）（</w:t>
            </w:r>
            <w:r w:rsidRPr="004901C8">
              <w:rPr>
                <w:szCs w:val="22"/>
                <w:lang w:val="en-US" w:eastAsia="zh-CN"/>
              </w:rPr>
              <w:t>dB</w:t>
            </w:r>
            <w:r w:rsidRPr="004901C8">
              <w:rPr>
                <w:rFonts w:hint="eastAsia"/>
                <w:szCs w:val="22"/>
                <w:lang w:val="en-US" w:eastAsia="zh-CN"/>
              </w:rPr>
              <w:t>）</w:t>
            </w:r>
          </w:p>
        </w:tc>
        <w:tc>
          <w:tcPr>
            <w:tcW w:w="2410" w:type="dxa"/>
            <w:gridSpan w:val="2"/>
          </w:tcPr>
          <w:p w:rsidR="004901C8" w:rsidRPr="00F31495" w:rsidRDefault="004901C8" w:rsidP="004403D0">
            <w:pPr>
              <w:pStyle w:val="Tabletext"/>
              <w:keepNext/>
              <w:keepLines/>
              <w:tabs>
                <w:tab w:val="left" w:leader="dot" w:pos="7938"/>
                <w:tab w:val="center" w:pos="9526"/>
              </w:tabs>
              <w:spacing w:beforeLines="30" w:before="72"/>
              <w:ind w:left="567" w:hanging="567"/>
              <w:jc w:val="center"/>
              <w:rPr>
                <w:lang w:val="en-US"/>
              </w:rPr>
            </w:pPr>
            <w:r w:rsidRPr="00037D97">
              <w:rPr>
                <w:lang w:val="en-US"/>
              </w:rPr>
              <w:t>3.0</w:t>
            </w:r>
          </w:p>
        </w:tc>
        <w:tc>
          <w:tcPr>
            <w:tcW w:w="2554" w:type="dxa"/>
            <w:gridSpan w:val="2"/>
          </w:tcPr>
          <w:p w:rsidR="004901C8" w:rsidRPr="00037D97" w:rsidRDefault="004901C8" w:rsidP="004403D0">
            <w:pPr>
              <w:pStyle w:val="Tabletext"/>
              <w:spacing w:beforeLines="30" w:before="72"/>
              <w:jc w:val="center"/>
            </w:pPr>
            <w:r w:rsidRPr="00037D97">
              <w:t>0.5</w:t>
            </w:r>
          </w:p>
        </w:tc>
      </w:tr>
      <w:tr w:rsidR="004901C8" w:rsidRPr="00EF38EE" w:rsidTr="00A1707A">
        <w:trPr>
          <w:jc w:val="center"/>
        </w:trPr>
        <w:tc>
          <w:tcPr>
            <w:tcW w:w="4675" w:type="dxa"/>
          </w:tcPr>
          <w:p w:rsidR="004901C8" w:rsidRPr="004901C8" w:rsidRDefault="004901C8" w:rsidP="00A1707A">
            <w:pPr>
              <w:pStyle w:val="Tabletext"/>
              <w:tabs>
                <w:tab w:val="clear" w:pos="567"/>
                <w:tab w:val="left" w:pos="408"/>
              </w:tabs>
              <w:ind w:left="315"/>
              <w:jc w:val="left"/>
              <w:rPr>
                <w:szCs w:val="22"/>
                <w:lang w:val="en-US" w:eastAsia="zh-CN"/>
              </w:rPr>
            </w:pPr>
            <w:r w:rsidRPr="004901C8">
              <w:rPr>
                <w:rFonts w:hint="eastAsia"/>
                <w:szCs w:val="22"/>
                <w:lang w:val="en-US" w:eastAsia="zh-CN"/>
              </w:rPr>
              <w:t>极化失配损耗（</w:t>
            </w:r>
            <w:r w:rsidRPr="004901C8">
              <w:rPr>
                <w:szCs w:val="22"/>
                <w:lang w:val="en-US" w:eastAsia="zh-CN"/>
              </w:rPr>
              <w:t>dB</w:t>
            </w:r>
            <w:r w:rsidRPr="004901C8">
              <w:rPr>
                <w:rFonts w:hint="eastAsia"/>
                <w:szCs w:val="22"/>
                <w:lang w:val="en-US" w:eastAsia="zh-CN"/>
              </w:rPr>
              <w:t>）</w:t>
            </w:r>
          </w:p>
        </w:tc>
        <w:tc>
          <w:tcPr>
            <w:tcW w:w="2410" w:type="dxa"/>
            <w:gridSpan w:val="2"/>
          </w:tcPr>
          <w:p w:rsidR="004901C8" w:rsidRPr="00F31495" w:rsidRDefault="004901C8" w:rsidP="004403D0">
            <w:pPr>
              <w:pStyle w:val="Tabletext"/>
              <w:keepNext/>
              <w:keepLines/>
              <w:tabs>
                <w:tab w:val="left" w:leader="dot" w:pos="7938"/>
                <w:tab w:val="center" w:pos="9526"/>
              </w:tabs>
              <w:spacing w:beforeLines="30" w:before="72"/>
              <w:ind w:left="567" w:hanging="567"/>
              <w:jc w:val="center"/>
              <w:rPr>
                <w:lang w:val="en-US"/>
              </w:rPr>
            </w:pPr>
            <w:r w:rsidRPr="00037D97">
              <w:rPr>
                <w:lang w:val="en-US"/>
              </w:rPr>
              <w:t>0.5</w:t>
            </w:r>
          </w:p>
        </w:tc>
        <w:tc>
          <w:tcPr>
            <w:tcW w:w="2554" w:type="dxa"/>
            <w:gridSpan w:val="2"/>
          </w:tcPr>
          <w:p w:rsidR="004901C8" w:rsidRPr="00037D97" w:rsidRDefault="004901C8" w:rsidP="004403D0">
            <w:pPr>
              <w:pStyle w:val="Tabletext"/>
              <w:spacing w:beforeLines="30" w:before="72"/>
              <w:jc w:val="center"/>
            </w:pPr>
            <w:r w:rsidRPr="00037D97">
              <w:t>3</w:t>
            </w:r>
          </w:p>
        </w:tc>
      </w:tr>
      <w:tr w:rsidR="004901C8" w:rsidRPr="00EF38EE" w:rsidTr="00A1707A">
        <w:trPr>
          <w:jc w:val="center"/>
        </w:trPr>
        <w:tc>
          <w:tcPr>
            <w:tcW w:w="4675" w:type="dxa"/>
          </w:tcPr>
          <w:p w:rsidR="004901C8" w:rsidRPr="004901C8" w:rsidRDefault="004901C8" w:rsidP="00A1707A">
            <w:pPr>
              <w:pStyle w:val="Tabletext"/>
              <w:tabs>
                <w:tab w:val="clear" w:pos="567"/>
                <w:tab w:val="left" w:pos="408"/>
              </w:tabs>
              <w:ind w:left="315"/>
              <w:jc w:val="left"/>
              <w:rPr>
                <w:szCs w:val="22"/>
                <w:lang w:eastAsia="zh-CN"/>
              </w:rPr>
            </w:pPr>
            <w:r w:rsidRPr="004901C8">
              <w:rPr>
                <w:rFonts w:hint="eastAsia"/>
                <w:szCs w:val="22"/>
                <w:lang w:eastAsia="zh-CN"/>
              </w:rPr>
              <w:t>接收信号功率（</w:t>
            </w:r>
            <w:r w:rsidRPr="004901C8">
              <w:rPr>
                <w:szCs w:val="22"/>
                <w:lang w:eastAsia="zh-CN"/>
              </w:rPr>
              <w:t>dBW</w:t>
            </w:r>
            <w:r w:rsidRPr="004901C8">
              <w:rPr>
                <w:rFonts w:hint="eastAsia"/>
                <w:szCs w:val="22"/>
                <w:lang w:eastAsia="zh-CN"/>
              </w:rPr>
              <w:t>）</w:t>
            </w:r>
          </w:p>
        </w:tc>
        <w:tc>
          <w:tcPr>
            <w:tcW w:w="2410" w:type="dxa"/>
            <w:gridSpan w:val="2"/>
          </w:tcPr>
          <w:p w:rsidR="004901C8" w:rsidRPr="00F31495" w:rsidRDefault="004901C8" w:rsidP="004403D0">
            <w:pPr>
              <w:pStyle w:val="Tabletext"/>
              <w:keepNext/>
              <w:keepLines/>
              <w:tabs>
                <w:tab w:val="left" w:leader="dot" w:pos="7938"/>
                <w:tab w:val="center" w:pos="9526"/>
              </w:tabs>
              <w:spacing w:beforeLines="30" w:before="72"/>
              <w:ind w:left="567" w:hanging="567"/>
              <w:jc w:val="center"/>
              <w:rPr>
                <w:lang w:val="en-US"/>
              </w:rPr>
            </w:pPr>
            <w:r>
              <w:rPr>
                <w:lang w:val="en-US"/>
              </w:rPr>
              <w:t>−</w:t>
            </w:r>
            <w:r w:rsidRPr="00037D97">
              <w:rPr>
                <w:lang w:val="en-US"/>
              </w:rPr>
              <w:t>126.9</w:t>
            </w:r>
          </w:p>
        </w:tc>
        <w:tc>
          <w:tcPr>
            <w:tcW w:w="2554" w:type="dxa"/>
            <w:gridSpan w:val="2"/>
          </w:tcPr>
          <w:p w:rsidR="004901C8" w:rsidRPr="00037D97" w:rsidRDefault="004901C8" w:rsidP="004403D0">
            <w:pPr>
              <w:pStyle w:val="Tabletext"/>
              <w:spacing w:beforeLines="30" w:before="72"/>
              <w:jc w:val="center"/>
            </w:pPr>
            <w:r>
              <w:rPr>
                <w:lang w:val="en-US"/>
              </w:rPr>
              <w:t>−</w:t>
            </w:r>
            <w:r w:rsidRPr="00037D97">
              <w:t>130.4</w:t>
            </w:r>
          </w:p>
        </w:tc>
      </w:tr>
      <w:tr w:rsidR="004901C8" w:rsidRPr="00EF38EE" w:rsidTr="00A1707A">
        <w:trPr>
          <w:jc w:val="center"/>
        </w:trPr>
        <w:tc>
          <w:tcPr>
            <w:tcW w:w="4675" w:type="dxa"/>
          </w:tcPr>
          <w:p w:rsidR="004901C8" w:rsidRPr="004901C8" w:rsidRDefault="004901C8" w:rsidP="00A1707A">
            <w:pPr>
              <w:pStyle w:val="Tabletext"/>
              <w:tabs>
                <w:tab w:val="clear" w:pos="567"/>
                <w:tab w:val="left" w:pos="408"/>
              </w:tabs>
              <w:ind w:left="315"/>
              <w:jc w:val="left"/>
              <w:rPr>
                <w:szCs w:val="22"/>
                <w:lang w:eastAsia="zh-CN"/>
              </w:rPr>
            </w:pPr>
            <w:r w:rsidRPr="004901C8">
              <w:rPr>
                <w:rFonts w:hint="eastAsia"/>
                <w:szCs w:val="22"/>
                <w:lang w:eastAsia="zh-CN"/>
              </w:rPr>
              <w:t>地面接收机参考带宽（</w:t>
            </w:r>
            <w:r w:rsidRPr="004901C8">
              <w:rPr>
                <w:rFonts w:hint="eastAsia"/>
                <w:szCs w:val="22"/>
                <w:lang w:eastAsia="zh-CN"/>
              </w:rPr>
              <w:t>kHz</w:t>
            </w:r>
            <w:r w:rsidRPr="004901C8">
              <w:rPr>
                <w:rFonts w:hint="eastAsia"/>
                <w:szCs w:val="22"/>
                <w:lang w:eastAsia="zh-CN"/>
              </w:rPr>
              <w:t>）</w:t>
            </w:r>
          </w:p>
        </w:tc>
        <w:tc>
          <w:tcPr>
            <w:tcW w:w="2410" w:type="dxa"/>
            <w:gridSpan w:val="2"/>
          </w:tcPr>
          <w:p w:rsidR="004901C8" w:rsidRPr="00F31495" w:rsidRDefault="004901C8" w:rsidP="004403D0">
            <w:pPr>
              <w:pStyle w:val="Tabletext"/>
              <w:keepNext/>
              <w:keepLines/>
              <w:tabs>
                <w:tab w:val="left" w:leader="dot" w:pos="7938"/>
                <w:tab w:val="center" w:pos="9526"/>
              </w:tabs>
              <w:spacing w:beforeLines="30" w:before="72"/>
              <w:ind w:left="567" w:hanging="567"/>
              <w:jc w:val="center"/>
              <w:rPr>
                <w:lang w:val="en-US"/>
              </w:rPr>
            </w:pPr>
            <w:r w:rsidRPr="00037D97">
              <w:rPr>
                <w:lang w:val="en-US"/>
              </w:rPr>
              <w:t>1 300</w:t>
            </w:r>
          </w:p>
        </w:tc>
        <w:tc>
          <w:tcPr>
            <w:tcW w:w="2554" w:type="dxa"/>
            <w:gridSpan w:val="2"/>
          </w:tcPr>
          <w:p w:rsidR="004901C8" w:rsidRPr="00037D97" w:rsidRDefault="004901C8" w:rsidP="004403D0">
            <w:pPr>
              <w:pStyle w:val="Tabletext"/>
              <w:spacing w:beforeLines="30" w:before="72"/>
              <w:jc w:val="center"/>
            </w:pPr>
            <w:r w:rsidRPr="00037D97">
              <w:t>150</w:t>
            </w:r>
          </w:p>
        </w:tc>
      </w:tr>
      <w:tr w:rsidR="004901C8" w:rsidRPr="00EF38EE" w:rsidTr="00A1707A">
        <w:trPr>
          <w:jc w:val="center"/>
        </w:trPr>
        <w:tc>
          <w:tcPr>
            <w:tcW w:w="4675" w:type="dxa"/>
          </w:tcPr>
          <w:p w:rsidR="004901C8" w:rsidRPr="004901C8" w:rsidRDefault="004901C8" w:rsidP="00A1707A">
            <w:pPr>
              <w:pStyle w:val="Tabletext"/>
              <w:tabs>
                <w:tab w:val="clear" w:pos="567"/>
                <w:tab w:val="left" w:pos="408"/>
              </w:tabs>
              <w:ind w:left="315"/>
              <w:jc w:val="left"/>
              <w:rPr>
                <w:szCs w:val="22"/>
                <w:lang w:eastAsia="zh-CN"/>
              </w:rPr>
            </w:pPr>
            <w:r w:rsidRPr="004901C8">
              <w:rPr>
                <w:rFonts w:hint="eastAsia"/>
                <w:szCs w:val="22"/>
                <w:lang w:eastAsia="zh-CN"/>
              </w:rPr>
              <w:t>地面接收机参考带宽（</w:t>
            </w:r>
            <w:r w:rsidRPr="004901C8">
              <w:rPr>
                <w:szCs w:val="22"/>
                <w:lang w:eastAsia="zh-CN"/>
              </w:rPr>
              <w:t>dBHz</w:t>
            </w:r>
            <w:r w:rsidRPr="004901C8">
              <w:rPr>
                <w:rFonts w:hint="eastAsia"/>
                <w:szCs w:val="22"/>
                <w:lang w:eastAsia="zh-CN"/>
              </w:rPr>
              <w:t>）</w:t>
            </w:r>
          </w:p>
        </w:tc>
        <w:tc>
          <w:tcPr>
            <w:tcW w:w="2410" w:type="dxa"/>
            <w:gridSpan w:val="2"/>
          </w:tcPr>
          <w:p w:rsidR="004901C8" w:rsidRPr="00F31495" w:rsidRDefault="004901C8" w:rsidP="004403D0">
            <w:pPr>
              <w:pStyle w:val="Tabletext"/>
              <w:keepNext/>
              <w:keepLines/>
              <w:tabs>
                <w:tab w:val="left" w:leader="dot" w:pos="7938"/>
                <w:tab w:val="center" w:pos="9526"/>
              </w:tabs>
              <w:spacing w:beforeLines="30" w:before="72"/>
              <w:ind w:left="567" w:hanging="567"/>
              <w:jc w:val="center"/>
              <w:rPr>
                <w:lang w:val="en-US"/>
              </w:rPr>
            </w:pPr>
            <w:r w:rsidRPr="00037D97">
              <w:rPr>
                <w:lang w:val="en-US"/>
              </w:rPr>
              <w:t>61.1</w:t>
            </w:r>
          </w:p>
        </w:tc>
        <w:tc>
          <w:tcPr>
            <w:tcW w:w="2554" w:type="dxa"/>
            <w:gridSpan w:val="2"/>
          </w:tcPr>
          <w:p w:rsidR="004901C8" w:rsidRPr="00037D97" w:rsidRDefault="004901C8" w:rsidP="004403D0">
            <w:pPr>
              <w:pStyle w:val="Tabletext"/>
              <w:spacing w:beforeLines="30" w:before="72"/>
              <w:jc w:val="center"/>
            </w:pPr>
            <w:r w:rsidRPr="00037D97">
              <w:t>52</w:t>
            </w:r>
          </w:p>
        </w:tc>
      </w:tr>
      <w:tr w:rsidR="004901C8" w:rsidRPr="00EF38EE" w:rsidTr="00A1707A">
        <w:trPr>
          <w:jc w:val="center"/>
        </w:trPr>
        <w:tc>
          <w:tcPr>
            <w:tcW w:w="4675" w:type="dxa"/>
          </w:tcPr>
          <w:p w:rsidR="004901C8" w:rsidRPr="004901C8" w:rsidRDefault="004901C8" w:rsidP="00A1707A">
            <w:pPr>
              <w:pStyle w:val="Tabletext"/>
              <w:tabs>
                <w:tab w:val="clear" w:pos="567"/>
                <w:tab w:val="left" w:pos="408"/>
              </w:tabs>
              <w:ind w:left="315"/>
              <w:jc w:val="left"/>
              <w:rPr>
                <w:szCs w:val="22"/>
                <w:lang w:val="en-US"/>
              </w:rPr>
            </w:pPr>
            <w:r w:rsidRPr="004901C8">
              <w:rPr>
                <w:rFonts w:hint="eastAsia"/>
                <w:szCs w:val="22"/>
                <w:lang w:val="en-US" w:eastAsia="zh-CN"/>
              </w:rPr>
              <w:t>接收到的每赫兹能量</w:t>
            </w:r>
            <w:r w:rsidRPr="004901C8">
              <w:rPr>
                <w:i/>
                <w:iCs/>
                <w:szCs w:val="22"/>
                <w:lang w:val="en-US"/>
              </w:rPr>
              <w:t>C</w:t>
            </w:r>
            <w:r w:rsidRPr="004901C8">
              <w:rPr>
                <w:szCs w:val="22"/>
                <w:vertAlign w:val="subscript"/>
                <w:lang w:val="en-US"/>
              </w:rPr>
              <w:t>0</w:t>
            </w:r>
            <w:r w:rsidRPr="004901C8">
              <w:rPr>
                <w:szCs w:val="22"/>
                <w:lang w:val="en-US"/>
              </w:rPr>
              <w:t> </w:t>
            </w:r>
            <w:r w:rsidRPr="004901C8">
              <w:rPr>
                <w:rFonts w:hint="eastAsia"/>
                <w:szCs w:val="22"/>
                <w:lang w:val="en-US" w:eastAsia="zh-CN"/>
              </w:rPr>
              <w:t>（</w:t>
            </w:r>
            <w:r w:rsidRPr="004901C8">
              <w:rPr>
                <w:szCs w:val="22"/>
                <w:lang w:val="en-US" w:eastAsia="zh-CN"/>
              </w:rPr>
              <w:t>dB(W/Hz</w:t>
            </w:r>
            <w:r w:rsidRPr="004901C8">
              <w:rPr>
                <w:rFonts w:hint="eastAsia"/>
                <w:szCs w:val="22"/>
                <w:lang w:val="en-US" w:eastAsia="zh-CN"/>
              </w:rPr>
              <w:t>)</w:t>
            </w:r>
            <w:r w:rsidRPr="004901C8">
              <w:rPr>
                <w:rFonts w:hint="eastAsia"/>
                <w:szCs w:val="22"/>
                <w:lang w:val="en-US" w:eastAsia="zh-CN"/>
              </w:rPr>
              <w:t>）</w:t>
            </w:r>
          </w:p>
        </w:tc>
        <w:tc>
          <w:tcPr>
            <w:tcW w:w="2410" w:type="dxa"/>
            <w:gridSpan w:val="2"/>
          </w:tcPr>
          <w:p w:rsidR="004901C8" w:rsidRPr="00F31495" w:rsidRDefault="004901C8" w:rsidP="004403D0">
            <w:pPr>
              <w:pStyle w:val="Tabletext"/>
              <w:keepNext/>
              <w:keepLines/>
              <w:tabs>
                <w:tab w:val="left" w:leader="dot" w:pos="7938"/>
                <w:tab w:val="center" w:pos="9526"/>
              </w:tabs>
              <w:spacing w:beforeLines="30" w:before="72"/>
              <w:ind w:left="567" w:hanging="567"/>
              <w:jc w:val="center"/>
              <w:rPr>
                <w:lang w:val="en-US"/>
              </w:rPr>
            </w:pPr>
            <w:r>
              <w:rPr>
                <w:lang w:val="en-US"/>
              </w:rPr>
              <w:t>−</w:t>
            </w:r>
            <w:r w:rsidRPr="00037D97">
              <w:rPr>
                <w:lang w:val="en-US"/>
              </w:rPr>
              <w:t>188.0</w:t>
            </w:r>
          </w:p>
        </w:tc>
        <w:tc>
          <w:tcPr>
            <w:tcW w:w="2554" w:type="dxa"/>
            <w:gridSpan w:val="2"/>
          </w:tcPr>
          <w:p w:rsidR="004901C8" w:rsidRPr="00037D97" w:rsidRDefault="004901C8" w:rsidP="004403D0">
            <w:pPr>
              <w:pStyle w:val="Tabletext"/>
              <w:spacing w:beforeLines="30" w:before="72"/>
              <w:jc w:val="center"/>
            </w:pPr>
            <w:r>
              <w:rPr>
                <w:lang w:val="en-US"/>
              </w:rPr>
              <w:t>−</w:t>
            </w:r>
            <w:r w:rsidRPr="00037D97">
              <w:t>182.4</w:t>
            </w:r>
          </w:p>
        </w:tc>
      </w:tr>
      <w:tr w:rsidR="004901C8" w:rsidRPr="00EF38EE" w:rsidTr="00A1707A">
        <w:trPr>
          <w:jc w:val="center"/>
        </w:trPr>
        <w:tc>
          <w:tcPr>
            <w:tcW w:w="4675" w:type="dxa"/>
          </w:tcPr>
          <w:p w:rsidR="004901C8" w:rsidRPr="004901C8" w:rsidRDefault="004901C8" w:rsidP="00A1707A">
            <w:pPr>
              <w:pStyle w:val="Tabletext"/>
              <w:tabs>
                <w:tab w:val="clear" w:pos="567"/>
                <w:tab w:val="left" w:pos="408"/>
              </w:tabs>
              <w:ind w:left="315"/>
              <w:jc w:val="left"/>
              <w:rPr>
                <w:szCs w:val="22"/>
                <w:lang w:val="en-US" w:eastAsia="zh-CN"/>
              </w:rPr>
            </w:pPr>
            <w:r w:rsidRPr="004901C8">
              <w:rPr>
                <w:rFonts w:hint="eastAsia"/>
                <w:szCs w:val="22"/>
                <w:lang w:val="en-US" w:eastAsia="zh-CN"/>
              </w:rPr>
              <w:t>地面接收机系统噪声温度（</w:t>
            </w:r>
            <w:r w:rsidRPr="004901C8">
              <w:rPr>
                <w:rFonts w:hint="eastAsia"/>
                <w:szCs w:val="22"/>
                <w:lang w:val="en-US" w:eastAsia="zh-CN"/>
              </w:rPr>
              <w:t>K</w:t>
            </w:r>
            <w:r w:rsidRPr="004901C8">
              <w:rPr>
                <w:rFonts w:hint="eastAsia"/>
                <w:szCs w:val="22"/>
                <w:lang w:val="en-US" w:eastAsia="zh-CN"/>
              </w:rPr>
              <w:t>）</w:t>
            </w:r>
          </w:p>
        </w:tc>
        <w:tc>
          <w:tcPr>
            <w:tcW w:w="2410" w:type="dxa"/>
            <w:gridSpan w:val="2"/>
          </w:tcPr>
          <w:p w:rsidR="004901C8" w:rsidRPr="00F31495" w:rsidRDefault="004901C8" w:rsidP="004403D0">
            <w:pPr>
              <w:pStyle w:val="Tabletext"/>
              <w:keepNext/>
              <w:keepLines/>
              <w:tabs>
                <w:tab w:val="left" w:leader="dot" w:pos="7938"/>
                <w:tab w:val="center" w:pos="9526"/>
              </w:tabs>
              <w:spacing w:beforeLines="30" w:before="72"/>
              <w:ind w:left="567" w:hanging="567"/>
              <w:jc w:val="center"/>
              <w:rPr>
                <w:lang w:val="en-US"/>
              </w:rPr>
            </w:pPr>
            <w:r w:rsidRPr="00037D97">
              <w:rPr>
                <w:lang w:val="en-US"/>
              </w:rPr>
              <w:t>738</w:t>
            </w:r>
          </w:p>
        </w:tc>
        <w:tc>
          <w:tcPr>
            <w:tcW w:w="2554" w:type="dxa"/>
            <w:gridSpan w:val="2"/>
          </w:tcPr>
          <w:p w:rsidR="004901C8" w:rsidRPr="00037D97" w:rsidRDefault="004901C8" w:rsidP="004403D0">
            <w:pPr>
              <w:pStyle w:val="Tabletext"/>
              <w:spacing w:beforeLines="30" w:before="72"/>
              <w:jc w:val="center"/>
            </w:pPr>
            <w:r w:rsidRPr="00037D97">
              <w:t>1 000</w:t>
            </w:r>
          </w:p>
        </w:tc>
      </w:tr>
      <w:tr w:rsidR="004901C8" w:rsidRPr="00EF38EE" w:rsidTr="00A1707A">
        <w:trPr>
          <w:jc w:val="center"/>
        </w:trPr>
        <w:tc>
          <w:tcPr>
            <w:tcW w:w="4675" w:type="dxa"/>
          </w:tcPr>
          <w:p w:rsidR="004901C8" w:rsidRPr="004901C8" w:rsidRDefault="004901C8" w:rsidP="00A1707A">
            <w:pPr>
              <w:pStyle w:val="Tabletext"/>
              <w:tabs>
                <w:tab w:val="clear" w:pos="567"/>
                <w:tab w:val="left" w:pos="408"/>
              </w:tabs>
              <w:ind w:left="315"/>
              <w:jc w:val="left"/>
              <w:rPr>
                <w:szCs w:val="22"/>
                <w:lang w:val="en-US" w:eastAsia="zh-CN"/>
              </w:rPr>
            </w:pPr>
            <w:r w:rsidRPr="004901C8">
              <w:rPr>
                <w:rFonts w:hint="eastAsia"/>
                <w:szCs w:val="22"/>
                <w:lang w:val="en-US" w:eastAsia="zh-CN"/>
              </w:rPr>
              <w:t>地面接收机系统噪声功率（</w:t>
            </w:r>
            <w:r w:rsidRPr="004901C8">
              <w:rPr>
                <w:szCs w:val="22"/>
                <w:lang w:val="en-US" w:eastAsia="zh-CN"/>
              </w:rPr>
              <w:t>dBW</w:t>
            </w:r>
            <w:r w:rsidRPr="004901C8">
              <w:rPr>
                <w:rFonts w:hint="eastAsia"/>
                <w:szCs w:val="22"/>
                <w:lang w:val="en-US" w:eastAsia="zh-CN"/>
              </w:rPr>
              <w:t>）</w:t>
            </w:r>
          </w:p>
        </w:tc>
        <w:tc>
          <w:tcPr>
            <w:tcW w:w="2410" w:type="dxa"/>
            <w:gridSpan w:val="2"/>
          </w:tcPr>
          <w:p w:rsidR="004901C8" w:rsidRPr="00F31495" w:rsidRDefault="004901C8" w:rsidP="004403D0">
            <w:pPr>
              <w:pStyle w:val="Tabletext"/>
              <w:keepNext/>
              <w:keepLines/>
              <w:tabs>
                <w:tab w:val="left" w:leader="dot" w:pos="7938"/>
                <w:tab w:val="center" w:pos="9526"/>
              </w:tabs>
              <w:spacing w:beforeLines="30" w:before="72"/>
              <w:ind w:left="567" w:hanging="567"/>
              <w:jc w:val="center"/>
              <w:rPr>
                <w:lang w:val="en-US"/>
              </w:rPr>
            </w:pPr>
            <w:r>
              <w:rPr>
                <w:lang w:val="en-US"/>
              </w:rPr>
              <w:t>−</w:t>
            </w:r>
            <w:r w:rsidRPr="00037D97">
              <w:rPr>
                <w:lang w:val="en-US"/>
              </w:rPr>
              <w:t>168.7</w:t>
            </w:r>
          </w:p>
        </w:tc>
        <w:tc>
          <w:tcPr>
            <w:tcW w:w="2554" w:type="dxa"/>
            <w:gridSpan w:val="2"/>
          </w:tcPr>
          <w:p w:rsidR="004901C8" w:rsidRPr="00037D97" w:rsidRDefault="004901C8" w:rsidP="004403D0">
            <w:pPr>
              <w:pStyle w:val="Tabletext"/>
              <w:spacing w:beforeLines="30" w:before="72"/>
              <w:jc w:val="center"/>
            </w:pPr>
            <w:r>
              <w:rPr>
                <w:lang w:val="en-US"/>
              </w:rPr>
              <w:t>−</w:t>
            </w:r>
            <w:r w:rsidRPr="00037D97">
              <w:t>146.8</w:t>
            </w:r>
          </w:p>
        </w:tc>
      </w:tr>
      <w:tr w:rsidR="004901C8" w:rsidRPr="00EF38EE" w:rsidTr="00A1707A">
        <w:trPr>
          <w:jc w:val="center"/>
        </w:trPr>
        <w:tc>
          <w:tcPr>
            <w:tcW w:w="4675" w:type="dxa"/>
          </w:tcPr>
          <w:p w:rsidR="004901C8" w:rsidRPr="004901C8" w:rsidRDefault="004901C8" w:rsidP="00A1707A">
            <w:pPr>
              <w:pStyle w:val="Tabletext"/>
              <w:tabs>
                <w:tab w:val="clear" w:pos="567"/>
                <w:tab w:val="left" w:pos="408"/>
              </w:tabs>
              <w:ind w:left="315"/>
              <w:jc w:val="left"/>
              <w:rPr>
                <w:szCs w:val="22"/>
                <w:lang w:val="en-US" w:eastAsia="zh-CN"/>
              </w:rPr>
            </w:pPr>
            <w:r w:rsidRPr="004901C8">
              <w:rPr>
                <w:rFonts w:hint="eastAsia"/>
                <w:szCs w:val="22"/>
                <w:lang w:val="en-US" w:eastAsia="zh-CN"/>
              </w:rPr>
              <w:t>地面接收机噪声频谱密度，</w:t>
            </w:r>
            <w:r w:rsidRPr="004901C8">
              <w:rPr>
                <w:i/>
                <w:iCs/>
                <w:szCs w:val="22"/>
                <w:lang w:val="en-US" w:eastAsia="zh-CN"/>
              </w:rPr>
              <w:t>N</w:t>
            </w:r>
            <w:r w:rsidRPr="004901C8">
              <w:rPr>
                <w:szCs w:val="22"/>
                <w:vertAlign w:val="subscript"/>
                <w:lang w:val="en-US" w:eastAsia="zh-CN"/>
              </w:rPr>
              <w:t>0</w:t>
            </w:r>
            <w:r w:rsidRPr="004901C8">
              <w:rPr>
                <w:szCs w:val="22"/>
                <w:lang w:val="en-US" w:eastAsia="zh-CN"/>
              </w:rPr>
              <w:t> </w:t>
            </w:r>
            <w:r w:rsidRPr="004901C8">
              <w:rPr>
                <w:rFonts w:hint="eastAsia"/>
                <w:szCs w:val="22"/>
                <w:lang w:val="en-US" w:eastAsia="zh-CN"/>
              </w:rPr>
              <w:t>（</w:t>
            </w:r>
            <w:r w:rsidRPr="004901C8">
              <w:rPr>
                <w:szCs w:val="22"/>
                <w:lang w:val="en-US" w:eastAsia="zh-CN"/>
              </w:rPr>
              <w:t>dB(W/Hz</w:t>
            </w:r>
            <w:r w:rsidRPr="004901C8">
              <w:rPr>
                <w:rFonts w:hint="eastAsia"/>
                <w:szCs w:val="22"/>
                <w:lang w:val="en-US" w:eastAsia="zh-CN"/>
              </w:rPr>
              <w:t>)</w:t>
            </w:r>
            <w:r w:rsidRPr="004901C8">
              <w:rPr>
                <w:rFonts w:hint="eastAsia"/>
                <w:szCs w:val="22"/>
                <w:lang w:val="en-US" w:eastAsia="zh-CN"/>
              </w:rPr>
              <w:t>）</w:t>
            </w:r>
          </w:p>
        </w:tc>
        <w:tc>
          <w:tcPr>
            <w:tcW w:w="2410" w:type="dxa"/>
            <w:gridSpan w:val="2"/>
          </w:tcPr>
          <w:p w:rsidR="004901C8" w:rsidRPr="00F31495" w:rsidRDefault="004901C8" w:rsidP="004403D0">
            <w:pPr>
              <w:pStyle w:val="Tabletext"/>
              <w:keepNext/>
              <w:keepLines/>
              <w:tabs>
                <w:tab w:val="left" w:leader="dot" w:pos="7938"/>
                <w:tab w:val="center" w:pos="9526"/>
              </w:tabs>
              <w:spacing w:beforeLines="30" w:before="72"/>
              <w:ind w:left="567" w:hanging="567"/>
              <w:jc w:val="center"/>
              <w:rPr>
                <w:lang w:val="en-US"/>
              </w:rPr>
            </w:pPr>
            <w:r>
              <w:rPr>
                <w:lang w:val="en-US"/>
              </w:rPr>
              <w:t>−</w:t>
            </w:r>
            <w:r w:rsidRPr="00037D97">
              <w:rPr>
                <w:lang w:val="en-US"/>
              </w:rPr>
              <w:t>200.5</w:t>
            </w:r>
          </w:p>
        </w:tc>
        <w:tc>
          <w:tcPr>
            <w:tcW w:w="2554" w:type="dxa"/>
            <w:gridSpan w:val="2"/>
          </w:tcPr>
          <w:p w:rsidR="004901C8" w:rsidRPr="00037D97" w:rsidRDefault="004901C8" w:rsidP="004403D0">
            <w:pPr>
              <w:pStyle w:val="Tabletext"/>
              <w:spacing w:beforeLines="30" w:before="72"/>
              <w:jc w:val="center"/>
            </w:pPr>
            <w:r>
              <w:rPr>
                <w:lang w:val="en-US"/>
              </w:rPr>
              <w:t>−</w:t>
            </w:r>
            <w:r w:rsidRPr="00037D97">
              <w:t>197.4</w:t>
            </w:r>
          </w:p>
        </w:tc>
      </w:tr>
      <w:tr w:rsidR="004901C8" w:rsidRPr="00EF38EE" w:rsidTr="00A1707A">
        <w:trPr>
          <w:jc w:val="center"/>
        </w:trPr>
        <w:tc>
          <w:tcPr>
            <w:tcW w:w="4675" w:type="dxa"/>
          </w:tcPr>
          <w:p w:rsidR="004901C8" w:rsidRPr="004901C8" w:rsidRDefault="004901C8" w:rsidP="00A1707A">
            <w:pPr>
              <w:pStyle w:val="Tabletext"/>
              <w:tabs>
                <w:tab w:val="clear" w:pos="567"/>
                <w:tab w:val="left" w:pos="408"/>
              </w:tabs>
              <w:ind w:left="315"/>
              <w:jc w:val="left"/>
              <w:rPr>
                <w:szCs w:val="22"/>
              </w:rPr>
            </w:pPr>
            <w:r w:rsidRPr="004901C8">
              <w:rPr>
                <w:rFonts w:hint="eastAsia"/>
                <w:szCs w:val="22"/>
                <w:lang w:eastAsia="zh-CN"/>
              </w:rPr>
              <w:t>最小</w:t>
            </w:r>
            <w:r w:rsidRPr="004901C8">
              <w:rPr>
                <w:i/>
                <w:iCs/>
                <w:szCs w:val="22"/>
              </w:rPr>
              <w:t>C</w:t>
            </w:r>
            <w:r w:rsidRPr="004901C8">
              <w:rPr>
                <w:szCs w:val="22"/>
                <w:vertAlign w:val="subscript"/>
              </w:rPr>
              <w:t>0</w:t>
            </w:r>
            <w:r w:rsidRPr="004901C8">
              <w:rPr>
                <w:szCs w:val="22"/>
              </w:rPr>
              <w:t>/</w:t>
            </w:r>
            <w:r w:rsidRPr="004901C8">
              <w:rPr>
                <w:i/>
                <w:iCs/>
                <w:szCs w:val="22"/>
              </w:rPr>
              <w:t>N</w:t>
            </w:r>
            <w:r w:rsidRPr="004901C8">
              <w:rPr>
                <w:szCs w:val="22"/>
                <w:vertAlign w:val="subscript"/>
              </w:rPr>
              <w:t>0</w:t>
            </w:r>
            <w:r w:rsidRPr="004901C8">
              <w:rPr>
                <w:rFonts w:hint="eastAsia"/>
                <w:szCs w:val="22"/>
                <w:lang w:eastAsia="zh-CN"/>
              </w:rPr>
              <w:t>（</w:t>
            </w:r>
            <w:r w:rsidRPr="004901C8">
              <w:rPr>
                <w:szCs w:val="22"/>
                <w:lang w:eastAsia="zh-CN"/>
              </w:rPr>
              <w:t>dB</w:t>
            </w:r>
            <w:r w:rsidRPr="004901C8">
              <w:rPr>
                <w:rFonts w:hint="eastAsia"/>
                <w:szCs w:val="22"/>
                <w:lang w:eastAsia="zh-CN"/>
              </w:rPr>
              <w:t>）</w:t>
            </w:r>
          </w:p>
        </w:tc>
        <w:tc>
          <w:tcPr>
            <w:tcW w:w="1276" w:type="dxa"/>
          </w:tcPr>
          <w:p w:rsidR="004901C8" w:rsidRPr="00E21187" w:rsidRDefault="004901C8" w:rsidP="004403D0">
            <w:pPr>
              <w:pStyle w:val="Tabletext"/>
              <w:keepNext/>
              <w:keepLines/>
              <w:tabs>
                <w:tab w:val="left" w:leader="dot" w:pos="7938"/>
                <w:tab w:val="center" w:pos="9526"/>
              </w:tabs>
              <w:spacing w:beforeLines="30" w:before="72"/>
              <w:ind w:left="567" w:hanging="567"/>
              <w:jc w:val="center"/>
              <w:rPr>
                <w:lang w:val="en-US"/>
              </w:rPr>
            </w:pPr>
            <w:r w:rsidRPr="00E21187">
              <w:rPr>
                <w:lang w:val="en-US"/>
              </w:rPr>
              <w:t>7</w:t>
            </w:r>
          </w:p>
        </w:tc>
        <w:tc>
          <w:tcPr>
            <w:tcW w:w="1134" w:type="dxa"/>
          </w:tcPr>
          <w:p w:rsidR="004901C8" w:rsidRPr="00F31495" w:rsidRDefault="004901C8" w:rsidP="004403D0">
            <w:pPr>
              <w:pStyle w:val="Tabletext"/>
              <w:keepNext/>
              <w:keepLines/>
              <w:tabs>
                <w:tab w:val="left" w:leader="dot" w:pos="7938"/>
                <w:tab w:val="center" w:pos="9526"/>
              </w:tabs>
              <w:spacing w:beforeLines="30" w:before="72"/>
              <w:ind w:left="567" w:hanging="567"/>
              <w:jc w:val="center"/>
              <w:rPr>
                <w:lang w:val="en-US"/>
              </w:rPr>
            </w:pPr>
            <w:r>
              <w:rPr>
                <w:lang w:val="en-US"/>
              </w:rPr>
              <w:t>12</w:t>
            </w:r>
          </w:p>
        </w:tc>
        <w:tc>
          <w:tcPr>
            <w:tcW w:w="1276" w:type="dxa"/>
          </w:tcPr>
          <w:p w:rsidR="004901C8" w:rsidRPr="00E21187" w:rsidRDefault="004901C8" w:rsidP="004403D0">
            <w:pPr>
              <w:pStyle w:val="Tabletext"/>
              <w:keepNext/>
              <w:keepLines/>
              <w:tabs>
                <w:tab w:val="left" w:leader="dot" w:pos="7938"/>
                <w:tab w:val="center" w:pos="9526"/>
              </w:tabs>
              <w:spacing w:beforeLines="30" w:before="72"/>
              <w:ind w:left="567" w:hanging="567"/>
              <w:jc w:val="center"/>
              <w:rPr>
                <w:lang w:val="en-US"/>
              </w:rPr>
            </w:pPr>
            <w:r w:rsidRPr="00E21187">
              <w:rPr>
                <w:lang w:val="en-US"/>
              </w:rPr>
              <w:t>7</w:t>
            </w:r>
          </w:p>
        </w:tc>
        <w:tc>
          <w:tcPr>
            <w:tcW w:w="1278" w:type="dxa"/>
          </w:tcPr>
          <w:p w:rsidR="004901C8" w:rsidRPr="00F31495" w:rsidRDefault="004901C8" w:rsidP="004403D0">
            <w:pPr>
              <w:pStyle w:val="Tabletext"/>
              <w:keepNext/>
              <w:keepLines/>
              <w:tabs>
                <w:tab w:val="left" w:leader="dot" w:pos="7938"/>
                <w:tab w:val="center" w:pos="9526"/>
              </w:tabs>
              <w:spacing w:beforeLines="30" w:before="72"/>
              <w:ind w:left="567" w:hanging="567"/>
              <w:jc w:val="center"/>
              <w:rPr>
                <w:lang w:val="en-US"/>
              </w:rPr>
            </w:pPr>
            <w:r>
              <w:rPr>
                <w:lang w:val="en-US"/>
              </w:rPr>
              <w:t>12</w:t>
            </w:r>
          </w:p>
        </w:tc>
      </w:tr>
      <w:tr w:rsidR="004901C8" w:rsidRPr="00EF38EE" w:rsidTr="00A1707A">
        <w:trPr>
          <w:trHeight w:val="318"/>
          <w:jc w:val="center"/>
        </w:trPr>
        <w:tc>
          <w:tcPr>
            <w:tcW w:w="4675" w:type="dxa"/>
          </w:tcPr>
          <w:p w:rsidR="004901C8" w:rsidRPr="004901C8" w:rsidRDefault="004901C8" w:rsidP="00A1707A">
            <w:pPr>
              <w:pStyle w:val="Tabletext"/>
              <w:tabs>
                <w:tab w:val="clear" w:pos="567"/>
                <w:tab w:val="left" w:pos="408"/>
              </w:tabs>
              <w:ind w:left="315"/>
              <w:jc w:val="left"/>
              <w:rPr>
                <w:szCs w:val="22"/>
                <w:lang w:val="en-US" w:eastAsia="zh-CN"/>
              </w:rPr>
            </w:pPr>
            <w:r w:rsidRPr="004901C8">
              <w:rPr>
                <w:rFonts w:hint="eastAsia"/>
                <w:szCs w:val="22"/>
                <w:lang w:val="en-US" w:eastAsia="zh-CN"/>
              </w:rPr>
              <w:t>飞行的实际</w:t>
            </w:r>
            <w:r w:rsidRPr="004901C8">
              <w:rPr>
                <w:i/>
                <w:iCs/>
                <w:szCs w:val="22"/>
                <w:lang w:val="en-US" w:eastAsia="zh-CN"/>
              </w:rPr>
              <w:t>C</w:t>
            </w:r>
            <w:r w:rsidRPr="004901C8">
              <w:rPr>
                <w:szCs w:val="22"/>
                <w:vertAlign w:val="subscript"/>
                <w:lang w:val="en-US" w:eastAsia="zh-CN"/>
              </w:rPr>
              <w:t>0</w:t>
            </w:r>
            <w:r w:rsidRPr="004901C8">
              <w:rPr>
                <w:szCs w:val="22"/>
                <w:lang w:val="en-US" w:eastAsia="zh-CN"/>
              </w:rPr>
              <w:t>/</w:t>
            </w:r>
            <w:r w:rsidRPr="004901C8">
              <w:rPr>
                <w:i/>
                <w:iCs/>
                <w:szCs w:val="22"/>
                <w:lang w:val="en-US" w:eastAsia="zh-CN"/>
              </w:rPr>
              <w:t>N</w:t>
            </w:r>
            <w:r w:rsidRPr="004901C8">
              <w:rPr>
                <w:szCs w:val="22"/>
                <w:vertAlign w:val="subscript"/>
                <w:lang w:val="en-US" w:eastAsia="zh-CN"/>
              </w:rPr>
              <w:t xml:space="preserve">0 </w:t>
            </w:r>
            <w:r w:rsidRPr="004901C8">
              <w:rPr>
                <w:rFonts w:hint="eastAsia"/>
                <w:szCs w:val="22"/>
                <w:lang w:eastAsia="zh-CN"/>
              </w:rPr>
              <w:t>（</w:t>
            </w:r>
            <w:r w:rsidRPr="004901C8">
              <w:rPr>
                <w:szCs w:val="22"/>
                <w:lang w:eastAsia="zh-CN"/>
              </w:rPr>
              <w:t>dB</w:t>
            </w:r>
            <w:r w:rsidRPr="004901C8">
              <w:rPr>
                <w:rFonts w:hint="eastAsia"/>
                <w:szCs w:val="22"/>
                <w:lang w:eastAsia="zh-CN"/>
              </w:rPr>
              <w:t>）</w:t>
            </w:r>
          </w:p>
        </w:tc>
        <w:tc>
          <w:tcPr>
            <w:tcW w:w="2410" w:type="dxa"/>
            <w:gridSpan w:val="2"/>
          </w:tcPr>
          <w:p w:rsidR="004901C8" w:rsidRPr="00E21187" w:rsidRDefault="004901C8" w:rsidP="004403D0">
            <w:pPr>
              <w:pStyle w:val="Tabletext"/>
              <w:keepLines/>
              <w:tabs>
                <w:tab w:val="left" w:leader="dot" w:pos="7938"/>
                <w:tab w:val="center" w:pos="9526"/>
              </w:tabs>
              <w:spacing w:beforeLines="30" w:before="72"/>
              <w:ind w:left="567" w:hanging="567"/>
              <w:jc w:val="center"/>
              <w:rPr>
                <w:lang w:val="en-US"/>
              </w:rPr>
            </w:pPr>
            <w:r w:rsidRPr="00E21187">
              <w:rPr>
                <w:lang w:val="en-US"/>
              </w:rPr>
              <w:t>12.5</w:t>
            </w:r>
          </w:p>
        </w:tc>
        <w:tc>
          <w:tcPr>
            <w:tcW w:w="2554" w:type="dxa"/>
            <w:gridSpan w:val="2"/>
          </w:tcPr>
          <w:p w:rsidR="004901C8" w:rsidRPr="00037D97" w:rsidRDefault="004901C8" w:rsidP="004403D0">
            <w:pPr>
              <w:pStyle w:val="Tabletext"/>
              <w:spacing w:beforeLines="30" w:before="72"/>
              <w:jc w:val="center"/>
            </w:pPr>
            <w:r w:rsidRPr="00037D97">
              <w:t>15</w:t>
            </w:r>
          </w:p>
        </w:tc>
      </w:tr>
      <w:tr w:rsidR="004901C8" w:rsidRPr="00EF38EE" w:rsidTr="00A1707A">
        <w:trPr>
          <w:jc w:val="center"/>
        </w:trPr>
        <w:tc>
          <w:tcPr>
            <w:tcW w:w="4675" w:type="dxa"/>
          </w:tcPr>
          <w:p w:rsidR="004901C8" w:rsidRPr="004901C8" w:rsidRDefault="004901C8" w:rsidP="00A1707A">
            <w:pPr>
              <w:pStyle w:val="Tabletext"/>
              <w:tabs>
                <w:tab w:val="clear" w:pos="567"/>
                <w:tab w:val="left" w:pos="408"/>
              </w:tabs>
              <w:ind w:left="315"/>
              <w:jc w:val="left"/>
              <w:rPr>
                <w:szCs w:val="22"/>
              </w:rPr>
            </w:pPr>
            <w:r w:rsidRPr="004901C8">
              <w:rPr>
                <w:rFonts w:hint="eastAsia"/>
                <w:szCs w:val="22"/>
                <w:lang w:eastAsia="zh-CN"/>
              </w:rPr>
              <w:t>余量（</w:t>
            </w:r>
            <w:r w:rsidRPr="004901C8">
              <w:rPr>
                <w:szCs w:val="22"/>
                <w:lang w:eastAsia="zh-CN"/>
              </w:rPr>
              <w:t>dB</w:t>
            </w:r>
            <w:r w:rsidRPr="004901C8">
              <w:rPr>
                <w:rFonts w:hint="eastAsia"/>
                <w:szCs w:val="22"/>
                <w:lang w:eastAsia="zh-CN"/>
              </w:rPr>
              <w:t>）</w:t>
            </w:r>
          </w:p>
        </w:tc>
        <w:tc>
          <w:tcPr>
            <w:tcW w:w="1276" w:type="dxa"/>
          </w:tcPr>
          <w:p w:rsidR="004901C8" w:rsidRPr="00E21187" w:rsidRDefault="004901C8" w:rsidP="004403D0">
            <w:pPr>
              <w:pStyle w:val="Tabletext"/>
              <w:keepLines/>
              <w:tabs>
                <w:tab w:val="left" w:leader="dot" w:pos="7938"/>
                <w:tab w:val="center" w:pos="9526"/>
              </w:tabs>
              <w:spacing w:beforeLines="30" w:before="72"/>
              <w:ind w:left="567" w:hanging="567"/>
              <w:jc w:val="center"/>
              <w:rPr>
                <w:lang w:val="en-US"/>
              </w:rPr>
            </w:pPr>
            <w:r w:rsidRPr="00E21187">
              <w:rPr>
                <w:lang w:val="en-US"/>
              </w:rPr>
              <w:t>5.5</w:t>
            </w:r>
          </w:p>
        </w:tc>
        <w:tc>
          <w:tcPr>
            <w:tcW w:w="1134" w:type="dxa"/>
          </w:tcPr>
          <w:p w:rsidR="004901C8" w:rsidRPr="00F31495" w:rsidRDefault="004901C8" w:rsidP="004403D0">
            <w:pPr>
              <w:pStyle w:val="Tabletext"/>
              <w:keepLines/>
              <w:tabs>
                <w:tab w:val="left" w:leader="dot" w:pos="7938"/>
                <w:tab w:val="center" w:pos="9526"/>
              </w:tabs>
              <w:spacing w:beforeLines="30" w:before="72"/>
              <w:ind w:left="567" w:hanging="567"/>
              <w:jc w:val="center"/>
              <w:rPr>
                <w:lang w:val="en-US"/>
              </w:rPr>
            </w:pPr>
            <w:r>
              <w:rPr>
                <w:lang w:val="en-US"/>
              </w:rPr>
              <w:t>0.5</w:t>
            </w:r>
          </w:p>
        </w:tc>
        <w:tc>
          <w:tcPr>
            <w:tcW w:w="1276" w:type="dxa"/>
          </w:tcPr>
          <w:p w:rsidR="004901C8" w:rsidRPr="00E21187" w:rsidRDefault="004901C8" w:rsidP="004403D0">
            <w:pPr>
              <w:pStyle w:val="Tabletext"/>
              <w:keepLines/>
              <w:tabs>
                <w:tab w:val="left" w:leader="dot" w:pos="7938"/>
                <w:tab w:val="center" w:pos="9526"/>
              </w:tabs>
              <w:spacing w:beforeLines="30" w:before="72"/>
              <w:ind w:left="567" w:hanging="567"/>
              <w:jc w:val="center"/>
              <w:rPr>
                <w:lang w:val="en-US"/>
              </w:rPr>
            </w:pPr>
            <w:r w:rsidRPr="00E21187">
              <w:rPr>
                <w:lang w:val="en-US"/>
              </w:rPr>
              <w:t>5.5</w:t>
            </w:r>
          </w:p>
        </w:tc>
        <w:tc>
          <w:tcPr>
            <w:tcW w:w="1278" w:type="dxa"/>
          </w:tcPr>
          <w:p w:rsidR="004901C8" w:rsidRPr="00F31495" w:rsidRDefault="004901C8" w:rsidP="004403D0">
            <w:pPr>
              <w:pStyle w:val="Tabletext"/>
              <w:keepLines/>
              <w:tabs>
                <w:tab w:val="left" w:leader="dot" w:pos="7938"/>
                <w:tab w:val="center" w:pos="9526"/>
              </w:tabs>
              <w:spacing w:beforeLines="30" w:before="72"/>
              <w:ind w:left="567" w:hanging="567"/>
              <w:jc w:val="center"/>
              <w:rPr>
                <w:lang w:val="en-US"/>
              </w:rPr>
            </w:pPr>
            <w:r>
              <w:rPr>
                <w:lang w:val="en-US"/>
              </w:rPr>
              <w:t>0.5</w:t>
            </w:r>
          </w:p>
        </w:tc>
      </w:tr>
    </w:tbl>
    <w:p w:rsidR="00E6142C" w:rsidRPr="00EF38EE" w:rsidRDefault="00E6142C" w:rsidP="008C6D4F">
      <w:pPr>
        <w:pStyle w:val="Heading1"/>
        <w:rPr>
          <w:lang w:eastAsia="zh-CN"/>
        </w:rPr>
      </w:pPr>
      <w:r w:rsidRPr="00EF38EE">
        <w:rPr>
          <w:lang w:eastAsia="zh-CN"/>
        </w:rPr>
        <w:t>4</w:t>
      </w:r>
      <w:r w:rsidRPr="00EF38EE">
        <w:rPr>
          <w:lang w:eastAsia="zh-CN"/>
        </w:rPr>
        <w:tab/>
        <w:t>MetAids</w:t>
      </w:r>
      <w:r w:rsidR="00D469F9">
        <w:rPr>
          <w:rFonts w:hint="eastAsia"/>
          <w:lang w:eastAsia="zh-CN"/>
        </w:rPr>
        <w:t>干扰标准的计算</w:t>
      </w:r>
    </w:p>
    <w:p w:rsidR="00E6142C" w:rsidRPr="00EF38EE" w:rsidRDefault="00E6142C" w:rsidP="008C6D4F">
      <w:pPr>
        <w:pStyle w:val="Heading2"/>
        <w:rPr>
          <w:lang w:eastAsia="zh-CN"/>
        </w:rPr>
      </w:pPr>
      <w:r w:rsidRPr="00EF38EE">
        <w:rPr>
          <w:lang w:eastAsia="zh-CN"/>
        </w:rPr>
        <w:t>4.1</w:t>
      </w:r>
      <w:r w:rsidRPr="00EF38EE">
        <w:rPr>
          <w:lang w:eastAsia="zh-CN"/>
        </w:rPr>
        <w:tab/>
      </w:r>
      <w:r w:rsidR="00D469F9">
        <w:rPr>
          <w:rFonts w:hint="eastAsia"/>
          <w:lang w:eastAsia="zh-CN"/>
        </w:rPr>
        <w:t>无线电探空仪</w:t>
      </w:r>
    </w:p>
    <w:p w:rsidR="00E6142C" w:rsidRPr="00EF38EE" w:rsidRDefault="00D469F9" w:rsidP="00660A44">
      <w:pPr>
        <w:ind w:firstLineChars="200" w:firstLine="480"/>
        <w:rPr>
          <w:lang w:val="en-GB" w:eastAsia="zh-CN"/>
        </w:rPr>
      </w:pPr>
      <w:r>
        <w:rPr>
          <w:rFonts w:hint="eastAsia"/>
          <w:lang w:val="en-US" w:eastAsia="zh-CN"/>
        </w:rPr>
        <w:t>可使用</w:t>
      </w:r>
      <w:r w:rsidR="008C6D4F">
        <w:rPr>
          <w:rFonts w:hint="eastAsia"/>
          <w:lang w:val="en-US" w:eastAsia="zh-CN"/>
        </w:rPr>
        <w:t>等式</w:t>
      </w:r>
      <w:r>
        <w:rPr>
          <w:lang w:val="en-US" w:eastAsia="zh-CN"/>
        </w:rPr>
        <w:t>(1)</w:t>
      </w:r>
      <w:r>
        <w:rPr>
          <w:lang w:val="en-US" w:eastAsia="zh-CN"/>
        </w:rPr>
        <w:t>、</w:t>
      </w:r>
      <w:r>
        <w:rPr>
          <w:lang w:val="en-US" w:eastAsia="zh-CN"/>
        </w:rPr>
        <w:t>(2)</w:t>
      </w:r>
      <w:r>
        <w:rPr>
          <w:rFonts w:hint="eastAsia"/>
          <w:lang w:val="en-US" w:eastAsia="zh-CN"/>
        </w:rPr>
        <w:t>和</w:t>
      </w:r>
      <w:r>
        <w:rPr>
          <w:lang w:val="en-US" w:eastAsia="zh-CN"/>
        </w:rPr>
        <w:t>(3)</w:t>
      </w:r>
      <w:r>
        <w:rPr>
          <w:rFonts w:hint="eastAsia"/>
          <w:lang w:val="en-US" w:eastAsia="zh-CN"/>
        </w:rPr>
        <w:t>以及表</w:t>
      </w:r>
      <w:r w:rsidR="00660A44">
        <w:rPr>
          <w:rFonts w:hint="eastAsia"/>
          <w:lang w:val="en-US" w:eastAsia="zh-CN"/>
        </w:rPr>
        <w:t>5</w:t>
      </w:r>
      <w:r w:rsidR="00660A44">
        <w:rPr>
          <w:rFonts w:hint="eastAsia"/>
          <w:lang w:val="en-US" w:eastAsia="zh-CN"/>
        </w:rPr>
        <w:t>、</w:t>
      </w:r>
      <w:r w:rsidR="00660A44">
        <w:rPr>
          <w:rFonts w:hint="eastAsia"/>
          <w:lang w:val="en-US" w:eastAsia="zh-CN"/>
        </w:rPr>
        <w:t>6</w:t>
      </w:r>
      <w:r w:rsidR="00660A44">
        <w:rPr>
          <w:rFonts w:hint="eastAsia"/>
          <w:lang w:val="en-US" w:eastAsia="zh-CN"/>
        </w:rPr>
        <w:t>和</w:t>
      </w:r>
      <w:r w:rsidR="00660A44">
        <w:rPr>
          <w:rFonts w:hint="eastAsia"/>
          <w:lang w:val="en-US" w:eastAsia="zh-CN"/>
        </w:rPr>
        <w:t>7</w:t>
      </w:r>
      <w:r w:rsidR="007931E2">
        <w:rPr>
          <w:rFonts w:hint="eastAsia"/>
          <w:lang w:val="en-US" w:eastAsia="zh-CN"/>
        </w:rPr>
        <w:t>中的链路预算分析结果计算</w:t>
      </w:r>
      <w:r>
        <w:rPr>
          <w:rFonts w:hint="eastAsia"/>
          <w:lang w:val="en-US" w:eastAsia="zh-CN"/>
        </w:rPr>
        <w:t>干扰标准</w:t>
      </w:r>
      <w:r w:rsidR="007931E2">
        <w:rPr>
          <w:rFonts w:hint="eastAsia"/>
          <w:lang w:val="en-US" w:eastAsia="zh-CN"/>
        </w:rPr>
        <w:t>。</w:t>
      </w:r>
      <w:r w:rsidR="000C56CE">
        <w:rPr>
          <w:rFonts w:hint="eastAsia"/>
          <w:lang w:val="en-US" w:eastAsia="zh-CN"/>
        </w:rPr>
        <w:t>表</w:t>
      </w:r>
      <w:r w:rsidR="00660A44">
        <w:rPr>
          <w:rFonts w:hint="eastAsia"/>
          <w:lang w:val="en-US" w:eastAsia="zh-CN"/>
        </w:rPr>
        <w:t>8</w:t>
      </w:r>
      <w:r w:rsidR="000C56CE">
        <w:rPr>
          <w:rFonts w:hint="eastAsia"/>
          <w:lang w:val="en-US" w:eastAsia="zh-CN"/>
        </w:rPr>
        <w:t>和表</w:t>
      </w:r>
      <w:r w:rsidR="00660A44">
        <w:rPr>
          <w:rFonts w:hint="eastAsia"/>
          <w:lang w:val="en-US" w:eastAsia="zh-CN"/>
        </w:rPr>
        <w:t>9</w:t>
      </w:r>
      <w:r w:rsidR="000C56CE">
        <w:rPr>
          <w:rFonts w:hint="eastAsia"/>
          <w:lang w:val="en-US" w:eastAsia="zh-CN"/>
        </w:rPr>
        <w:t>给出了为</w:t>
      </w:r>
      <w:r w:rsidR="007931E2">
        <w:rPr>
          <w:rFonts w:hint="eastAsia"/>
          <w:lang w:val="en-US" w:eastAsia="zh-CN"/>
        </w:rPr>
        <w:t>三种无线电探空仪系统分别</w:t>
      </w:r>
      <w:r>
        <w:rPr>
          <w:rFonts w:hint="eastAsia"/>
          <w:lang w:val="en-US" w:eastAsia="zh-CN"/>
        </w:rPr>
        <w:t>建立的干扰标准。</w:t>
      </w:r>
    </w:p>
    <w:p w:rsidR="006D7615" w:rsidRPr="00B14793" w:rsidRDefault="006D7615" w:rsidP="006D7615">
      <w:pPr>
        <w:pStyle w:val="TableNo"/>
        <w:rPr>
          <w:lang w:eastAsia="zh-CN"/>
        </w:rPr>
      </w:pPr>
      <w:r>
        <w:rPr>
          <w:rFonts w:hint="eastAsia"/>
          <w:lang w:val="en-US" w:eastAsia="zh-CN"/>
        </w:rPr>
        <w:lastRenderedPageBreak/>
        <w:t>表</w:t>
      </w:r>
      <w:r w:rsidRPr="00B14793">
        <w:rPr>
          <w:lang w:eastAsia="zh-CN"/>
        </w:rPr>
        <w:t>8</w:t>
      </w:r>
    </w:p>
    <w:p w:rsidR="006D7615" w:rsidRPr="00B14793" w:rsidRDefault="001D6F45" w:rsidP="006D7615">
      <w:pPr>
        <w:pStyle w:val="Tabletitle"/>
        <w:rPr>
          <w:lang w:eastAsia="zh-CN"/>
        </w:rPr>
      </w:pPr>
      <w:r>
        <w:rPr>
          <w:rFonts w:hint="eastAsia"/>
          <w:lang w:eastAsia="zh-CN"/>
        </w:rPr>
        <w:t>工作于</w:t>
      </w:r>
      <w:r w:rsidR="00B14793" w:rsidRPr="00B14793">
        <w:rPr>
          <w:lang w:eastAsia="zh-CN"/>
        </w:rPr>
        <w:t>400.15-406 MHz</w:t>
      </w:r>
      <w:r w:rsidR="00B14793">
        <w:rPr>
          <w:rFonts w:hint="eastAsia"/>
          <w:lang w:val="en-US" w:eastAsia="zh-CN"/>
        </w:rPr>
        <w:t>频段</w:t>
      </w:r>
      <w:r w:rsidRPr="00B14793">
        <w:rPr>
          <w:vertAlign w:val="superscript"/>
          <w:lang w:eastAsia="zh-CN"/>
        </w:rPr>
        <w:t>(1)</w:t>
      </w:r>
      <w:r w:rsidR="00B14793">
        <w:rPr>
          <w:rFonts w:hint="eastAsia"/>
          <w:lang w:val="en-US" w:eastAsia="zh-CN"/>
        </w:rPr>
        <w:t>的非</w:t>
      </w:r>
      <w:r w:rsidRPr="00186090">
        <w:rPr>
          <w:rFonts w:hint="eastAsia"/>
          <w:szCs w:val="22"/>
          <w:lang w:val="en-US" w:eastAsia="zh-CN"/>
        </w:rPr>
        <w:t>助航系统</w:t>
      </w:r>
      <w:r w:rsidR="00AD6536">
        <w:rPr>
          <w:szCs w:val="22"/>
          <w:lang w:val="en-US" w:eastAsia="zh-CN"/>
        </w:rPr>
        <w:br/>
      </w:r>
      <w:r w:rsidR="00B14793">
        <w:rPr>
          <w:rFonts w:hint="eastAsia"/>
          <w:lang w:eastAsia="zh-CN"/>
        </w:rPr>
        <w:t>无线电探空仪系统的干扰标准</w:t>
      </w:r>
    </w:p>
    <w:tbl>
      <w:tblPr>
        <w:tblW w:w="9639" w:type="dxa"/>
        <w:jc w:val="center"/>
        <w:tblLook w:val="04A0" w:firstRow="1" w:lastRow="0" w:firstColumn="1" w:lastColumn="0" w:noHBand="0" w:noVBand="1"/>
      </w:tblPr>
      <w:tblGrid>
        <w:gridCol w:w="4454"/>
        <w:gridCol w:w="1006"/>
        <w:gridCol w:w="1008"/>
        <w:gridCol w:w="1056"/>
        <w:gridCol w:w="1099"/>
        <w:gridCol w:w="1016"/>
      </w:tblGrid>
      <w:tr w:rsidR="006D7615" w:rsidRPr="00037D97" w:rsidTr="002B209E">
        <w:trPr>
          <w:cantSplit/>
          <w:jc w:val="center"/>
        </w:trPr>
        <w:tc>
          <w:tcPr>
            <w:tcW w:w="2310"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6D7615" w:rsidRPr="00037D97" w:rsidRDefault="00B14793" w:rsidP="002B209E">
            <w:pPr>
              <w:pStyle w:val="Tablehead"/>
              <w:rPr>
                <w:lang w:eastAsia="zh-CN"/>
              </w:rPr>
            </w:pPr>
            <w:r>
              <w:rPr>
                <w:rFonts w:hint="eastAsia"/>
                <w:lang w:eastAsia="zh-CN"/>
              </w:rPr>
              <w:t>类型系统</w:t>
            </w:r>
          </w:p>
        </w:tc>
        <w:tc>
          <w:tcPr>
            <w:tcW w:w="522"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D7615" w:rsidRPr="00037D97" w:rsidRDefault="00B14793" w:rsidP="002B209E">
            <w:pPr>
              <w:pStyle w:val="Tablehead"/>
              <w:rPr>
                <w:lang w:eastAsia="zh-CN"/>
              </w:rPr>
            </w:pPr>
            <w:r>
              <w:rPr>
                <w:rFonts w:hint="eastAsia"/>
                <w:lang w:eastAsia="zh-CN"/>
              </w:rPr>
              <w:t>类型</w:t>
            </w:r>
            <w:r w:rsidR="006D7615" w:rsidRPr="00037D97">
              <w:rPr>
                <w:lang w:eastAsia="zh-CN"/>
              </w:rPr>
              <w:t>A</w:t>
            </w:r>
          </w:p>
        </w:tc>
        <w:tc>
          <w:tcPr>
            <w:tcW w:w="523" w:type="pct"/>
            <w:tcBorders>
              <w:top w:val="single" w:sz="8" w:space="0" w:color="auto"/>
              <w:left w:val="nil"/>
              <w:bottom w:val="single" w:sz="8" w:space="0" w:color="auto"/>
              <w:right w:val="single" w:sz="8" w:space="0" w:color="000000"/>
            </w:tcBorders>
            <w:shd w:val="clear" w:color="auto" w:fill="auto"/>
            <w:noWrap/>
            <w:vAlign w:val="center"/>
            <w:hideMark/>
          </w:tcPr>
          <w:p w:rsidR="006D7615" w:rsidRPr="00037D97" w:rsidRDefault="00B14793" w:rsidP="002B209E">
            <w:pPr>
              <w:pStyle w:val="Tablehead"/>
              <w:rPr>
                <w:lang w:eastAsia="zh-CN"/>
              </w:rPr>
            </w:pPr>
            <w:r>
              <w:rPr>
                <w:rFonts w:hint="eastAsia"/>
                <w:lang w:eastAsia="zh-CN"/>
              </w:rPr>
              <w:t>类型</w:t>
            </w:r>
            <w:r w:rsidR="006D7615" w:rsidRPr="00037D97">
              <w:rPr>
                <w:lang w:eastAsia="zh-CN"/>
              </w:rPr>
              <w:t>B</w:t>
            </w:r>
          </w:p>
        </w:tc>
        <w:tc>
          <w:tcPr>
            <w:tcW w:w="548" w:type="pct"/>
            <w:tcBorders>
              <w:top w:val="single" w:sz="8" w:space="0" w:color="auto"/>
              <w:left w:val="nil"/>
              <w:bottom w:val="single" w:sz="8" w:space="0" w:color="auto"/>
              <w:right w:val="single" w:sz="8" w:space="0" w:color="000000"/>
            </w:tcBorders>
            <w:shd w:val="clear" w:color="auto" w:fill="auto"/>
            <w:noWrap/>
            <w:vAlign w:val="center"/>
            <w:hideMark/>
          </w:tcPr>
          <w:p w:rsidR="006D7615" w:rsidRPr="00037D97" w:rsidRDefault="00B14793" w:rsidP="002B209E">
            <w:pPr>
              <w:pStyle w:val="Tablehead"/>
              <w:rPr>
                <w:lang w:eastAsia="zh-CN"/>
              </w:rPr>
            </w:pPr>
            <w:r>
              <w:rPr>
                <w:rFonts w:hint="eastAsia"/>
                <w:lang w:eastAsia="zh-CN"/>
              </w:rPr>
              <w:t>类型</w:t>
            </w:r>
            <w:r w:rsidR="006D7615" w:rsidRPr="00037D97">
              <w:rPr>
                <w:lang w:eastAsia="zh-CN"/>
              </w:rPr>
              <w:t>C</w:t>
            </w:r>
          </w:p>
        </w:tc>
        <w:tc>
          <w:tcPr>
            <w:tcW w:w="570"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D7615" w:rsidRPr="00037D97" w:rsidRDefault="00B14793" w:rsidP="002B209E">
            <w:pPr>
              <w:pStyle w:val="Tablehead"/>
              <w:rPr>
                <w:lang w:eastAsia="zh-CN"/>
              </w:rPr>
            </w:pPr>
            <w:r>
              <w:rPr>
                <w:rFonts w:hint="eastAsia"/>
                <w:lang w:eastAsia="zh-CN"/>
              </w:rPr>
              <w:t>类型</w:t>
            </w:r>
            <w:r w:rsidR="006D7615" w:rsidRPr="00037D97">
              <w:rPr>
                <w:lang w:eastAsia="zh-CN"/>
              </w:rPr>
              <w:t>D</w:t>
            </w:r>
          </w:p>
        </w:tc>
        <w:tc>
          <w:tcPr>
            <w:tcW w:w="527" w:type="pct"/>
            <w:tcBorders>
              <w:top w:val="single" w:sz="8" w:space="0" w:color="auto"/>
              <w:left w:val="nil"/>
              <w:bottom w:val="single" w:sz="8" w:space="0" w:color="auto"/>
              <w:right w:val="single" w:sz="4" w:space="0" w:color="auto"/>
            </w:tcBorders>
            <w:shd w:val="clear" w:color="auto" w:fill="auto"/>
            <w:noWrap/>
            <w:vAlign w:val="center"/>
            <w:hideMark/>
          </w:tcPr>
          <w:p w:rsidR="006D7615" w:rsidRPr="00037D97" w:rsidRDefault="00B14793" w:rsidP="002B209E">
            <w:pPr>
              <w:pStyle w:val="Tablehead"/>
              <w:rPr>
                <w:lang w:eastAsia="zh-CN"/>
              </w:rPr>
            </w:pPr>
            <w:r>
              <w:rPr>
                <w:rFonts w:hint="eastAsia"/>
                <w:lang w:eastAsia="zh-CN"/>
              </w:rPr>
              <w:t>类型</w:t>
            </w:r>
            <w:r w:rsidR="006D7615" w:rsidRPr="00037D97">
              <w:rPr>
                <w:lang w:eastAsia="zh-CN"/>
              </w:rPr>
              <w:t>E</w:t>
            </w:r>
          </w:p>
        </w:tc>
      </w:tr>
      <w:tr w:rsidR="00471A90" w:rsidRPr="00037D97" w:rsidTr="002B209E">
        <w:trPr>
          <w:cantSplit/>
          <w:jc w:val="center"/>
        </w:trPr>
        <w:tc>
          <w:tcPr>
            <w:tcW w:w="2310" w:type="pct"/>
            <w:tcBorders>
              <w:top w:val="nil"/>
              <w:left w:val="single" w:sz="8" w:space="0" w:color="auto"/>
              <w:bottom w:val="single" w:sz="4" w:space="0" w:color="auto"/>
              <w:right w:val="single" w:sz="8" w:space="0" w:color="000000"/>
            </w:tcBorders>
            <w:shd w:val="clear" w:color="auto" w:fill="auto"/>
            <w:vAlign w:val="center"/>
            <w:hideMark/>
          </w:tcPr>
          <w:p w:rsidR="00471A90" w:rsidRPr="004F5F2A" w:rsidRDefault="00471A90" w:rsidP="002B209E">
            <w:pPr>
              <w:pStyle w:val="Tablehead"/>
              <w:rPr>
                <w:lang w:eastAsia="zh-CN"/>
              </w:rPr>
            </w:pPr>
            <w:r w:rsidRPr="004F5F2A">
              <w:rPr>
                <w:rFonts w:hint="eastAsia"/>
                <w:lang w:eastAsia="zh-CN"/>
              </w:rPr>
              <w:t>参数</w:t>
            </w:r>
          </w:p>
        </w:tc>
        <w:tc>
          <w:tcPr>
            <w:tcW w:w="522" w:type="pct"/>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71A90" w:rsidRPr="00037D97" w:rsidRDefault="00471A90" w:rsidP="004403D0">
            <w:pPr>
              <w:pStyle w:val="Tablehead"/>
              <w:rPr>
                <w:lang w:eastAsia="zh-CN"/>
              </w:rPr>
            </w:pPr>
            <w:r w:rsidRPr="00037D97">
              <w:rPr>
                <w:lang w:eastAsia="zh-CN"/>
              </w:rPr>
              <w:t>FM</w:t>
            </w:r>
          </w:p>
        </w:tc>
        <w:tc>
          <w:tcPr>
            <w:tcW w:w="523" w:type="pct"/>
            <w:tcBorders>
              <w:top w:val="single" w:sz="8"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head"/>
              <w:rPr>
                <w:lang w:eastAsia="zh-CN"/>
              </w:rPr>
            </w:pPr>
            <w:r w:rsidRPr="00037D97">
              <w:rPr>
                <w:lang w:eastAsia="zh-CN"/>
              </w:rPr>
              <w:t>GMSK</w:t>
            </w:r>
          </w:p>
        </w:tc>
        <w:tc>
          <w:tcPr>
            <w:tcW w:w="548" w:type="pct"/>
            <w:tcBorders>
              <w:top w:val="single" w:sz="8"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head"/>
              <w:rPr>
                <w:lang w:eastAsia="zh-CN"/>
              </w:rPr>
            </w:pPr>
            <w:r w:rsidRPr="00037D97">
              <w:rPr>
                <w:lang w:eastAsia="zh-CN"/>
              </w:rPr>
              <w:t>GFSK</w:t>
            </w:r>
          </w:p>
        </w:tc>
        <w:tc>
          <w:tcPr>
            <w:tcW w:w="570" w:type="pct"/>
            <w:tcBorders>
              <w:top w:val="single" w:sz="8"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head"/>
              <w:rPr>
                <w:lang w:eastAsia="zh-CN"/>
              </w:rPr>
            </w:pPr>
            <w:r w:rsidRPr="00037D97">
              <w:rPr>
                <w:lang w:eastAsia="zh-CN"/>
              </w:rPr>
              <w:t>QAM</w:t>
            </w:r>
          </w:p>
        </w:tc>
        <w:tc>
          <w:tcPr>
            <w:tcW w:w="527" w:type="pct"/>
            <w:tcBorders>
              <w:top w:val="single" w:sz="8" w:space="0" w:color="auto"/>
              <w:left w:val="nil"/>
              <w:bottom w:val="single" w:sz="8" w:space="0" w:color="auto"/>
              <w:right w:val="single" w:sz="8" w:space="0" w:color="000000"/>
            </w:tcBorders>
            <w:shd w:val="clear" w:color="auto" w:fill="auto"/>
            <w:noWrap/>
            <w:vAlign w:val="center"/>
            <w:hideMark/>
          </w:tcPr>
          <w:p w:rsidR="00471A90" w:rsidRPr="00037D97" w:rsidRDefault="00471A90" w:rsidP="004403D0">
            <w:pPr>
              <w:pStyle w:val="Tablehead"/>
              <w:rPr>
                <w:lang w:eastAsia="zh-CN"/>
              </w:rPr>
            </w:pPr>
            <w:r w:rsidRPr="00037D97">
              <w:rPr>
                <w:lang w:eastAsia="zh-CN"/>
              </w:rPr>
              <w:t>FSK</w:t>
            </w:r>
          </w:p>
        </w:tc>
      </w:tr>
      <w:tr w:rsidR="00471A90" w:rsidRPr="00037D97" w:rsidTr="001E18F4">
        <w:trPr>
          <w:cantSplit/>
          <w:jc w:val="center"/>
        </w:trPr>
        <w:tc>
          <w:tcPr>
            <w:tcW w:w="2310" w:type="pct"/>
            <w:tcBorders>
              <w:top w:val="single" w:sz="4" w:space="0" w:color="auto"/>
              <w:left w:val="single" w:sz="8" w:space="0" w:color="auto"/>
              <w:bottom w:val="single" w:sz="8" w:space="0" w:color="auto"/>
              <w:right w:val="single" w:sz="8" w:space="0" w:color="000000"/>
            </w:tcBorders>
            <w:shd w:val="clear" w:color="auto" w:fill="auto"/>
            <w:hideMark/>
          </w:tcPr>
          <w:p w:rsidR="00471A90" w:rsidRPr="006B5F88" w:rsidRDefault="00471A90" w:rsidP="004F5F2A">
            <w:pPr>
              <w:pStyle w:val="Tabletext"/>
              <w:spacing w:before="30" w:after="30"/>
              <w:jc w:val="left"/>
              <w:rPr>
                <w:lang w:val="en-US" w:eastAsia="zh-CN"/>
              </w:rPr>
            </w:pPr>
            <w:r>
              <w:rPr>
                <w:rFonts w:hint="eastAsia"/>
                <w:lang w:val="en-US" w:eastAsia="zh-CN"/>
              </w:rPr>
              <w:t>接收机噪声频谱密度（</w:t>
            </w:r>
            <w:r>
              <w:rPr>
                <w:lang w:val="en-US" w:eastAsia="zh-CN"/>
              </w:rPr>
              <w:t xml:space="preserve"> dB(W/Hz)</w:t>
            </w:r>
            <w:r>
              <w:rPr>
                <w:rFonts w:hint="eastAsia"/>
                <w:lang w:val="en-US" w:eastAsia="zh-CN"/>
              </w:rPr>
              <w:t>）</w:t>
            </w:r>
          </w:p>
        </w:tc>
        <w:tc>
          <w:tcPr>
            <w:tcW w:w="522" w:type="pct"/>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eastAsia="zh-CN"/>
              </w:rPr>
            </w:pPr>
            <w:r>
              <w:rPr>
                <w:lang w:val="en-US" w:eastAsia="zh-CN"/>
              </w:rPr>
              <w:t>−</w:t>
            </w:r>
            <w:r w:rsidRPr="00037D97">
              <w:rPr>
                <w:lang w:val="en-US" w:eastAsia="zh-CN"/>
              </w:rPr>
              <w:t>200.8</w:t>
            </w:r>
          </w:p>
        </w:tc>
        <w:tc>
          <w:tcPr>
            <w:tcW w:w="523"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eastAsia="zh-CN"/>
              </w:rPr>
            </w:pPr>
            <w:r>
              <w:rPr>
                <w:lang w:val="en-US" w:eastAsia="zh-CN"/>
              </w:rPr>
              <w:t>−</w:t>
            </w:r>
            <w:r w:rsidRPr="00037D97">
              <w:rPr>
                <w:lang w:val="en-US" w:eastAsia="zh-CN"/>
              </w:rPr>
              <w:t>200.8</w:t>
            </w:r>
          </w:p>
        </w:tc>
        <w:tc>
          <w:tcPr>
            <w:tcW w:w="548"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eastAsia="zh-CN"/>
              </w:rPr>
            </w:pPr>
            <w:r>
              <w:rPr>
                <w:lang w:val="en-US" w:eastAsia="zh-CN"/>
              </w:rPr>
              <w:t>−</w:t>
            </w:r>
            <w:r w:rsidRPr="00037D97">
              <w:rPr>
                <w:lang w:val="en-US" w:eastAsia="zh-CN"/>
              </w:rPr>
              <w:t>206.3</w:t>
            </w:r>
          </w:p>
        </w:tc>
        <w:tc>
          <w:tcPr>
            <w:tcW w:w="570"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eastAsia="zh-CN"/>
              </w:rPr>
            </w:pPr>
            <w:r>
              <w:rPr>
                <w:lang w:val="en-US" w:eastAsia="zh-CN"/>
              </w:rPr>
              <w:t>−</w:t>
            </w:r>
            <w:r w:rsidRPr="00037D97">
              <w:rPr>
                <w:lang w:val="en-US" w:eastAsia="zh-CN"/>
              </w:rPr>
              <w:t>204.5</w:t>
            </w:r>
          </w:p>
        </w:tc>
        <w:tc>
          <w:tcPr>
            <w:tcW w:w="527"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eastAsia="zh-CN"/>
              </w:rPr>
            </w:pPr>
            <w:r>
              <w:rPr>
                <w:lang w:val="en-US" w:eastAsia="zh-CN"/>
              </w:rPr>
              <w:t>−</w:t>
            </w:r>
            <w:r w:rsidRPr="00037D97">
              <w:rPr>
                <w:lang w:val="en-US" w:eastAsia="zh-CN"/>
              </w:rPr>
              <w:t>199.9</w:t>
            </w:r>
          </w:p>
        </w:tc>
      </w:tr>
      <w:tr w:rsidR="00471A90" w:rsidRPr="00037D97" w:rsidTr="001E18F4">
        <w:trPr>
          <w:cantSplit/>
          <w:jc w:val="center"/>
        </w:trPr>
        <w:tc>
          <w:tcPr>
            <w:tcW w:w="2310" w:type="pct"/>
            <w:tcBorders>
              <w:top w:val="single" w:sz="8" w:space="0" w:color="auto"/>
              <w:left w:val="single" w:sz="8" w:space="0" w:color="auto"/>
              <w:bottom w:val="single" w:sz="8" w:space="0" w:color="auto"/>
              <w:right w:val="single" w:sz="8" w:space="0" w:color="auto"/>
            </w:tcBorders>
            <w:shd w:val="clear" w:color="auto" w:fill="auto"/>
            <w:hideMark/>
          </w:tcPr>
          <w:p w:rsidR="00471A90" w:rsidRPr="00EF38EE" w:rsidRDefault="00471A90" w:rsidP="004F5F2A">
            <w:pPr>
              <w:pStyle w:val="Tabletext"/>
              <w:spacing w:before="30" w:after="30"/>
              <w:jc w:val="left"/>
              <w:rPr>
                <w:lang w:eastAsia="zh-CN"/>
              </w:rPr>
            </w:pPr>
            <w:r>
              <w:rPr>
                <w:rFonts w:hint="eastAsia"/>
                <w:lang w:val="en-US" w:eastAsia="zh-CN"/>
              </w:rPr>
              <w:t>接收机参考带宽</w:t>
            </w:r>
            <w:r>
              <w:rPr>
                <w:rFonts w:hint="eastAsia"/>
                <w:lang w:eastAsia="zh-CN"/>
              </w:rPr>
              <w:t>（</w:t>
            </w:r>
            <w:r w:rsidRPr="00037D97">
              <w:rPr>
                <w:lang w:val="en-US" w:eastAsia="zh-CN"/>
              </w:rPr>
              <w:t>dB/Hz</w:t>
            </w:r>
            <w:r>
              <w:rPr>
                <w:rFonts w:hint="eastAsia"/>
                <w:lang w:eastAsia="zh-CN"/>
              </w:rPr>
              <w:t>）</w:t>
            </w:r>
          </w:p>
        </w:tc>
        <w:tc>
          <w:tcPr>
            <w:tcW w:w="522"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eastAsia="zh-CN"/>
              </w:rPr>
            </w:pPr>
            <w:r w:rsidRPr="00037D97">
              <w:rPr>
                <w:lang w:val="en-US" w:eastAsia="zh-CN"/>
              </w:rPr>
              <w:t>54.8</w:t>
            </w:r>
          </w:p>
        </w:tc>
        <w:tc>
          <w:tcPr>
            <w:tcW w:w="523"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sidRPr="00037D97">
              <w:rPr>
                <w:lang w:val="en-US"/>
              </w:rPr>
              <w:t>37.8</w:t>
            </w:r>
          </w:p>
        </w:tc>
        <w:tc>
          <w:tcPr>
            <w:tcW w:w="548"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sidRPr="00037D97">
              <w:rPr>
                <w:lang w:val="en-US"/>
              </w:rPr>
              <w:t>40.4</w:t>
            </w:r>
          </w:p>
        </w:tc>
        <w:tc>
          <w:tcPr>
            <w:tcW w:w="570"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sidRPr="00037D97">
              <w:rPr>
                <w:lang w:val="en-US"/>
              </w:rPr>
              <w:t>42.3</w:t>
            </w:r>
          </w:p>
        </w:tc>
        <w:tc>
          <w:tcPr>
            <w:tcW w:w="527"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sidRPr="00037D97">
              <w:rPr>
                <w:lang w:val="en-US"/>
              </w:rPr>
              <w:t>42.7</w:t>
            </w:r>
          </w:p>
        </w:tc>
      </w:tr>
      <w:tr w:rsidR="00471A90" w:rsidRPr="00037D97" w:rsidTr="002B209E">
        <w:trPr>
          <w:cantSplit/>
          <w:jc w:val="center"/>
        </w:trPr>
        <w:tc>
          <w:tcPr>
            <w:tcW w:w="231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71A90" w:rsidRPr="004F5F2A" w:rsidRDefault="00471A90" w:rsidP="00471A90">
            <w:pPr>
              <w:pStyle w:val="Tabletext"/>
              <w:rPr>
                <w:lang w:val="en-US"/>
              </w:rPr>
            </w:pPr>
            <w:r>
              <w:rPr>
                <w:rFonts w:hint="eastAsia"/>
                <w:lang w:val="en-US" w:eastAsia="zh-CN"/>
              </w:rPr>
              <w:t>链路余量（</w:t>
            </w:r>
            <w:r w:rsidRPr="004F5F2A">
              <w:rPr>
                <w:lang w:val="en-US"/>
              </w:rPr>
              <w:t>dB</w:t>
            </w:r>
            <w:r>
              <w:rPr>
                <w:rFonts w:hint="eastAsia"/>
                <w:lang w:val="en-US" w:eastAsia="zh-CN"/>
              </w:rPr>
              <w:t>）</w:t>
            </w:r>
            <w:r w:rsidRPr="004F5F2A">
              <w:rPr>
                <w:i/>
                <w:iCs/>
                <w:lang w:val="en-US"/>
              </w:rPr>
              <w:t>P</w:t>
            </w:r>
            <w:r w:rsidRPr="004F5F2A">
              <w:rPr>
                <w:i/>
                <w:iCs/>
                <w:vertAlign w:val="subscript"/>
                <w:lang w:val="en-US"/>
              </w:rPr>
              <w:t>LOCK-LOSS</w:t>
            </w:r>
            <w:r w:rsidRPr="004F5F2A">
              <w:rPr>
                <w:lang w:val="en-US"/>
              </w:rPr>
              <w:t xml:space="preserve"> = 0.02%</w:t>
            </w:r>
            <w:r>
              <w:rPr>
                <w:rFonts w:hint="eastAsia"/>
                <w:lang w:val="en-US" w:eastAsia="zh-CN"/>
              </w:rPr>
              <w:t>（</w:t>
            </w:r>
            <w:r w:rsidRPr="004F5F2A">
              <w:rPr>
                <w:lang w:val="en-US"/>
              </w:rPr>
              <w:t>dB</w:t>
            </w:r>
            <w:r>
              <w:rPr>
                <w:rFonts w:hint="eastAsia"/>
                <w:lang w:val="en-US" w:eastAsia="zh-CN"/>
              </w:rPr>
              <w:t>）</w:t>
            </w:r>
          </w:p>
        </w:tc>
        <w:tc>
          <w:tcPr>
            <w:tcW w:w="522"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sidRPr="00037D97">
              <w:rPr>
                <w:lang w:val="en-US"/>
              </w:rPr>
              <w:t>6.0</w:t>
            </w:r>
          </w:p>
        </w:tc>
        <w:tc>
          <w:tcPr>
            <w:tcW w:w="523"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sidRPr="00037D97">
              <w:rPr>
                <w:vertAlign w:val="superscript"/>
                <w:lang w:val="en-US"/>
              </w:rPr>
              <w:t>(1)</w:t>
            </w:r>
          </w:p>
        </w:tc>
        <w:tc>
          <w:tcPr>
            <w:tcW w:w="548"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sidRPr="00037D97">
              <w:rPr>
                <w:lang w:val="en-US"/>
              </w:rPr>
              <w:t>20.3</w:t>
            </w:r>
          </w:p>
        </w:tc>
        <w:tc>
          <w:tcPr>
            <w:tcW w:w="570" w:type="pct"/>
            <w:tcBorders>
              <w:top w:val="single" w:sz="4" w:space="0" w:color="auto"/>
              <w:left w:val="nil"/>
              <w:bottom w:val="single" w:sz="4" w:space="0" w:color="auto"/>
              <w:right w:val="single" w:sz="8" w:space="0" w:color="000000"/>
            </w:tcBorders>
            <w:shd w:val="clear" w:color="000000" w:fill="auto"/>
            <w:noWrap/>
            <w:vAlign w:val="center"/>
            <w:hideMark/>
          </w:tcPr>
          <w:p w:rsidR="00471A90" w:rsidRPr="00037D97" w:rsidRDefault="00471A90" w:rsidP="004403D0">
            <w:pPr>
              <w:pStyle w:val="Tabletext"/>
              <w:jc w:val="center"/>
              <w:rPr>
                <w:lang w:val="en-US"/>
              </w:rPr>
            </w:pPr>
            <w:r w:rsidRPr="00037D97">
              <w:rPr>
                <w:vertAlign w:val="superscript"/>
                <w:lang w:val="en-US"/>
              </w:rPr>
              <w:t>(1)</w:t>
            </w:r>
          </w:p>
        </w:tc>
        <w:tc>
          <w:tcPr>
            <w:tcW w:w="527"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sidRPr="00037D97">
              <w:rPr>
                <w:lang w:val="en-US"/>
              </w:rPr>
              <w:t>14.7</w:t>
            </w:r>
          </w:p>
        </w:tc>
      </w:tr>
      <w:tr w:rsidR="00471A90" w:rsidRPr="00037D97" w:rsidTr="002B209E">
        <w:trPr>
          <w:cantSplit/>
          <w:jc w:val="center"/>
        </w:trPr>
        <w:tc>
          <w:tcPr>
            <w:tcW w:w="231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71A90" w:rsidRPr="004F5F2A" w:rsidRDefault="00471A90" w:rsidP="002B209E">
            <w:pPr>
              <w:pStyle w:val="Tabletext"/>
              <w:rPr>
                <w:lang w:val="en-US"/>
              </w:rPr>
            </w:pPr>
            <w:r>
              <w:rPr>
                <w:rFonts w:hint="eastAsia"/>
                <w:lang w:val="en-US" w:eastAsia="zh-CN"/>
              </w:rPr>
              <w:t>链路余量（</w:t>
            </w:r>
            <w:r w:rsidRPr="004F5F2A">
              <w:rPr>
                <w:lang w:val="en-US"/>
              </w:rPr>
              <w:t>dB</w:t>
            </w:r>
            <w:r>
              <w:rPr>
                <w:rFonts w:hint="eastAsia"/>
                <w:lang w:val="en-US" w:eastAsia="zh-CN"/>
              </w:rPr>
              <w:t>）</w:t>
            </w:r>
            <w:r w:rsidRPr="004F5F2A">
              <w:rPr>
                <w:i/>
                <w:iCs/>
                <w:lang w:val="en-US"/>
              </w:rPr>
              <w:t>P</w:t>
            </w:r>
            <w:r w:rsidRPr="004F5F2A">
              <w:rPr>
                <w:i/>
                <w:iCs/>
                <w:vertAlign w:val="subscript"/>
                <w:lang w:val="en-US"/>
              </w:rPr>
              <w:t>DATA-LOSS</w:t>
            </w:r>
            <w:r w:rsidRPr="004F5F2A">
              <w:rPr>
                <w:lang w:val="en-US"/>
              </w:rPr>
              <w:t xml:space="preserve"> = 0.2%</w:t>
            </w:r>
            <w:r>
              <w:rPr>
                <w:rFonts w:hint="eastAsia"/>
                <w:lang w:val="en-US" w:eastAsia="zh-CN"/>
              </w:rPr>
              <w:t>（</w:t>
            </w:r>
            <w:r w:rsidRPr="004F5F2A">
              <w:rPr>
                <w:lang w:val="en-US"/>
              </w:rPr>
              <w:t>dB</w:t>
            </w:r>
            <w:r>
              <w:rPr>
                <w:rFonts w:hint="eastAsia"/>
                <w:lang w:val="en-US" w:eastAsia="zh-CN"/>
              </w:rPr>
              <w:t>）</w:t>
            </w:r>
          </w:p>
        </w:tc>
        <w:tc>
          <w:tcPr>
            <w:tcW w:w="522"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sidRPr="00037D97">
              <w:rPr>
                <w:lang w:val="en-US"/>
              </w:rPr>
              <w:t>1.0</w:t>
            </w:r>
          </w:p>
        </w:tc>
        <w:tc>
          <w:tcPr>
            <w:tcW w:w="523"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sidRPr="00037D97">
              <w:rPr>
                <w:lang w:val="en-US"/>
              </w:rPr>
              <w:t>16.6</w:t>
            </w:r>
          </w:p>
        </w:tc>
        <w:tc>
          <w:tcPr>
            <w:tcW w:w="548"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sidRPr="00037D97">
              <w:rPr>
                <w:lang w:val="en-US"/>
              </w:rPr>
              <w:t>15.3</w:t>
            </w:r>
          </w:p>
        </w:tc>
        <w:tc>
          <w:tcPr>
            <w:tcW w:w="570"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sidRPr="00037D97">
              <w:rPr>
                <w:lang w:val="en-US"/>
              </w:rPr>
              <w:t>12.8</w:t>
            </w:r>
          </w:p>
        </w:tc>
        <w:tc>
          <w:tcPr>
            <w:tcW w:w="527" w:type="pct"/>
            <w:tcBorders>
              <w:top w:val="single" w:sz="4" w:space="0" w:color="auto"/>
              <w:left w:val="nil"/>
              <w:bottom w:val="single" w:sz="4" w:space="0" w:color="auto"/>
              <w:right w:val="single" w:sz="8" w:space="0" w:color="000000"/>
            </w:tcBorders>
            <w:shd w:val="clear" w:color="000000" w:fill="FFFFFF"/>
            <w:noWrap/>
            <w:vAlign w:val="center"/>
            <w:hideMark/>
          </w:tcPr>
          <w:p w:rsidR="00471A90" w:rsidRPr="00037D97" w:rsidRDefault="00471A90" w:rsidP="004403D0">
            <w:pPr>
              <w:pStyle w:val="Tabletext"/>
              <w:jc w:val="center"/>
              <w:rPr>
                <w:lang w:val="en-US"/>
              </w:rPr>
            </w:pPr>
            <w:r w:rsidRPr="00037D97">
              <w:rPr>
                <w:lang w:val="en-US"/>
              </w:rPr>
              <w:t>9.7</w:t>
            </w:r>
          </w:p>
        </w:tc>
      </w:tr>
      <w:tr w:rsidR="00471A90" w:rsidRPr="00037D97" w:rsidTr="002B209E">
        <w:trPr>
          <w:cantSplit/>
          <w:jc w:val="center"/>
        </w:trPr>
        <w:tc>
          <w:tcPr>
            <w:tcW w:w="231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71A90" w:rsidRPr="00471A90" w:rsidRDefault="00471A90" w:rsidP="00471A90">
            <w:pPr>
              <w:pStyle w:val="Tabletext"/>
              <w:rPr>
                <w:color w:val="000000"/>
              </w:rPr>
            </w:pPr>
            <w:r>
              <w:rPr>
                <w:rFonts w:hint="eastAsia"/>
                <w:lang w:val="en-US" w:eastAsia="zh-CN"/>
              </w:rPr>
              <w:t>不超过干扰电平的时间大于</w:t>
            </w:r>
            <w:r w:rsidRPr="00471A90">
              <w:rPr>
                <w:i/>
                <w:iCs/>
              </w:rPr>
              <w:t>P</w:t>
            </w:r>
            <w:r w:rsidRPr="00471A90">
              <w:rPr>
                <w:i/>
                <w:iCs/>
                <w:vertAlign w:val="subscript"/>
              </w:rPr>
              <w:t>LOCK-LOSS</w:t>
            </w:r>
            <w:r w:rsidRPr="00471A90">
              <w:t xml:space="preserve"> = 0.02%</w:t>
            </w:r>
            <w:r>
              <w:rPr>
                <w:rFonts w:hint="eastAsia"/>
                <w:lang w:val="en-US" w:eastAsia="zh-CN"/>
              </w:rPr>
              <w:t>的时间</w:t>
            </w:r>
            <w:r w:rsidRPr="00471A90">
              <w:rPr>
                <w:rFonts w:hint="eastAsia"/>
                <w:lang w:eastAsia="zh-CN"/>
              </w:rPr>
              <w:t>（</w:t>
            </w:r>
            <w:r>
              <w:rPr>
                <w:rFonts w:hint="eastAsia"/>
                <w:lang w:val="en-US" w:eastAsia="zh-CN"/>
              </w:rPr>
              <w:t>等式</w:t>
            </w:r>
            <w:r w:rsidRPr="00471A90">
              <w:t> (1)</w:t>
            </w:r>
            <w:r w:rsidRPr="00471A90">
              <w:rPr>
                <w:rFonts w:hint="eastAsia"/>
                <w:lang w:eastAsia="zh-CN"/>
              </w:rPr>
              <w:t>）（</w:t>
            </w:r>
            <w:r w:rsidRPr="00471A90">
              <w:rPr>
                <w:color w:val="000000"/>
              </w:rPr>
              <w:t>dBW (REF BW)</w:t>
            </w:r>
            <w:r w:rsidRPr="00471A90">
              <w:rPr>
                <w:rFonts w:hint="eastAsia"/>
                <w:lang w:eastAsia="zh-CN"/>
              </w:rPr>
              <w:t>）</w:t>
            </w:r>
          </w:p>
        </w:tc>
        <w:tc>
          <w:tcPr>
            <w:tcW w:w="522"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Pr>
                <w:lang w:val="en-US"/>
              </w:rPr>
              <w:t>−</w:t>
            </w:r>
            <w:r w:rsidRPr="00037D97">
              <w:rPr>
                <w:lang w:val="en-US"/>
              </w:rPr>
              <w:t>141.2</w:t>
            </w:r>
          </w:p>
        </w:tc>
        <w:tc>
          <w:tcPr>
            <w:tcW w:w="523"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83122D" w:rsidRDefault="00471A90" w:rsidP="004403D0">
            <w:pPr>
              <w:pStyle w:val="Tabletext"/>
              <w:jc w:val="center"/>
              <w:rPr>
                <w:vertAlign w:val="superscript"/>
                <w:lang w:val="en-US"/>
              </w:rPr>
            </w:pPr>
            <w:r w:rsidRPr="00037D97">
              <w:rPr>
                <w:vertAlign w:val="superscript"/>
                <w:lang w:val="en-US"/>
              </w:rPr>
              <w:t>(1)</w:t>
            </w:r>
          </w:p>
        </w:tc>
        <w:tc>
          <w:tcPr>
            <w:tcW w:w="548"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Pr>
                <w:lang w:val="en-US"/>
              </w:rPr>
              <w:t>−</w:t>
            </w:r>
            <w:r w:rsidRPr="00037D97">
              <w:rPr>
                <w:lang w:val="en-US"/>
              </w:rPr>
              <w:t>145.6</w:t>
            </w:r>
          </w:p>
        </w:tc>
        <w:tc>
          <w:tcPr>
            <w:tcW w:w="570" w:type="pct"/>
            <w:tcBorders>
              <w:top w:val="single" w:sz="4" w:space="0" w:color="auto"/>
              <w:left w:val="nil"/>
              <w:bottom w:val="single" w:sz="4" w:space="0" w:color="auto"/>
              <w:right w:val="single" w:sz="8" w:space="0" w:color="000000"/>
            </w:tcBorders>
            <w:shd w:val="clear" w:color="000000" w:fill="auto"/>
            <w:noWrap/>
            <w:vAlign w:val="center"/>
            <w:hideMark/>
          </w:tcPr>
          <w:p w:rsidR="00471A90" w:rsidRPr="00037D97" w:rsidRDefault="00471A90" w:rsidP="004403D0">
            <w:pPr>
              <w:pStyle w:val="Tabletext"/>
              <w:jc w:val="center"/>
              <w:rPr>
                <w:lang w:val="en-US"/>
              </w:rPr>
            </w:pPr>
            <w:r w:rsidRPr="00037D97">
              <w:rPr>
                <w:vertAlign w:val="superscript"/>
                <w:lang w:val="en-US"/>
              </w:rPr>
              <w:t>(1)</w:t>
            </w:r>
          </w:p>
        </w:tc>
        <w:tc>
          <w:tcPr>
            <w:tcW w:w="527"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Pr>
                <w:lang w:val="en-US"/>
              </w:rPr>
              <w:t>−</w:t>
            </w:r>
            <w:r w:rsidRPr="00037D97">
              <w:rPr>
                <w:lang w:val="en-US"/>
              </w:rPr>
              <w:t>142.7</w:t>
            </w:r>
          </w:p>
        </w:tc>
      </w:tr>
      <w:tr w:rsidR="00471A90" w:rsidRPr="00037D97" w:rsidTr="002B209E">
        <w:trPr>
          <w:cantSplit/>
          <w:jc w:val="center"/>
        </w:trPr>
        <w:tc>
          <w:tcPr>
            <w:tcW w:w="231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71A90" w:rsidRPr="004F5F2A" w:rsidRDefault="00471A90" w:rsidP="002B209E">
            <w:pPr>
              <w:pStyle w:val="Tabletext"/>
              <w:rPr>
                <w:color w:val="000000"/>
              </w:rPr>
            </w:pPr>
            <w:r>
              <w:rPr>
                <w:rFonts w:hint="eastAsia"/>
                <w:lang w:val="en-US" w:eastAsia="zh-CN"/>
              </w:rPr>
              <w:t>不超过干扰电平的时间大于</w:t>
            </w:r>
            <w:r w:rsidRPr="004F5F2A">
              <w:rPr>
                <w:i/>
                <w:iCs/>
              </w:rPr>
              <w:t>P</w:t>
            </w:r>
            <w:r w:rsidRPr="004F5F2A">
              <w:rPr>
                <w:i/>
                <w:iCs/>
                <w:vertAlign w:val="subscript"/>
              </w:rPr>
              <w:t>DATA-LOSS</w:t>
            </w:r>
            <w:r w:rsidRPr="004F5F2A">
              <w:t xml:space="preserve"> = 0.2%</w:t>
            </w:r>
            <w:r>
              <w:rPr>
                <w:rFonts w:hint="eastAsia"/>
                <w:lang w:eastAsia="zh-CN"/>
              </w:rPr>
              <w:t>的时间</w:t>
            </w:r>
            <w:r w:rsidRPr="00471A90">
              <w:rPr>
                <w:rFonts w:hint="eastAsia"/>
                <w:lang w:eastAsia="zh-CN"/>
              </w:rPr>
              <w:t>（</w:t>
            </w:r>
            <w:r>
              <w:rPr>
                <w:rFonts w:hint="eastAsia"/>
                <w:lang w:val="en-US" w:eastAsia="zh-CN"/>
              </w:rPr>
              <w:t>等式</w:t>
            </w:r>
            <w:r w:rsidRPr="00037D97">
              <w:rPr>
                <w:lang w:val="en-US"/>
              </w:rPr>
              <w:t>(2)</w:t>
            </w:r>
            <w:r w:rsidRPr="00471A90">
              <w:rPr>
                <w:rFonts w:hint="eastAsia"/>
                <w:lang w:eastAsia="zh-CN"/>
              </w:rPr>
              <w:t>）（</w:t>
            </w:r>
            <w:r w:rsidRPr="00471A90">
              <w:rPr>
                <w:color w:val="000000"/>
              </w:rPr>
              <w:t>dBW (REF BW)</w:t>
            </w:r>
            <w:r w:rsidRPr="00471A90">
              <w:rPr>
                <w:rFonts w:hint="eastAsia"/>
                <w:lang w:eastAsia="zh-CN"/>
              </w:rPr>
              <w:t>）</w:t>
            </w:r>
          </w:p>
        </w:tc>
        <w:tc>
          <w:tcPr>
            <w:tcW w:w="522"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Pr>
                <w:lang w:val="en-US"/>
              </w:rPr>
              <w:t>−</w:t>
            </w:r>
            <w:r w:rsidRPr="00037D97">
              <w:rPr>
                <w:lang w:val="en-US"/>
              </w:rPr>
              <w:t>151.7</w:t>
            </w:r>
          </w:p>
        </w:tc>
        <w:tc>
          <w:tcPr>
            <w:tcW w:w="523"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Pr>
                <w:lang w:val="en-US"/>
              </w:rPr>
              <w:t>−</w:t>
            </w:r>
            <w:r w:rsidRPr="00037D97">
              <w:rPr>
                <w:lang w:val="en-US"/>
              </w:rPr>
              <w:t>146.5</w:t>
            </w:r>
          </w:p>
        </w:tc>
        <w:tc>
          <w:tcPr>
            <w:tcW w:w="548"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Pr>
                <w:lang w:val="en-US"/>
              </w:rPr>
              <w:t>−</w:t>
            </w:r>
            <w:r w:rsidRPr="00037D97">
              <w:rPr>
                <w:lang w:val="en-US"/>
              </w:rPr>
              <w:t>150.7</w:t>
            </w:r>
          </w:p>
        </w:tc>
        <w:tc>
          <w:tcPr>
            <w:tcW w:w="570"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Pr>
                <w:lang w:val="en-US"/>
              </w:rPr>
              <w:t>−</w:t>
            </w:r>
            <w:r w:rsidRPr="00037D97">
              <w:rPr>
                <w:lang w:val="en-US"/>
              </w:rPr>
              <w:t>149.7</w:t>
            </w:r>
          </w:p>
        </w:tc>
        <w:tc>
          <w:tcPr>
            <w:tcW w:w="527" w:type="pct"/>
            <w:tcBorders>
              <w:top w:val="single" w:sz="4" w:space="0" w:color="auto"/>
              <w:left w:val="nil"/>
              <w:bottom w:val="single" w:sz="4"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Pr>
                <w:lang w:val="en-US"/>
              </w:rPr>
              <w:t>−</w:t>
            </w:r>
            <w:r w:rsidRPr="00037D97">
              <w:rPr>
                <w:lang w:val="en-US"/>
              </w:rPr>
              <w:t>148.0</w:t>
            </w:r>
          </w:p>
        </w:tc>
      </w:tr>
      <w:tr w:rsidR="00471A90" w:rsidRPr="00037D97" w:rsidTr="002B209E">
        <w:trPr>
          <w:cantSplit/>
          <w:jc w:val="center"/>
        </w:trPr>
        <w:tc>
          <w:tcPr>
            <w:tcW w:w="231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71A90" w:rsidRPr="004F5F2A" w:rsidRDefault="00471A90" w:rsidP="002B209E">
            <w:pPr>
              <w:pStyle w:val="Tabletext"/>
              <w:rPr>
                <w:color w:val="000000"/>
                <w:lang w:eastAsia="zh-CN"/>
              </w:rPr>
            </w:pPr>
            <w:r>
              <w:rPr>
                <w:rFonts w:hint="eastAsia"/>
                <w:lang w:val="en-US" w:eastAsia="zh-CN"/>
              </w:rPr>
              <w:t>不超过干扰电平的时间大于</w:t>
            </w:r>
            <w:r w:rsidRPr="004F5F2A">
              <w:rPr>
                <w:lang w:eastAsia="zh-CN"/>
              </w:rPr>
              <w:t>20%</w:t>
            </w:r>
            <w:r>
              <w:rPr>
                <w:rFonts w:hint="eastAsia"/>
                <w:lang w:eastAsia="zh-CN"/>
              </w:rPr>
              <w:t>的时间</w:t>
            </w:r>
            <w:r w:rsidRPr="00471A90">
              <w:rPr>
                <w:rFonts w:hint="eastAsia"/>
                <w:lang w:eastAsia="zh-CN"/>
              </w:rPr>
              <w:t>（</w:t>
            </w:r>
            <w:r>
              <w:rPr>
                <w:rFonts w:hint="eastAsia"/>
                <w:lang w:val="en-US" w:eastAsia="zh-CN"/>
              </w:rPr>
              <w:t>等式</w:t>
            </w:r>
            <w:r w:rsidRPr="00037D97">
              <w:rPr>
                <w:lang w:val="en-US" w:eastAsia="zh-CN"/>
              </w:rPr>
              <w:t>(3)</w:t>
            </w:r>
            <w:r w:rsidRPr="00471A90">
              <w:rPr>
                <w:rFonts w:hint="eastAsia"/>
                <w:lang w:eastAsia="zh-CN"/>
              </w:rPr>
              <w:t>）（</w:t>
            </w:r>
            <w:r w:rsidRPr="00471A90">
              <w:rPr>
                <w:color w:val="000000"/>
                <w:lang w:eastAsia="zh-CN"/>
              </w:rPr>
              <w:t>dBW (REF BW)</w:t>
            </w:r>
            <w:r w:rsidRPr="00471A90">
              <w:rPr>
                <w:rFonts w:hint="eastAsia"/>
                <w:lang w:eastAsia="zh-CN"/>
              </w:rPr>
              <w:t>）</w:t>
            </w:r>
          </w:p>
        </w:tc>
        <w:tc>
          <w:tcPr>
            <w:tcW w:w="522" w:type="pct"/>
            <w:tcBorders>
              <w:top w:val="single" w:sz="4" w:space="0" w:color="auto"/>
              <w:left w:val="nil"/>
              <w:bottom w:val="single" w:sz="8"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Pr>
                <w:lang w:val="en-US"/>
              </w:rPr>
              <w:t>−</w:t>
            </w:r>
            <w:r w:rsidRPr="00037D97">
              <w:rPr>
                <w:lang w:val="en-US"/>
              </w:rPr>
              <w:t>156.0</w:t>
            </w:r>
          </w:p>
        </w:tc>
        <w:tc>
          <w:tcPr>
            <w:tcW w:w="523" w:type="pct"/>
            <w:tcBorders>
              <w:top w:val="single" w:sz="4" w:space="0" w:color="auto"/>
              <w:left w:val="nil"/>
              <w:bottom w:val="single" w:sz="8"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Pr>
                <w:lang w:val="en-US"/>
              </w:rPr>
              <w:t>−</w:t>
            </w:r>
            <w:r w:rsidRPr="00037D97">
              <w:rPr>
                <w:lang w:val="en-US"/>
              </w:rPr>
              <w:t>158.9</w:t>
            </w:r>
          </w:p>
        </w:tc>
        <w:tc>
          <w:tcPr>
            <w:tcW w:w="548" w:type="pct"/>
            <w:tcBorders>
              <w:top w:val="single" w:sz="4" w:space="0" w:color="auto"/>
              <w:left w:val="nil"/>
              <w:bottom w:val="single" w:sz="8"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Pr>
                <w:lang w:val="en-US"/>
              </w:rPr>
              <w:t>−</w:t>
            </w:r>
            <w:r w:rsidRPr="00037D97">
              <w:rPr>
                <w:lang w:val="en-US"/>
              </w:rPr>
              <w:t>162.4</w:t>
            </w:r>
          </w:p>
        </w:tc>
        <w:tc>
          <w:tcPr>
            <w:tcW w:w="570" w:type="pct"/>
            <w:tcBorders>
              <w:top w:val="single" w:sz="4" w:space="0" w:color="auto"/>
              <w:left w:val="nil"/>
              <w:bottom w:val="single" w:sz="8"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Pr>
                <w:lang w:val="en-US"/>
              </w:rPr>
              <w:t>−</w:t>
            </w:r>
            <w:r w:rsidRPr="00037D97">
              <w:rPr>
                <w:lang w:val="en-US"/>
              </w:rPr>
              <w:t>160.0</w:t>
            </w:r>
          </w:p>
        </w:tc>
        <w:tc>
          <w:tcPr>
            <w:tcW w:w="527" w:type="pct"/>
            <w:tcBorders>
              <w:top w:val="single" w:sz="4" w:space="0" w:color="auto"/>
              <w:left w:val="nil"/>
              <w:bottom w:val="single" w:sz="8" w:space="0" w:color="auto"/>
              <w:right w:val="single" w:sz="8" w:space="0" w:color="000000"/>
            </w:tcBorders>
            <w:shd w:val="clear" w:color="auto" w:fill="auto"/>
            <w:noWrap/>
            <w:vAlign w:val="center"/>
            <w:hideMark/>
          </w:tcPr>
          <w:p w:rsidR="00471A90" w:rsidRPr="00037D97" w:rsidRDefault="00471A90" w:rsidP="004403D0">
            <w:pPr>
              <w:pStyle w:val="Tabletext"/>
              <w:jc w:val="center"/>
              <w:rPr>
                <w:lang w:val="en-US"/>
              </w:rPr>
            </w:pPr>
            <w:r>
              <w:rPr>
                <w:lang w:val="en-US"/>
              </w:rPr>
              <w:t>−</w:t>
            </w:r>
            <w:r w:rsidRPr="00037D97">
              <w:rPr>
                <w:lang w:val="en-US"/>
              </w:rPr>
              <w:t>156.8</w:t>
            </w:r>
          </w:p>
        </w:tc>
      </w:tr>
      <w:tr w:rsidR="006D7615" w:rsidRPr="004071D4" w:rsidTr="002B209E">
        <w:trPr>
          <w:cantSplit/>
          <w:jc w:val="center"/>
        </w:trPr>
        <w:tc>
          <w:tcPr>
            <w:tcW w:w="5000" w:type="pct"/>
            <w:gridSpan w:val="6"/>
            <w:tcBorders>
              <w:top w:val="single" w:sz="8" w:space="0" w:color="auto"/>
            </w:tcBorders>
            <w:shd w:val="clear" w:color="auto" w:fill="auto"/>
            <w:vAlign w:val="center"/>
          </w:tcPr>
          <w:p w:rsidR="006D7615" w:rsidRPr="00B14793" w:rsidRDefault="006D7615" w:rsidP="002B209E">
            <w:pPr>
              <w:pStyle w:val="Tabletext"/>
              <w:ind w:left="284" w:hanging="284"/>
              <w:rPr>
                <w:lang w:eastAsia="zh-CN"/>
              </w:rPr>
            </w:pPr>
            <w:r w:rsidRPr="00B14793">
              <w:rPr>
                <w:vertAlign w:val="superscript"/>
                <w:lang w:eastAsia="zh-CN"/>
              </w:rPr>
              <w:t xml:space="preserve">(1) </w:t>
            </w:r>
            <w:r w:rsidRPr="00B14793">
              <w:rPr>
                <w:lang w:eastAsia="zh-CN"/>
              </w:rPr>
              <w:tab/>
            </w:r>
            <w:r w:rsidR="00B14793">
              <w:rPr>
                <w:rFonts w:hint="eastAsia"/>
                <w:lang w:val="en-US" w:eastAsia="zh-CN"/>
              </w:rPr>
              <w:t>带有全向天线的系统不会轻易因干扰或信号衰减而失去天线的信号锁定。</w:t>
            </w:r>
          </w:p>
        </w:tc>
      </w:tr>
    </w:tbl>
    <w:p w:rsidR="00B15E83" w:rsidRPr="00B14793" w:rsidRDefault="00B15E83" w:rsidP="00B15E83">
      <w:pPr>
        <w:rPr>
          <w:lang w:eastAsia="zh-CN"/>
        </w:rPr>
      </w:pPr>
    </w:p>
    <w:p w:rsidR="00E6142C" w:rsidRPr="001E1CA7" w:rsidRDefault="00D83322" w:rsidP="008C6D4F">
      <w:pPr>
        <w:pStyle w:val="TableNo"/>
        <w:rPr>
          <w:lang w:val="en-US" w:eastAsia="zh-CN"/>
        </w:rPr>
      </w:pPr>
      <w:r>
        <w:rPr>
          <w:rFonts w:hint="eastAsia"/>
          <w:lang w:val="en-US" w:eastAsia="zh-CN"/>
        </w:rPr>
        <w:t>表</w:t>
      </w:r>
      <w:r w:rsidR="006D7615">
        <w:rPr>
          <w:lang w:val="en-US" w:eastAsia="zh-CN"/>
        </w:rPr>
        <w:t>9</w:t>
      </w:r>
    </w:p>
    <w:p w:rsidR="00E6142C" w:rsidRPr="001E1CA7" w:rsidRDefault="007F1D31" w:rsidP="008C6D4F">
      <w:pPr>
        <w:pStyle w:val="Tabletitle"/>
        <w:rPr>
          <w:lang w:val="en-US" w:eastAsia="zh-CN"/>
        </w:rPr>
      </w:pPr>
      <w:r>
        <w:rPr>
          <w:rFonts w:hint="eastAsia"/>
          <w:lang w:val="en-US" w:eastAsia="zh-CN"/>
        </w:rPr>
        <w:t>工作于</w:t>
      </w:r>
      <w:r w:rsidR="00E6142C" w:rsidRPr="001E1CA7">
        <w:rPr>
          <w:lang w:val="en-US" w:eastAsia="zh-CN"/>
        </w:rPr>
        <w:t>1 668.4-1 700 MHz</w:t>
      </w:r>
      <w:r w:rsidR="00D83322">
        <w:rPr>
          <w:rFonts w:hint="eastAsia"/>
          <w:lang w:val="en-US" w:eastAsia="zh-CN"/>
        </w:rPr>
        <w:t>频段的无线电探空仪系统的干扰标准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4679"/>
        <w:gridCol w:w="2480"/>
        <w:gridCol w:w="2480"/>
      </w:tblGrid>
      <w:tr w:rsidR="00E6142C" w:rsidRPr="0049581F" w:rsidTr="007F1D31">
        <w:trPr>
          <w:jc w:val="center"/>
        </w:trPr>
        <w:tc>
          <w:tcPr>
            <w:tcW w:w="4679" w:type="dxa"/>
            <w:vAlign w:val="center"/>
          </w:tcPr>
          <w:p w:rsidR="00E6142C" w:rsidRPr="0049581F" w:rsidRDefault="00D83322" w:rsidP="008C6D4F">
            <w:pPr>
              <w:pStyle w:val="Tablehead"/>
              <w:spacing w:before="60" w:after="60"/>
              <w:rPr>
                <w:lang w:val="en-US"/>
              </w:rPr>
            </w:pPr>
            <w:r>
              <w:rPr>
                <w:rFonts w:hint="eastAsia"/>
                <w:lang w:val="en-US" w:eastAsia="zh-CN"/>
              </w:rPr>
              <w:t>参数</w:t>
            </w:r>
          </w:p>
        </w:tc>
        <w:tc>
          <w:tcPr>
            <w:tcW w:w="2480" w:type="dxa"/>
            <w:vAlign w:val="center"/>
          </w:tcPr>
          <w:p w:rsidR="006D7615" w:rsidRPr="00037D97" w:rsidRDefault="00B14793" w:rsidP="006D7615">
            <w:pPr>
              <w:pStyle w:val="Tablehead"/>
              <w:spacing w:before="60" w:after="60"/>
              <w:rPr>
                <w:lang w:val="de-DE" w:eastAsia="zh-CN"/>
              </w:rPr>
            </w:pPr>
            <w:r>
              <w:rPr>
                <w:rFonts w:hint="eastAsia"/>
                <w:lang w:eastAsia="zh-CN"/>
              </w:rPr>
              <w:t>类型</w:t>
            </w:r>
            <w:r w:rsidR="006D7615" w:rsidRPr="00037D97">
              <w:rPr>
                <w:lang w:val="de-DE" w:eastAsia="zh-CN"/>
              </w:rPr>
              <w:t>G</w:t>
            </w:r>
          </w:p>
          <w:p w:rsidR="00E6142C" w:rsidRPr="0049581F" w:rsidRDefault="00D83322" w:rsidP="008C6D4F">
            <w:pPr>
              <w:pStyle w:val="Tablehead"/>
              <w:spacing w:before="60" w:after="60"/>
              <w:rPr>
                <w:lang w:val="en-US" w:eastAsia="zh-CN"/>
              </w:rPr>
            </w:pPr>
            <w:r>
              <w:rPr>
                <w:lang w:val="en-US" w:eastAsia="zh-CN"/>
              </w:rPr>
              <w:t>RDF</w:t>
            </w:r>
            <w:r>
              <w:rPr>
                <w:rFonts w:hint="eastAsia"/>
                <w:lang w:val="en-US" w:eastAsia="zh-CN"/>
              </w:rPr>
              <w:t>系统</w:t>
            </w:r>
            <w:r w:rsidR="00E6142C" w:rsidRPr="0049581F">
              <w:rPr>
                <w:lang w:val="en-US" w:eastAsia="zh-CN"/>
              </w:rPr>
              <w:br/>
              <w:t>1 668.4-1 700 MHz</w:t>
            </w:r>
          </w:p>
        </w:tc>
        <w:tc>
          <w:tcPr>
            <w:tcW w:w="2480" w:type="dxa"/>
            <w:vAlign w:val="center"/>
          </w:tcPr>
          <w:p w:rsidR="006D7615" w:rsidRPr="00037D97" w:rsidRDefault="00B14793" w:rsidP="006D7615">
            <w:pPr>
              <w:pStyle w:val="Tablehead"/>
              <w:spacing w:before="60" w:after="60"/>
              <w:rPr>
                <w:lang w:val="de-CH" w:eastAsia="zh-CN"/>
              </w:rPr>
            </w:pPr>
            <w:r>
              <w:rPr>
                <w:rFonts w:hint="eastAsia"/>
                <w:lang w:eastAsia="zh-CN"/>
              </w:rPr>
              <w:t>类型</w:t>
            </w:r>
            <w:r w:rsidR="006D7615" w:rsidRPr="00037D97">
              <w:rPr>
                <w:lang w:val="de-CH" w:eastAsia="zh-CN"/>
              </w:rPr>
              <w:t>F</w:t>
            </w:r>
          </w:p>
          <w:p w:rsidR="00E6142C" w:rsidRPr="0049581F" w:rsidRDefault="00E6142C" w:rsidP="008C6D4F">
            <w:pPr>
              <w:pStyle w:val="Tablehead"/>
              <w:spacing w:before="60" w:after="60"/>
              <w:rPr>
                <w:lang w:val="en-US" w:eastAsia="zh-CN"/>
              </w:rPr>
            </w:pPr>
            <w:r w:rsidRPr="0049581F">
              <w:rPr>
                <w:lang w:val="en-US" w:eastAsia="zh-CN"/>
              </w:rPr>
              <w:t>GPS</w:t>
            </w:r>
            <w:r w:rsidR="00D83322">
              <w:rPr>
                <w:rFonts w:hint="eastAsia"/>
                <w:lang w:val="en-US" w:eastAsia="zh-CN"/>
              </w:rPr>
              <w:t>系统</w:t>
            </w:r>
            <w:r w:rsidRPr="0049581F">
              <w:rPr>
                <w:lang w:val="en-US" w:eastAsia="zh-CN"/>
              </w:rPr>
              <w:br/>
              <w:t>1 675-1 683 MHz</w:t>
            </w:r>
          </w:p>
        </w:tc>
      </w:tr>
      <w:tr w:rsidR="007F1D31" w:rsidRPr="0049581F" w:rsidTr="007F1D31">
        <w:trPr>
          <w:jc w:val="center"/>
        </w:trPr>
        <w:tc>
          <w:tcPr>
            <w:tcW w:w="4679" w:type="dxa"/>
          </w:tcPr>
          <w:p w:rsidR="007F1D31" w:rsidRPr="006B5F88" w:rsidRDefault="007F1D31" w:rsidP="008C6D4F">
            <w:pPr>
              <w:pStyle w:val="Tabletext"/>
              <w:spacing w:before="30" w:after="30"/>
              <w:jc w:val="left"/>
              <w:rPr>
                <w:lang w:val="en-US" w:eastAsia="zh-CN"/>
              </w:rPr>
            </w:pPr>
            <w:r>
              <w:rPr>
                <w:rFonts w:hint="eastAsia"/>
                <w:lang w:val="en-US" w:eastAsia="zh-CN"/>
              </w:rPr>
              <w:t>接收机噪声频谱密度（</w:t>
            </w:r>
            <w:r>
              <w:rPr>
                <w:lang w:val="en-US" w:eastAsia="zh-CN"/>
              </w:rPr>
              <w:t xml:space="preserve"> dB(W/Hz)</w:t>
            </w:r>
            <w:r>
              <w:rPr>
                <w:rFonts w:hint="eastAsia"/>
                <w:lang w:val="en-US" w:eastAsia="zh-CN"/>
              </w:rPr>
              <w:t>）</w:t>
            </w:r>
          </w:p>
        </w:tc>
        <w:tc>
          <w:tcPr>
            <w:tcW w:w="2480" w:type="dxa"/>
          </w:tcPr>
          <w:p w:rsidR="007F1D31" w:rsidRPr="00037D97" w:rsidRDefault="007F1D31" w:rsidP="004403D0">
            <w:pPr>
              <w:pStyle w:val="Tabletext"/>
              <w:jc w:val="center"/>
              <w:rPr>
                <w:lang w:val="en-US"/>
              </w:rPr>
            </w:pPr>
            <w:r>
              <w:rPr>
                <w:lang w:val="en-US"/>
              </w:rPr>
              <w:t>−</w:t>
            </w:r>
            <w:r w:rsidRPr="00037D97">
              <w:rPr>
                <w:lang w:val="en-US"/>
              </w:rPr>
              <w:t>200.5</w:t>
            </w:r>
          </w:p>
        </w:tc>
        <w:tc>
          <w:tcPr>
            <w:tcW w:w="2480" w:type="dxa"/>
          </w:tcPr>
          <w:p w:rsidR="007F1D31" w:rsidRPr="00037D97" w:rsidRDefault="007F1D31" w:rsidP="004403D0">
            <w:pPr>
              <w:pStyle w:val="Tabletext"/>
              <w:jc w:val="center"/>
              <w:rPr>
                <w:lang w:val="en-US"/>
              </w:rPr>
            </w:pPr>
            <w:r>
              <w:rPr>
                <w:lang w:val="en-US"/>
              </w:rPr>
              <w:t>−</w:t>
            </w:r>
            <w:r w:rsidRPr="00037D97">
              <w:rPr>
                <w:lang w:val="en-US"/>
              </w:rPr>
              <w:t>197.4</w:t>
            </w:r>
          </w:p>
        </w:tc>
      </w:tr>
      <w:tr w:rsidR="007F1D31" w:rsidRPr="00EF38EE" w:rsidTr="007F1D31">
        <w:trPr>
          <w:jc w:val="center"/>
        </w:trPr>
        <w:tc>
          <w:tcPr>
            <w:tcW w:w="4679" w:type="dxa"/>
          </w:tcPr>
          <w:p w:rsidR="007F1D31" w:rsidRPr="00EF38EE" w:rsidRDefault="007F1D31" w:rsidP="008C6D4F">
            <w:pPr>
              <w:pStyle w:val="Tabletext"/>
              <w:spacing w:before="30" w:after="30"/>
              <w:jc w:val="left"/>
              <w:rPr>
                <w:lang w:eastAsia="zh-CN"/>
              </w:rPr>
            </w:pPr>
            <w:r>
              <w:rPr>
                <w:rFonts w:hint="eastAsia"/>
                <w:lang w:val="en-US" w:eastAsia="zh-CN"/>
              </w:rPr>
              <w:t>接收机参考带宽</w:t>
            </w:r>
            <w:r>
              <w:rPr>
                <w:rFonts w:hint="eastAsia"/>
                <w:lang w:eastAsia="zh-CN"/>
              </w:rPr>
              <w:t>（</w:t>
            </w:r>
            <w:r w:rsidRPr="00EF38EE">
              <w:rPr>
                <w:lang w:eastAsia="zh-CN"/>
              </w:rPr>
              <w:t>kHz</w:t>
            </w:r>
            <w:r>
              <w:rPr>
                <w:rFonts w:hint="eastAsia"/>
                <w:lang w:eastAsia="zh-CN"/>
              </w:rPr>
              <w:t>）</w:t>
            </w:r>
          </w:p>
        </w:tc>
        <w:tc>
          <w:tcPr>
            <w:tcW w:w="2480" w:type="dxa"/>
          </w:tcPr>
          <w:p w:rsidR="007F1D31" w:rsidRPr="00037D97" w:rsidRDefault="007F1D31" w:rsidP="004403D0">
            <w:pPr>
              <w:pStyle w:val="Tabletext"/>
              <w:jc w:val="center"/>
            </w:pPr>
            <w:r w:rsidRPr="00037D97">
              <w:t>1 300</w:t>
            </w:r>
          </w:p>
        </w:tc>
        <w:tc>
          <w:tcPr>
            <w:tcW w:w="2480" w:type="dxa"/>
          </w:tcPr>
          <w:p w:rsidR="007F1D31" w:rsidRPr="00037D97" w:rsidRDefault="007F1D31" w:rsidP="004403D0">
            <w:pPr>
              <w:pStyle w:val="Tabletext"/>
              <w:jc w:val="center"/>
            </w:pPr>
            <w:r w:rsidRPr="00037D97">
              <w:t>150</w:t>
            </w:r>
          </w:p>
        </w:tc>
      </w:tr>
      <w:tr w:rsidR="007F1D31" w:rsidRPr="00EF38EE" w:rsidTr="007F1D31">
        <w:trPr>
          <w:jc w:val="center"/>
        </w:trPr>
        <w:tc>
          <w:tcPr>
            <w:tcW w:w="4679" w:type="dxa"/>
          </w:tcPr>
          <w:p w:rsidR="007F1D31" w:rsidRPr="006B5F88" w:rsidRDefault="007F1D31" w:rsidP="008C6D4F">
            <w:pPr>
              <w:pStyle w:val="Tabletext"/>
              <w:spacing w:before="30" w:after="30"/>
              <w:jc w:val="left"/>
              <w:rPr>
                <w:lang w:val="en-US"/>
              </w:rPr>
            </w:pPr>
            <w:r>
              <w:rPr>
                <w:rFonts w:hint="eastAsia"/>
                <w:lang w:val="en-US" w:eastAsia="zh-CN"/>
              </w:rPr>
              <w:t>第一短时链路余量</w:t>
            </w:r>
            <w:r w:rsidR="004158F2">
              <w:rPr>
                <w:rFonts w:hint="eastAsia"/>
                <w:lang w:val="en-US" w:eastAsia="zh-CN"/>
              </w:rPr>
              <w:t>（</w:t>
            </w:r>
            <w:r w:rsidR="004158F2" w:rsidRPr="004F5F2A">
              <w:rPr>
                <w:lang w:val="en-US"/>
              </w:rPr>
              <w:t>dB</w:t>
            </w:r>
            <w:r w:rsidR="004158F2">
              <w:rPr>
                <w:rFonts w:hint="eastAsia"/>
                <w:lang w:val="en-US" w:eastAsia="zh-CN"/>
              </w:rPr>
              <w:t>），</w:t>
            </w:r>
            <w:r w:rsidRPr="006B5F88">
              <w:rPr>
                <w:i/>
                <w:lang w:val="en-US"/>
              </w:rPr>
              <w:t xml:space="preserve"> P</w:t>
            </w:r>
            <w:r w:rsidRPr="006B5F88">
              <w:rPr>
                <w:i/>
                <w:vertAlign w:val="subscript"/>
                <w:lang w:val="en-US"/>
              </w:rPr>
              <w:t>LOCK-LOSS</w:t>
            </w:r>
          </w:p>
        </w:tc>
        <w:tc>
          <w:tcPr>
            <w:tcW w:w="2480" w:type="dxa"/>
          </w:tcPr>
          <w:p w:rsidR="007F1D31" w:rsidRPr="00037D97" w:rsidRDefault="007F1D31" w:rsidP="004403D0">
            <w:pPr>
              <w:pStyle w:val="Tabletext"/>
              <w:jc w:val="center"/>
            </w:pPr>
            <w:r w:rsidRPr="00037D97">
              <w:t>5.5</w:t>
            </w:r>
          </w:p>
        </w:tc>
        <w:tc>
          <w:tcPr>
            <w:tcW w:w="2480" w:type="dxa"/>
          </w:tcPr>
          <w:p w:rsidR="007F1D31" w:rsidRPr="00037D97" w:rsidRDefault="007F1D31" w:rsidP="004403D0">
            <w:pPr>
              <w:pStyle w:val="Tabletext"/>
              <w:jc w:val="center"/>
            </w:pPr>
            <w:r w:rsidRPr="00037D97">
              <w:t>9.0</w:t>
            </w:r>
          </w:p>
        </w:tc>
      </w:tr>
      <w:tr w:rsidR="007F1D31" w:rsidRPr="00EF38EE" w:rsidTr="007F1D31">
        <w:trPr>
          <w:trHeight w:val="300"/>
          <w:jc w:val="center"/>
        </w:trPr>
        <w:tc>
          <w:tcPr>
            <w:tcW w:w="4679" w:type="dxa"/>
          </w:tcPr>
          <w:p w:rsidR="007F1D31" w:rsidRPr="006B5F88" w:rsidRDefault="007F1D31" w:rsidP="004158F2">
            <w:pPr>
              <w:pStyle w:val="Tabletext"/>
              <w:spacing w:before="30" w:after="30"/>
              <w:jc w:val="left"/>
              <w:rPr>
                <w:lang w:val="en-US" w:eastAsia="zh-CN"/>
              </w:rPr>
            </w:pPr>
            <w:r>
              <w:rPr>
                <w:rFonts w:hint="eastAsia"/>
                <w:lang w:val="en-US" w:eastAsia="zh-CN"/>
              </w:rPr>
              <w:t>第一短时时间百分比</w:t>
            </w:r>
            <w:r w:rsidRPr="006B5F88">
              <w:rPr>
                <w:lang w:val="en-US"/>
              </w:rPr>
              <w:t xml:space="preserve">, </w:t>
            </w:r>
            <w:r w:rsidRPr="006B5F88">
              <w:rPr>
                <w:i/>
                <w:lang w:val="en-US"/>
              </w:rPr>
              <w:t>P</w:t>
            </w:r>
            <w:r w:rsidRPr="006B5F88">
              <w:rPr>
                <w:i/>
                <w:vertAlign w:val="subscript"/>
                <w:lang w:val="en-US"/>
              </w:rPr>
              <w:t>LOCK-LOSS</w:t>
            </w:r>
            <w:r w:rsidRPr="006B5F88">
              <w:rPr>
                <w:lang w:val="en-US"/>
              </w:rPr>
              <w:t xml:space="preserve"> </w:t>
            </w:r>
            <w:r w:rsidR="004158F2">
              <w:rPr>
                <w:rFonts w:hint="eastAsia"/>
                <w:lang w:val="en-US" w:eastAsia="zh-CN"/>
              </w:rPr>
              <w:t>（</w:t>
            </w:r>
            <w:r w:rsidR="004158F2">
              <w:rPr>
                <w:rFonts w:hint="eastAsia"/>
                <w:lang w:val="en-US" w:eastAsia="zh-CN"/>
              </w:rPr>
              <w:t>%</w:t>
            </w:r>
            <w:r w:rsidR="004158F2">
              <w:rPr>
                <w:rFonts w:hint="eastAsia"/>
                <w:lang w:val="en-US" w:eastAsia="zh-CN"/>
              </w:rPr>
              <w:t>）</w:t>
            </w:r>
          </w:p>
        </w:tc>
        <w:tc>
          <w:tcPr>
            <w:tcW w:w="2480" w:type="dxa"/>
          </w:tcPr>
          <w:p w:rsidR="007F1D31" w:rsidRPr="00037D97" w:rsidRDefault="007F1D31" w:rsidP="004403D0">
            <w:pPr>
              <w:pStyle w:val="Tabletext"/>
              <w:jc w:val="center"/>
            </w:pPr>
            <w:r w:rsidRPr="00037D97">
              <w:t>0.02</w:t>
            </w:r>
          </w:p>
        </w:tc>
        <w:tc>
          <w:tcPr>
            <w:tcW w:w="2480" w:type="dxa"/>
          </w:tcPr>
          <w:p w:rsidR="007F1D31" w:rsidRPr="00037D97" w:rsidRDefault="007F1D31" w:rsidP="004403D0">
            <w:pPr>
              <w:pStyle w:val="Tabletext"/>
              <w:jc w:val="center"/>
            </w:pPr>
            <w:r w:rsidRPr="00037D97">
              <w:t>0.025</w:t>
            </w:r>
          </w:p>
        </w:tc>
      </w:tr>
      <w:tr w:rsidR="007F1D31" w:rsidRPr="00EF38EE" w:rsidTr="007F1D31">
        <w:trPr>
          <w:jc w:val="center"/>
        </w:trPr>
        <w:tc>
          <w:tcPr>
            <w:tcW w:w="4679" w:type="dxa"/>
          </w:tcPr>
          <w:p w:rsidR="007F1D31" w:rsidRPr="006B5F88" w:rsidRDefault="007F1D31" w:rsidP="007C445F">
            <w:pPr>
              <w:pStyle w:val="Tabletext"/>
              <w:spacing w:before="30" w:after="30"/>
              <w:jc w:val="left"/>
              <w:rPr>
                <w:lang w:val="en-US"/>
              </w:rPr>
            </w:pPr>
            <w:r>
              <w:rPr>
                <w:rFonts w:hint="eastAsia"/>
                <w:lang w:val="en-US" w:eastAsia="zh-CN"/>
              </w:rPr>
              <w:t>第二短时链路余量</w:t>
            </w:r>
            <w:r w:rsidR="004158F2">
              <w:rPr>
                <w:rFonts w:hint="eastAsia"/>
                <w:lang w:val="en-US" w:eastAsia="zh-CN"/>
              </w:rPr>
              <w:t>（</w:t>
            </w:r>
            <w:r w:rsidR="004158F2" w:rsidRPr="004F5F2A">
              <w:rPr>
                <w:lang w:val="en-US"/>
              </w:rPr>
              <w:t>dB</w:t>
            </w:r>
            <w:r w:rsidR="004158F2">
              <w:rPr>
                <w:rFonts w:hint="eastAsia"/>
                <w:lang w:val="en-US" w:eastAsia="zh-CN"/>
              </w:rPr>
              <w:t>），</w:t>
            </w:r>
            <w:r w:rsidRPr="006B5F88">
              <w:rPr>
                <w:i/>
                <w:lang w:val="en-US"/>
              </w:rPr>
              <w:t>P</w:t>
            </w:r>
            <w:r w:rsidRPr="006B5F88">
              <w:rPr>
                <w:i/>
                <w:vertAlign w:val="subscript"/>
                <w:lang w:val="en-US"/>
              </w:rPr>
              <w:t>DATA-LOSS</w:t>
            </w:r>
          </w:p>
        </w:tc>
        <w:tc>
          <w:tcPr>
            <w:tcW w:w="2480" w:type="dxa"/>
          </w:tcPr>
          <w:p w:rsidR="007F1D31" w:rsidRPr="00037D97" w:rsidRDefault="007F1D31" w:rsidP="004403D0">
            <w:pPr>
              <w:pStyle w:val="Tabletext"/>
              <w:jc w:val="center"/>
            </w:pPr>
            <w:r w:rsidRPr="00037D97">
              <w:t>0.5</w:t>
            </w:r>
          </w:p>
        </w:tc>
        <w:tc>
          <w:tcPr>
            <w:tcW w:w="2480" w:type="dxa"/>
          </w:tcPr>
          <w:p w:rsidR="007F1D31" w:rsidRPr="00037D97" w:rsidRDefault="007F1D31" w:rsidP="004403D0">
            <w:pPr>
              <w:pStyle w:val="Tabletext"/>
              <w:jc w:val="center"/>
            </w:pPr>
            <w:r w:rsidRPr="00037D97">
              <w:t>3.0</w:t>
            </w:r>
          </w:p>
        </w:tc>
      </w:tr>
      <w:tr w:rsidR="007F1D31" w:rsidRPr="00EF38EE" w:rsidTr="007F1D31">
        <w:trPr>
          <w:jc w:val="center"/>
        </w:trPr>
        <w:tc>
          <w:tcPr>
            <w:tcW w:w="4679" w:type="dxa"/>
          </w:tcPr>
          <w:p w:rsidR="007F1D31" w:rsidRPr="006B5F88" w:rsidRDefault="007F1D31" w:rsidP="004158F2">
            <w:pPr>
              <w:pStyle w:val="Tabletext"/>
              <w:spacing w:before="30" w:after="30"/>
              <w:jc w:val="left"/>
              <w:rPr>
                <w:lang w:val="en-US"/>
              </w:rPr>
            </w:pPr>
            <w:r>
              <w:rPr>
                <w:rFonts w:hint="eastAsia"/>
                <w:lang w:val="en-US" w:eastAsia="zh-CN"/>
              </w:rPr>
              <w:t>第二短时时间百分比</w:t>
            </w:r>
            <w:r w:rsidR="004158F2">
              <w:rPr>
                <w:rFonts w:hint="eastAsia"/>
                <w:lang w:val="en-US" w:eastAsia="zh-CN"/>
              </w:rPr>
              <w:t>，</w:t>
            </w:r>
            <w:r w:rsidRPr="006B5F88">
              <w:rPr>
                <w:i/>
                <w:lang w:val="en-US"/>
              </w:rPr>
              <w:t>P</w:t>
            </w:r>
            <w:r w:rsidRPr="006B5F88">
              <w:rPr>
                <w:i/>
                <w:vertAlign w:val="subscript"/>
                <w:lang w:val="en-US"/>
              </w:rPr>
              <w:t>DATA-LOSS</w:t>
            </w:r>
            <w:r w:rsidR="004158F2">
              <w:rPr>
                <w:rFonts w:hint="eastAsia"/>
                <w:lang w:val="en-US" w:eastAsia="zh-CN"/>
              </w:rPr>
              <w:t>（</w:t>
            </w:r>
            <w:r w:rsidR="004158F2">
              <w:rPr>
                <w:rFonts w:hint="eastAsia"/>
                <w:lang w:val="en-US" w:eastAsia="zh-CN"/>
              </w:rPr>
              <w:t>%</w:t>
            </w:r>
            <w:r w:rsidR="004158F2">
              <w:rPr>
                <w:rFonts w:hint="eastAsia"/>
                <w:lang w:val="en-US" w:eastAsia="zh-CN"/>
              </w:rPr>
              <w:t>）</w:t>
            </w:r>
          </w:p>
        </w:tc>
        <w:tc>
          <w:tcPr>
            <w:tcW w:w="2480" w:type="dxa"/>
          </w:tcPr>
          <w:p w:rsidR="007F1D31" w:rsidRPr="00037D97" w:rsidRDefault="007F1D31" w:rsidP="004403D0">
            <w:pPr>
              <w:pStyle w:val="Tabletext"/>
              <w:jc w:val="center"/>
            </w:pPr>
            <w:r w:rsidRPr="00037D97">
              <w:t>0.8</w:t>
            </w:r>
          </w:p>
        </w:tc>
        <w:tc>
          <w:tcPr>
            <w:tcW w:w="2480" w:type="dxa"/>
          </w:tcPr>
          <w:p w:rsidR="007F1D31" w:rsidRPr="00037D97" w:rsidRDefault="007F1D31" w:rsidP="004403D0">
            <w:pPr>
              <w:pStyle w:val="Tabletext"/>
              <w:jc w:val="center"/>
            </w:pPr>
            <w:r w:rsidRPr="00037D97">
              <w:t>0.125</w:t>
            </w:r>
          </w:p>
        </w:tc>
      </w:tr>
      <w:tr w:rsidR="007F1D31" w:rsidRPr="00EF38EE" w:rsidTr="007F1D31">
        <w:trPr>
          <w:jc w:val="center"/>
        </w:trPr>
        <w:tc>
          <w:tcPr>
            <w:tcW w:w="4679" w:type="dxa"/>
          </w:tcPr>
          <w:p w:rsidR="007F1D31" w:rsidRPr="008C6D4F" w:rsidRDefault="007F1D31" w:rsidP="004158F2">
            <w:pPr>
              <w:pStyle w:val="Tabletext"/>
              <w:spacing w:before="30" w:after="30"/>
              <w:jc w:val="left"/>
              <w:rPr>
                <w:lang w:eastAsia="zh-CN"/>
              </w:rPr>
            </w:pPr>
            <w:r>
              <w:rPr>
                <w:rFonts w:hint="eastAsia"/>
                <w:lang w:val="en-US" w:eastAsia="zh-CN"/>
              </w:rPr>
              <w:t>超过干扰电平的时间不大于</w:t>
            </w:r>
            <w:r w:rsidRPr="008C6D4F">
              <w:rPr>
                <w:i/>
                <w:lang w:eastAsia="zh-CN"/>
              </w:rPr>
              <w:t>P</w:t>
            </w:r>
            <w:r w:rsidRPr="008C6D4F">
              <w:rPr>
                <w:i/>
                <w:vertAlign w:val="subscript"/>
                <w:lang w:eastAsia="zh-CN"/>
              </w:rPr>
              <w:t>LOCK-LOSS</w:t>
            </w:r>
            <w:r w:rsidRPr="008C6D4F">
              <w:rPr>
                <w:lang w:eastAsia="zh-CN"/>
              </w:rPr>
              <w:t>%</w:t>
            </w:r>
            <w:r>
              <w:rPr>
                <w:rFonts w:hint="eastAsia"/>
                <w:lang w:val="en-US" w:eastAsia="zh-CN"/>
              </w:rPr>
              <w:t>的时间</w:t>
            </w:r>
            <w:r w:rsidR="004158F2" w:rsidRPr="00471A90">
              <w:rPr>
                <w:rFonts w:hint="eastAsia"/>
                <w:lang w:eastAsia="zh-CN"/>
              </w:rPr>
              <w:t>（</w:t>
            </w:r>
            <w:r w:rsidR="004158F2">
              <w:rPr>
                <w:rFonts w:hint="eastAsia"/>
                <w:lang w:val="en-US" w:eastAsia="zh-CN"/>
              </w:rPr>
              <w:t>等式</w:t>
            </w:r>
            <w:r w:rsidR="004158F2" w:rsidRPr="00471A90">
              <w:rPr>
                <w:lang w:eastAsia="zh-CN"/>
              </w:rPr>
              <w:t> (1)</w:t>
            </w:r>
            <w:r w:rsidR="004158F2" w:rsidRPr="00471A90">
              <w:rPr>
                <w:rFonts w:hint="eastAsia"/>
                <w:lang w:eastAsia="zh-CN"/>
              </w:rPr>
              <w:t>）</w:t>
            </w:r>
            <w:r w:rsidR="004158F2">
              <w:rPr>
                <w:rFonts w:hint="eastAsia"/>
                <w:lang w:eastAsia="zh-CN"/>
              </w:rPr>
              <w:t>（</w:t>
            </w:r>
            <w:r w:rsidR="004158F2" w:rsidRPr="008C6D4F">
              <w:rPr>
                <w:lang w:eastAsia="zh-CN"/>
              </w:rPr>
              <w:t>dBW</w:t>
            </w:r>
            <w:r w:rsidR="004158F2">
              <w:rPr>
                <w:rFonts w:hint="eastAsia"/>
                <w:lang w:eastAsia="zh-CN"/>
              </w:rPr>
              <w:t>在参考带宽的范围内）</w:t>
            </w:r>
          </w:p>
        </w:tc>
        <w:tc>
          <w:tcPr>
            <w:tcW w:w="2480" w:type="dxa"/>
          </w:tcPr>
          <w:p w:rsidR="007F1D31" w:rsidRPr="00037D97" w:rsidRDefault="007F1D31" w:rsidP="004403D0">
            <w:pPr>
              <w:pStyle w:val="Tabletext"/>
              <w:jc w:val="center"/>
            </w:pPr>
            <w:r>
              <w:rPr>
                <w:lang w:val="en-US"/>
              </w:rPr>
              <w:t>−</w:t>
            </w:r>
            <w:r w:rsidRPr="00037D97">
              <w:t>135.3</w:t>
            </w:r>
          </w:p>
        </w:tc>
        <w:tc>
          <w:tcPr>
            <w:tcW w:w="2480" w:type="dxa"/>
          </w:tcPr>
          <w:p w:rsidR="007F1D31" w:rsidRPr="00037D97" w:rsidRDefault="007F1D31" w:rsidP="004403D0">
            <w:pPr>
              <w:pStyle w:val="Tabletext"/>
              <w:jc w:val="center"/>
            </w:pPr>
            <w:r>
              <w:rPr>
                <w:lang w:val="en-US"/>
              </w:rPr>
              <w:t>−</w:t>
            </w:r>
            <w:r w:rsidRPr="00037D97">
              <w:t>137.2</w:t>
            </w:r>
          </w:p>
        </w:tc>
      </w:tr>
      <w:tr w:rsidR="007F1D31" w:rsidRPr="00EF38EE" w:rsidTr="007F1D31">
        <w:trPr>
          <w:jc w:val="center"/>
        </w:trPr>
        <w:tc>
          <w:tcPr>
            <w:tcW w:w="4679" w:type="dxa"/>
          </w:tcPr>
          <w:p w:rsidR="007F1D31" w:rsidRPr="008C6D4F" w:rsidRDefault="007F1D31" w:rsidP="007C445F">
            <w:pPr>
              <w:pStyle w:val="Tabletext"/>
              <w:spacing w:before="30" w:after="30"/>
              <w:jc w:val="left"/>
              <w:rPr>
                <w:lang w:eastAsia="zh-CN"/>
              </w:rPr>
            </w:pPr>
            <w:r>
              <w:rPr>
                <w:rFonts w:hint="eastAsia"/>
                <w:lang w:val="en-US" w:eastAsia="zh-CN"/>
              </w:rPr>
              <w:t>超过干扰电平的时间不大于</w:t>
            </w:r>
            <w:r w:rsidRPr="008C6D4F">
              <w:rPr>
                <w:i/>
                <w:lang w:eastAsia="zh-CN"/>
              </w:rPr>
              <w:t>P</w:t>
            </w:r>
            <w:r w:rsidRPr="008C6D4F">
              <w:rPr>
                <w:i/>
                <w:vertAlign w:val="subscript"/>
                <w:lang w:eastAsia="zh-CN"/>
              </w:rPr>
              <w:t>DATA-LOSS</w:t>
            </w:r>
            <w:r w:rsidRPr="008C6D4F">
              <w:rPr>
                <w:lang w:eastAsia="zh-CN"/>
              </w:rPr>
              <w:t>%</w:t>
            </w:r>
            <w:r>
              <w:rPr>
                <w:rFonts w:hint="eastAsia"/>
                <w:lang w:val="en-US" w:eastAsia="zh-CN"/>
              </w:rPr>
              <w:t>的时间</w:t>
            </w:r>
            <w:r w:rsidR="00CD125F" w:rsidRPr="00471A90">
              <w:rPr>
                <w:rFonts w:hint="eastAsia"/>
                <w:lang w:eastAsia="zh-CN"/>
              </w:rPr>
              <w:t>（</w:t>
            </w:r>
            <w:r w:rsidR="00CD125F">
              <w:rPr>
                <w:rFonts w:hint="eastAsia"/>
                <w:lang w:val="en-US" w:eastAsia="zh-CN"/>
              </w:rPr>
              <w:t>等式</w:t>
            </w:r>
            <w:r w:rsidR="00CD125F" w:rsidRPr="00471A90">
              <w:rPr>
                <w:lang w:eastAsia="zh-CN"/>
              </w:rPr>
              <w:t> </w:t>
            </w:r>
            <w:r w:rsidR="00CD125F" w:rsidRPr="00037D97">
              <w:rPr>
                <w:lang w:val="en-US" w:eastAsia="zh-CN"/>
              </w:rPr>
              <w:t>(2)</w:t>
            </w:r>
            <w:r w:rsidR="00CD125F" w:rsidRPr="00471A90">
              <w:rPr>
                <w:rFonts w:hint="eastAsia"/>
                <w:lang w:eastAsia="zh-CN"/>
              </w:rPr>
              <w:t>）</w:t>
            </w:r>
            <w:r w:rsidR="00CD125F">
              <w:rPr>
                <w:rFonts w:hint="eastAsia"/>
                <w:lang w:eastAsia="zh-CN"/>
              </w:rPr>
              <w:t>（</w:t>
            </w:r>
            <w:r w:rsidR="00CD125F" w:rsidRPr="008C6D4F">
              <w:rPr>
                <w:lang w:eastAsia="zh-CN"/>
              </w:rPr>
              <w:t>dBW</w:t>
            </w:r>
            <w:r w:rsidR="00CD125F">
              <w:rPr>
                <w:rFonts w:hint="eastAsia"/>
                <w:lang w:eastAsia="zh-CN"/>
              </w:rPr>
              <w:t>在参考带宽的范围内）</w:t>
            </w:r>
          </w:p>
        </w:tc>
        <w:tc>
          <w:tcPr>
            <w:tcW w:w="2480" w:type="dxa"/>
          </w:tcPr>
          <w:p w:rsidR="007F1D31" w:rsidRPr="00037D97" w:rsidRDefault="007F1D31" w:rsidP="004403D0">
            <w:pPr>
              <w:pStyle w:val="Tabletext"/>
              <w:jc w:val="center"/>
            </w:pPr>
            <w:r>
              <w:rPr>
                <w:lang w:val="en-US"/>
              </w:rPr>
              <w:t>−</w:t>
            </w:r>
            <w:r w:rsidRPr="00037D97">
              <w:t>139.4</w:t>
            </w:r>
          </w:p>
        </w:tc>
        <w:tc>
          <w:tcPr>
            <w:tcW w:w="2480" w:type="dxa"/>
          </w:tcPr>
          <w:p w:rsidR="007F1D31" w:rsidRPr="00037D97" w:rsidRDefault="007F1D31" w:rsidP="004403D0">
            <w:pPr>
              <w:pStyle w:val="Tabletext"/>
              <w:jc w:val="center"/>
            </w:pPr>
            <w:r>
              <w:rPr>
                <w:lang w:val="en-US"/>
              </w:rPr>
              <w:t>−</w:t>
            </w:r>
            <w:r w:rsidRPr="00037D97">
              <w:t>145.7</w:t>
            </w:r>
          </w:p>
        </w:tc>
      </w:tr>
      <w:tr w:rsidR="007F1D31" w:rsidRPr="00EF38EE" w:rsidTr="007F1D31">
        <w:trPr>
          <w:jc w:val="center"/>
        </w:trPr>
        <w:tc>
          <w:tcPr>
            <w:tcW w:w="4679" w:type="dxa"/>
          </w:tcPr>
          <w:p w:rsidR="007F1D31" w:rsidRPr="00C93DA0" w:rsidRDefault="007F1D31" w:rsidP="007C445F">
            <w:pPr>
              <w:pStyle w:val="Tabletext"/>
              <w:spacing w:before="30" w:after="30"/>
              <w:jc w:val="left"/>
              <w:rPr>
                <w:lang w:val="en-US" w:eastAsia="zh-CN"/>
              </w:rPr>
            </w:pPr>
            <w:r>
              <w:rPr>
                <w:rFonts w:hint="eastAsia"/>
                <w:lang w:val="en-US" w:eastAsia="zh-CN"/>
              </w:rPr>
              <w:t>超过干扰电平的时间不大于</w:t>
            </w:r>
            <w:r w:rsidRPr="006B5F88">
              <w:rPr>
                <w:lang w:val="en-US" w:eastAsia="zh-CN"/>
              </w:rPr>
              <w:t>2</w:t>
            </w:r>
            <w:r>
              <w:rPr>
                <w:rFonts w:hint="eastAsia"/>
                <w:lang w:val="en-US" w:eastAsia="zh-CN"/>
              </w:rPr>
              <w:t>0</w:t>
            </w:r>
            <w:r w:rsidRPr="006B5F88">
              <w:rPr>
                <w:lang w:val="en-US" w:eastAsia="zh-CN"/>
              </w:rPr>
              <w:t>%</w:t>
            </w:r>
            <w:r>
              <w:rPr>
                <w:rFonts w:hint="eastAsia"/>
                <w:lang w:val="en-US" w:eastAsia="zh-CN"/>
              </w:rPr>
              <w:t>的时间（等式</w:t>
            </w:r>
            <w:r>
              <w:rPr>
                <w:rFonts w:hint="eastAsia"/>
                <w:lang w:val="en-US" w:eastAsia="zh-CN"/>
              </w:rPr>
              <w:t>(3)</w:t>
            </w:r>
            <w:r>
              <w:rPr>
                <w:rFonts w:hint="eastAsia"/>
                <w:lang w:val="en-US" w:eastAsia="zh-CN"/>
              </w:rPr>
              <w:t>）</w:t>
            </w:r>
            <w:r w:rsidRPr="00C93DA0">
              <w:rPr>
                <w:lang w:val="en-US" w:eastAsia="zh-CN"/>
              </w:rPr>
              <w:t>(</w:t>
            </w:r>
            <w:r w:rsidRPr="008C6D4F">
              <w:rPr>
                <w:lang w:eastAsia="zh-CN"/>
              </w:rPr>
              <w:t>dBW</w:t>
            </w:r>
            <w:r>
              <w:rPr>
                <w:rFonts w:hint="eastAsia"/>
                <w:lang w:eastAsia="zh-CN"/>
              </w:rPr>
              <w:t>在参考带宽的范围内</w:t>
            </w:r>
            <w:r w:rsidRPr="00C93DA0">
              <w:rPr>
                <w:lang w:val="en-US" w:eastAsia="zh-CN"/>
              </w:rPr>
              <w:t>)</w:t>
            </w:r>
          </w:p>
        </w:tc>
        <w:tc>
          <w:tcPr>
            <w:tcW w:w="2480" w:type="dxa"/>
          </w:tcPr>
          <w:p w:rsidR="007F1D31" w:rsidRPr="00037D97" w:rsidRDefault="007F1D31" w:rsidP="004403D0">
            <w:pPr>
              <w:pStyle w:val="Tabletext"/>
              <w:jc w:val="center"/>
            </w:pPr>
            <w:r>
              <w:rPr>
                <w:lang w:val="en-US"/>
              </w:rPr>
              <w:t>−</w:t>
            </w:r>
            <w:r w:rsidRPr="00037D97">
              <w:t>155.2</w:t>
            </w:r>
          </w:p>
        </w:tc>
        <w:tc>
          <w:tcPr>
            <w:tcW w:w="2480" w:type="dxa"/>
          </w:tcPr>
          <w:p w:rsidR="007F1D31" w:rsidRPr="00037D97" w:rsidRDefault="007F1D31" w:rsidP="004403D0">
            <w:pPr>
              <w:pStyle w:val="Tabletext"/>
              <w:jc w:val="center"/>
            </w:pPr>
            <w:r>
              <w:rPr>
                <w:lang w:val="en-US"/>
              </w:rPr>
              <w:t>−</w:t>
            </w:r>
            <w:r w:rsidRPr="00037D97">
              <w:t>152.6</w:t>
            </w:r>
          </w:p>
        </w:tc>
      </w:tr>
    </w:tbl>
    <w:p w:rsidR="00E6142C" w:rsidRDefault="00E6142C" w:rsidP="008C6D4F">
      <w:pPr>
        <w:pStyle w:val="Tablefin"/>
      </w:pPr>
    </w:p>
    <w:p w:rsidR="00270CB5" w:rsidRDefault="00270CB5">
      <w:pPr>
        <w:tabs>
          <w:tab w:val="clear" w:pos="794"/>
          <w:tab w:val="clear" w:pos="1191"/>
          <w:tab w:val="clear" w:pos="1588"/>
          <w:tab w:val="clear" w:pos="1985"/>
        </w:tabs>
        <w:overflowPunct/>
        <w:autoSpaceDE/>
        <w:autoSpaceDN/>
        <w:adjustRightInd/>
        <w:spacing w:before="0"/>
        <w:jc w:val="left"/>
        <w:textAlignment w:val="auto"/>
        <w:rPr>
          <w:b/>
        </w:rPr>
      </w:pPr>
      <w:r>
        <w:br w:type="page"/>
      </w:r>
    </w:p>
    <w:p w:rsidR="00E6142C" w:rsidRPr="00EF38EE" w:rsidRDefault="00E6142C" w:rsidP="008C6D4F">
      <w:pPr>
        <w:pStyle w:val="Heading2"/>
      </w:pPr>
      <w:r w:rsidRPr="00EF38EE">
        <w:lastRenderedPageBreak/>
        <w:t>4.2</w:t>
      </w:r>
      <w:r w:rsidRPr="00EF38EE">
        <w:tab/>
      </w:r>
      <w:r w:rsidR="00ED3FDB">
        <w:rPr>
          <w:rFonts w:hint="eastAsia"/>
          <w:lang w:eastAsia="zh-CN"/>
        </w:rPr>
        <w:t>空投探空仪</w:t>
      </w:r>
    </w:p>
    <w:p w:rsidR="00E6142C" w:rsidRPr="006B5F88" w:rsidRDefault="00D83322" w:rsidP="00167583">
      <w:pPr>
        <w:ind w:firstLineChars="200" w:firstLine="480"/>
        <w:rPr>
          <w:lang w:val="en-US" w:eastAsia="zh-CN"/>
        </w:rPr>
      </w:pPr>
      <w:r>
        <w:rPr>
          <w:rFonts w:hint="eastAsia"/>
          <w:lang w:val="en-US" w:eastAsia="zh-CN"/>
        </w:rPr>
        <w:t>可使用</w:t>
      </w:r>
      <w:r w:rsidR="008C6D4F">
        <w:rPr>
          <w:rFonts w:hint="eastAsia"/>
          <w:lang w:val="en-US" w:eastAsia="zh-CN"/>
        </w:rPr>
        <w:t>等式</w:t>
      </w:r>
      <w:r>
        <w:rPr>
          <w:lang w:val="en-US" w:eastAsia="zh-CN"/>
        </w:rPr>
        <w:t>(1)</w:t>
      </w:r>
      <w:r>
        <w:rPr>
          <w:lang w:val="en-US" w:eastAsia="zh-CN"/>
        </w:rPr>
        <w:t>、</w:t>
      </w:r>
      <w:r>
        <w:rPr>
          <w:lang w:val="en-US" w:eastAsia="zh-CN"/>
        </w:rPr>
        <w:t>(2)</w:t>
      </w:r>
      <w:r>
        <w:rPr>
          <w:rFonts w:hint="eastAsia"/>
          <w:lang w:val="en-US" w:eastAsia="zh-CN"/>
        </w:rPr>
        <w:t>和</w:t>
      </w:r>
      <w:r>
        <w:rPr>
          <w:lang w:val="en-US" w:eastAsia="zh-CN"/>
        </w:rPr>
        <w:t>(3)</w:t>
      </w:r>
      <w:r>
        <w:rPr>
          <w:rFonts w:hint="eastAsia"/>
          <w:lang w:val="en-US" w:eastAsia="zh-CN"/>
        </w:rPr>
        <w:t>计算</w:t>
      </w:r>
      <w:r w:rsidR="00ED3FDB">
        <w:rPr>
          <w:rFonts w:hint="eastAsia"/>
          <w:lang w:val="en-US" w:eastAsia="zh-CN"/>
        </w:rPr>
        <w:t>空投探空仪</w:t>
      </w:r>
      <w:r>
        <w:rPr>
          <w:rFonts w:hint="eastAsia"/>
          <w:lang w:val="en-US" w:eastAsia="zh-CN"/>
        </w:rPr>
        <w:t>的干扰标准。</w:t>
      </w:r>
      <w:r w:rsidR="007C445F">
        <w:rPr>
          <w:rFonts w:hint="eastAsia"/>
          <w:lang w:val="en-US" w:eastAsia="zh-CN"/>
        </w:rPr>
        <w:t>表</w:t>
      </w:r>
      <w:r w:rsidR="006D7615">
        <w:rPr>
          <w:rFonts w:hint="eastAsia"/>
          <w:lang w:val="en-US" w:eastAsia="zh-CN"/>
        </w:rPr>
        <w:t>10</w:t>
      </w:r>
      <w:r w:rsidR="007C445F">
        <w:rPr>
          <w:rFonts w:hint="eastAsia"/>
          <w:lang w:val="en-US" w:eastAsia="zh-CN"/>
        </w:rPr>
        <w:t>给出了</w:t>
      </w:r>
      <w:r w:rsidR="00ED3FDB">
        <w:rPr>
          <w:rFonts w:hint="eastAsia"/>
          <w:lang w:val="en-US" w:eastAsia="zh-CN"/>
        </w:rPr>
        <w:t>空投探空仪</w:t>
      </w:r>
      <w:r w:rsidR="007C445F">
        <w:rPr>
          <w:rFonts w:hint="eastAsia"/>
          <w:lang w:val="en-US" w:eastAsia="zh-CN"/>
        </w:rPr>
        <w:t>的干扰标准</w:t>
      </w:r>
      <w:r>
        <w:rPr>
          <w:rFonts w:hint="eastAsia"/>
          <w:lang w:val="en-US" w:eastAsia="zh-CN"/>
        </w:rPr>
        <w:t>。</w:t>
      </w:r>
    </w:p>
    <w:p w:rsidR="00E6142C" w:rsidRPr="0039575C" w:rsidRDefault="00D83322" w:rsidP="008C6D4F">
      <w:pPr>
        <w:pStyle w:val="TableNo"/>
        <w:rPr>
          <w:lang w:eastAsia="zh-CN"/>
        </w:rPr>
      </w:pPr>
      <w:r>
        <w:rPr>
          <w:rFonts w:hint="eastAsia"/>
          <w:lang w:eastAsia="zh-CN"/>
        </w:rPr>
        <w:t>表</w:t>
      </w:r>
      <w:r w:rsidR="006D7615">
        <w:rPr>
          <w:lang w:eastAsia="zh-CN"/>
        </w:rPr>
        <w:t>10</w:t>
      </w:r>
    </w:p>
    <w:p w:rsidR="00E6142C" w:rsidRPr="007545A4" w:rsidRDefault="00ED3FDB" w:rsidP="008C6D4F">
      <w:pPr>
        <w:pStyle w:val="Tabletitle"/>
        <w:rPr>
          <w:lang w:eastAsia="zh-CN"/>
        </w:rPr>
      </w:pPr>
      <w:r>
        <w:rPr>
          <w:rFonts w:hint="eastAsia"/>
          <w:lang w:eastAsia="zh-CN"/>
        </w:rPr>
        <w:t>空投探空仪</w:t>
      </w:r>
      <w:r w:rsidR="00D83322">
        <w:rPr>
          <w:rFonts w:hint="eastAsia"/>
          <w:lang w:eastAsia="zh-CN"/>
        </w:rPr>
        <w:t>系统的干扰标准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2"/>
        <w:gridCol w:w="2568"/>
      </w:tblGrid>
      <w:tr w:rsidR="00E6142C" w:rsidRPr="00EF38EE" w:rsidTr="003E2C71">
        <w:trPr>
          <w:jc w:val="center"/>
        </w:trPr>
        <w:tc>
          <w:tcPr>
            <w:tcW w:w="6952" w:type="dxa"/>
            <w:vAlign w:val="center"/>
          </w:tcPr>
          <w:p w:rsidR="00E6142C" w:rsidRPr="00EF38EE" w:rsidRDefault="00D83322" w:rsidP="008C6D4F">
            <w:pPr>
              <w:pStyle w:val="Tablehead"/>
            </w:pPr>
            <w:r>
              <w:rPr>
                <w:rFonts w:hint="eastAsia"/>
                <w:lang w:eastAsia="zh-CN"/>
              </w:rPr>
              <w:t>参数</w:t>
            </w:r>
          </w:p>
        </w:tc>
        <w:tc>
          <w:tcPr>
            <w:tcW w:w="2568" w:type="dxa"/>
            <w:vAlign w:val="center"/>
          </w:tcPr>
          <w:p w:rsidR="00E6142C" w:rsidRPr="00EF38EE" w:rsidRDefault="00ED3FDB" w:rsidP="008C6D4F">
            <w:pPr>
              <w:pStyle w:val="Tablehead"/>
              <w:rPr>
                <w:lang w:eastAsia="zh-CN"/>
              </w:rPr>
            </w:pPr>
            <w:r>
              <w:rPr>
                <w:rFonts w:hint="eastAsia"/>
                <w:lang w:eastAsia="zh-CN"/>
              </w:rPr>
              <w:t>空投探空仪</w:t>
            </w:r>
            <w:r w:rsidR="00124D1C">
              <w:rPr>
                <w:rFonts w:hint="eastAsia"/>
                <w:lang w:eastAsia="zh-CN"/>
              </w:rPr>
              <w:t>系统</w:t>
            </w:r>
            <w:r w:rsidR="00E6142C" w:rsidRPr="00EF38EE">
              <w:rPr>
                <w:lang w:eastAsia="zh-CN"/>
              </w:rPr>
              <w:br/>
              <w:t>400.15-406 MHz</w:t>
            </w:r>
          </w:p>
        </w:tc>
      </w:tr>
      <w:tr w:rsidR="00D367F0" w:rsidRPr="00EF38EE" w:rsidTr="003E2C71">
        <w:trPr>
          <w:jc w:val="center"/>
        </w:trPr>
        <w:tc>
          <w:tcPr>
            <w:tcW w:w="6952" w:type="dxa"/>
          </w:tcPr>
          <w:p w:rsidR="00D367F0" w:rsidRPr="006B5F88" w:rsidRDefault="00D367F0" w:rsidP="006D7615">
            <w:pPr>
              <w:pStyle w:val="Tabletext"/>
              <w:jc w:val="left"/>
              <w:rPr>
                <w:lang w:val="en-US" w:eastAsia="zh-CN"/>
              </w:rPr>
            </w:pPr>
            <w:r>
              <w:rPr>
                <w:rFonts w:hint="eastAsia"/>
                <w:lang w:val="en-US" w:eastAsia="zh-CN"/>
              </w:rPr>
              <w:t>接收机噪声频谱密度（</w:t>
            </w:r>
            <w:r>
              <w:rPr>
                <w:lang w:val="en-US" w:eastAsia="zh-CN"/>
              </w:rPr>
              <w:t>dB(W/Hz)</w:t>
            </w:r>
            <w:r>
              <w:rPr>
                <w:rFonts w:hint="eastAsia"/>
                <w:lang w:val="en-US" w:eastAsia="zh-CN"/>
              </w:rPr>
              <w:t>）</w:t>
            </w:r>
          </w:p>
        </w:tc>
        <w:tc>
          <w:tcPr>
            <w:tcW w:w="2568" w:type="dxa"/>
          </w:tcPr>
          <w:p w:rsidR="00D367F0" w:rsidRPr="00037D97" w:rsidRDefault="00D367F0" w:rsidP="004403D0">
            <w:pPr>
              <w:pStyle w:val="Tabletext"/>
              <w:jc w:val="center"/>
            </w:pPr>
            <w:r>
              <w:rPr>
                <w:lang w:val="en-US"/>
              </w:rPr>
              <w:t>−</w:t>
            </w:r>
            <w:r w:rsidRPr="00037D97">
              <w:t>202.5</w:t>
            </w:r>
          </w:p>
        </w:tc>
      </w:tr>
      <w:tr w:rsidR="00D367F0" w:rsidRPr="00EF38EE" w:rsidTr="003E2C71">
        <w:trPr>
          <w:jc w:val="center"/>
        </w:trPr>
        <w:tc>
          <w:tcPr>
            <w:tcW w:w="6952" w:type="dxa"/>
          </w:tcPr>
          <w:p w:rsidR="00D367F0" w:rsidRPr="006B5F88" w:rsidRDefault="00D367F0" w:rsidP="006D7615">
            <w:pPr>
              <w:pStyle w:val="Tabletext"/>
              <w:jc w:val="left"/>
              <w:rPr>
                <w:lang w:val="en-US" w:eastAsia="zh-CN"/>
              </w:rPr>
            </w:pPr>
            <w:r>
              <w:rPr>
                <w:rFonts w:hint="eastAsia"/>
                <w:lang w:val="en-US" w:eastAsia="zh-CN"/>
              </w:rPr>
              <w:t>接收机参考带宽（</w:t>
            </w:r>
            <w:r>
              <w:rPr>
                <w:lang w:val="en-US" w:eastAsia="zh-CN"/>
              </w:rPr>
              <w:t>dB/Hz</w:t>
            </w:r>
            <w:r>
              <w:rPr>
                <w:rFonts w:hint="eastAsia"/>
                <w:lang w:val="en-US" w:eastAsia="zh-CN"/>
              </w:rPr>
              <w:t>）</w:t>
            </w:r>
          </w:p>
        </w:tc>
        <w:tc>
          <w:tcPr>
            <w:tcW w:w="2568" w:type="dxa"/>
          </w:tcPr>
          <w:p w:rsidR="00D367F0" w:rsidRPr="00037D97" w:rsidRDefault="00D367F0" w:rsidP="004403D0">
            <w:pPr>
              <w:pStyle w:val="Tabletext"/>
              <w:jc w:val="center"/>
            </w:pPr>
            <w:r w:rsidRPr="00037D97">
              <w:t>42.5</w:t>
            </w:r>
          </w:p>
        </w:tc>
      </w:tr>
      <w:tr w:rsidR="00D367F0" w:rsidRPr="00EF38EE" w:rsidTr="003E2C71">
        <w:trPr>
          <w:jc w:val="center"/>
        </w:trPr>
        <w:tc>
          <w:tcPr>
            <w:tcW w:w="6952" w:type="dxa"/>
          </w:tcPr>
          <w:p w:rsidR="00D367F0" w:rsidRPr="006B5F88" w:rsidRDefault="00D367F0" w:rsidP="006D7615">
            <w:pPr>
              <w:pStyle w:val="Tabletext"/>
              <w:jc w:val="left"/>
              <w:rPr>
                <w:lang w:val="en-US"/>
              </w:rPr>
            </w:pPr>
            <w:r>
              <w:rPr>
                <w:rFonts w:hint="eastAsia"/>
                <w:lang w:val="en-US" w:eastAsia="zh-CN"/>
              </w:rPr>
              <w:t>链路余量（</w:t>
            </w:r>
            <w:r w:rsidRPr="004F5F2A">
              <w:rPr>
                <w:lang w:val="en-US"/>
              </w:rPr>
              <w:t>dB</w:t>
            </w:r>
            <w:r>
              <w:rPr>
                <w:rFonts w:hint="eastAsia"/>
                <w:lang w:val="en-US" w:eastAsia="zh-CN"/>
              </w:rPr>
              <w:t>）</w:t>
            </w:r>
            <w:r w:rsidRPr="00037D97">
              <w:rPr>
                <w:i/>
                <w:lang w:val="en-US"/>
              </w:rPr>
              <w:t>P</w:t>
            </w:r>
            <w:r w:rsidRPr="00037D97">
              <w:rPr>
                <w:i/>
                <w:vertAlign w:val="subscript"/>
                <w:lang w:val="en-US"/>
              </w:rPr>
              <w:t>DATA-LOSS</w:t>
            </w:r>
            <w:r w:rsidRPr="00037D97">
              <w:rPr>
                <w:lang w:val="en-US"/>
              </w:rPr>
              <w:t xml:space="preserve"> = 0.06%</w:t>
            </w:r>
          </w:p>
        </w:tc>
        <w:tc>
          <w:tcPr>
            <w:tcW w:w="2568" w:type="dxa"/>
          </w:tcPr>
          <w:p w:rsidR="00D367F0" w:rsidRPr="00037D97" w:rsidRDefault="00D367F0" w:rsidP="004403D0">
            <w:pPr>
              <w:pStyle w:val="Tabletext"/>
              <w:jc w:val="center"/>
            </w:pPr>
            <w:r w:rsidRPr="00037D97">
              <w:t>2.1</w:t>
            </w:r>
          </w:p>
        </w:tc>
      </w:tr>
      <w:tr w:rsidR="00D367F0" w:rsidRPr="00EF38EE" w:rsidTr="003E2C71">
        <w:trPr>
          <w:jc w:val="center"/>
        </w:trPr>
        <w:tc>
          <w:tcPr>
            <w:tcW w:w="6952" w:type="dxa"/>
          </w:tcPr>
          <w:p w:rsidR="00D367F0" w:rsidRPr="00124D1C" w:rsidRDefault="00D367F0" w:rsidP="00D367F0">
            <w:pPr>
              <w:pStyle w:val="Tabletext"/>
              <w:jc w:val="left"/>
              <w:rPr>
                <w:lang w:eastAsia="zh-CN"/>
              </w:rPr>
            </w:pPr>
            <w:r>
              <w:rPr>
                <w:rFonts w:hint="eastAsia"/>
                <w:lang w:val="en-US" w:eastAsia="zh-CN"/>
              </w:rPr>
              <w:t>超过干扰电平的时间不大于</w:t>
            </w:r>
            <w:r w:rsidRPr="00124D1C">
              <w:rPr>
                <w:i/>
                <w:lang w:eastAsia="zh-CN"/>
              </w:rPr>
              <w:t>P</w:t>
            </w:r>
            <w:r w:rsidRPr="00124D1C">
              <w:rPr>
                <w:i/>
                <w:vertAlign w:val="subscript"/>
                <w:lang w:eastAsia="zh-CN"/>
              </w:rPr>
              <w:t>DATA-LOSS</w:t>
            </w:r>
            <w:r w:rsidRPr="00124D1C">
              <w:rPr>
                <w:lang w:eastAsia="zh-CN"/>
              </w:rPr>
              <w:t xml:space="preserve"> = </w:t>
            </w:r>
            <w:r w:rsidRPr="00037D97">
              <w:rPr>
                <w:lang w:val="en-US" w:eastAsia="zh-CN"/>
              </w:rPr>
              <w:t>0.06%</w:t>
            </w:r>
            <w:r>
              <w:rPr>
                <w:rFonts w:hint="eastAsia"/>
                <w:lang w:val="en-US" w:eastAsia="zh-CN"/>
              </w:rPr>
              <w:t>的时间</w:t>
            </w:r>
            <w:r w:rsidRPr="00124D1C">
              <w:rPr>
                <w:rFonts w:hint="eastAsia"/>
                <w:lang w:eastAsia="zh-CN"/>
              </w:rPr>
              <w:t>（</w:t>
            </w:r>
            <w:r>
              <w:rPr>
                <w:rFonts w:hint="eastAsia"/>
                <w:lang w:val="en-US" w:eastAsia="zh-CN"/>
              </w:rPr>
              <w:t>等式</w:t>
            </w:r>
            <w:r w:rsidRPr="00124D1C">
              <w:rPr>
                <w:rFonts w:hint="eastAsia"/>
                <w:lang w:eastAsia="zh-CN"/>
              </w:rPr>
              <w:t>(2)</w:t>
            </w:r>
            <w:r w:rsidRPr="00124D1C">
              <w:rPr>
                <w:rFonts w:hint="eastAsia"/>
                <w:lang w:eastAsia="zh-CN"/>
              </w:rPr>
              <w:t>）</w:t>
            </w:r>
            <w:r>
              <w:rPr>
                <w:rFonts w:hint="eastAsia"/>
                <w:lang w:eastAsia="zh-CN"/>
              </w:rPr>
              <w:t>（</w:t>
            </w:r>
            <w:r w:rsidRPr="002648AF">
              <w:rPr>
                <w:lang w:val="en-GB" w:eastAsia="zh-CN"/>
              </w:rPr>
              <w:t>dBW(20 kHz)</w:t>
            </w:r>
            <w:r>
              <w:rPr>
                <w:rFonts w:hint="eastAsia"/>
                <w:lang w:eastAsia="zh-CN"/>
              </w:rPr>
              <w:t>）</w:t>
            </w:r>
          </w:p>
        </w:tc>
        <w:tc>
          <w:tcPr>
            <w:tcW w:w="2568" w:type="dxa"/>
          </w:tcPr>
          <w:p w:rsidR="00D367F0" w:rsidRPr="00037D97" w:rsidRDefault="00D367F0" w:rsidP="004403D0">
            <w:pPr>
              <w:pStyle w:val="Tabletext"/>
              <w:jc w:val="center"/>
            </w:pPr>
            <w:r>
              <w:rPr>
                <w:lang w:val="en-US"/>
              </w:rPr>
              <w:t>−</w:t>
            </w:r>
            <w:r w:rsidRPr="00037D97">
              <w:t>161.6</w:t>
            </w:r>
          </w:p>
        </w:tc>
      </w:tr>
      <w:tr w:rsidR="00D367F0" w:rsidRPr="00EF38EE" w:rsidTr="003E2C71">
        <w:trPr>
          <w:jc w:val="center"/>
        </w:trPr>
        <w:tc>
          <w:tcPr>
            <w:tcW w:w="6952" w:type="dxa"/>
          </w:tcPr>
          <w:p w:rsidR="00D367F0" w:rsidRPr="006B5F88" w:rsidRDefault="00D367F0" w:rsidP="006D7615">
            <w:pPr>
              <w:pStyle w:val="Tabletext"/>
              <w:jc w:val="left"/>
              <w:rPr>
                <w:lang w:val="en-US" w:eastAsia="zh-CN"/>
              </w:rPr>
            </w:pPr>
            <w:r>
              <w:rPr>
                <w:rFonts w:hint="eastAsia"/>
                <w:lang w:val="en-US" w:eastAsia="zh-CN"/>
              </w:rPr>
              <w:t>超过干扰电平的时间不大于</w:t>
            </w:r>
            <w:r w:rsidRPr="006B5F88">
              <w:rPr>
                <w:lang w:val="en-US" w:eastAsia="zh-CN"/>
              </w:rPr>
              <w:t>2</w:t>
            </w:r>
            <w:r>
              <w:rPr>
                <w:rFonts w:hint="eastAsia"/>
                <w:lang w:val="en-US" w:eastAsia="zh-CN"/>
              </w:rPr>
              <w:t>0</w:t>
            </w:r>
            <w:r w:rsidRPr="006B5F88">
              <w:rPr>
                <w:lang w:val="en-US" w:eastAsia="zh-CN"/>
              </w:rPr>
              <w:t>%</w:t>
            </w:r>
            <w:r>
              <w:rPr>
                <w:rFonts w:hint="eastAsia"/>
                <w:lang w:val="en-US" w:eastAsia="zh-CN"/>
              </w:rPr>
              <w:t>的时间（等式</w:t>
            </w:r>
            <w:r>
              <w:rPr>
                <w:rFonts w:hint="eastAsia"/>
                <w:lang w:val="en-US" w:eastAsia="zh-CN"/>
              </w:rPr>
              <w:t>(3)</w:t>
            </w:r>
            <w:r>
              <w:rPr>
                <w:rFonts w:hint="eastAsia"/>
                <w:lang w:val="en-US" w:eastAsia="zh-CN"/>
              </w:rPr>
              <w:t>）</w:t>
            </w:r>
            <w:r>
              <w:rPr>
                <w:rFonts w:hint="eastAsia"/>
                <w:lang w:eastAsia="zh-CN"/>
              </w:rPr>
              <w:t>（</w:t>
            </w:r>
            <w:r w:rsidRPr="002648AF">
              <w:rPr>
                <w:lang w:val="en-GB" w:eastAsia="zh-CN"/>
              </w:rPr>
              <w:t>dBW(20 kHz)</w:t>
            </w:r>
            <w:r>
              <w:rPr>
                <w:rFonts w:hint="eastAsia"/>
                <w:lang w:eastAsia="zh-CN"/>
              </w:rPr>
              <w:t>）</w:t>
            </w:r>
          </w:p>
        </w:tc>
        <w:tc>
          <w:tcPr>
            <w:tcW w:w="2568" w:type="dxa"/>
          </w:tcPr>
          <w:p w:rsidR="00D367F0" w:rsidRPr="00037D97" w:rsidRDefault="00D367F0" w:rsidP="004403D0">
            <w:pPr>
              <w:pStyle w:val="Tabletext"/>
              <w:jc w:val="center"/>
            </w:pPr>
            <w:r>
              <w:rPr>
                <w:lang w:val="en-US"/>
              </w:rPr>
              <w:t>−</w:t>
            </w:r>
            <w:r w:rsidRPr="00037D97">
              <w:t>168.9</w:t>
            </w:r>
          </w:p>
        </w:tc>
      </w:tr>
    </w:tbl>
    <w:p w:rsidR="00E6142C" w:rsidRPr="00EF38EE" w:rsidRDefault="00E6142C" w:rsidP="008C6D4F">
      <w:pPr>
        <w:pStyle w:val="Heading2"/>
      </w:pPr>
      <w:r w:rsidRPr="00EF38EE">
        <w:t>4.3</w:t>
      </w:r>
      <w:r w:rsidRPr="00EF38EE">
        <w:tab/>
      </w:r>
      <w:r w:rsidR="00124D1C">
        <w:rPr>
          <w:rFonts w:hint="eastAsia"/>
          <w:lang w:eastAsia="zh-CN"/>
        </w:rPr>
        <w:t>火箭探空仪</w:t>
      </w:r>
    </w:p>
    <w:p w:rsidR="00E6142C" w:rsidRDefault="002C1CEA" w:rsidP="00167583">
      <w:pPr>
        <w:ind w:firstLineChars="200" w:firstLine="480"/>
        <w:rPr>
          <w:lang w:val="en-US" w:eastAsia="zh-CN"/>
        </w:rPr>
      </w:pPr>
      <w:r>
        <w:rPr>
          <w:rFonts w:hint="eastAsia"/>
          <w:lang w:val="en-US" w:eastAsia="zh-CN"/>
        </w:rPr>
        <w:t>可使用</w:t>
      </w:r>
      <w:r w:rsidR="007931E2">
        <w:rPr>
          <w:rFonts w:hint="eastAsia"/>
          <w:lang w:val="en-US" w:eastAsia="zh-CN"/>
        </w:rPr>
        <w:t>等式</w:t>
      </w:r>
      <w:r>
        <w:rPr>
          <w:lang w:val="en-US" w:eastAsia="zh-CN"/>
        </w:rPr>
        <w:t>(1)</w:t>
      </w:r>
      <w:r>
        <w:rPr>
          <w:lang w:val="en-US" w:eastAsia="zh-CN"/>
        </w:rPr>
        <w:t>、</w:t>
      </w:r>
      <w:r>
        <w:rPr>
          <w:lang w:val="en-US" w:eastAsia="zh-CN"/>
        </w:rPr>
        <w:t>(2)</w:t>
      </w:r>
      <w:r>
        <w:rPr>
          <w:rFonts w:hint="eastAsia"/>
          <w:lang w:val="en-US" w:eastAsia="zh-CN"/>
        </w:rPr>
        <w:t>和</w:t>
      </w:r>
      <w:r>
        <w:rPr>
          <w:lang w:val="en-US" w:eastAsia="zh-CN"/>
        </w:rPr>
        <w:t>(3)</w:t>
      </w:r>
      <w:bookmarkStart w:id="4" w:name="_GoBack"/>
      <w:bookmarkEnd w:id="4"/>
      <w:r>
        <w:rPr>
          <w:rFonts w:hint="eastAsia"/>
          <w:lang w:val="en-US" w:eastAsia="zh-CN"/>
        </w:rPr>
        <w:t>计算火箭探空仪的干扰标准。</w:t>
      </w:r>
      <w:r w:rsidR="007C445F">
        <w:rPr>
          <w:rFonts w:hint="eastAsia"/>
          <w:lang w:val="en-US" w:eastAsia="zh-CN"/>
        </w:rPr>
        <w:t>表</w:t>
      </w:r>
      <w:r w:rsidR="006D7615">
        <w:rPr>
          <w:rFonts w:hint="eastAsia"/>
          <w:lang w:val="en-US" w:eastAsia="zh-CN"/>
        </w:rPr>
        <w:t>11</w:t>
      </w:r>
      <w:r w:rsidR="007C445F">
        <w:rPr>
          <w:rFonts w:hint="eastAsia"/>
          <w:lang w:val="en-US" w:eastAsia="zh-CN"/>
        </w:rPr>
        <w:t>给出了</w:t>
      </w:r>
      <w:r>
        <w:rPr>
          <w:rFonts w:hint="eastAsia"/>
          <w:lang w:val="en-US" w:eastAsia="zh-CN"/>
        </w:rPr>
        <w:t>火箭探空仪的干扰标准。</w:t>
      </w:r>
    </w:p>
    <w:p w:rsidR="00E6142C" w:rsidRPr="00E6142C" w:rsidRDefault="002C1CEA" w:rsidP="008C6D4F">
      <w:pPr>
        <w:pStyle w:val="TableNo"/>
        <w:rPr>
          <w:lang w:val="en-US" w:eastAsia="zh-CN"/>
        </w:rPr>
      </w:pPr>
      <w:r>
        <w:rPr>
          <w:rFonts w:hint="eastAsia"/>
          <w:lang w:val="en-US" w:eastAsia="zh-CN"/>
        </w:rPr>
        <w:t>表</w:t>
      </w:r>
      <w:r w:rsidR="006D7615">
        <w:rPr>
          <w:lang w:val="en-US" w:eastAsia="zh-CN"/>
        </w:rPr>
        <w:t>11</w:t>
      </w:r>
    </w:p>
    <w:p w:rsidR="00E6142C" w:rsidRPr="00EF38EE" w:rsidRDefault="002C1CEA" w:rsidP="008C6D4F">
      <w:pPr>
        <w:pStyle w:val="Tabletitle"/>
        <w:rPr>
          <w:lang w:eastAsia="zh-CN"/>
        </w:rPr>
      </w:pPr>
      <w:r>
        <w:rPr>
          <w:rFonts w:hint="eastAsia"/>
          <w:lang w:eastAsia="zh-CN"/>
        </w:rPr>
        <w:t>火箭探空仪系统的干扰标准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7382"/>
        <w:gridCol w:w="2121"/>
      </w:tblGrid>
      <w:tr w:rsidR="00E6142C" w:rsidRPr="00EF38EE" w:rsidTr="003E2C71">
        <w:trPr>
          <w:jc w:val="center"/>
        </w:trPr>
        <w:tc>
          <w:tcPr>
            <w:tcW w:w="7382" w:type="dxa"/>
            <w:vAlign w:val="center"/>
          </w:tcPr>
          <w:p w:rsidR="00E6142C" w:rsidRPr="00EF38EE" w:rsidRDefault="002C1CEA" w:rsidP="008C6D4F">
            <w:pPr>
              <w:pStyle w:val="Tablehead"/>
              <w:keepLines/>
            </w:pPr>
            <w:r>
              <w:rPr>
                <w:rFonts w:hint="eastAsia"/>
                <w:lang w:eastAsia="zh-CN"/>
              </w:rPr>
              <w:t>参数</w:t>
            </w:r>
          </w:p>
        </w:tc>
        <w:tc>
          <w:tcPr>
            <w:tcW w:w="2121" w:type="dxa"/>
            <w:vAlign w:val="center"/>
          </w:tcPr>
          <w:p w:rsidR="00E6142C" w:rsidRPr="00EF38EE" w:rsidRDefault="002C1CEA" w:rsidP="008C6D4F">
            <w:pPr>
              <w:pStyle w:val="Tablehead"/>
              <w:keepLines/>
              <w:rPr>
                <w:lang w:eastAsia="zh-CN"/>
              </w:rPr>
            </w:pPr>
            <w:r>
              <w:rPr>
                <w:rFonts w:hint="eastAsia"/>
                <w:lang w:eastAsia="zh-CN"/>
              </w:rPr>
              <w:t>火箭探空仪系统</w:t>
            </w:r>
            <w:r w:rsidR="00E6142C" w:rsidRPr="00EF38EE">
              <w:rPr>
                <w:lang w:eastAsia="zh-CN"/>
              </w:rPr>
              <w:br/>
              <w:t>400.15-406 MHz</w:t>
            </w:r>
          </w:p>
        </w:tc>
      </w:tr>
      <w:tr w:rsidR="001B1033" w:rsidRPr="00EF38EE" w:rsidTr="003E2C71">
        <w:trPr>
          <w:jc w:val="center"/>
        </w:trPr>
        <w:tc>
          <w:tcPr>
            <w:tcW w:w="7382" w:type="dxa"/>
          </w:tcPr>
          <w:p w:rsidR="001B1033" w:rsidRPr="006B5F88" w:rsidRDefault="001B1033" w:rsidP="008C6D4F">
            <w:pPr>
              <w:pStyle w:val="Tabletext"/>
              <w:jc w:val="left"/>
              <w:rPr>
                <w:lang w:val="en-US" w:eastAsia="zh-CN"/>
              </w:rPr>
            </w:pPr>
            <w:r>
              <w:rPr>
                <w:rFonts w:hint="eastAsia"/>
                <w:lang w:val="en-US" w:eastAsia="zh-CN"/>
              </w:rPr>
              <w:t>接收机噪声频谱密度（</w:t>
            </w:r>
            <w:r>
              <w:rPr>
                <w:lang w:val="en-US" w:eastAsia="zh-CN"/>
              </w:rPr>
              <w:t>dB(W/Hz)</w:t>
            </w:r>
            <w:r>
              <w:rPr>
                <w:rFonts w:hint="eastAsia"/>
                <w:lang w:val="en-US" w:eastAsia="zh-CN"/>
              </w:rPr>
              <w:t>）</w:t>
            </w:r>
          </w:p>
        </w:tc>
        <w:tc>
          <w:tcPr>
            <w:tcW w:w="2121" w:type="dxa"/>
          </w:tcPr>
          <w:p w:rsidR="001B1033" w:rsidRPr="00037D97" w:rsidRDefault="001B1033" w:rsidP="004403D0">
            <w:pPr>
              <w:pStyle w:val="Tabletext"/>
              <w:keepNext/>
              <w:keepLines/>
              <w:jc w:val="center"/>
            </w:pPr>
            <w:r>
              <w:rPr>
                <w:lang w:val="en-US"/>
              </w:rPr>
              <w:t>−</w:t>
            </w:r>
            <w:r w:rsidRPr="00037D97">
              <w:t>200.5</w:t>
            </w:r>
          </w:p>
        </w:tc>
      </w:tr>
      <w:tr w:rsidR="001B1033" w:rsidRPr="00EF38EE" w:rsidTr="003E2C71">
        <w:trPr>
          <w:jc w:val="center"/>
        </w:trPr>
        <w:tc>
          <w:tcPr>
            <w:tcW w:w="7382" w:type="dxa"/>
          </w:tcPr>
          <w:p w:rsidR="001B1033" w:rsidRPr="006B5F88" w:rsidRDefault="001B1033" w:rsidP="008C6D4F">
            <w:pPr>
              <w:pStyle w:val="Tabletext"/>
              <w:jc w:val="left"/>
              <w:rPr>
                <w:lang w:val="en-US" w:eastAsia="zh-CN"/>
              </w:rPr>
            </w:pPr>
            <w:r>
              <w:rPr>
                <w:rFonts w:hint="eastAsia"/>
                <w:lang w:val="en-US" w:eastAsia="zh-CN"/>
              </w:rPr>
              <w:t>接收机参考带宽（</w:t>
            </w:r>
            <w:r>
              <w:rPr>
                <w:lang w:val="en-US" w:eastAsia="zh-CN"/>
              </w:rPr>
              <w:t>dB/Hz</w:t>
            </w:r>
            <w:r>
              <w:rPr>
                <w:rFonts w:hint="eastAsia"/>
                <w:lang w:val="en-US" w:eastAsia="zh-CN"/>
              </w:rPr>
              <w:t>）</w:t>
            </w:r>
          </w:p>
        </w:tc>
        <w:tc>
          <w:tcPr>
            <w:tcW w:w="2121" w:type="dxa"/>
          </w:tcPr>
          <w:p w:rsidR="001B1033" w:rsidRPr="00037D97" w:rsidRDefault="001B1033" w:rsidP="004403D0">
            <w:pPr>
              <w:pStyle w:val="Tabletext"/>
              <w:jc w:val="center"/>
            </w:pPr>
            <w:r w:rsidRPr="00037D97">
              <w:t>64.8</w:t>
            </w:r>
          </w:p>
        </w:tc>
      </w:tr>
      <w:tr w:rsidR="001B1033" w:rsidRPr="00EF38EE" w:rsidTr="003E2C71">
        <w:trPr>
          <w:jc w:val="center"/>
        </w:trPr>
        <w:tc>
          <w:tcPr>
            <w:tcW w:w="7382" w:type="dxa"/>
          </w:tcPr>
          <w:p w:rsidR="001B1033" w:rsidRPr="006B5F88" w:rsidRDefault="001B1033" w:rsidP="008C6D4F">
            <w:pPr>
              <w:pStyle w:val="Tabletext"/>
              <w:jc w:val="left"/>
              <w:rPr>
                <w:lang w:val="en-US"/>
              </w:rPr>
            </w:pPr>
            <w:r>
              <w:rPr>
                <w:rFonts w:hint="eastAsia"/>
                <w:lang w:val="en-US" w:eastAsia="zh-CN"/>
              </w:rPr>
              <w:t>链路余量（</w:t>
            </w:r>
            <w:r w:rsidRPr="004F5F2A">
              <w:rPr>
                <w:lang w:val="en-US"/>
              </w:rPr>
              <w:t>dB</w:t>
            </w:r>
            <w:r>
              <w:rPr>
                <w:rFonts w:hint="eastAsia"/>
                <w:lang w:val="en-US" w:eastAsia="zh-CN"/>
              </w:rPr>
              <w:t>）</w:t>
            </w:r>
            <w:r w:rsidRPr="006B5F88">
              <w:rPr>
                <w:i/>
                <w:lang w:val="en-US"/>
              </w:rPr>
              <w:t>P</w:t>
            </w:r>
            <w:r w:rsidRPr="006B5F88">
              <w:rPr>
                <w:i/>
                <w:vertAlign w:val="subscript"/>
                <w:lang w:val="en-US"/>
              </w:rPr>
              <w:t>LOCK-LOSS</w:t>
            </w:r>
            <w:r w:rsidRPr="006B5F88">
              <w:rPr>
                <w:lang w:val="en-US"/>
              </w:rPr>
              <w:t> = 0.02%</w:t>
            </w:r>
          </w:p>
        </w:tc>
        <w:tc>
          <w:tcPr>
            <w:tcW w:w="2121" w:type="dxa"/>
          </w:tcPr>
          <w:p w:rsidR="001B1033" w:rsidRPr="00037D97" w:rsidRDefault="001B1033" w:rsidP="004403D0">
            <w:pPr>
              <w:pStyle w:val="Tabletext"/>
              <w:jc w:val="center"/>
            </w:pPr>
            <w:r w:rsidRPr="00037D97">
              <w:t>18.9</w:t>
            </w:r>
          </w:p>
        </w:tc>
      </w:tr>
      <w:tr w:rsidR="001B1033" w:rsidRPr="00EF38EE" w:rsidTr="003E2C71">
        <w:trPr>
          <w:jc w:val="center"/>
        </w:trPr>
        <w:tc>
          <w:tcPr>
            <w:tcW w:w="7382" w:type="dxa"/>
          </w:tcPr>
          <w:p w:rsidR="001B1033" w:rsidRPr="006B5F88" w:rsidRDefault="001B1033" w:rsidP="008C6D4F">
            <w:pPr>
              <w:pStyle w:val="Tabletext"/>
              <w:jc w:val="left"/>
              <w:rPr>
                <w:lang w:val="en-US"/>
              </w:rPr>
            </w:pPr>
            <w:r>
              <w:rPr>
                <w:rFonts w:hint="eastAsia"/>
                <w:lang w:val="en-US" w:eastAsia="zh-CN"/>
              </w:rPr>
              <w:t>链路余量（</w:t>
            </w:r>
            <w:r w:rsidRPr="004F5F2A">
              <w:rPr>
                <w:lang w:val="en-US"/>
              </w:rPr>
              <w:t>dB</w:t>
            </w:r>
            <w:r>
              <w:rPr>
                <w:rFonts w:hint="eastAsia"/>
                <w:lang w:val="en-US" w:eastAsia="zh-CN"/>
              </w:rPr>
              <w:t>）</w:t>
            </w:r>
            <w:r w:rsidRPr="006B5F88">
              <w:rPr>
                <w:i/>
                <w:lang w:val="en-US"/>
              </w:rPr>
              <w:t>P</w:t>
            </w:r>
            <w:r w:rsidRPr="006B5F88">
              <w:rPr>
                <w:i/>
                <w:vertAlign w:val="subscript"/>
                <w:lang w:val="en-US"/>
              </w:rPr>
              <w:t>DATA-LOSS</w:t>
            </w:r>
            <w:r w:rsidRPr="006B5F88">
              <w:rPr>
                <w:lang w:val="en-US"/>
              </w:rPr>
              <w:t> = 0.06%</w:t>
            </w:r>
          </w:p>
        </w:tc>
        <w:tc>
          <w:tcPr>
            <w:tcW w:w="2121" w:type="dxa"/>
          </w:tcPr>
          <w:p w:rsidR="001B1033" w:rsidRPr="00037D97" w:rsidRDefault="001B1033" w:rsidP="004403D0">
            <w:pPr>
              <w:pStyle w:val="Tabletext"/>
              <w:jc w:val="center"/>
            </w:pPr>
            <w:r w:rsidRPr="00037D97">
              <w:t>13.85</w:t>
            </w:r>
          </w:p>
        </w:tc>
      </w:tr>
      <w:tr w:rsidR="001B1033" w:rsidRPr="00EF38EE" w:rsidTr="003E2C71">
        <w:trPr>
          <w:jc w:val="center"/>
        </w:trPr>
        <w:tc>
          <w:tcPr>
            <w:tcW w:w="7382" w:type="dxa"/>
          </w:tcPr>
          <w:p w:rsidR="001B1033" w:rsidRPr="006B5F88" w:rsidRDefault="001B1033" w:rsidP="006D7615">
            <w:pPr>
              <w:pStyle w:val="Tabletext"/>
              <w:jc w:val="left"/>
              <w:rPr>
                <w:lang w:val="en-US" w:eastAsia="zh-CN"/>
              </w:rPr>
            </w:pPr>
            <w:r>
              <w:rPr>
                <w:rFonts w:hint="eastAsia"/>
                <w:lang w:val="en-US" w:eastAsia="zh-CN"/>
              </w:rPr>
              <w:t>超过干扰电平的时间不大于</w:t>
            </w:r>
            <w:r w:rsidRPr="006B5F88">
              <w:rPr>
                <w:i/>
                <w:lang w:val="en-US" w:eastAsia="zh-CN"/>
              </w:rPr>
              <w:t>P</w:t>
            </w:r>
            <w:r w:rsidRPr="006B5F88">
              <w:rPr>
                <w:i/>
                <w:vertAlign w:val="subscript"/>
                <w:lang w:val="en-US" w:eastAsia="zh-CN"/>
              </w:rPr>
              <w:t>LOCK-LOSS</w:t>
            </w:r>
            <w:r w:rsidRPr="006B5F88">
              <w:rPr>
                <w:lang w:val="en-US" w:eastAsia="zh-CN"/>
              </w:rPr>
              <w:t>= 0.02%</w:t>
            </w:r>
            <w:r>
              <w:rPr>
                <w:rFonts w:hint="eastAsia"/>
                <w:lang w:val="en-US" w:eastAsia="zh-CN"/>
              </w:rPr>
              <w:t>的时间（等式</w:t>
            </w:r>
            <w:r>
              <w:rPr>
                <w:rFonts w:hint="eastAsia"/>
                <w:lang w:val="en-US" w:eastAsia="zh-CN"/>
              </w:rPr>
              <w:t>(1)</w:t>
            </w:r>
            <w:r>
              <w:rPr>
                <w:rFonts w:hint="eastAsia"/>
                <w:lang w:val="en-US" w:eastAsia="zh-CN"/>
              </w:rPr>
              <w:t>）</w:t>
            </w:r>
            <w:r>
              <w:rPr>
                <w:rFonts w:hint="eastAsia"/>
                <w:lang w:eastAsia="zh-CN"/>
              </w:rPr>
              <w:t>（</w:t>
            </w:r>
            <w:r w:rsidRPr="002648AF">
              <w:rPr>
                <w:lang w:val="en-GB" w:eastAsia="zh-CN"/>
              </w:rPr>
              <w:t>dBW(</w:t>
            </w:r>
            <w:r w:rsidRPr="00670689">
              <w:rPr>
                <w:lang w:val="en-GB"/>
              </w:rPr>
              <w:t>3 MHz</w:t>
            </w:r>
            <w:r w:rsidRPr="002648AF">
              <w:rPr>
                <w:lang w:val="en-GB" w:eastAsia="zh-CN"/>
              </w:rPr>
              <w:t>)</w:t>
            </w:r>
            <w:r>
              <w:rPr>
                <w:rFonts w:hint="eastAsia"/>
                <w:lang w:eastAsia="zh-CN"/>
              </w:rPr>
              <w:t>）</w:t>
            </w:r>
          </w:p>
        </w:tc>
        <w:tc>
          <w:tcPr>
            <w:tcW w:w="2121" w:type="dxa"/>
          </w:tcPr>
          <w:p w:rsidR="001B1033" w:rsidRPr="00037D97" w:rsidRDefault="001B1033" w:rsidP="004403D0">
            <w:pPr>
              <w:pStyle w:val="Tabletext"/>
              <w:jc w:val="center"/>
            </w:pPr>
            <w:r>
              <w:rPr>
                <w:lang w:val="en-US"/>
              </w:rPr>
              <w:t>−</w:t>
            </w:r>
            <w:r w:rsidRPr="00037D97">
              <w:t xml:space="preserve">116.9 </w:t>
            </w:r>
          </w:p>
        </w:tc>
      </w:tr>
      <w:tr w:rsidR="001B1033" w:rsidRPr="00EF38EE" w:rsidTr="003E2C71">
        <w:trPr>
          <w:jc w:val="center"/>
        </w:trPr>
        <w:tc>
          <w:tcPr>
            <w:tcW w:w="7382" w:type="dxa"/>
          </w:tcPr>
          <w:p w:rsidR="001B1033" w:rsidRPr="006B5F88" w:rsidRDefault="001B1033" w:rsidP="006D7615">
            <w:pPr>
              <w:pStyle w:val="Tabletext"/>
              <w:jc w:val="left"/>
              <w:rPr>
                <w:lang w:val="en-US" w:eastAsia="zh-CN"/>
              </w:rPr>
            </w:pPr>
            <w:r>
              <w:rPr>
                <w:rFonts w:hint="eastAsia"/>
                <w:lang w:val="en-US" w:eastAsia="zh-CN"/>
              </w:rPr>
              <w:t>超过干扰电平的时间不大于</w:t>
            </w:r>
            <w:r w:rsidRPr="006B5F88">
              <w:rPr>
                <w:i/>
                <w:lang w:val="en-US" w:eastAsia="zh-CN"/>
              </w:rPr>
              <w:t>P</w:t>
            </w:r>
            <w:r w:rsidRPr="006B5F88">
              <w:rPr>
                <w:i/>
                <w:vertAlign w:val="subscript"/>
                <w:lang w:val="en-US" w:eastAsia="zh-CN"/>
              </w:rPr>
              <w:t>DATA-LOSS</w:t>
            </w:r>
            <w:r w:rsidRPr="006B5F88">
              <w:rPr>
                <w:lang w:val="en-US" w:eastAsia="zh-CN"/>
              </w:rPr>
              <w:t xml:space="preserve"> =</w:t>
            </w:r>
            <w:r w:rsidRPr="00037D97">
              <w:rPr>
                <w:lang w:val="en-US" w:eastAsia="zh-CN"/>
              </w:rPr>
              <w:t xml:space="preserve"> 0.06%</w:t>
            </w:r>
            <w:r>
              <w:rPr>
                <w:rFonts w:hint="eastAsia"/>
                <w:lang w:val="en-US" w:eastAsia="zh-CN"/>
              </w:rPr>
              <w:t>的时间（等式</w:t>
            </w:r>
            <w:r>
              <w:rPr>
                <w:rFonts w:hint="eastAsia"/>
                <w:lang w:val="en-US" w:eastAsia="zh-CN"/>
              </w:rPr>
              <w:t>(2)</w:t>
            </w:r>
            <w:r>
              <w:rPr>
                <w:rFonts w:hint="eastAsia"/>
                <w:lang w:val="en-US" w:eastAsia="zh-CN"/>
              </w:rPr>
              <w:t>）</w:t>
            </w:r>
            <w:r>
              <w:rPr>
                <w:rFonts w:hint="eastAsia"/>
                <w:lang w:eastAsia="zh-CN"/>
              </w:rPr>
              <w:t>（</w:t>
            </w:r>
            <w:r w:rsidRPr="002648AF">
              <w:rPr>
                <w:lang w:val="en-GB" w:eastAsia="zh-CN"/>
              </w:rPr>
              <w:t>dBW(</w:t>
            </w:r>
            <w:r w:rsidRPr="00670689">
              <w:rPr>
                <w:lang w:val="en-GB" w:eastAsia="zh-CN"/>
              </w:rPr>
              <w:t>3 MHz</w:t>
            </w:r>
            <w:r w:rsidRPr="002648AF">
              <w:rPr>
                <w:lang w:val="en-GB" w:eastAsia="zh-CN"/>
              </w:rPr>
              <w:t>)</w:t>
            </w:r>
            <w:r>
              <w:rPr>
                <w:rFonts w:hint="eastAsia"/>
                <w:lang w:eastAsia="zh-CN"/>
              </w:rPr>
              <w:t>）</w:t>
            </w:r>
          </w:p>
        </w:tc>
        <w:tc>
          <w:tcPr>
            <w:tcW w:w="2121" w:type="dxa"/>
          </w:tcPr>
          <w:p w:rsidR="001B1033" w:rsidRPr="00037D97" w:rsidRDefault="001B1033" w:rsidP="004403D0">
            <w:pPr>
              <w:pStyle w:val="Tabletext"/>
              <w:jc w:val="center"/>
            </w:pPr>
            <w:r>
              <w:rPr>
                <w:lang w:val="en-US"/>
              </w:rPr>
              <w:t>−</w:t>
            </w:r>
            <w:r w:rsidRPr="00037D97">
              <w:t xml:space="preserve">122.1 </w:t>
            </w:r>
          </w:p>
        </w:tc>
      </w:tr>
      <w:tr w:rsidR="001B1033" w:rsidRPr="00EF38EE" w:rsidTr="003E2C71">
        <w:trPr>
          <w:jc w:val="center"/>
        </w:trPr>
        <w:tc>
          <w:tcPr>
            <w:tcW w:w="7382" w:type="dxa"/>
          </w:tcPr>
          <w:p w:rsidR="001B1033" w:rsidRPr="006B5F88" w:rsidRDefault="001B1033" w:rsidP="006D7615">
            <w:pPr>
              <w:pStyle w:val="Tabletext"/>
              <w:jc w:val="left"/>
              <w:rPr>
                <w:lang w:val="en-US" w:eastAsia="zh-CN"/>
              </w:rPr>
            </w:pPr>
            <w:r>
              <w:rPr>
                <w:rFonts w:hint="eastAsia"/>
                <w:lang w:val="en-US" w:eastAsia="zh-CN"/>
              </w:rPr>
              <w:t>超过干扰电平的时间不大于</w:t>
            </w:r>
            <w:r w:rsidRPr="006B5F88">
              <w:rPr>
                <w:lang w:val="en-US" w:eastAsia="zh-CN"/>
              </w:rPr>
              <w:t>2</w:t>
            </w:r>
            <w:r>
              <w:rPr>
                <w:rFonts w:hint="eastAsia"/>
                <w:lang w:val="en-US" w:eastAsia="zh-CN"/>
              </w:rPr>
              <w:t>0</w:t>
            </w:r>
            <w:r w:rsidRPr="006B5F88">
              <w:rPr>
                <w:lang w:val="en-US" w:eastAsia="zh-CN"/>
              </w:rPr>
              <w:t>%</w:t>
            </w:r>
            <w:r>
              <w:rPr>
                <w:rFonts w:hint="eastAsia"/>
                <w:lang w:val="en-US" w:eastAsia="zh-CN"/>
              </w:rPr>
              <w:t>的时间（等式</w:t>
            </w:r>
            <w:r>
              <w:rPr>
                <w:rFonts w:hint="eastAsia"/>
                <w:lang w:val="en-US" w:eastAsia="zh-CN"/>
              </w:rPr>
              <w:t>(3)</w:t>
            </w:r>
            <w:r>
              <w:rPr>
                <w:rFonts w:hint="eastAsia"/>
                <w:lang w:val="en-US" w:eastAsia="zh-CN"/>
              </w:rPr>
              <w:t>）</w:t>
            </w:r>
            <w:r>
              <w:rPr>
                <w:rFonts w:hint="eastAsia"/>
                <w:lang w:eastAsia="zh-CN"/>
              </w:rPr>
              <w:t>（</w:t>
            </w:r>
            <w:r w:rsidRPr="002648AF">
              <w:rPr>
                <w:lang w:val="en-GB" w:eastAsia="zh-CN"/>
              </w:rPr>
              <w:t>dBW(</w:t>
            </w:r>
            <w:r w:rsidRPr="00670689">
              <w:rPr>
                <w:lang w:val="en-GB" w:eastAsia="zh-CN"/>
              </w:rPr>
              <w:t>3 MHz</w:t>
            </w:r>
            <w:r w:rsidRPr="002648AF">
              <w:rPr>
                <w:lang w:val="en-GB" w:eastAsia="zh-CN"/>
              </w:rPr>
              <w:t>)</w:t>
            </w:r>
            <w:r>
              <w:rPr>
                <w:rFonts w:hint="eastAsia"/>
                <w:lang w:eastAsia="zh-CN"/>
              </w:rPr>
              <w:t>）</w:t>
            </w:r>
          </w:p>
        </w:tc>
        <w:tc>
          <w:tcPr>
            <w:tcW w:w="2121" w:type="dxa"/>
          </w:tcPr>
          <w:p w:rsidR="001B1033" w:rsidRPr="00EF38EE" w:rsidRDefault="001B1033" w:rsidP="004403D0">
            <w:pPr>
              <w:pStyle w:val="Tabletext"/>
              <w:jc w:val="center"/>
            </w:pPr>
            <w:r>
              <w:rPr>
                <w:lang w:val="en-US"/>
              </w:rPr>
              <w:t>−</w:t>
            </w:r>
            <w:r w:rsidRPr="00037D97">
              <w:t xml:space="preserve">135.6 </w:t>
            </w:r>
          </w:p>
        </w:tc>
      </w:tr>
    </w:tbl>
    <w:p w:rsidR="00E6142C" w:rsidRPr="00EF38EE" w:rsidRDefault="00E6142C" w:rsidP="008C6D4F">
      <w:pPr>
        <w:pStyle w:val="Tablefin"/>
      </w:pPr>
    </w:p>
    <w:p w:rsidR="00E6142C" w:rsidRPr="00334DD6" w:rsidRDefault="00E6142C" w:rsidP="008C6D4F">
      <w:pPr>
        <w:pStyle w:val="Line"/>
      </w:pPr>
    </w:p>
    <w:p w:rsidR="00E6142C" w:rsidRPr="00712228" w:rsidRDefault="00E6142C" w:rsidP="008C6D4F">
      <w:pPr>
        <w:rPr>
          <w:lang w:val="en-US" w:eastAsia="zh-CN"/>
        </w:rPr>
      </w:pPr>
    </w:p>
    <w:sectPr w:rsidR="00E6142C" w:rsidRPr="00712228" w:rsidSect="0091543C">
      <w:headerReference w:type="even" r:id="rId22"/>
      <w:headerReference w:type="default" r:id="rId23"/>
      <w:pgSz w:w="11907" w:h="16840" w:code="9"/>
      <w:pgMar w:top="1418" w:right="1134" w:bottom="1134" w:left="1134" w:header="720" w:footer="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3D0" w:rsidRDefault="004403D0">
      <w:r>
        <w:separator/>
      </w:r>
    </w:p>
  </w:endnote>
  <w:endnote w:type="continuationSeparator" w:id="0">
    <w:p w:rsidR="004403D0" w:rsidRDefault="0044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D0" w:rsidRPr="00B15E83" w:rsidRDefault="004403D0" w:rsidP="00B15E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D0" w:rsidRPr="009E7CDE" w:rsidRDefault="004403D0">
    <w:pPr>
      <w:pStyle w:val="Foo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3D0" w:rsidRDefault="004403D0">
      <w:r>
        <w:separator/>
      </w:r>
    </w:p>
  </w:footnote>
  <w:footnote w:type="continuationSeparator" w:id="0">
    <w:p w:rsidR="004403D0" w:rsidRDefault="00440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D0" w:rsidRDefault="004403D0" w:rsidP="006D46BE">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6</w:t>
    </w:r>
    <w:r>
      <w:rPr>
        <w:rStyle w:val="PageNumber"/>
        <w:b/>
        <w:bCs/>
      </w:rPr>
      <w:fldChar w:fldCharType="end"/>
    </w:r>
    <w:r>
      <w:rPr>
        <w:lang w:val="en-US"/>
      </w:rPr>
      <w:tab/>
    </w:r>
    <w:r w:rsidRPr="008429A7">
      <w:rPr>
        <w:b/>
        <w:bCs/>
      </w:rPr>
      <w:t>ITU-</w:t>
    </w:r>
    <w:proofErr w:type="gramStart"/>
    <w:r w:rsidRPr="008429A7">
      <w:rPr>
        <w:b/>
        <w:bCs/>
      </w:rPr>
      <w:t xml:space="preserve">R  </w:t>
    </w:r>
    <w:r>
      <w:rPr>
        <w:rFonts w:hint="eastAsia"/>
        <w:b/>
        <w:bCs/>
        <w:lang w:eastAsia="zh-CN"/>
      </w:rPr>
      <w:t>R</w:t>
    </w:r>
    <w:r w:rsidRPr="008429A7">
      <w:rPr>
        <w:b/>
        <w:bCs/>
      </w:rPr>
      <w:t>S.1</w:t>
    </w:r>
    <w:r>
      <w:rPr>
        <w:rFonts w:hint="eastAsia"/>
        <w:b/>
        <w:bCs/>
        <w:lang w:eastAsia="zh-CN"/>
      </w:rPr>
      <w:t>263</w:t>
    </w:r>
    <w:proofErr w:type="gramEnd"/>
    <w:r>
      <w:rPr>
        <w:rFonts w:hint="eastAsia"/>
        <w:b/>
        <w:bCs/>
        <w:lang w:eastAsia="zh-CN"/>
      </w:rPr>
      <w:t xml:space="preserve">-1 </w:t>
    </w:r>
    <w:r w:rsidRPr="008429A7">
      <w:rPr>
        <w:rFonts w:hint="eastAsia"/>
        <w:b/>
        <w:bCs/>
      </w:rPr>
      <w:t>建议书</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43C" w:rsidRDefault="0091543C" w:rsidP="0091543C">
    <w:pPr>
      <w:pStyle w:val="Header"/>
      <w:tabs>
        <w:tab w:val="clear" w:pos="4848"/>
        <w:tab w:val="clear" w:pos="9696"/>
        <w:tab w:val="center" w:pos="4820"/>
        <w:tab w:val="right" w:pos="14175"/>
      </w:tabs>
      <w:jc w:val="left"/>
      <w:rPr>
        <w:lang w:val="en-US" w:eastAsia="zh-CN"/>
      </w:rPr>
    </w:pPr>
    <w:r>
      <w:rPr>
        <w:rFonts w:hint="eastAsia"/>
        <w:b/>
        <w:bCs/>
        <w:lang w:eastAsia="zh-CN"/>
      </w:rPr>
      <w:tab/>
    </w:r>
    <w:r w:rsidRPr="0039575C">
      <w:rPr>
        <w:rStyle w:val="PageNumber"/>
        <w:b/>
        <w:bCs/>
      </w:rPr>
      <w:t>ITU-</w:t>
    </w:r>
    <w:proofErr w:type="gramStart"/>
    <w:r w:rsidRPr="0039575C">
      <w:rPr>
        <w:rStyle w:val="PageNumber"/>
        <w:b/>
        <w:bCs/>
      </w:rPr>
      <w:t>R  RS.1263</w:t>
    </w:r>
    <w:proofErr w:type="gramEnd"/>
    <w:r w:rsidRPr="0039575C">
      <w:rPr>
        <w:rStyle w:val="PageNumber"/>
        <w:b/>
        <w:bCs/>
      </w:rPr>
      <w:t>-</w:t>
    </w:r>
    <w:r>
      <w:rPr>
        <w:rStyle w:val="PageNumber"/>
        <w:b/>
        <w:bCs/>
      </w:rPr>
      <w:t xml:space="preserve">2 </w:t>
    </w:r>
    <w:r>
      <w:rPr>
        <w:rStyle w:val="PageNumber"/>
        <w:rFonts w:hint="eastAsia"/>
        <w:b/>
        <w:bCs/>
        <w:lang w:eastAsia="zh-CN"/>
      </w:rPr>
      <w:t>建议书</w:t>
    </w:r>
    <w:r>
      <w:rPr>
        <w:rStyle w:val="PageNumber"/>
        <w:rFonts w:hint="eastAsia"/>
        <w:b/>
        <w:bCs/>
        <w:lang w:eastAsia="zh-CN"/>
      </w:rPr>
      <w:tab/>
    </w:r>
    <w:r w:rsidRPr="007E1F04">
      <w:rPr>
        <w:rStyle w:val="PageNumber"/>
        <w:b/>
        <w:bCs/>
        <w:lang w:eastAsia="zh-CN"/>
      </w:rPr>
      <w:fldChar w:fldCharType="begin"/>
    </w:r>
    <w:r w:rsidRPr="007E1F04">
      <w:rPr>
        <w:rStyle w:val="PageNumber"/>
        <w:b/>
        <w:bCs/>
        <w:lang w:eastAsia="zh-CN"/>
      </w:rPr>
      <w:instrText xml:space="preserve"> PAGE   \* MERGEFORMAT </w:instrText>
    </w:r>
    <w:r w:rsidRPr="007E1F04">
      <w:rPr>
        <w:rStyle w:val="PageNumber"/>
        <w:b/>
        <w:bCs/>
        <w:lang w:eastAsia="zh-CN"/>
      </w:rPr>
      <w:fldChar w:fldCharType="separate"/>
    </w:r>
    <w:r w:rsidR="00A1707A">
      <w:rPr>
        <w:rStyle w:val="PageNumber"/>
        <w:b/>
        <w:bCs/>
        <w:noProof/>
        <w:lang w:eastAsia="zh-CN"/>
      </w:rPr>
      <w:t>9</w:t>
    </w:r>
    <w:r w:rsidRPr="007E1F04">
      <w:rPr>
        <w:rStyle w:val="PageNumber"/>
        <w:b/>
        <w:bCs/>
        <w:lang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D0" w:rsidRDefault="004403D0" w:rsidP="004403D0">
    <w:pPr>
      <w:pStyle w:val="Header"/>
      <w:jc w:val="left"/>
      <w:rPr>
        <w:lang w:val="en-US" w:eastAsia="zh-CN"/>
      </w:rPr>
    </w:pPr>
    <w:r w:rsidRPr="002C05EA">
      <w:rPr>
        <w:noProof/>
        <w:lang w:val="en-GB" w:eastAsia="zh-CN"/>
      </w:rPr>
      <w:drawing>
        <wp:anchor distT="0" distB="0" distL="114300" distR="114300" simplePos="0" relativeHeight="251659264" behindDoc="1" locked="0" layoutInCell="1" allowOverlap="1" wp14:anchorId="1A69B688" wp14:editId="648C2D56">
          <wp:simplePos x="0" y="0"/>
          <wp:positionH relativeFrom="column">
            <wp:posOffset>-735477</wp:posOffset>
          </wp:positionH>
          <wp:positionV relativeFrom="paragraph">
            <wp:posOffset>-386422</wp:posOffset>
          </wp:positionV>
          <wp:extent cx="7631430" cy="10726791"/>
          <wp:effectExtent l="0" t="0" r="7620" b="0"/>
          <wp:wrapNone/>
          <wp:docPr id="6" name="Picture 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5058" cy="10731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bCs/>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D0" w:rsidRDefault="004403D0" w:rsidP="00522AD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BD62F5">
      <w:rPr>
        <w:rStyle w:val="PageNumber"/>
        <w:b/>
        <w:bCs/>
        <w:noProof/>
        <w:lang w:val="en-US"/>
      </w:rPr>
      <w:t>ii</w:t>
    </w:r>
    <w:r>
      <w:rPr>
        <w:rStyle w:val="PageNumber"/>
        <w:b/>
        <w:bCs/>
      </w:rPr>
      <w:fldChar w:fldCharType="end"/>
    </w:r>
    <w:r>
      <w:rPr>
        <w:lang w:val="en-US"/>
      </w:rPr>
      <w:tab/>
    </w:r>
    <w:r w:rsidRPr="008429A7">
      <w:rPr>
        <w:b/>
        <w:bCs/>
      </w:rPr>
      <w:t>ITU-</w:t>
    </w:r>
    <w:proofErr w:type="gramStart"/>
    <w:r w:rsidRPr="008429A7">
      <w:rPr>
        <w:b/>
        <w:bCs/>
      </w:rPr>
      <w:t xml:space="preserve">R  </w:t>
    </w:r>
    <w:r>
      <w:rPr>
        <w:rFonts w:hint="eastAsia"/>
        <w:b/>
        <w:bCs/>
        <w:lang w:eastAsia="zh-CN"/>
      </w:rPr>
      <w:t>R</w:t>
    </w:r>
    <w:r w:rsidRPr="008429A7">
      <w:rPr>
        <w:b/>
        <w:bCs/>
      </w:rPr>
      <w:t>S.1</w:t>
    </w:r>
    <w:r>
      <w:rPr>
        <w:rFonts w:hint="eastAsia"/>
        <w:b/>
        <w:bCs/>
        <w:lang w:eastAsia="zh-CN"/>
      </w:rPr>
      <w:t>263</w:t>
    </w:r>
    <w:proofErr w:type="gramEnd"/>
    <w:r>
      <w:rPr>
        <w:rFonts w:hint="eastAsia"/>
        <w:b/>
        <w:bCs/>
        <w:lang w:eastAsia="zh-CN"/>
      </w:rPr>
      <w:t>-</w:t>
    </w:r>
    <w:r>
      <w:rPr>
        <w:b/>
        <w:bCs/>
        <w:lang w:eastAsia="zh-CN"/>
      </w:rPr>
      <w:t>2</w:t>
    </w:r>
    <w:r w:rsidR="00AD6536">
      <w:rPr>
        <w:b/>
        <w:bCs/>
        <w:lang w:eastAsia="zh-CN"/>
      </w:rPr>
      <w:t xml:space="preserve"> </w:t>
    </w:r>
    <w:r w:rsidRPr="008429A7">
      <w:rPr>
        <w:rFonts w:hint="eastAsia"/>
        <w:b/>
        <w:bCs/>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D0" w:rsidRPr="00055B70" w:rsidRDefault="004403D0" w:rsidP="00E6142C">
    <w:pPr>
      <w:pStyle w:val="Header"/>
      <w:framePr w:wrap="around" w:vAnchor="text" w:hAnchor="margin" w:xAlign="outside" w:y="1"/>
      <w:rPr>
        <w:rStyle w:val="PageNumber"/>
        <w:b/>
        <w:bCs/>
      </w:rPr>
    </w:pPr>
    <w:r w:rsidRPr="00055B70">
      <w:rPr>
        <w:rStyle w:val="PageNumber"/>
        <w:b/>
        <w:bCs/>
      </w:rPr>
      <w:fldChar w:fldCharType="begin"/>
    </w:r>
    <w:r w:rsidRPr="00055B70">
      <w:rPr>
        <w:rStyle w:val="PageNumber"/>
        <w:b/>
        <w:bCs/>
      </w:rPr>
      <w:instrText xml:space="preserve">PAGE  </w:instrText>
    </w:r>
    <w:r w:rsidRPr="00055B70">
      <w:rPr>
        <w:rStyle w:val="PageNumber"/>
        <w:b/>
        <w:bCs/>
      </w:rPr>
      <w:fldChar w:fldCharType="separate"/>
    </w:r>
    <w:r>
      <w:rPr>
        <w:rStyle w:val="PageNumber"/>
        <w:b/>
        <w:bCs/>
        <w:noProof/>
      </w:rPr>
      <w:t>3</w:t>
    </w:r>
    <w:r w:rsidRPr="00055B70">
      <w:rPr>
        <w:rStyle w:val="PageNumber"/>
        <w:b/>
        <w:bCs/>
      </w:rPr>
      <w:fldChar w:fldCharType="end"/>
    </w:r>
  </w:p>
  <w:p w:rsidR="004403D0" w:rsidRPr="0039575C" w:rsidRDefault="004403D0" w:rsidP="007E1F04">
    <w:pPr>
      <w:pStyle w:val="Header"/>
      <w:ind w:right="360" w:firstLine="360"/>
      <w:jc w:val="left"/>
      <w:rPr>
        <w:b/>
        <w:bCs/>
        <w:lang w:eastAsia="zh-CN"/>
      </w:rPr>
    </w:pPr>
    <w:r>
      <w:rPr>
        <w:rStyle w:val="PageNumber"/>
        <w:rFonts w:hint="eastAsia"/>
        <w:b/>
        <w:bCs/>
        <w:lang w:eastAsia="zh-CN"/>
      </w:rPr>
      <w:tab/>
    </w:r>
    <w:r w:rsidRPr="0039575C">
      <w:rPr>
        <w:rStyle w:val="PageNumber"/>
        <w:b/>
        <w:bCs/>
      </w:rPr>
      <w:t>ITU-</w:t>
    </w:r>
    <w:proofErr w:type="gramStart"/>
    <w:r w:rsidRPr="0039575C">
      <w:rPr>
        <w:rStyle w:val="PageNumber"/>
        <w:b/>
        <w:bCs/>
      </w:rPr>
      <w:t>R  RS.1263</w:t>
    </w:r>
    <w:proofErr w:type="gramEnd"/>
    <w:r w:rsidRPr="0039575C">
      <w:rPr>
        <w:rStyle w:val="PageNumber"/>
        <w:b/>
        <w:bCs/>
      </w:rPr>
      <w:t>-1</w:t>
    </w:r>
    <w:r>
      <w:rPr>
        <w:rStyle w:val="PageNumber"/>
        <w:rFonts w:hint="eastAsia"/>
        <w:b/>
        <w:bCs/>
        <w:lang w:eastAsia="zh-CN"/>
      </w:rPr>
      <w:t>建议书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D0" w:rsidRDefault="004403D0" w:rsidP="006D7615">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A1707A">
      <w:rPr>
        <w:rStyle w:val="PageNumber"/>
        <w:b/>
        <w:bCs/>
        <w:noProof/>
        <w:lang w:val="en-US"/>
      </w:rPr>
      <w:t>6</w:t>
    </w:r>
    <w:r>
      <w:rPr>
        <w:rStyle w:val="PageNumber"/>
        <w:b/>
        <w:bCs/>
      </w:rPr>
      <w:fldChar w:fldCharType="end"/>
    </w:r>
    <w:r>
      <w:rPr>
        <w:lang w:val="en-US"/>
      </w:rPr>
      <w:tab/>
    </w:r>
    <w:r w:rsidRPr="0039575C">
      <w:rPr>
        <w:rStyle w:val="PageNumber"/>
        <w:b/>
        <w:bCs/>
      </w:rPr>
      <w:t>ITU-</w:t>
    </w:r>
    <w:proofErr w:type="gramStart"/>
    <w:r w:rsidRPr="0039575C">
      <w:rPr>
        <w:rStyle w:val="PageNumber"/>
        <w:b/>
        <w:bCs/>
      </w:rPr>
      <w:t>R  RS.1263</w:t>
    </w:r>
    <w:proofErr w:type="gramEnd"/>
    <w:r w:rsidRPr="0039575C">
      <w:rPr>
        <w:rStyle w:val="PageNumber"/>
        <w:b/>
        <w:bCs/>
      </w:rPr>
      <w:t>-</w:t>
    </w:r>
    <w:r>
      <w:rPr>
        <w:rStyle w:val="PageNumber"/>
        <w:b/>
        <w:bCs/>
      </w:rPr>
      <w:t>2</w:t>
    </w:r>
    <w:r w:rsidR="0091543C">
      <w:rPr>
        <w:rStyle w:val="PageNumber"/>
        <w:b/>
        <w:bCs/>
      </w:rPr>
      <w:t xml:space="preserve"> </w:t>
    </w:r>
    <w:r>
      <w:rPr>
        <w:rStyle w:val="PageNumber"/>
        <w:rFonts w:hint="eastAsia"/>
        <w:b/>
        <w:bCs/>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D0" w:rsidRDefault="004403D0" w:rsidP="0091543C">
    <w:pPr>
      <w:pStyle w:val="Header"/>
      <w:tabs>
        <w:tab w:val="clear" w:pos="4848"/>
        <w:tab w:val="center" w:pos="4820"/>
      </w:tabs>
      <w:jc w:val="left"/>
      <w:rPr>
        <w:lang w:val="en-US" w:eastAsia="zh-CN"/>
      </w:rPr>
    </w:pPr>
    <w:r>
      <w:rPr>
        <w:rFonts w:hint="eastAsia"/>
        <w:b/>
        <w:bCs/>
        <w:lang w:eastAsia="zh-CN"/>
      </w:rPr>
      <w:tab/>
    </w:r>
    <w:r w:rsidRPr="0039575C">
      <w:rPr>
        <w:rStyle w:val="PageNumber"/>
        <w:b/>
        <w:bCs/>
      </w:rPr>
      <w:t>ITU-</w:t>
    </w:r>
    <w:proofErr w:type="gramStart"/>
    <w:r w:rsidRPr="0039575C">
      <w:rPr>
        <w:rStyle w:val="PageNumber"/>
        <w:b/>
        <w:bCs/>
      </w:rPr>
      <w:t>R  RS.1263</w:t>
    </w:r>
    <w:proofErr w:type="gramEnd"/>
    <w:r w:rsidRPr="0039575C">
      <w:rPr>
        <w:rStyle w:val="PageNumber"/>
        <w:b/>
        <w:bCs/>
      </w:rPr>
      <w:t>-</w:t>
    </w:r>
    <w:r>
      <w:rPr>
        <w:rStyle w:val="PageNumber"/>
        <w:b/>
        <w:bCs/>
      </w:rPr>
      <w:t>2</w:t>
    </w:r>
    <w:r w:rsidR="0091543C">
      <w:rPr>
        <w:rStyle w:val="PageNumber"/>
        <w:b/>
        <w:bCs/>
      </w:rPr>
      <w:t xml:space="preserve"> </w:t>
    </w:r>
    <w:r>
      <w:rPr>
        <w:rStyle w:val="PageNumber"/>
        <w:rFonts w:hint="eastAsia"/>
        <w:b/>
        <w:bCs/>
        <w:lang w:eastAsia="zh-CN"/>
      </w:rPr>
      <w:t>建议书</w:t>
    </w:r>
    <w:r>
      <w:rPr>
        <w:rStyle w:val="PageNumber"/>
        <w:rFonts w:hint="eastAsia"/>
        <w:b/>
        <w:bCs/>
        <w:lang w:eastAsia="zh-CN"/>
      </w:rPr>
      <w:tab/>
    </w:r>
    <w:r w:rsidRPr="007E1F04">
      <w:rPr>
        <w:rStyle w:val="PageNumber"/>
        <w:b/>
        <w:bCs/>
        <w:lang w:eastAsia="zh-CN"/>
      </w:rPr>
      <w:fldChar w:fldCharType="begin"/>
    </w:r>
    <w:r w:rsidRPr="007E1F04">
      <w:rPr>
        <w:rStyle w:val="PageNumber"/>
        <w:b/>
        <w:bCs/>
        <w:lang w:eastAsia="zh-CN"/>
      </w:rPr>
      <w:instrText xml:space="preserve"> PAGE   \* MERGEFORMAT </w:instrText>
    </w:r>
    <w:r w:rsidRPr="007E1F04">
      <w:rPr>
        <w:rStyle w:val="PageNumber"/>
        <w:b/>
        <w:bCs/>
        <w:lang w:eastAsia="zh-CN"/>
      </w:rPr>
      <w:fldChar w:fldCharType="separate"/>
    </w:r>
    <w:r w:rsidR="00A1707A">
      <w:rPr>
        <w:rStyle w:val="PageNumber"/>
        <w:b/>
        <w:bCs/>
        <w:noProof/>
        <w:lang w:eastAsia="zh-CN"/>
      </w:rPr>
      <w:t>7</w:t>
    </w:r>
    <w:r w:rsidRPr="007E1F04">
      <w:rPr>
        <w:rStyle w:val="PageNumber"/>
        <w:b/>
        <w:bCs/>
        <w:lang w:eastAsia="zh-CN"/>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536" w:rsidRDefault="00AD6536" w:rsidP="00AD6536">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A1707A">
      <w:rPr>
        <w:rStyle w:val="PageNumber"/>
        <w:b/>
        <w:bCs/>
        <w:noProof/>
        <w:lang w:val="en-US"/>
      </w:rPr>
      <w:t>8</w:t>
    </w:r>
    <w:r>
      <w:rPr>
        <w:rStyle w:val="PageNumber"/>
        <w:b/>
        <w:bCs/>
      </w:rPr>
      <w:fldChar w:fldCharType="end"/>
    </w:r>
    <w:r>
      <w:rPr>
        <w:lang w:val="en-US"/>
      </w:rPr>
      <w:tab/>
    </w:r>
    <w:r w:rsidRPr="0039575C">
      <w:rPr>
        <w:rStyle w:val="PageNumber"/>
        <w:b/>
        <w:bCs/>
      </w:rPr>
      <w:t>ITU-</w:t>
    </w:r>
    <w:proofErr w:type="gramStart"/>
    <w:r w:rsidRPr="0039575C">
      <w:rPr>
        <w:rStyle w:val="PageNumber"/>
        <w:b/>
        <w:bCs/>
      </w:rPr>
      <w:t>R  RS.1263</w:t>
    </w:r>
    <w:proofErr w:type="gramEnd"/>
    <w:r w:rsidRPr="0039575C">
      <w:rPr>
        <w:rStyle w:val="PageNumber"/>
        <w:b/>
        <w:bCs/>
      </w:rPr>
      <w:t>-</w:t>
    </w:r>
    <w:r>
      <w:rPr>
        <w:rStyle w:val="PageNumber"/>
        <w:b/>
        <w:bCs/>
      </w:rPr>
      <w:t xml:space="preserve">2 </w:t>
    </w:r>
    <w:r>
      <w:rPr>
        <w:rStyle w:val="PageNumber"/>
        <w:rFonts w:hint="eastAsia"/>
        <w:b/>
        <w:bCs/>
        <w:lang w:eastAsia="zh-CN"/>
      </w:rPr>
      <w:t>建议书</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43C" w:rsidRDefault="0091543C" w:rsidP="0091543C">
    <w:pPr>
      <w:pStyle w:val="Header"/>
      <w:tabs>
        <w:tab w:val="clear" w:pos="4848"/>
        <w:tab w:val="clear" w:pos="9696"/>
        <w:tab w:val="center" w:pos="7088"/>
        <w:tab w:val="right" w:pos="14175"/>
      </w:tabs>
      <w:jc w:val="left"/>
      <w:rPr>
        <w:lang w:val="en-US" w:eastAsia="zh-CN"/>
      </w:rPr>
    </w:pPr>
    <w:r>
      <w:rPr>
        <w:rFonts w:hint="eastAsia"/>
        <w:b/>
        <w:bCs/>
        <w:lang w:eastAsia="zh-CN"/>
      </w:rPr>
      <w:tab/>
    </w:r>
    <w:r w:rsidRPr="0039575C">
      <w:rPr>
        <w:rStyle w:val="PageNumber"/>
        <w:b/>
        <w:bCs/>
      </w:rPr>
      <w:t>ITU-</w:t>
    </w:r>
    <w:proofErr w:type="gramStart"/>
    <w:r w:rsidRPr="0039575C">
      <w:rPr>
        <w:rStyle w:val="PageNumber"/>
        <w:b/>
        <w:bCs/>
      </w:rPr>
      <w:t>R  RS.1263</w:t>
    </w:r>
    <w:proofErr w:type="gramEnd"/>
    <w:r w:rsidRPr="0039575C">
      <w:rPr>
        <w:rStyle w:val="PageNumber"/>
        <w:b/>
        <w:bCs/>
      </w:rPr>
      <w:t>-</w:t>
    </w:r>
    <w:r>
      <w:rPr>
        <w:rStyle w:val="PageNumber"/>
        <w:b/>
        <w:bCs/>
      </w:rPr>
      <w:t xml:space="preserve">2 </w:t>
    </w:r>
    <w:r>
      <w:rPr>
        <w:rStyle w:val="PageNumber"/>
        <w:rFonts w:hint="eastAsia"/>
        <w:b/>
        <w:bCs/>
        <w:lang w:eastAsia="zh-CN"/>
      </w:rPr>
      <w:t>建议书</w:t>
    </w:r>
    <w:r>
      <w:rPr>
        <w:rStyle w:val="PageNumber"/>
        <w:rFonts w:hint="eastAsia"/>
        <w:b/>
        <w:bCs/>
        <w:lang w:eastAsia="zh-CN"/>
      </w:rPr>
      <w:tab/>
    </w:r>
    <w:r w:rsidRPr="007E1F04">
      <w:rPr>
        <w:rStyle w:val="PageNumber"/>
        <w:b/>
        <w:bCs/>
        <w:lang w:eastAsia="zh-CN"/>
      </w:rPr>
      <w:fldChar w:fldCharType="begin"/>
    </w:r>
    <w:r w:rsidRPr="007E1F04">
      <w:rPr>
        <w:rStyle w:val="PageNumber"/>
        <w:b/>
        <w:bCs/>
        <w:lang w:eastAsia="zh-CN"/>
      </w:rPr>
      <w:instrText xml:space="preserve"> PAGE   \* MERGEFORMAT </w:instrText>
    </w:r>
    <w:r w:rsidRPr="007E1F04">
      <w:rPr>
        <w:rStyle w:val="PageNumber"/>
        <w:b/>
        <w:bCs/>
        <w:lang w:eastAsia="zh-CN"/>
      </w:rPr>
      <w:fldChar w:fldCharType="separate"/>
    </w:r>
    <w:r>
      <w:rPr>
        <w:rStyle w:val="PageNumber"/>
        <w:b/>
        <w:bCs/>
        <w:noProof/>
        <w:lang w:eastAsia="zh-CN"/>
      </w:rPr>
      <w:t>3</w:t>
    </w:r>
    <w:r w:rsidRPr="007E1F04">
      <w:rPr>
        <w:rStyle w:val="PageNumber"/>
        <w:b/>
        <w:bCs/>
        <w:lang w:eastAsia="zh-CN"/>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C71" w:rsidRDefault="003E2C71" w:rsidP="003E2C71">
    <w:pPr>
      <w:pStyle w:val="Header"/>
      <w:tabs>
        <w:tab w:val="clear" w:pos="4848"/>
        <w:tab w:val="center" w:pos="4820"/>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BD62F5">
      <w:rPr>
        <w:rStyle w:val="PageNumber"/>
        <w:b/>
        <w:bCs/>
        <w:noProof/>
        <w:lang w:val="en-US"/>
      </w:rPr>
      <w:t>10</w:t>
    </w:r>
    <w:r>
      <w:rPr>
        <w:rStyle w:val="PageNumber"/>
        <w:b/>
        <w:bCs/>
      </w:rPr>
      <w:fldChar w:fldCharType="end"/>
    </w:r>
    <w:r>
      <w:rPr>
        <w:lang w:val="en-US"/>
      </w:rPr>
      <w:tab/>
    </w:r>
    <w:r w:rsidRPr="0039575C">
      <w:rPr>
        <w:rStyle w:val="PageNumber"/>
        <w:b/>
        <w:bCs/>
      </w:rPr>
      <w:t>ITU-</w:t>
    </w:r>
    <w:proofErr w:type="gramStart"/>
    <w:r w:rsidRPr="0039575C">
      <w:rPr>
        <w:rStyle w:val="PageNumber"/>
        <w:b/>
        <w:bCs/>
      </w:rPr>
      <w:t>R  RS.1263</w:t>
    </w:r>
    <w:proofErr w:type="gramEnd"/>
    <w:r w:rsidRPr="0039575C">
      <w:rPr>
        <w:rStyle w:val="PageNumber"/>
        <w:b/>
        <w:bCs/>
      </w:rPr>
      <w:t>-</w:t>
    </w:r>
    <w:r>
      <w:rPr>
        <w:rStyle w:val="PageNumber"/>
        <w:b/>
        <w:bCs/>
      </w:rPr>
      <w:t xml:space="preserve">2 </w:t>
    </w:r>
    <w:r>
      <w:rPr>
        <w:rStyle w:val="PageNumber"/>
        <w:rFonts w:hint="eastAsia"/>
        <w:b/>
        <w:bCs/>
        <w:lang w:eastAsia="zh-CN"/>
      </w:rPr>
      <w:t>建议书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hideSpellingErrors/>
  <w:hideGrammaticalErrors/>
  <w:activeWritingStyle w:appName="MSWord" w:lang="en-US" w:vendorID="64" w:dllVersion="5"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zh-CN" w:vendorID="64" w:dllVersion="5" w:nlCheck="1" w:checkStyle="1"/>
  <w:activeWritingStyle w:appName="MSWord" w:lang="fr-CH" w:vendorID="64" w:dllVersion="6" w:nlCheck="1" w:checkStyle="1"/>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activeWritingStyle w:appName="MSWord" w:lang="fr-FR" w:vendorID="64" w:dllVersion="131078"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81"/>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8C8"/>
    <w:rsid w:val="000017C8"/>
    <w:rsid w:val="00006384"/>
    <w:rsid w:val="00007472"/>
    <w:rsid w:val="00007DCF"/>
    <w:rsid w:val="00054682"/>
    <w:rsid w:val="000854C5"/>
    <w:rsid w:val="00087491"/>
    <w:rsid w:val="000951A7"/>
    <w:rsid w:val="000965EC"/>
    <w:rsid w:val="000A078E"/>
    <w:rsid w:val="000C56CE"/>
    <w:rsid w:val="000D47BB"/>
    <w:rsid w:val="001023AE"/>
    <w:rsid w:val="001105B1"/>
    <w:rsid w:val="001113EF"/>
    <w:rsid w:val="0012150C"/>
    <w:rsid w:val="00124D1C"/>
    <w:rsid w:val="00147C04"/>
    <w:rsid w:val="0015196E"/>
    <w:rsid w:val="00154B5F"/>
    <w:rsid w:val="00167583"/>
    <w:rsid w:val="00186090"/>
    <w:rsid w:val="00197EEF"/>
    <w:rsid w:val="001B1033"/>
    <w:rsid w:val="001B1767"/>
    <w:rsid w:val="001B1804"/>
    <w:rsid w:val="001B6B14"/>
    <w:rsid w:val="001C401D"/>
    <w:rsid w:val="001D6F45"/>
    <w:rsid w:val="001E18F4"/>
    <w:rsid w:val="001E1CB5"/>
    <w:rsid w:val="001F5380"/>
    <w:rsid w:val="00210F5A"/>
    <w:rsid w:val="002114AC"/>
    <w:rsid w:val="0023266E"/>
    <w:rsid w:val="00270CB5"/>
    <w:rsid w:val="00271120"/>
    <w:rsid w:val="0027739A"/>
    <w:rsid w:val="00277D2C"/>
    <w:rsid w:val="002803A4"/>
    <w:rsid w:val="002A5E9C"/>
    <w:rsid w:val="002A718C"/>
    <w:rsid w:val="002B209E"/>
    <w:rsid w:val="002B52D1"/>
    <w:rsid w:val="002C1CEA"/>
    <w:rsid w:val="002D75B3"/>
    <w:rsid w:val="002D76C4"/>
    <w:rsid w:val="002F40CC"/>
    <w:rsid w:val="00317A8C"/>
    <w:rsid w:val="00331CC4"/>
    <w:rsid w:val="0033243F"/>
    <w:rsid w:val="00336359"/>
    <w:rsid w:val="00355C93"/>
    <w:rsid w:val="003A07D2"/>
    <w:rsid w:val="003B5957"/>
    <w:rsid w:val="003C2890"/>
    <w:rsid w:val="003D4537"/>
    <w:rsid w:val="003E2894"/>
    <w:rsid w:val="003E2C71"/>
    <w:rsid w:val="003F4EAC"/>
    <w:rsid w:val="004158F2"/>
    <w:rsid w:val="004213D4"/>
    <w:rsid w:val="00421E0F"/>
    <w:rsid w:val="00430306"/>
    <w:rsid w:val="004368A7"/>
    <w:rsid w:val="004403D0"/>
    <w:rsid w:val="004439D8"/>
    <w:rsid w:val="0045699E"/>
    <w:rsid w:val="00460E8D"/>
    <w:rsid w:val="0046335F"/>
    <w:rsid w:val="00471A90"/>
    <w:rsid w:val="00472DFC"/>
    <w:rsid w:val="004814A6"/>
    <w:rsid w:val="0048449A"/>
    <w:rsid w:val="004866E9"/>
    <w:rsid w:val="004901C8"/>
    <w:rsid w:val="00493D97"/>
    <w:rsid w:val="004A58EB"/>
    <w:rsid w:val="004B6D27"/>
    <w:rsid w:val="004D1CD7"/>
    <w:rsid w:val="004D7882"/>
    <w:rsid w:val="004E5169"/>
    <w:rsid w:val="004E545E"/>
    <w:rsid w:val="004F5F2A"/>
    <w:rsid w:val="00511697"/>
    <w:rsid w:val="00511EF8"/>
    <w:rsid w:val="00513511"/>
    <w:rsid w:val="00522AD3"/>
    <w:rsid w:val="005465DB"/>
    <w:rsid w:val="00550B64"/>
    <w:rsid w:val="00564A3D"/>
    <w:rsid w:val="005A7A25"/>
    <w:rsid w:val="005B535F"/>
    <w:rsid w:val="005C4E01"/>
    <w:rsid w:val="005D1217"/>
    <w:rsid w:val="00607D68"/>
    <w:rsid w:val="00621265"/>
    <w:rsid w:val="006377C6"/>
    <w:rsid w:val="0064376A"/>
    <w:rsid w:val="00655FE3"/>
    <w:rsid w:val="00660A44"/>
    <w:rsid w:val="006912FB"/>
    <w:rsid w:val="00696DDD"/>
    <w:rsid w:val="006A34BD"/>
    <w:rsid w:val="006B059D"/>
    <w:rsid w:val="006B0E37"/>
    <w:rsid w:val="006B5F52"/>
    <w:rsid w:val="006C3EEC"/>
    <w:rsid w:val="006D2744"/>
    <w:rsid w:val="006D46BE"/>
    <w:rsid w:val="006D6C12"/>
    <w:rsid w:val="006D7615"/>
    <w:rsid w:val="006E202A"/>
    <w:rsid w:val="00712228"/>
    <w:rsid w:val="00723902"/>
    <w:rsid w:val="007931E2"/>
    <w:rsid w:val="007B514E"/>
    <w:rsid w:val="007C279A"/>
    <w:rsid w:val="007C445F"/>
    <w:rsid w:val="007C7587"/>
    <w:rsid w:val="007E1F04"/>
    <w:rsid w:val="007F1D31"/>
    <w:rsid w:val="008077C6"/>
    <w:rsid w:val="00835996"/>
    <w:rsid w:val="008429A7"/>
    <w:rsid w:val="00845AD1"/>
    <w:rsid w:val="00850A0A"/>
    <w:rsid w:val="0085312C"/>
    <w:rsid w:val="00874D5D"/>
    <w:rsid w:val="00882F98"/>
    <w:rsid w:val="0089440C"/>
    <w:rsid w:val="008A072B"/>
    <w:rsid w:val="008A4229"/>
    <w:rsid w:val="008B04B5"/>
    <w:rsid w:val="008B7A0D"/>
    <w:rsid w:val="008C5ADF"/>
    <w:rsid w:val="008C6D4F"/>
    <w:rsid w:val="00900A97"/>
    <w:rsid w:val="00903216"/>
    <w:rsid w:val="00905E00"/>
    <w:rsid w:val="00911790"/>
    <w:rsid w:val="0091543C"/>
    <w:rsid w:val="00924696"/>
    <w:rsid w:val="00945BDA"/>
    <w:rsid w:val="009602A1"/>
    <w:rsid w:val="009649EC"/>
    <w:rsid w:val="00984291"/>
    <w:rsid w:val="009A1DFA"/>
    <w:rsid w:val="009B4017"/>
    <w:rsid w:val="009B5E04"/>
    <w:rsid w:val="009C3323"/>
    <w:rsid w:val="009D5CC9"/>
    <w:rsid w:val="009D7D89"/>
    <w:rsid w:val="009D7F2F"/>
    <w:rsid w:val="009E3024"/>
    <w:rsid w:val="00A1707A"/>
    <w:rsid w:val="00A3704E"/>
    <w:rsid w:val="00A50A79"/>
    <w:rsid w:val="00A62ED8"/>
    <w:rsid w:val="00A6617B"/>
    <w:rsid w:val="00A77FC4"/>
    <w:rsid w:val="00A84C87"/>
    <w:rsid w:val="00AB0DC8"/>
    <w:rsid w:val="00AB7D00"/>
    <w:rsid w:val="00AD0269"/>
    <w:rsid w:val="00AD10C5"/>
    <w:rsid w:val="00AD6536"/>
    <w:rsid w:val="00AF16AD"/>
    <w:rsid w:val="00AF3B09"/>
    <w:rsid w:val="00B14793"/>
    <w:rsid w:val="00B15E83"/>
    <w:rsid w:val="00B44E24"/>
    <w:rsid w:val="00B647C3"/>
    <w:rsid w:val="00B96C5D"/>
    <w:rsid w:val="00BC3578"/>
    <w:rsid w:val="00BC78AC"/>
    <w:rsid w:val="00BD62F5"/>
    <w:rsid w:val="00BE1AE4"/>
    <w:rsid w:val="00BE4EA6"/>
    <w:rsid w:val="00BE5043"/>
    <w:rsid w:val="00C01518"/>
    <w:rsid w:val="00C13B4D"/>
    <w:rsid w:val="00C31EA8"/>
    <w:rsid w:val="00C37647"/>
    <w:rsid w:val="00C646B6"/>
    <w:rsid w:val="00C7554C"/>
    <w:rsid w:val="00C9068F"/>
    <w:rsid w:val="00C93DA0"/>
    <w:rsid w:val="00CD125F"/>
    <w:rsid w:val="00CF22C6"/>
    <w:rsid w:val="00D2491B"/>
    <w:rsid w:val="00D26D81"/>
    <w:rsid w:val="00D35985"/>
    <w:rsid w:val="00D367F0"/>
    <w:rsid w:val="00D469F9"/>
    <w:rsid w:val="00D51444"/>
    <w:rsid w:val="00D75143"/>
    <w:rsid w:val="00D75185"/>
    <w:rsid w:val="00D83322"/>
    <w:rsid w:val="00DA7FB1"/>
    <w:rsid w:val="00DB7386"/>
    <w:rsid w:val="00DC3AD6"/>
    <w:rsid w:val="00DC3C53"/>
    <w:rsid w:val="00DE2F0C"/>
    <w:rsid w:val="00DF261D"/>
    <w:rsid w:val="00DF4176"/>
    <w:rsid w:val="00DF6A5E"/>
    <w:rsid w:val="00E02D62"/>
    <w:rsid w:val="00E055CE"/>
    <w:rsid w:val="00E12E1D"/>
    <w:rsid w:val="00E20C52"/>
    <w:rsid w:val="00E21F85"/>
    <w:rsid w:val="00E23B98"/>
    <w:rsid w:val="00E33026"/>
    <w:rsid w:val="00E6142C"/>
    <w:rsid w:val="00E72B5A"/>
    <w:rsid w:val="00E763BA"/>
    <w:rsid w:val="00E87B61"/>
    <w:rsid w:val="00E927BC"/>
    <w:rsid w:val="00EA0447"/>
    <w:rsid w:val="00ED3FDB"/>
    <w:rsid w:val="00EE5928"/>
    <w:rsid w:val="00EF101D"/>
    <w:rsid w:val="00EF525C"/>
    <w:rsid w:val="00F117A6"/>
    <w:rsid w:val="00F128B0"/>
    <w:rsid w:val="00F35A89"/>
    <w:rsid w:val="00F51BE8"/>
    <w:rsid w:val="00F805C9"/>
    <w:rsid w:val="00FB0C80"/>
    <w:rsid w:val="00FB3AD8"/>
    <w:rsid w:val="00FF48C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0F4BD833-8222-41B9-A3EB-2B95CA95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C8"/>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FF48C8"/>
    <w:pPr>
      <w:keepNext/>
      <w:keepLines/>
      <w:spacing w:before="480"/>
      <w:ind w:left="794" w:hanging="794"/>
      <w:outlineLvl w:val="0"/>
    </w:pPr>
    <w:rPr>
      <w:b/>
    </w:rPr>
  </w:style>
  <w:style w:type="paragraph" w:styleId="Heading2">
    <w:name w:val="heading 2"/>
    <w:basedOn w:val="Heading1"/>
    <w:next w:val="Normal"/>
    <w:qFormat/>
    <w:rsid w:val="00FF48C8"/>
    <w:pPr>
      <w:spacing w:before="320"/>
      <w:outlineLvl w:val="1"/>
    </w:pPr>
  </w:style>
  <w:style w:type="paragraph" w:styleId="Heading3">
    <w:name w:val="heading 3"/>
    <w:basedOn w:val="Heading1"/>
    <w:next w:val="Normal"/>
    <w:qFormat/>
    <w:rsid w:val="00FF48C8"/>
    <w:pPr>
      <w:spacing w:before="200"/>
      <w:outlineLvl w:val="2"/>
    </w:pPr>
  </w:style>
  <w:style w:type="paragraph" w:styleId="Heading4">
    <w:name w:val="heading 4"/>
    <w:basedOn w:val="Heading3"/>
    <w:next w:val="Normal"/>
    <w:qFormat/>
    <w:rsid w:val="00FF48C8"/>
    <w:pPr>
      <w:tabs>
        <w:tab w:val="clear" w:pos="794"/>
        <w:tab w:val="left" w:pos="992"/>
      </w:tabs>
      <w:ind w:left="992" w:hanging="992"/>
      <w:outlineLvl w:val="3"/>
    </w:pPr>
  </w:style>
  <w:style w:type="paragraph" w:styleId="Heading5">
    <w:name w:val="heading 5"/>
    <w:basedOn w:val="Heading4"/>
    <w:next w:val="Normal"/>
    <w:qFormat/>
    <w:rsid w:val="00FF48C8"/>
    <w:pPr>
      <w:outlineLvl w:val="4"/>
    </w:pPr>
  </w:style>
  <w:style w:type="paragraph" w:styleId="Heading6">
    <w:name w:val="heading 6"/>
    <w:basedOn w:val="Heading4"/>
    <w:next w:val="Normal"/>
    <w:qFormat/>
    <w:rsid w:val="00FF48C8"/>
    <w:pPr>
      <w:tabs>
        <w:tab w:val="clear" w:pos="992"/>
        <w:tab w:val="clear" w:pos="1191"/>
      </w:tabs>
      <w:ind w:left="1588" w:hanging="1588"/>
      <w:outlineLvl w:val="5"/>
    </w:pPr>
  </w:style>
  <w:style w:type="paragraph" w:styleId="Heading7">
    <w:name w:val="heading 7"/>
    <w:basedOn w:val="Heading6"/>
    <w:next w:val="Normal"/>
    <w:qFormat/>
    <w:rsid w:val="00FF48C8"/>
    <w:pPr>
      <w:outlineLvl w:val="6"/>
    </w:pPr>
  </w:style>
  <w:style w:type="paragraph" w:styleId="Heading8">
    <w:name w:val="heading 8"/>
    <w:basedOn w:val="Heading6"/>
    <w:next w:val="Normal"/>
    <w:qFormat/>
    <w:rsid w:val="00FF48C8"/>
    <w:pPr>
      <w:outlineLvl w:val="7"/>
    </w:pPr>
  </w:style>
  <w:style w:type="paragraph" w:styleId="Heading9">
    <w:name w:val="heading 9"/>
    <w:basedOn w:val="Heading6"/>
    <w:next w:val="Normal"/>
    <w:qFormat/>
    <w:rsid w:val="00FF48C8"/>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header odd,header odd1,header odd2,header,h,Header/Footer,Page No,header odd3,header odd4,header odd5,header odd6,header1,header2,header3,header odd11,header odd21,header odd7,header4,header odd8,header odd9,header5,header odd12,ho"/>
    <w:basedOn w:val="Normal"/>
    <w:link w:val="HeaderChar"/>
    <w:rsid w:val="00FF48C8"/>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link w:val="FooterChar"/>
    <w:rsid w:val="00FF48C8"/>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FF48C8"/>
  </w:style>
  <w:style w:type="paragraph" w:customStyle="1" w:styleId="Headingb">
    <w:name w:val="Heading_b"/>
    <w:basedOn w:val="Heading3"/>
    <w:next w:val="Normal"/>
    <w:qFormat/>
    <w:rsid w:val="00FF48C8"/>
    <w:pPr>
      <w:spacing w:before="160"/>
      <w:ind w:left="0" w:firstLine="0"/>
      <w:outlineLvl w:val="9"/>
    </w:pPr>
  </w:style>
  <w:style w:type="paragraph" w:customStyle="1" w:styleId="Headingi">
    <w:name w:val="Heading_i"/>
    <w:basedOn w:val="Heading3"/>
    <w:next w:val="Normal"/>
    <w:rsid w:val="00FF48C8"/>
    <w:pPr>
      <w:spacing w:before="160"/>
      <w:ind w:left="0" w:firstLine="0"/>
    </w:pPr>
    <w:rPr>
      <w:b w:val="0"/>
      <w:i/>
    </w:rPr>
  </w:style>
  <w:style w:type="character" w:customStyle="1" w:styleId="href">
    <w:name w:val="href"/>
    <w:basedOn w:val="DefaultParagraphFont"/>
    <w:rsid w:val="00FF48C8"/>
  </w:style>
  <w:style w:type="paragraph" w:customStyle="1" w:styleId="enumlev1">
    <w:name w:val="enumlev1"/>
    <w:basedOn w:val="Normal"/>
    <w:rsid w:val="00FF48C8"/>
    <w:pPr>
      <w:spacing w:before="80"/>
      <w:ind w:left="794" w:hanging="794"/>
    </w:pPr>
  </w:style>
  <w:style w:type="paragraph" w:customStyle="1" w:styleId="enumlev2">
    <w:name w:val="enumlev2"/>
    <w:basedOn w:val="enumlev1"/>
    <w:rsid w:val="00FF48C8"/>
    <w:pPr>
      <w:ind w:left="1191" w:hanging="397"/>
    </w:pPr>
  </w:style>
  <w:style w:type="paragraph" w:customStyle="1" w:styleId="enumlev3">
    <w:name w:val="enumlev3"/>
    <w:basedOn w:val="enumlev2"/>
    <w:rsid w:val="00FF48C8"/>
    <w:pPr>
      <w:ind w:left="1588"/>
    </w:pPr>
  </w:style>
  <w:style w:type="paragraph" w:customStyle="1" w:styleId="Normalaftertitle">
    <w:name w:val="Normal_after_title"/>
    <w:basedOn w:val="Normal"/>
    <w:next w:val="Normal"/>
    <w:uiPriority w:val="99"/>
    <w:rsid w:val="00FF48C8"/>
    <w:pPr>
      <w:spacing w:before="320"/>
    </w:pPr>
  </w:style>
  <w:style w:type="paragraph" w:customStyle="1" w:styleId="Note">
    <w:name w:val="Note"/>
    <w:basedOn w:val="Normal"/>
    <w:rsid w:val="00FF48C8"/>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FF48C8"/>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FF48C8"/>
    <w:pPr>
      <w:spacing w:before="240"/>
    </w:pPr>
    <w:rPr>
      <w:sz w:val="22"/>
      <w:lang w:val="es-ES_tradnl"/>
    </w:rPr>
  </w:style>
  <w:style w:type="paragraph" w:customStyle="1" w:styleId="Recref">
    <w:name w:val="Rec_ref"/>
    <w:basedOn w:val="Normal"/>
    <w:next w:val="Recdate"/>
    <w:rsid w:val="00FF48C8"/>
    <w:pPr>
      <w:jc w:val="center"/>
    </w:pPr>
  </w:style>
  <w:style w:type="paragraph" w:customStyle="1" w:styleId="Recdate">
    <w:name w:val="Rec_date"/>
    <w:basedOn w:val="Recref"/>
    <w:next w:val="Normalaftertitle"/>
    <w:rsid w:val="00FF48C8"/>
    <w:pPr>
      <w:jc w:val="right"/>
    </w:pPr>
  </w:style>
  <w:style w:type="paragraph" w:customStyle="1" w:styleId="AnnexNoTitle">
    <w:name w:val="Annex_NoTitle"/>
    <w:basedOn w:val="Normal"/>
    <w:next w:val="Normalaftertitle"/>
    <w:rsid w:val="00FF48C8"/>
    <w:pPr>
      <w:keepNext/>
      <w:keepLines/>
      <w:spacing w:before="480" w:after="80"/>
      <w:jc w:val="center"/>
    </w:pPr>
    <w:rPr>
      <w:b/>
      <w:sz w:val="28"/>
    </w:rPr>
  </w:style>
  <w:style w:type="paragraph" w:customStyle="1" w:styleId="AppendixNoTitle">
    <w:name w:val="Appendix_NoTitle"/>
    <w:basedOn w:val="AnnexNoTitle"/>
    <w:next w:val="Normal"/>
    <w:rsid w:val="00FF48C8"/>
  </w:style>
  <w:style w:type="paragraph" w:customStyle="1" w:styleId="Tablefin">
    <w:name w:val="Table_fin"/>
    <w:basedOn w:val="Normal"/>
    <w:next w:val="Normal"/>
    <w:rsid w:val="00FF48C8"/>
    <w:pPr>
      <w:spacing w:before="0"/>
    </w:pPr>
    <w:rPr>
      <w:sz w:val="20"/>
      <w:lang w:val="en-GB"/>
    </w:rPr>
  </w:style>
  <w:style w:type="paragraph" w:customStyle="1" w:styleId="Tablehead">
    <w:name w:val="Table_head"/>
    <w:basedOn w:val="Normal"/>
    <w:next w:val="Normal"/>
    <w:rsid w:val="00FF48C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FF48C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FF48C8"/>
    <w:pPr>
      <w:keepNext/>
      <w:spacing w:before="360" w:after="120"/>
      <w:jc w:val="center"/>
    </w:pPr>
  </w:style>
  <w:style w:type="paragraph" w:customStyle="1" w:styleId="Tabletext">
    <w:name w:val="Table_text"/>
    <w:basedOn w:val="Normal"/>
    <w:rsid w:val="00FF48C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FF48C8"/>
    <w:pPr>
      <w:tabs>
        <w:tab w:val="clear" w:pos="1191"/>
        <w:tab w:val="clear" w:pos="1588"/>
        <w:tab w:val="clear" w:pos="1985"/>
        <w:tab w:val="center" w:pos="4820"/>
        <w:tab w:val="right" w:pos="9639"/>
      </w:tabs>
    </w:pPr>
  </w:style>
  <w:style w:type="paragraph" w:customStyle="1" w:styleId="Equationlegend">
    <w:name w:val="Equation_legend"/>
    <w:basedOn w:val="NormalIndent"/>
    <w:rsid w:val="00FF48C8"/>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FF48C8"/>
    <w:pPr>
      <w:ind w:left="794"/>
    </w:pPr>
  </w:style>
  <w:style w:type="paragraph" w:customStyle="1" w:styleId="Figurelegend">
    <w:name w:val="Figure_legend"/>
    <w:basedOn w:val="Normal"/>
    <w:rsid w:val="00FF48C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FF48C8"/>
    <w:pPr>
      <w:keepNext/>
      <w:keepLines/>
      <w:spacing w:before="480" w:after="80"/>
      <w:jc w:val="center"/>
    </w:pPr>
    <w:rPr>
      <w:caps/>
      <w:sz w:val="18"/>
    </w:rPr>
  </w:style>
  <w:style w:type="paragraph" w:customStyle="1" w:styleId="tocpart">
    <w:name w:val="tocpart"/>
    <w:basedOn w:val="Normal"/>
    <w:rsid w:val="00FF48C8"/>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FF48C8"/>
    <w:pPr>
      <w:keepNext/>
      <w:keepLines/>
      <w:spacing w:before="480"/>
      <w:jc w:val="center"/>
    </w:pPr>
    <w:rPr>
      <w:sz w:val="28"/>
    </w:rPr>
  </w:style>
  <w:style w:type="paragraph" w:customStyle="1" w:styleId="Arttitle">
    <w:name w:val="Art_title"/>
    <w:basedOn w:val="Normal"/>
    <w:next w:val="Normalaftertitle"/>
    <w:rsid w:val="00FF48C8"/>
    <w:pPr>
      <w:keepNext/>
      <w:keepLines/>
      <w:spacing w:before="240"/>
      <w:jc w:val="center"/>
    </w:pPr>
    <w:rPr>
      <w:b/>
      <w:sz w:val="28"/>
    </w:rPr>
  </w:style>
  <w:style w:type="paragraph" w:customStyle="1" w:styleId="Blanc">
    <w:name w:val="Blanc"/>
    <w:basedOn w:val="Normal"/>
    <w:next w:val="Tabletext"/>
    <w:rsid w:val="00FF48C8"/>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FF48C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FF48C8"/>
    <w:pPr>
      <w:keepNext/>
      <w:keepLines/>
      <w:spacing w:before="160"/>
      <w:ind w:left="794"/>
    </w:pPr>
    <w:rPr>
      <w:i/>
    </w:rPr>
  </w:style>
  <w:style w:type="paragraph" w:customStyle="1" w:styleId="ChapNo">
    <w:name w:val="Chap_No"/>
    <w:basedOn w:val="ArtNo"/>
    <w:next w:val="Chaptitle"/>
    <w:rsid w:val="00FF48C8"/>
    <w:rPr>
      <w:b/>
    </w:rPr>
  </w:style>
  <w:style w:type="paragraph" w:customStyle="1" w:styleId="Chaptitle">
    <w:name w:val="Chap_title"/>
    <w:basedOn w:val="Arttitle"/>
    <w:next w:val="Normalaftertitle"/>
    <w:rsid w:val="00FF48C8"/>
  </w:style>
  <w:style w:type="character" w:styleId="FootnoteReference">
    <w:name w:val="footnote reference"/>
    <w:basedOn w:val="DefaultParagraphFont"/>
    <w:rsid w:val="00FF48C8"/>
    <w:rPr>
      <w:position w:val="6"/>
      <w:sz w:val="18"/>
    </w:rPr>
  </w:style>
  <w:style w:type="paragraph" w:styleId="FootnoteText">
    <w:name w:val="footnote text"/>
    <w:basedOn w:val="Normal"/>
    <w:link w:val="FootnoteTextChar"/>
    <w:rsid w:val="00FF48C8"/>
    <w:pPr>
      <w:keepLines/>
      <w:tabs>
        <w:tab w:val="left" w:pos="255"/>
      </w:tabs>
      <w:ind w:left="255" w:hanging="255"/>
    </w:pPr>
    <w:rPr>
      <w:sz w:val="22"/>
    </w:rPr>
  </w:style>
  <w:style w:type="paragraph" w:styleId="Index1">
    <w:name w:val="index 1"/>
    <w:basedOn w:val="Normal"/>
    <w:next w:val="Normal"/>
    <w:semiHidden/>
    <w:rsid w:val="00FF48C8"/>
  </w:style>
  <w:style w:type="paragraph" w:styleId="Index2">
    <w:name w:val="index 2"/>
    <w:basedOn w:val="Normal"/>
    <w:next w:val="Normal"/>
    <w:semiHidden/>
    <w:rsid w:val="00FF48C8"/>
    <w:pPr>
      <w:ind w:left="283"/>
    </w:pPr>
  </w:style>
  <w:style w:type="paragraph" w:styleId="Index3">
    <w:name w:val="index 3"/>
    <w:basedOn w:val="Normal"/>
    <w:next w:val="Normal"/>
    <w:semiHidden/>
    <w:rsid w:val="00FF48C8"/>
    <w:pPr>
      <w:ind w:left="566"/>
    </w:pPr>
  </w:style>
  <w:style w:type="paragraph" w:styleId="IndexHeading">
    <w:name w:val="index heading"/>
    <w:basedOn w:val="Normal"/>
    <w:next w:val="Index1"/>
    <w:semiHidden/>
    <w:rsid w:val="00FF48C8"/>
  </w:style>
  <w:style w:type="paragraph" w:customStyle="1" w:styleId="Line">
    <w:name w:val="Line"/>
    <w:basedOn w:val="Normal"/>
    <w:next w:val="Normal"/>
    <w:rsid w:val="00FF48C8"/>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FF48C8"/>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FF48C8"/>
  </w:style>
  <w:style w:type="paragraph" w:customStyle="1" w:styleId="Partref">
    <w:name w:val="Part_ref"/>
    <w:basedOn w:val="Normal"/>
    <w:next w:val="Normal"/>
    <w:rsid w:val="00FF48C8"/>
    <w:pPr>
      <w:keepNext/>
      <w:keepLines/>
      <w:spacing w:after="280"/>
      <w:jc w:val="center"/>
    </w:pPr>
  </w:style>
  <w:style w:type="paragraph" w:customStyle="1" w:styleId="Parttitle">
    <w:name w:val="Part_title"/>
    <w:basedOn w:val="Normal"/>
    <w:next w:val="Normalaftertitle"/>
    <w:rsid w:val="00FF48C8"/>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FF48C8"/>
  </w:style>
  <w:style w:type="paragraph" w:customStyle="1" w:styleId="QuestionNo">
    <w:name w:val="Question_No"/>
    <w:basedOn w:val="RecNoBR"/>
    <w:next w:val="Normal"/>
    <w:rsid w:val="00FF48C8"/>
  </w:style>
  <w:style w:type="paragraph" w:customStyle="1" w:styleId="Questionref">
    <w:name w:val="Question_ref"/>
    <w:basedOn w:val="Recref"/>
    <w:next w:val="Questiondate"/>
    <w:rsid w:val="00FF48C8"/>
  </w:style>
  <w:style w:type="paragraph" w:customStyle="1" w:styleId="Questiontitle">
    <w:name w:val="Question_title"/>
    <w:basedOn w:val="Normal"/>
    <w:next w:val="Questionref"/>
    <w:rsid w:val="00FF48C8"/>
  </w:style>
  <w:style w:type="paragraph" w:customStyle="1" w:styleId="Reftext">
    <w:name w:val="Ref_text"/>
    <w:basedOn w:val="Normal"/>
    <w:rsid w:val="00FF48C8"/>
    <w:pPr>
      <w:ind w:left="794" w:hanging="794"/>
    </w:pPr>
    <w:rPr>
      <w:sz w:val="22"/>
    </w:rPr>
  </w:style>
  <w:style w:type="paragraph" w:customStyle="1" w:styleId="Reftitle">
    <w:name w:val="Ref_title"/>
    <w:basedOn w:val="Normal"/>
    <w:next w:val="Reftext"/>
    <w:rsid w:val="00FF48C8"/>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FF48C8"/>
  </w:style>
  <w:style w:type="paragraph" w:customStyle="1" w:styleId="RepNo">
    <w:name w:val="Rep_No"/>
    <w:basedOn w:val="RecNoBR"/>
    <w:next w:val="Reptitle"/>
    <w:rsid w:val="00FF48C8"/>
  </w:style>
  <w:style w:type="paragraph" w:customStyle="1" w:styleId="Repref">
    <w:name w:val="Rep_ref"/>
    <w:basedOn w:val="Recref"/>
    <w:next w:val="Repdate"/>
    <w:rsid w:val="00FF48C8"/>
  </w:style>
  <w:style w:type="paragraph" w:customStyle="1" w:styleId="Reptitle">
    <w:name w:val="Rep_title"/>
    <w:basedOn w:val="RectitleBR"/>
    <w:next w:val="Repref"/>
    <w:rsid w:val="00FF48C8"/>
  </w:style>
  <w:style w:type="paragraph" w:customStyle="1" w:styleId="Resdate">
    <w:name w:val="Res_date"/>
    <w:basedOn w:val="Recdate"/>
    <w:next w:val="Normalaftertitle"/>
    <w:rsid w:val="00FF48C8"/>
  </w:style>
  <w:style w:type="paragraph" w:customStyle="1" w:styleId="ResNo">
    <w:name w:val="Res_No"/>
    <w:basedOn w:val="RecNoBR"/>
    <w:next w:val="Restitle"/>
    <w:rsid w:val="00FF48C8"/>
  </w:style>
  <w:style w:type="paragraph" w:customStyle="1" w:styleId="Resref">
    <w:name w:val="Res_ref"/>
    <w:basedOn w:val="Recref"/>
    <w:next w:val="Resdate"/>
    <w:rsid w:val="00FF48C8"/>
  </w:style>
  <w:style w:type="paragraph" w:customStyle="1" w:styleId="Restitle">
    <w:name w:val="Res_title"/>
    <w:basedOn w:val="Normal"/>
    <w:next w:val="Resref"/>
    <w:rsid w:val="00FF48C8"/>
    <w:pPr>
      <w:spacing w:before="240"/>
      <w:jc w:val="center"/>
    </w:pPr>
    <w:rPr>
      <w:b/>
      <w:sz w:val="28"/>
    </w:rPr>
  </w:style>
  <w:style w:type="paragraph" w:customStyle="1" w:styleId="SectionNo">
    <w:name w:val="Section_No"/>
    <w:basedOn w:val="Normal"/>
    <w:next w:val="Normal"/>
    <w:rsid w:val="00FF48C8"/>
  </w:style>
  <w:style w:type="paragraph" w:customStyle="1" w:styleId="Sectiontitle">
    <w:name w:val="Section_title"/>
    <w:basedOn w:val="Normal"/>
    <w:next w:val="Normalaftertitle"/>
    <w:rsid w:val="00FF48C8"/>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FF48C8"/>
    <w:pPr>
      <w:tabs>
        <w:tab w:val="clear" w:pos="794"/>
        <w:tab w:val="clear" w:pos="1191"/>
        <w:tab w:val="clear" w:pos="1588"/>
        <w:tab w:val="clear" w:pos="1985"/>
        <w:tab w:val="right" w:pos="9611"/>
      </w:tabs>
    </w:pPr>
    <w:rPr>
      <w:i/>
    </w:rPr>
  </w:style>
  <w:style w:type="paragraph" w:styleId="TOC1">
    <w:name w:val="toc 1"/>
    <w:basedOn w:val="Normal"/>
    <w:semiHidden/>
    <w:rsid w:val="00FF48C8"/>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FF48C8"/>
    <w:pPr>
      <w:tabs>
        <w:tab w:val="clear" w:pos="567"/>
        <w:tab w:val="left" w:pos="1276"/>
      </w:tabs>
      <w:spacing w:before="160"/>
      <w:ind w:left="1276" w:hanging="709"/>
    </w:pPr>
  </w:style>
  <w:style w:type="paragraph" w:styleId="TOC3">
    <w:name w:val="toc 3"/>
    <w:basedOn w:val="TOC2"/>
    <w:semiHidden/>
    <w:rsid w:val="00FF48C8"/>
    <w:pPr>
      <w:tabs>
        <w:tab w:val="clear" w:pos="1276"/>
        <w:tab w:val="left" w:pos="2155"/>
      </w:tabs>
      <w:ind w:left="2155" w:hanging="879"/>
    </w:pPr>
  </w:style>
  <w:style w:type="paragraph" w:styleId="TOC4">
    <w:name w:val="toc 4"/>
    <w:basedOn w:val="TOC3"/>
    <w:semiHidden/>
    <w:rsid w:val="00FF48C8"/>
    <w:pPr>
      <w:tabs>
        <w:tab w:val="left" w:pos="3261"/>
      </w:tabs>
      <w:spacing w:before="80"/>
      <w:ind w:left="3261" w:hanging="993"/>
    </w:pPr>
  </w:style>
  <w:style w:type="paragraph" w:styleId="TOC5">
    <w:name w:val="toc 5"/>
    <w:basedOn w:val="TOC4"/>
    <w:semiHidden/>
    <w:rsid w:val="00FF48C8"/>
  </w:style>
  <w:style w:type="paragraph" w:styleId="TOC6">
    <w:name w:val="toc 6"/>
    <w:basedOn w:val="TOC4"/>
    <w:semiHidden/>
    <w:rsid w:val="00FF48C8"/>
  </w:style>
  <w:style w:type="paragraph" w:styleId="TOC7">
    <w:name w:val="toc 7"/>
    <w:basedOn w:val="TOC4"/>
    <w:semiHidden/>
    <w:rsid w:val="00FF48C8"/>
  </w:style>
  <w:style w:type="paragraph" w:styleId="TOC8">
    <w:name w:val="toc 8"/>
    <w:basedOn w:val="TOC4"/>
    <w:semiHidden/>
    <w:rsid w:val="00FF48C8"/>
  </w:style>
  <w:style w:type="paragraph" w:customStyle="1" w:styleId="RectitleBR">
    <w:name w:val="Rec_title_BR"/>
    <w:basedOn w:val="Normal"/>
    <w:next w:val="Recref"/>
    <w:rsid w:val="00FF48C8"/>
    <w:pPr>
      <w:keepNext/>
      <w:keepLines/>
      <w:spacing w:before="240"/>
      <w:jc w:val="center"/>
    </w:pPr>
    <w:rPr>
      <w:b/>
      <w:sz w:val="28"/>
    </w:rPr>
  </w:style>
  <w:style w:type="paragraph" w:customStyle="1" w:styleId="Annexref">
    <w:name w:val="Annex_ref"/>
    <w:basedOn w:val="Normal"/>
    <w:next w:val="Normalaftertitle"/>
    <w:rsid w:val="00FF48C8"/>
    <w:pPr>
      <w:keepNext/>
      <w:keepLines/>
      <w:spacing w:after="280"/>
      <w:jc w:val="center"/>
    </w:pPr>
  </w:style>
  <w:style w:type="paragraph" w:customStyle="1" w:styleId="Appendixref">
    <w:name w:val="Appendix_ref"/>
    <w:basedOn w:val="Annexref"/>
    <w:next w:val="Normalaftertitle"/>
    <w:rsid w:val="00FF48C8"/>
  </w:style>
  <w:style w:type="paragraph" w:customStyle="1" w:styleId="Figuretitle">
    <w:name w:val="Figure_title"/>
    <w:basedOn w:val="Normal"/>
    <w:next w:val="Figure"/>
    <w:rsid w:val="00FF48C8"/>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rsid w:val="00FF48C8"/>
    <w:pPr>
      <w:keepNext/>
      <w:spacing w:before="0" w:after="120"/>
      <w:jc w:val="center"/>
    </w:pPr>
    <w:rPr>
      <w:b/>
    </w:rPr>
  </w:style>
  <w:style w:type="paragraph" w:customStyle="1" w:styleId="Summary">
    <w:name w:val="Summary"/>
    <w:basedOn w:val="Normal"/>
    <w:next w:val="Normalaftertitle"/>
    <w:rsid w:val="00FF48C8"/>
    <w:pPr>
      <w:spacing w:after="480"/>
    </w:pPr>
    <w:rPr>
      <w:sz w:val="22"/>
      <w:lang w:val="es-ES_tradnl"/>
    </w:rPr>
  </w:style>
  <w:style w:type="character" w:styleId="Hyperlink">
    <w:name w:val="Hyperlink"/>
    <w:basedOn w:val="DefaultParagraphFont"/>
    <w:rsid w:val="00355C93"/>
    <w:rPr>
      <w:color w:val="0000FF"/>
      <w:u w:val="single"/>
    </w:rPr>
  </w:style>
  <w:style w:type="paragraph" w:customStyle="1" w:styleId="Figure">
    <w:name w:val="Figure"/>
    <w:basedOn w:val="FigureNo"/>
    <w:next w:val="Normal"/>
    <w:rsid w:val="00FF48C8"/>
    <w:pPr>
      <w:keepNext w:val="0"/>
      <w:spacing w:before="0" w:after="240"/>
    </w:pPr>
  </w:style>
  <w:style w:type="table" w:styleId="TableGrid">
    <w:name w:val="Table Grid"/>
    <w:basedOn w:val="TableNormal"/>
    <w:rsid w:val="00F128B0"/>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E927BC"/>
    <w:rPr>
      <w:sz w:val="22"/>
      <w:lang w:val="fr-FR" w:eastAsia="en-US"/>
    </w:rPr>
  </w:style>
  <w:style w:type="paragraph" w:customStyle="1" w:styleId="TableLegend0">
    <w:name w:val="Table_Legend"/>
    <w:basedOn w:val="Normal"/>
    <w:next w:val="Normal"/>
    <w:rsid w:val="00E927BC"/>
    <w:pPr>
      <w:keepNext/>
      <w:spacing w:before="86" w:line="199" w:lineRule="exact"/>
    </w:pPr>
    <w:rPr>
      <w:rFonts w:eastAsia="Times New Roman"/>
      <w:sz w:val="18"/>
      <w:lang w:val="en-GB"/>
    </w:rPr>
  </w:style>
  <w:style w:type="paragraph" w:customStyle="1" w:styleId="TableTitle0">
    <w:name w:val="Table_Title"/>
    <w:basedOn w:val="Table"/>
    <w:next w:val="Blanc"/>
    <w:rsid w:val="00E927BC"/>
    <w:pPr>
      <w:spacing w:before="0"/>
    </w:pPr>
    <w:rPr>
      <w:b/>
    </w:rPr>
  </w:style>
  <w:style w:type="paragraph" w:customStyle="1" w:styleId="Table">
    <w:name w:val="Table_#"/>
    <w:basedOn w:val="Normal"/>
    <w:next w:val="TableTitle0"/>
    <w:rsid w:val="00E927BC"/>
    <w:pPr>
      <w:keepNext/>
      <w:tabs>
        <w:tab w:val="clear" w:pos="794"/>
        <w:tab w:val="clear" w:pos="1191"/>
        <w:tab w:val="clear" w:pos="1588"/>
        <w:tab w:val="clear" w:pos="1985"/>
      </w:tabs>
      <w:spacing w:before="567" w:after="113"/>
      <w:jc w:val="center"/>
    </w:pPr>
    <w:rPr>
      <w:rFonts w:eastAsia="Times New Roman"/>
      <w:sz w:val="18"/>
      <w:lang w:val="en-GB"/>
    </w:rPr>
  </w:style>
  <w:style w:type="paragraph" w:customStyle="1" w:styleId="TableText0">
    <w:name w:val="Table_Text"/>
    <w:basedOn w:val="TableLegend0"/>
    <w:rsid w:val="00E927BC"/>
    <w:pPr>
      <w:spacing w:before="100" w:after="100" w:line="190" w:lineRule="exact"/>
    </w:pPr>
  </w:style>
  <w:style w:type="paragraph" w:customStyle="1" w:styleId="Annex">
    <w:name w:val="Annex_#"/>
    <w:basedOn w:val="Normal"/>
    <w:next w:val="Normal"/>
    <w:rsid w:val="00E927BC"/>
    <w:pPr>
      <w:tabs>
        <w:tab w:val="clear" w:pos="794"/>
        <w:tab w:val="clear" w:pos="1191"/>
        <w:tab w:val="clear" w:pos="1588"/>
        <w:tab w:val="clear" w:pos="1985"/>
        <w:tab w:val="center" w:pos="4849"/>
        <w:tab w:val="right" w:pos="9696"/>
      </w:tabs>
      <w:spacing w:before="720" w:after="68"/>
      <w:jc w:val="center"/>
    </w:pPr>
    <w:rPr>
      <w:rFonts w:eastAsia="Times New Roman"/>
      <w:sz w:val="20"/>
      <w:lang w:val="en-GB"/>
    </w:rPr>
  </w:style>
  <w:style w:type="paragraph" w:customStyle="1" w:styleId="AnnexTitle">
    <w:name w:val="Annex_Title"/>
    <w:basedOn w:val="Normal"/>
    <w:next w:val="Normalaftertitle0"/>
    <w:rsid w:val="00E927BC"/>
    <w:pPr>
      <w:tabs>
        <w:tab w:val="clear" w:pos="794"/>
        <w:tab w:val="clear" w:pos="1191"/>
        <w:tab w:val="clear" w:pos="1588"/>
        <w:tab w:val="clear" w:pos="1985"/>
        <w:tab w:val="left" w:pos="4849"/>
        <w:tab w:val="right" w:pos="9696"/>
      </w:tabs>
      <w:spacing w:before="136" w:after="200"/>
      <w:jc w:val="center"/>
    </w:pPr>
    <w:rPr>
      <w:rFonts w:eastAsia="Times New Roman"/>
      <w:b/>
      <w:lang w:val="en-GB"/>
    </w:rPr>
  </w:style>
  <w:style w:type="paragraph" w:customStyle="1" w:styleId="Normalaftertitle0">
    <w:name w:val="Normal after title"/>
    <w:basedOn w:val="Normal"/>
    <w:next w:val="Normal"/>
    <w:rsid w:val="00E927BC"/>
    <w:pPr>
      <w:spacing w:before="480"/>
    </w:pPr>
    <w:rPr>
      <w:rFonts w:eastAsia="Times New Roman"/>
      <w:sz w:val="20"/>
      <w:lang w:val="en-GB"/>
    </w:rPr>
  </w:style>
  <w:style w:type="paragraph" w:customStyle="1" w:styleId="Rec">
    <w:name w:val="Rec_#"/>
    <w:basedOn w:val="Normal"/>
    <w:next w:val="RecTitle"/>
    <w:rsid w:val="00E927BC"/>
    <w:pPr>
      <w:keepNext/>
      <w:keepLines/>
      <w:tabs>
        <w:tab w:val="clear" w:pos="794"/>
        <w:tab w:val="clear" w:pos="1191"/>
        <w:tab w:val="clear" w:pos="1588"/>
        <w:tab w:val="clear" w:pos="1985"/>
        <w:tab w:val="center" w:pos="4849"/>
        <w:tab w:val="right" w:pos="9696"/>
      </w:tabs>
      <w:spacing w:before="720"/>
      <w:jc w:val="center"/>
    </w:pPr>
    <w:rPr>
      <w:rFonts w:eastAsia="Times New Roman"/>
      <w:sz w:val="20"/>
      <w:lang w:val="en-GB"/>
    </w:rPr>
  </w:style>
  <w:style w:type="paragraph" w:customStyle="1" w:styleId="RecTitle">
    <w:name w:val="Rec_Title"/>
    <w:basedOn w:val="Rec"/>
    <w:next w:val="RecTitleRef"/>
    <w:rsid w:val="00E927BC"/>
    <w:pPr>
      <w:spacing w:before="180"/>
    </w:pPr>
    <w:rPr>
      <w:b/>
    </w:rPr>
  </w:style>
  <w:style w:type="paragraph" w:customStyle="1" w:styleId="RecTitleRef">
    <w:name w:val="Rec_Title/Ref"/>
    <w:basedOn w:val="RecTitle"/>
    <w:next w:val="RecTitleDate"/>
    <w:rsid w:val="00E927BC"/>
    <w:pPr>
      <w:spacing w:before="136"/>
    </w:pPr>
    <w:rPr>
      <w:b w:val="0"/>
    </w:rPr>
  </w:style>
  <w:style w:type="paragraph" w:customStyle="1" w:styleId="RecTitleDate">
    <w:name w:val="Rec_Title/Date"/>
    <w:basedOn w:val="RecTitleRef"/>
    <w:next w:val="headfoot"/>
    <w:rsid w:val="00E927BC"/>
    <w:pPr>
      <w:tabs>
        <w:tab w:val="clear" w:pos="4849"/>
      </w:tabs>
      <w:jc w:val="right"/>
    </w:pPr>
  </w:style>
  <w:style w:type="paragraph" w:customStyle="1" w:styleId="headfoot">
    <w:name w:val="head_foot"/>
    <w:basedOn w:val="Normal"/>
    <w:next w:val="Normalaftertitle0"/>
    <w:rsid w:val="00E927BC"/>
    <w:pPr>
      <w:tabs>
        <w:tab w:val="clear" w:pos="794"/>
        <w:tab w:val="clear" w:pos="1191"/>
        <w:tab w:val="clear" w:pos="1588"/>
        <w:tab w:val="clear" w:pos="1985"/>
      </w:tabs>
      <w:spacing w:before="0"/>
    </w:pPr>
    <w:rPr>
      <w:rFonts w:eastAsia="Times New Roman"/>
      <w:color w:val="FF0000"/>
      <w:sz w:val="8"/>
      <w:lang w:val="en-GB"/>
    </w:rPr>
  </w:style>
  <w:style w:type="paragraph" w:customStyle="1" w:styleId="call0">
    <w:name w:val="call"/>
    <w:basedOn w:val="Normal"/>
    <w:next w:val="Normal"/>
    <w:rsid w:val="00E927BC"/>
    <w:pPr>
      <w:keepNext/>
      <w:keepLines/>
      <w:tabs>
        <w:tab w:val="clear" w:pos="1191"/>
        <w:tab w:val="clear" w:pos="1588"/>
        <w:tab w:val="clear" w:pos="1985"/>
      </w:tabs>
      <w:spacing w:before="227"/>
      <w:ind w:left="794"/>
      <w:jc w:val="left"/>
    </w:pPr>
    <w:rPr>
      <w:rFonts w:eastAsia="Times New Roman"/>
      <w:i/>
      <w:sz w:val="20"/>
      <w:lang w:val="en-GB"/>
    </w:rPr>
  </w:style>
  <w:style w:type="character" w:customStyle="1" w:styleId="HeaderChar">
    <w:name w:val="Header Char"/>
    <w:aliases w:val="encabezado Char,he Char,header odd Char,header odd1 Char,header odd2 Char,header Char,h Char,Header/Footer Char,Page No Char,header odd3 Char,header odd4 Char,header odd5 Char,header odd6 Char,header1 Char,header2 Char,header3 Char,ho Char"/>
    <w:basedOn w:val="DefaultParagraphFont"/>
    <w:link w:val="Header"/>
    <w:uiPriority w:val="99"/>
    <w:rsid w:val="00E6142C"/>
    <w:rPr>
      <w:sz w:val="24"/>
      <w:lang w:val="fr-FR" w:eastAsia="en-US"/>
    </w:rPr>
  </w:style>
  <w:style w:type="character" w:customStyle="1" w:styleId="FooterChar">
    <w:name w:val="Footer Char"/>
    <w:aliases w:val="pie de página Char,fo Char"/>
    <w:basedOn w:val="DefaultParagraphFont"/>
    <w:link w:val="Footer"/>
    <w:rsid w:val="00E6142C"/>
    <w:rPr>
      <w:noProof/>
      <w:sz w:val="18"/>
      <w:lang w:val="fr-FR" w:eastAsia="en-US"/>
    </w:rPr>
  </w:style>
  <w:style w:type="character" w:customStyle="1" w:styleId="TableNoChar">
    <w:name w:val="Table_No Char"/>
    <w:basedOn w:val="DefaultParagraphFont"/>
    <w:link w:val="TableNo"/>
    <w:rsid w:val="00E6142C"/>
    <w:rPr>
      <w:sz w:val="24"/>
      <w:lang w:val="fr-FR" w:eastAsia="en-US"/>
    </w:rPr>
  </w:style>
  <w:style w:type="character" w:customStyle="1" w:styleId="TabletitleChar">
    <w:name w:val="Table_title Char"/>
    <w:basedOn w:val="DefaultParagraphFont"/>
    <w:link w:val="Tabletitle"/>
    <w:rsid w:val="00E6142C"/>
    <w:rPr>
      <w:b/>
      <w:sz w:val="24"/>
      <w:lang w:val="fr-FR" w:eastAsia="en-US"/>
    </w:rPr>
  </w:style>
  <w:style w:type="character" w:customStyle="1" w:styleId="Heading1Char">
    <w:name w:val="Heading 1 Char"/>
    <w:basedOn w:val="DefaultParagraphFont"/>
    <w:link w:val="Heading1"/>
    <w:rsid w:val="00B15E83"/>
    <w:rPr>
      <w:b/>
      <w:sz w:val="24"/>
      <w:lang w:val="fr-FR" w:eastAsia="en-US"/>
    </w:rPr>
  </w:style>
  <w:style w:type="character" w:styleId="FollowedHyperlink">
    <w:name w:val="FollowedHyperlink"/>
    <w:basedOn w:val="DefaultParagraphFont"/>
    <w:semiHidden/>
    <w:unhideWhenUsed/>
    <w:rsid w:val="00522A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01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http://www.itu.int/rec/R-REC-SA.1021/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rec/R-REC-P.528/en"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rec/R-REC-RS.1165/en" TargetMode="External"/><Relationship Id="rId23" Type="http://schemas.openxmlformats.org/officeDocument/2006/relationships/header" Target="header10.xml"/><Relationship Id="rId10" Type="http://schemas.openxmlformats.org/officeDocument/2006/relationships/hyperlink" Target="http://www.itu.int/publ/R-REC/en"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itu.int/ITU-R/go/patents/en" TargetMode="External"/><Relationship Id="rId14" Type="http://schemas.openxmlformats.org/officeDocument/2006/relationships/footer" Target="footer2.xml"/><Relationship Id="rId22" Type="http://schemas.openxmlformats.org/officeDocument/2006/relationships/header" Target="header9.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A1374-BB6B-4E6B-AD70-3138A53A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55</TotalTime>
  <Pages>13</Pages>
  <Words>5735</Words>
  <Characters>4534</Characters>
  <Application>Microsoft Office Word</Application>
  <DocSecurity>0</DocSecurity>
  <Lines>37</Lines>
  <Paragraphs>20</Paragraphs>
  <ScaleCrop>false</ScaleCrop>
  <HeadingPairs>
    <vt:vector size="2" baseType="variant">
      <vt:variant>
        <vt:lpstr>Title</vt:lpstr>
      </vt:variant>
      <vt:variant>
        <vt:i4>1</vt:i4>
      </vt:variant>
    </vt:vector>
  </HeadingPairs>
  <TitlesOfParts>
    <vt:vector size="1" baseType="lpstr">
      <vt:lpstr>ITU-R RS.1263-1建议书 - 在400.15-406 MHz和1 668.4-1 700 MHz频段工作的气象辅助业务的干扰标准</vt:lpstr>
    </vt:vector>
  </TitlesOfParts>
  <Company>ITU</Company>
  <LinksUpToDate>false</LinksUpToDate>
  <CharactersWithSpaces>10249</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RS.1263-1建议书 - 在400.15-406 MHz和1 668.4-1 700 MHz频段工作的气象辅助业务的干扰标准</dc:title>
  <dc:creator>POOL</dc:creator>
  <dc:description>Edition                             17.11.08      SP_x000d_
REV - 19-11-08 - HB_x000d_
1ère épreuve: 2.12.08/KJ</dc:description>
  <cp:lastModifiedBy>Li, Jianying</cp:lastModifiedBy>
  <cp:revision>8</cp:revision>
  <cp:lastPrinted>2019-03-21T13:37:00Z</cp:lastPrinted>
  <dcterms:created xsi:type="dcterms:W3CDTF">2019-03-21T07:56:00Z</dcterms:created>
  <dcterms:modified xsi:type="dcterms:W3CDTF">2019-03-21T13:55:00Z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