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firstRow="1" w:lastRow="1" w:firstColumn="1" w:lastColumn="1" w:noHBand="0" w:noVBand="0"/>
      </w:tblPr>
      <w:tblGrid>
        <w:gridCol w:w="10089"/>
      </w:tblGrid>
      <w:tr w:rsidR="00EF17A6" w:rsidRPr="00006E9C"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D81734" w:rsidRDefault="00EF17A6" w:rsidP="00D81734">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00D81734">
              <w:rPr>
                <w:rFonts w:ascii="Tahoma" w:hAnsi="Tahoma" w:cs="Tahoma"/>
                <w:b/>
                <w:bCs/>
                <w:iCs/>
                <w:color w:val="243285"/>
                <w:sz w:val="36"/>
                <w:szCs w:val="36"/>
              </w:rPr>
              <w:t>RS</w:t>
            </w:r>
            <w:r w:rsidR="00D81734">
              <w:rPr>
                <w:rFonts w:ascii="Tahoma" w:hAnsi="Tahoma" w:cs="Tahoma"/>
                <w:b/>
                <w:bCs/>
                <w:iCs/>
                <w:color w:val="243285"/>
                <w:sz w:val="36"/>
                <w:szCs w:val="36"/>
                <w:lang w:val="ru-RU"/>
              </w:rPr>
              <w:t>.</w:t>
            </w:r>
            <w:r w:rsidR="007A4EAB" w:rsidRPr="00882133">
              <w:rPr>
                <w:rFonts w:ascii="Tahoma" w:hAnsi="Tahoma" w:cs="Tahoma"/>
                <w:b/>
                <w:bCs/>
                <w:iCs/>
                <w:color w:val="243285"/>
                <w:sz w:val="36"/>
                <w:szCs w:val="36"/>
                <w:lang w:val="ru-RU"/>
              </w:rPr>
              <w:t>1263-2</w:t>
            </w:r>
          </w:p>
          <w:p w:rsidR="00EF17A6" w:rsidRPr="00683303" w:rsidRDefault="00EF17A6" w:rsidP="007A4EAB">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7A4EAB">
              <w:rPr>
                <w:rFonts w:ascii="Tahoma" w:hAnsi="Tahoma" w:cs="Tahoma"/>
                <w:b/>
                <w:bCs/>
                <w:iCs/>
                <w:color w:val="243285"/>
                <w:sz w:val="24"/>
                <w:szCs w:val="24"/>
                <w:lang w:val="en-GB"/>
              </w:rPr>
              <w:t>12</w:t>
            </w:r>
            <w:r w:rsidRPr="00683303">
              <w:rPr>
                <w:rFonts w:ascii="Tahoma" w:hAnsi="Tahoma" w:cs="Tahoma"/>
                <w:b/>
                <w:bCs/>
                <w:iCs/>
                <w:color w:val="243285"/>
                <w:sz w:val="24"/>
                <w:szCs w:val="24"/>
                <w:lang w:val="ru-RU"/>
              </w:rPr>
              <w:t>/</w:t>
            </w:r>
            <w:r w:rsidRPr="0087787F">
              <w:rPr>
                <w:rFonts w:ascii="Tahoma" w:hAnsi="Tahoma" w:cs="Tahoma"/>
                <w:b/>
                <w:bCs/>
                <w:iCs/>
                <w:color w:val="243285"/>
                <w:sz w:val="24"/>
                <w:szCs w:val="24"/>
                <w:lang w:val="ru-RU"/>
              </w:rPr>
              <w:t>20</w:t>
            </w:r>
            <w:r w:rsidR="00683303" w:rsidRPr="0087787F">
              <w:rPr>
                <w:rFonts w:ascii="Tahoma" w:hAnsi="Tahoma" w:cs="Tahoma"/>
                <w:b/>
                <w:bCs/>
                <w:iCs/>
                <w:color w:val="243285"/>
                <w:sz w:val="24"/>
                <w:szCs w:val="24"/>
                <w:lang w:val="ru-RU"/>
              </w:rPr>
              <w:t>1</w:t>
            </w:r>
            <w:r w:rsidR="007A4EAB">
              <w:rPr>
                <w:rFonts w:ascii="Tahoma" w:hAnsi="Tahoma" w:cs="Tahoma"/>
                <w:b/>
                <w:bCs/>
                <w:iCs/>
                <w:color w:val="243285"/>
                <w:sz w:val="24"/>
                <w:szCs w:val="24"/>
                <w:lang w:val="en-GB"/>
              </w:rPr>
              <w:t>8</w:t>
            </w:r>
            <w:r w:rsidRPr="00683303">
              <w:rPr>
                <w:rFonts w:ascii="Tahoma" w:hAnsi="Tahoma" w:cs="Tahoma"/>
                <w:b/>
                <w:bCs/>
                <w:iCs/>
                <w:color w:val="243285"/>
                <w:sz w:val="24"/>
                <w:szCs w:val="24"/>
                <w:lang w:val="ru-RU"/>
              </w:rPr>
              <w:t>)</w:t>
            </w:r>
          </w:p>
        </w:tc>
      </w:tr>
      <w:tr w:rsidR="00EF17A6" w:rsidRPr="00F665E2" w:rsidTr="006C4CCA">
        <w:tc>
          <w:tcPr>
            <w:tcW w:w="10089" w:type="dxa"/>
          </w:tcPr>
          <w:p w:rsidR="00EF17A6" w:rsidRPr="001D407F" w:rsidRDefault="00EF17A6" w:rsidP="006C4CCA">
            <w:pPr>
              <w:spacing w:before="80" w:line="500" w:lineRule="exact"/>
              <w:jc w:val="right"/>
              <w:rPr>
                <w:rFonts w:ascii="Tahoma" w:hAnsi="Tahoma" w:cs="Tahoma"/>
                <w:b/>
                <w:bCs/>
                <w:iCs/>
                <w:color w:val="243285"/>
                <w:sz w:val="44"/>
                <w:szCs w:val="44"/>
                <w:lang w:val="ru-RU"/>
              </w:rPr>
            </w:pPr>
          </w:p>
          <w:p w:rsidR="00EF17A6" w:rsidRPr="00A03ADE" w:rsidRDefault="007A4EAB" w:rsidP="00683303">
            <w:pPr>
              <w:spacing w:before="80" w:line="500" w:lineRule="exact"/>
              <w:jc w:val="right"/>
              <w:rPr>
                <w:rFonts w:ascii="Tahoma" w:hAnsi="Tahoma" w:cs="Tahoma"/>
                <w:b/>
                <w:bCs/>
                <w:iCs/>
                <w:color w:val="243285"/>
                <w:sz w:val="44"/>
                <w:szCs w:val="44"/>
                <w:lang w:val="ru-RU"/>
              </w:rPr>
            </w:pPr>
            <w:r w:rsidRPr="00882133">
              <w:rPr>
                <w:rFonts w:ascii="Tahoma" w:hAnsi="Tahoma" w:cs="Tahoma"/>
                <w:b/>
                <w:bCs/>
                <w:iCs/>
                <w:color w:val="243285"/>
                <w:sz w:val="44"/>
                <w:szCs w:val="44"/>
                <w:lang w:val="ru-RU"/>
              </w:rPr>
              <w:t xml:space="preserve">Критерии помех для вспомогательной службы метеорологии, работающей </w:t>
            </w:r>
            <w:r w:rsidRPr="00882133">
              <w:rPr>
                <w:rFonts w:ascii="Tahoma" w:hAnsi="Tahoma" w:cs="Tahoma"/>
                <w:b/>
                <w:bCs/>
                <w:iCs/>
                <w:color w:val="243285"/>
                <w:sz w:val="44"/>
                <w:szCs w:val="44"/>
                <w:lang w:val="ru-RU"/>
              </w:rPr>
              <w:br/>
              <w:t>в полосах частот 400,15</w:t>
            </w:r>
            <w:r w:rsidRPr="00882133">
              <w:rPr>
                <w:rFonts w:ascii="Tahoma" w:hAnsi="Tahoma" w:cs="Tahoma"/>
                <w:b/>
                <w:bCs/>
                <w:iCs/>
                <w:color w:val="243285"/>
                <w:sz w:val="44"/>
                <w:szCs w:val="44"/>
                <w:lang w:val="ru-RU"/>
              </w:rPr>
              <w:sym w:font="Symbol" w:char="F02D"/>
            </w:r>
            <w:r w:rsidRPr="00882133">
              <w:rPr>
                <w:rFonts w:ascii="Tahoma" w:hAnsi="Tahoma" w:cs="Tahoma"/>
                <w:b/>
                <w:bCs/>
                <w:iCs/>
                <w:color w:val="243285"/>
                <w:sz w:val="44"/>
                <w:szCs w:val="44"/>
                <w:lang w:val="ru-RU"/>
              </w:rPr>
              <w:t xml:space="preserve">406 МГц </w:t>
            </w:r>
            <w:r w:rsidRPr="00882133">
              <w:rPr>
                <w:rFonts w:ascii="Tahoma" w:hAnsi="Tahoma" w:cs="Tahoma"/>
                <w:b/>
                <w:bCs/>
                <w:iCs/>
                <w:color w:val="243285"/>
                <w:sz w:val="44"/>
                <w:szCs w:val="44"/>
                <w:lang w:val="ru-RU"/>
              </w:rPr>
              <w:br/>
              <w:t>и 1668,4–1700 МГц</w:t>
            </w:r>
          </w:p>
        </w:tc>
      </w:tr>
      <w:tr w:rsidR="00EF17A6" w:rsidRPr="00EF17A6" w:rsidTr="006C4CCA">
        <w:tc>
          <w:tcPr>
            <w:tcW w:w="10089" w:type="dxa"/>
          </w:tcPr>
          <w:p w:rsidR="00EF17A6" w:rsidRPr="00131900" w:rsidRDefault="00EF17A6" w:rsidP="006C4CCA">
            <w:pPr>
              <w:spacing w:before="80" w:line="280" w:lineRule="exact"/>
              <w:ind w:right="640"/>
              <w:rPr>
                <w:rFonts w:ascii="Tahoma" w:hAnsi="Tahoma" w:cs="Tahoma"/>
                <w:b/>
                <w:bCs/>
                <w:iCs/>
                <w:color w:val="243285"/>
                <w:sz w:val="32"/>
                <w:szCs w:val="32"/>
                <w:lang w:val="ru-RU"/>
              </w:rPr>
            </w:pPr>
          </w:p>
          <w:p w:rsidR="00EF17A6" w:rsidRDefault="00EF17A6" w:rsidP="002E0F1F">
            <w:pPr>
              <w:spacing w:before="80" w:line="280" w:lineRule="exact"/>
              <w:ind w:right="640"/>
              <w:rPr>
                <w:rFonts w:ascii="Tahoma" w:hAnsi="Tahoma" w:cs="Tahoma"/>
                <w:b/>
                <w:bCs/>
                <w:iCs/>
                <w:color w:val="243285"/>
                <w:sz w:val="32"/>
                <w:szCs w:val="32"/>
                <w:lang w:val="ru-RU"/>
              </w:rPr>
            </w:pPr>
          </w:p>
          <w:p w:rsidR="002E0F1F" w:rsidRPr="002E0F1F" w:rsidRDefault="002E0F1F" w:rsidP="002E0F1F">
            <w:pPr>
              <w:spacing w:before="80" w:line="280" w:lineRule="exact"/>
              <w:ind w:right="640"/>
              <w:rPr>
                <w:rFonts w:ascii="Tahoma" w:hAnsi="Tahoma" w:cs="Tahoma"/>
                <w:b/>
                <w:bCs/>
                <w:iCs/>
                <w:color w:val="243285"/>
                <w:sz w:val="32"/>
                <w:szCs w:val="32"/>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683303" w:rsidRPr="00683303">
              <w:rPr>
                <w:rFonts w:ascii="Tahoma" w:hAnsi="Tahoma" w:cs="Tahoma"/>
                <w:b/>
                <w:bCs/>
                <w:iCs/>
                <w:color w:val="243285"/>
                <w:sz w:val="36"/>
                <w:szCs w:val="36"/>
              </w:rPr>
              <w:t>RS</w:t>
            </w:r>
          </w:p>
          <w:p w:rsidR="00EF17A6" w:rsidRPr="00A83C2A" w:rsidRDefault="00683303" w:rsidP="006C4CCA">
            <w:pPr>
              <w:spacing w:before="80" w:after="180" w:line="360" w:lineRule="exact"/>
              <w:jc w:val="right"/>
              <w:rPr>
                <w:rFonts w:ascii="Tahoma" w:hAnsi="Tahoma" w:cs="Tahoma"/>
                <w:b/>
                <w:bCs/>
                <w:iCs/>
                <w:color w:val="243285"/>
                <w:sz w:val="36"/>
                <w:szCs w:val="36"/>
                <w:lang w:val="ru-RU"/>
              </w:rPr>
            </w:pPr>
            <w:r w:rsidRPr="00683303">
              <w:rPr>
                <w:rFonts w:ascii="Tahoma" w:hAnsi="Tahoma" w:cs="Tahoma"/>
                <w:b/>
                <w:bCs/>
                <w:iCs/>
                <w:color w:val="243285"/>
                <w:sz w:val="36"/>
                <w:szCs w:val="36"/>
                <w:lang w:val="ru-RU"/>
              </w:rPr>
              <w:t>Системы дистанционного зондирования</w:t>
            </w:r>
          </w:p>
          <w:p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683303">
          <w:headerReference w:type="even" r:id="rId8"/>
          <w:headerReference w:type="default" r:id="rId9"/>
          <w:pgSz w:w="11907" w:h="16840" w:code="9"/>
          <w:pgMar w:top="1089" w:right="1089" w:bottom="284" w:left="1089" w:header="567" w:footer="284" w:gutter="0"/>
          <w:pgNumType w:start="1"/>
          <w:cols w:space="720"/>
        </w:sectPr>
      </w:pPr>
    </w:p>
    <w:p w:rsidR="00ED2622" w:rsidRPr="00854998" w:rsidRDefault="00ED2622" w:rsidP="00ED2622">
      <w:pPr>
        <w:spacing w:before="0"/>
        <w:jc w:val="center"/>
        <w:rPr>
          <w:b/>
          <w:bCs/>
          <w:lang w:val="ru-RU"/>
        </w:rPr>
      </w:pPr>
      <w:bookmarkStart w:id="0" w:name="c2tope"/>
      <w:bookmarkEnd w:id="0"/>
      <w:r w:rsidRPr="00854998">
        <w:rPr>
          <w:b/>
          <w:bCs/>
          <w:lang w:val="ru-RU"/>
        </w:rPr>
        <w:lastRenderedPageBreak/>
        <w:t>Предисловие</w:t>
      </w:r>
    </w:p>
    <w:p w:rsidR="00ED2622" w:rsidRPr="00854998" w:rsidRDefault="00ED2622" w:rsidP="00ED262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D2622" w:rsidRPr="00854998" w:rsidRDefault="00ED2622" w:rsidP="00ED262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D2622" w:rsidRPr="00854998" w:rsidRDefault="00ED2622" w:rsidP="00ED2622">
      <w:pPr>
        <w:spacing w:before="360"/>
        <w:jc w:val="center"/>
        <w:rPr>
          <w:b/>
          <w:bCs/>
          <w:lang w:val="ru-RU"/>
        </w:rPr>
      </w:pPr>
      <w:r w:rsidRPr="00854998">
        <w:rPr>
          <w:b/>
          <w:bCs/>
          <w:lang w:val="ru-RU"/>
        </w:rPr>
        <w:t>Политика в области прав интеллектуальной собственности (ПИС)</w:t>
      </w:r>
    </w:p>
    <w:p w:rsidR="00ED2622" w:rsidRPr="00854998" w:rsidRDefault="00ED2622" w:rsidP="00FF4D9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DF00F0">
        <w:rPr>
          <w:sz w:val="20"/>
          <w:lang w:val="ru-RU"/>
        </w:rPr>
        <w:t xml:space="preserve"> </w:t>
      </w:r>
      <w:r w:rsidR="00DF00F0"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382081">
        <w:fldChar w:fldCharType="begin"/>
      </w:r>
      <w:r w:rsidR="00382081">
        <w:instrText xml:space="preserve"> HYPERLINK "http://www.itu.int/ITU-R/go/patents/en" </w:instrText>
      </w:r>
      <w:r w:rsidR="00382081">
        <w:fldChar w:fldCharType="separate"/>
      </w:r>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r w:rsidR="00382081">
        <w:rPr>
          <w:rStyle w:val="Hyperlink"/>
          <w:rFonts w:eastAsia="SimSun"/>
          <w:sz w:val="20"/>
          <w:lang w:val="en-US"/>
        </w:rPr>
        <w:fldChar w:fldCharType="end"/>
      </w:r>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D2622" w:rsidRPr="00FD3C61" w:rsidRDefault="00ED2622" w:rsidP="00ED262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D2622" w:rsidRPr="00006E9C" w:rsidTr="00382081">
        <w:trPr>
          <w:jc w:val="center"/>
        </w:trPr>
        <w:tc>
          <w:tcPr>
            <w:tcW w:w="8856" w:type="dxa"/>
            <w:gridSpan w:val="2"/>
          </w:tcPr>
          <w:p w:rsidR="00ED2622" w:rsidRPr="00854998" w:rsidRDefault="00ED2622" w:rsidP="00382081">
            <w:pPr>
              <w:spacing w:before="180"/>
              <w:jc w:val="center"/>
              <w:rPr>
                <w:b/>
                <w:bCs/>
                <w:lang w:val="ru-RU"/>
              </w:rPr>
            </w:pPr>
            <w:r w:rsidRPr="00854998">
              <w:rPr>
                <w:b/>
                <w:bCs/>
                <w:lang w:val="ru-RU"/>
              </w:rPr>
              <w:t>Серии Рекомендаций МСЭ-R</w:t>
            </w:r>
          </w:p>
          <w:p w:rsidR="00ED2622" w:rsidRPr="00854998" w:rsidRDefault="00ED2622" w:rsidP="00382081">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r w:rsidR="00382081">
              <w:fldChar w:fldCharType="begin"/>
            </w:r>
            <w:r w:rsidR="00382081">
              <w:instrText xml:space="preserve"> HYPERLINK "http://www.itu.int/publ/R-REC/en" </w:instrText>
            </w:r>
            <w:r w:rsidR="00382081">
              <w:fldChar w:fldCharType="separate"/>
            </w:r>
            <w:r w:rsidRPr="00854998">
              <w:rPr>
                <w:rStyle w:val="Hyperlink"/>
                <w:sz w:val="18"/>
                <w:lang w:val="ru-RU"/>
              </w:rPr>
              <w:t>http://www.itu.int/publ/R-REC/en</w:t>
            </w:r>
            <w:r w:rsidR="00382081">
              <w:rPr>
                <w:rStyle w:val="Hyperlink"/>
                <w:sz w:val="18"/>
                <w:lang w:val="ru-RU"/>
              </w:rPr>
              <w:fldChar w:fldCharType="end"/>
            </w:r>
            <w:r w:rsidRPr="00854998">
              <w:rPr>
                <w:sz w:val="18"/>
                <w:szCs w:val="18"/>
                <w:lang w:val="ru-RU"/>
              </w:rPr>
              <w:t>.)</w:t>
            </w:r>
          </w:p>
        </w:tc>
      </w:tr>
      <w:tr w:rsidR="00ED2622" w:rsidRPr="00FD3C61" w:rsidTr="00382081">
        <w:trPr>
          <w:jc w:val="center"/>
        </w:trPr>
        <w:tc>
          <w:tcPr>
            <w:tcW w:w="1188" w:type="dxa"/>
          </w:tcPr>
          <w:p w:rsidR="00ED2622" w:rsidRPr="00D163D5" w:rsidRDefault="00ED2622" w:rsidP="00382081">
            <w:pPr>
              <w:spacing w:before="40" w:after="40"/>
              <w:rPr>
                <w:b/>
                <w:bCs/>
                <w:sz w:val="20"/>
                <w:lang w:val="ru-RU"/>
              </w:rPr>
            </w:pPr>
            <w:r w:rsidRPr="00D163D5">
              <w:rPr>
                <w:b/>
                <w:bCs/>
                <w:sz w:val="20"/>
                <w:lang w:val="ru-RU"/>
              </w:rPr>
              <w:t>Серия</w:t>
            </w:r>
          </w:p>
        </w:tc>
        <w:tc>
          <w:tcPr>
            <w:tcW w:w="7668" w:type="dxa"/>
          </w:tcPr>
          <w:p w:rsidR="00ED2622" w:rsidRPr="00D163D5" w:rsidRDefault="00ED2622" w:rsidP="00382081">
            <w:pPr>
              <w:spacing w:before="40" w:after="40"/>
              <w:jc w:val="center"/>
              <w:rPr>
                <w:b/>
                <w:bCs/>
                <w:sz w:val="20"/>
                <w:lang w:val="ru-RU"/>
              </w:rPr>
            </w:pPr>
            <w:r w:rsidRPr="00D163D5">
              <w:rPr>
                <w:b/>
                <w:bCs/>
                <w:sz w:val="20"/>
                <w:lang w:val="ru-RU"/>
              </w:rPr>
              <w:t>Название</w:t>
            </w:r>
          </w:p>
        </w:tc>
      </w:tr>
      <w:tr w:rsidR="00ED2622" w:rsidRPr="00FD3C61" w:rsidTr="00382081">
        <w:trPr>
          <w:jc w:val="center"/>
        </w:trPr>
        <w:tc>
          <w:tcPr>
            <w:tcW w:w="1188" w:type="dxa"/>
          </w:tcPr>
          <w:p w:rsidR="00ED2622" w:rsidRPr="00D163D5" w:rsidRDefault="00ED2622" w:rsidP="00382081">
            <w:pPr>
              <w:spacing w:before="40" w:after="40"/>
              <w:rPr>
                <w:b/>
                <w:bCs/>
                <w:sz w:val="20"/>
                <w:lang w:val="ru-RU"/>
              </w:rPr>
            </w:pPr>
            <w:r w:rsidRPr="00D163D5">
              <w:rPr>
                <w:b/>
                <w:bCs/>
                <w:sz w:val="20"/>
                <w:lang w:val="ru-RU"/>
              </w:rPr>
              <w:t>BO</w:t>
            </w:r>
          </w:p>
        </w:tc>
        <w:tc>
          <w:tcPr>
            <w:tcW w:w="7668" w:type="dxa"/>
          </w:tcPr>
          <w:p w:rsidR="00ED2622" w:rsidRPr="00D163D5" w:rsidRDefault="00ED2622" w:rsidP="00EC63BA">
            <w:pPr>
              <w:spacing w:before="40" w:after="40"/>
              <w:jc w:val="left"/>
              <w:rPr>
                <w:sz w:val="20"/>
                <w:lang w:val="ru-RU"/>
              </w:rPr>
            </w:pPr>
            <w:r w:rsidRPr="00D163D5">
              <w:rPr>
                <w:sz w:val="20"/>
                <w:lang w:val="ru-RU"/>
              </w:rPr>
              <w:t>Спутниковое радиовещание</w:t>
            </w:r>
          </w:p>
        </w:tc>
      </w:tr>
      <w:tr w:rsidR="00ED2622" w:rsidRPr="00006E9C" w:rsidTr="00ED2622">
        <w:trPr>
          <w:jc w:val="center"/>
        </w:trPr>
        <w:tc>
          <w:tcPr>
            <w:tcW w:w="1188" w:type="dxa"/>
            <w:tcBorders>
              <w:bottom w:val="nil"/>
            </w:tcBorders>
          </w:tcPr>
          <w:p w:rsidR="00ED2622" w:rsidRPr="00D163D5" w:rsidRDefault="00ED2622" w:rsidP="00382081">
            <w:pPr>
              <w:spacing w:before="40" w:after="40"/>
              <w:rPr>
                <w:b/>
                <w:bCs/>
                <w:sz w:val="20"/>
                <w:lang w:val="ru-RU"/>
              </w:rPr>
            </w:pPr>
            <w:r w:rsidRPr="00D163D5">
              <w:rPr>
                <w:b/>
                <w:bCs/>
                <w:sz w:val="20"/>
                <w:lang w:val="ru-RU"/>
              </w:rPr>
              <w:t>BR</w:t>
            </w:r>
          </w:p>
        </w:tc>
        <w:tc>
          <w:tcPr>
            <w:tcW w:w="7668" w:type="dxa"/>
            <w:tcBorders>
              <w:bottom w:val="nil"/>
            </w:tcBorders>
          </w:tcPr>
          <w:p w:rsidR="00ED2622" w:rsidRPr="00D163D5" w:rsidRDefault="00ED2622" w:rsidP="00EC63BA">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ED2622" w:rsidRPr="00FD3C61" w:rsidTr="00ED2622">
        <w:trPr>
          <w:jc w:val="center"/>
        </w:trPr>
        <w:tc>
          <w:tcPr>
            <w:tcW w:w="1188" w:type="dxa"/>
            <w:tcBorders>
              <w:top w:val="nil"/>
              <w:bottom w:val="nil"/>
            </w:tcBorders>
            <w:shd w:val="clear" w:color="auto" w:fill="FFFFFF" w:themeFill="background1"/>
          </w:tcPr>
          <w:p w:rsidR="00ED2622" w:rsidRPr="00D163D5" w:rsidRDefault="00ED2622" w:rsidP="00382081">
            <w:pPr>
              <w:spacing w:before="40" w:after="40"/>
              <w:rPr>
                <w:rFonts w:ascii="Times New Roman Bold" w:hAnsi="Times New Roman Bold" w:cs="Times New Roman Bold"/>
                <w:b/>
                <w:bCs/>
                <w:color w:val="000080"/>
                <w:sz w:val="20"/>
                <w:lang w:val="ru-RU"/>
              </w:rPr>
            </w:pPr>
            <w:r w:rsidRPr="00ED2622">
              <w:rPr>
                <w:b/>
                <w:bCs/>
                <w:sz w:val="20"/>
                <w:lang w:val="ru-RU"/>
              </w:rPr>
              <w:t>BS</w:t>
            </w:r>
          </w:p>
        </w:tc>
        <w:tc>
          <w:tcPr>
            <w:tcW w:w="7668" w:type="dxa"/>
            <w:tcBorders>
              <w:top w:val="nil"/>
              <w:bottom w:val="nil"/>
            </w:tcBorders>
            <w:shd w:val="clear" w:color="auto" w:fill="FFFFFF" w:themeFill="background1"/>
          </w:tcPr>
          <w:p w:rsidR="00ED2622" w:rsidRPr="00D163D5" w:rsidRDefault="00ED2622" w:rsidP="00EC63BA">
            <w:pPr>
              <w:spacing w:before="40" w:after="40"/>
              <w:jc w:val="left"/>
              <w:rPr>
                <w:rFonts w:ascii="Times New Roman Bold" w:hAnsi="Times New Roman Bold" w:cs="Times New Roman Bold"/>
                <w:b/>
                <w:bCs/>
                <w:color w:val="000080"/>
                <w:sz w:val="20"/>
                <w:lang w:val="ru-RU"/>
              </w:rPr>
            </w:pPr>
            <w:r w:rsidRPr="00ED2622">
              <w:rPr>
                <w:sz w:val="20"/>
                <w:lang w:val="ru-RU"/>
              </w:rPr>
              <w:t>Радиовещательная служба (звуковая)</w:t>
            </w:r>
          </w:p>
        </w:tc>
      </w:tr>
      <w:tr w:rsidR="00ED2622" w:rsidRPr="00FD3C61" w:rsidTr="00ED2622">
        <w:trPr>
          <w:jc w:val="center"/>
        </w:trPr>
        <w:tc>
          <w:tcPr>
            <w:tcW w:w="1188" w:type="dxa"/>
            <w:tcBorders>
              <w:top w:val="nil"/>
            </w:tcBorders>
          </w:tcPr>
          <w:p w:rsidR="00ED2622" w:rsidRPr="00D163D5" w:rsidRDefault="00ED2622" w:rsidP="00382081">
            <w:pPr>
              <w:spacing w:before="40" w:after="40"/>
              <w:rPr>
                <w:b/>
                <w:bCs/>
                <w:sz w:val="20"/>
                <w:lang w:val="ru-RU"/>
              </w:rPr>
            </w:pPr>
            <w:r w:rsidRPr="00D163D5">
              <w:rPr>
                <w:b/>
                <w:bCs/>
                <w:sz w:val="20"/>
                <w:lang w:val="ru-RU"/>
              </w:rPr>
              <w:t>BT</w:t>
            </w:r>
          </w:p>
        </w:tc>
        <w:tc>
          <w:tcPr>
            <w:tcW w:w="7668" w:type="dxa"/>
            <w:tcBorders>
              <w:top w:val="nil"/>
            </w:tcBorders>
          </w:tcPr>
          <w:p w:rsidR="00ED2622" w:rsidRPr="00D163D5" w:rsidRDefault="00ED2622" w:rsidP="00EC63BA">
            <w:pPr>
              <w:spacing w:before="40" w:after="40"/>
              <w:jc w:val="left"/>
              <w:rPr>
                <w:sz w:val="20"/>
                <w:lang w:val="ru-RU"/>
              </w:rPr>
            </w:pPr>
            <w:r w:rsidRPr="00D163D5">
              <w:rPr>
                <w:sz w:val="20"/>
                <w:lang w:val="ru-RU"/>
              </w:rPr>
              <w:t>Радиовещательная служба (телевизионная)</w:t>
            </w:r>
          </w:p>
        </w:tc>
      </w:tr>
      <w:tr w:rsidR="00ED2622" w:rsidRPr="00FD3C61" w:rsidTr="00382081">
        <w:trPr>
          <w:jc w:val="center"/>
        </w:trPr>
        <w:tc>
          <w:tcPr>
            <w:tcW w:w="1188" w:type="dxa"/>
          </w:tcPr>
          <w:p w:rsidR="00ED2622" w:rsidRPr="00D163D5" w:rsidRDefault="00ED2622" w:rsidP="00382081">
            <w:pPr>
              <w:spacing w:before="40" w:after="40"/>
              <w:rPr>
                <w:b/>
                <w:bCs/>
                <w:sz w:val="20"/>
                <w:lang w:val="ru-RU"/>
              </w:rPr>
            </w:pPr>
            <w:r w:rsidRPr="00D163D5">
              <w:rPr>
                <w:b/>
                <w:bCs/>
                <w:sz w:val="20"/>
                <w:lang w:val="ru-RU"/>
              </w:rPr>
              <w:t>F</w:t>
            </w:r>
          </w:p>
        </w:tc>
        <w:tc>
          <w:tcPr>
            <w:tcW w:w="7668" w:type="dxa"/>
          </w:tcPr>
          <w:p w:rsidR="00ED2622" w:rsidRPr="00D163D5" w:rsidRDefault="00ED2622" w:rsidP="00EC63BA">
            <w:pPr>
              <w:spacing w:before="40" w:after="40"/>
              <w:jc w:val="left"/>
              <w:rPr>
                <w:sz w:val="20"/>
                <w:lang w:val="ru-RU"/>
              </w:rPr>
            </w:pPr>
            <w:r w:rsidRPr="00D163D5">
              <w:rPr>
                <w:sz w:val="20"/>
                <w:lang w:val="ru-RU"/>
              </w:rPr>
              <w:t>Фиксированная служба</w:t>
            </w:r>
          </w:p>
        </w:tc>
      </w:tr>
      <w:tr w:rsidR="00ED2622" w:rsidRPr="00006E9C" w:rsidTr="00382081">
        <w:trPr>
          <w:jc w:val="center"/>
        </w:trPr>
        <w:tc>
          <w:tcPr>
            <w:tcW w:w="1188" w:type="dxa"/>
            <w:shd w:val="clear" w:color="auto" w:fill="FFFFFF"/>
          </w:tcPr>
          <w:p w:rsidR="00ED2622" w:rsidRPr="00D163D5" w:rsidRDefault="00ED2622" w:rsidP="00382081">
            <w:pPr>
              <w:spacing w:before="40" w:after="40"/>
              <w:rPr>
                <w:b/>
                <w:bCs/>
                <w:sz w:val="20"/>
                <w:lang w:val="ru-RU"/>
              </w:rPr>
            </w:pPr>
            <w:r w:rsidRPr="00D163D5">
              <w:rPr>
                <w:b/>
                <w:bCs/>
                <w:sz w:val="20"/>
                <w:lang w:val="ru-RU"/>
              </w:rPr>
              <w:t>M</w:t>
            </w:r>
          </w:p>
        </w:tc>
        <w:tc>
          <w:tcPr>
            <w:tcW w:w="7668" w:type="dxa"/>
            <w:shd w:val="clear" w:color="auto" w:fill="FFFFFF"/>
          </w:tcPr>
          <w:p w:rsidR="00ED2622" w:rsidRPr="00D163D5" w:rsidRDefault="001A310A" w:rsidP="00EC63BA">
            <w:pPr>
              <w:spacing w:before="40" w:after="40"/>
              <w:jc w:val="left"/>
              <w:rPr>
                <w:sz w:val="20"/>
                <w:lang w:val="ru-RU"/>
              </w:rPr>
            </w:pPr>
            <w:r w:rsidRPr="006D24BA">
              <w:rPr>
                <w:sz w:val="20"/>
                <w:lang w:val="ru-RU"/>
              </w:rPr>
              <w:t>Подвижные службы, служба радиоопределения, любительская служба и относящиеся к ним спутниковые службы</w:t>
            </w:r>
          </w:p>
        </w:tc>
      </w:tr>
      <w:tr w:rsidR="00ED2622" w:rsidRPr="00FD3C61" w:rsidTr="00ED2622">
        <w:trPr>
          <w:jc w:val="center"/>
        </w:trPr>
        <w:tc>
          <w:tcPr>
            <w:tcW w:w="1188" w:type="dxa"/>
            <w:shd w:val="clear" w:color="auto" w:fill="FFFFFF"/>
          </w:tcPr>
          <w:p w:rsidR="00ED2622" w:rsidRPr="00D163D5" w:rsidRDefault="00ED2622" w:rsidP="00382081">
            <w:pPr>
              <w:spacing w:before="40" w:after="40"/>
              <w:rPr>
                <w:b/>
                <w:bCs/>
                <w:sz w:val="20"/>
                <w:lang w:val="ru-RU"/>
              </w:rPr>
            </w:pPr>
            <w:r w:rsidRPr="00D163D5">
              <w:rPr>
                <w:b/>
                <w:bCs/>
                <w:sz w:val="20"/>
                <w:lang w:val="ru-RU"/>
              </w:rPr>
              <w:t>P</w:t>
            </w:r>
          </w:p>
        </w:tc>
        <w:tc>
          <w:tcPr>
            <w:tcW w:w="7668" w:type="dxa"/>
            <w:shd w:val="clear" w:color="auto" w:fill="FFFFFF"/>
          </w:tcPr>
          <w:p w:rsidR="00ED2622" w:rsidRPr="00D163D5" w:rsidRDefault="00ED2622" w:rsidP="00EC63BA">
            <w:pPr>
              <w:spacing w:before="40" w:after="40"/>
              <w:jc w:val="left"/>
              <w:rPr>
                <w:sz w:val="20"/>
                <w:lang w:val="ru-RU"/>
              </w:rPr>
            </w:pPr>
            <w:r w:rsidRPr="00D163D5">
              <w:rPr>
                <w:sz w:val="20"/>
                <w:lang w:val="ru-RU"/>
              </w:rPr>
              <w:t>Распространение радиоволн</w:t>
            </w:r>
          </w:p>
        </w:tc>
      </w:tr>
      <w:tr w:rsidR="00ED2622" w:rsidRPr="00FD3C61" w:rsidTr="00ED2622">
        <w:trPr>
          <w:jc w:val="center"/>
        </w:trPr>
        <w:tc>
          <w:tcPr>
            <w:tcW w:w="1188" w:type="dxa"/>
            <w:tcBorders>
              <w:bottom w:val="nil"/>
            </w:tcBorders>
          </w:tcPr>
          <w:p w:rsidR="00ED2622" w:rsidRPr="00D163D5" w:rsidRDefault="00ED2622" w:rsidP="00382081">
            <w:pPr>
              <w:spacing w:before="40" w:after="40"/>
              <w:rPr>
                <w:b/>
                <w:bCs/>
                <w:sz w:val="20"/>
                <w:lang w:val="ru-RU"/>
              </w:rPr>
            </w:pPr>
            <w:r w:rsidRPr="00D163D5">
              <w:rPr>
                <w:b/>
                <w:bCs/>
                <w:sz w:val="20"/>
                <w:lang w:val="ru-RU"/>
              </w:rPr>
              <w:t>RA</w:t>
            </w:r>
          </w:p>
        </w:tc>
        <w:tc>
          <w:tcPr>
            <w:tcW w:w="7668" w:type="dxa"/>
            <w:tcBorders>
              <w:bottom w:val="nil"/>
            </w:tcBorders>
          </w:tcPr>
          <w:p w:rsidR="00ED2622" w:rsidRPr="00D163D5" w:rsidRDefault="00ED2622" w:rsidP="00EC63BA">
            <w:pPr>
              <w:spacing w:before="40" w:after="40"/>
              <w:jc w:val="left"/>
              <w:rPr>
                <w:sz w:val="20"/>
                <w:lang w:val="ru-RU"/>
              </w:rPr>
            </w:pPr>
            <w:r w:rsidRPr="00D163D5">
              <w:rPr>
                <w:sz w:val="20"/>
                <w:lang w:val="ru-RU"/>
              </w:rPr>
              <w:t>Радиоастрономия</w:t>
            </w:r>
          </w:p>
        </w:tc>
      </w:tr>
      <w:tr w:rsidR="00ED2622" w:rsidRPr="00FD3C61" w:rsidTr="00ED2622">
        <w:trPr>
          <w:jc w:val="center"/>
        </w:trPr>
        <w:tc>
          <w:tcPr>
            <w:tcW w:w="1188" w:type="dxa"/>
            <w:tcBorders>
              <w:top w:val="nil"/>
              <w:bottom w:val="nil"/>
            </w:tcBorders>
            <w:shd w:val="clear" w:color="auto" w:fill="F2F2F2" w:themeFill="background1" w:themeFillShade="F2"/>
          </w:tcPr>
          <w:p w:rsidR="00ED2622" w:rsidRPr="00ED2622" w:rsidRDefault="00ED2622" w:rsidP="00382081">
            <w:pPr>
              <w:spacing w:before="40" w:after="40"/>
              <w:rPr>
                <w:b/>
                <w:bCs/>
                <w:color w:val="000080"/>
                <w:sz w:val="20"/>
                <w:lang w:val="ru-RU"/>
              </w:rPr>
            </w:pPr>
            <w:r w:rsidRPr="00ED2622">
              <w:rPr>
                <w:b/>
                <w:bCs/>
                <w:color w:val="000080"/>
                <w:sz w:val="20"/>
                <w:lang w:val="ru-RU"/>
              </w:rPr>
              <w:t>RS</w:t>
            </w:r>
          </w:p>
        </w:tc>
        <w:tc>
          <w:tcPr>
            <w:tcW w:w="7668" w:type="dxa"/>
            <w:tcBorders>
              <w:top w:val="nil"/>
              <w:bottom w:val="nil"/>
            </w:tcBorders>
            <w:shd w:val="clear" w:color="auto" w:fill="F2F2F2" w:themeFill="background1" w:themeFillShade="F2"/>
          </w:tcPr>
          <w:p w:rsidR="00ED2622" w:rsidRPr="00ED2622" w:rsidRDefault="00ED2622" w:rsidP="00EC63BA">
            <w:pPr>
              <w:spacing w:before="40" w:after="40"/>
              <w:jc w:val="left"/>
              <w:rPr>
                <w:b/>
                <w:bCs/>
                <w:color w:val="000080"/>
                <w:sz w:val="20"/>
                <w:lang w:val="ru-RU"/>
              </w:rPr>
            </w:pPr>
            <w:r w:rsidRPr="00ED2622">
              <w:rPr>
                <w:b/>
                <w:bCs/>
                <w:color w:val="000080"/>
                <w:sz w:val="20"/>
                <w:lang w:val="ru-RU"/>
              </w:rPr>
              <w:t>Системы дистанционного зондирования</w:t>
            </w:r>
          </w:p>
        </w:tc>
      </w:tr>
      <w:tr w:rsidR="00ED2622" w:rsidRPr="00FD3C61" w:rsidTr="00ED2622">
        <w:trPr>
          <w:jc w:val="center"/>
        </w:trPr>
        <w:tc>
          <w:tcPr>
            <w:tcW w:w="1188" w:type="dxa"/>
            <w:tcBorders>
              <w:top w:val="nil"/>
            </w:tcBorders>
          </w:tcPr>
          <w:p w:rsidR="00ED2622" w:rsidRPr="00D163D5" w:rsidRDefault="00ED2622" w:rsidP="00382081">
            <w:pPr>
              <w:spacing w:before="40" w:after="40"/>
              <w:rPr>
                <w:b/>
                <w:bCs/>
                <w:sz w:val="20"/>
                <w:lang w:val="ru-RU"/>
              </w:rPr>
            </w:pPr>
            <w:r w:rsidRPr="00D163D5">
              <w:rPr>
                <w:b/>
                <w:bCs/>
                <w:sz w:val="20"/>
                <w:lang w:val="ru-RU"/>
              </w:rPr>
              <w:t>S</w:t>
            </w:r>
          </w:p>
        </w:tc>
        <w:tc>
          <w:tcPr>
            <w:tcW w:w="7668" w:type="dxa"/>
            <w:tcBorders>
              <w:top w:val="nil"/>
            </w:tcBorders>
          </w:tcPr>
          <w:p w:rsidR="00ED2622" w:rsidRPr="00D163D5" w:rsidRDefault="00ED2622" w:rsidP="00EC63BA">
            <w:pPr>
              <w:spacing w:before="40" w:after="40"/>
              <w:jc w:val="left"/>
              <w:rPr>
                <w:sz w:val="20"/>
                <w:lang w:val="ru-RU"/>
              </w:rPr>
            </w:pPr>
            <w:r w:rsidRPr="00D163D5">
              <w:rPr>
                <w:sz w:val="20"/>
                <w:lang w:val="ru-RU"/>
              </w:rPr>
              <w:t>Фиксированная спутниковая служба</w:t>
            </w:r>
          </w:p>
        </w:tc>
      </w:tr>
      <w:tr w:rsidR="00ED2622" w:rsidRPr="00FD3C61" w:rsidTr="00382081">
        <w:trPr>
          <w:jc w:val="center"/>
        </w:trPr>
        <w:tc>
          <w:tcPr>
            <w:tcW w:w="1188" w:type="dxa"/>
            <w:shd w:val="clear" w:color="auto" w:fill="auto"/>
          </w:tcPr>
          <w:p w:rsidR="00ED2622" w:rsidRPr="00D163D5" w:rsidRDefault="00ED2622" w:rsidP="00382081">
            <w:pPr>
              <w:spacing w:before="40" w:after="40"/>
              <w:rPr>
                <w:b/>
                <w:bCs/>
                <w:sz w:val="20"/>
                <w:lang w:val="ru-RU"/>
              </w:rPr>
            </w:pPr>
            <w:r w:rsidRPr="00D163D5">
              <w:rPr>
                <w:b/>
                <w:bCs/>
                <w:sz w:val="20"/>
                <w:lang w:val="ru-RU"/>
              </w:rPr>
              <w:t>SA</w:t>
            </w:r>
          </w:p>
        </w:tc>
        <w:tc>
          <w:tcPr>
            <w:tcW w:w="7668" w:type="dxa"/>
            <w:shd w:val="clear" w:color="auto" w:fill="auto"/>
          </w:tcPr>
          <w:p w:rsidR="00ED2622" w:rsidRPr="00D163D5" w:rsidRDefault="00ED2622" w:rsidP="00EC63BA">
            <w:pPr>
              <w:spacing w:before="40" w:after="40"/>
              <w:jc w:val="left"/>
              <w:rPr>
                <w:sz w:val="20"/>
                <w:lang w:val="ru-RU"/>
              </w:rPr>
            </w:pPr>
            <w:r w:rsidRPr="00D163D5">
              <w:rPr>
                <w:sz w:val="20"/>
                <w:lang w:val="ru-RU"/>
              </w:rPr>
              <w:t>Космические применения и метеорология</w:t>
            </w:r>
          </w:p>
        </w:tc>
      </w:tr>
      <w:tr w:rsidR="00ED2622" w:rsidRPr="00006E9C" w:rsidTr="00382081">
        <w:trPr>
          <w:jc w:val="center"/>
        </w:trPr>
        <w:tc>
          <w:tcPr>
            <w:tcW w:w="1188" w:type="dxa"/>
          </w:tcPr>
          <w:p w:rsidR="00ED2622" w:rsidRPr="00D163D5" w:rsidRDefault="00ED2622" w:rsidP="00382081">
            <w:pPr>
              <w:spacing w:before="40" w:after="40"/>
              <w:rPr>
                <w:b/>
                <w:bCs/>
                <w:sz w:val="20"/>
                <w:lang w:val="ru-RU"/>
              </w:rPr>
            </w:pPr>
            <w:r w:rsidRPr="00D163D5">
              <w:rPr>
                <w:b/>
                <w:bCs/>
                <w:sz w:val="20"/>
                <w:lang w:val="ru-RU"/>
              </w:rPr>
              <w:t>SF</w:t>
            </w:r>
          </w:p>
        </w:tc>
        <w:tc>
          <w:tcPr>
            <w:tcW w:w="7668" w:type="dxa"/>
          </w:tcPr>
          <w:p w:rsidR="00ED2622" w:rsidRPr="00D163D5" w:rsidRDefault="00ED2622" w:rsidP="00EC63BA">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D2622" w:rsidRPr="00FD3C61" w:rsidTr="00382081">
        <w:trPr>
          <w:jc w:val="center"/>
        </w:trPr>
        <w:tc>
          <w:tcPr>
            <w:tcW w:w="1188" w:type="dxa"/>
            <w:shd w:val="clear" w:color="auto" w:fill="auto"/>
          </w:tcPr>
          <w:p w:rsidR="00ED2622" w:rsidRPr="00D163D5" w:rsidRDefault="00ED2622" w:rsidP="00382081">
            <w:pPr>
              <w:spacing w:before="40" w:after="40"/>
              <w:rPr>
                <w:b/>
                <w:bCs/>
                <w:sz w:val="20"/>
                <w:lang w:val="ru-RU"/>
              </w:rPr>
            </w:pPr>
            <w:r w:rsidRPr="00D163D5">
              <w:rPr>
                <w:b/>
                <w:bCs/>
                <w:sz w:val="20"/>
                <w:lang w:val="ru-RU"/>
              </w:rPr>
              <w:t>SM</w:t>
            </w:r>
          </w:p>
        </w:tc>
        <w:tc>
          <w:tcPr>
            <w:tcW w:w="7668" w:type="dxa"/>
            <w:shd w:val="clear" w:color="auto" w:fill="auto"/>
          </w:tcPr>
          <w:p w:rsidR="00ED2622" w:rsidRPr="00D163D5" w:rsidRDefault="00ED2622" w:rsidP="00EC63BA">
            <w:pPr>
              <w:spacing w:before="40" w:after="40"/>
              <w:jc w:val="left"/>
              <w:rPr>
                <w:sz w:val="20"/>
                <w:lang w:val="ru-RU"/>
              </w:rPr>
            </w:pPr>
            <w:r w:rsidRPr="00D163D5">
              <w:rPr>
                <w:sz w:val="20"/>
                <w:lang w:val="ru-RU"/>
              </w:rPr>
              <w:t>Управление использованием спектра</w:t>
            </w:r>
          </w:p>
        </w:tc>
      </w:tr>
      <w:tr w:rsidR="00ED2622" w:rsidRPr="00FD3C61" w:rsidTr="00382081">
        <w:trPr>
          <w:jc w:val="center"/>
        </w:trPr>
        <w:tc>
          <w:tcPr>
            <w:tcW w:w="1188" w:type="dxa"/>
          </w:tcPr>
          <w:p w:rsidR="00ED2622" w:rsidRPr="00D163D5" w:rsidRDefault="00ED2622" w:rsidP="00382081">
            <w:pPr>
              <w:spacing w:before="40" w:after="40"/>
              <w:rPr>
                <w:b/>
                <w:bCs/>
                <w:sz w:val="20"/>
                <w:lang w:val="ru-RU"/>
              </w:rPr>
            </w:pPr>
            <w:r w:rsidRPr="00D163D5">
              <w:rPr>
                <w:b/>
                <w:bCs/>
                <w:sz w:val="20"/>
                <w:lang w:val="ru-RU"/>
              </w:rPr>
              <w:t>SNG</w:t>
            </w:r>
          </w:p>
        </w:tc>
        <w:tc>
          <w:tcPr>
            <w:tcW w:w="7668" w:type="dxa"/>
          </w:tcPr>
          <w:p w:rsidR="00ED2622" w:rsidRPr="00D163D5" w:rsidRDefault="00ED2622" w:rsidP="00EC63BA">
            <w:pPr>
              <w:spacing w:before="40" w:after="40"/>
              <w:jc w:val="left"/>
              <w:rPr>
                <w:sz w:val="20"/>
                <w:lang w:val="ru-RU"/>
              </w:rPr>
            </w:pPr>
            <w:r w:rsidRPr="00D163D5">
              <w:rPr>
                <w:sz w:val="20"/>
                <w:lang w:val="ru-RU"/>
              </w:rPr>
              <w:t>Спутниковый сбор новостей</w:t>
            </w:r>
          </w:p>
        </w:tc>
      </w:tr>
      <w:tr w:rsidR="00ED2622" w:rsidRPr="00006E9C" w:rsidTr="00382081">
        <w:trPr>
          <w:jc w:val="center"/>
        </w:trPr>
        <w:tc>
          <w:tcPr>
            <w:tcW w:w="1188" w:type="dxa"/>
          </w:tcPr>
          <w:p w:rsidR="00ED2622" w:rsidRPr="00D163D5" w:rsidRDefault="00ED2622" w:rsidP="00382081">
            <w:pPr>
              <w:spacing w:before="40" w:after="40"/>
              <w:rPr>
                <w:b/>
                <w:bCs/>
                <w:sz w:val="20"/>
                <w:lang w:val="ru-RU"/>
              </w:rPr>
            </w:pPr>
            <w:r w:rsidRPr="00D163D5">
              <w:rPr>
                <w:b/>
                <w:bCs/>
                <w:sz w:val="20"/>
                <w:lang w:val="ru-RU"/>
              </w:rPr>
              <w:t>TF</w:t>
            </w:r>
          </w:p>
        </w:tc>
        <w:tc>
          <w:tcPr>
            <w:tcW w:w="7668" w:type="dxa"/>
          </w:tcPr>
          <w:p w:rsidR="00ED2622" w:rsidRPr="00D163D5" w:rsidRDefault="00ED2622" w:rsidP="00EC63BA">
            <w:pPr>
              <w:spacing w:before="40" w:after="40"/>
              <w:jc w:val="left"/>
              <w:rPr>
                <w:sz w:val="20"/>
                <w:lang w:val="ru-RU"/>
              </w:rPr>
            </w:pPr>
            <w:r w:rsidRPr="00D163D5">
              <w:rPr>
                <w:sz w:val="20"/>
                <w:lang w:val="ru-RU"/>
              </w:rPr>
              <w:t>Передача сигналов времени и эталонных частот</w:t>
            </w:r>
          </w:p>
        </w:tc>
      </w:tr>
      <w:tr w:rsidR="00ED2622" w:rsidRPr="00006E9C" w:rsidTr="00382081">
        <w:trPr>
          <w:jc w:val="center"/>
        </w:trPr>
        <w:tc>
          <w:tcPr>
            <w:tcW w:w="1188" w:type="dxa"/>
          </w:tcPr>
          <w:p w:rsidR="00ED2622" w:rsidRPr="00D163D5" w:rsidRDefault="00ED2622" w:rsidP="00382081">
            <w:pPr>
              <w:spacing w:before="40" w:after="180"/>
              <w:rPr>
                <w:b/>
                <w:bCs/>
                <w:sz w:val="20"/>
                <w:lang w:val="ru-RU"/>
              </w:rPr>
            </w:pPr>
            <w:r w:rsidRPr="00D163D5">
              <w:rPr>
                <w:b/>
                <w:bCs/>
                <w:sz w:val="20"/>
                <w:lang w:val="ru-RU"/>
              </w:rPr>
              <w:t>V</w:t>
            </w:r>
          </w:p>
        </w:tc>
        <w:tc>
          <w:tcPr>
            <w:tcW w:w="7668" w:type="dxa"/>
          </w:tcPr>
          <w:p w:rsidR="00ED2622" w:rsidRPr="00D163D5" w:rsidRDefault="00ED2622" w:rsidP="00EC63BA">
            <w:pPr>
              <w:spacing w:before="40" w:after="180"/>
              <w:jc w:val="left"/>
              <w:rPr>
                <w:sz w:val="20"/>
                <w:lang w:val="ru-RU"/>
              </w:rPr>
            </w:pPr>
            <w:r w:rsidRPr="00D163D5">
              <w:rPr>
                <w:sz w:val="20"/>
                <w:lang w:val="ru-RU"/>
              </w:rPr>
              <w:t>Словарь и связанные с ним вопросы</w:t>
            </w:r>
          </w:p>
        </w:tc>
      </w:tr>
    </w:tbl>
    <w:p w:rsidR="00ED2622" w:rsidRPr="00FD3C61" w:rsidRDefault="00ED2622" w:rsidP="00ED262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D2622" w:rsidRPr="00006E9C" w:rsidTr="00382081">
        <w:trPr>
          <w:jc w:val="center"/>
        </w:trPr>
        <w:tc>
          <w:tcPr>
            <w:tcW w:w="8856" w:type="dxa"/>
          </w:tcPr>
          <w:p w:rsidR="00ED2622" w:rsidRPr="00D163D5" w:rsidRDefault="00ED2622" w:rsidP="00DF00F0">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EC63BA">
              <w:rPr>
                <w:i/>
                <w:iCs/>
                <w:sz w:val="20"/>
                <w:lang w:val="en-US"/>
              </w:rPr>
              <w:t> </w:t>
            </w:r>
            <w:r w:rsidRPr="00D163D5">
              <w:rPr>
                <w:i/>
                <w:iCs/>
                <w:sz w:val="20"/>
                <w:lang w:val="ru-RU"/>
              </w:rPr>
              <w:t>соответствии с процедурой, изложенной в Резолюции МСЭ-R</w:t>
            </w:r>
            <w:r w:rsidR="00DF00F0">
              <w:rPr>
                <w:i/>
                <w:iCs/>
                <w:sz w:val="20"/>
                <w:lang w:val="ru-RU"/>
              </w:rPr>
              <w:t xml:space="preserve"> </w:t>
            </w:r>
            <w:r w:rsidR="00DF00F0" w:rsidRPr="00D163D5">
              <w:rPr>
                <w:i/>
                <w:iCs/>
                <w:sz w:val="20"/>
                <w:lang w:val="ru-RU"/>
              </w:rPr>
              <w:t>1</w:t>
            </w:r>
            <w:r w:rsidRPr="00D163D5">
              <w:rPr>
                <w:i/>
                <w:iCs/>
                <w:sz w:val="20"/>
                <w:lang w:val="ru-RU"/>
              </w:rPr>
              <w:t>.</w:t>
            </w:r>
          </w:p>
        </w:tc>
      </w:tr>
    </w:tbl>
    <w:p w:rsidR="00ED2622" w:rsidRPr="007E6717" w:rsidRDefault="00ED2622" w:rsidP="00FF4D9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FF4D9A">
        <w:rPr>
          <w:sz w:val="20"/>
          <w:lang w:val="en-GB"/>
        </w:rPr>
        <w:t>9</w:t>
      </w:r>
      <w:r w:rsidRPr="007E6717">
        <w:rPr>
          <w:sz w:val="20"/>
          <w:lang w:val="ru-RU"/>
        </w:rPr>
        <w:t xml:space="preserve"> г.</w:t>
      </w:r>
    </w:p>
    <w:p w:rsidR="00ED2622" w:rsidRPr="00FF4D9A" w:rsidRDefault="00ED2622" w:rsidP="00FF4D9A">
      <w:pPr>
        <w:spacing w:before="480" w:after="120"/>
        <w:jc w:val="center"/>
        <w:rPr>
          <w:rFonts w:eastAsia="SimSun"/>
          <w:sz w:val="20"/>
          <w:lang w:val="en-GB" w:eastAsia="zh-CN"/>
        </w:rPr>
      </w:pPr>
      <w:r w:rsidRPr="005B6CD5">
        <w:rPr>
          <w:sz w:val="20"/>
          <w:lang w:val="ru-RU"/>
        </w:rPr>
        <w:sym w:font="Symbol" w:char="F0D3"/>
      </w:r>
      <w:r w:rsidRPr="005B6CD5">
        <w:rPr>
          <w:sz w:val="20"/>
          <w:lang w:val="ru-RU"/>
        </w:rPr>
        <w:t xml:space="preserve">  ITU 201</w:t>
      </w:r>
      <w:r w:rsidR="00FF4D9A">
        <w:rPr>
          <w:sz w:val="20"/>
          <w:lang w:val="en-GB"/>
        </w:rPr>
        <w:t>9</w:t>
      </w:r>
    </w:p>
    <w:p w:rsidR="00EC63BA" w:rsidRPr="00DF00F0" w:rsidRDefault="00ED2622" w:rsidP="00ED2622">
      <w:pPr>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63BA" w:rsidRPr="00DF00F0" w:rsidRDefault="00EC63BA" w:rsidP="00ED2622">
      <w:pPr>
        <w:rPr>
          <w:sz w:val="20"/>
          <w:lang w:val="ru-RU"/>
        </w:rPr>
        <w:sectPr w:rsidR="00EC63BA" w:rsidRPr="00DF00F0" w:rsidSect="00EC63BA">
          <w:headerReference w:type="even" r:id="rId10"/>
          <w:headerReference w:type="default" r:id="rId11"/>
          <w:headerReference w:type="first" r:id="rId12"/>
          <w:pgSz w:w="11907" w:h="16840" w:code="9"/>
          <w:pgMar w:top="1418" w:right="1134" w:bottom="1134" w:left="1134" w:header="720" w:footer="482" w:gutter="0"/>
          <w:pgNumType w:fmt="lowerRoman"/>
          <w:cols w:space="708"/>
          <w:titlePg/>
          <w:docGrid w:linePitch="360"/>
        </w:sectPr>
      </w:pPr>
    </w:p>
    <w:p w:rsidR="00EC63BA" w:rsidRPr="005F05C0" w:rsidRDefault="00EC63BA" w:rsidP="00EC63BA">
      <w:pPr>
        <w:pStyle w:val="RecNo"/>
        <w:spacing w:before="0"/>
        <w:rPr>
          <w:lang w:val="ru-RU"/>
        </w:rPr>
      </w:pPr>
      <w:r w:rsidRPr="005F05C0">
        <w:rPr>
          <w:lang w:val="ru-RU"/>
        </w:rPr>
        <w:lastRenderedPageBreak/>
        <w:t xml:space="preserve">РЕКОМЕНДАЦИЯ  </w:t>
      </w:r>
      <w:r w:rsidRPr="005F05C0">
        <w:rPr>
          <w:rStyle w:val="href"/>
        </w:rPr>
        <w:t xml:space="preserve">МСЭ-R  </w:t>
      </w:r>
      <w:r>
        <w:rPr>
          <w:rStyle w:val="href"/>
          <w:lang w:val="en-US"/>
        </w:rPr>
        <w:t>RS</w:t>
      </w:r>
      <w:r w:rsidRPr="005F05C0">
        <w:rPr>
          <w:rStyle w:val="href"/>
        </w:rPr>
        <w:t>.</w:t>
      </w:r>
      <w:r w:rsidR="007A4EAB" w:rsidRPr="00882133">
        <w:rPr>
          <w:rStyle w:val="href"/>
          <w:szCs w:val="26"/>
          <w:lang w:val="ru-RU"/>
        </w:rPr>
        <w:t>1263-2</w:t>
      </w:r>
    </w:p>
    <w:p w:rsidR="007A4EAB" w:rsidRPr="00882133" w:rsidRDefault="007A4EAB" w:rsidP="007A4EAB">
      <w:pPr>
        <w:pStyle w:val="Rectitle"/>
        <w:rPr>
          <w:szCs w:val="26"/>
          <w:lang w:val="ru-RU"/>
        </w:rPr>
      </w:pPr>
      <w:r w:rsidRPr="00882133">
        <w:rPr>
          <w:szCs w:val="26"/>
          <w:lang w:val="ru-RU"/>
        </w:rPr>
        <w:t xml:space="preserve">Критерии помех для вспомогательной службы метеорологии, </w:t>
      </w:r>
      <w:r w:rsidRPr="00882133">
        <w:rPr>
          <w:szCs w:val="26"/>
          <w:lang w:val="ru-RU"/>
        </w:rPr>
        <w:br/>
        <w:t>работающей в полосах частот 400,15</w:t>
      </w:r>
      <w:r w:rsidRPr="00882133">
        <w:rPr>
          <w:szCs w:val="26"/>
          <w:lang w:val="ru-RU"/>
        </w:rPr>
        <w:sym w:font="Symbol" w:char="F02D"/>
      </w:r>
      <w:r w:rsidRPr="00882133">
        <w:rPr>
          <w:szCs w:val="26"/>
          <w:lang w:val="ru-RU"/>
        </w:rPr>
        <w:t>406 МГц и 1668,4–1700 МГц</w:t>
      </w:r>
    </w:p>
    <w:p w:rsidR="007A4EAB" w:rsidRPr="00882133" w:rsidRDefault="007A4EAB" w:rsidP="007A4EAB">
      <w:pPr>
        <w:pStyle w:val="Questionref"/>
        <w:rPr>
          <w:lang w:val="ru-RU"/>
        </w:rPr>
      </w:pPr>
      <w:r w:rsidRPr="00882133">
        <w:rPr>
          <w:lang w:val="ru-RU"/>
        </w:rPr>
        <w:t>(Вопрос МСЭ-R 144/7)</w:t>
      </w:r>
    </w:p>
    <w:p w:rsidR="007A4EAB" w:rsidRPr="00882133" w:rsidRDefault="007A4EAB" w:rsidP="007A4EAB">
      <w:pPr>
        <w:pStyle w:val="Recdate"/>
        <w:rPr>
          <w:b/>
          <w:lang w:val="ru-RU"/>
        </w:rPr>
      </w:pPr>
      <w:r w:rsidRPr="00882133">
        <w:rPr>
          <w:lang w:val="ru-RU"/>
        </w:rPr>
        <w:t>(1997-2010-2018)</w:t>
      </w:r>
    </w:p>
    <w:p w:rsidR="007A4EAB" w:rsidRPr="00882133" w:rsidRDefault="007A4EAB" w:rsidP="007A4EAB">
      <w:pPr>
        <w:pStyle w:val="HeadingSum"/>
        <w:rPr>
          <w:sz w:val="20"/>
          <w:lang w:val="ru-RU"/>
        </w:rPr>
      </w:pPr>
      <w:r w:rsidRPr="00882133">
        <w:rPr>
          <w:sz w:val="20"/>
          <w:lang w:val="ru-RU"/>
        </w:rPr>
        <w:t>Cфера применения</w:t>
      </w:r>
    </w:p>
    <w:p w:rsidR="007A4EAB" w:rsidRPr="00882133" w:rsidRDefault="007A4EAB" w:rsidP="007A4EAB">
      <w:pPr>
        <w:pStyle w:val="Summary"/>
        <w:rPr>
          <w:sz w:val="20"/>
          <w:lang w:val="ru-RU"/>
        </w:rPr>
      </w:pPr>
      <w:r w:rsidRPr="00882133">
        <w:rPr>
          <w:sz w:val="20"/>
          <w:lang w:val="ru-RU"/>
        </w:rPr>
        <w:t>В настоящей Рекомендации содержатся данные критериев помех, которые следует использовать при</w:t>
      </w:r>
      <w:r>
        <w:rPr>
          <w:sz w:val="20"/>
          <w:lang w:val="ru-RU"/>
        </w:rPr>
        <w:t> </w:t>
      </w:r>
      <w:r w:rsidRPr="00882133">
        <w:rPr>
          <w:sz w:val="20"/>
          <w:lang w:val="ru-RU"/>
        </w:rPr>
        <w:t>исследовании вопросов совместимости и совместного использования частот для вспомогательной службы метеорологии, работающей в полосах 400,15</w:t>
      </w:r>
      <w:r w:rsidRPr="00882133">
        <w:rPr>
          <w:sz w:val="20"/>
          <w:lang w:val="ru-RU"/>
        </w:rPr>
        <w:sym w:font="Symbol" w:char="F02D"/>
      </w:r>
      <w:r w:rsidRPr="00882133">
        <w:rPr>
          <w:sz w:val="20"/>
          <w:lang w:val="ru-RU"/>
        </w:rPr>
        <w:t>406 МГц и 1668,4–1700 МГц.</w:t>
      </w:r>
    </w:p>
    <w:p w:rsidR="007A4EAB" w:rsidRPr="00882133" w:rsidRDefault="007A4EAB" w:rsidP="007A4EAB">
      <w:pPr>
        <w:pStyle w:val="Headingb"/>
        <w:rPr>
          <w:lang w:val="ru-RU"/>
        </w:rPr>
      </w:pPr>
      <w:r w:rsidRPr="00882133">
        <w:rPr>
          <w:lang w:val="ru-RU"/>
        </w:rPr>
        <w:t>Соответствующие Рекомендации и Отчеты МСЭ-R</w:t>
      </w:r>
    </w:p>
    <w:p w:rsidR="007A4EAB" w:rsidRPr="00882133" w:rsidRDefault="007A4EAB" w:rsidP="007A4EAB">
      <w:pPr>
        <w:pStyle w:val="Reftext"/>
        <w:rPr>
          <w:sz w:val="20"/>
          <w:lang w:val="ru-RU"/>
        </w:rPr>
      </w:pPr>
      <w:r w:rsidRPr="00882133">
        <w:rPr>
          <w:sz w:val="20"/>
          <w:lang w:val="ru-RU"/>
        </w:rPr>
        <w:t>Рекомендация МСЭ-R</w:t>
      </w:r>
      <w:r>
        <w:rPr>
          <w:sz w:val="20"/>
          <w:lang w:val="ru-RU"/>
        </w:rPr>
        <w:t> </w:t>
      </w:r>
      <w:hyperlink r:id="rId13" w:history="1">
        <w:r w:rsidRPr="00882133">
          <w:rPr>
            <w:rStyle w:val="Hyperlink"/>
            <w:sz w:val="20"/>
            <w:lang w:val="ru-RU"/>
          </w:rPr>
          <w:t>RS.1165-2</w:t>
        </w:r>
      </w:hyperlink>
      <w:r w:rsidR="00382081" w:rsidRPr="00382081">
        <w:rPr>
          <w:rStyle w:val="Hyperlink"/>
          <w:sz w:val="20"/>
          <w:u w:val="none"/>
          <w:lang w:val="ru-RU"/>
        </w:rPr>
        <w:t>:</w:t>
      </w:r>
      <w:r w:rsidRPr="00382081">
        <w:rPr>
          <w:sz w:val="20"/>
          <w:lang w:val="ru-RU"/>
        </w:rPr>
        <w:t xml:space="preserve"> </w:t>
      </w:r>
      <w:r w:rsidRPr="00882133">
        <w:rPr>
          <w:sz w:val="20"/>
          <w:lang w:val="ru-RU"/>
        </w:rPr>
        <w:t>Технические характеристики и критерии эффективности функционирования для систем во вспомогательной службе метеорологии в полосах частот 403 МГц и 1680 МГц</w:t>
      </w:r>
    </w:p>
    <w:p w:rsidR="007A4EAB" w:rsidRPr="00BE2C02" w:rsidRDefault="007A4EAB" w:rsidP="007A4EAB">
      <w:pPr>
        <w:pStyle w:val="Reftext"/>
        <w:rPr>
          <w:spacing w:val="-4"/>
          <w:sz w:val="20"/>
          <w:lang w:val="ru-RU"/>
        </w:rPr>
      </w:pPr>
      <w:r w:rsidRPr="00BE2C02">
        <w:rPr>
          <w:spacing w:val="-4"/>
          <w:sz w:val="20"/>
          <w:lang w:val="ru-RU"/>
        </w:rPr>
        <w:t>Рекомендация МСЭ-R </w:t>
      </w:r>
      <w:hyperlink r:id="rId14" w:history="1">
        <w:r w:rsidRPr="00BE2C02">
          <w:rPr>
            <w:rStyle w:val="Hyperlink"/>
            <w:spacing w:val="-4"/>
            <w:sz w:val="20"/>
            <w:lang w:val="ru-RU"/>
          </w:rPr>
          <w:t>P.528</w:t>
        </w:r>
      </w:hyperlink>
      <w:r w:rsidR="00382081" w:rsidRPr="00382081">
        <w:rPr>
          <w:rStyle w:val="Hyperlink"/>
          <w:spacing w:val="-4"/>
          <w:sz w:val="20"/>
          <w:u w:val="none"/>
          <w:lang w:val="ru-RU"/>
        </w:rPr>
        <w:t>:</w:t>
      </w:r>
      <w:r w:rsidRPr="00BE2C02">
        <w:rPr>
          <w:spacing w:val="-4"/>
          <w:sz w:val="20"/>
          <w:lang w:val="ru-RU"/>
        </w:rPr>
        <w:t xml:space="preserve"> Кривые распространения радиоволн для воздушной подвижной и радионавигационной служб, работающих в диапазонах ОВЧ, УВЧ и СВЧ</w:t>
      </w:r>
    </w:p>
    <w:p w:rsidR="007A4EAB" w:rsidRPr="00882133" w:rsidRDefault="007A4EAB" w:rsidP="007A4EAB">
      <w:pPr>
        <w:pStyle w:val="Reftext"/>
        <w:rPr>
          <w:sz w:val="20"/>
          <w:lang w:val="ru-RU"/>
        </w:rPr>
      </w:pPr>
      <w:r w:rsidRPr="00882133">
        <w:rPr>
          <w:sz w:val="20"/>
          <w:lang w:val="ru-RU"/>
        </w:rPr>
        <w:t>Рекомендация</w:t>
      </w:r>
      <w:r>
        <w:rPr>
          <w:sz w:val="20"/>
          <w:lang w:val="ru-RU"/>
        </w:rPr>
        <w:t> </w:t>
      </w:r>
      <w:r w:rsidRPr="00882133">
        <w:rPr>
          <w:sz w:val="20"/>
          <w:lang w:val="ru-RU"/>
        </w:rPr>
        <w:t>МСЭ-R</w:t>
      </w:r>
      <w:r>
        <w:rPr>
          <w:sz w:val="20"/>
          <w:lang w:val="ru-RU"/>
        </w:rPr>
        <w:t> </w:t>
      </w:r>
      <w:hyperlink r:id="rId15" w:history="1">
        <w:r w:rsidRPr="00882133">
          <w:rPr>
            <w:rStyle w:val="Hyperlink"/>
            <w:sz w:val="20"/>
            <w:lang w:val="ru-RU"/>
          </w:rPr>
          <w:t>SA.1021</w:t>
        </w:r>
      </w:hyperlink>
      <w:r w:rsidR="00382081" w:rsidRPr="00382081">
        <w:rPr>
          <w:rStyle w:val="Hyperlink"/>
          <w:sz w:val="20"/>
          <w:u w:val="none"/>
          <w:lang w:val="ru-RU"/>
        </w:rPr>
        <w:t xml:space="preserve">: </w:t>
      </w:r>
      <w:r w:rsidRPr="00882133">
        <w:rPr>
          <w:sz w:val="20"/>
          <w:lang w:val="ru-RU"/>
        </w:rPr>
        <w:t>Методика определения качественных показателей для систем спутниковой службы исследования Земли и метеорологической спутниковой службы</w:t>
      </w:r>
    </w:p>
    <w:p w:rsidR="007A4EAB" w:rsidRPr="00882133" w:rsidRDefault="007A4EAB" w:rsidP="007A4EAB">
      <w:pPr>
        <w:pStyle w:val="Headingb"/>
        <w:rPr>
          <w:lang w:val="ru-RU"/>
        </w:rPr>
      </w:pPr>
      <w:r w:rsidRPr="00882133">
        <w:rPr>
          <w:lang w:val="ru-RU"/>
        </w:rPr>
        <w:t>Ключевые слова</w:t>
      </w:r>
    </w:p>
    <w:p w:rsidR="007A4EAB" w:rsidRPr="00882133" w:rsidRDefault="007A4EAB" w:rsidP="007A4EAB">
      <w:pPr>
        <w:rPr>
          <w:lang w:val="ru-RU"/>
        </w:rPr>
      </w:pPr>
      <w:r w:rsidRPr="00882133">
        <w:rPr>
          <w:lang w:val="ru-RU"/>
        </w:rPr>
        <w:t>MetAids, радиозонды, ракетные зонды, сбрасываемые зонды</w:t>
      </w:r>
    </w:p>
    <w:p w:rsidR="007A4EAB" w:rsidRPr="00882133" w:rsidRDefault="007A4EAB" w:rsidP="007A4EAB">
      <w:pPr>
        <w:pStyle w:val="Headingb"/>
        <w:rPr>
          <w:lang w:val="ru-RU"/>
        </w:rPr>
      </w:pPr>
      <w:r w:rsidRPr="00882133">
        <w:rPr>
          <w:lang w:val="ru-RU"/>
        </w:rPr>
        <w:t>Сокращения/глоссарий</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3748"/>
        <w:gridCol w:w="1072"/>
        <w:gridCol w:w="3748"/>
      </w:tblGrid>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AM</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Amplitude modulation</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АМ</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Амплитудная модуляция</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FM</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Frequency modulation</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ЧМ</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Частотная модуляция</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FSK</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Frequency shift modulation</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Частотная манипуляция</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GFSK</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Gaussian frequency shift keying</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Гауссова частотная манипуляция</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MetAids</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Meteorological aids</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ВСМ</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Вспомогательная служба метеорологии</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METSAT</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Meteorological satellite</w:t>
            </w:r>
          </w:p>
        </w:tc>
        <w:tc>
          <w:tcPr>
            <w:tcW w:w="556" w:type="pct"/>
          </w:tcPr>
          <w:p w:rsidR="007A4EAB" w:rsidRPr="00882133" w:rsidRDefault="007A4EAB" w:rsidP="00382081">
            <w:pPr>
              <w:tabs>
                <w:tab w:val="clear" w:pos="794"/>
                <w:tab w:val="clear" w:pos="1191"/>
                <w:tab w:val="clear" w:pos="1588"/>
                <w:tab w:val="clear" w:pos="1985"/>
              </w:tabs>
              <w:spacing w:before="0"/>
              <w:jc w:val="left"/>
              <w:rPr>
                <w:rFonts w:ascii="Times New Roman" w:hAnsi="Times New Roman"/>
                <w:color w:val="FFFFFF"/>
                <w:lang w:val="ru-RU"/>
              </w:rPr>
            </w:pP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Метеорологический спутник</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MSS</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Mobile satellite service</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ПСС</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Подвижная спутниковая служба</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NAVAID</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Navigational aid</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Навигационн</w:t>
            </w:r>
            <w:r>
              <w:rPr>
                <w:rFonts w:ascii="Times New Roman" w:hAnsi="Times New Roman"/>
                <w:lang w:val="ru-RU"/>
              </w:rPr>
              <w:t>ое средство</w:t>
            </w:r>
          </w:p>
        </w:tc>
      </w:tr>
      <w:tr w:rsidR="007A4EAB" w:rsidRPr="00882133" w:rsidTr="00382081">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QAM</w:t>
            </w: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Quadrature amplitude modulation</w:t>
            </w:r>
          </w:p>
        </w:tc>
        <w:tc>
          <w:tcPr>
            <w:tcW w:w="556"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p>
        </w:tc>
        <w:tc>
          <w:tcPr>
            <w:tcW w:w="1944" w:type="pct"/>
          </w:tcPr>
          <w:p w:rsidR="007A4EAB" w:rsidRPr="00882133" w:rsidRDefault="007A4EAB" w:rsidP="00382081">
            <w:pPr>
              <w:tabs>
                <w:tab w:val="clear" w:pos="794"/>
                <w:tab w:val="clear" w:pos="1191"/>
                <w:tab w:val="clear" w:pos="1588"/>
                <w:tab w:val="clear" w:pos="1985"/>
              </w:tabs>
              <w:jc w:val="left"/>
              <w:rPr>
                <w:rFonts w:ascii="Times New Roman" w:hAnsi="Times New Roman"/>
                <w:lang w:val="ru-RU"/>
              </w:rPr>
            </w:pPr>
            <w:r w:rsidRPr="00882133">
              <w:rPr>
                <w:rFonts w:ascii="Times New Roman" w:hAnsi="Times New Roman"/>
                <w:lang w:val="ru-RU"/>
              </w:rPr>
              <w:t>Квадратурно-амплитудная модуляция</w:t>
            </w:r>
          </w:p>
        </w:tc>
      </w:tr>
    </w:tbl>
    <w:p w:rsidR="007A4EAB" w:rsidRPr="00882133" w:rsidRDefault="007A4EAB" w:rsidP="007A4EAB">
      <w:pPr>
        <w:pStyle w:val="Normalaftertitle"/>
        <w:rPr>
          <w:lang w:val="ru-RU"/>
        </w:rPr>
      </w:pPr>
      <w:r w:rsidRPr="00882133">
        <w:rPr>
          <w:lang w:val="ru-RU"/>
        </w:rPr>
        <w:t>Ассамблея радиосвязи МСЭ,</w:t>
      </w:r>
    </w:p>
    <w:p w:rsidR="007A4EAB" w:rsidRPr="00882133" w:rsidRDefault="007A4EAB" w:rsidP="007A4EAB">
      <w:pPr>
        <w:pStyle w:val="Call"/>
        <w:rPr>
          <w:lang w:val="ru-RU"/>
        </w:rPr>
      </w:pPr>
      <w:r w:rsidRPr="00882133">
        <w:rPr>
          <w:lang w:val="ru-RU"/>
        </w:rPr>
        <w:t>учитывая,</w:t>
      </w:r>
    </w:p>
    <w:p w:rsidR="007A4EAB" w:rsidRPr="00882133" w:rsidRDefault="007A4EAB" w:rsidP="007A4EAB">
      <w:pPr>
        <w:rPr>
          <w:lang w:val="ru-RU"/>
        </w:rPr>
      </w:pPr>
      <w:r w:rsidRPr="00882133">
        <w:rPr>
          <w:i/>
          <w:iCs/>
          <w:lang w:val="ru-RU"/>
        </w:rPr>
        <w:t>a)</w:t>
      </w:r>
      <w:r w:rsidRPr="00882133">
        <w:rPr>
          <w:lang w:val="ru-RU"/>
        </w:rPr>
        <w:tab/>
        <w:t xml:space="preserve">что для гарантированной возможности разработки систем, обеспечивающих удовлетворительное качество работы </w:t>
      </w:r>
      <w:r>
        <w:rPr>
          <w:lang w:val="ru-RU"/>
        </w:rPr>
        <w:t>в условиях воздействия</w:t>
      </w:r>
      <w:r w:rsidRPr="00882133">
        <w:rPr>
          <w:lang w:val="ru-RU"/>
        </w:rPr>
        <w:t xml:space="preserve"> помех</w:t>
      </w:r>
      <w:r>
        <w:rPr>
          <w:lang w:val="ru-RU"/>
        </w:rPr>
        <w:t>,</w:t>
      </w:r>
      <w:r w:rsidRPr="00882133">
        <w:rPr>
          <w:lang w:val="ru-RU"/>
        </w:rPr>
        <w:t xml:space="preserve"> необходимы критерии помех;</w:t>
      </w:r>
    </w:p>
    <w:p w:rsidR="007A4EAB" w:rsidRPr="00882133" w:rsidRDefault="007A4EAB" w:rsidP="007A4EAB">
      <w:pPr>
        <w:rPr>
          <w:lang w:val="ru-RU"/>
        </w:rPr>
      </w:pPr>
      <w:r w:rsidRPr="00882133">
        <w:rPr>
          <w:i/>
          <w:lang w:val="ru-RU"/>
        </w:rPr>
        <w:t>b)</w:t>
      </w:r>
      <w:r w:rsidRPr="00882133">
        <w:rPr>
          <w:lang w:val="ru-RU"/>
        </w:rPr>
        <w:tab/>
        <w:t>что в Рекомендации МСЭ-R RS.1165 определены рабочие характеристики радиозондов, сбрасываемых зондов и ракетных зондов;</w:t>
      </w:r>
    </w:p>
    <w:p w:rsidR="007A4EAB" w:rsidRPr="00882133" w:rsidRDefault="007A4EAB" w:rsidP="007A4EAB">
      <w:pPr>
        <w:rPr>
          <w:lang w:val="ru-RU"/>
        </w:rPr>
      </w:pPr>
      <w:r w:rsidRPr="00882133">
        <w:rPr>
          <w:i/>
          <w:lang w:val="ru-RU"/>
        </w:rPr>
        <w:t>c)</w:t>
      </w:r>
      <w:r w:rsidRPr="00882133">
        <w:rPr>
          <w:lang w:val="ru-RU"/>
        </w:rPr>
        <w:tab/>
        <w:t>что критерии помех способствуют разработке критериев совместного использования полос частот системами, включая системы, работающие в других службах;</w:t>
      </w:r>
    </w:p>
    <w:p w:rsidR="005D47BC" w:rsidRDefault="005D47BC">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rsidR="007A4EAB" w:rsidRPr="00882133" w:rsidRDefault="007A4EAB" w:rsidP="007A4EAB">
      <w:pPr>
        <w:rPr>
          <w:lang w:val="ru-RU"/>
        </w:rPr>
      </w:pPr>
      <w:r w:rsidRPr="00882133">
        <w:rPr>
          <w:i/>
          <w:lang w:val="ru-RU"/>
        </w:rPr>
        <w:lastRenderedPageBreak/>
        <w:t>d)</w:t>
      </w:r>
      <w:r w:rsidRPr="00882133">
        <w:rPr>
          <w:lang w:val="ru-RU"/>
        </w:rPr>
        <w:tab/>
        <w:t>что для систем вспомогательной службы метеорологии (служба MetAids) следует определять пороговые уровни помех не ниже допустимых уровней,</w:t>
      </w:r>
    </w:p>
    <w:p w:rsidR="007A4EAB" w:rsidRPr="00882133" w:rsidRDefault="007A4EAB" w:rsidP="007A4EAB">
      <w:pPr>
        <w:pStyle w:val="Call"/>
        <w:rPr>
          <w:lang w:val="ru-RU"/>
        </w:rPr>
      </w:pPr>
      <w:r w:rsidRPr="00882133">
        <w:rPr>
          <w:lang w:val="ru-RU"/>
        </w:rPr>
        <w:t>рекомендует,</w:t>
      </w:r>
    </w:p>
    <w:p w:rsidR="007A4EAB" w:rsidRPr="00882133" w:rsidRDefault="007A4EAB" w:rsidP="007A4EAB">
      <w:pPr>
        <w:rPr>
          <w:lang w:val="ru-RU"/>
        </w:rPr>
      </w:pPr>
      <w:r w:rsidRPr="00882133">
        <w:rPr>
          <w:lang w:val="ru-RU"/>
        </w:rPr>
        <w:t>что указанные в таблицах 1, 2 и 3 уровни помех следует использовать в качестве допустимых общих уровней мощности мешающего сигнала на выходе антенны приемных станций, работающих в службе MetAids, на основании представленных в Приложении 1 параметров MetAids репрезентативной системы.</w:t>
      </w:r>
    </w:p>
    <w:p w:rsidR="007A4EAB" w:rsidRPr="00882133" w:rsidRDefault="007A4EAB" w:rsidP="007A4EAB">
      <w:pPr>
        <w:pStyle w:val="TableNo"/>
        <w:rPr>
          <w:lang w:val="ru-RU"/>
        </w:rPr>
      </w:pPr>
      <w:r w:rsidRPr="00882133">
        <w:rPr>
          <w:lang w:val="ru-RU"/>
        </w:rPr>
        <w:t>ТАБЛИЦА 1</w:t>
      </w:r>
    </w:p>
    <w:p w:rsidR="007A4EAB" w:rsidRPr="00882133" w:rsidRDefault="007A4EAB" w:rsidP="007A4EAB">
      <w:pPr>
        <w:pStyle w:val="Tabletitle"/>
        <w:rPr>
          <w:lang w:val="ru-RU"/>
        </w:rPr>
      </w:pPr>
      <w:r w:rsidRPr="00882133">
        <w:rPr>
          <w:lang w:val="ru-RU"/>
        </w:rPr>
        <w:t>Критерии помех для радиозондов в службе MetAids,</w:t>
      </w:r>
      <w:r w:rsidRPr="00882133">
        <w:rPr>
          <w:lang w:val="ru-RU"/>
        </w:rPr>
        <w:br/>
        <w:t>работающ</w:t>
      </w:r>
      <w:r>
        <w:rPr>
          <w:lang w:val="ru-RU"/>
        </w:rPr>
        <w:t>ей</w:t>
      </w:r>
      <w:r w:rsidRPr="00882133">
        <w:rPr>
          <w:lang w:val="ru-RU"/>
        </w:rPr>
        <w:t xml:space="preserve"> в полосе частот 1668,4–1700 МГц</w:t>
      </w:r>
      <w:r>
        <w:rPr>
          <w:vertAlign w:val="superscript"/>
          <w:lang w:val="ru-RU"/>
        </w:rPr>
        <w:t>1)</w:t>
      </w:r>
    </w:p>
    <w:tbl>
      <w:tblPr>
        <w:tblStyle w:val="TableGrid"/>
        <w:tblW w:w="9639" w:type="dxa"/>
        <w:tblLook w:val="04A0" w:firstRow="1" w:lastRow="0" w:firstColumn="1" w:lastColumn="0" w:noHBand="0" w:noVBand="1"/>
      </w:tblPr>
      <w:tblGrid>
        <w:gridCol w:w="3213"/>
        <w:gridCol w:w="3213"/>
        <w:gridCol w:w="3213"/>
      </w:tblGrid>
      <w:tr w:rsidR="007A4EAB" w:rsidRPr="00BE2C02" w:rsidTr="00382081">
        <w:tc>
          <w:tcPr>
            <w:tcW w:w="3213" w:type="dxa"/>
            <w:vAlign w:val="center"/>
          </w:tcPr>
          <w:p w:rsidR="007A4EAB" w:rsidRPr="00382081" w:rsidRDefault="007A4EAB" w:rsidP="00382081">
            <w:pPr>
              <w:pStyle w:val="Tablehead"/>
            </w:pPr>
            <w:proofErr w:type="spellStart"/>
            <w:r w:rsidRPr="00382081">
              <w:t>Параметр</w:t>
            </w:r>
            <w:proofErr w:type="spellEnd"/>
          </w:p>
        </w:tc>
        <w:tc>
          <w:tcPr>
            <w:tcW w:w="3213" w:type="dxa"/>
            <w:vAlign w:val="center"/>
          </w:tcPr>
          <w:p w:rsidR="007A4EAB" w:rsidRPr="00382081" w:rsidRDefault="007A4EAB" w:rsidP="00382081">
            <w:pPr>
              <w:pStyle w:val="Tablehead"/>
            </w:pPr>
            <w:proofErr w:type="spellStart"/>
            <w:r w:rsidRPr="00382081">
              <w:t>Радиозонд</w:t>
            </w:r>
            <w:proofErr w:type="spellEnd"/>
            <w:r w:rsidRPr="00382081">
              <w:t xml:space="preserve"> </w:t>
            </w:r>
            <w:r w:rsidRPr="00382081">
              <w:br/>
            </w:r>
            <w:proofErr w:type="spellStart"/>
            <w:r w:rsidRPr="00382081">
              <w:t>на</w:t>
            </w:r>
            <w:proofErr w:type="spellEnd"/>
            <w:r w:rsidRPr="00382081">
              <w:t xml:space="preserve"> </w:t>
            </w:r>
            <w:proofErr w:type="spellStart"/>
            <w:r w:rsidRPr="00382081">
              <w:t>основе</w:t>
            </w:r>
            <w:proofErr w:type="spellEnd"/>
            <w:r w:rsidRPr="00382081">
              <w:t xml:space="preserve"> </w:t>
            </w:r>
            <w:proofErr w:type="spellStart"/>
            <w:r w:rsidRPr="00382081">
              <w:t>радиопеленгации</w:t>
            </w:r>
            <w:proofErr w:type="spellEnd"/>
            <w:r w:rsidRPr="00382081">
              <w:br/>
              <w:t xml:space="preserve">1 668,4–1 700 </w:t>
            </w:r>
            <w:proofErr w:type="spellStart"/>
            <w:r w:rsidRPr="00382081">
              <w:t>МГц</w:t>
            </w:r>
            <w:proofErr w:type="spellEnd"/>
          </w:p>
        </w:tc>
        <w:tc>
          <w:tcPr>
            <w:tcW w:w="3213" w:type="dxa"/>
            <w:vAlign w:val="center"/>
          </w:tcPr>
          <w:p w:rsidR="007A4EAB" w:rsidRPr="00382081" w:rsidRDefault="007A4EAB" w:rsidP="00382081">
            <w:pPr>
              <w:pStyle w:val="Tablehead"/>
            </w:pPr>
            <w:proofErr w:type="spellStart"/>
            <w:r w:rsidRPr="00382081">
              <w:t>Радиозонд</w:t>
            </w:r>
            <w:proofErr w:type="spellEnd"/>
            <w:r w:rsidRPr="00382081">
              <w:t xml:space="preserve"> </w:t>
            </w:r>
            <w:r w:rsidRPr="00382081">
              <w:br/>
            </w:r>
            <w:proofErr w:type="spellStart"/>
            <w:r w:rsidRPr="00382081">
              <w:t>на</w:t>
            </w:r>
            <w:proofErr w:type="spellEnd"/>
            <w:r w:rsidRPr="00382081">
              <w:t xml:space="preserve"> </w:t>
            </w:r>
            <w:proofErr w:type="spellStart"/>
            <w:r w:rsidRPr="00382081">
              <w:t>основе</w:t>
            </w:r>
            <w:proofErr w:type="spellEnd"/>
            <w:r w:rsidRPr="00382081">
              <w:t xml:space="preserve"> GPS </w:t>
            </w:r>
            <w:r w:rsidRPr="00382081">
              <w:br/>
              <w:t>1 675–1 683 </w:t>
            </w:r>
            <w:proofErr w:type="spellStart"/>
            <w:r w:rsidRPr="00382081">
              <w:t>МГц</w:t>
            </w:r>
            <w:proofErr w:type="spellEnd"/>
          </w:p>
        </w:tc>
      </w:tr>
      <w:tr w:rsidR="007A4EAB" w:rsidRPr="00882133" w:rsidTr="00382081">
        <w:tc>
          <w:tcPr>
            <w:tcW w:w="3213" w:type="dxa"/>
          </w:tcPr>
          <w:p w:rsidR="007A4EAB" w:rsidRPr="00882133" w:rsidRDefault="007A4EAB" w:rsidP="005D47BC">
            <w:pPr>
              <w:pStyle w:val="Tabletext"/>
              <w:jc w:val="left"/>
              <w:rPr>
                <w:rFonts w:ascii="Times New Roman" w:hAnsi="Times New Roman"/>
                <w:lang w:val="ru-RU"/>
              </w:rPr>
            </w:pPr>
            <w:r w:rsidRPr="00882133">
              <w:rPr>
                <w:rFonts w:ascii="Times New Roman" w:hAnsi="Times New Roman"/>
                <w:lang w:val="ru-RU"/>
              </w:rPr>
              <w:t>Эталонная ширина полосы системы (кГц)</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 xml:space="preserve">1 300 </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 xml:space="preserve">150 </w:t>
            </w:r>
          </w:p>
        </w:tc>
      </w:tr>
      <w:tr w:rsidR="007A4EAB" w:rsidRPr="00882133" w:rsidTr="00382081">
        <w:tc>
          <w:tcPr>
            <w:tcW w:w="3213" w:type="dxa"/>
          </w:tcPr>
          <w:p w:rsidR="007A4EAB" w:rsidRPr="00882133" w:rsidRDefault="007A4EAB" w:rsidP="005D47BC">
            <w:pPr>
              <w:pStyle w:val="Tabletext"/>
              <w:jc w:val="left"/>
              <w:rPr>
                <w:rFonts w:ascii="Times New Roman" w:hAnsi="Times New Roman"/>
                <w:lang w:val="ru-RU"/>
              </w:rPr>
            </w:pPr>
            <w:r w:rsidRPr="00882133">
              <w:rPr>
                <w:rFonts w:ascii="Times New Roman" w:hAnsi="Times New Roman"/>
                <w:lang w:val="ru-RU"/>
              </w:rPr>
              <w:t xml:space="preserve">Мощность сигнала помехи (дБВт) в эталонной ширине полосы, которая не должна превышаться более чем в </w:t>
            </w:r>
            <w:r w:rsidRPr="00882133">
              <w:rPr>
                <w:rFonts w:ascii="Times New Roman" w:hAnsi="Times New Roman"/>
                <w:i/>
                <w:lang w:val="ru-RU"/>
              </w:rPr>
              <w:t>P</w:t>
            </w:r>
            <w:r w:rsidRPr="00882133">
              <w:rPr>
                <w:rFonts w:ascii="Times New Roman" w:hAnsi="Times New Roman"/>
                <w:i/>
                <w:vertAlign w:val="subscript"/>
                <w:lang w:val="ru-RU"/>
              </w:rPr>
              <w:t>LOCK-LOSS</w:t>
            </w:r>
            <w:r>
              <w:rPr>
                <w:rFonts w:ascii="Times New Roman" w:hAnsi="Times New Roman"/>
                <w:i/>
                <w:vertAlign w:val="subscript"/>
                <w:lang w:val="ru-RU"/>
              </w:rPr>
              <w:t xml:space="preserve"> </w:t>
            </w:r>
            <w:r w:rsidRPr="00882133">
              <w:rPr>
                <w:rFonts w:ascii="Times New Roman" w:hAnsi="Times New Roman"/>
                <w:lang w:val="ru-RU"/>
              </w:rPr>
              <w:t>% времени </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−135,3</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−137,2</w:t>
            </w:r>
          </w:p>
        </w:tc>
      </w:tr>
      <w:tr w:rsidR="007A4EAB" w:rsidRPr="00882133" w:rsidTr="00382081">
        <w:tc>
          <w:tcPr>
            <w:tcW w:w="3213" w:type="dxa"/>
          </w:tcPr>
          <w:p w:rsidR="007A4EAB" w:rsidRPr="00882133" w:rsidRDefault="007A4EAB" w:rsidP="005D47BC">
            <w:pPr>
              <w:pStyle w:val="Tabletext"/>
              <w:jc w:val="left"/>
              <w:rPr>
                <w:rFonts w:ascii="Times New Roman" w:hAnsi="Times New Roman"/>
                <w:lang w:val="ru-RU"/>
              </w:rPr>
            </w:pPr>
            <w:r w:rsidRPr="00882133">
              <w:rPr>
                <w:rFonts w:ascii="Times New Roman" w:hAnsi="Times New Roman"/>
                <w:lang w:val="ru-RU"/>
              </w:rPr>
              <w:t xml:space="preserve">Процент времени, </w:t>
            </w:r>
            <w:r w:rsidRPr="00882133">
              <w:rPr>
                <w:rFonts w:ascii="Times New Roman" w:hAnsi="Times New Roman"/>
                <w:i/>
                <w:lang w:val="ru-RU"/>
              </w:rPr>
              <w:t>P</w:t>
            </w:r>
            <w:r w:rsidRPr="00882133">
              <w:rPr>
                <w:rFonts w:ascii="Times New Roman" w:hAnsi="Times New Roman"/>
                <w:i/>
                <w:vertAlign w:val="subscript"/>
                <w:lang w:val="ru-RU"/>
              </w:rPr>
              <w:t>LOCK-LOSS</w:t>
            </w:r>
            <w:r w:rsidRPr="00882133">
              <w:rPr>
                <w:rFonts w:ascii="Times New Roman" w:hAnsi="Times New Roman"/>
                <w:lang w:val="ru-RU"/>
              </w:rPr>
              <w:t xml:space="preserve"> (%)</w:t>
            </w:r>
            <w:r>
              <w:rPr>
                <w:rFonts w:ascii="Times New Roman" w:hAnsi="Times New Roman"/>
                <w:sz w:val="16"/>
                <w:szCs w:val="16"/>
                <w:vertAlign w:val="superscript"/>
                <w:lang w:val="ru-RU"/>
              </w:rPr>
              <w:t>2)</w:t>
            </w:r>
            <w:r w:rsidRPr="00882133">
              <w:rPr>
                <w:rFonts w:ascii="Times New Roman" w:hAnsi="Times New Roman"/>
                <w:vertAlign w:val="superscript"/>
                <w:lang w:val="ru-RU"/>
              </w:rPr>
              <w:t xml:space="preserve"> </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0,02</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0,025</w:t>
            </w:r>
          </w:p>
        </w:tc>
      </w:tr>
      <w:tr w:rsidR="007A4EAB" w:rsidRPr="00882133" w:rsidTr="00382081">
        <w:tc>
          <w:tcPr>
            <w:tcW w:w="3213" w:type="dxa"/>
          </w:tcPr>
          <w:p w:rsidR="007A4EAB" w:rsidRPr="00882133" w:rsidRDefault="007A4EAB" w:rsidP="005D47BC">
            <w:pPr>
              <w:pStyle w:val="Tabletext"/>
              <w:jc w:val="left"/>
              <w:rPr>
                <w:rFonts w:ascii="Times New Roman" w:hAnsi="Times New Roman"/>
                <w:lang w:val="ru-RU"/>
              </w:rPr>
            </w:pPr>
            <w:r w:rsidRPr="00882133">
              <w:rPr>
                <w:rFonts w:ascii="Times New Roman" w:hAnsi="Times New Roman"/>
                <w:lang w:val="ru-RU"/>
              </w:rPr>
              <w:t xml:space="preserve">Мощность сигнала помехи (дБВт) в эталонной ширине полосы, которая не должна превышаться более чем в </w:t>
            </w:r>
            <w:r w:rsidRPr="00882133">
              <w:rPr>
                <w:rFonts w:ascii="Times New Roman" w:hAnsi="Times New Roman"/>
                <w:i/>
                <w:iCs/>
                <w:lang w:val="ru-RU"/>
              </w:rPr>
              <w:t>P</w:t>
            </w:r>
            <w:r w:rsidRPr="00882133">
              <w:rPr>
                <w:rFonts w:ascii="Times New Roman" w:hAnsi="Times New Roman"/>
                <w:i/>
                <w:vertAlign w:val="subscript"/>
                <w:lang w:val="ru-RU"/>
              </w:rPr>
              <w:t>DATA-LOSS</w:t>
            </w:r>
            <w:r>
              <w:rPr>
                <w:rFonts w:ascii="Times New Roman" w:hAnsi="Times New Roman"/>
                <w:i/>
                <w:vertAlign w:val="subscript"/>
                <w:lang w:val="ru-RU"/>
              </w:rPr>
              <w:t xml:space="preserve"> </w:t>
            </w:r>
            <w:r w:rsidRPr="00882133">
              <w:rPr>
                <w:rFonts w:ascii="Times New Roman" w:hAnsi="Times New Roman"/>
                <w:lang w:val="ru-RU"/>
              </w:rPr>
              <w:t>% времени</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−139,4</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−145,7</w:t>
            </w:r>
          </w:p>
        </w:tc>
      </w:tr>
      <w:tr w:rsidR="007A4EAB" w:rsidRPr="00882133" w:rsidTr="00382081">
        <w:tc>
          <w:tcPr>
            <w:tcW w:w="3213" w:type="dxa"/>
          </w:tcPr>
          <w:p w:rsidR="007A4EAB" w:rsidRPr="00882133" w:rsidRDefault="007A4EAB" w:rsidP="005D47BC">
            <w:pPr>
              <w:pStyle w:val="Tabletext"/>
              <w:jc w:val="left"/>
              <w:rPr>
                <w:rFonts w:ascii="Times New Roman" w:hAnsi="Times New Roman"/>
                <w:lang w:val="ru-RU"/>
              </w:rPr>
            </w:pPr>
            <w:r w:rsidRPr="00882133">
              <w:rPr>
                <w:rFonts w:ascii="Times New Roman" w:hAnsi="Times New Roman"/>
                <w:lang w:val="ru-RU"/>
              </w:rPr>
              <w:t xml:space="preserve">Процент времени, </w:t>
            </w:r>
            <w:r w:rsidRPr="00882133">
              <w:rPr>
                <w:rFonts w:ascii="Times New Roman" w:hAnsi="Times New Roman"/>
                <w:i/>
                <w:lang w:val="ru-RU"/>
              </w:rPr>
              <w:t>P</w:t>
            </w:r>
            <w:r w:rsidRPr="00882133">
              <w:rPr>
                <w:rFonts w:ascii="Times New Roman" w:hAnsi="Times New Roman"/>
                <w:i/>
                <w:vertAlign w:val="subscript"/>
                <w:lang w:val="ru-RU"/>
              </w:rPr>
              <w:t>DATA-LOSS</w:t>
            </w:r>
            <w:r w:rsidRPr="00882133">
              <w:rPr>
                <w:rFonts w:ascii="Times New Roman" w:hAnsi="Times New Roman"/>
                <w:i/>
                <w:lang w:val="ru-RU"/>
              </w:rPr>
              <w:t xml:space="preserve"> </w:t>
            </w:r>
            <w:r w:rsidRPr="00882133">
              <w:rPr>
                <w:rFonts w:ascii="Times New Roman" w:hAnsi="Times New Roman"/>
                <w:lang w:val="ru-RU"/>
              </w:rPr>
              <w:t>(%)</w:t>
            </w:r>
            <w:r>
              <w:rPr>
                <w:rFonts w:ascii="Times New Roman" w:hAnsi="Times New Roman"/>
                <w:sz w:val="16"/>
                <w:szCs w:val="16"/>
                <w:vertAlign w:val="superscript"/>
                <w:lang w:val="ru-RU"/>
              </w:rPr>
              <w:t>2)</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0,8</w:t>
            </w:r>
          </w:p>
        </w:tc>
        <w:tc>
          <w:tcPr>
            <w:tcW w:w="3213" w:type="dxa"/>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0,125</w:t>
            </w:r>
          </w:p>
        </w:tc>
      </w:tr>
      <w:tr w:rsidR="007A4EAB" w:rsidRPr="00882133" w:rsidTr="00382081">
        <w:tc>
          <w:tcPr>
            <w:tcW w:w="3213" w:type="dxa"/>
            <w:tcBorders>
              <w:bottom w:val="single" w:sz="4" w:space="0" w:color="auto"/>
            </w:tcBorders>
          </w:tcPr>
          <w:p w:rsidR="007A4EAB" w:rsidRPr="00882133" w:rsidRDefault="007A4EAB" w:rsidP="005D47BC">
            <w:pPr>
              <w:pStyle w:val="Tabletext"/>
              <w:jc w:val="left"/>
              <w:rPr>
                <w:rFonts w:ascii="Times New Roman" w:hAnsi="Times New Roman"/>
                <w:lang w:val="ru-RU"/>
              </w:rPr>
            </w:pPr>
            <w:r w:rsidRPr="00882133">
              <w:rPr>
                <w:rFonts w:ascii="Times New Roman" w:hAnsi="Times New Roman"/>
                <w:lang w:val="ru-RU"/>
              </w:rPr>
              <w:t>Мощность сигнала помехи (дБВт) в эталонной ширине полосы, которая не должна превышаться более чем в 20% времени</w:t>
            </w:r>
            <w:r>
              <w:rPr>
                <w:rFonts w:ascii="Times New Roman" w:hAnsi="Times New Roman"/>
                <w:sz w:val="16"/>
                <w:szCs w:val="16"/>
                <w:vertAlign w:val="superscript"/>
                <w:lang w:val="ru-RU"/>
              </w:rPr>
              <w:t>2)</w:t>
            </w:r>
          </w:p>
        </w:tc>
        <w:tc>
          <w:tcPr>
            <w:tcW w:w="3213" w:type="dxa"/>
            <w:tcBorders>
              <w:bottom w:val="single" w:sz="4" w:space="0" w:color="auto"/>
            </w:tcBorders>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−155,2</w:t>
            </w:r>
          </w:p>
        </w:tc>
        <w:tc>
          <w:tcPr>
            <w:tcW w:w="3213" w:type="dxa"/>
            <w:tcBorders>
              <w:bottom w:val="single" w:sz="4" w:space="0" w:color="auto"/>
            </w:tcBorders>
            <w:vAlign w:val="center"/>
          </w:tcPr>
          <w:p w:rsidR="007A4EAB" w:rsidRPr="00882133" w:rsidRDefault="007A4EAB" w:rsidP="00382081">
            <w:pPr>
              <w:pStyle w:val="Tabletext"/>
              <w:jc w:val="center"/>
              <w:rPr>
                <w:rFonts w:ascii="Times New Roman" w:hAnsi="Times New Roman"/>
                <w:szCs w:val="22"/>
                <w:lang w:val="ru-RU"/>
              </w:rPr>
            </w:pPr>
            <w:r w:rsidRPr="00882133">
              <w:rPr>
                <w:rFonts w:ascii="Times New Roman" w:hAnsi="Times New Roman"/>
                <w:szCs w:val="22"/>
                <w:lang w:val="ru-RU"/>
              </w:rPr>
              <w:t>−152,6</w:t>
            </w:r>
          </w:p>
        </w:tc>
      </w:tr>
      <w:tr w:rsidR="007A4EAB" w:rsidRPr="00BE2C02" w:rsidTr="00382081">
        <w:tc>
          <w:tcPr>
            <w:tcW w:w="9639" w:type="dxa"/>
            <w:gridSpan w:val="3"/>
            <w:tcBorders>
              <w:left w:val="nil"/>
              <w:bottom w:val="nil"/>
              <w:right w:val="nil"/>
            </w:tcBorders>
          </w:tcPr>
          <w:p w:rsidR="007A4EAB" w:rsidRPr="00882133" w:rsidRDefault="007A4EAB" w:rsidP="00382081">
            <w:pPr>
              <w:pStyle w:val="Tablelegend"/>
              <w:rPr>
                <w:lang w:val="ru-RU"/>
              </w:rPr>
            </w:pPr>
            <w:r>
              <w:rPr>
                <w:vertAlign w:val="superscript"/>
                <w:lang w:val="ru-RU"/>
              </w:rPr>
              <w:t>1)</w:t>
            </w:r>
            <w:r w:rsidRPr="00882133">
              <w:rPr>
                <w:lang w:val="ru-RU"/>
              </w:rPr>
              <w:tab/>
              <w:t xml:space="preserve">Расчеты запаса линии см. в пункте 3, а определение уровней мощности сигнала помехи </w:t>
            </w:r>
            <w:r>
              <w:rPr>
                <w:lang w:val="ru-RU"/>
              </w:rPr>
              <w:t>см.</w:t>
            </w:r>
            <w:r w:rsidRPr="00882133">
              <w:rPr>
                <w:lang w:val="ru-RU"/>
              </w:rPr>
              <w:t xml:space="preserve"> в пункте 4.</w:t>
            </w:r>
          </w:p>
          <w:p w:rsidR="007A4EAB" w:rsidRPr="00882133" w:rsidRDefault="007A4EAB" w:rsidP="00382081">
            <w:pPr>
              <w:pStyle w:val="Tablelegend"/>
              <w:rPr>
                <w:szCs w:val="22"/>
                <w:lang w:val="ru-RU"/>
              </w:rPr>
            </w:pPr>
            <w:r>
              <w:rPr>
                <w:vertAlign w:val="superscript"/>
                <w:lang w:val="ru-RU"/>
              </w:rPr>
              <w:t>2)</w:t>
            </w:r>
            <w:r w:rsidRPr="00882133">
              <w:rPr>
                <w:lang w:val="ru-RU"/>
              </w:rPr>
              <w:tab/>
              <w:t>Этот процент времени не должен превышаться в течение одного полета.</w:t>
            </w:r>
          </w:p>
        </w:tc>
      </w:tr>
    </w:tbl>
    <w:p w:rsidR="005D47BC" w:rsidRDefault="005D47BC" w:rsidP="00382081">
      <w:pPr>
        <w:pStyle w:val="TableNo"/>
      </w:pPr>
    </w:p>
    <w:p w:rsidR="005D47BC" w:rsidRDefault="005D47BC">
      <w:pPr>
        <w:tabs>
          <w:tab w:val="clear" w:pos="794"/>
          <w:tab w:val="clear" w:pos="1191"/>
          <w:tab w:val="clear" w:pos="1588"/>
          <w:tab w:val="clear" w:pos="1985"/>
        </w:tabs>
        <w:overflowPunct/>
        <w:autoSpaceDE/>
        <w:autoSpaceDN/>
        <w:adjustRightInd/>
        <w:spacing w:before="0"/>
        <w:jc w:val="left"/>
        <w:textAlignment w:val="auto"/>
      </w:pPr>
    </w:p>
    <w:p w:rsidR="005D47BC" w:rsidRDefault="005D47BC">
      <w:pPr>
        <w:tabs>
          <w:tab w:val="clear" w:pos="794"/>
          <w:tab w:val="clear" w:pos="1191"/>
          <w:tab w:val="clear" w:pos="1588"/>
          <w:tab w:val="clear" w:pos="1985"/>
        </w:tabs>
        <w:overflowPunct/>
        <w:autoSpaceDE/>
        <w:autoSpaceDN/>
        <w:adjustRightInd/>
        <w:spacing w:before="0"/>
        <w:jc w:val="left"/>
        <w:textAlignment w:val="auto"/>
      </w:pPr>
      <w:r>
        <w:br w:type="page"/>
      </w:r>
    </w:p>
    <w:p w:rsidR="007A4EAB" w:rsidRPr="00382081" w:rsidRDefault="007A4EAB" w:rsidP="00382081">
      <w:pPr>
        <w:pStyle w:val="TableNo"/>
      </w:pPr>
      <w:r w:rsidRPr="00382081">
        <w:lastRenderedPageBreak/>
        <w:t>ТАБЛИЦА 2</w:t>
      </w:r>
    </w:p>
    <w:p w:rsidR="007A4EAB" w:rsidRPr="00382081" w:rsidRDefault="007A4EAB" w:rsidP="00382081">
      <w:pPr>
        <w:pStyle w:val="Tabletitle"/>
      </w:pPr>
      <w:proofErr w:type="spellStart"/>
      <w:r w:rsidRPr="00382081">
        <w:t>Критерии</w:t>
      </w:r>
      <w:proofErr w:type="spellEnd"/>
      <w:r w:rsidRPr="00382081">
        <w:t xml:space="preserve"> </w:t>
      </w:r>
      <w:proofErr w:type="spellStart"/>
      <w:r w:rsidRPr="00382081">
        <w:t>помех</w:t>
      </w:r>
      <w:proofErr w:type="spellEnd"/>
      <w:r w:rsidRPr="00382081">
        <w:t xml:space="preserve"> </w:t>
      </w:r>
      <w:proofErr w:type="spellStart"/>
      <w:r w:rsidRPr="00382081">
        <w:t>для</w:t>
      </w:r>
      <w:proofErr w:type="spellEnd"/>
      <w:r w:rsidRPr="00382081">
        <w:t xml:space="preserve"> </w:t>
      </w:r>
      <w:proofErr w:type="spellStart"/>
      <w:r w:rsidRPr="00382081">
        <w:t>радиозондов</w:t>
      </w:r>
      <w:proofErr w:type="spellEnd"/>
      <w:r w:rsidRPr="00382081">
        <w:t xml:space="preserve"> в </w:t>
      </w:r>
      <w:proofErr w:type="spellStart"/>
      <w:r w:rsidRPr="00382081">
        <w:t>службе</w:t>
      </w:r>
      <w:proofErr w:type="spellEnd"/>
      <w:r w:rsidRPr="00382081">
        <w:t xml:space="preserve"> </w:t>
      </w:r>
      <w:proofErr w:type="spellStart"/>
      <w:r w:rsidRPr="00382081">
        <w:t>MetAids</w:t>
      </w:r>
      <w:proofErr w:type="spellEnd"/>
      <w:r w:rsidRPr="00382081">
        <w:t>,</w:t>
      </w:r>
      <w:r w:rsidRPr="00382081">
        <w:br/>
      </w:r>
      <w:proofErr w:type="spellStart"/>
      <w:r w:rsidRPr="00382081">
        <w:t>работающей</w:t>
      </w:r>
      <w:proofErr w:type="spellEnd"/>
      <w:r w:rsidRPr="00382081">
        <w:t xml:space="preserve"> в </w:t>
      </w:r>
      <w:proofErr w:type="spellStart"/>
      <w:r w:rsidRPr="00382081">
        <w:t>полосе</w:t>
      </w:r>
      <w:proofErr w:type="spellEnd"/>
      <w:r w:rsidRPr="00382081">
        <w:t xml:space="preserve"> </w:t>
      </w:r>
      <w:proofErr w:type="spellStart"/>
      <w:r w:rsidRPr="00382081">
        <w:t>частот</w:t>
      </w:r>
      <w:proofErr w:type="spellEnd"/>
      <w:r w:rsidRPr="00382081">
        <w:t xml:space="preserve"> 400,15–406 МГц</w:t>
      </w:r>
      <w:r w:rsidRPr="00382081">
        <w:rPr>
          <w:vertAlign w:val="superscript"/>
        </w:rPr>
        <w:t>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119"/>
        <w:gridCol w:w="1246"/>
        <w:gridCol w:w="1022"/>
        <w:gridCol w:w="1134"/>
        <w:gridCol w:w="911"/>
        <w:gridCol w:w="1159"/>
        <w:gridCol w:w="1048"/>
      </w:tblGrid>
      <w:tr w:rsidR="007A4EAB" w:rsidRPr="00882133" w:rsidTr="00382081">
        <w:trPr>
          <w:trHeight w:val="361"/>
          <w:jc w:val="center"/>
        </w:trPr>
        <w:tc>
          <w:tcPr>
            <w:tcW w:w="3119" w:type="dxa"/>
            <w:tcBorders>
              <w:top w:val="single" w:sz="4" w:space="0" w:color="auto"/>
              <w:left w:val="single" w:sz="4" w:space="0" w:color="auto"/>
              <w:bottom w:val="single" w:sz="4" w:space="0" w:color="auto"/>
              <w:right w:val="single" w:sz="4" w:space="0" w:color="auto"/>
            </w:tcBorders>
            <w:vAlign w:val="center"/>
          </w:tcPr>
          <w:p w:rsidR="007A4EAB" w:rsidRPr="00882133" w:rsidRDefault="007A4EAB" w:rsidP="00382081">
            <w:pPr>
              <w:pStyle w:val="Tablehead"/>
              <w:keepLines/>
              <w:rPr>
                <w:lang w:val="ru-RU"/>
              </w:rPr>
            </w:pPr>
            <w:r w:rsidRPr="00882133">
              <w:rPr>
                <w:lang w:val="ru-RU"/>
              </w:rPr>
              <w:t>Параметр</w:t>
            </w:r>
          </w:p>
        </w:tc>
        <w:tc>
          <w:tcPr>
            <w:tcW w:w="1246" w:type="dxa"/>
            <w:tcBorders>
              <w:top w:val="single" w:sz="4" w:space="0" w:color="auto"/>
              <w:left w:val="single" w:sz="4" w:space="0" w:color="auto"/>
              <w:right w:val="single" w:sz="4" w:space="0" w:color="auto"/>
            </w:tcBorders>
            <w:vAlign w:val="center"/>
          </w:tcPr>
          <w:p w:rsidR="007A4EAB" w:rsidRPr="00882133" w:rsidRDefault="007A4EAB" w:rsidP="00382081">
            <w:pPr>
              <w:pStyle w:val="Tablehead"/>
              <w:keepLines/>
              <w:rPr>
                <w:lang w:val="ru-RU"/>
              </w:rPr>
            </w:pPr>
            <w:r w:rsidRPr="00882133">
              <w:rPr>
                <w:lang w:val="ru-RU"/>
              </w:rPr>
              <w:t>Единиц</w:t>
            </w:r>
            <w:r>
              <w:rPr>
                <w:lang w:val="ru-RU"/>
              </w:rPr>
              <w:t>ы</w:t>
            </w:r>
            <w:r w:rsidRPr="00882133">
              <w:rPr>
                <w:lang w:val="ru-RU"/>
              </w:rPr>
              <w:br/>
              <w:t>измерения</w:t>
            </w:r>
          </w:p>
        </w:tc>
        <w:tc>
          <w:tcPr>
            <w:tcW w:w="1022" w:type="dxa"/>
            <w:tcBorders>
              <w:top w:val="single" w:sz="4" w:space="0" w:color="auto"/>
              <w:left w:val="single" w:sz="4" w:space="0" w:color="auto"/>
              <w:right w:val="single" w:sz="4" w:space="0" w:color="auto"/>
            </w:tcBorders>
            <w:vAlign w:val="center"/>
          </w:tcPr>
          <w:p w:rsidR="007A4EAB" w:rsidRPr="00882133" w:rsidRDefault="007A4EAB" w:rsidP="00382081">
            <w:pPr>
              <w:pStyle w:val="Tablehead"/>
              <w:keepLines/>
              <w:rPr>
                <w:lang w:val="ru-RU"/>
              </w:rPr>
            </w:pPr>
            <w:r w:rsidRPr="00882133">
              <w:rPr>
                <w:lang w:val="ru-RU"/>
              </w:rPr>
              <w:t>Тип A</w:t>
            </w:r>
          </w:p>
        </w:tc>
        <w:tc>
          <w:tcPr>
            <w:tcW w:w="1134" w:type="dxa"/>
            <w:tcBorders>
              <w:top w:val="single" w:sz="4" w:space="0" w:color="auto"/>
              <w:left w:val="single" w:sz="4" w:space="0" w:color="auto"/>
              <w:right w:val="single" w:sz="4" w:space="0" w:color="auto"/>
            </w:tcBorders>
            <w:vAlign w:val="center"/>
          </w:tcPr>
          <w:p w:rsidR="007A4EAB" w:rsidRPr="00882133" w:rsidRDefault="007A4EAB" w:rsidP="00382081">
            <w:pPr>
              <w:pStyle w:val="Tablehead"/>
              <w:keepLines/>
              <w:rPr>
                <w:lang w:val="ru-RU"/>
              </w:rPr>
            </w:pPr>
            <w:r w:rsidRPr="00882133">
              <w:rPr>
                <w:lang w:val="ru-RU"/>
              </w:rPr>
              <w:t>Тип B</w:t>
            </w:r>
          </w:p>
        </w:tc>
        <w:tc>
          <w:tcPr>
            <w:tcW w:w="911" w:type="dxa"/>
            <w:tcBorders>
              <w:top w:val="single" w:sz="4" w:space="0" w:color="auto"/>
              <w:left w:val="single" w:sz="4" w:space="0" w:color="auto"/>
              <w:right w:val="single" w:sz="4" w:space="0" w:color="auto"/>
            </w:tcBorders>
            <w:vAlign w:val="center"/>
          </w:tcPr>
          <w:p w:rsidR="007A4EAB" w:rsidRPr="00882133" w:rsidRDefault="007A4EAB" w:rsidP="00382081">
            <w:pPr>
              <w:pStyle w:val="Tablehead"/>
              <w:keepLines/>
              <w:rPr>
                <w:lang w:val="ru-RU"/>
              </w:rPr>
            </w:pPr>
            <w:r w:rsidRPr="00882133">
              <w:rPr>
                <w:lang w:val="ru-RU"/>
              </w:rPr>
              <w:t>Тип C</w:t>
            </w:r>
          </w:p>
        </w:tc>
        <w:tc>
          <w:tcPr>
            <w:tcW w:w="1159" w:type="dxa"/>
            <w:tcBorders>
              <w:top w:val="single" w:sz="4" w:space="0" w:color="auto"/>
              <w:left w:val="single" w:sz="4" w:space="0" w:color="auto"/>
              <w:right w:val="single" w:sz="4" w:space="0" w:color="auto"/>
            </w:tcBorders>
            <w:vAlign w:val="center"/>
          </w:tcPr>
          <w:p w:rsidR="007A4EAB" w:rsidRPr="00882133" w:rsidRDefault="007A4EAB" w:rsidP="00382081">
            <w:pPr>
              <w:pStyle w:val="Tablehead"/>
              <w:keepLines/>
              <w:rPr>
                <w:lang w:val="ru-RU"/>
              </w:rPr>
            </w:pPr>
            <w:r w:rsidRPr="00882133">
              <w:rPr>
                <w:lang w:val="ru-RU"/>
              </w:rPr>
              <w:t>Тип D</w:t>
            </w:r>
          </w:p>
        </w:tc>
        <w:tc>
          <w:tcPr>
            <w:tcW w:w="1048" w:type="dxa"/>
            <w:tcBorders>
              <w:top w:val="single" w:sz="4" w:space="0" w:color="auto"/>
              <w:left w:val="single" w:sz="4" w:space="0" w:color="auto"/>
              <w:right w:val="single" w:sz="4" w:space="0" w:color="auto"/>
            </w:tcBorders>
            <w:vAlign w:val="center"/>
          </w:tcPr>
          <w:p w:rsidR="007A4EAB" w:rsidRPr="00882133" w:rsidRDefault="007A4EAB" w:rsidP="00382081">
            <w:pPr>
              <w:pStyle w:val="Tablehead"/>
              <w:keepLines/>
              <w:rPr>
                <w:lang w:val="ru-RU"/>
              </w:rPr>
            </w:pPr>
            <w:r w:rsidRPr="00882133">
              <w:rPr>
                <w:lang w:val="ru-RU"/>
              </w:rPr>
              <w:t>Тип E</w:t>
            </w:r>
          </w:p>
        </w:tc>
      </w:tr>
      <w:tr w:rsidR="007A4EAB" w:rsidRPr="00882133" w:rsidTr="00382081">
        <w:trPr>
          <w:trHeight w:val="297"/>
          <w:jc w:val="center"/>
        </w:trPr>
        <w:tc>
          <w:tcPr>
            <w:tcW w:w="3119" w:type="dxa"/>
            <w:tcBorders>
              <w:top w:val="single" w:sz="4" w:space="0" w:color="auto"/>
              <w:left w:val="single" w:sz="4" w:space="0" w:color="auto"/>
              <w:bottom w:val="single" w:sz="4" w:space="0" w:color="auto"/>
              <w:right w:val="single" w:sz="4" w:space="0" w:color="auto"/>
            </w:tcBorders>
          </w:tcPr>
          <w:p w:rsidR="007A4EAB" w:rsidRPr="00882133" w:rsidRDefault="007A4EAB" w:rsidP="005D47BC">
            <w:pPr>
              <w:pStyle w:val="Tabletext"/>
              <w:jc w:val="left"/>
              <w:rPr>
                <w:lang w:val="ru-RU"/>
              </w:rPr>
            </w:pPr>
            <w:r w:rsidRPr="00882133">
              <w:rPr>
                <w:lang w:val="ru-RU"/>
              </w:rPr>
              <w:t>Эталонная ширина полосы системы</w:t>
            </w:r>
          </w:p>
        </w:tc>
        <w:tc>
          <w:tcPr>
            <w:tcW w:w="1246"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кГц</w:t>
            </w:r>
          </w:p>
        </w:tc>
        <w:tc>
          <w:tcPr>
            <w:tcW w:w="1022"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300</w:t>
            </w:r>
          </w:p>
        </w:tc>
        <w:tc>
          <w:tcPr>
            <w:tcW w:w="1134"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6</w:t>
            </w:r>
          </w:p>
        </w:tc>
        <w:tc>
          <w:tcPr>
            <w:tcW w:w="911"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11</w:t>
            </w:r>
          </w:p>
        </w:tc>
        <w:tc>
          <w:tcPr>
            <w:tcW w:w="1159"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17</w:t>
            </w:r>
          </w:p>
        </w:tc>
        <w:tc>
          <w:tcPr>
            <w:tcW w:w="1048"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18,8</w:t>
            </w:r>
          </w:p>
        </w:tc>
      </w:tr>
      <w:tr w:rsidR="007A4EAB" w:rsidRPr="00882133" w:rsidTr="00382081">
        <w:trPr>
          <w:trHeight w:val="733"/>
          <w:jc w:val="center"/>
        </w:trPr>
        <w:tc>
          <w:tcPr>
            <w:tcW w:w="3119" w:type="dxa"/>
            <w:tcBorders>
              <w:top w:val="single" w:sz="4" w:space="0" w:color="auto"/>
              <w:left w:val="single" w:sz="4" w:space="0" w:color="auto"/>
              <w:bottom w:val="single" w:sz="4" w:space="0" w:color="auto"/>
              <w:right w:val="single" w:sz="4" w:space="0" w:color="auto"/>
            </w:tcBorders>
          </w:tcPr>
          <w:p w:rsidR="007A4EAB" w:rsidRPr="00882133" w:rsidRDefault="007A4EAB" w:rsidP="005D47BC">
            <w:pPr>
              <w:pStyle w:val="Tabletext"/>
              <w:jc w:val="left"/>
              <w:rPr>
                <w:lang w:val="ru-RU"/>
              </w:rPr>
            </w:pPr>
            <w:r w:rsidRPr="00882133">
              <w:rPr>
                <w:lang w:val="ru-RU"/>
              </w:rPr>
              <w:t xml:space="preserve">Мощность сигнала помехи в эталонной ширине полосы, которая не должна превышаться более чем в </w:t>
            </w:r>
            <w:r w:rsidRPr="00882133">
              <w:rPr>
                <w:i/>
                <w:lang w:val="ru-RU"/>
              </w:rPr>
              <w:t>P</w:t>
            </w:r>
            <w:r w:rsidRPr="00882133">
              <w:rPr>
                <w:i/>
                <w:vertAlign w:val="subscript"/>
                <w:lang w:val="ru-RU"/>
              </w:rPr>
              <w:t>LOCK-LOSS</w:t>
            </w:r>
            <w:r w:rsidRPr="007B7010">
              <w:rPr>
                <w:i/>
                <w:lang w:val="ru-RU"/>
              </w:rPr>
              <w:t xml:space="preserve"> </w:t>
            </w:r>
            <w:r w:rsidRPr="00882133">
              <w:rPr>
                <w:lang w:val="ru-RU"/>
              </w:rPr>
              <w:t>% времени</w:t>
            </w:r>
          </w:p>
        </w:tc>
        <w:tc>
          <w:tcPr>
            <w:tcW w:w="1246"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color w:val="000000"/>
                <w:lang w:val="ru-RU"/>
              </w:rPr>
            </w:pPr>
            <w:r w:rsidRPr="00882133">
              <w:rPr>
                <w:lang w:val="ru-RU"/>
              </w:rPr>
              <w:t>дБВт</w:t>
            </w:r>
          </w:p>
        </w:tc>
        <w:tc>
          <w:tcPr>
            <w:tcW w:w="1022"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w:t>
            </w:r>
            <w:r w:rsidRPr="00882133">
              <w:rPr>
                <w:color w:val="000000"/>
                <w:lang w:val="ru-RU"/>
              </w:rPr>
              <w:t>141,2</w:t>
            </w:r>
          </w:p>
        </w:tc>
        <w:tc>
          <w:tcPr>
            <w:tcW w:w="1134"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Не приме-</w:t>
            </w:r>
            <w:r w:rsidRPr="00882133">
              <w:rPr>
                <w:lang w:val="ru-RU"/>
              </w:rPr>
              <w:br/>
              <w:t>нимо</w:t>
            </w:r>
            <w:r>
              <w:rPr>
                <w:vertAlign w:val="superscript"/>
                <w:lang w:val="ru-RU"/>
              </w:rPr>
              <w:t>2)</w:t>
            </w:r>
          </w:p>
        </w:tc>
        <w:tc>
          <w:tcPr>
            <w:tcW w:w="911"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w:t>
            </w:r>
            <w:r w:rsidRPr="00882133">
              <w:rPr>
                <w:color w:val="000000"/>
                <w:lang w:val="ru-RU"/>
              </w:rPr>
              <w:t>145,6</w:t>
            </w:r>
          </w:p>
        </w:tc>
        <w:tc>
          <w:tcPr>
            <w:tcW w:w="1159"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Не приме-</w:t>
            </w:r>
            <w:r w:rsidRPr="00882133">
              <w:rPr>
                <w:lang w:val="ru-RU"/>
              </w:rPr>
              <w:br/>
              <w:t>нимо</w:t>
            </w:r>
            <w:r>
              <w:rPr>
                <w:vertAlign w:val="superscript"/>
                <w:lang w:val="ru-RU"/>
              </w:rPr>
              <w:t>2)</w:t>
            </w:r>
          </w:p>
        </w:tc>
        <w:tc>
          <w:tcPr>
            <w:tcW w:w="1048" w:type="dxa"/>
            <w:tcBorders>
              <w:left w:val="single" w:sz="4" w:space="0" w:color="auto"/>
              <w:right w:val="single" w:sz="4" w:space="0" w:color="auto"/>
            </w:tcBorders>
            <w:vAlign w:val="center"/>
          </w:tcPr>
          <w:p w:rsidR="007A4EAB" w:rsidRPr="00882133" w:rsidRDefault="007A4EAB" w:rsidP="00382081">
            <w:pPr>
              <w:keepNext/>
              <w:keepLines/>
              <w:jc w:val="center"/>
              <w:rPr>
                <w:color w:val="000000"/>
                <w:sz w:val="20"/>
                <w:lang w:val="ru-RU"/>
              </w:rPr>
            </w:pPr>
            <w:r w:rsidRPr="00882133">
              <w:rPr>
                <w:sz w:val="20"/>
                <w:lang w:val="ru-RU"/>
              </w:rPr>
              <w:t>−</w:t>
            </w:r>
            <w:r w:rsidRPr="00882133">
              <w:rPr>
                <w:color w:val="000000"/>
                <w:sz w:val="20"/>
                <w:lang w:val="ru-RU"/>
              </w:rPr>
              <w:t>142,7</w:t>
            </w:r>
          </w:p>
        </w:tc>
      </w:tr>
      <w:tr w:rsidR="007A4EAB" w:rsidRPr="00882133" w:rsidTr="00382081">
        <w:trPr>
          <w:trHeight w:val="255"/>
          <w:jc w:val="center"/>
        </w:trPr>
        <w:tc>
          <w:tcPr>
            <w:tcW w:w="3119" w:type="dxa"/>
            <w:tcBorders>
              <w:top w:val="single" w:sz="4" w:space="0" w:color="auto"/>
              <w:left w:val="single" w:sz="4" w:space="0" w:color="auto"/>
              <w:bottom w:val="single" w:sz="4" w:space="0" w:color="auto"/>
              <w:right w:val="single" w:sz="4" w:space="0" w:color="auto"/>
            </w:tcBorders>
          </w:tcPr>
          <w:p w:rsidR="007A4EAB" w:rsidRPr="00882133" w:rsidRDefault="007A4EAB" w:rsidP="005D47BC">
            <w:pPr>
              <w:pStyle w:val="Tabletext"/>
              <w:jc w:val="left"/>
              <w:rPr>
                <w:lang w:val="ru-RU"/>
              </w:rPr>
            </w:pPr>
            <w:r w:rsidRPr="00882133">
              <w:rPr>
                <w:lang w:val="ru-RU"/>
              </w:rPr>
              <w:t xml:space="preserve">Процент времени, </w:t>
            </w:r>
            <w:r w:rsidRPr="00882133">
              <w:rPr>
                <w:i/>
                <w:lang w:val="ru-RU"/>
              </w:rPr>
              <w:t>P</w:t>
            </w:r>
            <w:r w:rsidRPr="00882133">
              <w:rPr>
                <w:i/>
                <w:vertAlign w:val="subscript"/>
                <w:lang w:val="ru-RU"/>
              </w:rPr>
              <w:t>LOCK-LOSS</w:t>
            </w:r>
            <w:r w:rsidRPr="00882133">
              <w:rPr>
                <w:lang w:val="ru-RU"/>
              </w:rPr>
              <w:t xml:space="preserve"> </w:t>
            </w:r>
          </w:p>
        </w:tc>
        <w:tc>
          <w:tcPr>
            <w:tcW w:w="1246"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w:t>
            </w:r>
            <w:r>
              <w:rPr>
                <w:vertAlign w:val="superscript"/>
                <w:lang w:val="ru-RU"/>
              </w:rPr>
              <w:t>3)</w:t>
            </w:r>
          </w:p>
        </w:tc>
        <w:tc>
          <w:tcPr>
            <w:tcW w:w="1022"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0,02</w:t>
            </w:r>
          </w:p>
        </w:tc>
        <w:tc>
          <w:tcPr>
            <w:tcW w:w="1134"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Не приме-</w:t>
            </w:r>
            <w:r w:rsidRPr="00882133">
              <w:rPr>
                <w:lang w:val="ru-RU"/>
              </w:rPr>
              <w:br/>
              <w:t>нимо</w:t>
            </w:r>
            <w:r>
              <w:rPr>
                <w:vertAlign w:val="superscript"/>
                <w:lang w:val="ru-RU"/>
              </w:rPr>
              <w:t>2)</w:t>
            </w:r>
          </w:p>
        </w:tc>
        <w:tc>
          <w:tcPr>
            <w:tcW w:w="911"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0,02</w:t>
            </w:r>
          </w:p>
        </w:tc>
        <w:tc>
          <w:tcPr>
            <w:tcW w:w="1159"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Не приме-</w:t>
            </w:r>
            <w:r w:rsidRPr="00882133">
              <w:rPr>
                <w:lang w:val="ru-RU"/>
              </w:rPr>
              <w:br/>
              <w:t>нимо</w:t>
            </w:r>
            <w:r>
              <w:rPr>
                <w:vertAlign w:val="superscript"/>
                <w:lang w:val="ru-RU"/>
              </w:rPr>
              <w:t>2)</w:t>
            </w:r>
          </w:p>
        </w:tc>
        <w:tc>
          <w:tcPr>
            <w:tcW w:w="1048" w:type="dxa"/>
            <w:tcBorders>
              <w:left w:val="single" w:sz="4" w:space="0" w:color="auto"/>
              <w:right w:val="single" w:sz="4" w:space="0" w:color="auto"/>
            </w:tcBorders>
            <w:vAlign w:val="center"/>
          </w:tcPr>
          <w:p w:rsidR="007A4EAB" w:rsidRPr="00882133" w:rsidRDefault="007A4EAB" w:rsidP="00382081">
            <w:pPr>
              <w:pStyle w:val="Tabletext"/>
              <w:keepNext/>
              <w:keepLines/>
              <w:jc w:val="center"/>
              <w:rPr>
                <w:lang w:val="ru-RU"/>
              </w:rPr>
            </w:pPr>
            <w:r w:rsidRPr="00882133">
              <w:rPr>
                <w:lang w:val="ru-RU"/>
              </w:rPr>
              <w:t>0,02</w:t>
            </w:r>
          </w:p>
        </w:tc>
      </w:tr>
      <w:tr w:rsidR="007A4EAB" w:rsidRPr="00882133" w:rsidTr="00382081">
        <w:trPr>
          <w:trHeight w:val="744"/>
          <w:jc w:val="center"/>
        </w:trPr>
        <w:tc>
          <w:tcPr>
            <w:tcW w:w="3119" w:type="dxa"/>
            <w:tcBorders>
              <w:top w:val="single" w:sz="4" w:space="0" w:color="auto"/>
              <w:left w:val="single" w:sz="4" w:space="0" w:color="auto"/>
              <w:bottom w:val="single" w:sz="4" w:space="0" w:color="auto"/>
              <w:right w:val="single" w:sz="4" w:space="0" w:color="auto"/>
            </w:tcBorders>
          </w:tcPr>
          <w:p w:rsidR="007A4EAB" w:rsidRPr="00882133" w:rsidRDefault="007A4EAB" w:rsidP="005D47BC">
            <w:pPr>
              <w:pStyle w:val="Tabletext"/>
              <w:jc w:val="left"/>
              <w:rPr>
                <w:lang w:val="ru-RU"/>
              </w:rPr>
            </w:pPr>
            <w:r w:rsidRPr="00882133">
              <w:rPr>
                <w:lang w:val="ru-RU"/>
              </w:rPr>
              <w:t xml:space="preserve">Мощность сигнала помехи в эталонной ширине полосы, которая не должна превышаться более чем в </w:t>
            </w:r>
            <w:r w:rsidRPr="00882133">
              <w:rPr>
                <w:i/>
                <w:iCs/>
                <w:lang w:val="ru-RU"/>
              </w:rPr>
              <w:t>P</w:t>
            </w:r>
            <w:r w:rsidRPr="00882133">
              <w:rPr>
                <w:i/>
                <w:vertAlign w:val="subscript"/>
                <w:lang w:val="ru-RU"/>
              </w:rPr>
              <w:t>DATA-LOSS</w:t>
            </w:r>
            <w:r w:rsidRPr="007B7010">
              <w:rPr>
                <w:i/>
                <w:lang w:val="ru-RU"/>
              </w:rPr>
              <w:t xml:space="preserve"> </w:t>
            </w:r>
            <w:r w:rsidRPr="00882133">
              <w:rPr>
                <w:lang w:val="ru-RU"/>
              </w:rPr>
              <w:t>% времени</w:t>
            </w:r>
          </w:p>
        </w:tc>
        <w:tc>
          <w:tcPr>
            <w:tcW w:w="1246" w:type="dxa"/>
            <w:tcBorders>
              <w:left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дБВт</w:t>
            </w:r>
          </w:p>
        </w:tc>
        <w:tc>
          <w:tcPr>
            <w:tcW w:w="1022"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w:t>
            </w:r>
            <w:r w:rsidRPr="00882133">
              <w:rPr>
                <w:color w:val="000000"/>
                <w:lang w:val="ru-RU"/>
              </w:rPr>
              <w:t>151,7</w:t>
            </w:r>
          </w:p>
        </w:tc>
        <w:tc>
          <w:tcPr>
            <w:tcW w:w="1134"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w:t>
            </w:r>
            <w:r w:rsidRPr="00882133">
              <w:rPr>
                <w:color w:val="000000"/>
                <w:lang w:val="ru-RU"/>
              </w:rPr>
              <w:t>146,5</w:t>
            </w:r>
          </w:p>
        </w:tc>
        <w:tc>
          <w:tcPr>
            <w:tcW w:w="911" w:type="dxa"/>
            <w:tcBorders>
              <w:left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w:t>
            </w:r>
            <w:r w:rsidRPr="00882133">
              <w:rPr>
                <w:color w:val="000000"/>
                <w:lang w:val="ru-RU"/>
              </w:rPr>
              <w:t>150,7</w:t>
            </w:r>
          </w:p>
        </w:tc>
        <w:tc>
          <w:tcPr>
            <w:tcW w:w="1159" w:type="dxa"/>
            <w:tcBorders>
              <w:left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w:t>
            </w:r>
            <w:r w:rsidRPr="00882133">
              <w:rPr>
                <w:color w:val="000000"/>
                <w:lang w:val="ru-RU"/>
              </w:rPr>
              <w:t>149,7</w:t>
            </w:r>
          </w:p>
        </w:tc>
        <w:tc>
          <w:tcPr>
            <w:tcW w:w="1048"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w:t>
            </w:r>
            <w:r w:rsidRPr="00882133">
              <w:rPr>
                <w:color w:val="000000"/>
                <w:lang w:val="ru-RU"/>
              </w:rPr>
              <w:t>148,0</w:t>
            </w:r>
          </w:p>
        </w:tc>
      </w:tr>
      <w:tr w:rsidR="007A4EAB" w:rsidRPr="00882133" w:rsidTr="00382081">
        <w:trPr>
          <w:trHeight w:val="286"/>
          <w:jc w:val="center"/>
        </w:trPr>
        <w:tc>
          <w:tcPr>
            <w:tcW w:w="3119" w:type="dxa"/>
            <w:tcBorders>
              <w:top w:val="single" w:sz="4" w:space="0" w:color="auto"/>
              <w:left w:val="single" w:sz="4" w:space="0" w:color="auto"/>
              <w:bottom w:val="single" w:sz="4" w:space="0" w:color="auto"/>
              <w:right w:val="single" w:sz="4" w:space="0" w:color="auto"/>
            </w:tcBorders>
          </w:tcPr>
          <w:p w:rsidR="007A4EAB" w:rsidRPr="00882133" w:rsidRDefault="007A4EAB" w:rsidP="005D47BC">
            <w:pPr>
              <w:pStyle w:val="Tabletext"/>
              <w:jc w:val="left"/>
              <w:rPr>
                <w:lang w:val="ru-RU"/>
              </w:rPr>
            </w:pPr>
            <w:r w:rsidRPr="00882133">
              <w:rPr>
                <w:lang w:val="ru-RU"/>
              </w:rPr>
              <w:t xml:space="preserve">Процент времени, </w:t>
            </w:r>
            <w:r w:rsidRPr="00882133">
              <w:rPr>
                <w:i/>
                <w:lang w:val="ru-RU"/>
              </w:rPr>
              <w:t>P</w:t>
            </w:r>
            <w:r w:rsidRPr="00882133">
              <w:rPr>
                <w:i/>
                <w:vertAlign w:val="subscript"/>
                <w:lang w:val="ru-RU"/>
              </w:rPr>
              <w:t>DATA-LOSS</w:t>
            </w:r>
          </w:p>
        </w:tc>
        <w:tc>
          <w:tcPr>
            <w:tcW w:w="1246"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w:t>
            </w:r>
            <w:r>
              <w:rPr>
                <w:vertAlign w:val="superscript"/>
                <w:lang w:val="ru-RU"/>
              </w:rPr>
              <w:t>3)</w:t>
            </w:r>
          </w:p>
        </w:tc>
        <w:tc>
          <w:tcPr>
            <w:tcW w:w="1022"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0,2</w:t>
            </w:r>
          </w:p>
        </w:tc>
        <w:tc>
          <w:tcPr>
            <w:tcW w:w="1134"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0,2</w:t>
            </w:r>
          </w:p>
        </w:tc>
        <w:tc>
          <w:tcPr>
            <w:tcW w:w="911"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0,2</w:t>
            </w:r>
          </w:p>
        </w:tc>
        <w:tc>
          <w:tcPr>
            <w:tcW w:w="1159"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0,2</w:t>
            </w:r>
          </w:p>
        </w:tc>
        <w:tc>
          <w:tcPr>
            <w:tcW w:w="1048" w:type="dxa"/>
            <w:tcBorders>
              <w:left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0,2</w:t>
            </w:r>
          </w:p>
        </w:tc>
      </w:tr>
      <w:tr w:rsidR="007A4EAB" w:rsidRPr="00882133" w:rsidTr="00382081">
        <w:trPr>
          <w:trHeight w:val="744"/>
          <w:jc w:val="center"/>
        </w:trPr>
        <w:tc>
          <w:tcPr>
            <w:tcW w:w="3119" w:type="dxa"/>
            <w:tcBorders>
              <w:top w:val="single" w:sz="4" w:space="0" w:color="auto"/>
              <w:left w:val="single" w:sz="4" w:space="0" w:color="auto"/>
              <w:bottom w:val="single" w:sz="4" w:space="0" w:color="auto"/>
              <w:right w:val="single" w:sz="4" w:space="0" w:color="auto"/>
            </w:tcBorders>
          </w:tcPr>
          <w:p w:rsidR="007A4EAB" w:rsidRPr="00882133" w:rsidRDefault="007A4EAB" w:rsidP="005D47BC">
            <w:pPr>
              <w:pStyle w:val="Tabletext"/>
              <w:jc w:val="left"/>
              <w:rPr>
                <w:lang w:val="ru-RU"/>
              </w:rPr>
            </w:pPr>
            <w:r w:rsidRPr="00882133">
              <w:rPr>
                <w:lang w:val="ru-RU"/>
              </w:rPr>
              <w:t>Мощность сигнала помехи в эталонной ширине полосы, которая не должна превышаться более чем в 20% времени</w:t>
            </w:r>
            <w:r>
              <w:rPr>
                <w:vertAlign w:val="superscript"/>
                <w:lang w:val="ru-RU"/>
              </w:rPr>
              <w:t>3)</w:t>
            </w:r>
          </w:p>
        </w:tc>
        <w:tc>
          <w:tcPr>
            <w:tcW w:w="1246" w:type="dxa"/>
            <w:tcBorders>
              <w:left w:val="single" w:sz="4" w:space="0" w:color="auto"/>
              <w:bottom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дБВт</w:t>
            </w:r>
          </w:p>
        </w:tc>
        <w:tc>
          <w:tcPr>
            <w:tcW w:w="1022" w:type="dxa"/>
            <w:tcBorders>
              <w:left w:val="single" w:sz="4" w:space="0" w:color="auto"/>
              <w:bottom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w:t>
            </w:r>
            <w:r w:rsidRPr="00882133">
              <w:rPr>
                <w:color w:val="000000"/>
                <w:lang w:val="ru-RU"/>
              </w:rPr>
              <w:t>156,0</w:t>
            </w:r>
          </w:p>
        </w:tc>
        <w:tc>
          <w:tcPr>
            <w:tcW w:w="1134" w:type="dxa"/>
            <w:tcBorders>
              <w:left w:val="single" w:sz="4" w:space="0" w:color="auto"/>
              <w:bottom w:val="single" w:sz="4" w:space="0" w:color="auto"/>
              <w:right w:val="single" w:sz="4" w:space="0" w:color="auto"/>
            </w:tcBorders>
            <w:vAlign w:val="center"/>
          </w:tcPr>
          <w:p w:rsidR="007A4EAB" w:rsidRPr="00882133" w:rsidRDefault="007A4EAB" w:rsidP="00382081">
            <w:pPr>
              <w:pStyle w:val="Tabletext"/>
              <w:jc w:val="center"/>
              <w:rPr>
                <w:lang w:val="ru-RU"/>
              </w:rPr>
            </w:pPr>
            <w:r w:rsidRPr="00882133">
              <w:rPr>
                <w:lang w:val="ru-RU"/>
              </w:rPr>
              <w:t>−</w:t>
            </w:r>
            <w:r w:rsidRPr="00882133">
              <w:rPr>
                <w:color w:val="000000"/>
                <w:lang w:val="ru-RU"/>
              </w:rPr>
              <w:t>158,9</w:t>
            </w:r>
          </w:p>
        </w:tc>
        <w:tc>
          <w:tcPr>
            <w:tcW w:w="911" w:type="dxa"/>
            <w:tcBorders>
              <w:left w:val="single" w:sz="4" w:space="0" w:color="auto"/>
              <w:bottom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w:t>
            </w:r>
            <w:r w:rsidRPr="00882133">
              <w:rPr>
                <w:color w:val="000000"/>
                <w:lang w:val="ru-RU"/>
              </w:rPr>
              <w:t xml:space="preserve">162,4 </w:t>
            </w:r>
          </w:p>
        </w:tc>
        <w:tc>
          <w:tcPr>
            <w:tcW w:w="1159" w:type="dxa"/>
            <w:tcBorders>
              <w:left w:val="single" w:sz="4" w:space="0" w:color="auto"/>
              <w:bottom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w:t>
            </w:r>
            <w:r w:rsidRPr="00882133">
              <w:rPr>
                <w:color w:val="000000"/>
                <w:lang w:val="ru-RU"/>
              </w:rPr>
              <w:t>160,0</w:t>
            </w:r>
          </w:p>
        </w:tc>
        <w:tc>
          <w:tcPr>
            <w:tcW w:w="1048" w:type="dxa"/>
            <w:tcBorders>
              <w:left w:val="single" w:sz="4" w:space="0" w:color="auto"/>
              <w:bottom w:val="single" w:sz="4" w:space="0" w:color="auto"/>
              <w:right w:val="single" w:sz="4" w:space="0" w:color="auto"/>
            </w:tcBorders>
            <w:vAlign w:val="center"/>
          </w:tcPr>
          <w:p w:rsidR="007A4EAB" w:rsidRPr="00882133" w:rsidRDefault="007A4EAB" w:rsidP="00382081">
            <w:pPr>
              <w:pStyle w:val="Tabletext"/>
              <w:jc w:val="center"/>
              <w:rPr>
                <w:color w:val="000000"/>
                <w:lang w:val="ru-RU"/>
              </w:rPr>
            </w:pPr>
            <w:r w:rsidRPr="00882133">
              <w:rPr>
                <w:lang w:val="ru-RU"/>
              </w:rPr>
              <w:t>−</w:t>
            </w:r>
            <w:r w:rsidRPr="00882133">
              <w:rPr>
                <w:color w:val="000000"/>
                <w:lang w:val="ru-RU"/>
              </w:rPr>
              <w:t>156,8</w:t>
            </w:r>
          </w:p>
        </w:tc>
      </w:tr>
      <w:tr w:rsidR="007A4EAB" w:rsidRPr="00BE2C02" w:rsidTr="00382081">
        <w:trPr>
          <w:trHeight w:val="744"/>
          <w:jc w:val="center"/>
        </w:trPr>
        <w:tc>
          <w:tcPr>
            <w:tcW w:w="9639" w:type="dxa"/>
            <w:gridSpan w:val="7"/>
            <w:tcBorders>
              <w:top w:val="single" w:sz="4" w:space="0" w:color="auto"/>
              <w:left w:val="nil"/>
              <w:bottom w:val="nil"/>
              <w:right w:val="nil"/>
            </w:tcBorders>
          </w:tcPr>
          <w:p w:rsidR="007A4EAB" w:rsidRPr="00882133" w:rsidRDefault="007A4EAB" w:rsidP="00382081">
            <w:pPr>
              <w:pStyle w:val="Tablelegend"/>
              <w:rPr>
                <w:lang w:val="ru-RU"/>
              </w:rPr>
            </w:pPr>
            <w:r>
              <w:rPr>
                <w:vertAlign w:val="superscript"/>
                <w:lang w:val="ru-RU"/>
              </w:rPr>
              <w:t>1)</w:t>
            </w:r>
            <w:r w:rsidRPr="00882133">
              <w:rPr>
                <w:lang w:val="ru-RU"/>
              </w:rPr>
              <w:tab/>
              <w:t xml:space="preserve">Расчеты запаса линии см. в пункте 3, а определение уровней мощности сигнала помехи </w:t>
            </w:r>
            <w:r>
              <w:rPr>
                <w:lang w:val="ru-RU"/>
              </w:rPr>
              <w:t>см.</w:t>
            </w:r>
            <w:r w:rsidRPr="00882133">
              <w:rPr>
                <w:lang w:val="ru-RU"/>
              </w:rPr>
              <w:t xml:space="preserve"> в пункте 4.</w:t>
            </w:r>
          </w:p>
          <w:p w:rsidR="007A4EAB" w:rsidRPr="00882133" w:rsidRDefault="007A4EAB" w:rsidP="00382081">
            <w:pPr>
              <w:pStyle w:val="Tablelegend"/>
              <w:rPr>
                <w:lang w:val="ru-RU"/>
              </w:rPr>
            </w:pPr>
            <w:r>
              <w:rPr>
                <w:vertAlign w:val="superscript"/>
                <w:lang w:val="ru-RU"/>
              </w:rPr>
              <w:t>2)</w:t>
            </w:r>
            <w:r w:rsidRPr="00882133">
              <w:rPr>
                <w:lang w:val="ru-RU"/>
              </w:rPr>
              <w:tab/>
              <w:t>Системы, оборудованные всенаправленными антеннами, не уязвимы к потере антенной захвата сигнала вследствие воздействия помех или замирания сигнала.</w:t>
            </w:r>
          </w:p>
          <w:p w:rsidR="007A4EAB" w:rsidRPr="00882133" w:rsidRDefault="007A4EAB" w:rsidP="00382081">
            <w:pPr>
              <w:pStyle w:val="Tablelegend"/>
              <w:rPr>
                <w:lang w:val="ru-RU"/>
              </w:rPr>
            </w:pPr>
            <w:r>
              <w:rPr>
                <w:vertAlign w:val="superscript"/>
                <w:lang w:val="ru-RU"/>
              </w:rPr>
              <w:t>3)</w:t>
            </w:r>
            <w:r w:rsidRPr="00882133">
              <w:rPr>
                <w:lang w:val="ru-RU"/>
              </w:rPr>
              <w:tab/>
              <w:t>Этот процент времени не должен превышаться в течение одного полета.</w:t>
            </w:r>
          </w:p>
        </w:tc>
      </w:tr>
    </w:tbl>
    <w:p w:rsidR="007A4EAB" w:rsidRPr="00882133" w:rsidRDefault="007A4EAB" w:rsidP="007A4EAB">
      <w:pPr>
        <w:pStyle w:val="TableNo"/>
        <w:rPr>
          <w:lang w:val="ru-RU"/>
        </w:rPr>
      </w:pPr>
      <w:r w:rsidRPr="00882133">
        <w:rPr>
          <w:lang w:val="ru-RU"/>
        </w:rPr>
        <w:t>ТАБЛИЦА 3</w:t>
      </w:r>
    </w:p>
    <w:p w:rsidR="007A4EAB" w:rsidRPr="00882133" w:rsidRDefault="007A4EAB" w:rsidP="007A4EAB">
      <w:pPr>
        <w:pStyle w:val="Tabletitle"/>
        <w:rPr>
          <w:lang w:val="ru-RU"/>
        </w:rPr>
      </w:pPr>
      <w:r w:rsidRPr="00882133">
        <w:rPr>
          <w:lang w:val="ru-RU"/>
        </w:rPr>
        <w:t>Критерии помех для ракетных зондов и сбрасываемых зондов в службе MetAids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353"/>
        <w:gridCol w:w="2975"/>
        <w:gridCol w:w="3311"/>
      </w:tblGrid>
      <w:tr w:rsidR="007A4EAB" w:rsidRPr="00882133" w:rsidTr="00382081">
        <w:trPr>
          <w:jc w:val="center"/>
        </w:trPr>
        <w:tc>
          <w:tcPr>
            <w:tcW w:w="3353"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head"/>
              <w:rPr>
                <w:lang w:val="ru-RU"/>
              </w:rPr>
            </w:pPr>
            <w:r w:rsidRPr="00882133">
              <w:rPr>
                <w:lang w:val="ru-RU"/>
              </w:rPr>
              <w:t>Параметр</w:t>
            </w:r>
          </w:p>
        </w:tc>
        <w:tc>
          <w:tcPr>
            <w:tcW w:w="2975"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head"/>
              <w:rPr>
                <w:lang w:val="ru-RU"/>
              </w:rPr>
            </w:pPr>
            <w:r w:rsidRPr="00882133">
              <w:rPr>
                <w:lang w:val="ru-RU"/>
              </w:rPr>
              <w:t>Бортовой сбрасываемый зонд</w:t>
            </w:r>
            <w:r w:rsidRPr="00882133">
              <w:rPr>
                <w:lang w:val="ru-RU"/>
              </w:rPr>
              <w:br/>
              <w:t>400,15–406 МГц</w:t>
            </w:r>
          </w:p>
        </w:tc>
        <w:tc>
          <w:tcPr>
            <w:tcW w:w="3311"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head"/>
              <w:rPr>
                <w:lang w:val="ru-RU"/>
              </w:rPr>
            </w:pPr>
            <w:r w:rsidRPr="00882133">
              <w:rPr>
                <w:lang w:val="ru-RU"/>
              </w:rPr>
              <w:t>Ракетные зонды</w:t>
            </w:r>
            <w:r w:rsidRPr="00882133">
              <w:rPr>
                <w:lang w:val="ru-RU"/>
              </w:rPr>
              <w:br/>
              <w:t>400,15–406 МГц</w:t>
            </w:r>
          </w:p>
        </w:tc>
      </w:tr>
      <w:tr w:rsidR="007A4EAB" w:rsidRPr="00882133" w:rsidTr="00382081">
        <w:trPr>
          <w:jc w:val="center"/>
        </w:trPr>
        <w:tc>
          <w:tcPr>
            <w:tcW w:w="3353" w:type="dxa"/>
            <w:tcBorders>
              <w:top w:val="single" w:sz="2" w:space="0" w:color="auto"/>
              <w:left w:val="single" w:sz="2" w:space="0" w:color="auto"/>
              <w:bottom w:val="single" w:sz="2" w:space="0" w:color="auto"/>
              <w:right w:val="single" w:sz="2" w:space="0" w:color="auto"/>
            </w:tcBorders>
          </w:tcPr>
          <w:p w:rsidR="007A4EAB" w:rsidRPr="00882133" w:rsidRDefault="007A4EAB" w:rsidP="005D47BC">
            <w:pPr>
              <w:pStyle w:val="Tabletext"/>
              <w:jc w:val="left"/>
              <w:rPr>
                <w:lang w:val="ru-RU"/>
              </w:rPr>
            </w:pPr>
            <w:r w:rsidRPr="00882133">
              <w:rPr>
                <w:lang w:val="ru-RU"/>
              </w:rPr>
              <w:t>Эталонная ширина полосы системы</w:t>
            </w:r>
          </w:p>
        </w:tc>
        <w:tc>
          <w:tcPr>
            <w:tcW w:w="2975"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20 кГц</w:t>
            </w:r>
          </w:p>
        </w:tc>
        <w:tc>
          <w:tcPr>
            <w:tcW w:w="3311"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3 МГц</w:t>
            </w:r>
          </w:p>
        </w:tc>
      </w:tr>
      <w:tr w:rsidR="007A4EAB" w:rsidRPr="00882133" w:rsidTr="00382081">
        <w:trPr>
          <w:jc w:val="center"/>
        </w:trPr>
        <w:tc>
          <w:tcPr>
            <w:tcW w:w="3353" w:type="dxa"/>
            <w:tcBorders>
              <w:top w:val="single" w:sz="2" w:space="0" w:color="auto"/>
              <w:left w:val="single" w:sz="2" w:space="0" w:color="auto"/>
              <w:bottom w:val="single" w:sz="2" w:space="0" w:color="auto"/>
              <w:right w:val="single" w:sz="2" w:space="0" w:color="auto"/>
            </w:tcBorders>
          </w:tcPr>
          <w:p w:rsidR="007A4EAB" w:rsidRPr="00882133" w:rsidRDefault="007A4EAB" w:rsidP="005D47BC">
            <w:pPr>
              <w:pStyle w:val="Tabletext"/>
              <w:jc w:val="left"/>
              <w:rPr>
                <w:lang w:val="ru-RU"/>
              </w:rPr>
            </w:pPr>
            <w:r w:rsidRPr="00882133">
              <w:rPr>
                <w:lang w:val="ru-RU"/>
              </w:rPr>
              <w:t xml:space="preserve">Мощность сигнала помехи (дБВт) в эталонной ширине полосы, которая не должна превышаться более чем в </w:t>
            </w:r>
            <w:r w:rsidRPr="00882133">
              <w:rPr>
                <w:i/>
                <w:lang w:val="ru-RU"/>
              </w:rPr>
              <w:t>P</w:t>
            </w:r>
            <w:r w:rsidRPr="00882133">
              <w:rPr>
                <w:i/>
                <w:vertAlign w:val="subscript"/>
                <w:lang w:val="ru-RU"/>
              </w:rPr>
              <w:t>LOCK-LOSS</w:t>
            </w:r>
            <w:r w:rsidRPr="007B7010">
              <w:rPr>
                <w:i/>
                <w:lang w:val="ru-RU"/>
              </w:rPr>
              <w:t xml:space="preserve"> </w:t>
            </w:r>
            <w:r w:rsidRPr="00882133">
              <w:rPr>
                <w:lang w:val="ru-RU"/>
              </w:rPr>
              <w:t>% времени</w:t>
            </w:r>
          </w:p>
        </w:tc>
        <w:tc>
          <w:tcPr>
            <w:tcW w:w="2975"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Не применимо</w:t>
            </w:r>
            <w:r>
              <w:rPr>
                <w:vertAlign w:val="superscript"/>
                <w:lang w:val="ru-RU"/>
              </w:rPr>
              <w:t>1)</w:t>
            </w:r>
          </w:p>
        </w:tc>
        <w:tc>
          <w:tcPr>
            <w:tcW w:w="3311"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–116,9</w:t>
            </w:r>
          </w:p>
        </w:tc>
      </w:tr>
      <w:tr w:rsidR="007A4EAB" w:rsidRPr="00882133" w:rsidTr="00382081">
        <w:trPr>
          <w:jc w:val="center"/>
        </w:trPr>
        <w:tc>
          <w:tcPr>
            <w:tcW w:w="3353" w:type="dxa"/>
            <w:tcBorders>
              <w:top w:val="single" w:sz="2" w:space="0" w:color="auto"/>
              <w:left w:val="single" w:sz="2" w:space="0" w:color="auto"/>
              <w:bottom w:val="single" w:sz="2" w:space="0" w:color="auto"/>
              <w:right w:val="single" w:sz="2" w:space="0" w:color="auto"/>
            </w:tcBorders>
          </w:tcPr>
          <w:p w:rsidR="007A4EAB" w:rsidRPr="00882133" w:rsidRDefault="007A4EAB" w:rsidP="005D47BC">
            <w:pPr>
              <w:pStyle w:val="Tabletext"/>
              <w:jc w:val="left"/>
              <w:rPr>
                <w:lang w:val="ru-RU"/>
              </w:rPr>
            </w:pPr>
            <w:r w:rsidRPr="00882133">
              <w:rPr>
                <w:i/>
                <w:lang w:val="ru-RU"/>
              </w:rPr>
              <w:t>P</w:t>
            </w:r>
            <w:r w:rsidRPr="00882133">
              <w:rPr>
                <w:i/>
                <w:vertAlign w:val="subscript"/>
                <w:lang w:val="ru-RU"/>
              </w:rPr>
              <w:t>LOCK-LOSS</w:t>
            </w:r>
            <w:r w:rsidRPr="00882133">
              <w:rPr>
                <w:lang w:val="ru-RU"/>
              </w:rPr>
              <w:t xml:space="preserve"> (%)</w:t>
            </w:r>
            <w:r>
              <w:rPr>
                <w:vertAlign w:val="superscript"/>
                <w:lang w:val="ru-RU"/>
              </w:rPr>
              <w:t>2)</w:t>
            </w:r>
          </w:p>
        </w:tc>
        <w:tc>
          <w:tcPr>
            <w:tcW w:w="2975"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Не применимо</w:t>
            </w:r>
            <w:r>
              <w:rPr>
                <w:vertAlign w:val="superscript"/>
                <w:lang w:val="ru-RU"/>
              </w:rPr>
              <w:t>1)</w:t>
            </w:r>
          </w:p>
        </w:tc>
        <w:tc>
          <w:tcPr>
            <w:tcW w:w="3311"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0,02</w:t>
            </w:r>
          </w:p>
        </w:tc>
      </w:tr>
      <w:tr w:rsidR="007A4EAB" w:rsidRPr="00882133" w:rsidTr="00382081">
        <w:trPr>
          <w:jc w:val="center"/>
        </w:trPr>
        <w:tc>
          <w:tcPr>
            <w:tcW w:w="3353" w:type="dxa"/>
            <w:tcBorders>
              <w:top w:val="single" w:sz="2" w:space="0" w:color="auto"/>
              <w:left w:val="single" w:sz="2" w:space="0" w:color="auto"/>
              <w:bottom w:val="single" w:sz="2" w:space="0" w:color="auto"/>
              <w:right w:val="single" w:sz="2" w:space="0" w:color="auto"/>
            </w:tcBorders>
          </w:tcPr>
          <w:p w:rsidR="007A4EAB" w:rsidRPr="00882133" w:rsidRDefault="007A4EAB" w:rsidP="005D47BC">
            <w:pPr>
              <w:pStyle w:val="Tabletext"/>
              <w:jc w:val="left"/>
              <w:rPr>
                <w:lang w:val="ru-RU"/>
              </w:rPr>
            </w:pPr>
            <w:r w:rsidRPr="00882133">
              <w:rPr>
                <w:lang w:val="ru-RU"/>
              </w:rPr>
              <w:t xml:space="preserve">Мощность сигнала помехи (дБВт) в эталонной ширине полосы, которая не должна превышаться более чем в </w:t>
            </w:r>
            <w:r w:rsidRPr="00882133">
              <w:rPr>
                <w:i/>
                <w:iCs/>
                <w:lang w:val="ru-RU"/>
              </w:rPr>
              <w:t>P</w:t>
            </w:r>
            <w:r w:rsidRPr="00882133">
              <w:rPr>
                <w:i/>
                <w:vertAlign w:val="subscript"/>
                <w:lang w:val="ru-RU"/>
              </w:rPr>
              <w:t>DATA-LOSS</w:t>
            </w:r>
            <w:r w:rsidRPr="005E7D87">
              <w:rPr>
                <w:i/>
                <w:lang w:val="ru-RU"/>
              </w:rPr>
              <w:t xml:space="preserve"> </w:t>
            </w:r>
            <w:r w:rsidRPr="00882133">
              <w:rPr>
                <w:lang w:val="ru-RU"/>
              </w:rPr>
              <w:t>% времени</w:t>
            </w:r>
          </w:p>
        </w:tc>
        <w:tc>
          <w:tcPr>
            <w:tcW w:w="2975"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–161,6</w:t>
            </w:r>
          </w:p>
        </w:tc>
        <w:tc>
          <w:tcPr>
            <w:tcW w:w="3311"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–122,1</w:t>
            </w:r>
          </w:p>
        </w:tc>
      </w:tr>
      <w:tr w:rsidR="007A4EAB" w:rsidRPr="00882133" w:rsidTr="00382081">
        <w:trPr>
          <w:jc w:val="center"/>
        </w:trPr>
        <w:tc>
          <w:tcPr>
            <w:tcW w:w="3353" w:type="dxa"/>
            <w:tcBorders>
              <w:top w:val="single" w:sz="2" w:space="0" w:color="auto"/>
              <w:left w:val="single" w:sz="2" w:space="0" w:color="auto"/>
              <w:bottom w:val="single" w:sz="2" w:space="0" w:color="auto"/>
              <w:right w:val="single" w:sz="2" w:space="0" w:color="auto"/>
            </w:tcBorders>
          </w:tcPr>
          <w:p w:rsidR="007A4EAB" w:rsidRPr="00882133" w:rsidRDefault="007A4EAB" w:rsidP="005D47BC">
            <w:pPr>
              <w:pStyle w:val="Tabletext"/>
              <w:jc w:val="left"/>
              <w:rPr>
                <w:lang w:val="ru-RU"/>
              </w:rPr>
            </w:pPr>
            <w:r w:rsidRPr="00882133">
              <w:rPr>
                <w:i/>
                <w:iCs/>
                <w:lang w:val="ru-RU"/>
              </w:rPr>
              <w:t>P</w:t>
            </w:r>
            <w:r w:rsidRPr="00882133">
              <w:rPr>
                <w:i/>
                <w:vertAlign w:val="subscript"/>
                <w:lang w:val="ru-RU"/>
              </w:rPr>
              <w:t>DATA-LOSS</w:t>
            </w:r>
            <w:r w:rsidRPr="00882133">
              <w:rPr>
                <w:i/>
                <w:lang w:val="ru-RU"/>
              </w:rPr>
              <w:t xml:space="preserve"> </w:t>
            </w:r>
            <w:r w:rsidRPr="00882133">
              <w:rPr>
                <w:lang w:val="ru-RU"/>
              </w:rPr>
              <w:t>(%)</w:t>
            </w:r>
            <w:r>
              <w:rPr>
                <w:vertAlign w:val="superscript"/>
                <w:lang w:val="ru-RU"/>
              </w:rPr>
              <w:t>2)</w:t>
            </w:r>
          </w:p>
        </w:tc>
        <w:tc>
          <w:tcPr>
            <w:tcW w:w="2975"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0,060</w:t>
            </w:r>
          </w:p>
        </w:tc>
        <w:tc>
          <w:tcPr>
            <w:tcW w:w="3311"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0,060</w:t>
            </w:r>
          </w:p>
        </w:tc>
      </w:tr>
      <w:tr w:rsidR="007A4EAB" w:rsidRPr="00882133" w:rsidTr="00382081">
        <w:trPr>
          <w:jc w:val="center"/>
        </w:trPr>
        <w:tc>
          <w:tcPr>
            <w:tcW w:w="3353" w:type="dxa"/>
            <w:tcBorders>
              <w:top w:val="single" w:sz="2" w:space="0" w:color="auto"/>
              <w:left w:val="single" w:sz="2" w:space="0" w:color="auto"/>
              <w:bottom w:val="single" w:sz="2" w:space="0" w:color="auto"/>
              <w:right w:val="single" w:sz="2" w:space="0" w:color="auto"/>
            </w:tcBorders>
          </w:tcPr>
          <w:p w:rsidR="007A4EAB" w:rsidRPr="00882133" w:rsidRDefault="007A4EAB" w:rsidP="005D47BC">
            <w:pPr>
              <w:pStyle w:val="Tabletext"/>
              <w:jc w:val="left"/>
              <w:rPr>
                <w:lang w:val="ru-RU"/>
              </w:rPr>
            </w:pPr>
            <w:r w:rsidRPr="00882133">
              <w:rPr>
                <w:lang w:val="ru-RU"/>
              </w:rPr>
              <w:t>Мощность сигнала помехи (дБВт) в эталонной ширине полосы, которая не должна превышаться более чем в 20% времени</w:t>
            </w:r>
          </w:p>
        </w:tc>
        <w:tc>
          <w:tcPr>
            <w:tcW w:w="2975"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–168,9</w:t>
            </w:r>
          </w:p>
        </w:tc>
        <w:tc>
          <w:tcPr>
            <w:tcW w:w="3311" w:type="dxa"/>
            <w:tcBorders>
              <w:top w:val="single" w:sz="2" w:space="0" w:color="auto"/>
              <w:left w:val="single" w:sz="2" w:space="0" w:color="auto"/>
              <w:bottom w:val="single" w:sz="2" w:space="0" w:color="auto"/>
              <w:right w:val="single" w:sz="2" w:space="0" w:color="auto"/>
            </w:tcBorders>
            <w:vAlign w:val="center"/>
          </w:tcPr>
          <w:p w:rsidR="007A4EAB" w:rsidRPr="00882133" w:rsidRDefault="007A4EAB" w:rsidP="00382081">
            <w:pPr>
              <w:pStyle w:val="Tabletext"/>
              <w:jc w:val="center"/>
              <w:rPr>
                <w:lang w:val="ru-RU"/>
              </w:rPr>
            </w:pPr>
            <w:r w:rsidRPr="00882133">
              <w:rPr>
                <w:lang w:val="ru-RU"/>
              </w:rPr>
              <w:t>–135,6</w:t>
            </w:r>
          </w:p>
        </w:tc>
      </w:tr>
      <w:tr w:rsidR="007A4EAB" w:rsidRPr="00BE2C02" w:rsidTr="00382081">
        <w:trPr>
          <w:jc w:val="center"/>
        </w:trPr>
        <w:tc>
          <w:tcPr>
            <w:tcW w:w="9639" w:type="dxa"/>
            <w:gridSpan w:val="3"/>
            <w:tcBorders>
              <w:top w:val="single" w:sz="2" w:space="0" w:color="auto"/>
              <w:left w:val="nil"/>
              <w:bottom w:val="nil"/>
              <w:right w:val="nil"/>
            </w:tcBorders>
          </w:tcPr>
          <w:p w:rsidR="007A4EAB" w:rsidRPr="00882133" w:rsidRDefault="007A4EAB" w:rsidP="00382081">
            <w:pPr>
              <w:pStyle w:val="Tablelegend"/>
              <w:rPr>
                <w:lang w:val="ru-RU"/>
              </w:rPr>
            </w:pPr>
            <w:r>
              <w:rPr>
                <w:vertAlign w:val="superscript"/>
                <w:lang w:val="ru-RU"/>
              </w:rPr>
              <w:t>1)</w:t>
            </w:r>
            <w:r w:rsidRPr="00882133">
              <w:rPr>
                <w:lang w:val="ru-RU"/>
              </w:rPr>
              <w:tab/>
              <w:t>Системы, оборудованные всенаправленными антеннами, не уязвимы к потере антенной захвата сигнала вследствие воздействия помех или замирания сигнала.</w:t>
            </w:r>
          </w:p>
          <w:p w:rsidR="007A4EAB" w:rsidRPr="00882133" w:rsidRDefault="007A4EAB" w:rsidP="00382081">
            <w:pPr>
              <w:pStyle w:val="Tablelegend"/>
              <w:rPr>
                <w:szCs w:val="22"/>
                <w:lang w:val="ru-RU"/>
              </w:rPr>
            </w:pPr>
            <w:r>
              <w:rPr>
                <w:vertAlign w:val="superscript"/>
                <w:lang w:val="ru-RU"/>
              </w:rPr>
              <w:t>2)</w:t>
            </w:r>
            <w:r w:rsidRPr="00882133">
              <w:rPr>
                <w:lang w:val="ru-RU"/>
              </w:rPr>
              <w:tab/>
              <w:t>Этот процент времени не должен превышаться в течение одного полета.</w:t>
            </w:r>
          </w:p>
        </w:tc>
      </w:tr>
    </w:tbl>
    <w:p w:rsidR="007A4EAB" w:rsidRPr="00882133" w:rsidRDefault="007A4EAB" w:rsidP="007A4EAB">
      <w:pPr>
        <w:tabs>
          <w:tab w:val="clear" w:pos="794"/>
          <w:tab w:val="clear" w:pos="1191"/>
          <w:tab w:val="clear" w:pos="1588"/>
          <w:tab w:val="clear" w:pos="1985"/>
        </w:tabs>
        <w:overflowPunct/>
        <w:autoSpaceDE/>
        <w:autoSpaceDN/>
        <w:adjustRightInd/>
        <w:spacing w:before="0"/>
        <w:jc w:val="left"/>
        <w:textAlignment w:val="auto"/>
        <w:rPr>
          <w:sz w:val="20"/>
          <w:lang w:val="ru-RU"/>
        </w:rPr>
      </w:pPr>
      <w:r w:rsidRPr="00882133">
        <w:rPr>
          <w:lang w:val="ru-RU"/>
        </w:rPr>
        <w:br w:type="page"/>
      </w:r>
    </w:p>
    <w:p w:rsidR="007A4EAB" w:rsidRPr="00882133" w:rsidRDefault="007A4EAB" w:rsidP="007A4EAB">
      <w:pPr>
        <w:pStyle w:val="AnnexNoTitle"/>
        <w:rPr>
          <w:szCs w:val="26"/>
          <w:lang w:val="ru-RU"/>
        </w:rPr>
      </w:pPr>
      <w:r w:rsidRPr="00882133">
        <w:rPr>
          <w:szCs w:val="26"/>
          <w:lang w:val="ru-RU"/>
        </w:rPr>
        <w:lastRenderedPageBreak/>
        <w:t>Приложение 1</w:t>
      </w:r>
      <w:r w:rsidRPr="00882133">
        <w:rPr>
          <w:szCs w:val="26"/>
          <w:lang w:val="ru-RU"/>
        </w:rPr>
        <w:br/>
      </w:r>
      <w:r w:rsidRPr="00882133">
        <w:rPr>
          <w:szCs w:val="26"/>
          <w:lang w:val="ru-RU"/>
        </w:rPr>
        <w:br/>
        <w:t xml:space="preserve">Основа для рабочих характеристик и критериев помех </w:t>
      </w:r>
      <w:r w:rsidRPr="00882133">
        <w:rPr>
          <w:szCs w:val="26"/>
          <w:lang w:val="ru-RU"/>
        </w:rPr>
        <w:br/>
        <w:t>для службы MetAids в полосах частот 400,15–406 МГц и 1668,4–1700 МГц</w:t>
      </w:r>
    </w:p>
    <w:p w:rsidR="007A4EAB" w:rsidRPr="00882133" w:rsidRDefault="007A4EAB" w:rsidP="007A4EAB">
      <w:pPr>
        <w:pStyle w:val="Heading1"/>
        <w:rPr>
          <w:lang w:val="ru-RU"/>
        </w:rPr>
      </w:pPr>
      <w:r w:rsidRPr="00882133">
        <w:rPr>
          <w:lang w:val="ru-RU"/>
        </w:rPr>
        <w:t>1</w:t>
      </w:r>
      <w:r w:rsidRPr="00882133">
        <w:rPr>
          <w:lang w:val="ru-RU"/>
        </w:rPr>
        <w:tab/>
        <w:t>Введение</w:t>
      </w:r>
    </w:p>
    <w:p w:rsidR="007A4EAB" w:rsidRPr="00882133" w:rsidRDefault="007A4EAB" w:rsidP="007A4EAB">
      <w:pPr>
        <w:rPr>
          <w:lang w:val="ru-RU"/>
        </w:rPr>
      </w:pPr>
      <w:r w:rsidRPr="00882133">
        <w:rPr>
          <w:lang w:val="ru-RU"/>
        </w:rPr>
        <w:t>Полосы частот 400,15–406 МГц (далее называемая полос</w:t>
      </w:r>
      <w:r>
        <w:rPr>
          <w:lang w:val="ru-RU"/>
        </w:rPr>
        <w:t>ой</w:t>
      </w:r>
      <w:r w:rsidRPr="00882133">
        <w:rPr>
          <w:lang w:val="ru-RU"/>
        </w:rPr>
        <w:t xml:space="preserve"> 403 МГц) и 1668,4–1700 МГц (далее называемая полос</w:t>
      </w:r>
      <w:r>
        <w:rPr>
          <w:lang w:val="ru-RU"/>
        </w:rPr>
        <w:t>ой</w:t>
      </w:r>
      <w:r w:rsidRPr="00882133">
        <w:rPr>
          <w:lang w:val="ru-RU"/>
        </w:rPr>
        <w:t xml:space="preserve"> 1680 МГц) распределены службе MetAids на первичной основе. Полосы частот 400,15</w:t>
      </w:r>
      <w:r w:rsidRPr="00882133">
        <w:rPr>
          <w:lang w:val="ru-RU"/>
        </w:rPr>
        <w:sym w:font="Symbol" w:char="F02D"/>
      </w:r>
      <w:r w:rsidRPr="00882133">
        <w:rPr>
          <w:lang w:val="ru-RU"/>
        </w:rPr>
        <w:t xml:space="preserve">403 МГц и 1670–1700 МГц распределены также пользователям метеорологических спутников (METSAT) на равной первичной основе; а полоса </w:t>
      </w:r>
      <w:r>
        <w:rPr>
          <w:lang w:val="ru-RU"/>
        </w:rPr>
        <w:t xml:space="preserve">частот </w:t>
      </w:r>
      <w:r w:rsidRPr="00882133">
        <w:rPr>
          <w:lang w:val="ru-RU"/>
        </w:rPr>
        <w:t xml:space="preserve">400,15–401 МГц распределена подвижной спутниковой службе (ПСС) на всемирной основе. Полоса </w:t>
      </w:r>
      <w:r>
        <w:rPr>
          <w:lang w:val="ru-RU"/>
        </w:rPr>
        <w:t xml:space="preserve">частот </w:t>
      </w:r>
      <w:r w:rsidRPr="00882133">
        <w:rPr>
          <w:lang w:val="ru-RU"/>
        </w:rPr>
        <w:t>1668,4–1675 МГц распределена подвижной спутниковой службе (ПСС) на всемирной основе.</w:t>
      </w:r>
    </w:p>
    <w:p w:rsidR="007A4EAB" w:rsidRPr="00882133" w:rsidRDefault="007A4EAB" w:rsidP="007A4EAB">
      <w:pPr>
        <w:rPr>
          <w:lang w:val="ru-RU"/>
        </w:rPr>
      </w:pPr>
      <w:r w:rsidRPr="00882133">
        <w:rPr>
          <w:lang w:val="ru-RU"/>
        </w:rPr>
        <w:t>Термин MetAids используется для обозначения различных типов метеорологического оборудования; радиозондов, сбрасываемых зондов и ракетных зондов. Оборудование MetAids в процессе полетов по всему миру осуществляет сбор метеорологических данных о верхних слоях атмосферы для прогнозов погоды и прогнозирования сильных бурь, сбор данных об озоновом слое и измерение параметров атмосферы для различных иных применений. Данные, полученные по результатам этих полетов – зондирований, имеют исключительную важность для защиты жизни и имущества благодаря прогнозированию сильных бурь и обеспечению жизненно важных данных для работы коммерческих авиакомпаний.</w:t>
      </w:r>
    </w:p>
    <w:p w:rsidR="007A4EAB" w:rsidRPr="00882133" w:rsidRDefault="007A4EAB" w:rsidP="007A4EAB">
      <w:pPr>
        <w:pStyle w:val="Heading1"/>
        <w:rPr>
          <w:lang w:val="ru-RU"/>
        </w:rPr>
      </w:pPr>
      <w:r w:rsidRPr="00882133">
        <w:rPr>
          <w:lang w:val="ru-RU"/>
        </w:rPr>
        <w:t>2</w:t>
      </w:r>
      <w:r w:rsidRPr="00882133">
        <w:rPr>
          <w:lang w:val="ru-RU"/>
        </w:rPr>
        <w:tab/>
        <w:t>Методика расчета критериев помех MetAids</w:t>
      </w:r>
    </w:p>
    <w:p w:rsidR="007A4EAB" w:rsidRPr="00882133" w:rsidRDefault="007A4EAB" w:rsidP="007A4EAB">
      <w:pPr>
        <w:rPr>
          <w:lang w:val="ru-RU"/>
        </w:rPr>
      </w:pPr>
      <w:r w:rsidRPr="00882133">
        <w:rPr>
          <w:lang w:val="ru-RU"/>
        </w:rPr>
        <w:t>Исходя из того что оборудование MetAids обычно в наибольшей степени уязвимо к помехам при работе на максимальной наклонной дальности, критерии помех будут установлены на основании запаса на линию при максимальной наклонной дальности. Несмотря на то что данное исходное положение не допускает для других потенциальных пользователей этих полос</w:t>
      </w:r>
      <w:r>
        <w:rPr>
          <w:lang w:val="ru-RU"/>
        </w:rPr>
        <w:t xml:space="preserve"> частот</w:t>
      </w:r>
      <w:r w:rsidRPr="00882133">
        <w:rPr>
          <w:lang w:val="ru-RU"/>
        </w:rPr>
        <w:t xml:space="preserve"> гибкости, которая позволила бы воспользоваться преимуществом более высоких запасов на линию при меньших значениях наклонной дальности, данный фактор может быть применим, в надлежащих случаях, для детальных исследований совместного использования частот. Этот диапазон будет соответствовать типовой максимальной наклонной дальности для большей части мира, но не отражает предельных условий, возникающих в зимнее время на высоких широтах. </w:t>
      </w:r>
    </w:p>
    <w:p w:rsidR="007A4EAB" w:rsidRPr="00882133" w:rsidRDefault="007A4EAB" w:rsidP="007A4EAB">
      <w:pPr>
        <w:rPr>
          <w:lang w:val="ru-RU"/>
        </w:rPr>
      </w:pPr>
      <w:r w:rsidRPr="00882133">
        <w:rPr>
          <w:lang w:val="ru-RU"/>
        </w:rPr>
        <w:t>Критерий помех MetAids будет установлен для трех точек системы, оборудованной направленной антенной: уровень помех и процент времени потери приемником настройки на отслеживаемый сигнал; уровень помех и процент времени потери данных; и уровень долговременных помех, который не должен превышаться более чем в 20% времени. Значения потери приемником настройки на отслеживаемый сигнал не применимы к системам MetAids, оборудованным всенаправленными антеннами, поскольку такие антенны не могут оказаться направленными не на сигнал в период потери сигнала или действия помех. Для систем MetAids, использующих всенаправленные антенны, уровень помех и процент времени будут рассчитаны как потеря данных и уровень долговременных помех, которые не должны превышаться более чем в 20% времени. Поскольку для различных применений используются разные типы оборудования MetAids с разными характеристиками, критерии будут установлены для каждого из них.</w:t>
      </w:r>
    </w:p>
    <w:p w:rsidR="007A4EAB" w:rsidRPr="00882133" w:rsidRDefault="007A4EAB" w:rsidP="007A4EAB">
      <w:pPr>
        <w:rPr>
          <w:lang w:val="ru-RU"/>
        </w:rPr>
      </w:pPr>
      <w:r w:rsidRPr="00882133">
        <w:rPr>
          <w:lang w:val="ru-RU"/>
        </w:rPr>
        <w:t xml:space="preserve">Первым уровнем кратковременных помех, который должен быть установлен и который применим только к системам с направленными следящими антеннами, является уровень, связанный с потерей настройки приемника на отслеживаемый сигнал, что допустимо только в течение короткого периода времени и применимо только к системам с направленными следящими антеннами. Это максимальное время, в течение которого приемник может выдерживать потерю сигнала и затем по возвращении сигнала восстановить настройку и захват сигнала следящей антенной. Общий процент времени </w:t>
      </w:r>
      <w:r w:rsidRPr="00882133">
        <w:rPr>
          <w:i/>
          <w:lang w:val="ru-RU"/>
        </w:rPr>
        <w:t>P</w:t>
      </w:r>
      <w:r w:rsidRPr="00882133">
        <w:rPr>
          <w:lang w:val="ru-RU"/>
        </w:rPr>
        <w:t>%</w:t>
      </w:r>
      <w:r w:rsidRPr="00882133">
        <w:rPr>
          <w:i/>
          <w:szCs w:val="22"/>
          <w:vertAlign w:val="subscript"/>
          <w:lang w:val="ru-RU"/>
        </w:rPr>
        <w:t>TOTAL</w:t>
      </w:r>
      <w:r w:rsidRPr="00882133">
        <w:rPr>
          <w:lang w:val="ru-RU"/>
        </w:rPr>
        <w:t xml:space="preserve">, в течение которого может произойти потеря слежения, будет рассчитываться в зависимости от системы и применения. Этот процент затем будет разделен между источниками потери в рамках </w:t>
      </w:r>
      <w:r w:rsidRPr="00882133">
        <w:rPr>
          <w:lang w:val="ru-RU"/>
        </w:rPr>
        <w:lastRenderedPageBreak/>
        <w:t xml:space="preserve">системы. В таком случае потеря слежения будет разделена так, чтобы 25% значения </w:t>
      </w:r>
      <w:r w:rsidRPr="00882133">
        <w:rPr>
          <w:i/>
          <w:lang w:val="ru-RU"/>
        </w:rPr>
        <w:t>P</w:t>
      </w:r>
      <w:r w:rsidRPr="00882133">
        <w:rPr>
          <w:lang w:val="ru-RU"/>
        </w:rPr>
        <w:t>%</w:t>
      </w:r>
      <w:r w:rsidRPr="00882133">
        <w:rPr>
          <w:i/>
          <w:szCs w:val="22"/>
          <w:vertAlign w:val="subscript"/>
          <w:lang w:val="ru-RU"/>
        </w:rPr>
        <w:t>TOTAL</w:t>
      </w:r>
      <w:r w:rsidRPr="00882133">
        <w:rPr>
          <w:lang w:val="ru-RU"/>
        </w:rPr>
        <w:t xml:space="preserve"> относились к межсистемным помехам.</w:t>
      </w:r>
    </w:p>
    <w:p w:rsidR="007A4EAB" w:rsidRPr="00882133" w:rsidRDefault="007A4EAB" w:rsidP="007A4EAB">
      <w:pPr>
        <w:keepNext/>
        <w:keepLines/>
        <w:rPr>
          <w:lang w:val="ru-RU"/>
        </w:rPr>
      </w:pPr>
      <w:r w:rsidRPr="00882133">
        <w:rPr>
          <w:lang w:val="ru-RU"/>
        </w:rPr>
        <w:t>Критерий помех по потере слежения рассчитывается следующим образом:</w:t>
      </w:r>
    </w:p>
    <w:p w:rsidR="007A4EAB" w:rsidRPr="00882133" w:rsidRDefault="007A4EAB" w:rsidP="007A4EAB">
      <w:pPr>
        <w:pStyle w:val="Blanc"/>
        <w:rPr>
          <w:lang w:val="ru-RU"/>
        </w:rPr>
      </w:pPr>
    </w:p>
    <w:p w:rsidR="007A4EAB" w:rsidRPr="00382081" w:rsidRDefault="007A4EAB" w:rsidP="007A4EAB">
      <w:pPr>
        <w:pStyle w:val="Equation"/>
        <w:keepNext/>
        <w:keepLines/>
        <w:rPr>
          <w:lang w:val="ru-RU"/>
        </w:rPr>
      </w:pPr>
      <w:r w:rsidRPr="00882133">
        <w:rPr>
          <w:lang w:val="ru-RU"/>
        </w:rPr>
        <w:tab/>
      </w:r>
      <w:r w:rsidRPr="00882133">
        <w:rPr>
          <w:lang w:val="ru-RU"/>
        </w:rPr>
        <w:tab/>
      </w:r>
      <w:r w:rsidRPr="00BE2C02">
        <w:rPr>
          <w:i/>
          <w:lang w:val="en-US"/>
        </w:rPr>
        <w:t>I</w:t>
      </w:r>
      <w:r w:rsidRPr="00BE2C02">
        <w:rPr>
          <w:i/>
          <w:position w:val="-4"/>
          <w:sz w:val="18"/>
          <w:lang w:val="en-US"/>
        </w:rPr>
        <w:t>LOCK-</w:t>
      </w:r>
      <w:proofErr w:type="gramStart"/>
      <w:r w:rsidRPr="00BE2C02">
        <w:rPr>
          <w:i/>
          <w:position w:val="-4"/>
          <w:sz w:val="18"/>
          <w:lang w:val="en-US"/>
        </w:rPr>
        <w:t>LOSS</w:t>
      </w:r>
      <w:r w:rsidRPr="00BE2C02">
        <w:rPr>
          <w:lang w:val="en-US"/>
        </w:rPr>
        <w:t xml:space="preserve">  </w:t>
      </w:r>
      <w:r w:rsidRPr="00882133">
        <w:rPr>
          <w:rFonts w:ascii="Symbol" w:hAnsi="Symbol"/>
          <w:lang w:val="ru-RU"/>
        </w:rPr>
        <w:t></w:t>
      </w:r>
      <w:proofErr w:type="gramEnd"/>
      <w:r w:rsidRPr="00BE2C02">
        <w:rPr>
          <w:lang w:val="en-US"/>
        </w:rPr>
        <w:t xml:space="preserve">  </w:t>
      </w:r>
      <w:r w:rsidRPr="00BE2C02">
        <w:rPr>
          <w:i/>
          <w:lang w:val="en-US"/>
        </w:rPr>
        <w:t>N</w:t>
      </w:r>
      <w:r w:rsidRPr="00BE2C02">
        <w:rPr>
          <w:i/>
          <w:position w:val="-4"/>
          <w:sz w:val="18"/>
          <w:lang w:val="en-US"/>
        </w:rPr>
        <w:t>RX</w:t>
      </w:r>
      <w:r w:rsidRPr="00BE2C02">
        <w:rPr>
          <w:lang w:val="en-US"/>
        </w:rPr>
        <w:t xml:space="preserve">  +  10 log (10</w:t>
      </w:r>
      <w:r w:rsidRPr="00BE2C02">
        <w:rPr>
          <w:i/>
          <w:position w:val="6"/>
          <w:sz w:val="18"/>
          <w:lang w:val="en-US"/>
        </w:rPr>
        <w:t>M</w:t>
      </w:r>
      <w:r w:rsidRPr="00BE2C02">
        <w:rPr>
          <w:position w:val="6"/>
          <w:sz w:val="18"/>
          <w:lang w:val="en-US"/>
        </w:rPr>
        <w:t>/10</w:t>
      </w:r>
      <w:r w:rsidRPr="00BE2C02">
        <w:rPr>
          <w:lang w:val="en-US"/>
        </w:rPr>
        <w:t xml:space="preserve"> – 1),</w:t>
      </w:r>
      <w:r w:rsidRPr="00BE2C02">
        <w:rPr>
          <w:lang w:val="en-US"/>
        </w:rPr>
        <w:tab/>
        <w:t>(1)</w:t>
      </w:r>
    </w:p>
    <w:p w:rsidR="007A4EAB" w:rsidRPr="00BE2C02" w:rsidRDefault="007A4EAB" w:rsidP="007A4EAB">
      <w:pPr>
        <w:pStyle w:val="Blanc"/>
        <w:rPr>
          <w:lang w:val="en-US"/>
        </w:rPr>
      </w:pPr>
    </w:p>
    <w:p w:rsidR="007A4EAB" w:rsidRPr="00882133" w:rsidRDefault="007A4EAB" w:rsidP="007A4EAB">
      <w:pPr>
        <w:keepNext/>
        <w:keepLines/>
        <w:rPr>
          <w:lang w:val="ru-RU"/>
        </w:rPr>
      </w:pPr>
      <w:r w:rsidRPr="00882133">
        <w:rPr>
          <w:lang w:val="ru-RU"/>
        </w:rPr>
        <w:t>где:</w:t>
      </w:r>
    </w:p>
    <w:p w:rsidR="007A4EAB" w:rsidRPr="00882133" w:rsidRDefault="007A4EAB" w:rsidP="007A4EAB">
      <w:pPr>
        <w:pStyle w:val="Equationlegend"/>
        <w:keepNext/>
        <w:keepLines/>
        <w:jc w:val="left"/>
        <w:rPr>
          <w:lang w:val="ru-RU"/>
        </w:rPr>
      </w:pPr>
      <w:r w:rsidRPr="00882133">
        <w:rPr>
          <w:lang w:val="ru-RU"/>
        </w:rPr>
        <w:tab/>
      </w:r>
      <w:r w:rsidRPr="00882133">
        <w:rPr>
          <w:i/>
          <w:lang w:val="ru-RU"/>
        </w:rPr>
        <w:t>N</w:t>
      </w:r>
      <w:r w:rsidRPr="00882133">
        <w:rPr>
          <w:i/>
          <w:vertAlign w:val="subscript"/>
          <w:lang w:val="ru-RU"/>
        </w:rPr>
        <w:t>RX</w:t>
      </w:r>
      <w:r w:rsidRPr="00882133">
        <w:rPr>
          <w:sz w:val="12"/>
          <w:lang w:val="ru-RU"/>
        </w:rPr>
        <w:t> </w:t>
      </w:r>
      <w:r w:rsidRPr="00882133">
        <w:rPr>
          <w:lang w:val="ru-RU"/>
        </w:rPr>
        <w:t>:</w:t>
      </w:r>
      <w:r w:rsidRPr="00882133">
        <w:rPr>
          <w:lang w:val="ru-RU"/>
        </w:rPr>
        <w:tab/>
        <w:t>спектральная плотность шума приемника из бюджета линии</w:t>
      </w:r>
      <w:r w:rsidRPr="00882133">
        <w:rPr>
          <w:lang w:val="ru-RU"/>
        </w:rPr>
        <w:br/>
        <w:t>(см. таблицы 5, 6 и 7);</w:t>
      </w:r>
    </w:p>
    <w:p w:rsidR="007A4EAB" w:rsidRPr="00882133" w:rsidRDefault="007A4EAB" w:rsidP="007A4EAB">
      <w:pPr>
        <w:pStyle w:val="Equationlegend"/>
        <w:keepNext/>
        <w:keepLines/>
        <w:jc w:val="left"/>
        <w:rPr>
          <w:lang w:val="ru-RU"/>
        </w:rPr>
      </w:pPr>
      <w:r w:rsidRPr="00882133">
        <w:rPr>
          <w:lang w:val="ru-RU"/>
        </w:rPr>
        <w:tab/>
      </w:r>
      <w:r w:rsidRPr="00882133">
        <w:rPr>
          <w:i/>
          <w:lang w:val="ru-RU"/>
        </w:rPr>
        <w:t>M</w:t>
      </w:r>
      <w:r w:rsidRPr="00882133">
        <w:rPr>
          <w:sz w:val="12"/>
          <w:lang w:val="ru-RU"/>
        </w:rPr>
        <w:t> </w:t>
      </w:r>
      <w:r w:rsidRPr="00882133">
        <w:rPr>
          <w:lang w:val="ru-RU"/>
        </w:rPr>
        <w:t>:</w:t>
      </w:r>
      <w:r w:rsidRPr="00882133">
        <w:rPr>
          <w:lang w:val="ru-RU"/>
        </w:rPr>
        <w:tab/>
        <w:t>запас, рассчитанный для потери слежения по бюджету линии</w:t>
      </w:r>
      <w:r w:rsidRPr="00882133">
        <w:rPr>
          <w:lang w:val="ru-RU"/>
        </w:rPr>
        <w:br/>
        <w:t>(см. таблицы 5, 6 и 7).</w:t>
      </w:r>
    </w:p>
    <w:p w:rsidR="007A4EAB" w:rsidRPr="00882133" w:rsidRDefault="007A4EAB" w:rsidP="007A4EAB">
      <w:pPr>
        <w:rPr>
          <w:lang w:val="ru-RU"/>
        </w:rPr>
      </w:pPr>
      <w:r w:rsidRPr="00882133">
        <w:rPr>
          <w:lang w:val="ru-RU"/>
        </w:rPr>
        <w:t xml:space="preserve">Уровень </w:t>
      </w:r>
      <w:r w:rsidRPr="00882133">
        <w:rPr>
          <w:i/>
          <w:lang w:val="ru-RU"/>
        </w:rPr>
        <w:t>I</w:t>
      </w:r>
      <w:r w:rsidRPr="00882133">
        <w:rPr>
          <w:i/>
          <w:szCs w:val="22"/>
          <w:vertAlign w:val="subscript"/>
          <w:lang w:val="ru-RU"/>
        </w:rPr>
        <w:t>LOCK-LOSS</w:t>
      </w:r>
      <w:r>
        <w:rPr>
          <w:i/>
          <w:szCs w:val="22"/>
          <w:lang w:val="ru-RU"/>
        </w:rPr>
        <w:t xml:space="preserve">  </w:t>
      </w:r>
      <w:r w:rsidRPr="00882133">
        <w:rPr>
          <w:lang w:val="ru-RU"/>
        </w:rPr>
        <w:t xml:space="preserve">не должен превышаться более чем в </w:t>
      </w:r>
      <w:r w:rsidRPr="00882133">
        <w:rPr>
          <w:i/>
          <w:lang w:val="ru-RU"/>
        </w:rPr>
        <w:t>P</w:t>
      </w:r>
      <w:r w:rsidRPr="00882133">
        <w:rPr>
          <w:lang w:val="ru-RU"/>
        </w:rPr>
        <w:t>%</w:t>
      </w:r>
      <w:r w:rsidRPr="00882133">
        <w:rPr>
          <w:i/>
          <w:szCs w:val="22"/>
          <w:vertAlign w:val="subscript"/>
          <w:lang w:val="ru-RU"/>
        </w:rPr>
        <w:t>LOCK</w:t>
      </w:r>
      <w:r w:rsidRPr="00882133">
        <w:rPr>
          <w:i/>
          <w:szCs w:val="22"/>
          <w:vertAlign w:val="subscript"/>
          <w:lang w:val="ru-RU"/>
        </w:rPr>
        <w:noBreakHyphen/>
        <w:t>LOSS</w:t>
      </w:r>
      <w:r w:rsidRPr="00882133">
        <w:rPr>
          <w:lang w:val="ru-RU"/>
        </w:rPr>
        <w:t>, где</w:t>
      </w:r>
    </w:p>
    <w:p w:rsidR="007A4EAB" w:rsidRPr="00882133" w:rsidRDefault="007A4EAB" w:rsidP="007A4EAB">
      <w:pPr>
        <w:pStyle w:val="Blanc"/>
        <w:rPr>
          <w:lang w:val="ru-RU"/>
        </w:rPr>
      </w:pPr>
    </w:p>
    <w:p w:rsidR="007A4EAB" w:rsidRPr="00BE2C02" w:rsidRDefault="007A4EAB" w:rsidP="007A4EAB">
      <w:pPr>
        <w:pStyle w:val="Equation"/>
        <w:rPr>
          <w:lang w:val="en-US"/>
        </w:rPr>
      </w:pPr>
      <w:r w:rsidRPr="00882133">
        <w:rPr>
          <w:lang w:val="ru-RU"/>
        </w:rPr>
        <w:tab/>
      </w:r>
      <w:r w:rsidRPr="00882133">
        <w:rPr>
          <w:lang w:val="ru-RU"/>
        </w:rPr>
        <w:tab/>
      </w:r>
      <w:r w:rsidRPr="00BE2C02">
        <w:rPr>
          <w:i/>
          <w:lang w:val="en-US"/>
        </w:rPr>
        <w:t>P</w:t>
      </w:r>
      <w:r w:rsidRPr="00BE2C02">
        <w:rPr>
          <w:lang w:val="en-US"/>
        </w:rPr>
        <w:t>%</w:t>
      </w:r>
      <w:r w:rsidRPr="00BE2C02">
        <w:rPr>
          <w:i/>
          <w:position w:val="-4"/>
          <w:sz w:val="18"/>
          <w:lang w:val="en-US"/>
        </w:rPr>
        <w:t>LOCK-</w:t>
      </w:r>
      <w:proofErr w:type="gramStart"/>
      <w:r w:rsidRPr="00BE2C02">
        <w:rPr>
          <w:i/>
          <w:position w:val="-4"/>
          <w:sz w:val="18"/>
          <w:lang w:val="en-US"/>
        </w:rPr>
        <w:t>LOSS</w:t>
      </w:r>
      <w:r w:rsidRPr="00BE2C02">
        <w:rPr>
          <w:lang w:val="en-US"/>
        </w:rPr>
        <w:t xml:space="preserve">  </w:t>
      </w:r>
      <w:r w:rsidRPr="00882133">
        <w:rPr>
          <w:rFonts w:ascii="Symbol" w:hAnsi="Symbol"/>
          <w:lang w:val="ru-RU"/>
        </w:rPr>
        <w:t></w:t>
      </w:r>
      <w:proofErr w:type="gramEnd"/>
      <w:r w:rsidRPr="00BE2C02">
        <w:rPr>
          <w:lang w:val="en-US"/>
        </w:rPr>
        <w:t xml:space="preserve">  0,25  (</w:t>
      </w:r>
      <w:r w:rsidRPr="00BE2C02">
        <w:rPr>
          <w:i/>
          <w:lang w:val="en-US"/>
        </w:rPr>
        <w:t>P</w:t>
      </w:r>
      <w:r w:rsidRPr="00BE2C02">
        <w:rPr>
          <w:lang w:val="en-US"/>
        </w:rPr>
        <w:t>%</w:t>
      </w:r>
      <w:r w:rsidRPr="00BE2C02">
        <w:rPr>
          <w:i/>
          <w:position w:val="-4"/>
          <w:sz w:val="18"/>
          <w:lang w:val="en-US"/>
        </w:rPr>
        <w:t>TOTAL</w:t>
      </w:r>
      <w:r w:rsidRPr="00BE2C02">
        <w:rPr>
          <w:lang w:val="en-US"/>
        </w:rPr>
        <w:t>).</w:t>
      </w:r>
    </w:p>
    <w:p w:rsidR="007A4EAB" w:rsidRPr="00BE2C02" w:rsidRDefault="007A4EAB" w:rsidP="007A4EAB">
      <w:pPr>
        <w:pStyle w:val="Blanc"/>
        <w:rPr>
          <w:lang w:val="en-US"/>
        </w:rPr>
      </w:pPr>
    </w:p>
    <w:p w:rsidR="007A4EAB" w:rsidRPr="00882133" w:rsidDel="005F76ED" w:rsidRDefault="007A4EAB" w:rsidP="007A4EAB">
      <w:pPr>
        <w:rPr>
          <w:lang w:val="ru-RU"/>
        </w:rPr>
      </w:pPr>
      <w:r w:rsidRPr="00882133">
        <w:rPr>
          <w:lang w:val="ru-RU"/>
        </w:rPr>
        <w:t xml:space="preserve">Вторым уровнем критерия кратковременных помех, применяемым ко всем системам, является уровень, при котором происходит потеря данных. Процент времени для этого события может быть получен на основе пользовательских требований к готовности данных. Публикуемые требования к готовности данных MetAids обычно относятся ко всем источникам потери данных и ошибок данных. В процессе полетов MetAids наряду с потерей данных возникают ошибки данных датчиков, которые отфильтровываются в процессе обработки данных. 25% общего значения процента времени </w:t>
      </w:r>
      <w:r w:rsidRPr="00882133">
        <w:rPr>
          <w:i/>
          <w:lang w:val="ru-RU"/>
        </w:rPr>
        <w:t>P</w:t>
      </w:r>
      <w:r w:rsidRPr="00882133">
        <w:rPr>
          <w:lang w:val="ru-RU"/>
        </w:rPr>
        <w:t>%</w:t>
      </w:r>
      <w:r w:rsidRPr="00882133">
        <w:rPr>
          <w:i/>
          <w:szCs w:val="22"/>
          <w:vertAlign w:val="subscript"/>
          <w:lang w:val="ru-RU"/>
        </w:rPr>
        <w:t>TOTAL</w:t>
      </w:r>
      <w:r w:rsidRPr="00882133">
        <w:rPr>
          <w:lang w:val="ru-RU"/>
        </w:rPr>
        <w:t xml:space="preserve"> потери/ошибок данных будут отнесены на счет помех, а 25% из них могут быть отнесены на межсистемные помехи, следовательно:</w:t>
      </w:r>
    </w:p>
    <w:p w:rsidR="007A4EAB" w:rsidRPr="00882133" w:rsidRDefault="007A4EAB" w:rsidP="007A4EAB">
      <w:pPr>
        <w:pStyle w:val="Blanc"/>
        <w:rPr>
          <w:lang w:val="ru-RU"/>
        </w:rPr>
      </w:pPr>
    </w:p>
    <w:p w:rsidR="007A4EAB" w:rsidRPr="00BE2C02" w:rsidRDefault="007A4EAB" w:rsidP="007A4EAB">
      <w:pPr>
        <w:pStyle w:val="Equation"/>
        <w:rPr>
          <w:lang w:val="en-US"/>
        </w:rPr>
      </w:pPr>
      <w:r w:rsidRPr="00882133">
        <w:rPr>
          <w:lang w:val="ru-RU"/>
        </w:rPr>
        <w:tab/>
      </w:r>
      <w:r w:rsidRPr="00882133">
        <w:rPr>
          <w:lang w:val="ru-RU"/>
        </w:rPr>
        <w:tab/>
      </w:r>
      <w:r w:rsidRPr="00BE2C02">
        <w:rPr>
          <w:i/>
          <w:lang w:val="en-US"/>
        </w:rPr>
        <w:t>P</w:t>
      </w:r>
      <w:r w:rsidRPr="00BE2C02">
        <w:rPr>
          <w:lang w:val="en-US"/>
        </w:rPr>
        <w:t>%</w:t>
      </w:r>
      <w:r w:rsidRPr="00BE2C02">
        <w:rPr>
          <w:i/>
          <w:position w:val="-4"/>
          <w:sz w:val="18"/>
          <w:lang w:val="en-US"/>
        </w:rPr>
        <w:t>DATA-</w:t>
      </w:r>
      <w:proofErr w:type="gramStart"/>
      <w:r w:rsidRPr="00BE2C02">
        <w:rPr>
          <w:i/>
          <w:position w:val="-4"/>
          <w:sz w:val="18"/>
          <w:lang w:val="en-US"/>
        </w:rPr>
        <w:t>LOSS</w:t>
      </w:r>
      <w:r w:rsidRPr="00BE2C02">
        <w:rPr>
          <w:lang w:val="en-US"/>
        </w:rPr>
        <w:t xml:space="preserve">  </w:t>
      </w:r>
      <w:r w:rsidRPr="00882133">
        <w:rPr>
          <w:rFonts w:ascii="Symbol" w:hAnsi="Symbol"/>
          <w:lang w:val="ru-RU"/>
        </w:rPr>
        <w:t></w:t>
      </w:r>
      <w:proofErr w:type="gramEnd"/>
      <w:r w:rsidRPr="00BE2C02">
        <w:rPr>
          <w:lang w:val="en-US"/>
        </w:rPr>
        <w:t xml:space="preserve">  (25%) (25%) (</w:t>
      </w:r>
      <w:proofErr w:type="gramStart"/>
      <w:r w:rsidRPr="00BE2C02">
        <w:rPr>
          <w:i/>
          <w:lang w:val="en-US"/>
        </w:rPr>
        <w:t>P</w:t>
      </w:r>
      <w:r w:rsidRPr="00BE2C02">
        <w:rPr>
          <w:lang w:val="en-US"/>
        </w:rPr>
        <w:t>%</w:t>
      </w:r>
      <w:r w:rsidRPr="00BE2C02">
        <w:rPr>
          <w:i/>
          <w:position w:val="-4"/>
          <w:sz w:val="18"/>
          <w:lang w:val="en-US"/>
        </w:rPr>
        <w:t>TOTAL</w:t>
      </w:r>
      <w:proofErr w:type="gramEnd"/>
      <w:r w:rsidRPr="00BE2C02">
        <w:rPr>
          <w:lang w:val="en-US"/>
        </w:rPr>
        <w:t xml:space="preserve">)  </w:t>
      </w:r>
      <w:r w:rsidRPr="00882133">
        <w:rPr>
          <w:rFonts w:ascii="Symbol" w:hAnsi="Symbol"/>
          <w:lang w:val="ru-RU"/>
        </w:rPr>
        <w:t></w:t>
      </w:r>
      <w:r w:rsidRPr="00BE2C02">
        <w:rPr>
          <w:lang w:val="en-US"/>
        </w:rPr>
        <w:t xml:space="preserve">  (6,25%) (</w:t>
      </w:r>
      <w:r w:rsidRPr="00BE2C02">
        <w:rPr>
          <w:i/>
          <w:lang w:val="en-US"/>
        </w:rPr>
        <w:t>P</w:t>
      </w:r>
      <w:r w:rsidRPr="00BE2C02">
        <w:rPr>
          <w:lang w:val="en-US"/>
        </w:rPr>
        <w:t>%</w:t>
      </w:r>
      <w:r w:rsidRPr="00BE2C02">
        <w:rPr>
          <w:i/>
          <w:position w:val="-4"/>
          <w:sz w:val="18"/>
          <w:lang w:val="en-US"/>
        </w:rPr>
        <w:t>TOTAL</w:t>
      </w:r>
      <w:r w:rsidRPr="00BE2C02">
        <w:rPr>
          <w:lang w:val="en-US"/>
        </w:rPr>
        <w:t>).</w:t>
      </w:r>
    </w:p>
    <w:p w:rsidR="007A4EAB" w:rsidRPr="00BE2C02" w:rsidRDefault="007A4EAB" w:rsidP="007A4EAB">
      <w:pPr>
        <w:pStyle w:val="Blanc"/>
        <w:rPr>
          <w:lang w:val="en-US"/>
        </w:rPr>
      </w:pPr>
    </w:p>
    <w:p w:rsidR="007A4EAB" w:rsidRPr="00882133" w:rsidRDefault="007A4EAB" w:rsidP="007A4EAB">
      <w:pPr>
        <w:rPr>
          <w:lang w:val="ru-RU"/>
        </w:rPr>
      </w:pPr>
      <w:r w:rsidRPr="00882133">
        <w:rPr>
          <w:lang w:val="ru-RU"/>
        </w:rPr>
        <w:t>Критерий помех по потере данных рассчитывается следующим образом:</w:t>
      </w:r>
    </w:p>
    <w:p w:rsidR="007A4EAB" w:rsidRPr="00882133" w:rsidRDefault="007A4EAB" w:rsidP="007A4EAB">
      <w:pPr>
        <w:pStyle w:val="Blanc"/>
        <w:rPr>
          <w:lang w:val="ru-RU"/>
        </w:rPr>
      </w:pPr>
    </w:p>
    <w:p w:rsidR="007A4EAB" w:rsidRPr="00882133" w:rsidRDefault="007A4EAB" w:rsidP="007A4EAB">
      <w:pPr>
        <w:pStyle w:val="Equation"/>
        <w:rPr>
          <w:lang w:val="ru-RU"/>
        </w:rPr>
      </w:pPr>
      <w:r w:rsidRPr="00882133">
        <w:rPr>
          <w:lang w:val="ru-RU"/>
        </w:rPr>
        <w:tab/>
      </w:r>
      <w:r w:rsidRPr="00882133">
        <w:rPr>
          <w:lang w:val="ru-RU"/>
        </w:rPr>
        <w:tab/>
      </w:r>
      <w:r w:rsidRPr="00882133">
        <w:rPr>
          <w:i/>
          <w:lang w:val="ru-RU"/>
        </w:rPr>
        <w:t>I</w:t>
      </w:r>
      <w:r w:rsidRPr="00882133">
        <w:rPr>
          <w:i/>
          <w:position w:val="-4"/>
          <w:sz w:val="18"/>
          <w:lang w:val="ru-RU"/>
        </w:rPr>
        <w:t>DATA</w:t>
      </w:r>
      <w:r w:rsidRPr="00882133">
        <w:rPr>
          <w:i/>
          <w:position w:val="-4"/>
          <w:sz w:val="18"/>
          <w:lang w:val="ru-RU"/>
        </w:rPr>
        <w:noBreakHyphen/>
        <w:t>LOSS</w:t>
      </w:r>
      <w:r w:rsidRPr="00882133">
        <w:rPr>
          <w:lang w:val="ru-RU"/>
        </w:rPr>
        <w:t xml:space="preserve">  </w:t>
      </w:r>
      <w:r w:rsidRPr="00882133">
        <w:rPr>
          <w:rFonts w:ascii="Symbol" w:hAnsi="Symbol"/>
          <w:lang w:val="ru-RU"/>
        </w:rPr>
        <w:t></w:t>
      </w:r>
      <w:r w:rsidRPr="00882133">
        <w:rPr>
          <w:lang w:val="ru-RU"/>
        </w:rPr>
        <w:t xml:space="preserve">  </w:t>
      </w:r>
      <w:r w:rsidRPr="00882133">
        <w:rPr>
          <w:i/>
          <w:lang w:val="ru-RU"/>
        </w:rPr>
        <w:t>N</w:t>
      </w:r>
      <w:r w:rsidRPr="00882133">
        <w:rPr>
          <w:i/>
          <w:position w:val="-4"/>
          <w:sz w:val="18"/>
          <w:lang w:val="ru-RU"/>
        </w:rPr>
        <w:t>RX</w:t>
      </w:r>
      <w:r w:rsidRPr="00882133">
        <w:rPr>
          <w:lang w:val="ru-RU"/>
        </w:rPr>
        <w:t xml:space="preserve">  +  10 log (10</w:t>
      </w:r>
      <w:r w:rsidRPr="00882133">
        <w:rPr>
          <w:i/>
          <w:position w:val="6"/>
          <w:sz w:val="18"/>
          <w:lang w:val="ru-RU"/>
        </w:rPr>
        <w:t>M</w:t>
      </w:r>
      <w:r w:rsidRPr="00882133">
        <w:rPr>
          <w:position w:val="6"/>
          <w:sz w:val="18"/>
          <w:lang w:val="ru-RU"/>
        </w:rPr>
        <w:t>/10</w:t>
      </w:r>
      <w:r w:rsidRPr="00882133">
        <w:rPr>
          <w:lang w:val="ru-RU"/>
        </w:rPr>
        <w:t xml:space="preserve"> –</w:t>
      </w:r>
      <w:r w:rsidRPr="00882133">
        <w:rPr>
          <w:sz w:val="4"/>
          <w:lang w:val="ru-RU"/>
        </w:rPr>
        <w:t> </w:t>
      </w:r>
      <w:r w:rsidRPr="00882133">
        <w:rPr>
          <w:lang w:val="ru-RU"/>
        </w:rPr>
        <w:t>1),</w:t>
      </w:r>
      <w:r w:rsidRPr="00882133">
        <w:rPr>
          <w:lang w:val="ru-RU"/>
        </w:rPr>
        <w:tab/>
        <w:t>(2)</w:t>
      </w:r>
    </w:p>
    <w:p w:rsidR="007A4EAB" w:rsidRPr="00882133" w:rsidRDefault="007A4EAB" w:rsidP="007A4EAB">
      <w:pPr>
        <w:pStyle w:val="Blanc"/>
        <w:rPr>
          <w:lang w:val="ru-RU"/>
        </w:rPr>
      </w:pPr>
    </w:p>
    <w:p w:rsidR="007A4EAB" w:rsidRPr="00882133" w:rsidRDefault="007A4EAB" w:rsidP="007A4EAB">
      <w:pPr>
        <w:keepNext/>
        <w:tabs>
          <w:tab w:val="left" w:pos="1260"/>
        </w:tabs>
        <w:rPr>
          <w:lang w:val="ru-RU"/>
        </w:rPr>
      </w:pPr>
      <w:r w:rsidRPr="00882133">
        <w:rPr>
          <w:lang w:val="ru-RU"/>
        </w:rPr>
        <w:t>где:</w:t>
      </w:r>
    </w:p>
    <w:p w:rsidR="007A4EAB" w:rsidRPr="00882133" w:rsidRDefault="007A4EAB" w:rsidP="007A4EAB">
      <w:pPr>
        <w:pStyle w:val="Equationlegend"/>
        <w:jc w:val="left"/>
        <w:rPr>
          <w:lang w:val="ru-RU"/>
        </w:rPr>
      </w:pPr>
      <w:r w:rsidRPr="00882133">
        <w:rPr>
          <w:lang w:val="ru-RU"/>
        </w:rPr>
        <w:tab/>
      </w:r>
      <w:r w:rsidRPr="00882133">
        <w:rPr>
          <w:i/>
          <w:iCs/>
          <w:lang w:val="ru-RU"/>
        </w:rPr>
        <w:t>N</w:t>
      </w:r>
      <w:r w:rsidRPr="00882133">
        <w:rPr>
          <w:i/>
          <w:iCs/>
          <w:vertAlign w:val="subscript"/>
          <w:lang w:val="ru-RU"/>
        </w:rPr>
        <w:t>RX</w:t>
      </w:r>
      <w:r w:rsidRPr="00882133">
        <w:rPr>
          <w:lang w:val="ru-RU"/>
        </w:rPr>
        <w:t>:</w:t>
      </w:r>
      <w:r w:rsidRPr="00882133">
        <w:rPr>
          <w:lang w:val="ru-RU"/>
        </w:rPr>
        <w:tab/>
        <w:t>спектральная плотность шума приемника из бюджета линии</w:t>
      </w:r>
      <w:r w:rsidRPr="00882133">
        <w:rPr>
          <w:lang w:val="ru-RU"/>
        </w:rPr>
        <w:br/>
        <w:t>(см. таблицы 5, 6 и 7);</w:t>
      </w:r>
    </w:p>
    <w:p w:rsidR="007A4EAB" w:rsidRPr="00882133" w:rsidRDefault="007A4EAB" w:rsidP="007A4EAB">
      <w:pPr>
        <w:pStyle w:val="Equationlegend"/>
        <w:jc w:val="left"/>
        <w:rPr>
          <w:lang w:val="ru-RU"/>
        </w:rPr>
      </w:pPr>
      <w:r w:rsidRPr="00882133">
        <w:rPr>
          <w:lang w:val="ru-RU"/>
        </w:rPr>
        <w:tab/>
      </w:r>
      <w:r w:rsidRPr="00882133">
        <w:rPr>
          <w:i/>
          <w:iCs/>
          <w:lang w:val="ru-RU"/>
        </w:rPr>
        <w:t>M</w:t>
      </w:r>
      <w:r w:rsidRPr="00882133">
        <w:rPr>
          <w:lang w:val="ru-RU"/>
        </w:rPr>
        <w:t>:</w:t>
      </w:r>
      <w:r w:rsidRPr="00882133">
        <w:rPr>
          <w:lang w:val="ru-RU"/>
        </w:rPr>
        <w:tab/>
        <w:t>запас, рассчитанный для потери слежения по бюджету линии</w:t>
      </w:r>
      <w:r w:rsidRPr="00882133">
        <w:rPr>
          <w:lang w:val="ru-RU"/>
        </w:rPr>
        <w:br/>
        <w:t>(см. таблицы 5, 6 и 7).</w:t>
      </w:r>
    </w:p>
    <w:p w:rsidR="007A4EAB" w:rsidRPr="00882133" w:rsidRDefault="007A4EAB" w:rsidP="007A4EAB">
      <w:pPr>
        <w:tabs>
          <w:tab w:val="clear" w:pos="1191"/>
          <w:tab w:val="left" w:pos="1260"/>
        </w:tabs>
        <w:rPr>
          <w:lang w:val="ru-RU"/>
        </w:rPr>
      </w:pPr>
      <w:r w:rsidRPr="00882133">
        <w:rPr>
          <w:lang w:val="ru-RU"/>
        </w:rPr>
        <w:t xml:space="preserve">Уровень </w:t>
      </w:r>
      <w:r w:rsidRPr="00882133">
        <w:rPr>
          <w:i/>
          <w:lang w:val="ru-RU"/>
        </w:rPr>
        <w:t>I</w:t>
      </w:r>
      <w:r w:rsidRPr="00882133">
        <w:rPr>
          <w:i/>
          <w:szCs w:val="22"/>
          <w:vertAlign w:val="subscript"/>
          <w:lang w:val="ru-RU"/>
        </w:rPr>
        <w:t>DATA-LOSS</w:t>
      </w:r>
      <w:r>
        <w:rPr>
          <w:i/>
          <w:szCs w:val="22"/>
          <w:lang w:val="ru-RU"/>
        </w:rPr>
        <w:t xml:space="preserve">  </w:t>
      </w:r>
      <w:r w:rsidRPr="00882133">
        <w:rPr>
          <w:lang w:val="ru-RU"/>
        </w:rPr>
        <w:t xml:space="preserve">не должен превышаться более чем в </w:t>
      </w:r>
      <w:r w:rsidRPr="00882133">
        <w:rPr>
          <w:i/>
          <w:lang w:val="ru-RU"/>
        </w:rPr>
        <w:t>P</w:t>
      </w:r>
      <w:r w:rsidRPr="00882133">
        <w:rPr>
          <w:lang w:val="ru-RU"/>
        </w:rPr>
        <w:t>%</w:t>
      </w:r>
      <w:r w:rsidRPr="00882133">
        <w:rPr>
          <w:i/>
          <w:szCs w:val="22"/>
          <w:vertAlign w:val="subscript"/>
          <w:lang w:val="ru-RU"/>
        </w:rPr>
        <w:t>DATA-LOSS</w:t>
      </w:r>
      <w:r w:rsidRPr="00882133">
        <w:rPr>
          <w:lang w:val="ru-RU"/>
        </w:rPr>
        <w:t>.</w:t>
      </w:r>
    </w:p>
    <w:p w:rsidR="007A4EAB" w:rsidRPr="00882133" w:rsidRDefault="007A4EAB" w:rsidP="007A4EAB">
      <w:pPr>
        <w:tabs>
          <w:tab w:val="left" w:pos="1260"/>
        </w:tabs>
        <w:rPr>
          <w:lang w:val="ru-RU"/>
        </w:rPr>
      </w:pPr>
      <w:r w:rsidRPr="00882133">
        <w:rPr>
          <w:lang w:val="ru-RU"/>
        </w:rPr>
        <w:t>Третьим уровнем помех будет уровень долговременных помех, который не должен превышаться более чем в 20% времени. Уровень долговременных помех может быть рассчитан на основе обоих кратковременных запасов – на потерю слежения (если это применимо) и потерю данных. Уровень, рассчитанный исходя из кратковременного запаса на потерю слежения</w:t>
      </w:r>
      <w:r>
        <w:rPr>
          <w:lang w:val="ru-RU"/>
        </w:rPr>
        <w:t>,</w:t>
      </w:r>
      <w:r w:rsidRPr="00882133">
        <w:rPr>
          <w:lang w:val="ru-RU"/>
        </w:rPr>
        <w:t xml:space="preserve"> является несущественным, поскольку его значительно превышает уровень, рассчитанный по запасу на потерю данных. Для случая долговременных помех (20%) две трети запаса, связанного с потерей данных, будут закреплены за MetAids. Критерий помех по потере данных рассчитывается следующим образом:</w:t>
      </w:r>
    </w:p>
    <w:p w:rsidR="007A4EAB" w:rsidRPr="00882133" w:rsidRDefault="007A4EAB" w:rsidP="007A4EAB">
      <w:pPr>
        <w:pStyle w:val="Blanc"/>
        <w:rPr>
          <w:lang w:val="ru-RU"/>
        </w:rPr>
      </w:pPr>
    </w:p>
    <w:p w:rsidR="007A4EAB" w:rsidRPr="00882133" w:rsidRDefault="007A4EAB" w:rsidP="007A4EAB">
      <w:pPr>
        <w:pStyle w:val="Equation"/>
        <w:rPr>
          <w:lang w:val="ru-RU"/>
        </w:rPr>
      </w:pPr>
      <w:r w:rsidRPr="00882133">
        <w:rPr>
          <w:lang w:val="ru-RU"/>
        </w:rPr>
        <w:tab/>
      </w:r>
      <w:r w:rsidRPr="00882133">
        <w:rPr>
          <w:lang w:val="ru-RU"/>
        </w:rPr>
        <w:tab/>
      </w:r>
      <w:r w:rsidRPr="00882133">
        <w:rPr>
          <w:i/>
          <w:iCs/>
          <w:lang w:val="ru-RU"/>
        </w:rPr>
        <w:t>I</w:t>
      </w:r>
      <w:r w:rsidRPr="00882133">
        <w:rPr>
          <w:vertAlign w:val="subscript"/>
          <w:lang w:val="ru-RU"/>
        </w:rPr>
        <w:t>20%</w:t>
      </w:r>
      <w:r w:rsidRPr="00882133">
        <w:rPr>
          <w:lang w:val="ru-RU"/>
        </w:rPr>
        <w:t xml:space="preserve">  =  </w:t>
      </w:r>
      <w:r w:rsidRPr="00882133">
        <w:rPr>
          <w:i/>
          <w:iCs/>
          <w:lang w:val="ru-RU"/>
        </w:rPr>
        <w:t>N</w:t>
      </w:r>
      <w:r w:rsidRPr="00882133">
        <w:rPr>
          <w:i/>
          <w:iCs/>
          <w:vertAlign w:val="subscript"/>
          <w:lang w:val="ru-RU"/>
        </w:rPr>
        <w:t>RX</w:t>
      </w:r>
      <w:r w:rsidRPr="00882133">
        <w:rPr>
          <w:lang w:val="ru-RU"/>
        </w:rPr>
        <w:t xml:space="preserve">  +  10 log (10</w:t>
      </w:r>
      <w:r w:rsidRPr="00882133">
        <w:rPr>
          <w:i/>
          <w:iCs/>
          <w:vertAlign w:val="superscript"/>
          <w:lang w:val="ru-RU"/>
        </w:rPr>
        <w:t>M</w:t>
      </w:r>
      <w:r w:rsidRPr="00882133">
        <w:rPr>
          <w:vertAlign w:val="superscript"/>
          <w:lang w:val="ru-RU"/>
        </w:rPr>
        <w:t>/30</w:t>
      </w:r>
      <w:r w:rsidRPr="00882133">
        <w:rPr>
          <w:lang w:val="ru-RU"/>
        </w:rPr>
        <w:t xml:space="preserve"> –1)</w:t>
      </w:r>
    </w:p>
    <w:p w:rsidR="007A4EAB" w:rsidRPr="00882133" w:rsidRDefault="007A4EAB" w:rsidP="007A4EAB">
      <w:pPr>
        <w:tabs>
          <w:tab w:val="clear" w:pos="794"/>
          <w:tab w:val="clear" w:pos="1191"/>
          <w:tab w:val="clear" w:pos="1588"/>
          <w:tab w:val="clear" w:pos="1985"/>
        </w:tabs>
        <w:overflowPunct/>
        <w:autoSpaceDE/>
        <w:autoSpaceDN/>
        <w:adjustRightInd/>
        <w:spacing w:before="0"/>
        <w:jc w:val="left"/>
        <w:textAlignment w:val="auto"/>
        <w:rPr>
          <w:lang w:val="ru-RU"/>
        </w:rPr>
      </w:pPr>
      <w:r w:rsidRPr="00882133">
        <w:rPr>
          <w:lang w:val="ru-RU"/>
        </w:rPr>
        <w:br w:type="page"/>
      </w:r>
    </w:p>
    <w:p w:rsidR="007A4EAB" w:rsidRPr="00882133" w:rsidRDefault="007A4EAB" w:rsidP="007A4EAB">
      <w:pPr>
        <w:keepNext/>
        <w:tabs>
          <w:tab w:val="left" w:pos="1260"/>
        </w:tabs>
        <w:rPr>
          <w:lang w:val="ru-RU"/>
        </w:rPr>
      </w:pPr>
      <w:r w:rsidRPr="00882133">
        <w:rPr>
          <w:lang w:val="ru-RU"/>
        </w:rPr>
        <w:lastRenderedPageBreak/>
        <w:t>или</w:t>
      </w:r>
    </w:p>
    <w:p w:rsidR="007A4EAB" w:rsidRPr="00882133" w:rsidRDefault="007A4EAB" w:rsidP="007A4EAB">
      <w:pPr>
        <w:pStyle w:val="Equation"/>
        <w:rPr>
          <w:lang w:val="ru-RU"/>
        </w:rPr>
      </w:pPr>
      <w:r w:rsidRPr="00882133">
        <w:rPr>
          <w:i/>
          <w:lang w:val="ru-RU"/>
        </w:rPr>
        <w:tab/>
      </w:r>
      <w:r w:rsidRPr="00882133">
        <w:rPr>
          <w:i/>
          <w:lang w:val="ru-RU"/>
        </w:rPr>
        <w:tab/>
      </w:r>
      <w:r w:rsidRPr="00882133">
        <w:rPr>
          <w:i/>
          <w:iCs/>
          <w:lang w:val="ru-RU"/>
        </w:rPr>
        <w:t>N</w:t>
      </w:r>
      <w:r w:rsidRPr="00882133">
        <w:rPr>
          <w:i/>
          <w:szCs w:val="22"/>
          <w:vertAlign w:val="subscript"/>
          <w:lang w:val="ru-RU"/>
        </w:rPr>
        <w:t>RX</w:t>
      </w:r>
      <w:r w:rsidRPr="00882133">
        <w:rPr>
          <w:lang w:val="ru-RU"/>
        </w:rPr>
        <w:t xml:space="preserve"> – 10 дБ, в зависимости от того, какая величина больше,</w:t>
      </w:r>
      <w:r w:rsidRPr="00882133">
        <w:rPr>
          <w:lang w:val="ru-RU"/>
        </w:rPr>
        <w:tab/>
        <w:t>(3)</w:t>
      </w:r>
    </w:p>
    <w:p w:rsidR="007A4EAB" w:rsidRPr="00882133" w:rsidRDefault="007A4EAB" w:rsidP="007A4EAB">
      <w:pPr>
        <w:tabs>
          <w:tab w:val="left" w:pos="1260"/>
        </w:tabs>
        <w:rPr>
          <w:lang w:val="ru-RU"/>
        </w:rPr>
      </w:pPr>
      <w:r w:rsidRPr="00882133">
        <w:rPr>
          <w:lang w:val="ru-RU"/>
        </w:rPr>
        <w:t>где:</w:t>
      </w:r>
    </w:p>
    <w:p w:rsidR="007A4EAB" w:rsidRPr="00882133" w:rsidRDefault="007A4EAB" w:rsidP="007A4EAB">
      <w:pPr>
        <w:pStyle w:val="Equationlegend"/>
        <w:jc w:val="left"/>
        <w:rPr>
          <w:lang w:val="ru-RU"/>
        </w:rPr>
      </w:pPr>
      <w:r w:rsidRPr="00882133">
        <w:rPr>
          <w:lang w:val="ru-RU"/>
        </w:rPr>
        <w:tab/>
      </w:r>
      <w:r w:rsidRPr="00882133">
        <w:rPr>
          <w:i/>
          <w:lang w:val="ru-RU"/>
        </w:rPr>
        <w:t>N</w:t>
      </w:r>
      <w:r w:rsidRPr="00882133">
        <w:rPr>
          <w:i/>
          <w:vertAlign w:val="subscript"/>
          <w:lang w:val="ru-RU"/>
        </w:rPr>
        <w:t>RX</w:t>
      </w:r>
      <w:r w:rsidRPr="00882133">
        <w:rPr>
          <w:lang w:val="ru-RU"/>
        </w:rPr>
        <w:t>:</w:t>
      </w:r>
      <w:r w:rsidRPr="00882133">
        <w:rPr>
          <w:lang w:val="ru-RU"/>
        </w:rPr>
        <w:tab/>
        <w:t>спектральная плотность шума приемника из бюджета линии</w:t>
      </w:r>
      <w:r w:rsidRPr="00882133">
        <w:rPr>
          <w:lang w:val="ru-RU"/>
        </w:rPr>
        <w:br/>
        <w:t>(см. таблицы 5, 6 и 7);</w:t>
      </w:r>
    </w:p>
    <w:p w:rsidR="007A4EAB" w:rsidRPr="00882133" w:rsidRDefault="007A4EAB" w:rsidP="007A4EAB">
      <w:pPr>
        <w:pStyle w:val="Equationlegend"/>
        <w:jc w:val="left"/>
        <w:rPr>
          <w:lang w:val="ru-RU"/>
        </w:rPr>
      </w:pPr>
      <w:r w:rsidRPr="00882133">
        <w:rPr>
          <w:lang w:val="ru-RU"/>
        </w:rPr>
        <w:tab/>
      </w:r>
      <w:r w:rsidRPr="00882133">
        <w:rPr>
          <w:i/>
          <w:lang w:val="ru-RU"/>
        </w:rPr>
        <w:t>M</w:t>
      </w:r>
      <w:r w:rsidRPr="00882133">
        <w:rPr>
          <w:lang w:val="ru-RU"/>
        </w:rPr>
        <w:t>:</w:t>
      </w:r>
      <w:r w:rsidRPr="00882133">
        <w:rPr>
          <w:lang w:val="ru-RU"/>
        </w:rPr>
        <w:tab/>
        <w:t>запас, рассчитанный для потери данных по бюджету линии</w:t>
      </w:r>
      <w:r w:rsidRPr="00882133">
        <w:rPr>
          <w:lang w:val="ru-RU"/>
        </w:rPr>
        <w:br/>
        <w:t>(см. таблицы 5, 6 и 7).</w:t>
      </w:r>
    </w:p>
    <w:p w:rsidR="007A4EAB" w:rsidRPr="00882133" w:rsidRDefault="007A4EAB" w:rsidP="007A4EAB">
      <w:pPr>
        <w:rPr>
          <w:lang w:val="ru-RU"/>
        </w:rPr>
      </w:pPr>
      <w:r w:rsidRPr="00882133">
        <w:rPr>
          <w:lang w:val="ru-RU"/>
        </w:rPr>
        <w:t xml:space="preserve">Уровень </w:t>
      </w:r>
      <w:r w:rsidRPr="00882133">
        <w:rPr>
          <w:i/>
          <w:lang w:val="ru-RU"/>
        </w:rPr>
        <w:t>I</w:t>
      </w:r>
      <w:r w:rsidRPr="00882133">
        <w:rPr>
          <w:iCs/>
          <w:szCs w:val="22"/>
          <w:vertAlign w:val="subscript"/>
          <w:lang w:val="ru-RU"/>
        </w:rPr>
        <w:t>20%</w:t>
      </w:r>
      <w:r w:rsidRPr="005E7D87">
        <w:rPr>
          <w:iCs/>
          <w:szCs w:val="22"/>
          <w:lang w:val="ru-RU"/>
        </w:rPr>
        <w:t xml:space="preserve"> </w:t>
      </w:r>
      <w:r>
        <w:rPr>
          <w:lang w:val="ru-RU"/>
        </w:rPr>
        <w:t xml:space="preserve"> </w:t>
      </w:r>
      <w:r w:rsidRPr="00882133">
        <w:rPr>
          <w:lang w:val="ru-RU"/>
        </w:rPr>
        <w:t>не должен превышаться более чем в 20% времени.</w:t>
      </w:r>
    </w:p>
    <w:p w:rsidR="007A4EAB" w:rsidRPr="00382081" w:rsidRDefault="007A4EAB" w:rsidP="00382081">
      <w:pPr>
        <w:pStyle w:val="TableNo"/>
      </w:pPr>
      <w:r w:rsidRPr="00382081">
        <w:t>ТАБЛИЦА 4</w:t>
      </w:r>
    </w:p>
    <w:p w:rsidR="007A4EAB" w:rsidRPr="00382081" w:rsidRDefault="007A4EAB" w:rsidP="00382081">
      <w:pPr>
        <w:pStyle w:val="Tabletitle"/>
      </w:pPr>
      <w:proofErr w:type="spellStart"/>
      <w:r w:rsidRPr="00382081">
        <w:t>Проценты</w:t>
      </w:r>
      <w:proofErr w:type="spellEnd"/>
      <w:r w:rsidRPr="00382081">
        <w:t xml:space="preserve"> </w:t>
      </w:r>
      <w:proofErr w:type="spellStart"/>
      <w:r w:rsidRPr="00382081">
        <w:t>времени</w:t>
      </w:r>
      <w:proofErr w:type="spellEnd"/>
      <w:r w:rsidRPr="00382081">
        <w:t xml:space="preserve">, </w:t>
      </w:r>
      <w:proofErr w:type="spellStart"/>
      <w:r w:rsidRPr="00382081">
        <w:t>относящиеся</w:t>
      </w:r>
      <w:proofErr w:type="spellEnd"/>
      <w:r w:rsidRPr="00382081">
        <w:t xml:space="preserve"> к </w:t>
      </w:r>
      <w:proofErr w:type="spellStart"/>
      <w:r w:rsidRPr="00382081">
        <w:t>репрезентативным</w:t>
      </w:r>
      <w:proofErr w:type="spellEnd"/>
      <w:r w:rsidRPr="00382081">
        <w:t xml:space="preserve"> </w:t>
      </w:r>
      <w:proofErr w:type="spellStart"/>
      <w:r w:rsidRPr="00382081">
        <w:t>системам</w:t>
      </w:r>
      <w:proofErr w:type="spellEnd"/>
      <w:r w:rsidRPr="00382081">
        <w:t xml:space="preserve"> </w:t>
      </w:r>
      <w:proofErr w:type="spellStart"/>
      <w:r w:rsidRPr="00382081">
        <w:t>MetAids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368"/>
        <w:gridCol w:w="1190"/>
        <w:gridCol w:w="1190"/>
        <w:gridCol w:w="1606"/>
        <w:gridCol w:w="1193"/>
        <w:gridCol w:w="1249"/>
      </w:tblGrid>
      <w:tr w:rsidR="007A4EAB" w:rsidRPr="00882133" w:rsidTr="00382081">
        <w:trPr>
          <w:tblHeader/>
          <w:jc w:val="center"/>
        </w:trPr>
        <w:tc>
          <w:tcPr>
            <w:tcW w:w="1843" w:type="dxa"/>
          </w:tcPr>
          <w:p w:rsidR="007A4EAB" w:rsidRPr="00382081" w:rsidRDefault="007A4EAB" w:rsidP="00382081">
            <w:pPr>
              <w:pStyle w:val="Tablehead"/>
            </w:pPr>
            <w:r w:rsidRPr="00382081">
              <w:br w:type="page"/>
            </w:r>
            <w:proofErr w:type="spellStart"/>
            <w:r w:rsidRPr="00382081">
              <w:t>Процент</w:t>
            </w:r>
            <w:proofErr w:type="spellEnd"/>
          </w:p>
        </w:tc>
        <w:tc>
          <w:tcPr>
            <w:tcW w:w="1368" w:type="dxa"/>
          </w:tcPr>
          <w:p w:rsidR="007A4EAB" w:rsidRPr="00382081" w:rsidRDefault="007A4EAB" w:rsidP="00382081">
            <w:pPr>
              <w:pStyle w:val="Tablehead"/>
            </w:pPr>
            <w:proofErr w:type="spellStart"/>
            <w:r w:rsidRPr="00382081">
              <w:t>Система</w:t>
            </w:r>
            <w:proofErr w:type="spellEnd"/>
            <w:r w:rsidRPr="00382081">
              <w:t xml:space="preserve"> </w:t>
            </w:r>
            <w:r w:rsidRPr="00382081">
              <w:br/>
            </w:r>
            <w:proofErr w:type="spellStart"/>
            <w:r w:rsidRPr="00382081">
              <w:t>на</w:t>
            </w:r>
            <w:proofErr w:type="spellEnd"/>
            <w:r w:rsidRPr="00382081">
              <w:t xml:space="preserve"> </w:t>
            </w:r>
            <w:proofErr w:type="spellStart"/>
            <w:r w:rsidRPr="00382081">
              <w:t>основе</w:t>
            </w:r>
            <w:proofErr w:type="spellEnd"/>
            <w:r w:rsidRPr="00382081">
              <w:t xml:space="preserve"> </w:t>
            </w:r>
            <w:proofErr w:type="spellStart"/>
            <w:r w:rsidRPr="00382081">
              <w:t>радиопелен-гации</w:t>
            </w:r>
            <w:proofErr w:type="spellEnd"/>
            <w:r w:rsidRPr="00382081">
              <w:br/>
              <w:t>1 668,4–1 700 </w:t>
            </w:r>
            <w:proofErr w:type="spellStart"/>
            <w:r w:rsidRPr="00382081">
              <w:t>МГц</w:t>
            </w:r>
            <w:proofErr w:type="spellEnd"/>
          </w:p>
        </w:tc>
        <w:tc>
          <w:tcPr>
            <w:tcW w:w="1190" w:type="dxa"/>
          </w:tcPr>
          <w:p w:rsidR="007A4EAB" w:rsidRPr="00382081" w:rsidRDefault="007A4EAB" w:rsidP="00382081">
            <w:pPr>
              <w:pStyle w:val="Tablehead"/>
            </w:pPr>
            <w:proofErr w:type="spellStart"/>
            <w:r w:rsidRPr="00382081">
              <w:t>Система</w:t>
            </w:r>
            <w:proofErr w:type="spellEnd"/>
            <w:r w:rsidRPr="00382081">
              <w:t xml:space="preserve"> </w:t>
            </w:r>
            <w:r w:rsidRPr="00382081">
              <w:br/>
            </w:r>
            <w:proofErr w:type="spellStart"/>
            <w:r w:rsidRPr="00382081">
              <w:t>на</w:t>
            </w:r>
            <w:proofErr w:type="spellEnd"/>
            <w:r w:rsidRPr="00382081">
              <w:t xml:space="preserve"> </w:t>
            </w:r>
            <w:proofErr w:type="spellStart"/>
            <w:r w:rsidRPr="00382081">
              <w:t>основе</w:t>
            </w:r>
            <w:proofErr w:type="spellEnd"/>
            <w:r w:rsidRPr="00382081">
              <w:t xml:space="preserve"> GPS </w:t>
            </w:r>
            <w:r w:rsidRPr="00382081">
              <w:br/>
              <w:t>1 675–1 683 </w:t>
            </w:r>
            <w:proofErr w:type="spellStart"/>
            <w:r w:rsidRPr="00382081">
              <w:t>МГц</w:t>
            </w:r>
            <w:proofErr w:type="spellEnd"/>
          </w:p>
        </w:tc>
        <w:tc>
          <w:tcPr>
            <w:tcW w:w="1190" w:type="dxa"/>
          </w:tcPr>
          <w:p w:rsidR="007A4EAB" w:rsidRPr="00382081" w:rsidRDefault="007A4EAB" w:rsidP="00382081">
            <w:pPr>
              <w:pStyle w:val="Tablehead"/>
            </w:pPr>
            <w:proofErr w:type="spellStart"/>
            <w:r w:rsidRPr="00382081">
              <w:t>Система</w:t>
            </w:r>
            <w:proofErr w:type="spellEnd"/>
            <w:r w:rsidRPr="00382081">
              <w:t xml:space="preserve"> NAVAID с </w:t>
            </w:r>
            <w:proofErr w:type="spellStart"/>
            <w:r w:rsidRPr="00382081">
              <w:t>направ-ленной</w:t>
            </w:r>
            <w:proofErr w:type="spellEnd"/>
            <w:r w:rsidRPr="00382081">
              <w:t xml:space="preserve"> </w:t>
            </w:r>
            <w:proofErr w:type="spellStart"/>
            <w:r w:rsidRPr="00382081">
              <w:t>антенной</w:t>
            </w:r>
            <w:proofErr w:type="spellEnd"/>
          </w:p>
        </w:tc>
        <w:tc>
          <w:tcPr>
            <w:tcW w:w="1606" w:type="dxa"/>
          </w:tcPr>
          <w:p w:rsidR="007A4EAB" w:rsidRPr="00382081" w:rsidRDefault="007A4EAB" w:rsidP="00382081">
            <w:pPr>
              <w:pStyle w:val="Tablehead"/>
            </w:pPr>
            <w:proofErr w:type="spellStart"/>
            <w:r w:rsidRPr="00382081">
              <w:t>Система</w:t>
            </w:r>
            <w:proofErr w:type="spellEnd"/>
            <w:r w:rsidRPr="00382081">
              <w:t xml:space="preserve"> NAVAID с </w:t>
            </w:r>
            <w:proofErr w:type="spellStart"/>
            <w:r w:rsidRPr="00382081">
              <w:t>ненаправлен-ной</w:t>
            </w:r>
            <w:proofErr w:type="spellEnd"/>
            <w:r w:rsidRPr="00382081">
              <w:t xml:space="preserve"> </w:t>
            </w:r>
            <w:proofErr w:type="spellStart"/>
            <w:r w:rsidRPr="00382081">
              <w:t>антенной</w:t>
            </w:r>
            <w:proofErr w:type="spellEnd"/>
          </w:p>
        </w:tc>
        <w:tc>
          <w:tcPr>
            <w:tcW w:w="1193" w:type="dxa"/>
          </w:tcPr>
          <w:p w:rsidR="007A4EAB" w:rsidRPr="00382081" w:rsidRDefault="007A4EAB" w:rsidP="00382081">
            <w:pPr>
              <w:pStyle w:val="Tablehead"/>
            </w:pPr>
            <w:proofErr w:type="spellStart"/>
            <w:r w:rsidRPr="00382081">
              <w:t>Сбрасывае-мый</w:t>
            </w:r>
            <w:proofErr w:type="spellEnd"/>
            <w:r w:rsidRPr="00382081">
              <w:t xml:space="preserve"> </w:t>
            </w:r>
            <w:proofErr w:type="spellStart"/>
            <w:r w:rsidRPr="00382081">
              <w:t>зонд</w:t>
            </w:r>
            <w:proofErr w:type="spellEnd"/>
          </w:p>
        </w:tc>
        <w:tc>
          <w:tcPr>
            <w:tcW w:w="1249" w:type="dxa"/>
          </w:tcPr>
          <w:p w:rsidR="007A4EAB" w:rsidRPr="00382081" w:rsidRDefault="007A4EAB" w:rsidP="00382081">
            <w:pPr>
              <w:pStyle w:val="Tablehead"/>
            </w:pPr>
            <w:proofErr w:type="spellStart"/>
            <w:r w:rsidRPr="00382081">
              <w:t>Ракетный</w:t>
            </w:r>
            <w:proofErr w:type="spellEnd"/>
            <w:r w:rsidRPr="00382081">
              <w:t xml:space="preserve"> </w:t>
            </w:r>
            <w:proofErr w:type="spellStart"/>
            <w:r w:rsidRPr="00382081">
              <w:t>зонд</w:t>
            </w:r>
            <w:proofErr w:type="spellEnd"/>
          </w:p>
        </w:tc>
      </w:tr>
      <w:tr w:rsidR="007A4EAB" w:rsidRPr="00882133" w:rsidTr="00382081">
        <w:trPr>
          <w:jc w:val="center"/>
        </w:trPr>
        <w:tc>
          <w:tcPr>
            <w:tcW w:w="1843" w:type="dxa"/>
          </w:tcPr>
          <w:p w:rsidR="007A4EAB" w:rsidRPr="00882133" w:rsidRDefault="007A4EAB" w:rsidP="005D47BC">
            <w:pPr>
              <w:pStyle w:val="Tabletext"/>
              <w:ind w:right="-57"/>
              <w:jc w:val="left"/>
              <w:rPr>
                <w:rFonts w:asciiTheme="majorBidi" w:hAnsiTheme="majorBidi" w:cstheme="majorBidi"/>
                <w:sz w:val="18"/>
                <w:szCs w:val="18"/>
                <w:lang w:val="ru-RU"/>
              </w:rPr>
            </w:pPr>
            <w:bookmarkStart w:id="1" w:name="_GoBack" w:colFirst="0" w:colLast="0"/>
            <w:r w:rsidRPr="00882133">
              <w:rPr>
                <w:rFonts w:asciiTheme="majorBidi" w:hAnsiTheme="majorBidi" w:cstheme="majorBidi"/>
                <w:sz w:val="18"/>
                <w:szCs w:val="18"/>
                <w:lang w:val="ru-RU"/>
              </w:rPr>
              <w:t>Процент времени потери слежения (</w:t>
            </w:r>
            <w:r w:rsidRPr="00882133">
              <w:rPr>
                <w:rFonts w:asciiTheme="majorBidi" w:hAnsiTheme="majorBidi" w:cstheme="majorBidi"/>
                <w:i/>
                <w:iCs/>
                <w:sz w:val="18"/>
                <w:szCs w:val="18"/>
                <w:lang w:val="ru-RU"/>
              </w:rPr>
              <w:t>P</w:t>
            </w:r>
            <w:r w:rsidRPr="00882133">
              <w:rPr>
                <w:rFonts w:asciiTheme="majorBidi" w:hAnsiTheme="majorBidi" w:cstheme="majorBidi"/>
                <w:sz w:val="18"/>
                <w:szCs w:val="18"/>
                <w:lang w:val="ru-RU"/>
              </w:rPr>
              <w:t>%</w:t>
            </w:r>
            <w:r w:rsidRPr="00882133">
              <w:rPr>
                <w:rFonts w:asciiTheme="majorBidi" w:hAnsiTheme="majorBidi" w:cstheme="majorBidi"/>
                <w:i/>
                <w:iCs/>
                <w:sz w:val="18"/>
                <w:szCs w:val="18"/>
                <w:vertAlign w:val="subscript"/>
                <w:lang w:val="ru-RU"/>
              </w:rPr>
              <w:t>TOTAL-LOCK</w:t>
            </w:r>
            <w:r w:rsidRPr="00882133">
              <w:rPr>
                <w:rFonts w:asciiTheme="majorBidi" w:hAnsiTheme="majorBidi" w:cstheme="majorBidi"/>
                <w:sz w:val="18"/>
                <w:szCs w:val="18"/>
                <w:lang w:val="ru-RU"/>
              </w:rPr>
              <w:t>)</w:t>
            </w:r>
          </w:p>
        </w:tc>
        <w:tc>
          <w:tcPr>
            <w:tcW w:w="1368"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0,08%</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0,1%</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0,08%</w:t>
            </w:r>
          </w:p>
        </w:tc>
        <w:tc>
          <w:tcPr>
            <w:tcW w:w="1606"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N/A</w:t>
            </w:r>
            <w:r>
              <w:rPr>
                <w:rFonts w:asciiTheme="majorBidi" w:hAnsiTheme="majorBidi" w:cstheme="majorBidi"/>
                <w:sz w:val="18"/>
                <w:szCs w:val="18"/>
                <w:vertAlign w:val="superscript"/>
                <w:lang w:val="ru-RU"/>
              </w:rPr>
              <w:t>1)</w:t>
            </w:r>
          </w:p>
        </w:tc>
        <w:tc>
          <w:tcPr>
            <w:tcW w:w="1193"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N/A</w:t>
            </w:r>
            <w:r>
              <w:rPr>
                <w:rFonts w:asciiTheme="majorBidi" w:hAnsiTheme="majorBidi" w:cstheme="majorBidi"/>
                <w:sz w:val="18"/>
                <w:szCs w:val="18"/>
                <w:vertAlign w:val="superscript"/>
                <w:lang w:val="ru-RU"/>
              </w:rPr>
              <w:t>1)</w:t>
            </w:r>
          </w:p>
        </w:tc>
        <w:tc>
          <w:tcPr>
            <w:tcW w:w="1249"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0,08%</w:t>
            </w:r>
          </w:p>
        </w:tc>
      </w:tr>
      <w:tr w:rsidR="007A4EAB" w:rsidRPr="00882133" w:rsidTr="00382081">
        <w:trPr>
          <w:jc w:val="center"/>
        </w:trPr>
        <w:tc>
          <w:tcPr>
            <w:tcW w:w="1843" w:type="dxa"/>
          </w:tcPr>
          <w:p w:rsidR="007A4EAB" w:rsidRPr="00882133" w:rsidRDefault="007A4EAB" w:rsidP="005D47BC">
            <w:pPr>
              <w:pStyle w:val="Tabletext"/>
              <w:ind w:right="-57"/>
              <w:jc w:val="left"/>
              <w:rPr>
                <w:rFonts w:asciiTheme="majorBidi" w:hAnsiTheme="majorBidi" w:cstheme="majorBidi"/>
                <w:sz w:val="18"/>
                <w:szCs w:val="18"/>
                <w:lang w:val="ru-RU"/>
              </w:rPr>
            </w:pPr>
            <w:r w:rsidRPr="00882133">
              <w:rPr>
                <w:rFonts w:asciiTheme="majorBidi" w:hAnsiTheme="majorBidi" w:cstheme="majorBidi"/>
                <w:sz w:val="18"/>
                <w:szCs w:val="18"/>
                <w:lang w:val="ru-RU"/>
              </w:rPr>
              <w:t xml:space="preserve">Процент потери слежения, относимый на межсистемные помехи </w:t>
            </w:r>
            <w:r w:rsidRPr="00882133">
              <w:rPr>
                <w:rFonts w:asciiTheme="majorBidi" w:hAnsiTheme="majorBidi" w:cstheme="majorBidi"/>
                <w:sz w:val="18"/>
                <w:szCs w:val="18"/>
                <w:lang w:val="ru-RU"/>
              </w:rPr>
              <w:br/>
              <w:t>(</w:t>
            </w:r>
            <w:r w:rsidRPr="00882133">
              <w:rPr>
                <w:rFonts w:asciiTheme="majorBidi" w:hAnsiTheme="majorBidi" w:cstheme="majorBidi"/>
                <w:i/>
                <w:iCs/>
                <w:sz w:val="18"/>
                <w:szCs w:val="18"/>
                <w:lang w:val="ru-RU"/>
              </w:rPr>
              <w:t>P</w:t>
            </w:r>
            <w:r w:rsidRPr="00882133">
              <w:rPr>
                <w:rFonts w:asciiTheme="majorBidi" w:hAnsiTheme="majorBidi" w:cstheme="majorBidi"/>
                <w:sz w:val="18"/>
                <w:szCs w:val="18"/>
                <w:lang w:val="ru-RU"/>
              </w:rPr>
              <w:t>%</w:t>
            </w:r>
            <w:r w:rsidRPr="00882133">
              <w:rPr>
                <w:rFonts w:asciiTheme="majorBidi" w:hAnsiTheme="majorBidi" w:cstheme="majorBidi"/>
                <w:i/>
                <w:iCs/>
                <w:sz w:val="18"/>
                <w:szCs w:val="18"/>
                <w:vertAlign w:val="subscript"/>
                <w:lang w:val="ru-RU"/>
              </w:rPr>
              <w:t>LL-INTERSYSTEM</w:t>
            </w:r>
            <w:r w:rsidRPr="00882133">
              <w:rPr>
                <w:rFonts w:asciiTheme="majorBidi" w:hAnsiTheme="majorBidi" w:cstheme="majorBidi"/>
                <w:sz w:val="18"/>
                <w:szCs w:val="18"/>
                <w:lang w:val="ru-RU"/>
              </w:rPr>
              <w:t>)</w:t>
            </w:r>
          </w:p>
        </w:tc>
        <w:tc>
          <w:tcPr>
            <w:tcW w:w="1368"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606"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N/A</w:t>
            </w:r>
            <w:r>
              <w:rPr>
                <w:rFonts w:asciiTheme="majorBidi" w:hAnsiTheme="majorBidi" w:cstheme="majorBidi"/>
                <w:sz w:val="18"/>
                <w:szCs w:val="18"/>
                <w:vertAlign w:val="superscript"/>
                <w:lang w:val="ru-RU"/>
              </w:rPr>
              <w:t>1)</w:t>
            </w:r>
          </w:p>
        </w:tc>
        <w:tc>
          <w:tcPr>
            <w:tcW w:w="1193"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N/A</w:t>
            </w:r>
            <w:r>
              <w:rPr>
                <w:rFonts w:asciiTheme="majorBidi" w:hAnsiTheme="majorBidi" w:cstheme="majorBidi"/>
                <w:sz w:val="18"/>
                <w:szCs w:val="18"/>
                <w:vertAlign w:val="superscript"/>
                <w:lang w:val="ru-RU"/>
              </w:rPr>
              <w:t>1)</w:t>
            </w:r>
          </w:p>
        </w:tc>
        <w:tc>
          <w:tcPr>
            <w:tcW w:w="1249"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r>
      <w:tr w:rsidR="007A4EAB" w:rsidRPr="00882133" w:rsidTr="00382081">
        <w:trPr>
          <w:jc w:val="center"/>
        </w:trPr>
        <w:tc>
          <w:tcPr>
            <w:tcW w:w="1843" w:type="dxa"/>
          </w:tcPr>
          <w:p w:rsidR="007A4EAB" w:rsidRPr="00882133" w:rsidRDefault="007A4EAB" w:rsidP="005D47BC">
            <w:pPr>
              <w:pStyle w:val="Tabletext"/>
              <w:ind w:right="-57"/>
              <w:jc w:val="left"/>
              <w:rPr>
                <w:rFonts w:asciiTheme="majorBidi" w:hAnsiTheme="majorBidi" w:cstheme="majorBidi"/>
                <w:sz w:val="18"/>
                <w:szCs w:val="18"/>
                <w:lang w:val="ru-RU"/>
              </w:rPr>
            </w:pPr>
            <w:r w:rsidRPr="00882133">
              <w:rPr>
                <w:rFonts w:asciiTheme="majorBidi" w:hAnsiTheme="majorBidi" w:cstheme="majorBidi"/>
                <w:sz w:val="18"/>
                <w:szCs w:val="18"/>
                <w:lang w:val="ru-RU"/>
              </w:rPr>
              <w:t>Максимальный процент времени неготовности линии (</w:t>
            </w:r>
            <w:r w:rsidRPr="00882133">
              <w:rPr>
                <w:rFonts w:asciiTheme="majorBidi" w:hAnsiTheme="majorBidi" w:cstheme="majorBidi"/>
                <w:i/>
                <w:iCs/>
                <w:sz w:val="18"/>
                <w:szCs w:val="18"/>
                <w:lang w:val="ru-RU"/>
              </w:rPr>
              <w:t>P</w:t>
            </w:r>
            <w:r w:rsidRPr="00882133">
              <w:rPr>
                <w:rFonts w:asciiTheme="majorBidi" w:hAnsiTheme="majorBidi" w:cstheme="majorBidi"/>
                <w:sz w:val="18"/>
                <w:szCs w:val="18"/>
                <w:lang w:val="ru-RU"/>
              </w:rPr>
              <w:t>%</w:t>
            </w:r>
            <w:r w:rsidRPr="00882133">
              <w:rPr>
                <w:rFonts w:asciiTheme="majorBidi" w:hAnsiTheme="majorBidi" w:cstheme="majorBidi"/>
                <w:i/>
                <w:iCs/>
                <w:sz w:val="18"/>
                <w:szCs w:val="18"/>
                <w:vertAlign w:val="subscript"/>
                <w:lang w:val="ru-RU"/>
              </w:rPr>
              <w:t>TOTAL</w:t>
            </w:r>
            <w:r w:rsidRPr="00882133">
              <w:rPr>
                <w:rFonts w:asciiTheme="majorBidi" w:hAnsiTheme="majorBidi" w:cstheme="majorBidi"/>
                <w:sz w:val="18"/>
                <w:szCs w:val="18"/>
                <w:lang w:val="ru-RU"/>
              </w:rPr>
              <w:t>)</w:t>
            </w:r>
            <w:r>
              <w:rPr>
                <w:rFonts w:asciiTheme="majorBidi" w:hAnsiTheme="majorBidi" w:cstheme="majorBidi"/>
                <w:sz w:val="18"/>
                <w:szCs w:val="18"/>
                <w:vertAlign w:val="superscript"/>
                <w:lang w:val="ru-RU"/>
              </w:rPr>
              <w:t>2)</w:t>
            </w:r>
          </w:p>
        </w:tc>
        <w:tc>
          <w:tcPr>
            <w:tcW w:w="1368"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13,5%</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2,0%</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1%</w:t>
            </w:r>
          </w:p>
        </w:tc>
        <w:tc>
          <w:tcPr>
            <w:tcW w:w="1606"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1%</w:t>
            </w:r>
          </w:p>
        </w:tc>
        <w:tc>
          <w:tcPr>
            <w:tcW w:w="1193"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1,0%</w:t>
            </w:r>
          </w:p>
        </w:tc>
        <w:tc>
          <w:tcPr>
            <w:tcW w:w="1249"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1,0%</w:t>
            </w:r>
          </w:p>
        </w:tc>
      </w:tr>
      <w:tr w:rsidR="007A4EAB" w:rsidRPr="00882133" w:rsidTr="00382081">
        <w:trPr>
          <w:jc w:val="center"/>
        </w:trPr>
        <w:tc>
          <w:tcPr>
            <w:tcW w:w="1843" w:type="dxa"/>
          </w:tcPr>
          <w:p w:rsidR="007A4EAB" w:rsidRPr="00882133" w:rsidRDefault="007A4EAB" w:rsidP="005D47BC">
            <w:pPr>
              <w:pStyle w:val="Tabletext"/>
              <w:ind w:right="-57"/>
              <w:jc w:val="left"/>
              <w:rPr>
                <w:rFonts w:asciiTheme="majorBidi" w:hAnsiTheme="majorBidi" w:cstheme="majorBidi"/>
                <w:sz w:val="18"/>
                <w:szCs w:val="18"/>
                <w:lang w:val="ru-RU"/>
              </w:rPr>
            </w:pPr>
            <w:r w:rsidRPr="00882133">
              <w:rPr>
                <w:rFonts w:asciiTheme="majorBidi" w:hAnsiTheme="majorBidi" w:cstheme="majorBidi"/>
                <w:sz w:val="18"/>
                <w:szCs w:val="18"/>
                <w:lang w:val="ru-RU"/>
              </w:rPr>
              <w:t xml:space="preserve">Процент потери данных, относимый </w:t>
            </w:r>
            <w:r w:rsidRPr="00882133">
              <w:rPr>
                <w:rFonts w:asciiTheme="majorBidi" w:hAnsiTheme="majorBidi" w:cstheme="majorBidi"/>
                <w:sz w:val="18"/>
                <w:szCs w:val="18"/>
                <w:lang w:val="ru-RU"/>
              </w:rPr>
              <w:br/>
              <w:t>на помехи</w:t>
            </w:r>
            <w:r w:rsidRPr="00882133">
              <w:rPr>
                <w:rFonts w:asciiTheme="majorBidi" w:hAnsiTheme="majorBidi" w:cstheme="majorBidi"/>
                <w:sz w:val="18"/>
                <w:szCs w:val="18"/>
                <w:lang w:val="ru-RU"/>
              </w:rPr>
              <w:br/>
              <w:t>(</w:t>
            </w:r>
            <w:r w:rsidRPr="00882133">
              <w:rPr>
                <w:rFonts w:asciiTheme="majorBidi" w:hAnsiTheme="majorBidi" w:cstheme="majorBidi"/>
                <w:i/>
                <w:iCs/>
                <w:sz w:val="18"/>
                <w:szCs w:val="18"/>
                <w:lang w:val="ru-RU"/>
              </w:rPr>
              <w:t>P</w:t>
            </w:r>
            <w:r w:rsidRPr="00882133">
              <w:rPr>
                <w:rFonts w:asciiTheme="majorBidi" w:hAnsiTheme="majorBidi" w:cstheme="majorBidi"/>
                <w:sz w:val="18"/>
                <w:szCs w:val="18"/>
                <w:lang w:val="ru-RU"/>
              </w:rPr>
              <w:t>%</w:t>
            </w:r>
            <w:r w:rsidRPr="00882133">
              <w:rPr>
                <w:rFonts w:asciiTheme="majorBidi" w:hAnsiTheme="majorBidi" w:cstheme="majorBidi"/>
                <w:i/>
                <w:iCs/>
                <w:sz w:val="18"/>
                <w:szCs w:val="18"/>
                <w:vertAlign w:val="subscript"/>
                <w:lang w:val="ru-RU"/>
              </w:rPr>
              <w:t>DL-INTERFERENCE</w:t>
            </w:r>
            <w:r w:rsidRPr="00882133">
              <w:rPr>
                <w:rFonts w:asciiTheme="majorBidi" w:hAnsiTheme="majorBidi" w:cstheme="majorBidi"/>
                <w:sz w:val="18"/>
                <w:szCs w:val="18"/>
                <w:lang w:val="ru-RU"/>
              </w:rPr>
              <w:t>)</w:t>
            </w:r>
          </w:p>
        </w:tc>
        <w:tc>
          <w:tcPr>
            <w:tcW w:w="1368"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606"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3"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249"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r>
      <w:tr w:rsidR="007A4EAB" w:rsidRPr="00882133" w:rsidTr="00382081">
        <w:trPr>
          <w:jc w:val="center"/>
        </w:trPr>
        <w:tc>
          <w:tcPr>
            <w:tcW w:w="1843" w:type="dxa"/>
          </w:tcPr>
          <w:p w:rsidR="007A4EAB" w:rsidRPr="00882133" w:rsidRDefault="007A4EAB" w:rsidP="005D47BC">
            <w:pPr>
              <w:pStyle w:val="Tabletext"/>
              <w:ind w:right="-57"/>
              <w:jc w:val="left"/>
              <w:rPr>
                <w:rFonts w:asciiTheme="majorBidi" w:hAnsiTheme="majorBidi" w:cstheme="majorBidi"/>
                <w:sz w:val="18"/>
                <w:szCs w:val="18"/>
                <w:lang w:val="ru-RU"/>
              </w:rPr>
            </w:pPr>
            <w:r w:rsidRPr="00882133">
              <w:rPr>
                <w:rFonts w:asciiTheme="majorBidi" w:hAnsiTheme="majorBidi" w:cstheme="majorBidi"/>
                <w:sz w:val="18"/>
                <w:szCs w:val="18"/>
                <w:lang w:val="ru-RU"/>
              </w:rPr>
              <w:t xml:space="preserve">Процент потери данных, относимый на межсистемные помехи </w:t>
            </w:r>
            <w:r w:rsidRPr="00882133">
              <w:rPr>
                <w:rFonts w:asciiTheme="majorBidi" w:hAnsiTheme="majorBidi" w:cstheme="majorBidi"/>
                <w:sz w:val="18"/>
                <w:szCs w:val="18"/>
                <w:lang w:val="ru-RU"/>
              </w:rPr>
              <w:br/>
              <w:t>(</w:t>
            </w:r>
            <w:r w:rsidRPr="00882133">
              <w:rPr>
                <w:rFonts w:asciiTheme="majorBidi" w:hAnsiTheme="majorBidi" w:cstheme="majorBidi"/>
                <w:i/>
                <w:iCs/>
                <w:sz w:val="18"/>
                <w:szCs w:val="18"/>
                <w:lang w:val="ru-RU"/>
              </w:rPr>
              <w:t>P</w:t>
            </w:r>
            <w:r w:rsidRPr="00882133">
              <w:rPr>
                <w:rFonts w:asciiTheme="majorBidi" w:hAnsiTheme="majorBidi" w:cstheme="majorBidi"/>
                <w:sz w:val="18"/>
                <w:szCs w:val="18"/>
                <w:lang w:val="ru-RU"/>
              </w:rPr>
              <w:t>%</w:t>
            </w:r>
            <w:r w:rsidRPr="00882133">
              <w:rPr>
                <w:rFonts w:asciiTheme="majorBidi" w:hAnsiTheme="majorBidi" w:cstheme="majorBidi"/>
                <w:i/>
                <w:iCs/>
                <w:sz w:val="18"/>
                <w:szCs w:val="18"/>
                <w:vertAlign w:val="subscript"/>
                <w:lang w:val="ru-RU"/>
              </w:rPr>
              <w:t>DL-INTERSYSTEM</w:t>
            </w:r>
            <w:r w:rsidRPr="00882133">
              <w:rPr>
                <w:rFonts w:asciiTheme="majorBidi" w:hAnsiTheme="majorBidi" w:cstheme="majorBidi"/>
                <w:sz w:val="18"/>
                <w:szCs w:val="18"/>
                <w:lang w:val="ru-RU"/>
              </w:rPr>
              <w:t>)</w:t>
            </w:r>
          </w:p>
        </w:tc>
        <w:tc>
          <w:tcPr>
            <w:tcW w:w="1368"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0"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606"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193"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c>
          <w:tcPr>
            <w:tcW w:w="1249" w:type="dxa"/>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25%</w:t>
            </w:r>
          </w:p>
        </w:tc>
      </w:tr>
      <w:tr w:rsidR="007A4EAB" w:rsidRPr="00882133" w:rsidTr="00382081">
        <w:trPr>
          <w:jc w:val="center"/>
        </w:trPr>
        <w:tc>
          <w:tcPr>
            <w:tcW w:w="1843" w:type="dxa"/>
            <w:tcBorders>
              <w:bottom w:val="single" w:sz="4" w:space="0" w:color="auto"/>
            </w:tcBorders>
          </w:tcPr>
          <w:p w:rsidR="007A4EAB" w:rsidRPr="00882133" w:rsidRDefault="007A4EAB" w:rsidP="005D47BC">
            <w:pPr>
              <w:pStyle w:val="Tabletext"/>
              <w:ind w:right="-57"/>
              <w:jc w:val="left"/>
              <w:rPr>
                <w:rFonts w:asciiTheme="majorBidi" w:hAnsiTheme="majorBidi" w:cstheme="majorBidi"/>
                <w:sz w:val="18"/>
                <w:szCs w:val="18"/>
                <w:lang w:val="ru-RU"/>
              </w:rPr>
            </w:pPr>
            <w:r w:rsidRPr="00882133">
              <w:rPr>
                <w:rFonts w:asciiTheme="majorBidi" w:hAnsiTheme="majorBidi" w:cstheme="majorBidi"/>
                <w:sz w:val="18"/>
                <w:szCs w:val="18"/>
                <w:lang w:val="ru-RU"/>
              </w:rPr>
              <w:t xml:space="preserve">Итоговый процент времени для критерия помех по потере слежения </w:t>
            </w:r>
            <w:r w:rsidRPr="00882133">
              <w:rPr>
                <w:rFonts w:asciiTheme="majorBidi" w:hAnsiTheme="majorBidi" w:cstheme="majorBidi"/>
                <w:sz w:val="18"/>
                <w:szCs w:val="18"/>
                <w:lang w:val="ru-RU"/>
              </w:rPr>
              <w:br/>
              <w:t>(</w:t>
            </w:r>
            <w:r w:rsidRPr="00882133">
              <w:rPr>
                <w:rFonts w:asciiTheme="majorBidi" w:hAnsiTheme="majorBidi" w:cstheme="majorBidi"/>
                <w:i/>
                <w:iCs/>
                <w:sz w:val="18"/>
                <w:szCs w:val="18"/>
                <w:lang w:val="ru-RU"/>
              </w:rPr>
              <w:t>P</w:t>
            </w:r>
            <w:r w:rsidRPr="00882133">
              <w:rPr>
                <w:rFonts w:asciiTheme="majorBidi" w:hAnsiTheme="majorBidi" w:cstheme="majorBidi"/>
                <w:sz w:val="18"/>
                <w:szCs w:val="18"/>
                <w:lang w:val="ru-RU"/>
              </w:rPr>
              <w:t>%</w:t>
            </w:r>
            <w:r w:rsidRPr="00882133">
              <w:rPr>
                <w:rFonts w:asciiTheme="majorBidi" w:hAnsiTheme="majorBidi" w:cstheme="majorBidi"/>
                <w:i/>
                <w:iCs/>
                <w:sz w:val="18"/>
                <w:szCs w:val="18"/>
                <w:vertAlign w:val="subscript"/>
                <w:lang w:val="ru-RU"/>
              </w:rPr>
              <w:t>LOCK-LOSS</w:t>
            </w:r>
            <w:r w:rsidRPr="00882133">
              <w:rPr>
                <w:rFonts w:asciiTheme="majorBidi" w:hAnsiTheme="majorBidi" w:cstheme="majorBidi"/>
                <w:sz w:val="18"/>
                <w:szCs w:val="18"/>
                <w:lang w:val="ru-RU"/>
              </w:rPr>
              <w:t>)</w:t>
            </w:r>
          </w:p>
        </w:tc>
        <w:tc>
          <w:tcPr>
            <w:tcW w:w="1368"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0,02%</w:t>
            </w:r>
          </w:p>
        </w:tc>
        <w:tc>
          <w:tcPr>
            <w:tcW w:w="1190"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0,025%</w:t>
            </w:r>
          </w:p>
        </w:tc>
        <w:tc>
          <w:tcPr>
            <w:tcW w:w="1190"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0,02%</w:t>
            </w:r>
          </w:p>
        </w:tc>
        <w:tc>
          <w:tcPr>
            <w:tcW w:w="1606"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N/A</w:t>
            </w:r>
            <w:r>
              <w:rPr>
                <w:rFonts w:asciiTheme="majorBidi" w:hAnsiTheme="majorBidi" w:cstheme="majorBidi"/>
                <w:sz w:val="18"/>
                <w:szCs w:val="18"/>
                <w:vertAlign w:val="superscript"/>
                <w:lang w:val="ru-RU"/>
              </w:rPr>
              <w:t>1)</w:t>
            </w:r>
          </w:p>
        </w:tc>
        <w:tc>
          <w:tcPr>
            <w:tcW w:w="1193"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N/A</w:t>
            </w:r>
            <w:r>
              <w:rPr>
                <w:rFonts w:asciiTheme="majorBidi" w:hAnsiTheme="majorBidi" w:cstheme="majorBidi"/>
                <w:sz w:val="18"/>
                <w:szCs w:val="18"/>
                <w:vertAlign w:val="superscript"/>
                <w:lang w:val="ru-RU"/>
              </w:rPr>
              <w:t>1)</w:t>
            </w:r>
          </w:p>
        </w:tc>
        <w:tc>
          <w:tcPr>
            <w:tcW w:w="1249"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0,02%</w:t>
            </w:r>
          </w:p>
        </w:tc>
      </w:tr>
      <w:tr w:rsidR="007A4EAB" w:rsidRPr="00882133" w:rsidTr="00382081">
        <w:trPr>
          <w:jc w:val="center"/>
        </w:trPr>
        <w:tc>
          <w:tcPr>
            <w:tcW w:w="1843" w:type="dxa"/>
            <w:tcBorders>
              <w:bottom w:val="single" w:sz="4" w:space="0" w:color="auto"/>
            </w:tcBorders>
          </w:tcPr>
          <w:p w:rsidR="007A4EAB" w:rsidRPr="00882133" w:rsidRDefault="007A4EAB" w:rsidP="005D47BC">
            <w:pPr>
              <w:pStyle w:val="Tabletext"/>
              <w:ind w:right="-57"/>
              <w:jc w:val="left"/>
              <w:rPr>
                <w:rFonts w:asciiTheme="majorBidi" w:hAnsiTheme="majorBidi" w:cstheme="majorBidi"/>
                <w:sz w:val="18"/>
                <w:szCs w:val="18"/>
                <w:lang w:val="ru-RU"/>
              </w:rPr>
            </w:pPr>
            <w:r w:rsidRPr="00882133">
              <w:rPr>
                <w:rFonts w:asciiTheme="majorBidi" w:hAnsiTheme="majorBidi" w:cstheme="majorBidi"/>
                <w:sz w:val="18"/>
                <w:szCs w:val="18"/>
                <w:lang w:val="ru-RU"/>
              </w:rPr>
              <w:t xml:space="preserve">Итоговый процент времени для критерия помех </w:t>
            </w:r>
            <w:r w:rsidRPr="00882133">
              <w:rPr>
                <w:rFonts w:asciiTheme="majorBidi" w:hAnsiTheme="majorBidi" w:cstheme="majorBidi"/>
                <w:sz w:val="18"/>
                <w:szCs w:val="18"/>
                <w:lang w:val="ru-RU"/>
              </w:rPr>
              <w:br/>
              <w:t>по потере данных (</w:t>
            </w:r>
            <w:r w:rsidRPr="00882133">
              <w:rPr>
                <w:rFonts w:asciiTheme="majorBidi" w:hAnsiTheme="majorBidi" w:cstheme="majorBidi"/>
                <w:i/>
                <w:iCs/>
                <w:sz w:val="18"/>
                <w:szCs w:val="18"/>
                <w:lang w:val="ru-RU"/>
              </w:rPr>
              <w:t>P</w:t>
            </w:r>
            <w:r w:rsidRPr="00882133">
              <w:rPr>
                <w:rFonts w:asciiTheme="majorBidi" w:hAnsiTheme="majorBidi" w:cstheme="majorBidi"/>
                <w:sz w:val="18"/>
                <w:szCs w:val="18"/>
                <w:lang w:val="ru-RU"/>
              </w:rPr>
              <w:t>%</w:t>
            </w:r>
            <w:r w:rsidRPr="00882133">
              <w:rPr>
                <w:rFonts w:asciiTheme="majorBidi" w:hAnsiTheme="majorBidi" w:cstheme="majorBidi"/>
                <w:i/>
                <w:iCs/>
                <w:sz w:val="18"/>
                <w:szCs w:val="18"/>
                <w:vertAlign w:val="subscript"/>
                <w:lang w:val="ru-RU"/>
              </w:rPr>
              <w:t>DATA-LOSS</w:t>
            </w:r>
            <w:r w:rsidRPr="00882133">
              <w:rPr>
                <w:rFonts w:asciiTheme="majorBidi" w:hAnsiTheme="majorBidi" w:cstheme="majorBidi"/>
                <w:sz w:val="18"/>
                <w:szCs w:val="18"/>
                <w:lang w:val="ru-RU"/>
              </w:rPr>
              <w:t>)</w:t>
            </w:r>
          </w:p>
        </w:tc>
        <w:tc>
          <w:tcPr>
            <w:tcW w:w="1368"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0,8%</w:t>
            </w:r>
          </w:p>
        </w:tc>
        <w:tc>
          <w:tcPr>
            <w:tcW w:w="1190"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0,125%</w:t>
            </w:r>
          </w:p>
        </w:tc>
        <w:tc>
          <w:tcPr>
            <w:tcW w:w="1190"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0,2%</w:t>
            </w:r>
          </w:p>
        </w:tc>
        <w:tc>
          <w:tcPr>
            <w:tcW w:w="1606"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0,2%</w:t>
            </w:r>
          </w:p>
        </w:tc>
        <w:tc>
          <w:tcPr>
            <w:tcW w:w="1193"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0,06%</w:t>
            </w:r>
          </w:p>
        </w:tc>
        <w:tc>
          <w:tcPr>
            <w:tcW w:w="1249" w:type="dxa"/>
            <w:tcBorders>
              <w:bottom w:val="single" w:sz="4" w:space="0" w:color="auto"/>
            </w:tcBorders>
            <w:vAlign w:val="center"/>
          </w:tcPr>
          <w:p w:rsidR="007A4EAB" w:rsidRPr="00882133" w:rsidRDefault="007A4EAB" w:rsidP="00382081">
            <w:pPr>
              <w:pStyle w:val="Tabletext"/>
              <w:jc w:val="center"/>
              <w:rPr>
                <w:rFonts w:asciiTheme="majorBidi" w:hAnsiTheme="majorBidi" w:cstheme="majorBidi"/>
                <w:sz w:val="18"/>
                <w:szCs w:val="18"/>
                <w:lang w:val="ru-RU"/>
              </w:rPr>
            </w:pPr>
            <w:r w:rsidRPr="00882133">
              <w:rPr>
                <w:rFonts w:asciiTheme="majorBidi" w:hAnsiTheme="majorBidi" w:cstheme="majorBidi"/>
                <w:sz w:val="18"/>
                <w:szCs w:val="18"/>
                <w:lang w:val="ru-RU"/>
              </w:rPr>
              <w:t>0,06%</w:t>
            </w:r>
          </w:p>
        </w:tc>
      </w:tr>
      <w:bookmarkEnd w:id="1"/>
      <w:tr w:rsidR="007A4EAB" w:rsidRPr="00BE2C02" w:rsidTr="00382081">
        <w:trPr>
          <w:jc w:val="center"/>
        </w:trPr>
        <w:tc>
          <w:tcPr>
            <w:tcW w:w="9639" w:type="dxa"/>
            <w:gridSpan w:val="7"/>
            <w:tcBorders>
              <w:left w:val="nil"/>
              <w:bottom w:val="nil"/>
              <w:right w:val="nil"/>
            </w:tcBorders>
          </w:tcPr>
          <w:p w:rsidR="007A4EAB" w:rsidRPr="00882133" w:rsidRDefault="007A4EAB" w:rsidP="00382081">
            <w:pPr>
              <w:pStyle w:val="Tablelegend"/>
              <w:ind w:right="0" w:hanging="284"/>
              <w:rPr>
                <w:rFonts w:asciiTheme="majorBidi" w:hAnsiTheme="majorBidi" w:cstheme="majorBidi"/>
                <w:sz w:val="18"/>
                <w:szCs w:val="18"/>
                <w:lang w:val="ru-RU"/>
              </w:rPr>
            </w:pPr>
            <w:r w:rsidRPr="00382081">
              <w:rPr>
                <w:i/>
              </w:rPr>
              <w:t>N/A</w:t>
            </w:r>
            <w:r w:rsidRPr="00382081">
              <w:t xml:space="preserve"> – </w:t>
            </w:r>
            <w:proofErr w:type="spellStart"/>
            <w:r w:rsidRPr="00382081">
              <w:t>не</w:t>
            </w:r>
            <w:proofErr w:type="spellEnd"/>
            <w:r w:rsidRPr="00382081">
              <w:t xml:space="preserve"> </w:t>
            </w:r>
            <w:proofErr w:type="spellStart"/>
            <w:r w:rsidRPr="00382081">
              <w:t>применимо</w:t>
            </w:r>
            <w:proofErr w:type="spellEnd"/>
            <w:r w:rsidRPr="00882133">
              <w:rPr>
                <w:rFonts w:asciiTheme="majorBidi" w:hAnsiTheme="majorBidi" w:cstheme="majorBidi"/>
                <w:sz w:val="18"/>
                <w:szCs w:val="18"/>
                <w:lang w:val="ru-RU"/>
              </w:rPr>
              <w:t>.</w:t>
            </w:r>
          </w:p>
          <w:p w:rsidR="007A4EAB" w:rsidRPr="00882133" w:rsidRDefault="007A4EAB" w:rsidP="00382081">
            <w:pPr>
              <w:pStyle w:val="Tablelegend"/>
              <w:ind w:right="0" w:hanging="284"/>
              <w:rPr>
                <w:rFonts w:asciiTheme="majorBidi" w:hAnsiTheme="majorBidi" w:cstheme="majorBidi"/>
                <w:sz w:val="18"/>
                <w:szCs w:val="18"/>
                <w:lang w:val="ru-RU"/>
              </w:rPr>
            </w:pPr>
            <w:r>
              <w:rPr>
                <w:rFonts w:asciiTheme="majorBidi" w:hAnsiTheme="majorBidi" w:cstheme="majorBidi"/>
                <w:sz w:val="18"/>
                <w:szCs w:val="18"/>
                <w:vertAlign w:val="superscript"/>
                <w:lang w:val="ru-RU"/>
              </w:rPr>
              <w:t>1)</w:t>
            </w:r>
            <w:r w:rsidRPr="00882133">
              <w:rPr>
                <w:rFonts w:asciiTheme="majorBidi" w:hAnsiTheme="majorBidi" w:cstheme="majorBidi"/>
                <w:sz w:val="18"/>
                <w:szCs w:val="18"/>
                <w:lang w:val="ru-RU"/>
              </w:rPr>
              <w:tab/>
            </w:r>
            <w:proofErr w:type="spellStart"/>
            <w:r w:rsidRPr="00382081">
              <w:t>Системы</w:t>
            </w:r>
            <w:proofErr w:type="spellEnd"/>
            <w:r w:rsidRPr="00382081">
              <w:t xml:space="preserve">, </w:t>
            </w:r>
            <w:proofErr w:type="spellStart"/>
            <w:r w:rsidRPr="00382081">
              <w:t>оборудованные</w:t>
            </w:r>
            <w:proofErr w:type="spellEnd"/>
            <w:r w:rsidRPr="00382081">
              <w:t xml:space="preserve"> </w:t>
            </w:r>
            <w:proofErr w:type="spellStart"/>
            <w:r w:rsidRPr="00382081">
              <w:t>всенаправленными</w:t>
            </w:r>
            <w:proofErr w:type="spellEnd"/>
            <w:r w:rsidRPr="00382081">
              <w:t xml:space="preserve"> </w:t>
            </w:r>
            <w:proofErr w:type="spellStart"/>
            <w:r w:rsidRPr="00382081">
              <w:t>антеннами</w:t>
            </w:r>
            <w:proofErr w:type="spellEnd"/>
            <w:r w:rsidRPr="00382081">
              <w:t xml:space="preserve">, </w:t>
            </w:r>
            <w:proofErr w:type="spellStart"/>
            <w:r w:rsidRPr="00382081">
              <w:t>не</w:t>
            </w:r>
            <w:proofErr w:type="spellEnd"/>
            <w:r w:rsidRPr="00382081">
              <w:t xml:space="preserve"> </w:t>
            </w:r>
            <w:proofErr w:type="spellStart"/>
            <w:r w:rsidRPr="00382081">
              <w:t>уязвимы</w:t>
            </w:r>
            <w:proofErr w:type="spellEnd"/>
            <w:r w:rsidRPr="00382081">
              <w:t xml:space="preserve"> к </w:t>
            </w:r>
            <w:proofErr w:type="spellStart"/>
            <w:r w:rsidRPr="00382081">
              <w:t>потере</w:t>
            </w:r>
            <w:proofErr w:type="spellEnd"/>
            <w:r w:rsidRPr="00382081">
              <w:t xml:space="preserve"> </w:t>
            </w:r>
            <w:proofErr w:type="spellStart"/>
            <w:r w:rsidRPr="00382081">
              <w:t>антенной</w:t>
            </w:r>
            <w:proofErr w:type="spellEnd"/>
            <w:r w:rsidRPr="00382081">
              <w:t xml:space="preserve"> </w:t>
            </w:r>
            <w:proofErr w:type="spellStart"/>
            <w:r w:rsidRPr="00382081">
              <w:t>захвата</w:t>
            </w:r>
            <w:proofErr w:type="spellEnd"/>
            <w:r w:rsidRPr="00382081">
              <w:t xml:space="preserve"> </w:t>
            </w:r>
            <w:proofErr w:type="spellStart"/>
            <w:r w:rsidRPr="00382081">
              <w:t>сигнала</w:t>
            </w:r>
            <w:proofErr w:type="spellEnd"/>
            <w:r w:rsidRPr="00382081">
              <w:t xml:space="preserve"> </w:t>
            </w:r>
            <w:proofErr w:type="spellStart"/>
            <w:r w:rsidRPr="00382081">
              <w:t>вследствие</w:t>
            </w:r>
            <w:proofErr w:type="spellEnd"/>
            <w:r w:rsidRPr="00382081">
              <w:t xml:space="preserve"> </w:t>
            </w:r>
            <w:proofErr w:type="spellStart"/>
            <w:r w:rsidRPr="00382081">
              <w:t>воздействия</w:t>
            </w:r>
            <w:proofErr w:type="spellEnd"/>
            <w:r w:rsidRPr="00382081">
              <w:t xml:space="preserve"> </w:t>
            </w:r>
            <w:proofErr w:type="spellStart"/>
            <w:r w:rsidRPr="00382081">
              <w:t>помех</w:t>
            </w:r>
            <w:proofErr w:type="spellEnd"/>
            <w:r w:rsidRPr="00382081">
              <w:t xml:space="preserve"> </w:t>
            </w:r>
            <w:proofErr w:type="spellStart"/>
            <w:r w:rsidRPr="00382081">
              <w:t>или</w:t>
            </w:r>
            <w:proofErr w:type="spellEnd"/>
            <w:r w:rsidRPr="00382081">
              <w:t xml:space="preserve"> </w:t>
            </w:r>
            <w:proofErr w:type="spellStart"/>
            <w:r w:rsidRPr="00382081">
              <w:t>замирания</w:t>
            </w:r>
            <w:proofErr w:type="spellEnd"/>
            <w:r w:rsidRPr="00382081">
              <w:t xml:space="preserve"> </w:t>
            </w:r>
            <w:proofErr w:type="spellStart"/>
            <w:r w:rsidRPr="00382081">
              <w:t>сигнала</w:t>
            </w:r>
            <w:proofErr w:type="spellEnd"/>
            <w:r w:rsidRPr="00382081">
              <w:t>.</w:t>
            </w:r>
          </w:p>
          <w:p w:rsidR="007A4EAB" w:rsidRPr="00882133" w:rsidRDefault="007A4EAB" w:rsidP="00382081">
            <w:pPr>
              <w:pStyle w:val="Tablelegend"/>
              <w:rPr>
                <w:lang w:val="ru-RU"/>
              </w:rPr>
            </w:pPr>
            <w:r>
              <w:rPr>
                <w:vertAlign w:val="superscript"/>
                <w:lang w:val="ru-RU"/>
              </w:rPr>
              <w:t>2)</w:t>
            </w:r>
            <w:r w:rsidRPr="00882133">
              <w:rPr>
                <w:lang w:val="ru-RU"/>
              </w:rPr>
              <w:tab/>
              <w:t>Элементы данной таблицы основаны на общих показателях доступности полетных данных, содержащихся в Рекомендации МСЭ-R RS.1165-2.</w:t>
            </w:r>
          </w:p>
        </w:tc>
      </w:tr>
    </w:tbl>
    <w:p w:rsidR="007A4EAB" w:rsidRPr="00882133" w:rsidRDefault="007A4EAB" w:rsidP="007A4EAB">
      <w:pPr>
        <w:pStyle w:val="Tablefin"/>
        <w:rPr>
          <w:lang w:val="ru-RU"/>
        </w:rPr>
      </w:pPr>
    </w:p>
    <w:p w:rsidR="007A4EAB" w:rsidRPr="00882133" w:rsidRDefault="007A4EAB" w:rsidP="007A4EAB">
      <w:pPr>
        <w:pStyle w:val="Heading1"/>
        <w:rPr>
          <w:lang w:val="ru-RU"/>
        </w:rPr>
      </w:pPr>
      <w:r w:rsidRPr="00882133">
        <w:rPr>
          <w:lang w:val="ru-RU"/>
        </w:rPr>
        <w:lastRenderedPageBreak/>
        <w:t>3</w:t>
      </w:r>
      <w:r w:rsidRPr="00882133">
        <w:rPr>
          <w:lang w:val="ru-RU"/>
        </w:rPr>
        <w:tab/>
        <w:t>Анализ бюджета линии для MetAids</w:t>
      </w:r>
    </w:p>
    <w:p w:rsidR="007A4EAB" w:rsidRPr="00882133" w:rsidRDefault="007A4EAB" w:rsidP="007A4EAB">
      <w:pPr>
        <w:rPr>
          <w:lang w:val="ru-RU"/>
        </w:rPr>
      </w:pPr>
      <w:r w:rsidRPr="00882133">
        <w:rPr>
          <w:lang w:val="ru-RU"/>
        </w:rPr>
        <w:t>Для разных целей используются разные типы оборудования MetAids, которые имеют разные характеристики системы, вследствие чего различаются расчеты бюджетов линии. В таблицах 5, 6 и 7 представлены данные расчетов бюджета линий репрезентативных систем, используемых во всемирном масштабе.</w:t>
      </w:r>
    </w:p>
    <w:p w:rsidR="007A4EAB" w:rsidRPr="00882133" w:rsidRDefault="007A4EAB" w:rsidP="007A4EAB">
      <w:pPr>
        <w:pStyle w:val="TableNo"/>
        <w:rPr>
          <w:lang w:val="ru-RU"/>
        </w:rPr>
      </w:pPr>
      <w:r w:rsidRPr="00882133">
        <w:rPr>
          <w:lang w:val="ru-RU"/>
        </w:rPr>
        <w:t>ТАБЛИЦА 5</w:t>
      </w:r>
    </w:p>
    <w:p w:rsidR="007A4EAB" w:rsidRPr="00882133" w:rsidRDefault="007A4EAB" w:rsidP="007A4EAB">
      <w:pPr>
        <w:pStyle w:val="Tabletitle"/>
        <w:rPr>
          <w:lang w:val="ru-RU"/>
        </w:rPr>
      </w:pPr>
      <w:r w:rsidRPr="00882133">
        <w:rPr>
          <w:lang w:val="ru-RU"/>
        </w:rPr>
        <w:t>Расчет бюджета линий для оборудования MetAids (</w:t>
      </w:r>
      <w:r>
        <w:rPr>
          <w:lang w:val="ru-RU"/>
        </w:rPr>
        <w:t>за исключением</w:t>
      </w:r>
      <w:r w:rsidRPr="00882133">
        <w:rPr>
          <w:lang w:val="ru-RU"/>
        </w:rPr>
        <w:t xml:space="preserve"> радиозонд</w:t>
      </w:r>
      <w:r>
        <w:rPr>
          <w:lang w:val="ru-RU"/>
        </w:rPr>
        <w:t>ов</w:t>
      </w:r>
      <w:r w:rsidRPr="00882133">
        <w:rPr>
          <w:lang w:val="ru-RU"/>
        </w:rPr>
        <w:t xml:space="preserve">), </w:t>
      </w:r>
      <w:r w:rsidRPr="00882133">
        <w:rPr>
          <w:lang w:val="ru-RU"/>
        </w:rPr>
        <w:br/>
        <w:t>работающего в полосе частот 400,15–406 МГц</w:t>
      </w:r>
    </w:p>
    <w:tbl>
      <w:tblPr>
        <w:tblStyle w:val="TableGrid"/>
        <w:tblW w:w="9639" w:type="dxa"/>
        <w:tblLook w:val="04A0" w:firstRow="1" w:lastRow="0" w:firstColumn="1" w:lastColumn="0" w:noHBand="0" w:noVBand="1"/>
      </w:tblPr>
      <w:tblGrid>
        <w:gridCol w:w="5240"/>
        <w:gridCol w:w="2134"/>
        <w:gridCol w:w="1132"/>
        <w:gridCol w:w="1133"/>
      </w:tblGrid>
      <w:tr w:rsidR="007A4EAB" w:rsidRPr="00882133" w:rsidTr="00382081">
        <w:tc>
          <w:tcPr>
            <w:tcW w:w="5240" w:type="dxa"/>
            <w:vAlign w:val="center"/>
          </w:tcPr>
          <w:p w:rsidR="007A4EAB" w:rsidRPr="00382081" w:rsidRDefault="007A4EAB" w:rsidP="00382081">
            <w:pPr>
              <w:pStyle w:val="Tablehead"/>
            </w:pPr>
            <w:proofErr w:type="spellStart"/>
            <w:r w:rsidRPr="00382081">
              <w:t>Основные</w:t>
            </w:r>
            <w:proofErr w:type="spellEnd"/>
            <w:r w:rsidRPr="00382081">
              <w:t xml:space="preserve"> </w:t>
            </w:r>
            <w:proofErr w:type="spellStart"/>
            <w:r w:rsidRPr="00382081">
              <w:t>параметры</w:t>
            </w:r>
            <w:proofErr w:type="spellEnd"/>
          </w:p>
        </w:tc>
        <w:tc>
          <w:tcPr>
            <w:tcW w:w="2134" w:type="dxa"/>
            <w:vAlign w:val="center"/>
          </w:tcPr>
          <w:p w:rsidR="007A4EAB" w:rsidRPr="00382081" w:rsidRDefault="007A4EAB" w:rsidP="00382081">
            <w:pPr>
              <w:pStyle w:val="Tablehead"/>
            </w:pPr>
            <w:proofErr w:type="spellStart"/>
            <w:r w:rsidRPr="00382081">
              <w:t>Сбрасываемый</w:t>
            </w:r>
            <w:proofErr w:type="spellEnd"/>
            <w:r w:rsidRPr="00382081">
              <w:t xml:space="preserve"> </w:t>
            </w:r>
            <w:r w:rsidRPr="00382081">
              <w:br/>
            </w:r>
            <w:proofErr w:type="spellStart"/>
            <w:r w:rsidRPr="00382081">
              <w:t>зонд</w:t>
            </w:r>
            <w:proofErr w:type="spellEnd"/>
          </w:p>
        </w:tc>
        <w:tc>
          <w:tcPr>
            <w:tcW w:w="2265" w:type="dxa"/>
            <w:gridSpan w:val="2"/>
            <w:vAlign w:val="center"/>
          </w:tcPr>
          <w:p w:rsidR="007A4EAB" w:rsidRPr="00382081" w:rsidRDefault="007A4EAB" w:rsidP="00382081">
            <w:pPr>
              <w:pStyle w:val="Tablehead"/>
            </w:pPr>
            <w:proofErr w:type="spellStart"/>
            <w:r w:rsidRPr="00382081">
              <w:t>Ракетный</w:t>
            </w:r>
            <w:proofErr w:type="spellEnd"/>
            <w:r w:rsidRPr="00382081">
              <w:br/>
            </w:r>
            <w:proofErr w:type="spellStart"/>
            <w:r w:rsidRPr="00382081">
              <w:t>зонд</w:t>
            </w:r>
            <w:proofErr w:type="spellEnd"/>
          </w:p>
        </w:tc>
      </w:tr>
      <w:tr w:rsidR="007A4EAB" w:rsidRPr="00882133" w:rsidTr="00382081">
        <w:tc>
          <w:tcPr>
            <w:tcW w:w="5240" w:type="dxa"/>
          </w:tcPr>
          <w:p w:rsidR="007A4EAB" w:rsidRPr="00882133" w:rsidRDefault="007A4EAB" w:rsidP="00382081">
            <w:pPr>
              <w:pStyle w:val="Tabletext"/>
              <w:ind w:left="408" w:hanging="408"/>
              <w:jc w:val="left"/>
              <w:rPr>
                <w:rFonts w:ascii="Times New Roman" w:hAnsi="Times New Roman"/>
                <w:lang w:val="ru-RU"/>
              </w:rPr>
            </w:pPr>
            <w:r w:rsidRPr="00882133">
              <w:rPr>
                <w:rFonts w:ascii="Times New Roman" w:hAnsi="Times New Roman"/>
                <w:lang w:val="ru-RU"/>
              </w:rPr>
              <w:t>Тип модуляции</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ЧM</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AM</w:t>
            </w:r>
          </w:p>
        </w:tc>
      </w:tr>
      <w:tr w:rsidR="007A4EAB" w:rsidRPr="00882133" w:rsidTr="00382081">
        <w:tc>
          <w:tcPr>
            <w:tcW w:w="5240" w:type="dxa"/>
          </w:tcPr>
          <w:p w:rsidR="007A4EAB" w:rsidRPr="00882133" w:rsidRDefault="007A4EAB" w:rsidP="00382081">
            <w:pPr>
              <w:pStyle w:val="Tabletext"/>
              <w:ind w:left="408" w:hanging="408"/>
              <w:jc w:val="left"/>
              <w:rPr>
                <w:lang w:val="ru-RU"/>
              </w:rPr>
            </w:pPr>
            <w:r w:rsidRPr="00882133">
              <w:rPr>
                <w:lang w:val="ru-RU"/>
              </w:rPr>
              <w:t>Диапазон частот (МГц)</w:t>
            </w:r>
          </w:p>
        </w:tc>
        <w:tc>
          <w:tcPr>
            <w:tcW w:w="4399" w:type="dxa"/>
            <w:gridSpan w:val="3"/>
          </w:tcPr>
          <w:p w:rsidR="007A4EAB" w:rsidRPr="00882133" w:rsidRDefault="007A4EAB" w:rsidP="00382081">
            <w:pPr>
              <w:pStyle w:val="Tabletext"/>
              <w:jc w:val="center"/>
              <w:rPr>
                <w:lang w:val="ru-RU"/>
              </w:rPr>
            </w:pPr>
            <w:r w:rsidRPr="00882133">
              <w:rPr>
                <w:lang w:val="ru-RU"/>
              </w:rPr>
              <w:t>400,15–406</w:t>
            </w:r>
          </w:p>
        </w:tc>
      </w:tr>
      <w:tr w:rsidR="007A4EAB" w:rsidRPr="00882133" w:rsidTr="00382081">
        <w:tc>
          <w:tcPr>
            <w:tcW w:w="5240" w:type="dxa"/>
          </w:tcPr>
          <w:p w:rsidR="007A4EAB" w:rsidRPr="00882133" w:rsidRDefault="007A4EAB" w:rsidP="00382081">
            <w:pPr>
              <w:pStyle w:val="Tabletext"/>
              <w:jc w:val="left"/>
              <w:rPr>
                <w:rFonts w:ascii="Times New Roman" w:hAnsi="Times New Roman"/>
                <w:lang w:val="ru-RU"/>
              </w:rPr>
            </w:pPr>
            <w:r w:rsidRPr="00882133">
              <w:rPr>
                <w:lang w:val="ru-RU"/>
              </w:rPr>
              <w:t xml:space="preserve">Не превышаемый процент времени </w:t>
            </w:r>
            <w:r w:rsidRPr="00882133">
              <w:rPr>
                <w:lang w:val="ru-RU"/>
              </w:rPr>
              <w:br/>
              <w:t>по параметру (%)</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0,06</w:t>
            </w:r>
            <w:r w:rsidRPr="00882133">
              <w:rPr>
                <w:rFonts w:ascii="Times New Roman" w:hAnsi="Times New Roman"/>
                <w:lang w:val="ru-RU"/>
              </w:rPr>
              <w:br/>
              <w:t>потеря</w:t>
            </w:r>
            <w:r w:rsidRPr="00882133">
              <w:rPr>
                <w:rFonts w:ascii="Times New Roman" w:hAnsi="Times New Roman"/>
                <w:lang w:val="ru-RU"/>
              </w:rPr>
              <w:br/>
              <w:t>данных</w:t>
            </w:r>
          </w:p>
        </w:tc>
        <w:tc>
          <w:tcPr>
            <w:tcW w:w="1132"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0,02</w:t>
            </w:r>
            <w:r w:rsidRPr="00882133">
              <w:rPr>
                <w:rFonts w:ascii="Times New Roman" w:hAnsi="Times New Roman"/>
                <w:lang w:val="ru-RU"/>
              </w:rPr>
              <w:br/>
              <w:t>потеря данных</w:t>
            </w:r>
          </w:p>
        </w:tc>
        <w:tc>
          <w:tcPr>
            <w:tcW w:w="1133"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w:t>
            </w:r>
            <w:r>
              <w:rPr>
                <w:rFonts w:ascii="Times New Roman" w:hAnsi="Times New Roman"/>
                <w:lang w:val="ru-RU"/>
              </w:rPr>
              <w:t>,</w:t>
            </w:r>
            <w:r w:rsidRPr="00882133">
              <w:rPr>
                <w:rFonts w:ascii="Times New Roman" w:hAnsi="Times New Roman"/>
                <w:lang w:val="ru-RU"/>
              </w:rPr>
              <w:t>06</w:t>
            </w:r>
            <w:r w:rsidRPr="00882133">
              <w:rPr>
                <w:rFonts w:ascii="Times New Roman" w:hAnsi="Times New Roman"/>
                <w:lang w:val="ru-RU"/>
              </w:rPr>
              <w:br/>
              <w:t>потеря данных</w:t>
            </w:r>
          </w:p>
        </w:tc>
      </w:tr>
      <w:tr w:rsidR="007A4EAB" w:rsidRPr="00882133" w:rsidTr="00382081">
        <w:tc>
          <w:tcPr>
            <w:tcW w:w="5240" w:type="dxa"/>
          </w:tcPr>
          <w:p w:rsidR="007A4EAB" w:rsidRPr="00882133" w:rsidRDefault="007A4EAB" w:rsidP="00382081">
            <w:pPr>
              <w:pStyle w:val="Tabletext"/>
              <w:tabs>
                <w:tab w:val="clear" w:pos="567"/>
                <w:tab w:val="left" w:pos="408"/>
              </w:tabs>
              <w:ind w:left="284" w:hanging="284"/>
              <w:jc w:val="left"/>
              <w:rPr>
                <w:rFonts w:ascii="Times New Roman" w:hAnsi="Times New Roman"/>
                <w:lang w:val="ru-RU"/>
              </w:rPr>
            </w:pPr>
            <w:r w:rsidRPr="00882133">
              <w:rPr>
                <w:lang w:val="ru-RU"/>
              </w:rPr>
              <w:t>Выходная мощность передатчика (дБВт)</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–8,5</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–5,2</w:t>
            </w:r>
          </w:p>
        </w:tc>
      </w:tr>
      <w:tr w:rsidR="007A4EAB" w:rsidRPr="00882133" w:rsidTr="00382081">
        <w:tc>
          <w:tcPr>
            <w:tcW w:w="5240" w:type="dxa"/>
          </w:tcPr>
          <w:p w:rsidR="007A4EAB" w:rsidRPr="00882133" w:rsidRDefault="007A4EAB" w:rsidP="00382081">
            <w:pPr>
              <w:pStyle w:val="Tabletext"/>
              <w:ind w:left="284" w:hanging="284"/>
              <w:jc w:val="left"/>
              <w:rPr>
                <w:lang w:val="ru-RU"/>
              </w:rPr>
            </w:pPr>
            <w:r w:rsidRPr="00882133">
              <w:rPr>
                <w:lang w:val="ru-RU"/>
              </w:rPr>
              <w:t>Среднее усиление антенны (дБи)</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2,0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0,0</w:t>
            </w:r>
          </w:p>
        </w:tc>
      </w:tr>
      <w:tr w:rsidR="007A4EAB" w:rsidRPr="00882133" w:rsidTr="00382081">
        <w:tc>
          <w:tcPr>
            <w:tcW w:w="5240" w:type="dxa"/>
          </w:tcPr>
          <w:p w:rsidR="007A4EAB" w:rsidRPr="00882133" w:rsidRDefault="007A4EAB" w:rsidP="00382081">
            <w:pPr>
              <w:pStyle w:val="Tabletext"/>
              <w:ind w:left="284" w:hanging="284"/>
              <w:jc w:val="left"/>
              <w:rPr>
                <w:lang w:val="ru-RU"/>
              </w:rPr>
            </w:pPr>
            <w:r w:rsidRPr="00882133">
              <w:rPr>
                <w:lang w:val="ru-RU"/>
              </w:rPr>
              <w:t>э.и.и.м. передатчика (дБВт)</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–6,5</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–5,2</w:t>
            </w:r>
          </w:p>
        </w:tc>
      </w:tr>
      <w:tr w:rsidR="007A4EAB" w:rsidRPr="00882133" w:rsidTr="00382081">
        <w:tc>
          <w:tcPr>
            <w:tcW w:w="5240" w:type="dxa"/>
          </w:tcPr>
          <w:p w:rsidR="007A4EAB" w:rsidRPr="00882133" w:rsidRDefault="007A4EAB" w:rsidP="00382081">
            <w:pPr>
              <w:pStyle w:val="Tabletext"/>
              <w:ind w:left="284" w:hanging="284"/>
              <w:jc w:val="left"/>
              <w:rPr>
                <w:lang w:val="ru-RU"/>
              </w:rPr>
            </w:pPr>
            <w:r w:rsidRPr="00882133">
              <w:rPr>
                <w:lang w:val="ru-RU"/>
              </w:rPr>
              <w:t>Максимальная длина линии (км)</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350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70</w:t>
            </w:r>
          </w:p>
        </w:tc>
      </w:tr>
      <w:tr w:rsidR="007A4EAB" w:rsidRPr="00882133" w:rsidTr="00382081">
        <w:tc>
          <w:tcPr>
            <w:tcW w:w="5240" w:type="dxa"/>
          </w:tcPr>
          <w:p w:rsidR="007A4EAB" w:rsidRPr="00882133" w:rsidRDefault="007A4EAB" w:rsidP="00382081">
            <w:pPr>
              <w:pStyle w:val="Tabletext"/>
              <w:ind w:left="284" w:hanging="284"/>
              <w:jc w:val="left"/>
              <w:rPr>
                <w:lang w:val="ru-RU"/>
              </w:rPr>
            </w:pPr>
            <w:r w:rsidRPr="00882133">
              <w:rPr>
                <w:lang w:val="ru-RU"/>
              </w:rPr>
              <w:t>Потери на трассе в свободном пространстве (дБ)</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135,4</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121,4</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Избыточные потери на трассе</w:t>
            </w:r>
            <w:r w:rsidRPr="00882133">
              <w:rPr>
                <w:rFonts w:asciiTheme="minorHAnsi" w:hAnsiTheme="minorHAnsi"/>
                <w:lang w:val="ru-RU"/>
              </w:rPr>
              <w:br/>
            </w:r>
            <w:r w:rsidRPr="00882133">
              <w:rPr>
                <w:lang w:val="ru-RU"/>
              </w:rPr>
              <w:t>(дождь, замирание и т. д.) (дБ)</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4,0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0,25</w:t>
            </w:r>
          </w:p>
        </w:tc>
      </w:tr>
      <w:tr w:rsidR="007A4EAB" w:rsidRPr="00882133" w:rsidTr="00382081">
        <w:tc>
          <w:tcPr>
            <w:tcW w:w="5240" w:type="dxa"/>
          </w:tcPr>
          <w:p w:rsidR="007A4EAB" w:rsidRPr="00882133" w:rsidRDefault="007A4EAB" w:rsidP="00382081">
            <w:pPr>
              <w:pStyle w:val="Tabletext"/>
              <w:ind w:left="284" w:hanging="284"/>
              <w:jc w:val="left"/>
              <w:rPr>
                <w:lang w:val="ru-RU"/>
              </w:rPr>
            </w:pPr>
            <w:r w:rsidRPr="00882133">
              <w:rPr>
                <w:lang w:val="ru-RU"/>
              </w:rPr>
              <w:t>Усиление антенны наземной</w:t>
            </w:r>
            <w:r w:rsidRPr="00882133">
              <w:rPr>
                <w:rFonts w:asciiTheme="minorHAnsi" w:hAnsiTheme="minorHAnsi"/>
                <w:lang w:val="ru-RU"/>
              </w:rPr>
              <w:t xml:space="preserve"> </w:t>
            </w:r>
            <w:r w:rsidRPr="00882133">
              <w:rPr>
                <w:lang w:val="ru-RU"/>
              </w:rPr>
              <w:t>станции (дБи)</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20</w:t>
            </w:r>
          </w:p>
        </w:tc>
      </w:tr>
      <w:tr w:rsidR="007A4EAB" w:rsidRPr="00882133" w:rsidTr="00382081">
        <w:tc>
          <w:tcPr>
            <w:tcW w:w="5240" w:type="dxa"/>
          </w:tcPr>
          <w:p w:rsidR="007A4EAB" w:rsidRPr="00882133" w:rsidRDefault="007A4EAB" w:rsidP="00382081">
            <w:pPr>
              <w:pStyle w:val="Tabletext"/>
              <w:ind w:left="284" w:hanging="284"/>
              <w:jc w:val="left"/>
              <w:rPr>
                <w:lang w:val="ru-RU"/>
              </w:rPr>
            </w:pPr>
            <w:r w:rsidRPr="00882133">
              <w:rPr>
                <w:lang w:val="ru-RU"/>
              </w:rPr>
              <w:t>Ошибка наведения антенны наземной станции (дБ)</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0,5</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Потери системы приемника (антенный фидер, кабели и т. д.) (дБ)</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2,0</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Потери вследствие рассогласования по поляризации (дБ)</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0,5</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 xml:space="preserve">Мощность принимаемого </w:t>
            </w:r>
            <w:r w:rsidRPr="00882133">
              <w:rPr>
                <w:lang w:val="ru-RU"/>
              </w:rPr>
              <w:br/>
              <w:t>сигнала (дБВт)</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–145,9</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–109,85</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Эталонная ширина полосы приемника (кГц)</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20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3 000</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Эталонная ширина полосы (дБГц)</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42,5</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64,8</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 xml:space="preserve">Принимаемая энергия на 1 Гц </w:t>
            </w:r>
            <w:r w:rsidRPr="00882133">
              <w:rPr>
                <w:i/>
                <w:iCs/>
                <w:lang w:val="ru-RU"/>
              </w:rPr>
              <w:t>C</w:t>
            </w:r>
            <w:r w:rsidRPr="00882133">
              <w:rPr>
                <w:vertAlign w:val="subscript"/>
                <w:lang w:val="ru-RU"/>
              </w:rPr>
              <w:t>0</w:t>
            </w:r>
            <w:r w:rsidRPr="00882133">
              <w:rPr>
                <w:lang w:val="ru-RU"/>
              </w:rPr>
              <w:t> </w:t>
            </w:r>
            <w:r w:rsidRPr="00EB3017">
              <w:rPr>
                <w:rFonts w:ascii="Times New Roman" w:hAnsi="Times New Roman"/>
                <w:lang w:val="ru-RU"/>
              </w:rPr>
              <w:t>(</w:t>
            </w:r>
            <w:r w:rsidRPr="00882133">
              <w:rPr>
                <w:lang w:val="ru-RU"/>
              </w:rPr>
              <w:t>дБ(Вт/Гц))</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–188,4</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–174,65</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Шумовая температура системы приемника (K)</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410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738</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Мощность шума системы приемника (дБВт)</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–160</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–165</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 xml:space="preserve">Спектральная плотность шума приемника </w:t>
            </w:r>
            <w:r w:rsidRPr="00882133">
              <w:rPr>
                <w:i/>
                <w:iCs/>
                <w:lang w:val="ru-RU"/>
              </w:rPr>
              <w:t>N</w:t>
            </w:r>
            <w:r w:rsidRPr="00882133">
              <w:rPr>
                <w:vertAlign w:val="subscript"/>
                <w:lang w:val="ru-RU"/>
              </w:rPr>
              <w:t>0</w:t>
            </w:r>
            <w:r w:rsidRPr="00882133">
              <w:rPr>
                <w:rFonts w:asciiTheme="minorHAnsi" w:hAnsiTheme="minorHAnsi"/>
                <w:lang w:val="ru-RU"/>
              </w:rPr>
              <w:t xml:space="preserve"> </w:t>
            </w:r>
            <w:r w:rsidRPr="00882133">
              <w:rPr>
                <w:lang w:val="ru-RU"/>
              </w:rPr>
              <w:t>(дБ(Вт/Гц))</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–202,5</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–200,5</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 xml:space="preserve">Минимальное значение </w:t>
            </w:r>
            <w:r w:rsidRPr="00882133">
              <w:rPr>
                <w:i/>
                <w:iCs/>
                <w:lang w:val="ru-RU"/>
              </w:rPr>
              <w:t>C</w:t>
            </w:r>
            <w:r w:rsidRPr="00882133">
              <w:rPr>
                <w:vertAlign w:val="subscript"/>
                <w:lang w:val="ru-RU"/>
              </w:rPr>
              <w:t>0</w:t>
            </w:r>
            <w:r w:rsidRPr="00882133">
              <w:rPr>
                <w:lang w:val="ru-RU"/>
              </w:rPr>
              <w:t>/</w:t>
            </w:r>
            <w:r w:rsidRPr="00882133">
              <w:rPr>
                <w:i/>
                <w:iCs/>
                <w:lang w:val="ru-RU"/>
              </w:rPr>
              <w:t>N</w:t>
            </w:r>
            <w:r w:rsidRPr="00882133">
              <w:rPr>
                <w:vertAlign w:val="subscript"/>
                <w:lang w:val="ru-RU"/>
              </w:rPr>
              <w:t xml:space="preserve">0 </w:t>
            </w:r>
            <w:r w:rsidRPr="00882133">
              <w:rPr>
                <w:lang w:val="ru-RU"/>
              </w:rPr>
              <w:t>(дБ)</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12</w:t>
            </w:r>
          </w:p>
        </w:tc>
        <w:tc>
          <w:tcPr>
            <w:tcW w:w="1132"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7</w:t>
            </w:r>
          </w:p>
        </w:tc>
        <w:tc>
          <w:tcPr>
            <w:tcW w:w="1133"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12</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 xml:space="preserve">Реальное значение </w:t>
            </w:r>
            <w:r w:rsidRPr="00882133">
              <w:rPr>
                <w:i/>
                <w:iCs/>
                <w:lang w:val="ru-RU"/>
              </w:rPr>
              <w:t>C</w:t>
            </w:r>
            <w:r w:rsidRPr="00882133">
              <w:rPr>
                <w:vertAlign w:val="subscript"/>
                <w:lang w:val="ru-RU"/>
              </w:rPr>
              <w:t>0</w:t>
            </w:r>
            <w:r w:rsidRPr="00882133">
              <w:rPr>
                <w:lang w:val="ru-RU"/>
              </w:rPr>
              <w:t>/</w:t>
            </w:r>
            <w:r w:rsidRPr="00882133">
              <w:rPr>
                <w:i/>
                <w:iCs/>
                <w:lang w:val="ru-RU"/>
              </w:rPr>
              <w:t>N</w:t>
            </w:r>
            <w:r w:rsidRPr="00882133">
              <w:rPr>
                <w:vertAlign w:val="subscript"/>
                <w:lang w:val="ru-RU"/>
              </w:rPr>
              <w:t>0</w:t>
            </w:r>
            <w:r w:rsidRPr="00882133">
              <w:rPr>
                <w:rFonts w:asciiTheme="minorHAnsi" w:hAnsiTheme="minorHAnsi"/>
                <w:lang w:val="ru-RU"/>
              </w:rPr>
              <w:t xml:space="preserve"> </w:t>
            </w:r>
            <w:r w:rsidRPr="00882133">
              <w:rPr>
                <w:lang w:val="ru-RU"/>
              </w:rPr>
              <w:t>для полета (дБ)</w:t>
            </w:r>
          </w:p>
        </w:tc>
        <w:tc>
          <w:tcPr>
            <w:tcW w:w="2134" w:type="dxa"/>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14,1</w:t>
            </w:r>
          </w:p>
        </w:tc>
        <w:tc>
          <w:tcPr>
            <w:tcW w:w="2265" w:type="dxa"/>
            <w:gridSpan w:val="2"/>
          </w:tcPr>
          <w:p w:rsidR="007A4EAB" w:rsidRPr="00882133" w:rsidRDefault="007A4EAB" w:rsidP="00382081">
            <w:pPr>
              <w:pStyle w:val="Tabletext"/>
              <w:jc w:val="center"/>
              <w:rPr>
                <w:rFonts w:ascii="Times New Roman" w:hAnsi="Times New Roman"/>
                <w:lang w:val="ru-RU"/>
              </w:rPr>
            </w:pPr>
            <w:r w:rsidRPr="00882133">
              <w:rPr>
                <w:rFonts w:ascii="Times New Roman" w:hAnsi="Times New Roman"/>
                <w:lang w:val="ru-RU"/>
              </w:rPr>
              <w:t>25,8</w:t>
            </w:r>
          </w:p>
        </w:tc>
      </w:tr>
      <w:tr w:rsidR="007A4EAB" w:rsidRPr="00882133" w:rsidTr="00382081">
        <w:tc>
          <w:tcPr>
            <w:tcW w:w="5240" w:type="dxa"/>
          </w:tcPr>
          <w:p w:rsidR="007A4EAB" w:rsidRPr="00882133" w:rsidRDefault="007A4EAB" w:rsidP="00382081">
            <w:pPr>
              <w:pStyle w:val="Tabletext"/>
              <w:jc w:val="left"/>
              <w:rPr>
                <w:lang w:val="ru-RU"/>
              </w:rPr>
            </w:pPr>
            <w:r w:rsidRPr="00882133">
              <w:rPr>
                <w:lang w:val="ru-RU"/>
              </w:rPr>
              <w:t>Запас (дБ)</w:t>
            </w:r>
          </w:p>
        </w:tc>
        <w:tc>
          <w:tcPr>
            <w:tcW w:w="2134" w:type="dxa"/>
          </w:tcPr>
          <w:p w:rsidR="007A4EAB" w:rsidRPr="00882133" w:rsidRDefault="007A4EAB" w:rsidP="00382081">
            <w:pPr>
              <w:pStyle w:val="Tabletext"/>
              <w:ind w:left="-57" w:right="-57"/>
              <w:jc w:val="center"/>
              <w:rPr>
                <w:rFonts w:ascii="Times New Roman" w:hAnsi="Times New Roman"/>
                <w:lang w:val="ru-RU"/>
              </w:rPr>
            </w:pPr>
            <w:r w:rsidRPr="00882133">
              <w:rPr>
                <w:rFonts w:ascii="Times New Roman" w:hAnsi="Times New Roman"/>
                <w:lang w:val="ru-RU"/>
              </w:rPr>
              <w:t>2,1</w:t>
            </w:r>
          </w:p>
        </w:tc>
        <w:tc>
          <w:tcPr>
            <w:tcW w:w="1132" w:type="dxa"/>
          </w:tcPr>
          <w:p w:rsidR="007A4EAB" w:rsidRPr="00882133" w:rsidRDefault="007A4EAB" w:rsidP="00382081">
            <w:pPr>
              <w:pStyle w:val="Tabletext"/>
              <w:ind w:left="-57" w:right="-57"/>
              <w:jc w:val="center"/>
              <w:rPr>
                <w:rFonts w:ascii="Times New Roman" w:hAnsi="Times New Roman"/>
                <w:lang w:val="ru-RU"/>
              </w:rPr>
            </w:pPr>
            <w:r w:rsidRPr="00882133">
              <w:rPr>
                <w:rFonts w:ascii="Times New Roman" w:hAnsi="Times New Roman"/>
                <w:lang w:val="ru-RU"/>
              </w:rPr>
              <w:t>18,9</w:t>
            </w:r>
          </w:p>
        </w:tc>
        <w:tc>
          <w:tcPr>
            <w:tcW w:w="1133" w:type="dxa"/>
          </w:tcPr>
          <w:p w:rsidR="007A4EAB" w:rsidRPr="00882133" w:rsidRDefault="007A4EAB" w:rsidP="00382081">
            <w:pPr>
              <w:pStyle w:val="Tabletext"/>
              <w:ind w:left="-57" w:right="-57"/>
              <w:jc w:val="center"/>
              <w:rPr>
                <w:rFonts w:ascii="Times New Roman" w:hAnsi="Times New Roman"/>
                <w:lang w:val="ru-RU"/>
              </w:rPr>
            </w:pPr>
            <w:r w:rsidRPr="00882133">
              <w:rPr>
                <w:rFonts w:ascii="Times New Roman" w:hAnsi="Times New Roman"/>
                <w:lang w:val="ru-RU"/>
              </w:rPr>
              <w:t>13,8</w:t>
            </w:r>
          </w:p>
        </w:tc>
      </w:tr>
    </w:tbl>
    <w:p w:rsidR="007A4EAB" w:rsidRPr="00882133" w:rsidRDefault="007A4EAB" w:rsidP="007A4EAB">
      <w:pPr>
        <w:pStyle w:val="Tablefin"/>
        <w:rPr>
          <w:lang w:val="ru-RU"/>
        </w:rPr>
      </w:pPr>
    </w:p>
    <w:p w:rsidR="007A4EAB" w:rsidRPr="00882133" w:rsidRDefault="007A4EAB" w:rsidP="007A4EAB">
      <w:pPr>
        <w:rPr>
          <w:lang w:val="ru-RU"/>
        </w:rPr>
        <w:sectPr w:rsidR="007A4EAB" w:rsidRPr="00882133" w:rsidSect="00382081">
          <w:headerReference w:type="even" r:id="rId16"/>
          <w:headerReference w:type="first" r:id="rId17"/>
          <w:pgSz w:w="11907" w:h="16834" w:code="9"/>
          <w:pgMar w:top="1418" w:right="1134" w:bottom="1134" w:left="1134" w:header="720" w:footer="482" w:gutter="0"/>
          <w:pgNumType w:start="1"/>
          <w:cols w:space="720"/>
          <w:titlePg/>
        </w:sectPr>
      </w:pPr>
    </w:p>
    <w:p w:rsidR="007A4EAB" w:rsidRPr="00882133" w:rsidRDefault="007A4EAB" w:rsidP="007A4EAB">
      <w:pPr>
        <w:pStyle w:val="TableNo"/>
        <w:rPr>
          <w:lang w:val="ru-RU"/>
        </w:rPr>
      </w:pPr>
      <w:r w:rsidRPr="00882133">
        <w:rPr>
          <w:lang w:val="ru-RU"/>
        </w:rPr>
        <w:lastRenderedPageBreak/>
        <w:t>ТАБЛИЦА 6</w:t>
      </w:r>
    </w:p>
    <w:p w:rsidR="007A4EAB" w:rsidRPr="00882133" w:rsidRDefault="007A4EAB" w:rsidP="007A4EAB">
      <w:pPr>
        <w:pStyle w:val="Tabletitle"/>
        <w:rPr>
          <w:lang w:val="ru-RU"/>
        </w:rPr>
      </w:pPr>
      <w:r w:rsidRPr="00882133">
        <w:rPr>
          <w:lang w:val="ru-RU"/>
        </w:rPr>
        <w:t>Расчет бюджета линий для радиозонда MetAids, работающего в полосе частот 400,15–406 МГц</w:t>
      </w:r>
    </w:p>
    <w:tbl>
      <w:tblPr>
        <w:tblW w:w="4957" w:type="pct"/>
        <w:jc w:val="center"/>
        <w:tblLook w:val="04A0" w:firstRow="1" w:lastRow="0" w:firstColumn="1" w:lastColumn="0" w:noHBand="0" w:noVBand="1"/>
      </w:tblPr>
      <w:tblGrid>
        <w:gridCol w:w="5054"/>
        <w:gridCol w:w="1013"/>
        <w:gridCol w:w="1012"/>
        <w:gridCol w:w="1448"/>
        <w:gridCol w:w="1012"/>
        <w:gridCol w:w="1012"/>
        <w:gridCol w:w="1510"/>
        <w:gridCol w:w="1015"/>
        <w:gridCol w:w="1063"/>
      </w:tblGrid>
      <w:tr w:rsidR="007A4EAB" w:rsidRPr="00882133" w:rsidTr="00382081">
        <w:trPr>
          <w:trHeight w:hRule="exact" w:val="576"/>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7A4EAB" w:rsidRPr="00382081" w:rsidRDefault="007A4EAB" w:rsidP="00382081">
            <w:pPr>
              <w:pStyle w:val="Tablehead"/>
            </w:pPr>
            <w:proofErr w:type="spellStart"/>
            <w:r w:rsidRPr="00382081">
              <w:t>Тип</w:t>
            </w:r>
            <w:proofErr w:type="spellEnd"/>
            <w:r w:rsidRPr="00382081">
              <w:t xml:space="preserve"> </w:t>
            </w:r>
            <w:proofErr w:type="spellStart"/>
            <w:r w:rsidRPr="00382081">
              <w:t>системы</w:t>
            </w:r>
            <w:proofErr w:type="spellEnd"/>
            <w:r w:rsidRPr="00382081">
              <w:t xml:space="preserve"> </w:t>
            </w:r>
          </w:p>
        </w:tc>
        <w:tc>
          <w:tcPr>
            <w:tcW w:w="71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EAB" w:rsidRPr="00382081" w:rsidRDefault="007A4EAB" w:rsidP="00382081">
            <w:pPr>
              <w:pStyle w:val="Tablehead"/>
            </w:pPr>
            <w:proofErr w:type="spellStart"/>
            <w:r w:rsidRPr="00382081">
              <w:t>Тип</w:t>
            </w:r>
            <w:proofErr w:type="spellEnd"/>
            <w:r w:rsidRPr="00382081">
              <w:t xml:space="preserve"> A</w:t>
            </w:r>
          </w:p>
        </w:tc>
        <w:tc>
          <w:tcPr>
            <w:tcW w:w="512" w:type="pct"/>
            <w:tcBorders>
              <w:top w:val="single" w:sz="8" w:space="0" w:color="auto"/>
              <w:left w:val="nil"/>
              <w:bottom w:val="single" w:sz="8" w:space="0" w:color="auto"/>
              <w:right w:val="single" w:sz="8" w:space="0" w:color="000000"/>
            </w:tcBorders>
            <w:shd w:val="clear" w:color="auto" w:fill="auto"/>
            <w:noWrap/>
            <w:vAlign w:val="center"/>
            <w:hideMark/>
          </w:tcPr>
          <w:p w:rsidR="007A4EAB" w:rsidRPr="00382081" w:rsidRDefault="007A4EAB" w:rsidP="00382081">
            <w:pPr>
              <w:pStyle w:val="Tablehead"/>
            </w:pPr>
            <w:proofErr w:type="spellStart"/>
            <w:r w:rsidRPr="00382081">
              <w:t>Тип</w:t>
            </w:r>
            <w:proofErr w:type="spellEnd"/>
            <w:r w:rsidRPr="00382081">
              <w:t xml:space="preserve"> B</w:t>
            </w:r>
          </w:p>
        </w:tc>
        <w:tc>
          <w:tcPr>
            <w:tcW w:w="71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7A4EAB" w:rsidRPr="00382081" w:rsidRDefault="007A4EAB" w:rsidP="00382081">
            <w:pPr>
              <w:pStyle w:val="Tablehead"/>
            </w:pPr>
            <w:proofErr w:type="spellStart"/>
            <w:r w:rsidRPr="00382081">
              <w:t>Тип</w:t>
            </w:r>
            <w:proofErr w:type="spellEnd"/>
            <w:r w:rsidRPr="00382081">
              <w:t xml:space="preserve"> C</w:t>
            </w:r>
          </w:p>
        </w:tc>
        <w:tc>
          <w:tcPr>
            <w:tcW w:w="53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A4EAB" w:rsidRPr="00382081" w:rsidRDefault="007A4EAB" w:rsidP="00382081">
            <w:pPr>
              <w:pStyle w:val="Tablehead"/>
            </w:pPr>
            <w:proofErr w:type="spellStart"/>
            <w:r w:rsidRPr="00382081">
              <w:t>Тип</w:t>
            </w:r>
            <w:proofErr w:type="spellEnd"/>
            <w:r w:rsidRPr="00382081">
              <w:t xml:space="preserve"> D</w:t>
            </w:r>
          </w:p>
        </w:tc>
        <w:tc>
          <w:tcPr>
            <w:tcW w:w="735"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A4EAB" w:rsidRPr="00382081" w:rsidRDefault="007A4EAB" w:rsidP="00382081">
            <w:pPr>
              <w:pStyle w:val="Tablehead"/>
            </w:pPr>
            <w:proofErr w:type="spellStart"/>
            <w:r w:rsidRPr="00382081">
              <w:t>Тип</w:t>
            </w:r>
            <w:proofErr w:type="spellEnd"/>
            <w:r w:rsidRPr="00382081">
              <w:t xml:space="preserve"> E </w:t>
            </w:r>
          </w:p>
        </w:tc>
      </w:tr>
      <w:tr w:rsidR="007A4EAB" w:rsidRPr="00882133" w:rsidTr="00382081">
        <w:trPr>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noWrap/>
          </w:tcPr>
          <w:p w:rsidR="007A4EAB" w:rsidRPr="00882133" w:rsidRDefault="007A4EAB" w:rsidP="00382081">
            <w:pPr>
              <w:pStyle w:val="Tabletext"/>
              <w:rPr>
                <w:sz w:val="18"/>
                <w:szCs w:val="18"/>
                <w:lang w:val="ru-RU"/>
              </w:rPr>
            </w:pPr>
            <w:r w:rsidRPr="00882133">
              <w:rPr>
                <w:sz w:val="18"/>
                <w:szCs w:val="18"/>
                <w:lang w:val="ru-RU"/>
              </w:rPr>
              <w:t>Диапазон частот (МГц)</w:t>
            </w:r>
          </w:p>
        </w:tc>
        <w:tc>
          <w:tcPr>
            <w:tcW w:w="3213" w:type="pct"/>
            <w:gridSpan w:val="8"/>
            <w:tcBorders>
              <w:top w:val="single" w:sz="8" w:space="0" w:color="auto"/>
              <w:left w:val="nil"/>
              <w:bottom w:val="single" w:sz="4" w:space="0" w:color="auto"/>
              <w:right w:val="single" w:sz="8" w:space="0" w:color="000000"/>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400,15–406</w:t>
            </w:r>
          </w:p>
        </w:tc>
      </w:tr>
      <w:tr w:rsidR="007A4EAB" w:rsidRPr="00882133" w:rsidTr="00382081">
        <w:trPr>
          <w:jc w:val="center"/>
        </w:trPr>
        <w:tc>
          <w:tcPr>
            <w:tcW w:w="1787" w:type="pct"/>
            <w:tcBorders>
              <w:top w:val="single" w:sz="8" w:space="0" w:color="auto"/>
              <w:left w:val="single" w:sz="8" w:space="0" w:color="auto"/>
              <w:bottom w:val="single" w:sz="8" w:space="0" w:color="auto"/>
              <w:right w:val="single" w:sz="8" w:space="0" w:color="000000"/>
            </w:tcBorders>
            <w:shd w:val="clear" w:color="auto" w:fill="auto"/>
            <w:noWrap/>
            <w:hideMark/>
          </w:tcPr>
          <w:p w:rsidR="007A4EAB" w:rsidRPr="00882133" w:rsidRDefault="007A4EAB" w:rsidP="00382081">
            <w:pPr>
              <w:pStyle w:val="Tabletext"/>
              <w:rPr>
                <w:sz w:val="18"/>
                <w:szCs w:val="18"/>
                <w:lang w:val="ru-RU"/>
              </w:rPr>
            </w:pPr>
            <w:r w:rsidRPr="00882133">
              <w:rPr>
                <w:sz w:val="18"/>
                <w:szCs w:val="18"/>
                <w:lang w:val="ru-RU"/>
              </w:rPr>
              <w:t xml:space="preserve">Тип модуляции </w:t>
            </w:r>
          </w:p>
        </w:tc>
        <w:tc>
          <w:tcPr>
            <w:tcW w:w="716" w:type="pct"/>
            <w:gridSpan w:val="2"/>
            <w:tcBorders>
              <w:top w:val="single" w:sz="8"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ЧМ</w:t>
            </w:r>
          </w:p>
        </w:tc>
        <w:tc>
          <w:tcPr>
            <w:tcW w:w="512" w:type="pct"/>
            <w:tcBorders>
              <w:top w:val="single" w:sz="8"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GMSK</w:t>
            </w:r>
          </w:p>
        </w:tc>
        <w:tc>
          <w:tcPr>
            <w:tcW w:w="716" w:type="pct"/>
            <w:gridSpan w:val="2"/>
            <w:tcBorders>
              <w:top w:val="single" w:sz="8"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GFSK</w:t>
            </w:r>
          </w:p>
        </w:tc>
        <w:tc>
          <w:tcPr>
            <w:tcW w:w="534" w:type="pct"/>
            <w:tcBorders>
              <w:top w:val="nil"/>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QAM</w:t>
            </w:r>
          </w:p>
        </w:tc>
        <w:tc>
          <w:tcPr>
            <w:tcW w:w="735" w:type="pct"/>
            <w:gridSpan w:val="2"/>
            <w:tcBorders>
              <w:top w:val="nil"/>
              <w:left w:val="nil"/>
              <w:bottom w:val="single" w:sz="4" w:space="0" w:color="auto"/>
              <w:right w:val="single" w:sz="8" w:space="0" w:color="000000"/>
            </w:tcBorders>
            <w:shd w:val="clear" w:color="auto" w:fill="auto"/>
            <w:vAlign w:val="center"/>
          </w:tcPr>
          <w:p w:rsidR="007A4EAB" w:rsidRPr="00882133" w:rsidRDefault="007A4EAB" w:rsidP="00382081">
            <w:pPr>
              <w:pStyle w:val="Tabletext"/>
              <w:jc w:val="center"/>
              <w:rPr>
                <w:sz w:val="18"/>
                <w:szCs w:val="18"/>
                <w:lang w:val="ru-RU"/>
              </w:rPr>
            </w:pPr>
            <w:r w:rsidRPr="00882133">
              <w:rPr>
                <w:sz w:val="18"/>
                <w:szCs w:val="18"/>
                <w:lang w:val="ru-RU"/>
              </w:rPr>
              <w:t>FSK</w:t>
            </w:r>
          </w:p>
        </w:tc>
      </w:tr>
      <w:tr w:rsidR="007A4EAB" w:rsidRPr="00882133" w:rsidTr="00382081">
        <w:trPr>
          <w:jc w:val="center"/>
        </w:trPr>
        <w:tc>
          <w:tcPr>
            <w:tcW w:w="1787" w:type="pct"/>
            <w:tcBorders>
              <w:top w:val="single" w:sz="8" w:space="0" w:color="auto"/>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Не превышаемый процент времени по параметру (%)</w:t>
            </w:r>
          </w:p>
        </w:tc>
        <w:tc>
          <w:tcPr>
            <w:tcW w:w="358"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7A4EAB" w:rsidRPr="00882133" w:rsidRDefault="007A4EAB" w:rsidP="00382081">
            <w:pPr>
              <w:pStyle w:val="Tabletext"/>
              <w:jc w:val="center"/>
              <w:rPr>
                <w:sz w:val="18"/>
                <w:szCs w:val="18"/>
                <w:lang w:val="ru-RU"/>
              </w:rPr>
            </w:pPr>
            <w:r w:rsidRPr="00882133">
              <w:rPr>
                <w:sz w:val="18"/>
                <w:szCs w:val="18"/>
                <w:lang w:val="ru-RU"/>
              </w:rPr>
              <w:t xml:space="preserve">0,02 </w:t>
            </w:r>
            <w:r w:rsidRPr="00882133">
              <w:rPr>
                <w:sz w:val="18"/>
                <w:szCs w:val="18"/>
                <w:lang w:val="ru-RU"/>
              </w:rPr>
              <w:br/>
              <w:t>потеря слежения</w:t>
            </w:r>
          </w:p>
        </w:tc>
        <w:tc>
          <w:tcPr>
            <w:tcW w:w="358" w:type="pct"/>
            <w:tcBorders>
              <w:top w:val="single" w:sz="8" w:space="0" w:color="auto"/>
              <w:left w:val="single" w:sz="8" w:space="0" w:color="auto"/>
              <w:bottom w:val="single" w:sz="4" w:space="0" w:color="auto"/>
              <w:right w:val="single" w:sz="8" w:space="0" w:color="auto"/>
            </w:tcBorders>
            <w:shd w:val="clear" w:color="auto" w:fill="auto"/>
            <w:vAlign w:val="center"/>
          </w:tcPr>
          <w:p w:rsidR="007A4EAB" w:rsidRPr="00882133" w:rsidRDefault="007A4EAB" w:rsidP="00382081">
            <w:pPr>
              <w:pStyle w:val="Tabletext"/>
              <w:jc w:val="center"/>
              <w:rPr>
                <w:sz w:val="18"/>
                <w:szCs w:val="18"/>
                <w:lang w:val="ru-RU"/>
              </w:rPr>
            </w:pPr>
            <w:r w:rsidRPr="00882133">
              <w:rPr>
                <w:sz w:val="18"/>
                <w:szCs w:val="18"/>
                <w:lang w:val="ru-RU"/>
              </w:rPr>
              <w:t xml:space="preserve">0,2 </w:t>
            </w:r>
            <w:r w:rsidRPr="00882133">
              <w:rPr>
                <w:sz w:val="18"/>
                <w:szCs w:val="18"/>
                <w:lang w:val="ru-RU"/>
              </w:rPr>
              <w:br/>
              <w:t>потеря данных</w:t>
            </w:r>
          </w:p>
        </w:tc>
        <w:tc>
          <w:tcPr>
            <w:tcW w:w="512" w:type="pct"/>
            <w:tcBorders>
              <w:top w:val="single" w:sz="8" w:space="0" w:color="auto"/>
              <w:left w:val="nil"/>
              <w:bottom w:val="single" w:sz="4" w:space="0" w:color="auto"/>
              <w:right w:val="single" w:sz="8" w:space="0" w:color="auto"/>
            </w:tcBorders>
            <w:shd w:val="clear" w:color="auto" w:fill="auto"/>
            <w:vAlign w:val="center"/>
          </w:tcPr>
          <w:p w:rsidR="007A4EAB" w:rsidRPr="00882133" w:rsidRDefault="007A4EAB" w:rsidP="00382081">
            <w:pPr>
              <w:pStyle w:val="Tabletext"/>
              <w:jc w:val="center"/>
              <w:rPr>
                <w:sz w:val="18"/>
                <w:szCs w:val="18"/>
                <w:lang w:val="ru-RU"/>
              </w:rPr>
            </w:pPr>
            <w:r w:rsidRPr="00882133">
              <w:rPr>
                <w:sz w:val="18"/>
                <w:szCs w:val="18"/>
                <w:lang w:val="ru-RU"/>
              </w:rPr>
              <w:t xml:space="preserve">0,2  </w:t>
            </w:r>
            <w:r w:rsidRPr="00882133">
              <w:rPr>
                <w:sz w:val="18"/>
                <w:szCs w:val="18"/>
                <w:lang w:val="ru-RU"/>
              </w:rPr>
              <w:br/>
              <w:t>потеря</w:t>
            </w:r>
            <w:r w:rsidRPr="00882133">
              <w:rPr>
                <w:sz w:val="18"/>
                <w:szCs w:val="18"/>
                <w:lang w:val="ru-RU"/>
              </w:rPr>
              <w:br/>
              <w:t>данных</w:t>
            </w:r>
          </w:p>
        </w:tc>
        <w:tc>
          <w:tcPr>
            <w:tcW w:w="358" w:type="pct"/>
            <w:tcBorders>
              <w:top w:val="single" w:sz="8" w:space="0" w:color="auto"/>
              <w:left w:val="nil"/>
              <w:bottom w:val="single" w:sz="4" w:space="0" w:color="auto"/>
              <w:right w:val="nil"/>
            </w:tcBorders>
            <w:shd w:val="clear" w:color="auto" w:fill="auto"/>
            <w:vAlign w:val="center"/>
            <w:hideMark/>
          </w:tcPr>
          <w:p w:rsidR="007A4EAB" w:rsidRPr="00882133" w:rsidRDefault="007A4EAB" w:rsidP="00382081">
            <w:pPr>
              <w:pStyle w:val="Tabletext"/>
              <w:jc w:val="center"/>
              <w:rPr>
                <w:sz w:val="18"/>
                <w:szCs w:val="18"/>
                <w:lang w:val="ru-RU"/>
              </w:rPr>
            </w:pPr>
            <w:r w:rsidRPr="00882133">
              <w:rPr>
                <w:sz w:val="18"/>
                <w:szCs w:val="18"/>
                <w:lang w:val="ru-RU"/>
              </w:rPr>
              <w:t>0,02</w:t>
            </w:r>
            <w:r w:rsidRPr="00882133">
              <w:rPr>
                <w:sz w:val="18"/>
                <w:szCs w:val="18"/>
                <w:lang w:val="ru-RU"/>
              </w:rPr>
              <w:br/>
              <w:t>потеря слежения</w:t>
            </w:r>
          </w:p>
        </w:tc>
        <w:tc>
          <w:tcPr>
            <w:tcW w:w="35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7A4EAB" w:rsidRPr="00882133" w:rsidRDefault="007A4EAB" w:rsidP="00382081">
            <w:pPr>
              <w:pStyle w:val="Tabletext"/>
              <w:jc w:val="center"/>
              <w:rPr>
                <w:sz w:val="18"/>
                <w:szCs w:val="18"/>
                <w:lang w:val="ru-RU"/>
              </w:rPr>
            </w:pPr>
            <w:r w:rsidRPr="00882133">
              <w:rPr>
                <w:sz w:val="18"/>
                <w:szCs w:val="18"/>
                <w:lang w:val="ru-RU"/>
              </w:rPr>
              <w:t>0,2</w:t>
            </w:r>
            <w:r w:rsidRPr="00882133">
              <w:rPr>
                <w:sz w:val="18"/>
                <w:szCs w:val="18"/>
                <w:lang w:val="ru-RU"/>
              </w:rPr>
              <w:br/>
              <w:t>потеря данных</w:t>
            </w:r>
          </w:p>
        </w:tc>
        <w:tc>
          <w:tcPr>
            <w:tcW w:w="534"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7A4EAB" w:rsidRPr="00882133" w:rsidRDefault="007A4EAB" w:rsidP="00382081">
            <w:pPr>
              <w:pStyle w:val="Tabletext"/>
              <w:jc w:val="center"/>
              <w:rPr>
                <w:sz w:val="18"/>
                <w:szCs w:val="18"/>
                <w:lang w:val="ru-RU"/>
              </w:rPr>
            </w:pPr>
            <w:r w:rsidRPr="00882133">
              <w:rPr>
                <w:sz w:val="18"/>
                <w:szCs w:val="18"/>
                <w:lang w:val="ru-RU"/>
              </w:rPr>
              <w:t xml:space="preserve">0,2 </w:t>
            </w:r>
            <w:r w:rsidRPr="00882133">
              <w:rPr>
                <w:sz w:val="18"/>
                <w:szCs w:val="18"/>
                <w:lang w:val="ru-RU"/>
              </w:rPr>
              <w:br/>
              <w:t>потеря</w:t>
            </w:r>
            <w:r w:rsidRPr="00882133">
              <w:rPr>
                <w:sz w:val="18"/>
                <w:szCs w:val="18"/>
                <w:lang w:val="ru-RU"/>
              </w:rPr>
              <w:br/>
              <w:t>данных</w:t>
            </w:r>
          </w:p>
        </w:tc>
        <w:tc>
          <w:tcPr>
            <w:tcW w:w="359" w:type="pct"/>
            <w:tcBorders>
              <w:top w:val="nil"/>
              <w:left w:val="single" w:sz="8" w:space="0" w:color="auto"/>
              <w:bottom w:val="single" w:sz="4" w:space="0" w:color="auto"/>
              <w:right w:val="nil"/>
            </w:tcBorders>
            <w:shd w:val="clear" w:color="auto" w:fill="auto"/>
            <w:vAlign w:val="center"/>
            <w:hideMark/>
          </w:tcPr>
          <w:p w:rsidR="007A4EAB" w:rsidRPr="00882133" w:rsidRDefault="007A4EAB" w:rsidP="00382081">
            <w:pPr>
              <w:pStyle w:val="Tabletext"/>
              <w:jc w:val="center"/>
              <w:rPr>
                <w:sz w:val="18"/>
                <w:szCs w:val="18"/>
                <w:lang w:val="ru-RU"/>
              </w:rPr>
            </w:pPr>
            <w:r w:rsidRPr="00882133">
              <w:rPr>
                <w:sz w:val="18"/>
                <w:szCs w:val="18"/>
                <w:lang w:val="ru-RU"/>
              </w:rPr>
              <w:t>0,02</w:t>
            </w:r>
            <w:r w:rsidRPr="00882133">
              <w:rPr>
                <w:sz w:val="18"/>
                <w:szCs w:val="18"/>
                <w:lang w:val="ru-RU"/>
              </w:rPr>
              <w:br/>
              <w:t>потеря слежения</w:t>
            </w:r>
          </w:p>
        </w:tc>
        <w:tc>
          <w:tcPr>
            <w:tcW w:w="376" w:type="pct"/>
            <w:tcBorders>
              <w:top w:val="nil"/>
              <w:left w:val="single" w:sz="4" w:space="0" w:color="auto"/>
              <w:bottom w:val="single" w:sz="4" w:space="0" w:color="auto"/>
              <w:right w:val="single" w:sz="8" w:space="0" w:color="auto"/>
            </w:tcBorders>
            <w:shd w:val="clear" w:color="auto" w:fill="auto"/>
            <w:vAlign w:val="center"/>
            <w:hideMark/>
          </w:tcPr>
          <w:p w:rsidR="007A4EAB" w:rsidRPr="00882133" w:rsidRDefault="007A4EAB" w:rsidP="00382081">
            <w:pPr>
              <w:pStyle w:val="Tabletext"/>
              <w:jc w:val="center"/>
              <w:rPr>
                <w:sz w:val="18"/>
                <w:szCs w:val="18"/>
                <w:lang w:val="ru-RU"/>
              </w:rPr>
            </w:pPr>
            <w:r w:rsidRPr="00882133">
              <w:rPr>
                <w:sz w:val="18"/>
                <w:szCs w:val="18"/>
                <w:lang w:val="ru-RU"/>
              </w:rPr>
              <w:t>0</w:t>
            </w:r>
            <w:r>
              <w:rPr>
                <w:sz w:val="18"/>
                <w:szCs w:val="18"/>
                <w:lang w:val="ru-RU"/>
              </w:rPr>
              <w:t>,</w:t>
            </w:r>
            <w:r w:rsidRPr="00882133">
              <w:rPr>
                <w:sz w:val="18"/>
                <w:szCs w:val="18"/>
                <w:lang w:val="ru-RU"/>
              </w:rPr>
              <w:t>2</w:t>
            </w:r>
            <w:r w:rsidRPr="00882133">
              <w:rPr>
                <w:sz w:val="18"/>
                <w:szCs w:val="18"/>
                <w:lang w:val="ru-RU"/>
              </w:rPr>
              <w:br/>
              <w:t>потеря данных</w:t>
            </w:r>
          </w:p>
        </w:tc>
      </w:tr>
      <w:tr w:rsidR="007A4EAB" w:rsidRPr="00882133" w:rsidTr="00382081">
        <w:trPr>
          <w:jc w:val="center"/>
        </w:trPr>
        <w:tc>
          <w:tcPr>
            <w:tcW w:w="1787" w:type="pct"/>
            <w:tcBorders>
              <w:top w:val="nil"/>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Выходная мощность бортового передатчика (дБВт)</w:t>
            </w:r>
          </w:p>
        </w:tc>
        <w:tc>
          <w:tcPr>
            <w:tcW w:w="716" w:type="pct"/>
            <w:gridSpan w:val="2"/>
            <w:tcBorders>
              <w:top w:val="nil"/>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−6</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−6</w:t>
            </w:r>
          </w:p>
        </w:tc>
        <w:tc>
          <w:tcPr>
            <w:tcW w:w="716" w:type="pct"/>
            <w:gridSpan w:val="2"/>
            <w:tcBorders>
              <w:top w:val="nil"/>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−11,6</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−10</w:t>
            </w:r>
          </w:p>
        </w:tc>
        <w:tc>
          <w:tcPr>
            <w:tcW w:w="735" w:type="pct"/>
            <w:gridSpan w:val="2"/>
            <w:tcBorders>
              <w:top w:val="nil"/>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−11,5</w:t>
            </w: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Среднее усиление бортовой антенны (дБи)</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2</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2</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3</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2</w:t>
            </w: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э.и.и.м. бортового передатчика (дБВт)</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−4</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−4</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−9,6</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−7</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−9,5</w:t>
            </w: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Максимальная длина линии (км)</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250</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150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250</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150</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Потери на трассе в свободном пространстве (дБ)</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132,5</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128,1</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132,5</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128,1</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132,5</w:t>
            </w: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Избыточные потери на трассе (дождь, замирание и т. д.) (дБ)</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1,5</w:t>
            </w:r>
          </w:p>
        </w:tc>
        <w:tc>
          <w:tcPr>
            <w:tcW w:w="512" w:type="pct"/>
            <w:tcBorders>
              <w:top w:val="nil"/>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1,5</w:t>
            </w:r>
          </w:p>
        </w:tc>
        <w:tc>
          <w:tcPr>
            <w:tcW w:w="534" w:type="pct"/>
            <w:tcBorders>
              <w:top w:val="nil"/>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1,5</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1,5</w:t>
            </w: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hideMark/>
          </w:tcPr>
          <w:p w:rsidR="007A4EAB" w:rsidRPr="00882133" w:rsidRDefault="007A4EAB" w:rsidP="00382081">
            <w:pPr>
              <w:pStyle w:val="Tabletext"/>
              <w:rPr>
                <w:sz w:val="18"/>
                <w:szCs w:val="18"/>
                <w:lang w:val="ru-RU"/>
              </w:rPr>
            </w:pPr>
            <w:r w:rsidRPr="00882133">
              <w:rPr>
                <w:sz w:val="18"/>
                <w:szCs w:val="18"/>
                <w:lang w:val="ru-RU"/>
              </w:rPr>
              <w:t>Усиление антенны наземной станции (дБи)</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2,15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8</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2,15</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A4EAB" w:rsidRPr="00882133" w:rsidRDefault="007A4EAB" w:rsidP="00382081">
            <w:pPr>
              <w:pStyle w:val="Tabletext"/>
              <w:jc w:val="center"/>
              <w:rPr>
                <w:sz w:val="18"/>
                <w:szCs w:val="18"/>
                <w:lang w:val="ru-RU"/>
              </w:rPr>
            </w:pPr>
            <w:r w:rsidRPr="00882133">
              <w:rPr>
                <w:sz w:val="18"/>
                <w:szCs w:val="18"/>
                <w:lang w:val="ru-RU"/>
              </w:rPr>
              <w:t>11</w:t>
            </w: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Ошибка наведения антенны наземной станции (дБ)</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Потери системы приемника (антенный фидер, кабели и т. д.) (дБ)</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Потери вследствие рассогласования по поляризации (дБ)</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0,5</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Мощность принимаемого сигнала (дБВт)</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−133,0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−134</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−138,6</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−137,4</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Эталонная ширина полосы наземного приемника (кГц)</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300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6</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11</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17</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Эталонная ширина полосы наземного приемника (дБГц)</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54,8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37,8</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40,4</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42,3</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 xml:space="preserve">Принимаемая энергия на 1 Гц </w:t>
            </w:r>
            <w:r w:rsidRPr="00882133">
              <w:rPr>
                <w:i/>
                <w:iCs/>
                <w:sz w:val="18"/>
                <w:szCs w:val="18"/>
                <w:lang w:val="ru-RU"/>
              </w:rPr>
              <w:t>C</w:t>
            </w:r>
            <w:r w:rsidRPr="00882133">
              <w:rPr>
                <w:sz w:val="18"/>
                <w:szCs w:val="18"/>
                <w:vertAlign w:val="subscript"/>
                <w:lang w:val="ru-RU"/>
              </w:rPr>
              <w:t>0</w:t>
            </w:r>
            <w:r>
              <w:rPr>
                <w:sz w:val="18"/>
                <w:szCs w:val="18"/>
                <w:lang w:val="ru-RU"/>
              </w:rPr>
              <w:t xml:space="preserve"> (</w:t>
            </w:r>
            <w:r w:rsidRPr="00882133">
              <w:rPr>
                <w:sz w:val="18"/>
                <w:szCs w:val="18"/>
                <w:lang w:val="ru-RU"/>
              </w:rPr>
              <w:t>дБ(Вт/Гц))</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−187,8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−172,2</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−179,0</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−179,7</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Шумовая температура системы наземного приемника (K)</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600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600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170</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255</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Мощность шума системы наземного приемника (дБВт)</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−146,0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−163,0</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−165,9</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−162,2</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 xml:space="preserve">Спектральная плотность шума наземного приемника </w:t>
            </w:r>
            <w:r w:rsidRPr="00882133">
              <w:rPr>
                <w:i/>
                <w:iCs/>
                <w:sz w:val="18"/>
                <w:szCs w:val="18"/>
                <w:lang w:val="ru-RU"/>
              </w:rPr>
              <w:t>N</w:t>
            </w:r>
            <w:r w:rsidRPr="00882133">
              <w:rPr>
                <w:sz w:val="18"/>
                <w:szCs w:val="18"/>
                <w:vertAlign w:val="subscript"/>
                <w:lang w:val="ru-RU"/>
              </w:rPr>
              <w:t>0</w:t>
            </w:r>
            <w:r w:rsidRPr="00882133">
              <w:rPr>
                <w:sz w:val="18"/>
                <w:szCs w:val="18"/>
                <w:lang w:val="ru-RU"/>
              </w:rPr>
              <w:t> </w:t>
            </w:r>
            <w:r>
              <w:rPr>
                <w:sz w:val="18"/>
                <w:szCs w:val="18"/>
                <w:lang w:val="ru-RU"/>
              </w:rPr>
              <w:t>(</w:t>
            </w:r>
            <w:r w:rsidRPr="00882133">
              <w:rPr>
                <w:sz w:val="18"/>
                <w:szCs w:val="18"/>
                <w:lang w:val="ru-RU"/>
              </w:rPr>
              <w:t>дБ(Вт/Гц))</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−200,8</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−200,8</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 xml:space="preserve">−206,3 </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−204,5</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rPr>
                <w:sz w:val="18"/>
                <w:szCs w:val="18"/>
                <w:lang w:val="ru-RU"/>
              </w:rPr>
            </w:pPr>
            <w:r w:rsidRPr="00882133">
              <w:rPr>
                <w:sz w:val="18"/>
                <w:szCs w:val="18"/>
                <w:lang w:val="ru-RU"/>
              </w:rPr>
              <w:t xml:space="preserve">Минимальное значение </w:t>
            </w:r>
            <w:r w:rsidRPr="00882133">
              <w:rPr>
                <w:i/>
                <w:iCs/>
                <w:sz w:val="18"/>
                <w:szCs w:val="18"/>
                <w:lang w:val="ru-RU"/>
              </w:rPr>
              <w:t>C</w:t>
            </w:r>
            <w:r w:rsidRPr="00882133">
              <w:rPr>
                <w:sz w:val="18"/>
                <w:szCs w:val="18"/>
                <w:vertAlign w:val="subscript"/>
                <w:lang w:val="ru-RU"/>
              </w:rPr>
              <w:t>0</w:t>
            </w:r>
            <w:r w:rsidRPr="00882133">
              <w:rPr>
                <w:sz w:val="18"/>
                <w:szCs w:val="18"/>
                <w:lang w:val="ru-RU"/>
              </w:rPr>
              <w:t>/</w:t>
            </w:r>
            <w:r w:rsidRPr="00882133">
              <w:rPr>
                <w:i/>
                <w:iCs/>
                <w:sz w:val="18"/>
                <w:szCs w:val="18"/>
                <w:lang w:val="ru-RU"/>
              </w:rPr>
              <w:t>N</w:t>
            </w:r>
            <w:r w:rsidRPr="00882133">
              <w:rPr>
                <w:sz w:val="18"/>
                <w:szCs w:val="18"/>
                <w:vertAlign w:val="subscript"/>
                <w:lang w:val="ru-RU"/>
              </w:rPr>
              <w:t xml:space="preserve">0 </w:t>
            </w:r>
            <w:r w:rsidRPr="00882133">
              <w:rPr>
                <w:sz w:val="18"/>
                <w:szCs w:val="18"/>
                <w:lang w:val="ru-RU"/>
              </w:rPr>
              <w:t>(дБ)</w:t>
            </w:r>
          </w:p>
        </w:tc>
        <w:tc>
          <w:tcPr>
            <w:tcW w:w="358" w:type="pct"/>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7</w:t>
            </w:r>
          </w:p>
        </w:tc>
        <w:tc>
          <w:tcPr>
            <w:tcW w:w="358" w:type="pct"/>
            <w:tcBorders>
              <w:top w:val="single" w:sz="4" w:space="0" w:color="auto"/>
              <w:left w:val="nil"/>
              <w:bottom w:val="single" w:sz="4" w:space="0" w:color="auto"/>
              <w:right w:val="single" w:sz="8" w:space="0" w:color="auto"/>
            </w:tcBorders>
            <w:shd w:val="clear" w:color="auto" w:fill="auto"/>
            <w:vAlign w:val="center"/>
          </w:tcPr>
          <w:p w:rsidR="007A4EAB" w:rsidRPr="00882133" w:rsidRDefault="007A4EAB" w:rsidP="00382081">
            <w:pPr>
              <w:pStyle w:val="Tabletext"/>
              <w:jc w:val="center"/>
              <w:rPr>
                <w:sz w:val="18"/>
                <w:szCs w:val="18"/>
                <w:lang w:val="ru-RU"/>
              </w:rPr>
            </w:pPr>
            <w:r w:rsidRPr="00882133">
              <w:rPr>
                <w:sz w:val="18"/>
                <w:szCs w:val="18"/>
                <w:lang w:val="ru-RU"/>
              </w:rPr>
              <w:t>12</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12</w:t>
            </w:r>
          </w:p>
        </w:tc>
        <w:tc>
          <w:tcPr>
            <w:tcW w:w="358" w:type="pct"/>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7</w:t>
            </w:r>
          </w:p>
        </w:tc>
        <w:tc>
          <w:tcPr>
            <w:tcW w:w="358" w:type="pct"/>
            <w:tcBorders>
              <w:top w:val="single" w:sz="4" w:space="0" w:color="auto"/>
              <w:left w:val="nil"/>
              <w:bottom w:val="single" w:sz="4" w:space="0" w:color="auto"/>
              <w:right w:val="single" w:sz="8" w:space="0" w:color="auto"/>
            </w:tcBorders>
            <w:shd w:val="clear" w:color="auto" w:fill="auto"/>
            <w:vAlign w:val="center"/>
          </w:tcPr>
          <w:p w:rsidR="007A4EAB" w:rsidRPr="00882133" w:rsidRDefault="007A4EAB" w:rsidP="00382081">
            <w:pPr>
              <w:pStyle w:val="Tabletext"/>
              <w:jc w:val="center"/>
              <w:rPr>
                <w:sz w:val="18"/>
                <w:szCs w:val="18"/>
                <w:lang w:val="ru-RU"/>
              </w:rPr>
            </w:pPr>
            <w:r w:rsidRPr="00882133">
              <w:rPr>
                <w:sz w:val="18"/>
                <w:szCs w:val="18"/>
                <w:lang w:val="ru-RU"/>
              </w:rPr>
              <w:t>12</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12</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4" w:space="0" w:color="auto"/>
              <w:right w:val="single" w:sz="8" w:space="0" w:color="000000"/>
            </w:tcBorders>
            <w:shd w:val="clear" w:color="auto" w:fill="auto"/>
          </w:tcPr>
          <w:p w:rsidR="007A4EAB" w:rsidRPr="00882133" w:rsidRDefault="007A4EAB" w:rsidP="00382081">
            <w:pPr>
              <w:pStyle w:val="Tabletext"/>
              <w:tabs>
                <w:tab w:val="clear" w:pos="567"/>
                <w:tab w:val="left" w:pos="408"/>
              </w:tabs>
              <w:ind w:left="408" w:hanging="408"/>
              <w:rPr>
                <w:sz w:val="18"/>
                <w:szCs w:val="18"/>
                <w:lang w:val="ru-RU"/>
              </w:rPr>
            </w:pPr>
            <w:r w:rsidRPr="00882133">
              <w:rPr>
                <w:sz w:val="18"/>
                <w:szCs w:val="18"/>
                <w:lang w:val="ru-RU"/>
              </w:rPr>
              <w:t xml:space="preserve">Реальное значение </w:t>
            </w:r>
            <w:r w:rsidRPr="00882133">
              <w:rPr>
                <w:i/>
                <w:iCs/>
                <w:sz w:val="18"/>
                <w:szCs w:val="18"/>
                <w:lang w:val="ru-RU"/>
              </w:rPr>
              <w:t>C</w:t>
            </w:r>
            <w:r w:rsidRPr="00882133">
              <w:rPr>
                <w:sz w:val="18"/>
                <w:szCs w:val="18"/>
                <w:vertAlign w:val="subscript"/>
                <w:lang w:val="ru-RU"/>
              </w:rPr>
              <w:t>0</w:t>
            </w:r>
            <w:r w:rsidRPr="00882133">
              <w:rPr>
                <w:sz w:val="18"/>
                <w:szCs w:val="18"/>
                <w:lang w:val="ru-RU"/>
              </w:rPr>
              <w:t>/</w:t>
            </w:r>
            <w:r w:rsidRPr="00882133">
              <w:rPr>
                <w:i/>
                <w:iCs/>
                <w:sz w:val="18"/>
                <w:szCs w:val="18"/>
                <w:lang w:val="ru-RU"/>
              </w:rPr>
              <w:t>N</w:t>
            </w:r>
            <w:r w:rsidRPr="00882133">
              <w:rPr>
                <w:sz w:val="18"/>
                <w:szCs w:val="18"/>
                <w:vertAlign w:val="subscript"/>
                <w:lang w:val="ru-RU"/>
              </w:rPr>
              <w:t>0</w:t>
            </w:r>
            <w:r w:rsidRPr="00882133">
              <w:rPr>
                <w:sz w:val="18"/>
                <w:szCs w:val="18"/>
                <w:lang w:val="ru-RU"/>
              </w:rPr>
              <w:t xml:space="preserve"> для полета (дБ)</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13,0</w:t>
            </w:r>
          </w:p>
        </w:tc>
        <w:tc>
          <w:tcPr>
            <w:tcW w:w="512"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28,6</w:t>
            </w:r>
          </w:p>
        </w:tc>
        <w:tc>
          <w:tcPr>
            <w:tcW w:w="716" w:type="pct"/>
            <w:gridSpan w:val="2"/>
            <w:tcBorders>
              <w:top w:val="single" w:sz="4" w:space="0" w:color="auto"/>
              <w:left w:val="nil"/>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 xml:space="preserve">27,3 </w:t>
            </w:r>
          </w:p>
        </w:tc>
        <w:tc>
          <w:tcPr>
            <w:tcW w:w="534" w:type="pct"/>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24,8</w:t>
            </w:r>
          </w:p>
        </w:tc>
        <w:tc>
          <w:tcPr>
            <w:tcW w:w="7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r w:rsidR="007A4EAB" w:rsidRPr="00882133" w:rsidTr="00382081">
        <w:trPr>
          <w:jc w:val="center"/>
        </w:trPr>
        <w:tc>
          <w:tcPr>
            <w:tcW w:w="1787" w:type="pct"/>
            <w:tcBorders>
              <w:top w:val="single" w:sz="4" w:space="0" w:color="auto"/>
              <w:left w:val="single" w:sz="8" w:space="0" w:color="auto"/>
              <w:bottom w:val="single" w:sz="6" w:space="0" w:color="auto"/>
              <w:right w:val="single" w:sz="8" w:space="0" w:color="000000"/>
            </w:tcBorders>
            <w:shd w:val="clear" w:color="auto" w:fill="auto"/>
          </w:tcPr>
          <w:p w:rsidR="007A4EAB" w:rsidRPr="00882133" w:rsidRDefault="007A4EAB" w:rsidP="00382081">
            <w:pPr>
              <w:pStyle w:val="Tabletext"/>
              <w:tabs>
                <w:tab w:val="clear" w:pos="567"/>
                <w:tab w:val="left" w:pos="408"/>
              </w:tabs>
              <w:ind w:left="408" w:hanging="408"/>
              <w:rPr>
                <w:sz w:val="18"/>
                <w:szCs w:val="18"/>
                <w:lang w:val="ru-RU"/>
              </w:rPr>
            </w:pPr>
            <w:r w:rsidRPr="00882133">
              <w:rPr>
                <w:sz w:val="18"/>
                <w:szCs w:val="18"/>
                <w:lang w:val="ru-RU"/>
              </w:rPr>
              <w:t>Запас (дБ)</w:t>
            </w:r>
          </w:p>
        </w:tc>
        <w:tc>
          <w:tcPr>
            <w:tcW w:w="358" w:type="pct"/>
            <w:tcBorders>
              <w:top w:val="single" w:sz="4" w:space="0" w:color="auto"/>
              <w:left w:val="nil"/>
              <w:bottom w:val="single" w:sz="6"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6,0</w:t>
            </w:r>
          </w:p>
        </w:tc>
        <w:tc>
          <w:tcPr>
            <w:tcW w:w="358" w:type="pct"/>
            <w:tcBorders>
              <w:top w:val="single" w:sz="4" w:space="0" w:color="auto"/>
              <w:left w:val="nil"/>
              <w:bottom w:val="single" w:sz="6" w:space="0" w:color="auto"/>
              <w:right w:val="single" w:sz="8" w:space="0" w:color="auto"/>
            </w:tcBorders>
            <w:shd w:val="clear" w:color="auto" w:fill="auto"/>
            <w:vAlign w:val="center"/>
          </w:tcPr>
          <w:p w:rsidR="007A4EAB" w:rsidRPr="00882133" w:rsidRDefault="007A4EAB" w:rsidP="00382081">
            <w:pPr>
              <w:pStyle w:val="Tabletext"/>
              <w:jc w:val="center"/>
              <w:rPr>
                <w:sz w:val="18"/>
                <w:szCs w:val="18"/>
                <w:lang w:val="ru-RU"/>
              </w:rPr>
            </w:pPr>
            <w:r w:rsidRPr="00882133">
              <w:rPr>
                <w:sz w:val="18"/>
                <w:szCs w:val="18"/>
                <w:lang w:val="ru-RU"/>
              </w:rPr>
              <w:t>1,0</w:t>
            </w:r>
          </w:p>
        </w:tc>
        <w:tc>
          <w:tcPr>
            <w:tcW w:w="512" w:type="pct"/>
            <w:tcBorders>
              <w:top w:val="single" w:sz="4" w:space="0" w:color="auto"/>
              <w:left w:val="single" w:sz="8" w:space="0" w:color="auto"/>
              <w:bottom w:val="single" w:sz="6"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16,6</w:t>
            </w:r>
          </w:p>
        </w:tc>
        <w:tc>
          <w:tcPr>
            <w:tcW w:w="358" w:type="pct"/>
            <w:tcBorders>
              <w:top w:val="single" w:sz="4" w:space="0" w:color="auto"/>
              <w:left w:val="nil"/>
              <w:bottom w:val="single" w:sz="6"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20,3</w:t>
            </w:r>
          </w:p>
        </w:tc>
        <w:tc>
          <w:tcPr>
            <w:tcW w:w="358" w:type="pct"/>
            <w:tcBorders>
              <w:top w:val="single" w:sz="4" w:space="0" w:color="auto"/>
              <w:left w:val="nil"/>
              <w:bottom w:val="single" w:sz="6" w:space="0" w:color="auto"/>
              <w:right w:val="single" w:sz="8" w:space="0" w:color="auto"/>
            </w:tcBorders>
            <w:shd w:val="clear" w:color="auto" w:fill="auto"/>
            <w:vAlign w:val="center"/>
          </w:tcPr>
          <w:p w:rsidR="007A4EAB" w:rsidRPr="00882133" w:rsidRDefault="007A4EAB" w:rsidP="00382081">
            <w:pPr>
              <w:pStyle w:val="Tabletext"/>
              <w:jc w:val="center"/>
              <w:rPr>
                <w:sz w:val="18"/>
                <w:szCs w:val="18"/>
                <w:lang w:val="ru-RU"/>
              </w:rPr>
            </w:pPr>
            <w:r w:rsidRPr="00882133">
              <w:rPr>
                <w:sz w:val="18"/>
                <w:szCs w:val="18"/>
                <w:lang w:val="ru-RU"/>
              </w:rPr>
              <w:t>15,3</w:t>
            </w:r>
          </w:p>
        </w:tc>
        <w:tc>
          <w:tcPr>
            <w:tcW w:w="534" w:type="pct"/>
            <w:tcBorders>
              <w:top w:val="single" w:sz="4" w:space="0" w:color="auto"/>
              <w:left w:val="single" w:sz="8" w:space="0" w:color="auto"/>
              <w:bottom w:val="single" w:sz="6"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r w:rsidRPr="00882133">
              <w:rPr>
                <w:sz w:val="18"/>
                <w:szCs w:val="18"/>
                <w:lang w:val="ru-RU"/>
              </w:rPr>
              <w:t>12,8</w:t>
            </w:r>
          </w:p>
        </w:tc>
        <w:tc>
          <w:tcPr>
            <w:tcW w:w="735" w:type="pct"/>
            <w:gridSpan w:val="2"/>
            <w:tcBorders>
              <w:top w:val="single" w:sz="4" w:space="0" w:color="auto"/>
              <w:left w:val="single" w:sz="8" w:space="0" w:color="auto"/>
              <w:bottom w:val="single" w:sz="6" w:space="0" w:color="auto"/>
              <w:right w:val="single" w:sz="8" w:space="0" w:color="auto"/>
            </w:tcBorders>
            <w:shd w:val="clear" w:color="auto" w:fill="auto"/>
            <w:noWrap/>
            <w:vAlign w:val="center"/>
          </w:tcPr>
          <w:p w:rsidR="007A4EAB" w:rsidRPr="00882133" w:rsidRDefault="007A4EAB" w:rsidP="00382081">
            <w:pPr>
              <w:pStyle w:val="Tabletext"/>
              <w:jc w:val="center"/>
              <w:rPr>
                <w:sz w:val="18"/>
                <w:szCs w:val="18"/>
                <w:lang w:val="ru-RU"/>
              </w:rPr>
            </w:pPr>
          </w:p>
        </w:tc>
      </w:tr>
    </w:tbl>
    <w:p w:rsidR="007A4EAB" w:rsidRPr="00882133" w:rsidRDefault="007A4EAB" w:rsidP="007A4EAB">
      <w:pPr>
        <w:rPr>
          <w:lang w:val="ru-RU"/>
        </w:rPr>
        <w:sectPr w:rsidR="007A4EAB" w:rsidRPr="00882133" w:rsidSect="00382081">
          <w:headerReference w:type="default" r:id="rId18"/>
          <w:headerReference w:type="first" r:id="rId19"/>
          <w:pgSz w:w="16834" w:h="11907" w:orient="landscape" w:code="9"/>
          <w:pgMar w:top="1134" w:right="1418" w:bottom="1134" w:left="1134" w:header="720" w:footer="482" w:gutter="0"/>
          <w:cols w:space="720"/>
          <w:titlePg/>
        </w:sectPr>
      </w:pPr>
    </w:p>
    <w:p w:rsidR="007A4EAB" w:rsidRPr="00382081" w:rsidRDefault="007A4EAB" w:rsidP="00382081">
      <w:pPr>
        <w:pStyle w:val="TableNo"/>
        <w:spacing w:before="0"/>
      </w:pPr>
      <w:r w:rsidRPr="00382081">
        <w:lastRenderedPageBreak/>
        <w:t>ТАБЛИЦА 7</w:t>
      </w:r>
    </w:p>
    <w:p w:rsidR="007A4EAB" w:rsidRPr="00882133" w:rsidRDefault="007A4EAB" w:rsidP="007A4EAB">
      <w:pPr>
        <w:pStyle w:val="Tabletitle"/>
        <w:rPr>
          <w:lang w:val="ru-RU"/>
        </w:rPr>
      </w:pPr>
      <w:r w:rsidRPr="00882133">
        <w:rPr>
          <w:lang w:val="ru-RU"/>
        </w:rPr>
        <w:t>Расчет бюджета линий для оборудования MetAids, работающего</w:t>
      </w:r>
      <w:r w:rsidR="00D30CF8">
        <w:rPr>
          <w:lang w:val="ru-RU"/>
        </w:rPr>
        <w:t xml:space="preserve"> </w:t>
      </w:r>
      <w:r w:rsidRPr="00882133">
        <w:rPr>
          <w:lang w:val="ru-RU"/>
        </w:rPr>
        <w:br/>
        <w:t>в полосе частот 1668,4–1700 МГц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217"/>
        <w:gridCol w:w="1303"/>
        <w:gridCol w:w="1016"/>
        <w:gridCol w:w="1110"/>
        <w:gridCol w:w="993"/>
      </w:tblGrid>
      <w:tr w:rsidR="007A4EAB" w:rsidRPr="00BE2C02" w:rsidTr="00382081">
        <w:trPr>
          <w:cantSplit/>
          <w:tblHeader/>
          <w:jc w:val="center"/>
        </w:trPr>
        <w:tc>
          <w:tcPr>
            <w:tcW w:w="2706" w:type="pct"/>
            <w:vAlign w:val="center"/>
          </w:tcPr>
          <w:p w:rsidR="007A4EAB" w:rsidRPr="00882133" w:rsidRDefault="007A4EAB" w:rsidP="00382081">
            <w:pPr>
              <w:pStyle w:val="Tablehead"/>
              <w:keepLines/>
              <w:rPr>
                <w:lang w:val="ru-RU"/>
              </w:rPr>
            </w:pPr>
            <w:r w:rsidRPr="00882133">
              <w:rPr>
                <w:lang w:val="ru-RU"/>
              </w:rPr>
              <w:t>Основные параметры</w:t>
            </w:r>
          </w:p>
        </w:tc>
        <w:tc>
          <w:tcPr>
            <w:tcW w:w="1203" w:type="pct"/>
            <w:gridSpan w:val="2"/>
            <w:vAlign w:val="center"/>
          </w:tcPr>
          <w:p w:rsidR="007A4EAB" w:rsidRPr="00882133" w:rsidRDefault="007A4EAB" w:rsidP="00382081">
            <w:pPr>
              <w:pStyle w:val="Tablehead"/>
              <w:keepLines/>
              <w:rPr>
                <w:lang w:val="ru-RU"/>
              </w:rPr>
            </w:pPr>
            <w:r w:rsidRPr="00882133">
              <w:rPr>
                <w:lang w:val="ru-RU"/>
              </w:rPr>
              <w:t>Тип G</w:t>
            </w:r>
            <w:r w:rsidRPr="00882133">
              <w:rPr>
                <w:lang w:val="ru-RU"/>
              </w:rPr>
              <w:br/>
              <w:t>Система на основе</w:t>
            </w:r>
            <w:r w:rsidRPr="00882133">
              <w:rPr>
                <w:lang w:val="ru-RU"/>
              </w:rPr>
              <w:br/>
              <w:t>радиопеленгации</w:t>
            </w:r>
          </w:p>
        </w:tc>
        <w:tc>
          <w:tcPr>
            <w:tcW w:w="1091" w:type="pct"/>
            <w:gridSpan w:val="2"/>
            <w:vAlign w:val="center"/>
          </w:tcPr>
          <w:p w:rsidR="007A4EAB" w:rsidRPr="00882133" w:rsidRDefault="007A4EAB" w:rsidP="00382081">
            <w:pPr>
              <w:pStyle w:val="Tablehead"/>
              <w:keepLines/>
              <w:rPr>
                <w:lang w:val="ru-RU"/>
              </w:rPr>
            </w:pPr>
            <w:r w:rsidRPr="00882133">
              <w:rPr>
                <w:lang w:val="ru-RU"/>
              </w:rPr>
              <w:t>Тип H</w:t>
            </w:r>
            <w:r w:rsidRPr="00882133">
              <w:rPr>
                <w:lang w:val="ru-RU"/>
              </w:rPr>
              <w:br/>
              <w:t>Система на основе GPS</w:t>
            </w:r>
          </w:p>
        </w:tc>
      </w:tr>
      <w:tr w:rsidR="007A4EAB" w:rsidRPr="00882133" w:rsidTr="00382081">
        <w:trPr>
          <w:cantSplit/>
          <w:jc w:val="center"/>
        </w:trPr>
        <w:tc>
          <w:tcPr>
            <w:tcW w:w="2706" w:type="pct"/>
          </w:tcPr>
          <w:p w:rsidR="007A4EAB" w:rsidRPr="00882133" w:rsidRDefault="007A4EAB" w:rsidP="00D30CF8">
            <w:pPr>
              <w:pStyle w:val="Tabletext"/>
              <w:keepNext/>
              <w:keepLines/>
              <w:spacing w:beforeLines="30" w:before="72" w:line="220" w:lineRule="exact"/>
              <w:jc w:val="left"/>
              <w:rPr>
                <w:lang w:val="ru-RU"/>
              </w:rPr>
            </w:pPr>
            <w:r w:rsidRPr="00882133">
              <w:rPr>
                <w:lang w:val="ru-RU"/>
              </w:rPr>
              <w:t>Тип модуляции</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AM</w:t>
            </w:r>
          </w:p>
        </w:tc>
        <w:tc>
          <w:tcPr>
            <w:tcW w:w="1091" w:type="pct"/>
            <w:gridSpan w:val="2"/>
          </w:tcPr>
          <w:p w:rsidR="007A4EAB" w:rsidRPr="00882133" w:rsidRDefault="007A4EAB" w:rsidP="00D30CF8">
            <w:pPr>
              <w:pStyle w:val="Tabletext"/>
              <w:keepNext/>
              <w:keepLines/>
              <w:spacing w:beforeLines="30" w:before="72" w:line="220" w:lineRule="exact"/>
              <w:jc w:val="center"/>
              <w:rPr>
                <w:lang w:val="ru-RU"/>
              </w:rPr>
            </w:pPr>
            <w:r w:rsidRPr="00882133">
              <w:rPr>
                <w:lang w:val="ru-RU"/>
              </w:rPr>
              <w:t>ЧМ</w:t>
            </w:r>
          </w:p>
        </w:tc>
      </w:tr>
      <w:tr w:rsidR="007A4EAB" w:rsidRPr="00882133" w:rsidTr="00382081">
        <w:trPr>
          <w:cantSplit/>
          <w:jc w:val="center"/>
        </w:trPr>
        <w:tc>
          <w:tcPr>
            <w:tcW w:w="2706" w:type="pct"/>
          </w:tcPr>
          <w:p w:rsidR="007A4EAB" w:rsidRPr="00882133" w:rsidRDefault="007A4EAB" w:rsidP="00D30CF8">
            <w:pPr>
              <w:pStyle w:val="Tabletext"/>
              <w:keepNext/>
              <w:keepLines/>
              <w:spacing w:beforeLines="30" w:before="72" w:line="220" w:lineRule="exact"/>
              <w:jc w:val="left"/>
              <w:rPr>
                <w:lang w:val="ru-RU"/>
              </w:rPr>
            </w:pPr>
            <w:r w:rsidRPr="00882133">
              <w:rPr>
                <w:lang w:val="ru-RU"/>
              </w:rPr>
              <w:t xml:space="preserve">Диапазон частот (МГц) </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 xml:space="preserve">1 668,4–1 700 </w:t>
            </w:r>
          </w:p>
        </w:tc>
        <w:tc>
          <w:tcPr>
            <w:tcW w:w="1091" w:type="pct"/>
            <w:gridSpan w:val="2"/>
          </w:tcPr>
          <w:p w:rsidR="007A4EAB" w:rsidRPr="00882133" w:rsidRDefault="007A4EAB" w:rsidP="00D30CF8">
            <w:pPr>
              <w:pStyle w:val="Tabletext"/>
              <w:keepNext/>
              <w:keepLines/>
              <w:spacing w:beforeLines="30" w:before="72" w:line="220" w:lineRule="exact"/>
              <w:jc w:val="center"/>
              <w:rPr>
                <w:lang w:val="ru-RU"/>
              </w:rPr>
            </w:pPr>
            <w:r w:rsidRPr="00882133">
              <w:rPr>
                <w:lang w:val="ru-RU"/>
              </w:rPr>
              <w:t>1 675–1 683</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Не превышаемый процент времени по параметру (%)</w:t>
            </w:r>
          </w:p>
        </w:tc>
        <w:tc>
          <w:tcPr>
            <w:tcW w:w="676" w:type="pct"/>
          </w:tcPr>
          <w:p w:rsidR="007A4EAB" w:rsidRPr="00882133" w:rsidRDefault="007A4EAB" w:rsidP="00D30CF8">
            <w:pPr>
              <w:pStyle w:val="Tabletext"/>
              <w:spacing w:beforeLines="30" w:before="72" w:line="220" w:lineRule="exact"/>
              <w:jc w:val="center"/>
              <w:rPr>
                <w:lang w:val="ru-RU"/>
              </w:rPr>
            </w:pPr>
            <w:r w:rsidRPr="00882133">
              <w:rPr>
                <w:lang w:val="ru-RU"/>
              </w:rPr>
              <w:t xml:space="preserve">0,02 </w:t>
            </w:r>
            <w:r w:rsidRPr="00882133">
              <w:rPr>
                <w:lang w:val="ru-RU"/>
              </w:rPr>
              <w:br/>
              <w:t>потеря</w:t>
            </w:r>
            <w:r w:rsidRPr="00882133">
              <w:rPr>
                <w:lang w:val="ru-RU"/>
              </w:rPr>
              <w:br/>
              <w:t>слежения</w:t>
            </w:r>
          </w:p>
        </w:tc>
        <w:tc>
          <w:tcPr>
            <w:tcW w:w="527" w:type="pct"/>
          </w:tcPr>
          <w:p w:rsidR="007A4EAB" w:rsidRPr="00882133" w:rsidRDefault="007A4EAB" w:rsidP="00D30CF8">
            <w:pPr>
              <w:pStyle w:val="Tabletext"/>
              <w:spacing w:beforeLines="30" w:before="72" w:line="220" w:lineRule="exact"/>
              <w:jc w:val="center"/>
              <w:rPr>
                <w:lang w:val="ru-RU"/>
              </w:rPr>
            </w:pPr>
            <w:r w:rsidRPr="00882133">
              <w:rPr>
                <w:lang w:val="ru-RU"/>
              </w:rPr>
              <w:t xml:space="preserve">0,08 </w:t>
            </w:r>
            <w:r w:rsidRPr="00882133">
              <w:rPr>
                <w:lang w:val="ru-RU"/>
              </w:rPr>
              <w:br/>
              <w:t>потеря</w:t>
            </w:r>
            <w:r w:rsidRPr="00882133">
              <w:rPr>
                <w:lang w:val="ru-RU"/>
              </w:rPr>
              <w:br/>
              <w:t>данных</w:t>
            </w:r>
          </w:p>
        </w:tc>
        <w:tc>
          <w:tcPr>
            <w:tcW w:w="576" w:type="pct"/>
          </w:tcPr>
          <w:p w:rsidR="007A4EAB" w:rsidRPr="00882133" w:rsidRDefault="007A4EAB" w:rsidP="00D30CF8">
            <w:pPr>
              <w:pStyle w:val="Tabletext"/>
              <w:spacing w:beforeLines="30" w:before="72" w:line="220" w:lineRule="exact"/>
              <w:jc w:val="center"/>
              <w:rPr>
                <w:lang w:val="ru-RU"/>
              </w:rPr>
            </w:pPr>
            <w:r w:rsidRPr="00882133">
              <w:rPr>
                <w:lang w:val="ru-RU"/>
              </w:rPr>
              <w:t>0,025</w:t>
            </w:r>
            <w:r w:rsidRPr="00882133">
              <w:rPr>
                <w:lang w:val="ru-RU"/>
              </w:rPr>
              <w:br/>
              <w:t>потеря</w:t>
            </w:r>
            <w:r w:rsidRPr="00882133">
              <w:rPr>
                <w:lang w:val="ru-RU"/>
              </w:rPr>
              <w:br/>
              <w:t>слежения</w:t>
            </w:r>
          </w:p>
        </w:tc>
        <w:tc>
          <w:tcPr>
            <w:tcW w:w="515" w:type="pct"/>
          </w:tcPr>
          <w:p w:rsidR="007A4EAB" w:rsidRPr="00882133" w:rsidRDefault="007A4EAB" w:rsidP="00D30CF8">
            <w:pPr>
              <w:pStyle w:val="Tabletext"/>
              <w:spacing w:beforeLines="30" w:before="72" w:line="220" w:lineRule="exact"/>
              <w:jc w:val="center"/>
              <w:rPr>
                <w:lang w:val="ru-RU"/>
              </w:rPr>
            </w:pPr>
            <w:r w:rsidRPr="00882133">
              <w:rPr>
                <w:lang w:val="ru-RU"/>
              </w:rPr>
              <w:t>0,125</w:t>
            </w:r>
            <w:r w:rsidRPr="00882133">
              <w:rPr>
                <w:lang w:val="ru-RU"/>
              </w:rPr>
              <w:br/>
              <w:t>потеря</w:t>
            </w:r>
            <w:r w:rsidRPr="00882133">
              <w:rPr>
                <w:lang w:val="ru-RU"/>
              </w:rPr>
              <w:br/>
              <w:t>данных</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Выходная мощность бортового передатчика (дБВт)</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−6,0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−5,0</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Среднее усиление бортовой антенны (дБи)</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2,0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−2</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э.и.и.м. радиозонда (дБВт)</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−4,0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−3,0</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Максимальная длина линии (км)</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250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250</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Потери на трассе в свободном пространстве (дБ)</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144,9</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144,9</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Избыточные потери на трассе </w:t>
            </w:r>
            <w:r w:rsidRPr="00882133">
              <w:rPr>
                <w:lang w:val="ru-RU"/>
              </w:rPr>
              <w:br/>
            </w:r>
            <w:r w:rsidRPr="00882133">
              <w:rPr>
                <w:lang w:val="ru-RU"/>
              </w:rPr>
              <w:tab/>
              <w:t>(дождь, замирание и т. д.) (дБ)</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2,0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5,0</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Усиление антенны наземной станции (дБи)</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28,0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26</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Ошибка наведения антенны наземной станции (дБ)</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0,5</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0,0</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Потери системы приемника</w:t>
            </w:r>
            <w:r w:rsidRPr="00882133">
              <w:rPr>
                <w:lang w:val="ru-RU"/>
              </w:rPr>
              <w:br/>
            </w:r>
            <w:r w:rsidRPr="00882133">
              <w:rPr>
                <w:lang w:val="ru-RU"/>
              </w:rPr>
              <w:tab/>
              <w:t>(антенный фидер, кабели и т. д.) (дБ)</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3,0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0,5</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Потери вследствие рассогласования по поляризации </w:t>
            </w:r>
            <w:r w:rsidRPr="00882133">
              <w:rPr>
                <w:lang w:val="ru-RU"/>
              </w:rPr>
              <w:tab/>
              <w:t>(дБ)</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0,5</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3</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Мощность принимаемого сигнала (дБВт)</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−126,9</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−130,4</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Эталонная ширина полосы наземного приемника </w:t>
            </w:r>
            <w:r w:rsidRPr="00882133">
              <w:rPr>
                <w:lang w:val="ru-RU"/>
              </w:rPr>
              <w:tab/>
              <w:t>(кГц)</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1 300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150</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Эталонная ширина полосы наземного приемника </w:t>
            </w:r>
            <w:r w:rsidRPr="00882133">
              <w:rPr>
                <w:lang w:val="ru-RU"/>
              </w:rPr>
              <w:tab/>
              <w:t>(дБ/Гц)</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61,1</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52</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Принимаемая энергия на 1 ГЦ </w:t>
            </w:r>
            <w:r w:rsidRPr="00882133">
              <w:rPr>
                <w:i/>
                <w:lang w:val="ru-RU"/>
              </w:rPr>
              <w:t>C</w:t>
            </w:r>
            <w:r w:rsidRPr="00882133">
              <w:rPr>
                <w:vertAlign w:val="subscript"/>
                <w:lang w:val="ru-RU"/>
              </w:rPr>
              <w:t>0</w:t>
            </w:r>
            <w:r w:rsidRPr="00882133">
              <w:rPr>
                <w:lang w:val="ru-RU"/>
              </w:rPr>
              <w:t xml:space="preserve"> </w:t>
            </w:r>
            <w:r>
              <w:rPr>
                <w:lang w:val="ru-RU"/>
              </w:rPr>
              <w:t>(</w:t>
            </w:r>
            <w:r w:rsidRPr="00882133">
              <w:rPr>
                <w:lang w:val="ru-RU"/>
              </w:rPr>
              <w:t>(дБ(Вт/Гц))</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−188,0</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−182,4</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Шумовая температура системы наземного приемника </w:t>
            </w:r>
            <w:r w:rsidRPr="00882133">
              <w:rPr>
                <w:lang w:val="ru-RU"/>
              </w:rPr>
              <w:tab/>
              <w:t>(K)</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738</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1 000</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Мощность шума системы наземного приемника </w:t>
            </w:r>
            <w:r w:rsidRPr="00882133">
              <w:rPr>
                <w:lang w:val="ru-RU"/>
              </w:rPr>
              <w:tab/>
              <w:t>(дБВт)</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−168,7</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−146,8</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Спектральная плотность шума наземного приемника </w:t>
            </w:r>
            <w:r w:rsidRPr="00882133">
              <w:rPr>
                <w:lang w:val="ru-RU"/>
              </w:rPr>
              <w:tab/>
            </w:r>
            <w:r w:rsidRPr="00882133">
              <w:rPr>
                <w:i/>
                <w:lang w:val="ru-RU"/>
              </w:rPr>
              <w:t>N</w:t>
            </w:r>
            <w:r w:rsidRPr="00882133">
              <w:rPr>
                <w:vertAlign w:val="subscript"/>
                <w:lang w:val="ru-RU"/>
              </w:rPr>
              <w:t>0</w:t>
            </w:r>
            <w:r w:rsidRPr="00882133">
              <w:rPr>
                <w:lang w:val="ru-RU"/>
              </w:rPr>
              <w:t xml:space="preserve"> (дБ(Вт/Гц))</w:t>
            </w:r>
          </w:p>
        </w:tc>
        <w:tc>
          <w:tcPr>
            <w:tcW w:w="1203" w:type="pct"/>
            <w:gridSpan w:val="2"/>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−200,5</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−197,4</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Минимальное значение </w:t>
            </w:r>
            <w:r w:rsidRPr="00882133">
              <w:rPr>
                <w:i/>
                <w:lang w:val="ru-RU"/>
              </w:rPr>
              <w:t>C</w:t>
            </w:r>
            <w:r w:rsidRPr="00882133">
              <w:rPr>
                <w:vertAlign w:val="subscript"/>
                <w:lang w:val="ru-RU"/>
              </w:rPr>
              <w:t>0</w:t>
            </w:r>
            <w:r w:rsidRPr="00882133">
              <w:rPr>
                <w:lang w:val="ru-RU"/>
              </w:rPr>
              <w:t>/</w:t>
            </w:r>
            <w:r w:rsidRPr="00882133">
              <w:rPr>
                <w:i/>
                <w:lang w:val="ru-RU"/>
              </w:rPr>
              <w:t>N</w:t>
            </w:r>
            <w:r w:rsidRPr="00882133">
              <w:rPr>
                <w:vertAlign w:val="subscript"/>
                <w:lang w:val="ru-RU"/>
              </w:rPr>
              <w:t>0</w:t>
            </w:r>
            <w:r w:rsidRPr="00882133">
              <w:rPr>
                <w:lang w:val="ru-RU"/>
              </w:rPr>
              <w:t xml:space="preserve"> (дБ)</w:t>
            </w:r>
          </w:p>
        </w:tc>
        <w:tc>
          <w:tcPr>
            <w:tcW w:w="676" w:type="pct"/>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7</w:t>
            </w:r>
          </w:p>
        </w:tc>
        <w:tc>
          <w:tcPr>
            <w:tcW w:w="527" w:type="pct"/>
          </w:tcPr>
          <w:p w:rsidR="007A4EAB" w:rsidRPr="00882133" w:rsidRDefault="007A4EAB" w:rsidP="00D30CF8">
            <w:pPr>
              <w:pStyle w:val="Tabletext"/>
              <w:keepNext/>
              <w:keepLines/>
              <w:tabs>
                <w:tab w:val="left" w:leader="dot" w:pos="7938"/>
                <w:tab w:val="center" w:pos="9526"/>
              </w:tabs>
              <w:spacing w:beforeLines="30" w:before="72" w:line="220" w:lineRule="exact"/>
              <w:ind w:left="567" w:hanging="567"/>
              <w:jc w:val="center"/>
              <w:rPr>
                <w:lang w:val="ru-RU"/>
              </w:rPr>
            </w:pPr>
            <w:r w:rsidRPr="00882133">
              <w:rPr>
                <w:lang w:val="ru-RU"/>
              </w:rPr>
              <w:t>12</w:t>
            </w:r>
          </w:p>
        </w:tc>
        <w:tc>
          <w:tcPr>
            <w:tcW w:w="576" w:type="pct"/>
          </w:tcPr>
          <w:p w:rsidR="007A4EAB" w:rsidRPr="00882133" w:rsidRDefault="007A4EAB" w:rsidP="00D30CF8">
            <w:pPr>
              <w:pStyle w:val="Tabletext"/>
              <w:spacing w:beforeLines="30" w:before="72" w:line="220" w:lineRule="exact"/>
              <w:jc w:val="center"/>
              <w:rPr>
                <w:lang w:val="ru-RU"/>
              </w:rPr>
            </w:pPr>
            <w:r w:rsidRPr="00882133">
              <w:rPr>
                <w:lang w:val="ru-RU"/>
              </w:rPr>
              <w:t>6</w:t>
            </w:r>
          </w:p>
        </w:tc>
        <w:tc>
          <w:tcPr>
            <w:tcW w:w="515" w:type="pct"/>
          </w:tcPr>
          <w:p w:rsidR="007A4EAB" w:rsidRPr="00882133" w:rsidRDefault="007A4EAB" w:rsidP="00D30CF8">
            <w:pPr>
              <w:pStyle w:val="Tabletext"/>
              <w:spacing w:beforeLines="30" w:before="72" w:line="220" w:lineRule="exact"/>
              <w:jc w:val="center"/>
              <w:rPr>
                <w:lang w:val="ru-RU"/>
              </w:rPr>
            </w:pPr>
            <w:r w:rsidRPr="00882133">
              <w:rPr>
                <w:lang w:val="ru-RU"/>
              </w:rPr>
              <w:t>12</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 xml:space="preserve">Реальное значение </w:t>
            </w:r>
            <w:r w:rsidRPr="00882133">
              <w:rPr>
                <w:i/>
                <w:lang w:val="ru-RU"/>
              </w:rPr>
              <w:t>C</w:t>
            </w:r>
            <w:r w:rsidRPr="00882133">
              <w:rPr>
                <w:vertAlign w:val="subscript"/>
                <w:lang w:val="ru-RU"/>
              </w:rPr>
              <w:t>0</w:t>
            </w:r>
            <w:r w:rsidRPr="00882133">
              <w:rPr>
                <w:lang w:val="ru-RU"/>
              </w:rPr>
              <w:t>/</w:t>
            </w:r>
            <w:r w:rsidRPr="00882133">
              <w:rPr>
                <w:i/>
                <w:lang w:val="ru-RU"/>
              </w:rPr>
              <w:t>N</w:t>
            </w:r>
            <w:r w:rsidRPr="00882133">
              <w:rPr>
                <w:vertAlign w:val="subscript"/>
                <w:lang w:val="ru-RU"/>
              </w:rPr>
              <w:t>0</w:t>
            </w:r>
            <w:r w:rsidRPr="00882133">
              <w:rPr>
                <w:lang w:val="ru-RU"/>
              </w:rPr>
              <w:t xml:space="preserve"> для полета (дБ)</w:t>
            </w:r>
          </w:p>
        </w:tc>
        <w:tc>
          <w:tcPr>
            <w:tcW w:w="1203" w:type="pct"/>
            <w:gridSpan w:val="2"/>
          </w:tcPr>
          <w:p w:rsidR="007A4EAB" w:rsidRPr="00882133" w:rsidRDefault="007A4EAB" w:rsidP="00D30CF8">
            <w:pPr>
              <w:pStyle w:val="Tabletext"/>
              <w:keepLines/>
              <w:tabs>
                <w:tab w:val="left" w:leader="dot" w:pos="7938"/>
                <w:tab w:val="center" w:pos="9526"/>
              </w:tabs>
              <w:spacing w:beforeLines="30" w:before="72" w:line="220" w:lineRule="exact"/>
              <w:ind w:left="567" w:hanging="567"/>
              <w:jc w:val="center"/>
              <w:rPr>
                <w:lang w:val="ru-RU"/>
              </w:rPr>
            </w:pPr>
            <w:r w:rsidRPr="00882133">
              <w:rPr>
                <w:lang w:val="ru-RU"/>
              </w:rPr>
              <w:t>12,5</w:t>
            </w:r>
          </w:p>
        </w:tc>
        <w:tc>
          <w:tcPr>
            <w:tcW w:w="1091" w:type="pct"/>
            <w:gridSpan w:val="2"/>
          </w:tcPr>
          <w:p w:rsidR="007A4EAB" w:rsidRPr="00882133" w:rsidRDefault="007A4EAB" w:rsidP="00D30CF8">
            <w:pPr>
              <w:pStyle w:val="Tabletext"/>
              <w:spacing w:beforeLines="30" w:before="72" w:line="220" w:lineRule="exact"/>
              <w:jc w:val="center"/>
              <w:rPr>
                <w:lang w:val="ru-RU"/>
              </w:rPr>
            </w:pPr>
            <w:r w:rsidRPr="00882133">
              <w:rPr>
                <w:lang w:val="ru-RU"/>
              </w:rPr>
              <w:t>15</w:t>
            </w:r>
          </w:p>
        </w:tc>
      </w:tr>
      <w:tr w:rsidR="007A4EAB" w:rsidRPr="00882133" w:rsidTr="00382081">
        <w:trPr>
          <w:cantSplit/>
          <w:jc w:val="center"/>
        </w:trPr>
        <w:tc>
          <w:tcPr>
            <w:tcW w:w="2706" w:type="pct"/>
          </w:tcPr>
          <w:p w:rsidR="007A4EAB" w:rsidRPr="00882133" w:rsidRDefault="007A4EAB" w:rsidP="00D30CF8">
            <w:pPr>
              <w:pStyle w:val="Tabletext"/>
              <w:spacing w:beforeLines="30" w:before="72" w:line="220" w:lineRule="exact"/>
              <w:jc w:val="left"/>
              <w:rPr>
                <w:lang w:val="ru-RU"/>
              </w:rPr>
            </w:pPr>
            <w:r w:rsidRPr="00882133">
              <w:rPr>
                <w:lang w:val="ru-RU"/>
              </w:rPr>
              <w:tab/>
              <w:t>Запас (дБ)</w:t>
            </w:r>
          </w:p>
        </w:tc>
        <w:tc>
          <w:tcPr>
            <w:tcW w:w="676" w:type="pct"/>
          </w:tcPr>
          <w:p w:rsidR="007A4EAB" w:rsidRPr="00882133" w:rsidRDefault="007A4EAB" w:rsidP="00D30CF8">
            <w:pPr>
              <w:pStyle w:val="Tabletext"/>
              <w:keepLines/>
              <w:tabs>
                <w:tab w:val="left" w:leader="dot" w:pos="7938"/>
                <w:tab w:val="center" w:pos="9526"/>
              </w:tabs>
              <w:spacing w:beforeLines="30" w:before="72" w:line="220" w:lineRule="exact"/>
              <w:ind w:left="567" w:hanging="567"/>
              <w:jc w:val="center"/>
              <w:rPr>
                <w:lang w:val="ru-RU"/>
              </w:rPr>
            </w:pPr>
            <w:r w:rsidRPr="00882133">
              <w:rPr>
                <w:lang w:val="ru-RU"/>
              </w:rPr>
              <w:t>5,5</w:t>
            </w:r>
          </w:p>
        </w:tc>
        <w:tc>
          <w:tcPr>
            <w:tcW w:w="527" w:type="pct"/>
          </w:tcPr>
          <w:p w:rsidR="007A4EAB" w:rsidRPr="00882133" w:rsidRDefault="007A4EAB" w:rsidP="00D30CF8">
            <w:pPr>
              <w:pStyle w:val="Tabletext"/>
              <w:keepLines/>
              <w:tabs>
                <w:tab w:val="left" w:leader="dot" w:pos="7938"/>
                <w:tab w:val="center" w:pos="9526"/>
              </w:tabs>
              <w:spacing w:beforeLines="30" w:before="72" w:line="220" w:lineRule="exact"/>
              <w:ind w:left="567" w:hanging="567"/>
              <w:jc w:val="center"/>
              <w:rPr>
                <w:lang w:val="ru-RU"/>
              </w:rPr>
            </w:pPr>
            <w:r w:rsidRPr="00882133">
              <w:rPr>
                <w:lang w:val="ru-RU"/>
              </w:rPr>
              <w:t>0,5</w:t>
            </w:r>
          </w:p>
        </w:tc>
        <w:tc>
          <w:tcPr>
            <w:tcW w:w="576" w:type="pct"/>
          </w:tcPr>
          <w:p w:rsidR="007A4EAB" w:rsidRPr="00882133" w:rsidRDefault="007A4EAB" w:rsidP="00D30CF8">
            <w:pPr>
              <w:pStyle w:val="Tabletext"/>
              <w:spacing w:beforeLines="30" w:before="72" w:line="220" w:lineRule="exact"/>
              <w:jc w:val="center"/>
              <w:rPr>
                <w:lang w:val="ru-RU"/>
              </w:rPr>
            </w:pPr>
            <w:r w:rsidRPr="00882133">
              <w:rPr>
                <w:lang w:val="ru-RU"/>
              </w:rPr>
              <w:t>9,0</w:t>
            </w:r>
          </w:p>
        </w:tc>
        <w:tc>
          <w:tcPr>
            <w:tcW w:w="515" w:type="pct"/>
          </w:tcPr>
          <w:p w:rsidR="007A4EAB" w:rsidRPr="00882133" w:rsidRDefault="007A4EAB" w:rsidP="00D30CF8">
            <w:pPr>
              <w:pStyle w:val="Tabletext"/>
              <w:spacing w:beforeLines="30" w:before="72" w:line="220" w:lineRule="exact"/>
              <w:jc w:val="center"/>
              <w:rPr>
                <w:lang w:val="ru-RU"/>
              </w:rPr>
            </w:pPr>
            <w:r w:rsidRPr="00882133">
              <w:rPr>
                <w:lang w:val="ru-RU"/>
              </w:rPr>
              <w:t>3,0</w:t>
            </w:r>
          </w:p>
        </w:tc>
      </w:tr>
    </w:tbl>
    <w:p w:rsidR="007A4EAB" w:rsidRPr="00882133" w:rsidRDefault="007A4EAB" w:rsidP="00382081">
      <w:pPr>
        <w:pStyle w:val="Heading1"/>
        <w:keepNext w:val="0"/>
        <w:keepLines w:val="0"/>
        <w:rPr>
          <w:lang w:val="ru-RU"/>
        </w:rPr>
      </w:pPr>
      <w:r w:rsidRPr="00882133">
        <w:rPr>
          <w:lang w:val="ru-RU"/>
        </w:rPr>
        <w:t>4</w:t>
      </w:r>
      <w:r w:rsidRPr="00882133">
        <w:rPr>
          <w:lang w:val="ru-RU"/>
        </w:rPr>
        <w:tab/>
        <w:t>Расчет критерия помех MetAids</w:t>
      </w:r>
    </w:p>
    <w:p w:rsidR="007A4EAB" w:rsidRPr="00882133" w:rsidRDefault="007A4EAB" w:rsidP="00382081">
      <w:pPr>
        <w:pStyle w:val="Heading2"/>
        <w:keepNext w:val="0"/>
        <w:keepLines w:val="0"/>
        <w:rPr>
          <w:lang w:val="ru-RU"/>
        </w:rPr>
      </w:pPr>
      <w:r w:rsidRPr="00882133">
        <w:rPr>
          <w:lang w:val="ru-RU"/>
        </w:rPr>
        <w:t>4.1</w:t>
      </w:r>
      <w:r w:rsidRPr="00882133">
        <w:rPr>
          <w:lang w:val="ru-RU"/>
        </w:rPr>
        <w:tab/>
        <w:t>Радиозонды</w:t>
      </w:r>
    </w:p>
    <w:p w:rsidR="007A4EAB" w:rsidRPr="00882133" w:rsidRDefault="007A4EAB" w:rsidP="007A4EAB">
      <w:pPr>
        <w:rPr>
          <w:lang w:val="ru-RU"/>
        </w:rPr>
      </w:pPr>
      <w:r w:rsidRPr="00882133">
        <w:rPr>
          <w:lang w:val="ru-RU"/>
        </w:rPr>
        <w:t>Критерии помех мо</w:t>
      </w:r>
      <w:r>
        <w:rPr>
          <w:lang w:val="ru-RU"/>
        </w:rPr>
        <w:t>гу</w:t>
      </w:r>
      <w:r w:rsidRPr="00882133">
        <w:rPr>
          <w:lang w:val="ru-RU"/>
        </w:rPr>
        <w:t>т быть рассчитаны с помощью уравнений (1), (2) и (3), а результаты анализа бюджета линий представлены в таблицах 5, 6 и 7. Критерии помех, устанавливаемые для каждого вида радиозондов, представлены в таблицах 8 и 9.</w:t>
      </w:r>
    </w:p>
    <w:p w:rsidR="007A4EAB" w:rsidRPr="00882133" w:rsidRDefault="007A4EAB" w:rsidP="007A4EAB">
      <w:pPr>
        <w:pStyle w:val="TableNo"/>
        <w:rPr>
          <w:lang w:val="ru-RU"/>
        </w:rPr>
      </w:pPr>
      <w:r w:rsidRPr="00882133">
        <w:rPr>
          <w:lang w:val="ru-RU"/>
        </w:rPr>
        <w:lastRenderedPageBreak/>
        <w:t>ТАБЛИЦА 8</w:t>
      </w:r>
    </w:p>
    <w:p w:rsidR="007A4EAB" w:rsidRPr="00882133" w:rsidRDefault="007A4EAB" w:rsidP="007A4EAB">
      <w:pPr>
        <w:pStyle w:val="Tabletitle"/>
        <w:rPr>
          <w:lang w:val="ru-RU"/>
        </w:rPr>
      </w:pPr>
      <w:r w:rsidRPr="00882133">
        <w:rPr>
          <w:lang w:val="ru-RU"/>
        </w:rPr>
        <w:t>Критерии помех для радиозондов, не относящихся к NAVAID,</w:t>
      </w:r>
      <w:r w:rsidRPr="00882133">
        <w:rPr>
          <w:lang w:val="ru-RU"/>
        </w:rPr>
        <w:br/>
        <w:t>которые работают в полосе частот 400,15–406 МГц</w:t>
      </w:r>
      <w:r>
        <w:rPr>
          <w:vertAlign w:val="superscript"/>
          <w:lang w:val="ru-RU"/>
        </w:rPr>
        <w:t>1)</w:t>
      </w:r>
    </w:p>
    <w:tbl>
      <w:tblPr>
        <w:tblW w:w="9639" w:type="dxa"/>
        <w:jc w:val="center"/>
        <w:tblLook w:val="04A0" w:firstRow="1" w:lastRow="0" w:firstColumn="1" w:lastColumn="0" w:noHBand="0" w:noVBand="1"/>
      </w:tblPr>
      <w:tblGrid>
        <w:gridCol w:w="4454"/>
        <w:gridCol w:w="1006"/>
        <w:gridCol w:w="1008"/>
        <w:gridCol w:w="1056"/>
        <w:gridCol w:w="1099"/>
        <w:gridCol w:w="1016"/>
      </w:tblGrid>
      <w:tr w:rsidR="007A4EAB" w:rsidRPr="00882133" w:rsidTr="00382081">
        <w:trPr>
          <w:cantSplit/>
          <w:jc w:val="center"/>
        </w:trPr>
        <w:tc>
          <w:tcPr>
            <w:tcW w:w="2310" w:type="pct"/>
            <w:tcBorders>
              <w:top w:val="single" w:sz="8" w:space="0" w:color="auto"/>
              <w:left w:val="single" w:sz="8" w:space="0" w:color="auto"/>
              <w:bottom w:val="single" w:sz="8" w:space="0" w:color="auto"/>
              <w:right w:val="single" w:sz="8" w:space="0" w:color="000000"/>
            </w:tcBorders>
            <w:shd w:val="clear" w:color="auto" w:fill="auto"/>
            <w:vAlign w:val="center"/>
            <w:hideMark/>
          </w:tcPr>
          <w:p w:rsidR="007A4EAB" w:rsidRPr="00882133" w:rsidRDefault="007A4EAB" w:rsidP="00382081">
            <w:pPr>
              <w:pStyle w:val="Tablehead"/>
              <w:rPr>
                <w:lang w:val="ru-RU"/>
              </w:rPr>
            </w:pPr>
            <w:r w:rsidRPr="00882133">
              <w:rPr>
                <w:lang w:val="ru-RU"/>
              </w:rPr>
              <w:t>Тип системы</w:t>
            </w:r>
          </w:p>
        </w:tc>
        <w:tc>
          <w:tcPr>
            <w:tcW w:w="522"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Тип A</w:t>
            </w:r>
          </w:p>
        </w:tc>
        <w:tc>
          <w:tcPr>
            <w:tcW w:w="523" w:type="pct"/>
            <w:tcBorders>
              <w:top w:val="single" w:sz="8"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Тип B</w:t>
            </w:r>
          </w:p>
        </w:tc>
        <w:tc>
          <w:tcPr>
            <w:tcW w:w="548" w:type="pct"/>
            <w:tcBorders>
              <w:top w:val="single" w:sz="8"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Тип C</w:t>
            </w:r>
          </w:p>
        </w:tc>
        <w:tc>
          <w:tcPr>
            <w:tcW w:w="57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Тип D</w:t>
            </w:r>
          </w:p>
        </w:tc>
        <w:tc>
          <w:tcPr>
            <w:tcW w:w="527" w:type="pct"/>
            <w:tcBorders>
              <w:top w:val="single" w:sz="8" w:space="0" w:color="auto"/>
              <w:left w:val="nil"/>
              <w:bottom w:val="single" w:sz="8" w:space="0" w:color="auto"/>
              <w:right w:val="single" w:sz="4" w:space="0" w:color="auto"/>
            </w:tcBorders>
            <w:shd w:val="clear" w:color="auto" w:fill="auto"/>
            <w:noWrap/>
            <w:vAlign w:val="center"/>
            <w:hideMark/>
          </w:tcPr>
          <w:p w:rsidR="007A4EAB" w:rsidRPr="00882133" w:rsidRDefault="007A4EAB" w:rsidP="00382081">
            <w:pPr>
              <w:pStyle w:val="Tablehead"/>
              <w:rPr>
                <w:lang w:val="ru-RU"/>
              </w:rPr>
            </w:pPr>
            <w:r w:rsidRPr="00882133">
              <w:rPr>
                <w:lang w:val="ru-RU"/>
              </w:rPr>
              <w:t>Тип E</w:t>
            </w:r>
          </w:p>
        </w:tc>
      </w:tr>
      <w:tr w:rsidR="007A4EAB" w:rsidRPr="00882133" w:rsidTr="00382081">
        <w:trPr>
          <w:cantSplit/>
          <w:jc w:val="center"/>
        </w:trPr>
        <w:tc>
          <w:tcPr>
            <w:tcW w:w="2310" w:type="pct"/>
            <w:tcBorders>
              <w:top w:val="nil"/>
              <w:left w:val="single" w:sz="8" w:space="0" w:color="auto"/>
              <w:bottom w:val="single" w:sz="4" w:space="0" w:color="auto"/>
              <w:right w:val="single" w:sz="8" w:space="0" w:color="000000"/>
            </w:tcBorders>
            <w:shd w:val="clear" w:color="auto" w:fill="auto"/>
            <w:vAlign w:val="center"/>
            <w:hideMark/>
          </w:tcPr>
          <w:p w:rsidR="007A4EAB" w:rsidRPr="00882133" w:rsidRDefault="007A4EAB" w:rsidP="00382081">
            <w:pPr>
              <w:pStyle w:val="Tablehead"/>
              <w:rPr>
                <w:lang w:val="ru-RU"/>
              </w:rPr>
            </w:pPr>
            <w:r w:rsidRPr="00882133">
              <w:rPr>
                <w:lang w:val="ru-RU"/>
              </w:rPr>
              <w:t>Параметр</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ЧM</w:t>
            </w:r>
          </w:p>
        </w:tc>
        <w:tc>
          <w:tcPr>
            <w:tcW w:w="523" w:type="pct"/>
            <w:tcBorders>
              <w:top w:val="single" w:sz="8"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GMSK</w:t>
            </w:r>
          </w:p>
        </w:tc>
        <w:tc>
          <w:tcPr>
            <w:tcW w:w="548" w:type="pct"/>
            <w:tcBorders>
              <w:top w:val="single" w:sz="8"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GFSK</w:t>
            </w:r>
          </w:p>
        </w:tc>
        <w:tc>
          <w:tcPr>
            <w:tcW w:w="570" w:type="pct"/>
            <w:tcBorders>
              <w:top w:val="single" w:sz="8"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QAM</w:t>
            </w:r>
          </w:p>
        </w:tc>
        <w:tc>
          <w:tcPr>
            <w:tcW w:w="527" w:type="pct"/>
            <w:tcBorders>
              <w:top w:val="single" w:sz="8"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head"/>
              <w:rPr>
                <w:lang w:val="ru-RU"/>
              </w:rPr>
            </w:pPr>
            <w:r w:rsidRPr="00882133">
              <w:rPr>
                <w:lang w:val="ru-RU"/>
              </w:rPr>
              <w:t>FSK</w:t>
            </w:r>
          </w:p>
        </w:tc>
      </w:tr>
      <w:tr w:rsidR="007A4EAB" w:rsidRPr="00882133" w:rsidTr="00382081">
        <w:trPr>
          <w:cantSplit/>
          <w:jc w:val="center"/>
        </w:trPr>
        <w:tc>
          <w:tcPr>
            <w:tcW w:w="2310" w:type="pct"/>
            <w:tcBorders>
              <w:top w:val="single" w:sz="4" w:space="0" w:color="auto"/>
              <w:left w:val="single" w:sz="8" w:space="0" w:color="auto"/>
              <w:bottom w:val="single" w:sz="8" w:space="0" w:color="auto"/>
              <w:right w:val="single" w:sz="8" w:space="0" w:color="000000"/>
            </w:tcBorders>
            <w:shd w:val="clear" w:color="auto" w:fill="auto"/>
            <w:hideMark/>
          </w:tcPr>
          <w:p w:rsidR="007A4EAB" w:rsidRPr="00882133" w:rsidRDefault="007A4EAB" w:rsidP="00382081">
            <w:pPr>
              <w:pStyle w:val="Tabletext"/>
              <w:spacing w:before="30" w:after="30"/>
              <w:jc w:val="left"/>
              <w:rPr>
                <w:lang w:val="ru-RU"/>
              </w:rPr>
            </w:pPr>
            <w:r w:rsidRPr="00882133">
              <w:rPr>
                <w:lang w:val="ru-RU"/>
              </w:rPr>
              <w:t>Спектральная плотность шума приемника (дБ(Вт/Гц))</w:t>
            </w:r>
          </w:p>
        </w:tc>
        <w:tc>
          <w:tcPr>
            <w:tcW w:w="522" w:type="pc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−200,8</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−200,8</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−206,3</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−204,5</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−199,9</w:t>
            </w:r>
          </w:p>
        </w:tc>
      </w:tr>
      <w:tr w:rsidR="007A4EAB" w:rsidRPr="00882133" w:rsidTr="0038208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7A4EAB" w:rsidRPr="00882133" w:rsidRDefault="007A4EAB" w:rsidP="00382081">
            <w:pPr>
              <w:pStyle w:val="Tabletext"/>
              <w:spacing w:before="30" w:after="30"/>
              <w:jc w:val="left"/>
              <w:rPr>
                <w:lang w:val="ru-RU"/>
              </w:rPr>
            </w:pPr>
            <w:r w:rsidRPr="00882133">
              <w:rPr>
                <w:lang w:val="ru-RU"/>
              </w:rPr>
              <w:t>Эталонная ширина полосы приемника (дБ/Гц)</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54,8</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37,8</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40,4</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42,3</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42,7</w:t>
            </w:r>
          </w:p>
        </w:tc>
      </w:tr>
      <w:tr w:rsidR="007A4EAB" w:rsidRPr="00882133" w:rsidTr="0038208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7A4EAB" w:rsidRPr="00882133" w:rsidRDefault="007A4EAB" w:rsidP="00382081">
            <w:pPr>
              <w:pStyle w:val="Tabletext"/>
              <w:spacing w:before="30" w:after="30"/>
              <w:jc w:val="left"/>
              <w:rPr>
                <w:lang w:val="ru-RU"/>
              </w:rPr>
            </w:pPr>
            <w:r w:rsidRPr="00882133">
              <w:rPr>
                <w:lang w:val="ru-RU"/>
              </w:rPr>
              <w:t xml:space="preserve">Запас линии (дБ) </w:t>
            </w:r>
            <w:r w:rsidRPr="00882133">
              <w:rPr>
                <w:i/>
                <w:lang w:val="ru-RU"/>
              </w:rPr>
              <w:t>P</w:t>
            </w:r>
            <w:r w:rsidRPr="00882133">
              <w:rPr>
                <w:i/>
                <w:vertAlign w:val="subscript"/>
                <w:lang w:val="ru-RU"/>
              </w:rPr>
              <w:t>LOCK-LOSS</w:t>
            </w:r>
            <w:r w:rsidRPr="00882133">
              <w:rPr>
                <w:lang w:val="ru-RU"/>
              </w:rPr>
              <w:t xml:space="preserve"> = 0,02%</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6,0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Pr>
                <w:vertAlign w:val="superscript"/>
                <w:lang w:val="ru-RU"/>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20,3</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rsidR="007A4EAB" w:rsidRPr="00882133" w:rsidRDefault="007A4EAB" w:rsidP="00382081">
            <w:pPr>
              <w:pStyle w:val="Tabletext"/>
              <w:jc w:val="center"/>
              <w:rPr>
                <w:lang w:val="ru-RU"/>
              </w:rPr>
            </w:pPr>
            <w:r>
              <w:rPr>
                <w:vertAlign w:val="superscript"/>
                <w:lang w:val="ru-RU"/>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14,7</w:t>
            </w:r>
          </w:p>
        </w:tc>
      </w:tr>
      <w:tr w:rsidR="007A4EAB" w:rsidRPr="00882133" w:rsidTr="0038208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7A4EAB" w:rsidRPr="00882133" w:rsidRDefault="007A4EAB" w:rsidP="00382081">
            <w:pPr>
              <w:pStyle w:val="Tabletext"/>
              <w:spacing w:before="30" w:after="30"/>
              <w:jc w:val="left"/>
              <w:rPr>
                <w:lang w:val="ru-RU"/>
              </w:rPr>
            </w:pPr>
            <w:r w:rsidRPr="00882133">
              <w:rPr>
                <w:lang w:val="ru-RU"/>
              </w:rPr>
              <w:t xml:space="preserve">Запас линии (дБ) </w:t>
            </w:r>
            <w:r w:rsidRPr="00882133">
              <w:rPr>
                <w:i/>
                <w:lang w:val="ru-RU"/>
              </w:rPr>
              <w:t>P</w:t>
            </w:r>
            <w:r w:rsidRPr="00882133">
              <w:rPr>
                <w:i/>
                <w:vertAlign w:val="subscript"/>
                <w:lang w:val="ru-RU"/>
              </w:rPr>
              <w:t>DATA-LOSS</w:t>
            </w:r>
            <w:r w:rsidRPr="00882133">
              <w:rPr>
                <w:lang w:val="ru-RU"/>
              </w:rPr>
              <w:t xml:space="preserve"> = 0,2%</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1,0</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16,6</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15,3</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12,8</w:t>
            </w:r>
          </w:p>
        </w:tc>
        <w:tc>
          <w:tcPr>
            <w:tcW w:w="527" w:type="pct"/>
            <w:tcBorders>
              <w:top w:val="single" w:sz="4" w:space="0" w:color="auto"/>
              <w:left w:val="nil"/>
              <w:bottom w:val="single" w:sz="4" w:space="0" w:color="auto"/>
              <w:right w:val="single" w:sz="8" w:space="0" w:color="000000"/>
            </w:tcBorders>
            <w:shd w:val="clear" w:color="000000" w:fill="FFFFFF"/>
            <w:noWrap/>
            <w:vAlign w:val="center"/>
            <w:hideMark/>
          </w:tcPr>
          <w:p w:rsidR="007A4EAB" w:rsidRPr="00882133" w:rsidRDefault="007A4EAB" w:rsidP="00382081">
            <w:pPr>
              <w:pStyle w:val="Tabletext"/>
              <w:jc w:val="center"/>
              <w:rPr>
                <w:lang w:val="ru-RU"/>
              </w:rPr>
            </w:pPr>
            <w:r w:rsidRPr="00882133">
              <w:rPr>
                <w:lang w:val="ru-RU"/>
              </w:rPr>
              <w:t>9,7</w:t>
            </w:r>
          </w:p>
        </w:tc>
      </w:tr>
      <w:tr w:rsidR="007A4EAB" w:rsidRPr="00882133" w:rsidTr="0038208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7A4EAB" w:rsidRPr="00882133" w:rsidRDefault="007A4EAB" w:rsidP="00382081">
            <w:pPr>
              <w:pStyle w:val="Tabletext"/>
              <w:spacing w:before="30" w:after="30"/>
              <w:jc w:val="left"/>
              <w:rPr>
                <w:lang w:val="ru-RU"/>
              </w:rPr>
            </w:pPr>
            <w:r w:rsidRPr="00882133">
              <w:rPr>
                <w:lang w:val="ru-RU"/>
              </w:rPr>
              <w:t>Уровень помех, которы</w:t>
            </w:r>
            <w:r>
              <w:rPr>
                <w:lang w:val="ru-RU"/>
              </w:rPr>
              <w:t>й</w:t>
            </w:r>
            <w:r w:rsidRPr="00882133">
              <w:rPr>
                <w:lang w:val="ru-RU"/>
              </w:rPr>
              <w:t xml:space="preserve"> не должен превышаться более чем в </w:t>
            </w:r>
            <w:r w:rsidRPr="00882133">
              <w:rPr>
                <w:i/>
                <w:lang w:val="ru-RU"/>
              </w:rPr>
              <w:t>P</w:t>
            </w:r>
            <w:r w:rsidRPr="00882133">
              <w:rPr>
                <w:i/>
                <w:vertAlign w:val="subscript"/>
                <w:lang w:val="ru-RU"/>
              </w:rPr>
              <w:t>LOCK-LOSS</w:t>
            </w:r>
            <w:r w:rsidRPr="00882133">
              <w:rPr>
                <w:lang w:val="ru-RU"/>
              </w:rPr>
              <w:t xml:space="preserve"> = 0,02% времени (уравнение (1)) (дБВт (эталонная ШП))</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−141,2</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vertAlign w:val="superscript"/>
                <w:lang w:val="ru-RU"/>
              </w:rPr>
            </w:pPr>
            <w:r>
              <w:rPr>
                <w:vertAlign w:val="superscript"/>
                <w:lang w:val="ru-RU"/>
              </w:rPr>
              <w:t>1)</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−145,6</w:t>
            </w:r>
          </w:p>
        </w:tc>
        <w:tc>
          <w:tcPr>
            <w:tcW w:w="570" w:type="pct"/>
            <w:tcBorders>
              <w:top w:val="single" w:sz="4" w:space="0" w:color="auto"/>
              <w:left w:val="nil"/>
              <w:bottom w:val="single" w:sz="4" w:space="0" w:color="auto"/>
              <w:right w:val="single" w:sz="8" w:space="0" w:color="000000"/>
            </w:tcBorders>
            <w:shd w:val="clear" w:color="000000" w:fill="auto"/>
            <w:noWrap/>
            <w:vAlign w:val="center"/>
            <w:hideMark/>
          </w:tcPr>
          <w:p w:rsidR="007A4EAB" w:rsidRPr="00882133" w:rsidRDefault="007A4EAB" w:rsidP="00382081">
            <w:pPr>
              <w:pStyle w:val="Tabletext"/>
              <w:jc w:val="center"/>
              <w:rPr>
                <w:lang w:val="ru-RU"/>
              </w:rPr>
            </w:pPr>
            <w:r>
              <w:rPr>
                <w:vertAlign w:val="superscript"/>
                <w:lang w:val="ru-RU"/>
              </w:rPr>
              <w:t>1)</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−142,7</w:t>
            </w:r>
          </w:p>
        </w:tc>
      </w:tr>
      <w:tr w:rsidR="007A4EAB" w:rsidRPr="00882133" w:rsidTr="0038208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7A4EAB" w:rsidRPr="00882133" w:rsidRDefault="007A4EAB" w:rsidP="00382081">
            <w:pPr>
              <w:pStyle w:val="Tabletext"/>
              <w:spacing w:before="30" w:after="30"/>
              <w:jc w:val="left"/>
              <w:rPr>
                <w:lang w:val="ru-RU"/>
              </w:rPr>
            </w:pPr>
            <w:r w:rsidRPr="00882133">
              <w:rPr>
                <w:lang w:val="ru-RU"/>
              </w:rPr>
              <w:t xml:space="preserve">Уровень помех, который не должен превышаться более чем в </w:t>
            </w:r>
            <w:r w:rsidRPr="00882133">
              <w:rPr>
                <w:i/>
                <w:lang w:val="ru-RU"/>
              </w:rPr>
              <w:t>P</w:t>
            </w:r>
            <w:r w:rsidRPr="00882133">
              <w:rPr>
                <w:i/>
                <w:vertAlign w:val="subscript"/>
                <w:lang w:val="ru-RU"/>
              </w:rPr>
              <w:t>DATA-LOSS</w:t>
            </w:r>
            <w:r w:rsidRPr="00882133">
              <w:rPr>
                <w:lang w:val="ru-RU"/>
              </w:rPr>
              <w:t xml:space="preserve"> = 0,2% времени (уравнение (2)) (дБВт (эталонная ШП))</w:t>
            </w:r>
          </w:p>
        </w:tc>
        <w:tc>
          <w:tcPr>
            <w:tcW w:w="522"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−151,7</w:t>
            </w:r>
          </w:p>
        </w:tc>
        <w:tc>
          <w:tcPr>
            <w:tcW w:w="523"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−146,5</w:t>
            </w:r>
          </w:p>
        </w:tc>
        <w:tc>
          <w:tcPr>
            <w:tcW w:w="548"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−150,7</w:t>
            </w:r>
          </w:p>
        </w:tc>
        <w:tc>
          <w:tcPr>
            <w:tcW w:w="570"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−149,7</w:t>
            </w:r>
          </w:p>
        </w:tc>
        <w:tc>
          <w:tcPr>
            <w:tcW w:w="527" w:type="pct"/>
            <w:tcBorders>
              <w:top w:val="single" w:sz="4" w:space="0" w:color="auto"/>
              <w:left w:val="nil"/>
              <w:bottom w:val="single" w:sz="4"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−148,0</w:t>
            </w:r>
          </w:p>
        </w:tc>
      </w:tr>
      <w:tr w:rsidR="007A4EAB" w:rsidRPr="00882133" w:rsidTr="00382081">
        <w:trPr>
          <w:cantSplit/>
          <w:jc w:val="center"/>
        </w:trPr>
        <w:tc>
          <w:tcPr>
            <w:tcW w:w="2310" w:type="pct"/>
            <w:tcBorders>
              <w:top w:val="single" w:sz="8" w:space="0" w:color="auto"/>
              <w:left w:val="single" w:sz="8" w:space="0" w:color="auto"/>
              <w:bottom w:val="single" w:sz="8" w:space="0" w:color="auto"/>
              <w:right w:val="single" w:sz="8" w:space="0" w:color="auto"/>
            </w:tcBorders>
            <w:shd w:val="clear" w:color="auto" w:fill="auto"/>
            <w:hideMark/>
          </w:tcPr>
          <w:p w:rsidR="007A4EAB" w:rsidRPr="00882133" w:rsidRDefault="007A4EAB" w:rsidP="00382081">
            <w:pPr>
              <w:pStyle w:val="Tabletext"/>
              <w:spacing w:before="30" w:after="30"/>
              <w:jc w:val="left"/>
              <w:rPr>
                <w:lang w:val="ru-RU"/>
              </w:rPr>
            </w:pPr>
            <w:r w:rsidRPr="00882133">
              <w:rPr>
                <w:lang w:val="ru-RU"/>
              </w:rPr>
              <w:t>Уровень помех, которы</w:t>
            </w:r>
            <w:r>
              <w:rPr>
                <w:lang w:val="ru-RU"/>
              </w:rPr>
              <w:t>й</w:t>
            </w:r>
            <w:r w:rsidRPr="00882133">
              <w:rPr>
                <w:lang w:val="ru-RU"/>
              </w:rPr>
              <w:t xml:space="preserve"> не должен превышаться более чем в 20% времени (уравнение (3))</w:t>
            </w:r>
            <w:r w:rsidRPr="00882133">
              <w:rPr>
                <w:lang w:val="ru-RU"/>
              </w:rPr>
              <w:br/>
              <w:t>(дБВт (эталонная ШП))</w:t>
            </w:r>
          </w:p>
        </w:tc>
        <w:tc>
          <w:tcPr>
            <w:tcW w:w="522" w:type="pct"/>
            <w:tcBorders>
              <w:top w:val="single" w:sz="4"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−156,0</w:t>
            </w:r>
          </w:p>
        </w:tc>
        <w:tc>
          <w:tcPr>
            <w:tcW w:w="523" w:type="pct"/>
            <w:tcBorders>
              <w:top w:val="single" w:sz="4"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−158,9</w:t>
            </w:r>
          </w:p>
        </w:tc>
        <w:tc>
          <w:tcPr>
            <w:tcW w:w="548" w:type="pct"/>
            <w:tcBorders>
              <w:top w:val="single" w:sz="4"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−162,4</w:t>
            </w:r>
          </w:p>
        </w:tc>
        <w:tc>
          <w:tcPr>
            <w:tcW w:w="570" w:type="pct"/>
            <w:tcBorders>
              <w:top w:val="single" w:sz="4"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−160,0</w:t>
            </w:r>
          </w:p>
        </w:tc>
        <w:tc>
          <w:tcPr>
            <w:tcW w:w="527" w:type="pct"/>
            <w:tcBorders>
              <w:top w:val="single" w:sz="4" w:space="0" w:color="auto"/>
              <w:left w:val="nil"/>
              <w:bottom w:val="single" w:sz="8" w:space="0" w:color="auto"/>
              <w:right w:val="single" w:sz="8" w:space="0" w:color="000000"/>
            </w:tcBorders>
            <w:shd w:val="clear" w:color="auto" w:fill="auto"/>
            <w:noWrap/>
            <w:vAlign w:val="center"/>
            <w:hideMark/>
          </w:tcPr>
          <w:p w:rsidR="007A4EAB" w:rsidRPr="00882133" w:rsidRDefault="007A4EAB" w:rsidP="00382081">
            <w:pPr>
              <w:pStyle w:val="Tabletext"/>
              <w:jc w:val="center"/>
              <w:rPr>
                <w:lang w:val="ru-RU"/>
              </w:rPr>
            </w:pPr>
            <w:r w:rsidRPr="00882133">
              <w:rPr>
                <w:lang w:val="ru-RU"/>
              </w:rPr>
              <w:t>−156,8</w:t>
            </w:r>
          </w:p>
        </w:tc>
      </w:tr>
      <w:tr w:rsidR="007A4EAB" w:rsidRPr="00BE2C02" w:rsidTr="00382081">
        <w:trPr>
          <w:cantSplit/>
          <w:jc w:val="center"/>
        </w:trPr>
        <w:tc>
          <w:tcPr>
            <w:tcW w:w="5000" w:type="pct"/>
            <w:gridSpan w:val="6"/>
            <w:tcBorders>
              <w:top w:val="single" w:sz="8" w:space="0" w:color="auto"/>
            </w:tcBorders>
            <w:shd w:val="clear" w:color="auto" w:fill="auto"/>
            <w:vAlign w:val="center"/>
          </w:tcPr>
          <w:p w:rsidR="007A4EAB" w:rsidRPr="00882133" w:rsidRDefault="007A4EAB" w:rsidP="00382081">
            <w:pPr>
              <w:pStyle w:val="Tablelegend"/>
              <w:rPr>
                <w:lang w:val="ru-RU"/>
              </w:rPr>
            </w:pPr>
            <w:r>
              <w:rPr>
                <w:vertAlign w:val="superscript"/>
                <w:lang w:val="ru-RU"/>
              </w:rPr>
              <w:t>1)</w:t>
            </w:r>
            <w:r w:rsidRPr="00882133">
              <w:rPr>
                <w:lang w:val="ru-RU"/>
              </w:rPr>
              <w:tab/>
              <w:t>Системы, оборудованные всенаправленными антеннами, не уязвимы к потере антенной захвата сигнала вследствие воздействия помех или замирания сигнала.</w:t>
            </w:r>
          </w:p>
        </w:tc>
      </w:tr>
    </w:tbl>
    <w:p w:rsidR="007A4EAB" w:rsidRPr="00882133" w:rsidRDefault="007A4EAB" w:rsidP="007A4EAB">
      <w:pPr>
        <w:pStyle w:val="TableNo"/>
        <w:rPr>
          <w:lang w:val="ru-RU"/>
        </w:rPr>
      </w:pPr>
      <w:r w:rsidRPr="00882133">
        <w:rPr>
          <w:lang w:val="ru-RU"/>
        </w:rPr>
        <w:t>ТАБЛИЦА 9</w:t>
      </w:r>
    </w:p>
    <w:p w:rsidR="007A4EAB" w:rsidRPr="00882133" w:rsidRDefault="007A4EAB" w:rsidP="007A4EAB">
      <w:pPr>
        <w:pStyle w:val="Tabletitle"/>
        <w:rPr>
          <w:lang w:val="ru-RU"/>
        </w:rPr>
      </w:pPr>
      <w:r w:rsidRPr="00882133">
        <w:rPr>
          <w:lang w:val="ru-RU"/>
        </w:rPr>
        <w:t>Критерии помех для радиозондов,</w:t>
      </w:r>
      <w:r w:rsidRPr="00882133">
        <w:rPr>
          <w:lang w:val="ru-RU"/>
        </w:rPr>
        <w:br/>
        <w:t>работающих в полосе частот 1668,4–1700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5807"/>
        <w:gridCol w:w="2035"/>
        <w:gridCol w:w="1797"/>
      </w:tblGrid>
      <w:tr w:rsidR="007A4EAB" w:rsidRPr="00BE2C02" w:rsidTr="00382081">
        <w:trPr>
          <w:jc w:val="center"/>
        </w:trPr>
        <w:tc>
          <w:tcPr>
            <w:tcW w:w="5807" w:type="dxa"/>
            <w:vAlign w:val="center"/>
          </w:tcPr>
          <w:p w:rsidR="007A4EAB" w:rsidRPr="00382081" w:rsidRDefault="007A4EAB" w:rsidP="00382081">
            <w:pPr>
              <w:pStyle w:val="Tablehead"/>
            </w:pPr>
            <w:proofErr w:type="spellStart"/>
            <w:r w:rsidRPr="00382081">
              <w:t>Параметр</w:t>
            </w:r>
            <w:proofErr w:type="spellEnd"/>
          </w:p>
        </w:tc>
        <w:tc>
          <w:tcPr>
            <w:tcW w:w="2035" w:type="dxa"/>
            <w:vAlign w:val="center"/>
          </w:tcPr>
          <w:p w:rsidR="007A4EAB" w:rsidRPr="00382081" w:rsidRDefault="007A4EAB" w:rsidP="00382081">
            <w:pPr>
              <w:pStyle w:val="Tablehead"/>
            </w:pPr>
            <w:proofErr w:type="spellStart"/>
            <w:r w:rsidRPr="00382081">
              <w:t>Тип</w:t>
            </w:r>
            <w:proofErr w:type="spellEnd"/>
            <w:r w:rsidRPr="00382081">
              <w:t xml:space="preserve"> G</w:t>
            </w:r>
            <w:r w:rsidRPr="00382081">
              <w:br/>
            </w:r>
            <w:proofErr w:type="spellStart"/>
            <w:r w:rsidRPr="00382081">
              <w:t>Система</w:t>
            </w:r>
            <w:proofErr w:type="spellEnd"/>
            <w:r w:rsidRPr="00382081">
              <w:t xml:space="preserve"> </w:t>
            </w:r>
            <w:proofErr w:type="spellStart"/>
            <w:r w:rsidRPr="00382081">
              <w:t>на</w:t>
            </w:r>
            <w:proofErr w:type="spellEnd"/>
            <w:r w:rsidRPr="00382081">
              <w:t xml:space="preserve"> </w:t>
            </w:r>
            <w:proofErr w:type="spellStart"/>
            <w:r w:rsidRPr="00382081">
              <w:t>основе</w:t>
            </w:r>
            <w:proofErr w:type="spellEnd"/>
            <w:r w:rsidRPr="00382081">
              <w:t xml:space="preserve"> </w:t>
            </w:r>
            <w:proofErr w:type="spellStart"/>
            <w:r w:rsidRPr="00382081">
              <w:t>радиопеленгации</w:t>
            </w:r>
            <w:proofErr w:type="spellEnd"/>
            <w:r w:rsidRPr="00382081">
              <w:br/>
              <w:t>1 668,4–1 700 </w:t>
            </w:r>
            <w:proofErr w:type="spellStart"/>
            <w:r w:rsidRPr="00382081">
              <w:t>МГц</w:t>
            </w:r>
            <w:proofErr w:type="spellEnd"/>
          </w:p>
        </w:tc>
        <w:tc>
          <w:tcPr>
            <w:tcW w:w="1797" w:type="dxa"/>
            <w:vAlign w:val="center"/>
          </w:tcPr>
          <w:p w:rsidR="007A4EAB" w:rsidRPr="00382081" w:rsidRDefault="007A4EAB" w:rsidP="00382081">
            <w:pPr>
              <w:pStyle w:val="Tablehead"/>
            </w:pPr>
            <w:proofErr w:type="spellStart"/>
            <w:r w:rsidRPr="00382081">
              <w:t>Тип</w:t>
            </w:r>
            <w:proofErr w:type="spellEnd"/>
            <w:r w:rsidRPr="00382081">
              <w:t xml:space="preserve"> F</w:t>
            </w:r>
            <w:r w:rsidRPr="00382081">
              <w:br/>
            </w:r>
            <w:proofErr w:type="spellStart"/>
            <w:r w:rsidRPr="00382081">
              <w:t>Система</w:t>
            </w:r>
            <w:proofErr w:type="spellEnd"/>
            <w:r w:rsidRPr="00382081">
              <w:t xml:space="preserve"> </w:t>
            </w:r>
            <w:proofErr w:type="spellStart"/>
            <w:r w:rsidRPr="00382081">
              <w:t>на</w:t>
            </w:r>
            <w:proofErr w:type="spellEnd"/>
            <w:r w:rsidRPr="00382081">
              <w:t> </w:t>
            </w:r>
            <w:proofErr w:type="spellStart"/>
            <w:r w:rsidRPr="00382081">
              <w:t>основе</w:t>
            </w:r>
            <w:proofErr w:type="spellEnd"/>
            <w:r w:rsidRPr="00382081">
              <w:t xml:space="preserve"> GPS </w:t>
            </w:r>
            <w:r w:rsidRPr="00382081">
              <w:br/>
              <w:t>1 675–1 683 </w:t>
            </w:r>
            <w:proofErr w:type="spellStart"/>
            <w:r w:rsidRPr="00382081">
              <w:t>МГц</w:t>
            </w:r>
            <w:proofErr w:type="spellEnd"/>
          </w:p>
        </w:tc>
      </w:tr>
      <w:tr w:rsidR="007A4EAB" w:rsidRPr="00882133" w:rsidTr="00382081">
        <w:trPr>
          <w:jc w:val="center"/>
        </w:trPr>
        <w:tc>
          <w:tcPr>
            <w:tcW w:w="5807" w:type="dxa"/>
          </w:tcPr>
          <w:p w:rsidR="007A4EAB" w:rsidRPr="00882133" w:rsidRDefault="007A4EAB" w:rsidP="00D30CF8">
            <w:pPr>
              <w:pStyle w:val="Tabletext"/>
              <w:spacing w:before="30" w:after="30"/>
              <w:jc w:val="left"/>
              <w:rPr>
                <w:lang w:val="ru-RU"/>
              </w:rPr>
            </w:pPr>
            <w:r w:rsidRPr="00882133">
              <w:rPr>
                <w:lang w:val="ru-RU"/>
              </w:rPr>
              <w:t>Спектральная плотность шума приемника (дБ(Вт/Гц))</w:t>
            </w:r>
          </w:p>
        </w:tc>
        <w:tc>
          <w:tcPr>
            <w:tcW w:w="2035" w:type="dxa"/>
          </w:tcPr>
          <w:p w:rsidR="007A4EAB" w:rsidRPr="00882133" w:rsidRDefault="007A4EAB" w:rsidP="00382081">
            <w:pPr>
              <w:pStyle w:val="Tabletext"/>
              <w:jc w:val="center"/>
              <w:rPr>
                <w:lang w:val="ru-RU"/>
              </w:rPr>
            </w:pPr>
            <w:r w:rsidRPr="00882133">
              <w:rPr>
                <w:lang w:val="ru-RU"/>
              </w:rPr>
              <w:t>−200,5</w:t>
            </w:r>
          </w:p>
        </w:tc>
        <w:tc>
          <w:tcPr>
            <w:tcW w:w="1797" w:type="dxa"/>
          </w:tcPr>
          <w:p w:rsidR="007A4EAB" w:rsidRPr="00882133" w:rsidRDefault="007A4EAB" w:rsidP="00382081">
            <w:pPr>
              <w:pStyle w:val="Tabletext"/>
              <w:jc w:val="center"/>
              <w:rPr>
                <w:lang w:val="ru-RU"/>
              </w:rPr>
            </w:pPr>
            <w:r w:rsidRPr="00882133">
              <w:rPr>
                <w:lang w:val="ru-RU"/>
              </w:rPr>
              <w:t>−197,4</w:t>
            </w:r>
          </w:p>
        </w:tc>
      </w:tr>
      <w:tr w:rsidR="007A4EAB" w:rsidRPr="00882133" w:rsidTr="00382081">
        <w:trPr>
          <w:jc w:val="center"/>
        </w:trPr>
        <w:tc>
          <w:tcPr>
            <w:tcW w:w="5807" w:type="dxa"/>
          </w:tcPr>
          <w:p w:rsidR="007A4EAB" w:rsidRPr="00882133" w:rsidRDefault="007A4EAB" w:rsidP="00D30CF8">
            <w:pPr>
              <w:pStyle w:val="Tabletext"/>
              <w:spacing w:before="30" w:after="30"/>
              <w:jc w:val="left"/>
              <w:rPr>
                <w:lang w:val="ru-RU"/>
              </w:rPr>
            </w:pPr>
            <w:r w:rsidRPr="00882133">
              <w:rPr>
                <w:lang w:val="ru-RU"/>
              </w:rPr>
              <w:t>Эталонная ширина полосы приемника (кГц)</w:t>
            </w:r>
          </w:p>
        </w:tc>
        <w:tc>
          <w:tcPr>
            <w:tcW w:w="2035" w:type="dxa"/>
          </w:tcPr>
          <w:p w:rsidR="007A4EAB" w:rsidRPr="00882133" w:rsidRDefault="007A4EAB" w:rsidP="00382081">
            <w:pPr>
              <w:pStyle w:val="Tabletext"/>
              <w:jc w:val="center"/>
              <w:rPr>
                <w:lang w:val="ru-RU"/>
              </w:rPr>
            </w:pPr>
            <w:r w:rsidRPr="00882133">
              <w:rPr>
                <w:lang w:val="ru-RU"/>
              </w:rPr>
              <w:t>1 300</w:t>
            </w:r>
          </w:p>
        </w:tc>
        <w:tc>
          <w:tcPr>
            <w:tcW w:w="1797" w:type="dxa"/>
          </w:tcPr>
          <w:p w:rsidR="007A4EAB" w:rsidRPr="00882133" w:rsidRDefault="007A4EAB" w:rsidP="00382081">
            <w:pPr>
              <w:pStyle w:val="Tabletext"/>
              <w:jc w:val="center"/>
              <w:rPr>
                <w:lang w:val="ru-RU"/>
              </w:rPr>
            </w:pPr>
            <w:r w:rsidRPr="00882133">
              <w:rPr>
                <w:lang w:val="ru-RU"/>
              </w:rPr>
              <w:t>150</w:t>
            </w:r>
          </w:p>
        </w:tc>
      </w:tr>
      <w:tr w:rsidR="007A4EAB" w:rsidRPr="00882133" w:rsidTr="00382081">
        <w:trPr>
          <w:jc w:val="center"/>
        </w:trPr>
        <w:tc>
          <w:tcPr>
            <w:tcW w:w="5807" w:type="dxa"/>
          </w:tcPr>
          <w:p w:rsidR="007A4EAB" w:rsidRPr="00882133" w:rsidRDefault="007A4EAB" w:rsidP="00D30CF8">
            <w:pPr>
              <w:pStyle w:val="Tabletext"/>
              <w:spacing w:before="30" w:after="30"/>
              <w:jc w:val="left"/>
              <w:rPr>
                <w:lang w:val="ru-RU"/>
              </w:rPr>
            </w:pPr>
            <w:r w:rsidRPr="00882133">
              <w:rPr>
                <w:lang w:val="ru-RU"/>
              </w:rPr>
              <w:t>Первый кратковременный запас линии (дБ)</w:t>
            </w:r>
            <w:r w:rsidRPr="00882133">
              <w:rPr>
                <w:i/>
                <w:lang w:val="ru-RU"/>
              </w:rPr>
              <w:t xml:space="preserve"> P</w:t>
            </w:r>
            <w:r w:rsidRPr="00882133">
              <w:rPr>
                <w:i/>
                <w:vertAlign w:val="subscript"/>
                <w:lang w:val="ru-RU"/>
              </w:rPr>
              <w:t>LOCK-LOSS</w:t>
            </w:r>
          </w:p>
        </w:tc>
        <w:tc>
          <w:tcPr>
            <w:tcW w:w="2035" w:type="dxa"/>
          </w:tcPr>
          <w:p w:rsidR="007A4EAB" w:rsidRPr="00882133" w:rsidRDefault="007A4EAB" w:rsidP="00382081">
            <w:pPr>
              <w:pStyle w:val="Tabletext"/>
              <w:jc w:val="center"/>
              <w:rPr>
                <w:lang w:val="ru-RU"/>
              </w:rPr>
            </w:pPr>
            <w:r w:rsidRPr="00882133">
              <w:rPr>
                <w:lang w:val="ru-RU"/>
              </w:rPr>
              <w:t>5,5</w:t>
            </w:r>
          </w:p>
        </w:tc>
        <w:tc>
          <w:tcPr>
            <w:tcW w:w="1797" w:type="dxa"/>
          </w:tcPr>
          <w:p w:rsidR="007A4EAB" w:rsidRPr="00882133" w:rsidRDefault="007A4EAB" w:rsidP="00382081">
            <w:pPr>
              <w:pStyle w:val="Tabletext"/>
              <w:jc w:val="center"/>
              <w:rPr>
                <w:lang w:val="ru-RU"/>
              </w:rPr>
            </w:pPr>
            <w:r w:rsidRPr="00882133">
              <w:rPr>
                <w:lang w:val="ru-RU"/>
              </w:rPr>
              <w:t>9,0</w:t>
            </w:r>
          </w:p>
        </w:tc>
      </w:tr>
      <w:tr w:rsidR="007A4EAB" w:rsidRPr="00882133" w:rsidTr="00382081">
        <w:trPr>
          <w:trHeight w:val="300"/>
          <w:jc w:val="center"/>
        </w:trPr>
        <w:tc>
          <w:tcPr>
            <w:tcW w:w="5807" w:type="dxa"/>
          </w:tcPr>
          <w:p w:rsidR="007A4EAB" w:rsidRPr="00882133" w:rsidRDefault="007A4EAB" w:rsidP="00D30CF8">
            <w:pPr>
              <w:pStyle w:val="Tabletext"/>
              <w:spacing w:before="30" w:after="30"/>
              <w:jc w:val="left"/>
              <w:rPr>
                <w:lang w:val="ru-RU"/>
              </w:rPr>
            </w:pPr>
            <w:r w:rsidRPr="00882133">
              <w:rPr>
                <w:lang w:val="ru-RU"/>
              </w:rPr>
              <w:t xml:space="preserve">Первый кратковременный процент времени </w:t>
            </w:r>
            <w:r w:rsidRPr="00882133">
              <w:rPr>
                <w:i/>
                <w:lang w:val="ru-RU"/>
              </w:rPr>
              <w:t>P</w:t>
            </w:r>
            <w:r w:rsidRPr="00882133">
              <w:rPr>
                <w:i/>
                <w:vertAlign w:val="subscript"/>
                <w:lang w:val="ru-RU"/>
              </w:rPr>
              <w:t>LOCK-LOSS</w:t>
            </w:r>
            <w:r w:rsidRPr="00882133">
              <w:rPr>
                <w:lang w:val="ru-RU"/>
              </w:rPr>
              <w:t xml:space="preserve"> (%)</w:t>
            </w:r>
          </w:p>
        </w:tc>
        <w:tc>
          <w:tcPr>
            <w:tcW w:w="2035" w:type="dxa"/>
          </w:tcPr>
          <w:p w:rsidR="007A4EAB" w:rsidRPr="00882133" w:rsidRDefault="007A4EAB" w:rsidP="00382081">
            <w:pPr>
              <w:pStyle w:val="Tabletext"/>
              <w:jc w:val="center"/>
              <w:rPr>
                <w:lang w:val="ru-RU"/>
              </w:rPr>
            </w:pPr>
            <w:r w:rsidRPr="00882133">
              <w:rPr>
                <w:lang w:val="ru-RU"/>
              </w:rPr>
              <w:t>0,02</w:t>
            </w:r>
          </w:p>
        </w:tc>
        <w:tc>
          <w:tcPr>
            <w:tcW w:w="1797" w:type="dxa"/>
          </w:tcPr>
          <w:p w:rsidR="007A4EAB" w:rsidRPr="00882133" w:rsidRDefault="007A4EAB" w:rsidP="00382081">
            <w:pPr>
              <w:pStyle w:val="Tabletext"/>
              <w:jc w:val="center"/>
              <w:rPr>
                <w:lang w:val="ru-RU"/>
              </w:rPr>
            </w:pPr>
            <w:r w:rsidRPr="00882133">
              <w:rPr>
                <w:lang w:val="ru-RU"/>
              </w:rPr>
              <w:t>0,025</w:t>
            </w:r>
          </w:p>
        </w:tc>
      </w:tr>
      <w:tr w:rsidR="007A4EAB" w:rsidRPr="00882133" w:rsidTr="00382081">
        <w:trPr>
          <w:jc w:val="center"/>
        </w:trPr>
        <w:tc>
          <w:tcPr>
            <w:tcW w:w="5807" w:type="dxa"/>
          </w:tcPr>
          <w:p w:rsidR="007A4EAB" w:rsidRPr="00882133" w:rsidRDefault="007A4EAB" w:rsidP="00D30CF8">
            <w:pPr>
              <w:pStyle w:val="Tabletext"/>
              <w:spacing w:before="30" w:after="30"/>
              <w:jc w:val="left"/>
              <w:rPr>
                <w:lang w:val="ru-RU"/>
              </w:rPr>
            </w:pPr>
            <w:r w:rsidRPr="00882133">
              <w:rPr>
                <w:lang w:val="ru-RU"/>
              </w:rPr>
              <w:t>Второй кратковременный запас линии (дБ)</w:t>
            </w:r>
            <w:r w:rsidRPr="00882133">
              <w:rPr>
                <w:i/>
                <w:lang w:val="ru-RU"/>
              </w:rPr>
              <w:t xml:space="preserve"> P</w:t>
            </w:r>
            <w:r w:rsidRPr="00882133">
              <w:rPr>
                <w:i/>
                <w:vertAlign w:val="subscript"/>
                <w:lang w:val="ru-RU"/>
              </w:rPr>
              <w:t>DATA-LOSS</w:t>
            </w:r>
          </w:p>
        </w:tc>
        <w:tc>
          <w:tcPr>
            <w:tcW w:w="2035" w:type="dxa"/>
          </w:tcPr>
          <w:p w:rsidR="007A4EAB" w:rsidRPr="00882133" w:rsidRDefault="007A4EAB" w:rsidP="00382081">
            <w:pPr>
              <w:pStyle w:val="Tabletext"/>
              <w:jc w:val="center"/>
              <w:rPr>
                <w:lang w:val="ru-RU"/>
              </w:rPr>
            </w:pPr>
            <w:r w:rsidRPr="00882133">
              <w:rPr>
                <w:lang w:val="ru-RU"/>
              </w:rPr>
              <w:t>0,5</w:t>
            </w:r>
          </w:p>
        </w:tc>
        <w:tc>
          <w:tcPr>
            <w:tcW w:w="1797" w:type="dxa"/>
          </w:tcPr>
          <w:p w:rsidR="007A4EAB" w:rsidRPr="00882133" w:rsidRDefault="007A4EAB" w:rsidP="00382081">
            <w:pPr>
              <w:pStyle w:val="Tabletext"/>
              <w:jc w:val="center"/>
              <w:rPr>
                <w:lang w:val="ru-RU"/>
              </w:rPr>
            </w:pPr>
            <w:r w:rsidRPr="00882133">
              <w:rPr>
                <w:lang w:val="ru-RU"/>
              </w:rPr>
              <w:t>3,0</w:t>
            </w:r>
          </w:p>
        </w:tc>
      </w:tr>
      <w:tr w:rsidR="007A4EAB" w:rsidRPr="00882133" w:rsidTr="00382081">
        <w:trPr>
          <w:jc w:val="center"/>
        </w:trPr>
        <w:tc>
          <w:tcPr>
            <w:tcW w:w="5807" w:type="dxa"/>
          </w:tcPr>
          <w:p w:rsidR="007A4EAB" w:rsidRPr="00882133" w:rsidRDefault="007A4EAB" w:rsidP="00D30CF8">
            <w:pPr>
              <w:pStyle w:val="Tabletext"/>
              <w:spacing w:before="30" w:after="30"/>
              <w:jc w:val="left"/>
              <w:rPr>
                <w:lang w:val="ru-RU"/>
              </w:rPr>
            </w:pPr>
            <w:r w:rsidRPr="00882133">
              <w:rPr>
                <w:lang w:val="ru-RU"/>
              </w:rPr>
              <w:t xml:space="preserve">Второй кратковременный процент времени </w:t>
            </w:r>
            <w:r w:rsidRPr="00882133">
              <w:rPr>
                <w:i/>
                <w:lang w:val="ru-RU"/>
              </w:rPr>
              <w:t>P</w:t>
            </w:r>
            <w:r w:rsidRPr="00882133">
              <w:rPr>
                <w:i/>
                <w:vertAlign w:val="subscript"/>
                <w:lang w:val="ru-RU"/>
              </w:rPr>
              <w:t>DATA-LOSS</w:t>
            </w:r>
            <w:r w:rsidRPr="00882133">
              <w:rPr>
                <w:lang w:val="ru-RU"/>
              </w:rPr>
              <w:t xml:space="preserve"> (%)</w:t>
            </w:r>
          </w:p>
        </w:tc>
        <w:tc>
          <w:tcPr>
            <w:tcW w:w="2035" w:type="dxa"/>
          </w:tcPr>
          <w:p w:rsidR="007A4EAB" w:rsidRPr="00882133" w:rsidRDefault="007A4EAB" w:rsidP="00382081">
            <w:pPr>
              <w:pStyle w:val="Tabletext"/>
              <w:jc w:val="center"/>
              <w:rPr>
                <w:lang w:val="ru-RU"/>
              </w:rPr>
            </w:pPr>
            <w:r w:rsidRPr="00882133">
              <w:rPr>
                <w:lang w:val="ru-RU"/>
              </w:rPr>
              <w:t>0,8</w:t>
            </w:r>
          </w:p>
        </w:tc>
        <w:tc>
          <w:tcPr>
            <w:tcW w:w="1797" w:type="dxa"/>
          </w:tcPr>
          <w:p w:rsidR="007A4EAB" w:rsidRPr="00882133" w:rsidRDefault="007A4EAB" w:rsidP="00382081">
            <w:pPr>
              <w:pStyle w:val="Tabletext"/>
              <w:jc w:val="center"/>
              <w:rPr>
                <w:lang w:val="ru-RU"/>
              </w:rPr>
            </w:pPr>
            <w:r w:rsidRPr="00882133">
              <w:rPr>
                <w:lang w:val="ru-RU"/>
              </w:rPr>
              <w:t>0,125</w:t>
            </w:r>
          </w:p>
        </w:tc>
      </w:tr>
      <w:tr w:rsidR="007A4EAB" w:rsidRPr="00882133" w:rsidTr="00382081">
        <w:trPr>
          <w:cantSplit/>
          <w:jc w:val="center"/>
        </w:trPr>
        <w:tc>
          <w:tcPr>
            <w:tcW w:w="5807" w:type="dxa"/>
          </w:tcPr>
          <w:p w:rsidR="007A4EAB" w:rsidRPr="00882133" w:rsidRDefault="007A4EAB" w:rsidP="00D30CF8">
            <w:pPr>
              <w:pStyle w:val="Tabletext"/>
              <w:spacing w:before="30" w:after="30"/>
              <w:jc w:val="left"/>
              <w:rPr>
                <w:lang w:val="ru-RU"/>
              </w:rPr>
            </w:pPr>
            <w:r w:rsidRPr="00882133">
              <w:rPr>
                <w:lang w:val="ru-RU"/>
              </w:rPr>
              <w:t>Уровень помех, который не должен превышаться</w:t>
            </w:r>
            <w:r w:rsidRPr="00882133">
              <w:rPr>
                <w:lang w:val="ru-RU"/>
              </w:rPr>
              <w:br/>
              <w:t>более чем в </w:t>
            </w:r>
            <w:r w:rsidRPr="00882133">
              <w:rPr>
                <w:i/>
                <w:lang w:val="ru-RU"/>
              </w:rPr>
              <w:t>P</w:t>
            </w:r>
            <w:r w:rsidRPr="00882133">
              <w:rPr>
                <w:i/>
                <w:vertAlign w:val="subscript"/>
                <w:lang w:val="ru-RU"/>
              </w:rPr>
              <w:t>LOCK-LOSS</w:t>
            </w:r>
            <w:r w:rsidRPr="00851506">
              <w:rPr>
                <w:i/>
                <w:lang w:val="ru-RU"/>
              </w:rPr>
              <w:t xml:space="preserve"> </w:t>
            </w:r>
            <w:r w:rsidRPr="00882133">
              <w:rPr>
                <w:lang w:val="ru-RU"/>
              </w:rPr>
              <w:t>% времени (уравнение (1))</w:t>
            </w:r>
            <w:r w:rsidRPr="00882133">
              <w:rPr>
                <w:lang w:val="ru-RU"/>
              </w:rPr>
              <w:br/>
              <w:t>(дБВт в пределах эталонной ширины полосы)</w:t>
            </w:r>
          </w:p>
        </w:tc>
        <w:tc>
          <w:tcPr>
            <w:tcW w:w="2035" w:type="dxa"/>
          </w:tcPr>
          <w:p w:rsidR="007A4EAB" w:rsidRPr="00882133" w:rsidRDefault="007A4EAB" w:rsidP="00382081">
            <w:pPr>
              <w:pStyle w:val="Tabletext"/>
              <w:jc w:val="center"/>
              <w:rPr>
                <w:lang w:val="ru-RU"/>
              </w:rPr>
            </w:pPr>
            <w:r w:rsidRPr="00882133">
              <w:rPr>
                <w:lang w:val="ru-RU"/>
              </w:rPr>
              <w:t>−135,3</w:t>
            </w:r>
          </w:p>
        </w:tc>
        <w:tc>
          <w:tcPr>
            <w:tcW w:w="1797" w:type="dxa"/>
          </w:tcPr>
          <w:p w:rsidR="007A4EAB" w:rsidRPr="00882133" w:rsidRDefault="007A4EAB" w:rsidP="00382081">
            <w:pPr>
              <w:pStyle w:val="Tabletext"/>
              <w:jc w:val="center"/>
              <w:rPr>
                <w:lang w:val="ru-RU"/>
              </w:rPr>
            </w:pPr>
            <w:r w:rsidRPr="00882133">
              <w:rPr>
                <w:lang w:val="ru-RU"/>
              </w:rPr>
              <w:t>−137,2</w:t>
            </w:r>
          </w:p>
        </w:tc>
      </w:tr>
      <w:tr w:rsidR="007A4EAB" w:rsidRPr="00882133" w:rsidTr="00382081">
        <w:trPr>
          <w:cantSplit/>
          <w:jc w:val="center"/>
        </w:trPr>
        <w:tc>
          <w:tcPr>
            <w:tcW w:w="5807" w:type="dxa"/>
          </w:tcPr>
          <w:p w:rsidR="007A4EAB" w:rsidRPr="00882133" w:rsidRDefault="007A4EAB" w:rsidP="00D30CF8">
            <w:pPr>
              <w:pStyle w:val="Tabletext"/>
              <w:spacing w:before="30" w:after="30"/>
              <w:jc w:val="left"/>
              <w:rPr>
                <w:lang w:val="ru-RU"/>
              </w:rPr>
            </w:pPr>
            <w:r w:rsidRPr="00882133">
              <w:rPr>
                <w:lang w:val="ru-RU"/>
              </w:rPr>
              <w:t>Уровень помех, который не должен превышаться</w:t>
            </w:r>
            <w:r w:rsidRPr="00882133">
              <w:rPr>
                <w:lang w:val="ru-RU"/>
              </w:rPr>
              <w:br/>
              <w:t>более чем в </w:t>
            </w:r>
            <w:r w:rsidRPr="00882133">
              <w:rPr>
                <w:i/>
                <w:lang w:val="ru-RU"/>
              </w:rPr>
              <w:t>P</w:t>
            </w:r>
            <w:r w:rsidRPr="00882133">
              <w:rPr>
                <w:i/>
                <w:vertAlign w:val="subscript"/>
                <w:lang w:val="ru-RU"/>
              </w:rPr>
              <w:t>DATA-LOSS</w:t>
            </w:r>
            <w:r>
              <w:rPr>
                <w:i/>
                <w:lang w:val="ru-RU"/>
              </w:rPr>
              <w:t xml:space="preserve"> </w:t>
            </w:r>
            <w:r w:rsidRPr="00882133">
              <w:rPr>
                <w:lang w:val="ru-RU"/>
              </w:rPr>
              <w:t>% времени (уравнение (2))</w:t>
            </w:r>
            <w:r w:rsidRPr="00882133">
              <w:rPr>
                <w:lang w:val="ru-RU"/>
              </w:rPr>
              <w:br/>
              <w:t>(дБВт в пределах эталонной ширины полосы)</w:t>
            </w:r>
          </w:p>
        </w:tc>
        <w:tc>
          <w:tcPr>
            <w:tcW w:w="2035" w:type="dxa"/>
          </w:tcPr>
          <w:p w:rsidR="007A4EAB" w:rsidRPr="00882133" w:rsidRDefault="007A4EAB" w:rsidP="00382081">
            <w:pPr>
              <w:pStyle w:val="Tabletext"/>
              <w:jc w:val="center"/>
              <w:rPr>
                <w:lang w:val="ru-RU"/>
              </w:rPr>
            </w:pPr>
            <w:r w:rsidRPr="00882133">
              <w:rPr>
                <w:lang w:val="ru-RU"/>
              </w:rPr>
              <w:t>−139,4</w:t>
            </w:r>
          </w:p>
        </w:tc>
        <w:tc>
          <w:tcPr>
            <w:tcW w:w="1797" w:type="dxa"/>
          </w:tcPr>
          <w:p w:rsidR="007A4EAB" w:rsidRPr="00882133" w:rsidRDefault="007A4EAB" w:rsidP="00382081">
            <w:pPr>
              <w:pStyle w:val="Tabletext"/>
              <w:jc w:val="center"/>
              <w:rPr>
                <w:lang w:val="ru-RU"/>
              </w:rPr>
            </w:pPr>
            <w:r w:rsidRPr="00882133">
              <w:rPr>
                <w:lang w:val="ru-RU"/>
              </w:rPr>
              <w:t>−145,7</w:t>
            </w:r>
          </w:p>
        </w:tc>
      </w:tr>
      <w:tr w:rsidR="007A4EAB" w:rsidRPr="00882133" w:rsidTr="00382081">
        <w:trPr>
          <w:jc w:val="center"/>
        </w:trPr>
        <w:tc>
          <w:tcPr>
            <w:tcW w:w="5807" w:type="dxa"/>
          </w:tcPr>
          <w:p w:rsidR="007A4EAB" w:rsidRPr="00882133" w:rsidRDefault="007A4EAB" w:rsidP="00D30CF8">
            <w:pPr>
              <w:pStyle w:val="Tabletext"/>
              <w:spacing w:before="30" w:after="30"/>
              <w:jc w:val="left"/>
              <w:rPr>
                <w:lang w:val="ru-RU"/>
              </w:rPr>
            </w:pPr>
            <w:r w:rsidRPr="00882133">
              <w:rPr>
                <w:lang w:val="ru-RU"/>
              </w:rPr>
              <w:t>Уровень помех, который не должен превышаться</w:t>
            </w:r>
            <w:r w:rsidRPr="00882133">
              <w:rPr>
                <w:lang w:val="ru-RU"/>
              </w:rPr>
              <w:br/>
              <w:t>более чем в 20% времени (уравнение (3))</w:t>
            </w:r>
            <w:r w:rsidRPr="00882133">
              <w:rPr>
                <w:lang w:val="ru-RU"/>
              </w:rPr>
              <w:br/>
              <w:t>(дБВт в пределах эталонной ширины полосы)</w:t>
            </w:r>
          </w:p>
        </w:tc>
        <w:tc>
          <w:tcPr>
            <w:tcW w:w="2035" w:type="dxa"/>
          </w:tcPr>
          <w:p w:rsidR="007A4EAB" w:rsidRPr="00882133" w:rsidRDefault="007A4EAB" w:rsidP="00382081">
            <w:pPr>
              <w:pStyle w:val="Tabletext"/>
              <w:jc w:val="center"/>
              <w:rPr>
                <w:lang w:val="ru-RU"/>
              </w:rPr>
            </w:pPr>
            <w:r w:rsidRPr="00882133">
              <w:rPr>
                <w:lang w:val="ru-RU"/>
              </w:rPr>
              <w:t>−155,2</w:t>
            </w:r>
          </w:p>
        </w:tc>
        <w:tc>
          <w:tcPr>
            <w:tcW w:w="1797" w:type="dxa"/>
          </w:tcPr>
          <w:p w:rsidR="007A4EAB" w:rsidRPr="00882133" w:rsidRDefault="007A4EAB" w:rsidP="00382081">
            <w:pPr>
              <w:pStyle w:val="Tabletext"/>
              <w:jc w:val="center"/>
              <w:rPr>
                <w:lang w:val="ru-RU"/>
              </w:rPr>
            </w:pPr>
            <w:r w:rsidRPr="00882133">
              <w:rPr>
                <w:lang w:val="ru-RU"/>
              </w:rPr>
              <w:t>−152,6</w:t>
            </w:r>
          </w:p>
        </w:tc>
      </w:tr>
    </w:tbl>
    <w:p w:rsidR="005D47BC" w:rsidRDefault="005D47BC" w:rsidP="007A4EAB">
      <w:pPr>
        <w:pStyle w:val="Heading2"/>
        <w:rPr>
          <w:lang w:val="ru-RU"/>
        </w:rPr>
      </w:pPr>
    </w:p>
    <w:p w:rsidR="005D47BC" w:rsidRDefault="005D47BC">
      <w:pPr>
        <w:tabs>
          <w:tab w:val="clear" w:pos="794"/>
          <w:tab w:val="clear" w:pos="1191"/>
          <w:tab w:val="clear" w:pos="1588"/>
          <w:tab w:val="clear" w:pos="1985"/>
        </w:tabs>
        <w:overflowPunct/>
        <w:autoSpaceDE/>
        <w:autoSpaceDN/>
        <w:adjustRightInd/>
        <w:spacing w:before="0"/>
        <w:jc w:val="left"/>
        <w:textAlignment w:val="auto"/>
        <w:rPr>
          <w:b/>
          <w:lang w:val="ru-RU"/>
        </w:rPr>
      </w:pPr>
    </w:p>
    <w:p w:rsidR="007A4EAB" w:rsidRPr="00882133" w:rsidRDefault="007A4EAB" w:rsidP="007A4EAB">
      <w:pPr>
        <w:pStyle w:val="Heading2"/>
        <w:rPr>
          <w:lang w:val="ru-RU"/>
        </w:rPr>
      </w:pPr>
      <w:r w:rsidRPr="00882133">
        <w:rPr>
          <w:lang w:val="ru-RU"/>
        </w:rPr>
        <w:lastRenderedPageBreak/>
        <w:t>4.2</w:t>
      </w:r>
      <w:r w:rsidRPr="00882133">
        <w:rPr>
          <w:lang w:val="ru-RU"/>
        </w:rPr>
        <w:tab/>
        <w:t>Сбрасываемые зонды</w:t>
      </w:r>
    </w:p>
    <w:p w:rsidR="007A4EAB" w:rsidRPr="00882133" w:rsidRDefault="007A4EAB" w:rsidP="007A4EAB">
      <w:pPr>
        <w:rPr>
          <w:lang w:val="ru-RU"/>
        </w:rPr>
      </w:pPr>
      <w:r w:rsidRPr="00882133">
        <w:rPr>
          <w:lang w:val="ru-RU"/>
        </w:rPr>
        <w:t>Уравнения (1), (2) и (3) могут использоваться при расчете критериев помех для радиозондов. Критерии помех для радиозондов представлены в таблице 10.</w:t>
      </w:r>
    </w:p>
    <w:p w:rsidR="007A4EAB" w:rsidRPr="00882133" w:rsidRDefault="007A4EAB" w:rsidP="007A4EAB">
      <w:pPr>
        <w:pStyle w:val="TableNo"/>
        <w:rPr>
          <w:lang w:val="ru-RU"/>
        </w:rPr>
      </w:pPr>
      <w:r w:rsidRPr="00882133">
        <w:rPr>
          <w:lang w:val="ru-RU"/>
        </w:rPr>
        <w:t>ТАБЛИЦА 10</w:t>
      </w:r>
    </w:p>
    <w:p w:rsidR="007A4EAB" w:rsidRPr="00882133" w:rsidRDefault="007A4EAB" w:rsidP="007A4EAB">
      <w:pPr>
        <w:pStyle w:val="Tabletitle"/>
        <w:rPr>
          <w:lang w:val="ru-RU"/>
        </w:rPr>
      </w:pPr>
      <w:r w:rsidRPr="00882133">
        <w:rPr>
          <w:lang w:val="ru-RU"/>
        </w:rPr>
        <w:t>Критерии помех для сбрасываемых зондов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1"/>
        <w:gridCol w:w="2798"/>
      </w:tblGrid>
      <w:tr w:rsidR="007A4EAB" w:rsidRPr="00882133" w:rsidTr="00382081">
        <w:trPr>
          <w:jc w:val="center"/>
        </w:trPr>
        <w:tc>
          <w:tcPr>
            <w:tcW w:w="6841" w:type="dxa"/>
            <w:vAlign w:val="center"/>
          </w:tcPr>
          <w:p w:rsidR="007A4EAB" w:rsidRPr="00382081" w:rsidRDefault="007A4EAB" w:rsidP="00382081">
            <w:pPr>
              <w:pStyle w:val="Tablehead"/>
            </w:pPr>
            <w:proofErr w:type="spellStart"/>
            <w:r w:rsidRPr="00382081">
              <w:t>Параметр</w:t>
            </w:r>
            <w:proofErr w:type="spellEnd"/>
          </w:p>
        </w:tc>
        <w:tc>
          <w:tcPr>
            <w:tcW w:w="2798" w:type="dxa"/>
            <w:vAlign w:val="center"/>
          </w:tcPr>
          <w:p w:rsidR="007A4EAB" w:rsidRPr="00382081" w:rsidRDefault="007A4EAB" w:rsidP="00382081">
            <w:pPr>
              <w:pStyle w:val="Tablehead"/>
            </w:pPr>
            <w:proofErr w:type="spellStart"/>
            <w:r w:rsidRPr="00382081">
              <w:t>Сбрасываемые</w:t>
            </w:r>
            <w:proofErr w:type="spellEnd"/>
            <w:r w:rsidRPr="00382081">
              <w:t xml:space="preserve"> </w:t>
            </w:r>
            <w:proofErr w:type="spellStart"/>
            <w:r w:rsidRPr="00382081">
              <w:t>зонды</w:t>
            </w:r>
            <w:proofErr w:type="spellEnd"/>
            <w:r w:rsidRPr="00382081">
              <w:br/>
              <w:t>400,15–406 </w:t>
            </w:r>
            <w:proofErr w:type="spellStart"/>
            <w:r w:rsidRPr="00382081">
              <w:t>МГц</w:t>
            </w:r>
            <w:proofErr w:type="spellEnd"/>
          </w:p>
        </w:tc>
      </w:tr>
      <w:tr w:rsidR="007A4EAB" w:rsidRPr="00882133" w:rsidTr="00382081">
        <w:trPr>
          <w:jc w:val="center"/>
        </w:trPr>
        <w:tc>
          <w:tcPr>
            <w:tcW w:w="6841" w:type="dxa"/>
          </w:tcPr>
          <w:p w:rsidR="007A4EAB" w:rsidRPr="00882133" w:rsidRDefault="007A4EAB" w:rsidP="005D47BC">
            <w:pPr>
              <w:pStyle w:val="Tabletext"/>
              <w:jc w:val="left"/>
              <w:rPr>
                <w:lang w:val="ru-RU"/>
              </w:rPr>
            </w:pPr>
            <w:r w:rsidRPr="00882133">
              <w:rPr>
                <w:lang w:val="ru-RU"/>
              </w:rPr>
              <w:t>Спектральная плотность шума приемника (дБ(Вт/Гц))</w:t>
            </w:r>
          </w:p>
        </w:tc>
        <w:tc>
          <w:tcPr>
            <w:tcW w:w="2798" w:type="dxa"/>
          </w:tcPr>
          <w:p w:rsidR="007A4EAB" w:rsidRPr="00882133" w:rsidRDefault="007A4EAB" w:rsidP="00382081">
            <w:pPr>
              <w:pStyle w:val="Tabletext"/>
              <w:jc w:val="center"/>
              <w:rPr>
                <w:lang w:val="ru-RU"/>
              </w:rPr>
            </w:pPr>
            <w:r w:rsidRPr="00882133">
              <w:rPr>
                <w:lang w:val="ru-RU"/>
              </w:rPr>
              <w:t>−202,5</w:t>
            </w:r>
          </w:p>
        </w:tc>
      </w:tr>
      <w:tr w:rsidR="007A4EAB" w:rsidRPr="00882133" w:rsidTr="00382081">
        <w:trPr>
          <w:jc w:val="center"/>
        </w:trPr>
        <w:tc>
          <w:tcPr>
            <w:tcW w:w="6841" w:type="dxa"/>
          </w:tcPr>
          <w:p w:rsidR="007A4EAB" w:rsidRPr="00882133" w:rsidRDefault="007A4EAB" w:rsidP="005D47BC">
            <w:pPr>
              <w:pStyle w:val="Tabletext"/>
              <w:jc w:val="left"/>
              <w:rPr>
                <w:lang w:val="ru-RU"/>
              </w:rPr>
            </w:pPr>
            <w:r w:rsidRPr="00882133">
              <w:rPr>
                <w:lang w:val="ru-RU"/>
              </w:rPr>
              <w:t>Эталонная ширина полосы приемника (дБ/Гц)</w:t>
            </w:r>
          </w:p>
        </w:tc>
        <w:tc>
          <w:tcPr>
            <w:tcW w:w="2798" w:type="dxa"/>
          </w:tcPr>
          <w:p w:rsidR="007A4EAB" w:rsidRPr="00882133" w:rsidRDefault="007A4EAB" w:rsidP="00382081">
            <w:pPr>
              <w:pStyle w:val="Tabletext"/>
              <w:jc w:val="center"/>
              <w:rPr>
                <w:lang w:val="ru-RU"/>
              </w:rPr>
            </w:pPr>
            <w:r w:rsidRPr="00882133">
              <w:rPr>
                <w:lang w:val="ru-RU"/>
              </w:rPr>
              <w:t>42,5</w:t>
            </w:r>
          </w:p>
        </w:tc>
      </w:tr>
      <w:tr w:rsidR="007A4EAB" w:rsidRPr="00882133" w:rsidTr="00382081">
        <w:trPr>
          <w:jc w:val="center"/>
        </w:trPr>
        <w:tc>
          <w:tcPr>
            <w:tcW w:w="6841" w:type="dxa"/>
          </w:tcPr>
          <w:p w:rsidR="007A4EAB" w:rsidRPr="00882133" w:rsidRDefault="007A4EAB" w:rsidP="005D47BC">
            <w:pPr>
              <w:pStyle w:val="Tabletext"/>
              <w:jc w:val="left"/>
              <w:rPr>
                <w:lang w:val="ru-RU"/>
              </w:rPr>
            </w:pPr>
            <w:r w:rsidRPr="00882133">
              <w:rPr>
                <w:lang w:val="ru-RU"/>
              </w:rPr>
              <w:t xml:space="preserve">Запас линии (дБ) </w:t>
            </w:r>
            <w:r w:rsidRPr="00882133">
              <w:rPr>
                <w:i/>
                <w:lang w:val="ru-RU"/>
              </w:rPr>
              <w:t>P</w:t>
            </w:r>
            <w:r w:rsidRPr="00882133">
              <w:rPr>
                <w:i/>
                <w:vertAlign w:val="subscript"/>
                <w:lang w:val="ru-RU"/>
              </w:rPr>
              <w:t>DATA-LOSS</w:t>
            </w:r>
            <w:r w:rsidRPr="00882133">
              <w:rPr>
                <w:lang w:val="ru-RU"/>
              </w:rPr>
              <w:t xml:space="preserve"> = 0,06%</w:t>
            </w:r>
          </w:p>
        </w:tc>
        <w:tc>
          <w:tcPr>
            <w:tcW w:w="2798" w:type="dxa"/>
          </w:tcPr>
          <w:p w:rsidR="007A4EAB" w:rsidRPr="00882133" w:rsidRDefault="007A4EAB" w:rsidP="00382081">
            <w:pPr>
              <w:pStyle w:val="Tabletext"/>
              <w:jc w:val="center"/>
              <w:rPr>
                <w:lang w:val="ru-RU"/>
              </w:rPr>
            </w:pPr>
            <w:r w:rsidRPr="00882133">
              <w:rPr>
                <w:lang w:val="ru-RU"/>
              </w:rPr>
              <w:t>2,1</w:t>
            </w:r>
          </w:p>
        </w:tc>
      </w:tr>
      <w:tr w:rsidR="007A4EAB" w:rsidRPr="00882133" w:rsidTr="00382081">
        <w:trPr>
          <w:jc w:val="center"/>
        </w:trPr>
        <w:tc>
          <w:tcPr>
            <w:tcW w:w="6841" w:type="dxa"/>
          </w:tcPr>
          <w:p w:rsidR="007A4EAB" w:rsidRPr="00882133" w:rsidRDefault="007A4EAB" w:rsidP="005D47BC">
            <w:pPr>
              <w:pStyle w:val="Tabletext"/>
              <w:jc w:val="left"/>
              <w:rPr>
                <w:lang w:val="ru-RU"/>
              </w:rPr>
            </w:pPr>
            <w:r w:rsidRPr="00882133">
              <w:rPr>
                <w:lang w:val="ru-RU"/>
              </w:rPr>
              <w:t>Уровень помех, которы</w:t>
            </w:r>
            <w:r>
              <w:rPr>
                <w:lang w:val="ru-RU"/>
              </w:rPr>
              <w:t>й</w:t>
            </w:r>
            <w:r w:rsidRPr="00882133">
              <w:rPr>
                <w:lang w:val="ru-RU"/>
              </w:rPr>
              <w:t xml:space="preserve"> не должен превышаться</w:t>
            </w:r>
            <w:r w:rsidRPr="00882133">
              <w:rPr>
                <w:lang w:val="ru-RU"/>
              </w:rPr>
              <w:br/>
              <w:t xml:space="preserve">более чем в </w:t>
            </w:r>
            <w:r w:rsidRPr="00882133">
              <w:rPr>
                <w:i/>
                <w:lang w:val="ru-RU"/>
              </w:rPr>
              <w:t>P</w:t>
            </w:r>
            <w:r w:rsidRPr="00882133">
              <w:rPr>
                <w:i/>
                <w:vertAlign w:val="subscript"/>
                <w:lang w:val="ru-RU"/>
              </w:rPr>
              <w:t>DATA-LOSS</w:t>
            </w:r>
            <w:r w:rsidRPr="00851506">
              <w:rPr>
                <w:i/>
                <w:lang w:val="ru-RU"/>
              </w:rPr>
              <w:t xml:space="preserve"> </w:t>
            </w:r>
            <w:r w:rsidRPr="00882133">
              <w:rPr>
                <w:lang w:val="ru-RU"/>
              </w:rPr>
              <w:t>=</w:t>
            </w:r>
            <w:r>
              <w:rPr>
                <w:lang w:val="ru-RU"/>
              </w:rPr>
              <w:t xml:space="preserve"> </w:t>
            </w:r>
            <w:r w:rsidRPr="00882133">
              <w:rPr>
                <w:lang w:val="ru-RU"/>
              </w:rPr>
              <w:t>0,06% времени (уравнение (2)) (дБВт(20 кГц))</w:t>
            </w:r>
          </w:p>
        </w:tc>
        <w:tc>
          <w:tcPr>
            <w:tcW w:w="2798" w:type="dxa"/>
          </w:tcPr>
          <w:p w:rsidR="007A4EAB" w:rsidRPr="00882133" w:rsidRDefault="007A4EAB" w:rsidP="00382081">
            <w:pPr>
              <w:pStyle w:val="Tabletext"/>
              <w:jc w:val="center"/>
              <w:rPr>
                <w:lang w:val="ru-RU"/>
              </w:rPr>
            </w:pPr>
            <w:r w:rsidRPr="00882133">
              <w:rPr>
                <w:lang w:val="ru-RU"/>
              </w:rPr>
              <w:t>−161,6</w:t>
            </w:r>
          </w:p>
        </w:tc>
      </w:tr>
      <w:tr w:rsidR="007A4EAB" w:rsidRPr="00882133" w:rsidTr="00382081">
        <w:trPr>
          <w:jc w:val="center"/>
        </w:trPr>
        <w:tc>
          <w:tcPr>
            <w:tcW w:w="6841" w:type="dxa"/>
          </w:tcPr>
          <w:p w:rsidR="007A4EAB" w:rsidRPr="00882133" w:rsidRDefault="007A4EAB" w:rsidP="005D47BC">
            <w:pPr>
              <w:pStyle w:val="Tabletext"/>
              <w:jc w:val="left"/>
              <w:rPr>
                <w:lang w:val="ru-RU"/>
              </w:rPr>
            </w:pPr>
            <w:r w:rsidRPr="00882133">
              <w:rPr>
                <w:lang w:val="ru-RU"/>
              </w:rPr>
              <w:t>Уровень помех, которы</w:t>
            </w:r>
            <w:r>
              <w:rPr>
                <w:lang w:val="ru-RU"/>
              </w:rPr>
              <w:t>й</w:t>
            </w:r>
            <w:r w:rsidRPr="00882133">
              <w:rPr>
                <w:lang w:val="ru-RU"/>
              </w:rPr>
              <w:t xml:space="preserve"> не должен превышаться</w:t>
            </w:r>
            <w:r w:rsidRPr="00882133">
              <w:rPr>
                <w:lang w:val="ru-RU"/>
              </w:rPr>
              <w:br/>
              <w:t>более чем в 20% времени (уравнение (3)) (дБВт(20 кГц))</w:t>
            </w:r>
          </w:p>
        </w:tc>
        <w:tc>
          <w:tcPr>
            <w:tcW w:w="2798" w:type="dxa"/>
          </w:tcPr>
          <w:p w:rsidR="007A4EAB" w:rsidRPr="00882133" w:rsidRDefault="007A4EAB" w:rsidP="00382081">
            <w:pPr>
              <w:pStyle w:val="Tabletext"/>
              <w:jc w:val="center"/>
              <w:rPr>
                <w:lang w:val="ru-RU"/>
              </w:rPr>
            </w:pPr>
            <w:r w:rsidRPr="00882133">
              <w:rPr>
                <w:lang w:val="ru-RU"/>
              </w:rPr>
              <w:t>−168,9</w:t>
            </w:r>
          </w:p>
        </w:tc>
      </w:tr>
    </w:tbl>
    <w:p w:rsidR="007A4EAB" w:rsidRPr="00882133" w:rsidRDefault="007A4EAB" w:rsidP="007A4EAB">
      <w:pPr>
        <w:pStyle w:val="Heading2"/>
        <w:rPr>
          <w:lang w:val="ru-RU"/>
        </w:rPr>
      </w:pPr>
      <w:r w:rsidRPr="00882133">
        <w:rPr>
          <w:lang w:val="ru-RU"/>
        </w:rPr>
        <w:t>4.3</w:t>
      </w:r>
      <w:r w:rsidRPr="00882133">
        <w:rPr>
          <w:lang w:val="ru-RU"/>
        </w:rPr>
        <w:tab/>
        <w:t>Ракетные зонды</w:t>
      </w:r>
    </w:p>
    <w:p w:rsidR="007A4EAB" w:rsidRPr="00882133" w:rsidRDefault="007A4EAB" w:rsidP="007A4EAB">
      <w:pPr>
        <w:rPr>
          <w:lang w:val="ru-RU"/>
        </w:rPr>
      </w:pPr>
      <w:r w:rsidRPr="00882133">
        <w:rPr>
          <w:lang w:val="ru-RU"/>
        </w:rPr>
        <w:t>Уравнения (1), (2) и (3) могут использоваться при расчете критерия помех для ракетных зондов. Критерии помех для ракетных зондов представлены в таблице 11.</w:t>
      </w:r>
    </w:p>
    <w:p w:rsidR="007A4EAB" w:rsidRPr="00882133" w:rsidRDefault="007A4EAB" w:rsidP="007A4EAB">
      <w:pPr>
        <w:pStyle w:val="TableNo"/>
        <w:rPr>
          <w:lang w:val="ru-RU"/>
        </w:rPr>
      </w:pPr>
      <w:r w:rsidRPr="00882133">
        <w:rPr>
          <w:lang w:val="ru-RU"/>
        </w:rPr>
        <w:t>ТАБЛИЦА 11</w:t>
      </w:r>
    </w:p>
    <w:p w:rsidR="007A4EAB" w:rsidRPr="00882133" w:rsidRDefault="007A4EAB" w:rsidP="007A4EAB">
      <w:pPr>
        <w:pStyle w:val="Tabletitle"/>
        <w:rPr>
          <w:lang w:val="ru-RU"/>
        </w:rPr>
      </w:pPr>
      <w:r w:rsidRPr="00882133">
        <w:rPr>
          <w:lang w:val="ru-RU"/>
        </w:rPr>
        <w:t>Критерии помех для ракетных зондов</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7508"/>
        <w:gridCol w:w="2132"/>
      </w:tblGrid>
      <w:tr w:rsidR="007A4EAB" w:rsidRPr="00882133" w:rsidTr="00382081">
        <w:trPr>
          <w:jc w:val="center"/>
        </w:trPr>
        <w:tc>
          <w:tcPr>
            <w:tcW w:w="7508" w:type="dxa"/>
            <w:vAlign w:val="center"/>
          </w:tcPr>
          <w:p w:rsidR="007A4EAB" w:rsidRPr="00382081" w:rsidRDefault="007A4EAB" w:rsidP="00382081">
            <w:pPr>
              <w:pStyle w:val="Tablehead"/>
            </w:pPr>
            <w:proofErr w:type="spellStart"/>
            <w:r w:rsidRPr="00382081">
              <w:t>Параметр</w:t>
            </w:r>
            <w:proofErr w:type="spellEnd"/>
          </w:p>
        </w:tc>
        <w:tc>
          <w:tcPr>
            <w:tcW w:w="2132" w:type="dxa"/>
            <w:vAlign w:val="center"/>
          </w:tcPr>
          <w:p w:rsidR="007A4EAB" w:rsidRPr="00382081" w:rsidRDefault="007A4EAB" w:rsidP="00382081">
            <w:pPr>
              <w:pStyle w:val="Tablehead"/>
            </w:pPr>
            <w:proofErr w:type="spellStart"/>
            <w:r w:rsidRPr="00382081">
              <w:t>Ракетные</w:t>
            </w:r>
            <w:proofErr w:type="spellEnd"/>
            <w:r w:rsidRPr="00382081">
              <w:t xml:space="preserve"> </w:t>
            </w:r>
            <w:proofErr w:type="spellStart"/>
            <w:r w:rsidRPr="00382081">
              <w:t>зонды</w:t>
            </w:r>
            <w:proofErr w:type="spellEnd"/>
            <w:r w:rsidRPr="00382081">
              <w:t xml:space="preserve"> </w:t>
            </w:r>
            <w:r w:rsidRPr="00382081">
              <w:br/>
              <w:t>400,15–406 </w:t>
            </w:r>
            <w:proofErr w:type="spellStart"/>
            <w:r w:rsidRPr="00382081">
              <w:t>МГц</w:t>
            </w:r>
            <w:proofErr w:type="spellEnd"/>
          </w:p>
        </w:tc>
      </w:tr>
      <w:tr w:rsidR="007A4EAB" w:rsidRPr="00882133" w:rsidTr="00382081">
        <w:trPr>
          <w:jc w:val="center"/>
        </w:trPr>
        <w:tc>
          <w:tcPr>
            <w:tcW w:w="7508" w:type="dxa"/>
          </w:tcPr>
          <w:p w:rsidR="007A4EAB" w:rsidRPr="00882133" w:rsidRDefault="007A4EAB" w:rsidP="00382081">
            <w:pPr>
              <w:pStyle w:val="Tabletext"/>
              <w:jc w:val="left"/>
              <w:rPr>
                <w:lang w:val="ru-RU"/>
              </w:rPr>
            </w:pPr>
            <w:r w:rsidRPr="00882133">
              <w:rPr>
                <w:lang w:val="ru-RU"/>
              </w:rPr>
              <w:t>Спектральная плотность шума приемника (дБ(Вт/Гц))</w:t>
            </w:r>
          </w:p>
        </w:tc>
        <w:tc>
          <w:tcPr>
            <w:tcW w:w="2132" w:type="dxa"/>
          </w:tcPr>
          <w:p w:rsidR="007A4EAB" w:rsidRPr="00882133" w:rsidRDefault="007A4EAB" w:rsidP="00382081">
            <w:pPr>
              <w:pStyle w:val="Tabletext"/>
              <w:keepNext/>
              <w:keepLines/>
              <w:jc w:val="center"/>
              <w:rPr>
                <w:lang w:val="ru-RU"/>
              </w:rPr>
            </w:pPr>
            <w:r w:rsidRPr="00882133">
              <w:rPr>
                <w:lang w:val="ru-RU"/>
              </w:rPr>
              <w:t>−200,5</w:t>
            </w:r>
          </w:p>
        </w:tc>
      </w:tr>
      <w:tr w:rsidR="007A4EAB" w:rsidRPr="00882133" w:rsidTr="00382081">
        <w:trPr>
          <w:jc w:val="center"/>
        </w:trPr>
        <w:tc>
          <w:tcPr>
            <w:tcW w:w="7508" w:type="dxa"/>
          </w:tcPr>
          <w:p w:rsidR="007A4EAB" w:rsidRPr="00882133" w:rsidRDefault="007A4EAB" w:rsidP="00382081">
            <w:pPr>
              <w:pStyle w:val="Tabletext"/>
              <w:jc w:val="left"/>
              <w:rPr>
                <w:lang w:val="ru-RU"/>
              </w:rPr>
            </w:pPr>
            <w:r w:rsidRPr="00882133">
              <w:rPr>
                <w:lang w:val="ru-RU"/>
              </w:rPr>
              <w:t>Эталонная ширина полосы приемника (дБ/Гц)</w:t>
            </w:r>
          </w:p>
        </w:tc>
        <w:tc>
          <w:tcPr>
            <w:tcW w:w="2132" w:type="dxa"/>
          </w:tcPr>
          <w:p w:rsidR="007A4EAB" w:rsidRPr="00882133" w:rsidRDefault="007A4EAB" w:rsidP="00382081">
            <w:pPr>
              <w:pStyle w:val="Tabletext"/>
              <w:jc w:val="center"/>
              <w:rPr>
                <w:lang w:val="ru-RU"/>
              </w:rPr>
            </w:pPr>
            <w:r w:rsidRPr="00882133">
              <w:rPr>
                <w:lang w:val="ru-RU"/>
              </w:rPr>
              <w:t>64,8</w:t>
            </w:r>
          </w:p>
        </w:tc>
      </w:tr>
      <w:tr w:rsidR="007A4EAB" w:rsidRPr="00882133" w:rsidTr="00382081">
        <w:trPr>
          <w:jc w:val="center"/>
        </w:trPr>
        <w:tc>
          <w:tcPr>
            <w:tcW w:w="7508" w:type="dxa"/>
          </w:tcPr>
          <w:p w:rsidR="007A4EAB" w:rsidRPr="00882133" w:rsidRDefault="007A4EAB" w:rsidP="00382081">
            <w:pPr>
              <w:pStyle w:val="Tabletext"/>
              <w:jc w:val="left"/>
              <w:rPr>
                <w:lang w:val="ru-RU"/>
              </w:rPr>
            </w:pPr>
            <w:r w:rsidRPr="00882133">
              <w:rPr>
                <w:lang w:val="ru-RU"/>
              </w:rPr>
              <w:t xml:space="preserve">Запас линии (дБ) </w:t>
            </w:r>
            <w:r w:rsidRPr="00882133">
              <w:rPr>
                <w:i/>
                <w:lang w:val="ru-RU"/>
              </w:rPr>
              <w:t>P</w:t>
            </w:r>
            <w:r w:rsidRPr="00882133">
              <w:rPr>
                <w:i/>
                <w:vertAlign w:val="subscript"/>
                <w:lang w:val="ru-RU"/>
              </w:rPr>
              <w:t>LOCK-LOSS</w:t>
            </w:r>
            <w:r w:rsidRPr="00882133">
              <w:rPr>
                <w:lang w:val="ru-RU"/>
              </w:rPr>
              <w:t> = 0,02%</w:t>
            </w:r>
          </w:p>
        </w:tc>
        <w:tc>
          <w:tcPr>
            <w:tcW w:w="2132" w:type="dxa"/>
          </w:tcPr>
          <w:p w:rsidR="007A4EAB" w:rsidRPr="00882133" w:rsidRDefault="007A4EAB" w:rsidP="00382081">
            <w:pPr>
              <w:pStyle w:val="Tabletext"/>
              <w:jc w:val="center"/>
              <w:rPr>
                <w:lang w:val="ru-RU"/>
              </w:rPr>
            </w:pPr>
            <w:r w:rsidRPr="00882133">
              <w:rPr>
                <w:lang w:val="ru-RU"/>
              </w:rPr>
              <w:t>18,9</w:t>
            </w:r>
          </w:p>
        </w:tc>
      </w:tr>
      <w:tr w:rsidR="007A4EAB" w:rsidRPr="00882133" w:rsidTr="00382081">
        <w:trPr>
          <w:jc w:val="center"/>
        </w:trPr>
        <w:tc>
          <w:tcPr>
            <w:tcW w:w="7508" w:type="dxa"/>
          </w:tcPr>
          <w:p w:rsidR="007A4EAB" w:rsidRPr="00882133" w:rsidRDefault="007A4EAB" w:rsidP="00382081">
            <w:pPr>
              <w:pStyle w:val="Tabletext"/>
              <w:jc w:val="left"/>
              <w:rPr>
                <w:lang w:val="ru-RU"/>
              </w:rPr>
            </w:pPr>
            <w:r w:rsidRPr="00882133">
              <w:rPr>
                <w:lang w:val="ru-RU"/>
              </w:rPr>
              <w:t xml:space="preserve">Запас линии (дБ) </w:t>
            </w:r>
            <w:r w:rsidRPr="00882133">
              <w:rPr>
                <w:i/>
                <w:lang w:val="ru-RU"/>
              </w:rPr>
              <w:t>P</w:t>
            </w:r>
            <w:r w:rsidRPr="00882133">
              <w:rPr>
                <w:i/>
                <w:vertAlign w:val="subscript"/>
                <w:lang w:val="ru-RU"/>
              </w:rPr>
              <w:t>DATA-LOSS</w:t>
            </w:r>
            <w:r w:rsidRPr="00882133">
              <w:rPr>
                <w:lang w:val="ru-RU"/>
              </w:rPr>
              <w:t> = 0,06%</w:t>
            </w:r>
          </w:p>
        </w:tc>
        <w:tc>
          <w:tcPr>
            <w:tcW w:w="2132" w:type="dxa"/>
          </w:tcPr>
          <w:p w:rsidR="007A4EAB" w:rsidRPr="00882133" w:rsidRDefault="007A4EAB" w:rsidP="00382081">
            <w:pPr>
              <w:pStyle w:val="Tabletext"/>
              <w:jc w:val="center"/>
              <w:rPr>
                <w:lang w:val="ru-RU"/>
              </w:rPr>
            </w:pPr>
            <w:r w:rsidRPr="00882133">
              <w:rPr>
                <w:lang w:val="ru-RU"/>
              </w:rPr>
              <w:t>13,85</w:t>
            </w:r>
          </w:p>
        </w:tc>
      </w:tr>
      <w:tr w:rsidR="007A4EAB" w:rsidRPr="00882133" w:rsidTr="00382081">
        <w:trPr>
          <w:jc w:val="center"/>
        </w:trPr>
        <w:tc>
          <w:tcPr>
            <w:tcW w:w="7508" w:type="dxa"/>
          </w:tcPr>
          <w:p w:rsidR="007A4EAB" w:rsidRPr="00882133" w:rsidRDefault="007A4EAB" w:rsidP="00382081">
            <w:pPr>
              <w:pStyle w:val="Tabletext"/>
              <w:jc w:val="left"/>
              <w:rPr>
                <w:lang w:val="ru-RU"/>
              </w:rPr>
            </w:pPr>
            <w:r w:rsidRPr="00882133">
              <w:rPr>
                <w:lang w:val="ru-RU"/>
              </w:rPr>
              <w:t>Уровень помех, который не должен превышаться</w:t>
            </w:r>
            <w:r w:rsidRPr="00882133">
              <w:rPr>
                <w:lang w:val="ru-RU"/>
              </w:rPr>
              <w:br/>
              <w:t xml:space="preserve">более чем в </w:t>
            </w:r>
            <w:r w:rsidRPr="00882133">
              <w:rPr>
                <w:i/>
                <w:lang w:val="ru-RU"/>
              </w:rPr>
              <w:t>P</w:t>
            </w:r>
            <w:r w:rsidRPr="00882133">
              <w:rPr>
                <w:i/>
                <w:vertAlign w:val="subscript"/>
                <w:lang w:val="ru-RU"/>
              </w:rPr>
              <w:t>LOCK-LOSS</w:t>
            </w:r>
            <w:r w:rsidRPr="00882133">
              <w:rPr>
                <w:lang w:val="ru-RU"/>
              </w:rPr>
              <w:t> = 0,02% времени (уравнение (1)) (дБВт(3 МГц))</w:t>
            </w:r>
          </w:p>
        </w:tc>
        <w:tc>
          <w:tcPr>
            <w:tcW w:w="2132" w:type="dxa"/>
          </w:tcPr>
          <w:p w:rsidR="007A4EAB" w:rsidRPr="00882133" w:rsidRDefault="007A4EAB" w:rsidP="00382081">
            <w:pPr>
              <w:pStyle w:val="Tabletext"/>
              <w:jc w:val="center"/>
              <w:rPr>
                <w:lang w:val="ru-RU"/>
              </w:rPr>
            </w:pPr>
            <w:r w:rsidRPr="00882133">
              <w:rPr>
                <w:lang w:val="ru-RU"/>
              </w:rPr>
              <w:t xml:space="preserve">−116,9 </w:t>
            </w:r>
          </w:p>
        </w:tc>
      </w:tr>
      <w:tr w:rsidR="007A4EAB" w:rsidRPr="00882133" w:rsidTr="00382081">
        <w:trPr>
          <w:jc w:val="center"/>
        </w:trPr>
        <w:tc>
          <w:tcPr>
            <w:tcW w:w="7508" w:type="dxa"/>
          </w:tcPr>
          <w:p w:rsidR="007A4EAB" w:rsidRPr="00882133" w:rsidRDefault="007A4EAB" w:rsidP="00382081">
            <w:pPr>
              <w:pStyle w:val="Tabletext"/>
              <w:jc w:val="left"/>
              <w:rPr>
                <w:lang w:val="ru-RU"/>
              </w:rPr>
            </w:pPr>
            <w:r w:rsidRPr="00882133">
              <w:rPr>
                <w:lang w:val="ru-RU"/>
              </w:rPr>
              <w:t xml:space="preserve">Уровень помех, который не должен превышаться </w:t>
            </w:r>
            <w:r w:rsidRPr="00882133">
              <w:rPr>
                <w:lang w:val="ru-RU"/>
              </w:rPr>
              <w:br/>
              <w:t xml:space="preserve">более чем в </w:t>
            </w:r>
            <w:r w:rsidRPr="00882133">
              <w:rPr>
                <w:i/>
                <w:lang w:val="ru-RU"/>
              </w:rPr>
              <w:t>P</w:t>
            </w:r>
            <w:r w:rsidRPr="00882133">
              <w:rPr>
                <w:i/>
                <w:vertAlign w:val="subscript"/>
                <w:lang w:val="ru-RU"/>
              </w:rPr>
              <w:t>DATA-LOSS</w:t>
            </w:r>
            <w:r w:rsidRPr="00882133">
              <w:rPr>
                <w:lang w:val="ru-RU"/>
              </w:rPr>
              <w:t> = 0,06% времени (уравнение (2)) (дБВт(3 МГц))</w:t>
            </w:r>
          </w:p>
        </w:tc>
        <w:tc>
          <w:tcPr>
            <w:tcW w:w="2132" w:type="dxa"/>
          </w:tcPr>
          <w:p w:rsidR="007A4EAB" w:rsidRPr="00882133" w:rsidRDefault="007A4EAB" w:rsidP="00382081">
            <w:pPr>
              <w:pStyle w:val="Tabletext"/>
              <w:jc w:val="center"/>
              <w:rPr>
                <w:lang w:val="ru-RU"/>
              </w:rPr>
            </w:pPr>
            <w:r w:rsidRPr="00882133">
              <w:rPr>
                <w:lang w:val="ru-RU"/>
              </w:rPr>
              <w:t xml:space="preserve">−122,1 </w:t>
            </w:r>
          </w:p>
        </w:tc>
      </w:tr>
      <w:tr w:rsidR="007A4EAB" w:rsidRPr="00882133" w:rsidTr="00382081">
        <w:trPr>
          <w:jc w:val="center"/>
        </w:trPr>
        <w:tc>
          <w:tcPr>
            <w:tcW w:w="7508" w:type="dxa"/>
          </w:tcPr>
          <w:p w:rsidR="007A4EAB" w:rsidRPr="00882133" w:rsidRDefault="007A4EAB" w:rsidP="00382081">
            <w:pPr>
              <w:pStyle w:val="Tabletext"/>
              <w:jc w:val="left"/>
              <w:rPr>
                <w:lang w:val="ru-RU"/>
              </w:rPr>
            </w:pPr>
            <w:r w:rsidRPr="00882133">
              <w:rPr>
                <w:lang w:val="ru-RU"/>
              </w:rPr>
              <w:t xml:space="preserve">Уровень помех, который не должен превышаться </w:t>
            </w:r>
            <w:r w:rsidRPr="00882133">
              <w:rPr>
                <w:lang w:val="ru-RU"/>
              </w:rPr>
              <w:br/>
              <w:t>более чем в 20% времени (уравнение (3)) (дБВт(3 МГц))</w:t>
            </w:r>
          </w:p>
        </w:tc>
        <w:tc>
          <w:tcPr>
            <w:tcW w:w="2132" w:type="dxa"/>
          </w:tcPr>
          <w:p w:rsidR="007A4EAB" w:rsidRPr="00882133" w:rsidRDefault="007A4EAB" w:rsidP="00382081">
            <w:pPr>
              <w:pStyle w:val="Tabletext"/>
              <w:jc w:val="center"/>
              <w:rPr>
                <w:lang w:val="ru-RU"/>
              </w:rPr>
            </w:pPr>
            <w:r w:rsidRPr="00882133">
              <w:rPr>
                <w:lang w:val="ru-RU"/>
              </w:rPr>
              <w:t xml:space="preserve">−135,6 </w:t>
            </w:r>
          </w:p>
        </w:tc>
      </w:tr>
    </w:tbl>
    <w:p w:rsidR="00D30CF8" w:rsidRDefault="00D30CF8" w:rsidP="00411C49">
      <w:pPr>
        <w:pStyle w:val="Reasons"/>
      </w:pPr>
    </w:p>
    <w:p w:rsidR="00D30CF8" w:rsidRDefault="00D30CF8">
      <w:pPr>
        <w:jc w:val="center"/>
      </w:pPr>
      <w:r>
        <w:t>______________</w:t>
      </w:r>
    </w:p>
    <w:sectPr w:rsidR="00D30CF8" w:rsidSect="007A4EAB">
      <w:headerReference w:type="first" r:id="rId20"/>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081" w:rsidRDefault="00382081">
      <w:r>
        <w:separator/>
      </w:r>
    </w:p>
  </w:endnote>
  <w:endnote w:type="continuationSeparator" w:id="0">
    <w:p w:rsidR="00382081" w:rsidRDefault="00382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081" w:rsidRDefault="00382081">
      <w:r>
        <w:separator/>
      </w:r>
    </w:p>
  </w:footnote>
  <w:footnote w:type="continuationSeparator" w:id="0">
    <w:p w:rsidR="00382081" w:rsidRDefault="00382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87787F" w:rsidRDefault="00382081"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Pr>
        <w:noProof/>
        <w:szCs w:val="22"/>
        <w:lang w:val="en-US"/>
      </w:rPr>
      <w:t>Error! No text of specified style in document.</w:t>
    </w:r>
    <w:r w:rsidRPr="00EB6480">
      <w:rPr>
        <w:b/>
        <w:bCs/>
        <w:szCs w:val="22"/>
        <w:lang w:val="en-U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EC63BA" w:rsidRDefault="00382081" w:rsidP="00EC63BA">
    <w:pPr>
      <w:pStyle w:val="Header"/>
      <w:rPr>
        <w:b/>
        <w:bCs/>
      </w:rPr>
    </w:pPr>
    <w:r w:rsidRPr="00F310C1">
      <w:rPr>
        <w:b/>
        <w:bCs/>
      </w:rPr>
      <w:tab/>
    </w:r>
    <w:proofErr w:type="spellStart"/>
    <w:r w:rsidRPr="00F310C1">
      <w:rPr>
        <w:b/>
        <w:bCs/>
      </w:rPr>
      <w:t>Рек</w:t>
    </w:r>
    <w:proofErr w:type="spellEnd"/>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5D47BC">
      <w:rPr>
        <w:b/>
        <w:bCs/>
        <w:noProof/>
      </w:rPr>
      <w:t>МСЭ-R  RS.1263-2</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5D47BC">
      <w:rPr>
        <w:rStyle w:val="PageNumber"/>
        <w:b/>
        <w:bCs/>
        <w:noProof/>
      </w:rPr>
      <w:t>9</w:t>
    </w:r>
    <w:r w:rsidRPr="00F310C1">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Default="00382081" w:rsidP="006C4CCA">
    <w:pPr>
      <w:pStyle w:val="Header"/>
      <w:ind w:right="360" w:firstLine="360"/>
      <w:jc w:val="left"/>
    </w:pPr>
    <w:r>
      <w:rPr>
        <w:noProof/>
        <w:lang w:val="en-GB" w:eastAsia="en-GB"/>
      </w:rPr>
      <w:drawing>
        <wp:anchor distT="0" distB="0" distL="114300" distR="114300" simplePos="0" relativeHeight="251657728" behindDoc="1" locked="0" layoutInCell="1" allowOverlap="1" wp14:anchorId="253428A8" wp14:editId="5D08832E">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8E139E" w:rsidRDefault="00382081" w:rsidP="00382081">
    <w:pPr>
      <w:pStyle w:val="Header"/>
      <w:tabs>
        <w:tab w:val="center" w:pos="4820"/>
      </w:tabs>
      <w:jc w:val="left"/>
      <w:rPr>
        <w:szCs w:val="22"/>
      </w:rPr>
    </w:pP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Pr="00ED2622">
      <w:rPr>
        <w:rStyle w:val="PageNumber"/>
        <w:rFonts w:eastAsia="SimSun"/>
        <w:b/>
        <w:bCs/>
        <w:noProof/>
        <w:szCs w:val="22"/>
      </w:rPr>
      <w:t>1</w:t>
    </w:r>
    <w:r w:rsidRPr="00ED2622">
      <w:rPr>
        <w:rStyle w:val="PageNumber"/>
        <w:rFonts w:eastAsia="SimSun"/>
        <w:b/>
        <w:bCs/>
        <w:szCs w:val="22"/>
      </w:rPr>
      <w:fldChar w:fldCharType="end"/>
    </w:r>
    <w:r w:rsidRPr="00ED2622">
      <w:rPr>
        <w:rStyle w:val="PageNumber"/>
        <w:rFonts w:eastAsia="SimSun"/>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8E139E" w:rsidRDefault="00382081" w:rsidP="00382081">
    <w:pPr>
      <w:pStyle w:val="Header"/>
      <w:tabs>
        <w:tab w:val="center" w:pos="4820"/>
        <w:tab w:val="right" w:pos="9639"/>
      </w:tabs>
      <w:jc w:val="left"/>
      <w:rPr>
        <w:szCs w:val="22"/>
      </w:rPr>
    </w:pPr>
    <w:r w:rsidRPr="008E139E">
      <w:rPr>
        <w:b/>
        <w:bCs/>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r w:rsidRPr="008E139E">
      <w:rPr>
        <w:b/>
        <w:bCs/>
        <w:szCs w:val="22"/>
        <w:lang w:val="ru-RU" w:eastAsia="ja-JP"/>
      </w:rPr>
      <w:tab/>
    </w: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sidR="005D47BC">
      <w:rPr>
        <w:rStyle w:val="PageNumber"/>
        <w:rFonts w:eastAsia="SimSun"/>
        <w:noProof/>
        <w:szCs w:val="22"/>
      </w:rPr>
      <w:t>7</w:t>
    </w:r>
    <w:r w:rsidRPr="00ED2622">
      <w:rPr>
        <w:rStyle w:val="PageNumber"/>
        <w:rFonts w:eastAsia="SimSun"/>
        <w:b/>
        <w:bCs/>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EC63BA" w:rsidRDefault="00382081" w:rsidP="00EC63BA">
    <w:pPr>
      <w:pStyle w:val="Header"/>
      <w:jc w:val="left"/>
      <w:rPr>
        <w:szCs w:val="22"/>
        <w:lang w:val="en-US"/>
      </w:rPr>
    </w:pPr>
    <w:r w:rsidRPr="00EC63BA">
      <w:rPr>
        <w:rStyle w:val="PageNumber"/>
        <w:b/>
        <w:bCs/>
        <w:szCs w:val="22"/>
        <w:lang w:val="en-US"/>
      </w:rPr>
      <w:fldChar w:fldCharType="begin"/>
    </w:r>
    <w:r w:rsidRPr="00EC63BA">
      <w:rPr>
        <w:rStyle w:val="PageNumber"/>
        <w:b/>
        <w:bCs/>
        <w:szCs w:val="22"/>
        <w:lang w:val="en-US"/>
      </w:rPr>
      <w:instrText xml:space="preserve"> PAGE </w:instrText>
    </w:r>
    <w:r w:rsidRPr="00EC63BA">
      <w:rPr>
        <w:rStyle w:val="PageNumber"/>
        <w:b/>
        <w:bCs/>
        <w:szCs w:val="22"/>
        <w:lang w:val="en-US"/>
      </w:rPr>
      <w:fldChar w:fldCharType="separate"/>
    </w:r>
    <w:r w:rsidR="005D47BC">
      <w:rPr>
        <w:rStyle w:val="PageNumber"/>
        <w:b/>
        <w:bCs/>
        <w:noProof/>
        <w:szCs w:val="22"/>
        <w:lang w:val="en-US"/>
      </w:rPr>
      <w:t>ii</w:t>
    </w:r>
    <w:r w:rsidRPr="00EC63BA">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D47BC">
      <w:rPr>
        <w:b/>
        <w:bCs/>
        <w:noProof/>
        <w:szCs w:val="22"/>
        <w:lang w:val="en-US"/>
      </w:rPr>
      <w:t>МСЭ-R  RS.1263-2</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A61039" w:rsidRDefault="00382081">
    <w:pPr>
      <w:pStyle w:val="Header"/>
      <w:jc w:val="left"/>
    </w:pPr>
    <w:r w:rsidRPr="007A4EAB">
      <w:rPr>
        <w:rStyle w:val="PageNumber"/>
        <w:b/>
        <w:bCs/>
      </w:rPr>
      <w:fldChar w:fldCharType="begin"/>
    </w:r>
    <w:r w:rsidRPr="007A4EAB">
      <w:rPr>
        <w:rStyle w:val="PageNumber"/>
        <w:b/>
        <w:bCs/>
      </w:rPr>
      <w:instrText xml:space="preserve"> PAGE </w:instrText>
    </w:r>
    <w:r w:rsidRPr="007A4EAB">
      <w:rPr>
        <w:rStyle w:val="PageNumber"/>
        <w:b/>
        <w:bCs/>
      </w:rPr>
      <w:fldChar w:fldCharType="separate"/>
    </w:r>
    <w:r w:rsidR="005D47BC">
      <w:rPr>
        <w:rStyle w:val="PageNumber"/>
        <w:b/>
        <w:bCs/>
        <w:noProof/>
      </w:rPr>
      <w:t>10</w:t>
    </w:r>
    <w:r w:rsidRPr="007A4EAB">
      <w:rPr>
        <w:rStyle w:val="PageNumber"/>
        <w:b/>
        <w:bCs/>
      </w:rPr>
      <w:fldChar w:fldCharType="end"/>
    </w:r>
    <w:r w:rsidRPr="00A61039">
      <w:tab/>
    </w:r>
    <w:r w:rsidRPr="00A61039">
      <w:rPr>
        <w:b/>
        <w:szCs w:val="22"/>
        <w:lang w:val="ru-RU"/>
      </w:rPr>
      <w:t>Рек</w:t>
    </w:r>
    <w:r w:rsidRPr="00A61039">
      <w:rPr>
        <w:b/>
        <w:szCs w:val="22"/>
        <w:lang w:val="en-US"/>
      </w:rPr>
      <w:t xml:space="preserve">. </w:t>
    </w:r>
    <w:r>
      <w:rPr>
        <w:b/>
        <w:szCs w:val="22"/>
        <w:lang w:val="ru-RU"/>
      </w:rPr>
      <w:t xml:space="preserve"> </w:t>
    </w:r>
    <w:r>
      <w:rPr>
        <w:b/>
        <w:szCs w:val="22"/>
        <w:lang w:val="ru-RU"/>
      </w:rPr>
      <w:t>МСЭ-</w:t>
    </w:r>
    <w:r>
      <w:rPr>
        <w:b/>
        <w:szCs w:val="22"/>
        <w:lang w:val="en-US"/>
      </w:rPr>
      <w:t>R  RS.1263-2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A61039" w:rsidRDefault="00382081" w:rsidP="00382081">
    <w:pPr>
      <w:pStyle w:val="Header"/>
      <w:jc w:val="left"/>
    </w:pPr>
    <w:r w:rsidRPr="00A61039">
      <w:tab/>
    </w:r>
    <w:r w:rsidRPr="00A61039">
      <w:rPr>
        <w:b/>
        <w:szCs w:val="22"/>
        <w:lang w:val="ru-RU"/>
      </w:rPr>
      <w:t>Рек</w:t>
    </w:r>
    <w:r w:rsidRPr="00A61039">
      <w:rPr>
        <w:b/>
        <w:szCs w:val="22"/>
        <w:lang w:val="en-US"/>
      </w:rPr>
      <w:t xml:space="preserve">. </w:t>
    </w:r>
    <w:r>
      <w:rPr>
        <w:b/>
        <w:szCs w:val="22"/>
        <w:lang w:val="ru-RU"/>
      </w:rPr>
      <w:t xml:space="preserve"> МСЭ-</w:t>
    </w:r>
    <w:r>
      <w:rPr>
        <w:b/>
        <w:szCs w:val="22"/>
        <w:lang w:val="en-US"/>
      </w:rPr>
      <w:t>R  RS.1263-2</w:t>
    </w:r>
    <w:r w:rsidRPr="00A61039">
      <w:tab/>
    </w:r>
    <w:r w:rsidRPr="00A61039">
      <w:rPr>
        <w:rStyle w:val="PageNumber"/>
        <w:b/>
        <w:bCs/>
      </w:rPr>
      <w:fldChar w:fldCharType="begin"/>
    </w:r>
    <w:r w:rsidRPr="00A61039">
      <w:rPr>
        <w:rStyle w:val="PageNumber"/>
        <w:bCs/>
      </w:rPr>
      <w:instrText xml:space="preserve"> PAGE </w:instrText>
    </w:r>
    <w:r w:rsidRPr="00A61039">
      <w:rPr>
        <w:rStyle w:val="PageNumber"/>
        <w:b/>
        <w:bCs/>
      </w:rPr>
      <w:fldChar w:fldCharType="separate"/>
    </w:r>
    <w:r w:rsidR="005D47BC">
      <w:rPr>
        <w:rStyle w:val="PageNumber"/>
        <w:bCs/>
        <w:noProof/>
      </w:rPr>
      <w:t>1</w:t>
    </w:r>
    <w:r w:rsidRPr="00A61039">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Default="00382081">
    <w:pPr>
      <w:pStyle w:val="Header"/>
    </w:pPr>
    <w:r>
      <w:tab/>
    </w:r>
    <w:r w:rsidRPr="00A61039">
      <w:rPr>
        <w:b/>
        <w:szCs w:val="22"/>
        <w:lang w:val="ru-RU"/>
      </w:rPr>
      <w:t>Рек</w:t>
    </w:r>
    <w:r w:rsidRPr="00A61039">
      <w:rPr>
        <w:b/>
        <w:szCs w:val="22"/>
        <w:lang w:val="en-US"/>
      </w:rPr>
      <w:t xml:space="preserve">. </w:t>
    </w:r>
    <w:r>
      <w:rPr>
        <w:b/>
        <w:szCs w:val="22"/>
        <w:lang w:val="ru-RU"/>
      </w:rPr>
      <w:t xml:space="preserve"> МСЭ-</w:t>
    </w:r>
    <w:r>
      <w:rPr>
        <w:b/>
        <w:szCs w:val="22"/>
        <w:lang w:val="en-US"/>
      </w:rPr>
      <w:t>R  RS.1263-2</w:t>
    </w:r>
    <w:r>
      <w:tab/>
    </w:r>
    <w:r w:rsidRPr="007A4EAB">
      <w:rPr>
        <w:rStyle w:val="PageNumber"/>
        <w:b/>
        <w:bCs/>
      </w:rPr>
      <w:fldChar w:fldCharType="begin"/>
    </w:r>
    <w:r w:rsidRPr="007A4EAB">
      <w:rPr>
        <w:rStyle w:val="PageNumber"/>
        <w:b/>
        <w:bCs/>
      </w:rPr>
      <w:instrText xml:space="preserve"> PAGE </w:instrText>
    </w:r>
    <w:r w:rsidRPr="007A4EAB">
      <w:rPr>
        <w:rStyle w:val="PageNumber"/>
        <w:b/>
        <w:bCs/>
      </w:rPr>
      <w:fldChar w:fldCharType="separate"/>
    </w:r>
    <w:r w:rsidR="005D47BC">
      <w:rPr>
        <w:rStyle w:val="PageNumber"/>
        <w:b/>
        <w:bCs/>
        <w:noProof/>
      </w:rPr>
      <w:t>11</w:t>
    </w:r>
    <w:r w:rsidRPr="007A4EAB">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81" w:rsidRPr="00A61039" w:rsidRDefault="00382081" w:rsidP="00382081">
    <w:pPr>
      <w:pStyle w:val="Header"/>
      <w:tabs>
        <w:tab w:val="clear" w:pos="4848"/>
        <w:tab w:val="clear" w:pos="9696"/>
        <w:tab w:val="center" w:pos="7088"/>
        <w:tab w:val="right" w:pos="13892"/>
      </w:tabs>
      <w:jc w:val="left"/>
    </w:pPr>
    <w:r w:rsidRPr="007A4EAB">
      <w:rPr>
        <w:rStyle w:val="PageNumber"/>
        <w:b/>
        <w:bCs/>
      </w:rPr>
      <w:fldChar w:fldCharType="begin"/>
    </w:r>
    <w:r w:rsidRPr="007A4EAB">
      <w:rPr>
        <w:rStyle w:val="PageNumber"/>
        <w:b/>
        <w:bCs/>
      </w:rPr>
      <w:instrText xml:space="preserve"> PAGE </w:instrText>
    </w:r>
    <w:r w:rsidRPr="007A4EAB">
      <w:rPr>
        <w:rStyle w:val="PageNumber"/>
        <w:b/>
        <w:bCs/>
      </w:rPr>
      <w:fldChar w:fldCharType="separate"/>
    </w:r>
    <w:r w:rsidR="005D47BC">
      <w:rPr>
        <w:rStyle w:val="PageNumber"/>
        <w:b/>
        <w:bCs/>
        <w:noProof/>
      </w:rPr>
      <w:t>8</w:t>
    </w:r>
    <w:r w:rsidRPr="007A4EAB">
      <w:rPr>
        <w:rStyle w:val="PageNumber"/>
        <w:b/>
        <w:bCs/>
      </w:rPr>
      <w:fldChar w:fldCharType="end"/>
    </w:r>
    <w:r w:rsidRPr="00A61039">
      <w:tab/>
    </w:r>
    <w:r w:rsidRPr="00A61039">
      <w:rPr>
        <w:b/>
        <w:szCs w:val="22"/>
        <w:lang w:val="ru-RU"/>
      </w:rPr>
      <w:t>Рек</w:t>
    </w:r>
    <w:r w:rsidRPr="00A61039">
      <w:rPr>
        <w:b/>
        <w:szCs w:val="22"/>
        <w:lang w:val="en-US"/>
      </w:rPr>
      <w:t xml:space="preserve">. </w:t>
    </w:r>
    <w:r>
      <w:rPr>
        <w:b/>
        <w:szCs w:val="22"/>
        <w:lang w:val="ru-RU"/>
      </w:rPr>
      <w:t xml:space="preserve"> </w:t>
    </w:r>
    <w:r>
      <w:rPr>
        <w:b/>
        <w:szCs w:val="22"/>
        <w:lang w:val="ru-RU"/>
      </w:rPr>
      <w:t>МСЭ-</w:t>
    </w:r>
    <w:r>
      <w:rPr>
        <w:b/>
        <w:szCs w:val="22"/>
        <w:lang w:val="en-US"/>
      </w:rPr>
      <w:t>R  RS.1263-2</w:t>
    </w:r>
    <w:r w:rsidRPr="00A61039">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40650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844B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3A31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12F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4AB9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C4"/>
    <w:rsid w:val="00006E9C"/>
    <w:rsid w:val="00022D6E"/>
    <w:rsid w:val="000302C4"/>
    <w:rsid w:val="00090D61"/>
    <w:rsid w:val="000B6D5E"/>
    <w:rsid w:val="000C692B"/>
    <w:rsid w:val="000E6793"/>
    <w:rsid w:val="00141FB2"/>
    <w:rsid w:val="00155A9D"/>
    <w:rsid w:val="001A310A"/>
    <w:rsid w:val="001A7241"/>
    <w:rsid w:val="001F1778"/>
    <w:rsid w:val="001F38BB"/>
    <w:rsid w:val="001F3D76"/>
    <w:rsid w:val="001F55AB"/>
    <w:rsid w:val="00202B3A"/>
    <w:rsid w:val="00211024"/>
    <w:rsid w:val="00242EDC"/>
    <w:rsid w:val="00261E05"/>
    <w:rsid w:val="00262AF0"/>
    <w:rsid w:val="00285728"/>
    <w:rsid w:val="002A47C4"/>
    <w:rsid w:val="002B255D"/>
    <w:rsid w:val="002C211C"/>
    <w:rsid w:val="002D76C4"/>
    <w:rsid w:val="002E0F1F"/>
    <w:rsid w:val="003020FE"/>
    <w:rsid w:val="00345055"/>
    <w:rsid w:val="00350642"/>
    <w:rsid w:val="003632CE"/>
    <w:rsid w:val="00382081"/>
    <w:rsid w:val="003844F5"/>
    <w:rsid w:val="00394E4A"/>
    <w:rsid w:val="003A5758"/>
    <w:rsid w:val="003A72C0"/>
    <w:rsid w:val="003B6F4D"/>
    <w:rsid w:val="003C210C"/>
    <w:rsid w:val="003C2818"/>
    <w:rsid w:val="003D083B"/>
    <w:rsid w:val="00406257"/>
    <w:rsid w:val="004A138C"/>
    <w:rsid w:val="004A6C01"/>
    <w:rsid w:val="004B6D86"/>
    <w:rsid w:val="004C07D5"/>
    <w:rsid w:val="004C7316"/>
    <w:rsid w:val="004D2825"/>
    <w:rsid w:val="00553C5F"/>
    <w:rsid w:val="00566860"/>
    <w:rsid w:val="00567211"/>
    <w:rsid w:val="00595F33"/>
    <w:rsid w:val="005A2568"/>
    <w:rsid w:val="005A6B87"/>
    <w:rsid w:val="005C2A63"/>
    <w:rsid w:val="005D47BC"/>
    <w:rsid w:val="005D742F"/>
    <w:rsid w:val="00603EFE"/>
    <w:rsid w:val="006057B3"/>
    <w:rsid w:val="00607D68"/>
    <w:rsid w:val="00612042"/>
    <w:rsid w:val="00642A54"/>
    <w:rsid w:val="006754FA"/>
    <w:rsid w:val="006819AF"/>
    <w:rsid w:val="00683303"/>
    <w:rsid w:val="0069082E"/>
    <w:rsid w:val="006A0D1B"/>
    <w:rsid w:val="006A439D"/>
    <w:rsid w:val="006C4CCA"/>
    <w:rsid w:val="006D24BA"/>
    <w:rsid w:val="006E5C1B"/>
    <w:rsid w:val="007062C4"/>
    <w:rsid w:val="00710F85"/>
    <w:rsid w:val="00714ECE"/>
    <w:rsid w:val="00744173"/>
    <w:rsid w:val="007468DA"/>
    <w:rsid w:val="00770C37"/>
    <w:rsid w:val="007A4EAB"/>
    <w:rsid w:val="007B1C30"/>
    <w:rsid w:val="007D3949"/>
    <w:rsid w:val="007D4404"/>
    <w:rsid w:val="007E458E"/>
    <w:rsid w:val="0081768D"/>
    <w:rsid w:val="00822AD6"/>
    <w:rsid w:val="00822C73"/>
    <w:rsid w:val="00831DCB"/>
    <w:rsid w:val="008367CE"/>
    <w:rsid w:val="00851D6F"/>
    <w:rsid w:val="00871CE9"/>
    <w:rsid w:val="0087787F"/>
    <w:rsid w:val="00880C18"/>
    <w:rsid w:val="008C2CDF"/>
    <w:rsid w:val="008C4E6F"/>
    <w:rsid w:val="00907586"/>
    <w:rsid w:val="009100DB"/>
    <w:rsid w:val="009147EC"/>
    <w:rsid w:val="009343B7"/>
    <w:rsid w:val="00956248"/>
    <w:rsid w:val="009669C2"/>
    <w:rsid w:val="009815C0"/>
    <w:rsid w:val="009A2F5B"/>
    <w:rsid w:val="009F3311"/>
    <w:rsid w:val="00A01360"/>
    <w:rsid w:val="00A03ADE"/>
    <w:rsid w:val="00A12202"/>
    <w:rsid w:val="00A25081"/>
    <w:rsid w:val="00A42B65"/>
    <w:rsid w:val="00A43973"/>
    <w:rsid w:val="00A51B7E"/>
    <w:rsid w:val="00A60BE4"/>
    <w:rsid w:val="00A6617B"/>
    <w:rsid w:val="00A673AC"/>
    <w:rsid w:val="00A92951"/>
    <w:rsid w:val="00AB0DC8"/>
    <w:rsid w:val="00AD24EE"/>
    <w:rsid w:val="00AF1EE1"/>
    <w:rsid w:val="00B16784"/>
    <w:rsid w:val="00B23BB0"/>
    <w:rsid w:val="00B24DB3"/>
    <w:rsid w:val="00B270C7"/>
    <w:rsid w:val="00B31341"/>
    <w:rsid w:val="00B44E24"/>
    <w:rsid w:val="00B503E6"/>
    <w:rsid w:val="00BA1F57"/>
    <w:rsid w:val="00C356DA"/>
    <w:rsid w:val="00C67D2F"/>
    <w:rsid w:val="00C7458C"/>
    <w:rsid w:val="00C96DA4"/>
    <w:rsid w:val="00CB10E0"/>
    <w:rsid w:val="00CC0017"/>
    <w:rsid w:val="00CC4B3E"/>
    <w:rsid w:val="00CC4DDA"/>
    <w:rsid w:val="00CD5FB7"/>
    <w:rsid w:val="00CF223A"/>
    <w:rsid w:val="00D22DF9"/>
    <w:rsid w:val="00D30B66"/>
    <w:rsid w:val="00D30CF8"/>
    <w:rsid w:val="00D56630"/>
    <w:rsid w:val="00D66B08"/>
    <w:rsid w:val="00D81734"/>
    <w:rsid w:val="00DE2BFC"/>
    <w:rsid w:val="00DF00F0"/>
    <w:rsid w:val="00DF4176"/>
    <w:rsid w:val="00E043FB"/>
    <w:rsid w:val="00E167D3"/>
    <w:rsid w:val="00E33626"/>
    <w:rsid w:val="00E54115"/>
    <w:rsid w:val="00E7138C"/>
    <w:rsid w:val="00E77FB7"/>
    <w:rsid w:val="00E917F4"/>
    <w:rsid w:val="00E94F3B"/>
    <w:rsid w:val="00EB6480"/>
    <w:rsid w:val="00EC63BA"/>
    <w:rsid w:val="00ED2622"/>
    <w:rsid w:val="00EF17A6"/>
    <w:rsid w:val="00EF6CD3"/>
    <w:rsid w:val="00F34BF9"/>
    <w:rsid w:val="00F35730"/>
    <w:rsid w:val="00F52441"/>
    <w:rsid w:val="00F665E2"/>
    <w:rsid w:val="00F705B4"/>
    <w:rsid w:val="00F777EF"/>
    <w:rsid w:val="00F90BBD"/>
    <w:rsid w:val="00FB0B31"/>
    <w:rsid w:val="00FF4D9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5374455B"/>
  <w15:docId w15:val="{CD252F7D-30FC-4C40-B22D-0F5976D5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0F0"/>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DF00F0"/>
    <w:pPr>
      <w:keepNext/>
      <w:keepLines/>
      <w:spacing w:before="480"/>
      <w:ind w:left="794" w:hanging="794"/>
      <w:outlineLvl w:val="0"/>
    </w:pPr>
    <w:rPr>
      <w:b/>
    </w:rPr>
  </w:style>
  <w:style w:type="paragraph" w:styleId="Heading2">
    <w:name w:val="heading 2"/>
    <w:basedOn w:val="Heading1"/>
    <w:next w:val="Normal"/>
    <w:link w:val="Heading2Char"/>
    <w:qFormat/>
    <w:rsid w:val="00DF00F0"/>
    <w:pPr>
      <w:spacing w:before="320"/>
      <w:outlineLvl w:val="1"/>
    </w:pPr>
  </w:style>
  <w:style w:type="paragraph" w:styleId="Heading3">
    <w:name w:val="heading 3"/>
    <w:basedOn w:val="Heading1"/>
    <w:next w:val="Normal"/>
    <w:link w:val="Heading3Char"/>
    <w:qFormat/>
    <w:rsid w:val="00DF00F0"/>
    <w:pPr>
      <w:spacing w:before="200"/>
      <w:outlineLvl w:val="2"/>
    </w:pPr>
  </w:style>
  <w:style w:type="paragraph" w:styleId="Heading4">
    <w:name w:val="heading 4"/>
    <w:basedOn w:val="Heading3"/>
    <w:next w:val="Normal"/>
    <w:link w:val="Heading4Char"/>
    <w:qFormat/>
    <w:rsid w:val="00DF00F0"/>
    <w:pPr>
      <w:tabs>
        <w:tab w:val="clear" w:pos="794"/>
        <w:tab w:val="left" w:pos="992"/>
      </w:tabs>
      <w:ind w:left="992" w:hanging="992"/>
      <w:outlineLvl w:val="3"/>
    </w:pPr>
  </w:style>
  <w:style w:type="paragraph" w:styleId="Heading5">
    <w:name w:val="heading 5"/>
    <w:basedOn w:val="Heading4"/>
    <w:next w:val="Normal"/>
    <w:link w:val="Heading5Char"/>
    <w:qFormat/>
    <w:rsid w:val="00DF00F0"/>
    <w:pPr>
      <w:outlineLvl w:val="4"/>
    </w:pPr>
  </w:style>
  <w:style w:type="paragraph" w:styleId="Heading6">
    <w:name w:val="heading 6"/>
    <w:basedOn w:val="Heading4"/>
    <w:next w:val="Normal"/>
    <w:link w:val="Heading6Char"/>
    <w:qFormat/>
    <w:rsid w:val="00DF00F0"/>
    <w:pPr>
      <w:tabs>
        <w:tab w:val="clear" w:pos="992"/>
        <w:tab w:val="clear" w:pos="1191"/>
      </w:tabs>
      <w:ind w:left="1588" w:hanging="1588"/>
      <w:outlineLvl w:val="5"/>
    </w:pPr>
  </w:style>
  <w:style w:type="paragraph" w:styleId="Heading7">
    <w:name w:val="heading 7"/>
    <w:basedOn w:val="Heading6"/>
    <w:next w:val="Normal"/>
    <w:link w:val="Heading7Char"/>
    <w:qFormat/>
    <w:rsid w:val="00DF00F0"/>
    <w:pPr>
      <w:outlineLvl w:val="6"/>
    </w:pPr>
  </w:style>
  <w:style w:type="paragraph" w:styleId="Heading8">
    <w:name w:val="heading 8"/>
    <w:basedOn w:val="Heading6"/>
    <w:next w:val="Normal"/>
    <w:link w:val="Heading8Char"/>
    <w:qFormat/>
    <w:rsid w:val="00DF00F0"/>
    <w:pPr>
      <w:outlineLvl w:val="7"/>
    </w:pPr>
  </w:style>
  <w:style w:type="paragraph" w:styleId="Heading9">
    <w:name w:val="heading 9"/>
    <w:basedOn w:val="Heading6"/>
    <w:next w:val="Normal"/>
    <w:link w:val="Heading9Char"/>
    <w:qFormat/>
    <w:rsid w:val="00DF00F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aliases w:val="encabezado"/>
    <w:basedOn w:val="Normal"/>
    <w:link w:val="HeaderChar"/>
    <w:uiPriority w:val="99"/>
    <w:rsid w:val="00DF00F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DF00F0"/>
    <w:rPr>
      <w:szCs w:val="20"/>
      <w:lang w:val="fr-FR" w:eastAsia="en-US"/>
    </w:rPr>
  </w:style>
  <w:style w:type="paragraph" w:styleId="Footer">
    <w:name w:val="footer"/>
    <w:aliases w:val="pie de página,fo"/>
    <w:basedOn w:val="Normal"/>
    <w:link w:val="FooterChar"/>
    <w:rsid w:val="00DF00F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49243D"/>
    <w:rPr>
      <w:noProof/>
      <w:sz w:val="18"/>
      <w:szCs w:val="20"/>
      <w:lang w:val="fr-FR" w:eastAsia="en-US"/>
    </w:rPr>
  </w:style>
  <w:style w:type="character" w:styleId="PageNumber">
    <w:name w:val="page number"/>
    <w:basedOn w:val="DefaultParagraphFont"/>
    <w:uiPriority w:val="99"/>
    <w:rsid w:val="00DF00F0"/>
  </w:style>
  <w:style w:type="paragraph" w:customStyle="1" w:styleId="Headingb">
    <w:name w:val="Heading_b"/>
    <w:basedOn w:val="Heading3"/>
    <w:next w:val="Normal"/>
    <w:qFormat/>
    <w:rsid w:val="00DF00F0"/>
    <w:pPr>
      <w:spacing w:before="160"/>
      <w:ind w:left="0" w:firstLine="0"/>
      <w:outlineLvl w:val="9"/>
    </w:pPr>
  </w:style>
  <w:style w:type="paragraph" w:customStyle="1" w:styleId="Headingi">
    <w:name w:val="Heading_i"/>
    <w:basedOn w:val="Heading3"/>
    <w:next w:val="Normal"/>
    <w:qFormat/>
    <w:rsid w:val="00DF00F0"/>
    <w:pPr>
      <w:spacing w:before="160"/>
      <w:ind w:left="0" w:firstLine="0"/>
    </w:pPr>
    <w:rPr>
      <w:b w:val="0"/>
      <w:i/>
    </w:rPr>
  </w:style>
  <w:style w:type="character" w:customStyle="1" w:styleId="href">
    <w:name w:val="href"/>
    <w:basedOn w:val="DefaultParagraphFont"/>
    <w:rsid w:val="00DF00F0"/>
  </w:style>
  <w:style w:type="paragraph" w:customStyle="1" w:styleId="enumlev1">
    <w:name w:val="enumlev1"/>
    <w:basedOn w:val="Normal"/>
    <w:link w:val="enumlev1Char"/>
    <w:rsid w:val="00DF00F0"/>
    <w:pPr>
      <w:spacing w:before="80"/>
      <w:ind w:left="794" w:hanging="794"/>
    </w:pPr>
  </w:style>
  <w:style w:type="paragraph" w:customStyle="1" w:styleId="enumlev2">
    <w:name w:val="enumlev2"/>
    <w:basedOn w:val="enumlev1"/>
    <w:rsid w:val="00DF00F0"/>
    <w:pPr>
      <w:ind w:left="1191" w:hanging="397"/>
    </w:pPr>
  </w:style>
  <w:style w:type="paragraph" w:customStyle="1" w:styleId="enumlev3">
    <w:name w:val="enumlev3"/>
    <w:basedOn w:val="enumlev2"/>
    <w:rsid w:val="00DF00F0"/>
    <w:pPr>
      <w:ind w:left="1588"/>
    </w:pPr>
  </w:style>
  <w:style w:type="paragraph" w:customStyle="1" w:styleId="Normalaftertitle">
    <w:name w:val="Normal_after_title"/>
    <w:basedOn w:val="Normal"/>
    <w:next w:val="Normal"/>
    <w:link w:val="NormalaftertitleChar"/>
    <w:uiPriority w:val="99"/>
    <w:rsid w:val="00DF00F0"/>
    <w:pPr>
      <w:spacing w:before="320"/>
    </w:pPr>
  </w:style>
  <w:style w:type="paragraph" w:customStyle="1" w:styleId="Note">
    <w:name w:val="Note"/>
    <w:basedOn w:val="Normal"/>
    <w:rsid w:val="00DF00F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F00F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F00F0"/>
    <w:pPr>
      <w:spacing w:before="240"/>
    </w:pPr>
    <w:rPr>
      <w:lang w:val="es-ES_tradnl"/>
    </w:rPr>
  </w:style>
  <w:style w:type="paragraph" w:customStyle="1" w:styleId="Recref">
    <w:name w:val="Rec_ref"/>
    <w:basedOn w:val="Normal"/>
    <w:next w:val="Recdate"/>
    <w:rsid w:val="00DF00F0"/>
    <w:pPr>
      <w:jc w:val="center"/>
    </w:pPr>
  </w:style>
  <w:style w:type="paragraph" w:customStyle="1" w:styleId="Recdate">
    <w:name w:val="Rec_date"/>
    <w:basedOn w:val="Recref"/>
    <w:next w:val="Normalaftertitle"/>
    <w:rsid w:val="00DF00F0"/>
    <w:pPr>
      <w:jc w:val="right"/>
    </w:pPr>
  </w:style>
  <w:style w:type="paragraph" w:customStyle="1" w:styleId="AnnexNoTitle">
    <w:name w:val="Annex_NoTitle"/>
    <w:basedOn w:val="Heading1"/>
    <w:next w:val="Normalaftertitle"/>
    <w:link w:val="AnnexNoTitleChar"/>
    <w:rsid w:val="00006E9C"/>
    <w:pPr>
      <w:spacing w:after="80"/>
      <w:ind w:left="0" w:firstLine="0"/>
      <w:jc w:val="center"/>
    </w:pPr>
    <w:rPr>
      <w:sz w:val="26"/>
    </w:rPr>
  </w:style>
  <w:style w:type="paragraph" w:customStyle="1" w:styleId="AppendixNoTitle">
    <w:name w:val="Appendix_NoTitle"/>
    <w:basedOn w:val="AnnexNoTitle"/>
    <w:next w:val="Normal"/>
    <w:rsid w:val="00DF00F0"/>
  </w:style>
  <w:style w:type="paragraph" w:customStyle="1" w:styleId="Tablefin">
    <w:name w:val="Table_fin"/>
    <w:basedOn w:val="Normal"/>
    <w:next w:val="Normal"/>
    <w:rsid w:val="00DF00F0"/>
    <w:pPr>
      <w:spacing w:before="0"/>
    </w:pPr>
    <w:rPr>
      <w:sz w:val="20"/>
      <w:lang w:val="en-GB"/>
    </w:rPr>
  </w:style>
  <w:style w:type="paragraph" w:customStyle="1" w:styleId="Tablehead">
    <w:name w:val="Table_head"/>
    <w:basedOn w:val="Normal"/>
    <w:next w:val="Normal"/>
    <w:rsid w:val="00DF00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DF00F0"/>
    <w:pPr>
      <w:keepNext/>
      <w:spacing w:before="360" w:after="120"/>
      <w:jc w:val="center"/>
    </w:pPr>
  </w:style>
  <w:style w:type="paragraph" w:customStyle="1" w:styleId="Tabletext">
    <w:name w:val="Table_text"/>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F00F0"/>
    <w:pPr>
      <w:tabs>
        <w:tab w:val="clear" w:pos="1191"/>
        <w:tab w:val="clear" w:pos="1588"/>
        <w:tab w:val="clear" w:pos="1985"/>
        <w:tab w:val="center" w:pos="4820"/>
        <w:tab w:val="right" w:pos="9639"/>
      </w:tabs>
    </w:pPr>
  </w:style>
  <w:style w:type="paragraph" w:customStyle="1" w:styleId="Equationlegend">
    <w:name w:val="Equation_legend"/>
    <w:basedOn w:val="NormalIndent"/>
    <w:rsid w:val="00DF0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00F0"/>
    <w:pPr>
      <w:ind w:left="794"/>
    </w:pPr>
  </w:style>
  <w:style w:type="paragraph" w:customStyle="1" w:styleId="Figurelegend">
    <w:name w:val="Figure_legend"/>
    <w:basedOn w:val="Normal"/>
    <w:rsid w:val="00DF00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00F0"/>
    <w:pPr>
      <w:keepNext/>
      <w:keepLines/>
      <w:spacing w:before="480" w:after="80"/>
      <w:jc w:val="center"/>
    </w:pPr>
    <w:rPr>
      <w:caps/>
      <w:sz w:val="18"/>
    </w:rPr>
  </w:style>
  <w:style w:type="paragraph" w:customStyle="1" w:styleId="tocpart">
    <w:name w:val="tocpart"/>
    <w:basedOn w:val="Normal"/>
    <w:rsid w:val="00DF0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00F0"/>
    <w:pPr>
      <w:keepNext/>
      <w:keepLines/>
      <w:spacing w:before="480"/>
      <w:jc w:val="center"/>
    </w:pPr>
    <w:rPr>
      <w:sz w:val="26"/>
    </w:rPr>
  </w:style>
  <w:style w:type="paragraph" w:customStyle="1" w:styleId="Arttitle">
    <w:name w:val="Art_title"/>
    <w:basedOn w:val="Normal"/>
    <w:next w:val="Normalaftertitle"/>
    <w:rsid w:val="00DF00F0"/>
    <w:pPr>
      <w:keepNext/>
      <w:keepLines/>
      <w:spacing w:before="240"/>
      <w:jc w:val="center"/>
    </w:pPr>
    <w:rPr>
      <w:b/>
      <w:sz w:val="26"/>
    </w:rPr>
  </w:style>
  <w:style w:type="paragraph" w:customStyle="1" w:styleId="Blanc">
    <w:name w:val="Blanc"/>
    <w:basedOn w:val="Normal"/>
    <w:next w:val="Tabletext"/>
    <w:rsid w:val="00DF0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0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00F0"/>
    <w:pPr>
      <w:keepNext/>
      <w:keepLines/>
      <w:spacing w:before="160"/>
      <w:ind w:left="794"/>
    </w:pPr>
    <w:rPr>
      <w:i/>
    </w:rPr>
  </w:style>
  <w:style w:type="paragraph" w:customStyle="1" w:styleId="ChapNo">
    <w:name w:val="Chap_No"/>
    <w:basedOn w:val="ArtNo"/>
    <w:next w:val="Chaptitle"/>
    <w:rsid w:val="00DF00F0"/>
    <w:rPr>
      <w:b/>
    </w:rPr>
  </w:style>
  <w:style w:type="paragraph" w:customStyle="1" w:styleId="Chaptitle">
    <w:name w:val="Chap_title"/>
    <w:basedOn w:val="Arttitle"/>
    <w:next w:val="Normalaftertitle"/>
    <w:rsid w:val="00DF00F0"/>
  </w:style>
  <w:style w:type="character" w:styleId="FootnoteReference">
    <w:name w:val="footnote reference"/>
    <w:basedOn w:val="DefaultParagraphFont"/>
    <w:rsid w:val="00DF00F0"/>
    <w:rPr>
      <w:position w:val="6"/>
      <w:sz w:val="16"/>
    </w:rPr>
  </w:style>
  <w:style w:type="paragraph" w:styleId="FootnoteText">
    <w:name w:val="footnote text"/>
    <w:basedOn w:val="Normal"/>
    <w:link w:val="FootnoteTextChar"/>
    <w:rsid w:val="00DF00F0"/>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semiHidden/>
    <w:rsid w:val="00DF00F0"/>
  </w:style>
  <w:style w:type="paragraph" w:styleId="Index2">
    <w:name w:val="index 2"/>
    <w:basedOn w:val="Normal"/>
    <w:next w:val="Normal"/>
    <w:semiHidden/>
    <w:rsid w:val="00DF00F0"/>
    <w:pPr>
      <w:ind w:left="283"/>
    </w:pPr>
  </w:style>
  <w:style w:type="paragraph" w:styleId="Index3">
    <w:name w:val="index 3"/>
    <w:basedOn w:val="Normal"/>
    <w:next w:val="Normal"/>
    <w:semiHidden/>
    <w:rsid w:val="00DF00F0"/>
    <w:pPr>
      <w:ind w:left="566"/>
    </w:pPr>
  </w:style>
  <w:style w:type="paragraph" w:styleId="IndexHeading">
    <w:name w:val="index heading"/>
    <w:basedOn w:val="Normal"/>
    <w:next w:val="Index1"/>
    <w:rsid w:val="00DF00F0"/>
  </w:style>
  <w:style w:type="paragraph" w:customStyle="1" w:styleId="Line">
    <w:name w:val="Line"/>
    <w:basedOn w:val="Normal"/>
    <w:next w:val="Normal"/>
    <w:rsid w:val="00DF0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0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00F0"/>
  </w:style>
  <w:style w:type="paragraph" w:customStyle="1" w:styleId="Partref">
    <w:name w:val="Part_ref"/>
    <w:basedOn w:val="Normal"/>
    <w:next w:val="Normal"/>
    <w:rsid w:val="00DF00F0"/>
    <w:pPr>
      <w:keepNext/>
      <w:keepLines/>
      <w:spacing w:after="280"/>
      <w:jc w:val="center"/>
    </w:pPr>
  </w:style>
  <w:style w:type="paragraph" w:customStyle="1" w:styleId="Parttitle">
    <w:name w:val="Part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F00F0"/>
  </w:style>
  <w:style w:type="paragraph" w:customStyle="1" w:styleId="QuestionNo">
    <w:name w:val="Question_No"/>
    <w:basedOn w:val="RecNo"/>
    <w:next w:val="Normal"/>
    <w:rsid w:val="00DF00F0"/>
  </w:style>
  <w:style w:type="paragraph" w:customStyle="1" w:styleId="Questionref">
    <w:name w:val="Question_ref"/>
    <w:basedOn w:val="Recref"/>
    <w:next w:val="Questiondate"/>
    <w:rsid w:val="00DF00F0"/>
  </w:style>
  <w:style w:type="paragraph" w:customStyle="1" w:styleId="Questiontitle">
    <w:name w:val="Question_title"/>
    <w:basedOn w:val="Normal"/>
    <w:next w:val="Questionref"/>
    <w:rsid w:val="00DF00F0"/>
  </w:style>
  <w:style w:type="paragraph" w:customStyle="1" w:styleId="Reftext">
    <w:name w:val="Ref_text"/>
    <w:basedOn w:val="Normal"/>
    <w:rsid w:val="00DF00F0"/>
    <w:pPr>
      <w:ind w:left="794" w:hanging="794"/>
    </w:pPr>
  </w:style>
  <w:style w:type="paragraph" w:customStyle="1" w:styleId="Reftitle">
    <w:name w:val="Ref_title"/>
    <w:basedOn w:val="Normal"/>
    <w:next w:val="Reftext"/>
    <w:rsid w:val="00DF00F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F00F0"/>
  </w:style>
  <w:style w:type="paragraph" w:customStyle="1" w:styleId="RepNo">
    <w:name w:val="Rep_No"/>
    <w:basedOn w:val="RecNo"/>
    <w:next w:val="Reptitle"/>
    <w:rsid w:val="00DF00F0"/>
  </w:style>
  <w:style w:type="paragraph" w:customStyle="1" w:styleId="Repref">
    <w:name w:val="Rep_ref"/>
    <w:basedOn w:val="Recref"/>
    <w:next w:val="Repdate"/>
    <w:rsid w:val="00DF00F0"/>
  </w:style>
  <w:style w:type="paragraph" w:customStyle="1" w:styleId="Reptitle">
    <w:name w:val="Rep_title"/>
    <w:basedOn w:val="Rectitle"/>
    <w:next w:val="Repref"/>
    <w:rsid w:val="00DF00F0"/>
  </w:style>
  <w:style w:type="paragraph" w:customStyle="1" w:styleId="Resdate">
    <w:name w:val="Res_date"/>
    <w:basedOn w:val="Recdate"/>
    <w:next w:val="Normalaftertitle"/>
    <w:rsid w:val="00DF00F0"/>
  </w:style>
  <w:style w:type="paragraph" w:customStyle="1" w:styleId="ResNo">
    <w:name w:val="Res_No"/>
    <w:basedOn w:val="RecNo"/>
    <w:next w:val="Restitle"/>
    <w:rsid w:val="00DF00F0"/>
  </w:style>
  <w:style w:type="paragraph" w:customStyle="1" w:styleId="Resref">
    <w:name w:val="Res_ref"/>
    <w:basedOn w:val="Recref"/>
    <w:next w:val="Resdate"/>
    <w:rsid w:val="00DF00F0"/>
  </w:style>
  <w:style w:type="paragraph" w:customStyle="1" w:styleId="Restitle">
    <w:name w:val="Res_title"/>
    <w:basedOn w:val="Normal"/>
    <w:next w:val="Resref"/>
    <w:rsid w:val="00DF00F0"/>
    <w:pPr>
      <w:spacing w:before="240"/>
      <w:jc w:val="center"/>
    </w:pPr>
    <w:rPr>
      <w:b/>
      <w:sz w:val="26"/>
    </w:rPr>
  </w:style>
  <w:style w:type="paragraph" w:customStyle="1" w:styleId="SectionNo">
    <w:name w:val="Section_No"/>
    <w:basedOn w:val="Normal"/>
    <w:next w:val="Normal"/>
    <w:rsid w:val="00DF00F0"/>
  </w:style>
  <w:style w:type="paragraph" w:customStyle="1" w:styleId="Sectiontitle">
    <w:name w:val="Section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F00F0"/>
    <w:pPr>
      <w:tabs>
        <w:tab w:val="clear" w:pos="794"/>
        <w:tab w:val="clear" w:pos="1191"/>
        <w:tab w:val="clear" w:pos="1588"/>
        <w:tab w:val="clear" w:pos="1985"/>
        <w:tab w:val="right" w:pos="9611"/>
      </w:tabs>
    </w:pPr>
    <w:rPr>
      <w:i/>
    </w:rPr>
  </w:style>
  <w:style w:type="paragraph" w:styleId="TOC1">
    <w:name w:val="toc 1"/>
    <w:basedOn w:val="Normal"/>
    <w:rsid w:val="00DF00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F00F0"/>
    <w:pPr>
      <w:tabs>
        <w:tab w:val="clear" w:pos="567"/>
        <w:tab w:val="left" w:pos="1276"/>
      </w:tabs>
      <w:spacing w:before="160"/>
      <w:ind w:left="1276" w:hanging="709"/>
    </w:pPr>
  </w:style>
  <w:style w:type="paragraph" w:styleId="TOC3">
    <w:name w:val="toc 3"/>
    <w:basedOn w:val="TOC2"/>
    <w:rsid w:val="00DF00F0"/>
    <w:pPr>
      <w:tabs>
        <w:tab w:val="clear" w:pos="1276"/>
        <w:tab w:val="left" w:pos="2155"/>
      </w:tabs>
      <w:ind w:left="2155" w:hanging="879"/>
    </w:pPr>
  </w:style>
  <w:style w:type="paragraph" w:styleId="TOC4">
    <w:name w:val="toc 4"/>
    <w:basedOn w:val="TOC3"/>
    <w:rsid w:val="00DF00F0"/>
    <w:pPr>
      <w:tabs>
        <w:tab w:val="left" w:pos="3261"/>
      </w:tabs>
      <w:spacing w:before="80"/>
      <w:ind w:left="3261" w:hanging="993"/>
    </w:pPr>
  </w:style>
  <w:style w:type="paragraph" w:styleId="TOC5">
    <w:name w:val="toc 5"/>
    <w:basedOn w:val="TOC4"/>
    <w:rsid w:val="00DF00F0"/>
  </w:style>
  <w:style w:type="paragraph" w:styleId="TOC6">
    <w:name w:val="toc 6"/>
    <w:basedOn w:val="TOC4"/>
    <w:rsid w:val="00DF00F0"/>
  </w:style>
  <w:style w:type="paragraph" w:styleId="TOC7">
    <w:name w:val="toc 7"/>
    <w:basedOn w:val="TOC4"/>
    <w:rsid w:val="00DF00F0"/>
  </w:style>
  <w:style w:type="paragraph" w:styleId="TOC8">
    <w:name w:val="toc 8"/>
    <w:basedOn w:val="TOC4"/>
    <w:rsid w:val="00DF00F0"/>
  </w:style>
  <w:style w:type="paragraph" w:customStyle="1" w:styleId="Rectitle">
    <w:name w:val="Rec_title"/>
    <w:basedOn w:val="Normal"/>
    <w:next w:val="Recref"/>
    <w:link w:val="RectitleChar"/>
    <w:rsid w:val="00DF00F0"/>
    <w:pPr>
      <w:keepNext/>
      <w:keepLines/>
      <w:spacing w:before="240"/>
      <w:jc w:val="center"/>
    </w:pPr>
    <w:rPr>
      <w:b/>
      <w:sz w:val="26"/>
    </w:rPr>
  </w:style>
  <w:style w:type="paragraph" w:customStyle="1" w:styleId="Annexref">
    <w:name w:val="Annex_ref"/>
    <w:basedOn w:val="Normal"/>
    <w:next w:val="Normalaftertitle"/>
    <w:rsid w:val="00DF00F0"/>
    <w:pPr>
      <w:keepNext/>
      <w:keepLines/>
      <w:spacing w:after="280"/>
      <w:jc w:val="center"/>
    </w:pPr>
  </w:style>
  <w:style w:type="paragraph" w:customStyle="1" w:styleId="Appendixref">
    <w:name w:val="Appendix_ref"/>
    <w:basedOn w:val="Annexref"/>
    <w:next w:val="Normalaftertitle"/>
    <w:rsid w:val="00DF00F0"/>
  </w:style>
  <w:style w:type="paragraph" w:customStyle="1" w:styleId="Figuretitle">
    <w:name w:val="Figure_title"/>
    <w:basedOn w:val="Normal"/>
    <w:next w:val="Figure"/>
    <w:rsid w:val="00DF00F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F00F0"/>
    <w:pPr>
      <w:keepNext/>
      <w:spacing w:before="0" w:after="120"/>
      <w:jc w:val="center"/>
    </w:pPr>
    <w:rPr>
      <w:b/>
    </w:rPr>
  </w:style>
  <w:style w:type="paragraph" w:customStyle="1" w:styleId="Summary">
    <w:name w:val="Summary"/>
    <w:basedOn w:val="Normal"/>
    <w:next w:val="Normalaftertitle"/>
    <w:rsid w:val="00DF00F0"/>
    <w:pPr>
      <w:spacing w:after="480"/>
    </w:pPr>
    <w:rPr>
      <w:lang w:val="es-ES_tradnl"/>
    </w:rPr>
  </w:style>
  <w:style w:type="paragraph" w:customStyle="1" w:styleId="TableLegendNote">
    <w:name w:val="Table_Legend_Note"/>
    <w:basedOn w:val="Tablelegend"/>
    <w:next w:val="Tablelegend"/>
    <w:rsid w:val="00DF00F0"/>
    <w:pPr>
      <w:ind w:left="-85" w:firstLine="0"/>
    </w:pPr>
    <w:rPr>
      <w:lang w:val="en-US"/>
    </w:rPr>
  </w:style>
  <w:style w:type="paragraph" w:customStyle="1" w:styleId="Figure">
    <w:name w:val="Figure"/>
    <w:basedOn w:val="FigureNo"/>
    <w:next w:val="Normal"/>
    <w:rsid w:val="00DF00F0"/>
    <w:pPr>
      <w:keepNext w:val="0"/>
      <w:spacing w:before="0" w:after="240"/>
    </w:pPr>
  </w:style>
  <w:style w:type="character" w:customStyle="1" w:styleId="BalloonTextChar">
    <w:name w:val="Balloon Text Char"/>
    <w:basedOn w:val="DefaultParagraphFont"/>
    <w:link w:val="BalloonText"/>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rsid w:val="002A47C4"/>
    <w:pPr>
      <w:spacing w:before="840" w:after="200"/>
      <w:jc w:val="center"/>
    </w:pPr>
    <w:rPr>
      <w:b/>
      <w:sz w:val="28"/>
      <w:lang w:val="en-GB"/>
    </w:rPr>
  </w:style>
  <w:style w:type="character" w:customStyle="1" w:styleId="AnnexNoTitleChar">
    <w:name w:val="Annex_NoTitle Char"/>
    <w:basedOn w:val="DefaultParagraphFont"/>
    <w:link w:val="AnnexNoTitle"/>
    <w:locked/>
    <w:rsid w:val="00006E9C"/>
    <w:rPr>
      <w:b/>
      <w:sz w:val="26"/>
      <w:szCs w:val="20"/>
      <w:lang w:val="fr-FR" w:eastAsia="en-US"/>
    </w:rPr>
  </w:style>
  <w:style w:type="paragraph" w:customStyle="1" w:styleId="Normalaftertitle0">
    <w:name w:val="Normal after title"/>
    <w:basedOn w:val="Normal"/>
    <w:next w:val="Normal"/>
    <w:rsid w:val="00AF1EE1"/>
    <w:pPr>
      <w:spacing w:before="280"/>
      <w:jc w:val="left"/>
      <w:textAlignment w:val="auto"/>
    </w:pPr>
    <w:rPr>
      <w:lang w:val="en-GB"/>
    </w:rPr>
  </w:style>
  <w:style w:type="character" w:styleId="Hyperlink">
    <w:name w:val="Hyperlink"/>
    <w:basedOn w:val="DefaultParagraphFont"/>
    <w:rsid w:val="00DF00F0"/>
    <w:rPr>
      <w:color w:val="0000FF"/>
      <w:u w:val="single"/>
    </w:rPr>
  </w:style>
  <w:style w:type="character" w:customStyle="1" w:styleId="NormalaftertitleChar">
    <w:name w:val="Normal_after_title Char"/>
    <w:basedOn w:val="DefaultParagraphFont"/>
    <w:link w:val="Normalaftertitle"/>
    <w:uiPriority w:val="99"/>
    <w:locked/>
    <w:rsid w:val="009669C2"/>
    <w:rPr>
      <w:szCs w:val="20"/>
      <w:lang w:val="fr-FR" w:eastAsia="en-US"/>
    </w:rPr>
  </w:style>
  <w:style w:type="paragraph" w:customStyle="1" w:styleId="Artheading">
    <w:name w:val="Art_heading"/>
    <w:basedOn w:val="Normal"/>
    <w:next w:val="Normal"/>
    <w:rsid w:val="007A4EA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A4EAB"/>
    <w:rPr>
      <w:vertAlign w:val="superscript"/>
    </w:rPr>
  </w:style>
  <w:style w:type="paragraph" w:customStyle="1" w:styleId="Figurewithouttitle">
    <w:name w:val="Figure_without_title"/>
    <w:basedOn w:val="FigureNo"/>
    <w:next w:val="Normal"/>
    <w:rsid w:val="007A4EA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A4EAB"/>
    <w:pPr>
      <w:overflowPunct/>
      <w:autoSpaceDE/>
      <w:autoSpaceDN/>
      <w:adjustRightInd/>
      <w:spacing w:before="40"/>
      <w:jc w:val="left"/>
      <w:textAlignment w:val="auto"/>
    </w:pPr>
    <w:rPr>
      <w:noProof w:val="0"/>
      <w:sz w:val="16"/>
      <w:lang w:val="en-GB"/>
    </w:rPr>
  </w:style>
  <w:style w:type="paragraph" w:customStyle="1" w:styleId="SpecialFooter">
    <w:name w:val="Special Footer"/>
    <w:basedOn w:val="Footer"/>
    <w:rsid w:val="007A4EA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A4EA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A4EAB"/>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b w:val="0"/>
      <w:caps/>
    </w:rPr>
  </w:style>
  <w:style w:type="paragraph" w:customStyle="1" w:styleId="Title2">
    <w:name w:val="Title 2"/>
    <w:basedOn w:val="Source"/>
    <w:next w:val="Normal"/>
    <w:rsid w:val="007A4EAB"/>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b w:val="0"/>
      <w:caps/>
    </w:rPr>
  </w:style>
  <w:style w:type="paragraph" w:customStyle="1" w:styleId="Title3">
    <w:name w:val="Title 3"/>
    <w:basedOn w:val="Title2"/>
    <w:next w:val="Normal"/>
    <w:rsid w:val="007A4EAB"/>
    <w:pPr>
      <w:spacing w:before="240"/>
    </w:pPr>
    <w:rPr>
      <w:caps w:val="0"/>
    </w:rPr>
  </w:style>
  <w:style w:type="paragraph" w:customStyle="1" w:styleId="Title4">
    <w:name w:val="Title 4"/>
    <w:basedOn w:val="Title3"/>
    <w:next w:val="Heading1"/>
    <w:rsid w:val="007A4EAB"/>
    <w:rPr>
      <w:b/>
    </w:rPr>
  </w:style>
  <w:style w:type="character" w:customStyle="1" w:styleId="Appdef">
    <w:name w:val="App_def"/>
    <w:basedOn w:val="DefaultParagraphFont"/>
    <w:rsid w:val="007A4EAB"/>
    <w:rPr>
      <w:rFonts w:ascii="Times New Roman" w:hAnsi="Times New Roman"/>
      <w:b/>
    </w:rPr>
  </w:style>
  <w:style w:type="character" w:customStyle="1" w:styleId="Appref">
    <w:name w:val="App_ref"/>
    <w:basedOn w:val="DefaultParagraphFont"/>
    <w:rsid w:val="007A4EAB"/>
  </w:style>
  <w:style w:type="character" w:customStyle="1" w:styleId="Artdef">
    <w:name w:val="Art_def"/>
    <w:basedOn w:val="DefaultParagraphFont"/>
    <w:rsid w:val="007A4EAB"/>
    <w:rPr>
      <w:rFonts w:ascii="Times New Roman" w:hAnsi="Times New Roman"/>
      <w:b/>
    </w:rPr>
  </w:style>
  <w:style w:type="character" w:customStyle="1" w:styleId="Artref">
    <w:name w:val="Art_ref"/>
    <w:basedOn w:val="DefaultParagraphFont"/>
    <w:rsid w:val="007A4EAB"/>
  </w:style>
  <w:style w:type="character" w:customStyle="1" w:styleId="Recdef">
    <w:name w:val="Rec_def"/>
    <w:basedOn w:val="DefaultParagraphFont"/>
    <w:rsid w:val="007A4EAB"/>
    <w:rPr>
      <w:b/>
    </w:rPr>
  </w:style>
  <w:style w:type="character" w:customStyle="1" w:styleId="Resdef">
    <w:name w:val="Res_def"/>
    <w:basedOn w:val="DefaultParagraphFont"/>
    <w:rsid w:val="007A4EAB"/>
    <w:rPr>
      <w:rFonts w:ascii="Times New Roman" w:hAnsi="Times New Roman"/>
      <w:b/>
    </w:rPr>
  </w:style>
  <w:style w:type="character" w:customStyle="1" w:styleId="Tablefreq">
    <w:name w:val="Table_freq"/>
    <w:basedOn w:val="DefaultParagraphFont"/>
    <w:rsid w:val="007A4EAB"/>
    <w:rPr>
      <w:b/>
      <w:color w:val="auto"/>
      <w:sz w:val="20"/>
    </w:rPr>
  </w:style>
  <w:style w:type="paragraph" w:customStyle="1" w:styleId="Formal">
    <w:name w:val="Formal"/>
    <w:basedOn w:val="ASN1"/>
    <w:rsid w:val="007A4EAB"/>
    <w:pPr>
      <w:tabs>
        <w:tab w:val="left" w:pos="1871"/>
      </w:tabs>
      <w:jc w:val="left"/>
    </w:pPr>
    <w:rPr>
      <w:rFonts w:ascii="Times New Roman Bold" w:hAnsi="Times New Roman Bold"/>
      <w:b w:val="0"/>
      <w:lang w:val="en-GB"/>
    </w:rPr>
  </w:style>
  <w:style w:type="paragraph" w:customStyle="1" w:styleId="Section1">
    <w:name w:val="Section_1"/>
    <w:basedOn w:val="Normal"/>
    <w:rsid w:val="007A4EA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A4EAB"/>
    <w:rPr>
      <w:b w:val="0"/>
      <w:i/>
    </w:rPr>
  </w:style>
  <w:style w:type="paragraph" w:customStyle="1" w:styleId="AnnexNo">
    <w:name w:val="Annex_No"/>
    <w:basedOn w:val="Normal"/>
    <w:next w:val="Normal"/>
    <w:rsid w:val="007A4EA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A4EA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A4EAB"/>
  </w:style>
  <w:style w:type="paragraph" w:customStyle="1" w:styleId="Appendixtitle">
    <w:name w:val="Appendix_title"/>
    <w:basedOn w:val="Annextitle"/>
    <w:next w:val="Normal"/>
    <w:rsid w:val="007A4EAB"/>
  </w:style>
  <w:style w:type="paragraph" w:customStyle="1" w:styleId="Border">
    <w:name w:val="Border"/>
    <w:basedOn w:val="Normal"/>
    <w:rsid w:val="007A4EA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A4EA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A4EA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A4EA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A4EA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A4EAB"/>
  </w:style>
  <w:style w:type="paragraph" w:customStyle="1" w:styleId="Proposal">
    <w:name w:val="Proposal"/>
    <w:basedOn w:val="Normal"/>
    <w:next w:val="Normal"/>
    <w:rsid w:val="007A4EA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A4EAB"/>
    <w:pPr>
      <w:tabs>
        <w:tab w:val="clear" w:pos="794"/>
        <w:tab w:val="clear" w:pos="1191"/>
        <w:tab w:val="left" w:pos="1134"/>
      </w:tabs>
      <w:jc w:val="left"/>
    </w:pPr>
    <w:rPr>
      <w:lang w:val="en-GB"/>
    </w:rPr>
  </w:style>
  <w:style w:type="paragraph" w:customStyle="1" w:styleId="Section3">
    <w:name w:val="Section_3"/>
    <w:basedOn w:val="Section1"/>
    <w:rsid w:val="007A4EAB"/>
    <w:rPr>
      <w:b w:val="0"/>
    </w:rPr>
  </w:style>
  <w:style w:type="paragraph" w:customStyle="1" w:styleId="TableTextS5">
    <w:name w:val="Table_TextS5"/>
    <w:basedOn w:val="Normal"/>
    <w:rsid w:val="007A4EA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A4EA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A4EAB"/>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7A4EAB"/>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7A4EAB"/>
  </w:style>
  <w:style w:type="paragraph" w:customStyle="1" w:styleId="Committee">
    <w:name w:val="Committee"/>
    <w:basedOn w:val="Normal"/>
    <w:qFormat/>
    <w:rsid w:val="007A4EA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A4EA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A4EAB"/>
  </w:style>
  <w:style w:type="paragraph" w:customStyle="1" w:styleId="Subsection1">
    <w:name w:val="Subsection_1"/>
    <w:basedOn w:val="Section1"/>
    <w:next w:val="Normalaftertitle0"/>
    <w:qFormat/>
    <w:rsid w:val="007A4EAB"/>
  </w:style>
  <w:style w:type="paragraph" w:customStyle="1" w:styleId="Volumetitle">
    <w:name w:val="Volume_title"/>
    <w:basedOn w:val="Normal"/>
    <w:qFormat/>
    <w:rsid w:val="007A4EA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A4EAB"/>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A4EAB"/>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A4EAB"/>
    <w:rPr>
      <w:rFonts w:ascii="Times New Roman" w:hAnsi="Times New Roman"/>
      <w:b w:val="0"/>
    </w:rPr>
  </w:style>
  <w:style w:type="paragraph" w:customStyle="1" w:styleId="Tablesplit">
    <w:name w:val="Table_split"/>
    <w:basedOn w:val="Tabletext"/>
    <w:qFormat/>
    <w:rsid w:val="007A4EA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7A4EAB"/>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A4EAB"/>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A4EAB"/>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A4EAB"/>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A4EAB"/>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enumlev1Char">
    <w:name w:val="enumlev1 Char"/>
    <w:link w:val="enumlev1"/>
    <w:rsid w:val="007A4EAB"/>
    <w:rPr>
      <w:szCs w:val="20"/>
      <w:lang w:val="fr-FR" w:eastAsia="en-US"/>
    </w:rPr>
  </w:style>
  <w:style w:type="character" w:customStyle="1" w:styleId="TableNoChar">
    <w:name w:val="Table_No Char"/>
    <w:link w:val="TableNo"/>
    <w:rsid w:val="007A4EAB"/>
    <w:rPr>
      <w:szCs w:val="20"/>
      <w:lang w:val="fr-FR" w:eastAsia="en-US"/>
    </w:rPr>
  </w:style>
  <w:style w:type="character" w:customStyle="1" w:styleId="TabletitleChar">
    <w:name w:val="Table_title Char"/>
    <w:link w:val="Tabletitle"/>
    <w:rsid w:val="007A4EAB"/>
    <w:rPr>
      <w:b/>
      <w:szCs w:val="20"/>
      <w:lang w:val="fr-FR" w:eastAsia="en-US"/>
    </w:rPr>
  </w:style>
  <w:style w:type="table" w:styleId="TableGrid">
    <w:name w:val="Table Grid"/>
    <w:basedOn w:val="TableNormal"/>
    <w:rsid w:val="007A4EAB"/>
    <w:rPr>
      <w:rFonts w:ascii="CG Times" w:hAnsi="CG Times"/>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7A4EAB"/>
    <w:rPr>
      <w:color w:val="800080" w:themeColor="followedHyperlink"/>
      <w:u w:val="single"/>
    </w:rPr>
  </w:style>
  <w:style w:type="character" w:customStyle="1" w:styleId="RectitleChar">
    <w:name w:val="Rec_title Char"/>
    <w:basedOn w:val="DefaultParagraphFont"/>
    <w:link w:val="Rectitle"/>
    <w:rsid w:val="007A4EAB"/>
    <w:rPr>
      <w:b/>
      <w:sz w:val="26"/>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rec/R-REC-RS.1165/en" TargetMode="Externa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itu.int/rec/R-REC-SA.1021/en" TargetMode="Externa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528/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1AEF7-EAEB-4435-A374-A2CE8324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TotalTime>
  <Pages>13</Pages>
  <Words>3398</Words>
  <Characters>21425</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Sikacheva, Violetta</cp:lastModifiedBy>
  <cp:revision>4</cp:revision>
  <cp:lastPrinted>2010-09-17T09:12:00Z</cp:lastPrinted>
  <dcterms:created xsi:type="dcterms:W3CDTF">2019-07-23T09:24:00Z</dcterms:created>
  <dcterms:modified xsi:type="dcterms:W3CDTF">2019-07-23T10:02:00Z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