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662" w:rsidRDefault="00FA5662" w:rsidP="00FA5662">
      <w:bookmarkStart w:id="0" w:name="irecnoe"/>
      <w:bookmarkEnd w:id="0"/>
    </w:p>
    <w:p w:rsidR="00FA5662" w:rsidRDefault="00FA5662" w:rsidP="00FA5662"/>
    <w:p w:rsidR="00FA5662" w:rsidRDefault="00FA5662" w:rsidP="00FA5662"/>
    <w:p w:rsidR="00FA5662" w:rsidRDefault="00FA5662" w:rsidP="00FA5662"/>
    <w:p w:rsidR="00FA5662" w:rsidRDefault="00FA5662" w:rsidP="00FA5662"/>
    <w:p w:rsidR="00FA5662" w:rsidRDefault="00FA5662" w:rsidP="00FA5662"/>
    <w:p w:rsidR="00FA5662" w:rsidRDefault="00FA5662" w:rsidP="00FA5662"/>
    <w:p w:rsidR="00FA5662" w:rsidRDefault="00FA5662" w:rsidP="00FA5662"/>
    <w:p w:rsidR="00FA5662" w:rsidRDefault="00FA5662" w:rsidP="00FA5662"/>
    <w:p w:rsidR="00FA5662" w:rsidRDefault="00FA5662" w:rsidP="00FA5662"/>
    <w:p w:rsidR="00FA5662" w:rsidRDefault="00FA5662" w:rsidP="00FA5662"/>
    <w:p w:rsidR="00FA5662" w:rsidRDefault="00FA5662" w:rsidP="00FA5662"/>
    <w:tbl>
      <w:tblPr>
        <w:tblW w:w="10089" w:type="dxa"/>
        <w:tblLook w:val="01E0" w:firstRow="1" w:lastRow="1" w:firstColumn="1" w:lastColumn="1" w:noHBand="0" w:noVBand="0"/>
      </w:tblPr>
      <w:tblGrid>
        <w:gridCol w:w="10089"/>
      </w:tblGrid>
      <w:tr w:rsidR="00FA5662" w:rsidRPr="000F6905" w:rsidTr="00147DA7">
        <w:tc>
          <w:tcPr>
            <w:tcW w:w="10089" w:type="dxa"/>
          </w:tcPr>
          <w:p w:rsidR="00FA5662" w:rsidRPr="007B31CB" w:rsidRDefault="00FA5662" w:rsidP="00147DA7">
            <w:pPr>
              <w:spacing w:before="380" w:line="280" w:lineRule="exact"/>
              <w:jc w:val="right"/>
              <w:rPr>
                <w:rFonts w:ascii="Tahoma" w:hAnsi="Tahoma" w:cs="Tahoma"/>
                <w:b/>
                <w:bCs/>
                <w:iCs/>
                <w:color w:val="243285"/>
                <w:sz w:val="32"/>
                <w:szCs w:val="32"/>
                <w:lang w:val="en-US"/>
              </w:rPr>
            </w:pPr>
          </w:p>
          <w:p w:rsidR="00FA5662" w:rsidRPr="006D690E" w:rsidRDefault="00FA5662" w:rsidP="00147DA7">
            <w:pPr>
              <w:spacing w:before="380" w:line="280" w:lineRule="exact"/>
              <w:jc w:val="right"/>
              <w:rPr>
                <w:rFonts w:ascii="Tahoma" w:hAnsi="Tahoma" w:cs="Tahoma"/>
                <w:b/>
                <w:bCs/>
                <w:iCs/>
                <w:color w:val="243285"/>
                <w:sz w:val="36"/>
                <w:szCs w:val="36"/>
                <w:lang w:eastAsia="zh-CN"/>
              </w:rPr>
            </w:pPr>
            <w:r w:rsidRPr="008729DD">
              <w:rPr>
                <w:rFonts w:ascii="Tahoma" w:hAnsi="Tahoma" w:cs="Tahoma"/>
                <w:b/>
                <w:bCs/>
                <w:iCs/>
                <w:color w:val="243285"/>
                <w:sz w:val="36"/>
                <w:szCs w:val="36"/>
                <w:lang w:val="en-US"/>
              </w:rPr>
              <w:t xml:space="preserve">ITU-R </w:t>
            </w:r>
            <w:r>
              <w:rPr>
                <w:rFonts w:ascii="Tahoma" w:hAnsi="Tahoma" w:cs="Tahoma" w:hint="eastAsia"/>
                <w:b/>
                <w:bCs/>
                <w:iCs/>
                <w:color w:val="243285"/>
                <w:sz w:val="36"/>
                <w:szCs w:val="36"/>
                <w:lang w:val="en-US" w:eastAsia="zh-CN"/>
              </w:rPr>
              <w:t xml:space="preserve"> </w:t>
            </w:r>
            <w:r w:rsidRPr="008729DD">
              <w:rPr>
                <w:rFonts w:ascii="Tahoma" w:hAnsi="Tahoma" w:cs="Tahoma" w:hint="eastAsia"/>
                <w:b/>
                <w:bCs/>
                <w:iCs/>
                <w:color w:val="243285"/>
                <w:sz w:val="36"/>
                <w:szCs w:val="36"/>
                <w:lang w:val="en-US"/>
              </w:rPr>
              <w:t>RS</w:t>
            </w:r>
            <w:r w:rsidRPr="008729DD">
              <w:rPr>
                <w:rFonts w:ascii="Tahoma" w:hAnsi="Tahoma" w:cs="Tahoma"/>
                <w:b/>
                <w:bCs/>
                <w:iCs/>
                <w:color w:val="243285"/>
                <w:sz w:val="36"/>
                <w:szCs w:val="36"/>
                <w:lang w:val="en-US"/>
              </w:rPr>
              <w:t>.</w:t>
            </w:r>
            <w:r w:rsidRPr="008729DD">
              <w:rPr>
                <w:rFonts w:ascii="Tahoma" w:hAnsi="Tahoma" w:cs="Tahoma" w:hint="eastAsia"/>
                <w:b/>
                <w:bCs/>
                <w:iCs/>
                <w:color w:val="243285"/>
                <w:sz w:val="36"/>
                <w:szCs w:val="36"/>
                <w:lang w:val="en-US"/>
              </w:rPr>
              <w:t>18</w:t>
            </w:r>
            <w:r>
              <w:rPr>
                <w:rFonts w:ascii="Tahoma" w:hAnsi="Tahoma" w:cs="Tahoma" w:hint="eastAsia"/>
                <w:b/>
                <w:bCs/>
                <w:iCs/>
                <w:color w:val="243285"/>
                <w:sz w:val="36"/>
                <w:szCs w:val="36"/>
                <w:lang w:val="en-US" w:eastAsia="zh-CN"/>
              </w:rPr>
              <w:t xml:space="preserve">81 </w:t>
            </w:r>
            <w:r w:rsidRPr="0050000B">
              <w:rPr>
                <w:rFonts w:ascii="SimHei" w:eastAsia="SimHei" w:hAnsi="Tahoma" w:cs="Tahoma" w:hint="eastAsia"/>
                <w:b/>
                <w:bCs/>
                <w:iCs/>
                <w:color w:val="243285"/>
                <w:sz w:val="36"/>
                <w:szCs w:val="36"/>
                <w:lang w:val="en-US"/>
              </w:rPr>
              <w:t>建议书</w:t>
            </w:r>
          </w:p>
          <w:p w:rsidR="00FA5662" w:rsidRPr="000F6905" w:rsidRDefault="00FA5662" w:rsidP="00147DA7">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02</w:t>
            </w:r>
            <w:r w:rsidRPr="000F6905">
              <w:rPr>
                <w:rFonts w:ascii="Tahoma" w:hAnsi="Tahoma" w:cs="Tahoma"/>
                <w:b/>
                <w:bCs/>
                <w:iCs/>
                <w:color w:val="243285"/>
                <w:szCs w:val="24"/>
              </w:rPr>
              <w:t>/</w:t>
            </w:r>
            <w:r>
              <w:rPr>
                <w:rFonts w:ascii="Tahoma" w:hAnsi="Tahoma" w:cs="Tahoma" w:hint="eastAsia"/>
                <w:b/>
                <w:bCs/>
                <w:iCs/>
                <w:color w:val="243285"/>
                <w:szCs w:val="24"/>
                <w:lang w:eastAsia="zh-CN"/>
              </w:rPr>
              <w:t>2011</w:t>
            </w:r>
            <w:r w:rsidRPr="000F6905">
              <w:rPr>
                <w:rFonts w:ascii="Tahoma" w:hAnsi="Tahoma" w:cs="Tahoma"/>
                <w:b/>
                <w:bCs/>
                <w:iCs/>
                <w:color w:val="243285"/>
                <w:szCs w:val="24"/>
              </w:rPr>
              <w:t>)</w:t>
            </w:r>
          </w:p>
        </w:tc>
      </w:tr>
      <w:tr w:rsidR="00FA5662" w:rsidRPr="007B31CB" w:rsidTr="00147DA7">
        <w:tc>
          <w:tcPr>
            <w:tcW w:w="10089" w:type="dxa"/>
          </w:tcPr>
          <w:p w:rsidR="00FA5662" w:rsidRPr="000F6905" w:rsidRDefault="00FA5662" w:rsidP="00147DA7">
            <w:pPr>
              <w:spacing w:before="80" w:line="500" w:lineRule="exact"/>
              <w:jc w:val="right"/>
              <w:rPr>
                <w:rFonts w:ascii="Tahoma" w:hAnsi="Tahoma" w:cs="Tahoma"/>
                <w:b/>
                <w:bCs/>
                <w:iCs/>
                <w:color w:val="243285"/>
                <w:sz w:val="44"/>
                <w:szCs w:val="44"/>
                <w:lang w:eastAsia="zh-CN"/>
              </w:rPr>
            </w:pPr>
          </w:p>
          <w:p w:rsidR="00FA5662" w:rsidRPr="00FA5662" w:rsidRDefault="00FA5662" w:rsidP="00FA5662">
            <w:pPr>
              <w:spacing w:before="80" w:line="500" w:lineRule="exact"/>
              <w:jc w:val="right"/>
              <w:rPr>
                <w:rFonts w:ascii="SimHei" w:eastAsia="SimHei" w:hAnsi="Tahoma" w:cs="Tahoma"/>
                <w:b/>
                <w:bCs/>
                <w:iCs/>
                <w:color w:val="243285"/>
                <w:sz w:val="44"/>
                <w:szCs w:val="44"/>
                <w:lang w:eastAsia="zh-CN"/>
              </w:rPr>
            </w:pPr>
            <w:r w:rsidRPr="00FA5662">
              <w:rPr>
                <w:rFonts w:ascii="SimHei" w:eastAsia="SimHei" w:hAnsi="Tahoma" w:cs="Tahoma"/>
                <w:b/>
                <w:bCs/>
                <w:iCs/>
                <w:color w:val="243285"/>
                <w:sz w:val="44"/>
                <w:szCs w:val="44"/>
                <w:lang w:eastAsia="zh-CN"/>
              </w:rPr>
              <w:t>工作在</w:t>
            </w:r>
            <w:r w:rsidRPr="00396F53">
              <w:rPr>
                <w:rFonts w:ascii="Tahoma" w:hAnsi="Tahoma" w:cs="Tahoma"/>
                <w:b/>
                <w:bCs/>
                <w:iCs/>
                <w:color w:val="243285"/>
                <w:sz w:val="44"/>
                <w:szCs w:val="44"/>
                <w:lang w:val="en-US" w:eastAsia="zh-CN"/>
              </w:rPr>
              <w:t>9-11.3 kHz</w:t>
            </w:r>
            <w:r w:rsidRPr="00FA5662">
              <w:rPr>
                <w:rFonts w:ascii="SimHei" w:eastAsia="SimHei" w:hAnsi="Tahoma" w:cs="Tahoma"/>
                <w:b/>
                <w:bCs/>
                <w:iCs/>
                <w:color w:val="243285"/>
                <w:sz w:val="44"/>
                <w:szCs w:val="44"/>
                <w:lang w:eastAsia="zh-CN"/>
              </w:rPr>
              <w:t>频段内气象辅助</w:t>
            </w:r>
            <w:r>
              <w:rPr>
                <w:rFonts w:ascii="SimHei" w:eastAsia="SimHei" w:hAnsi="Tahoma" w:cs="Tahoma" w:hint="eastAsia"/>
                <w:b/>
                <w:bCs/>
                <w:iCs/>
                <w:color w:val="243285"/>
                <w:sz w:val="44"/>
                <w:szCs w:val="44"/>
                <w:lang w:eastAsia="zh-CN"/>
              </w:rPr>
              <w:br/>
            </w:r>
            <w:r w:rsidRPr="00FA5662">
              <w:rPr>
                <w:rFonts w:ascii="SimHei" w:eastAsia="SimHei" w:hAnsi="Tahoma" w:cs="Tahoma"/>
                <w:b/>
                <w:bCs/>
                <w:iCs/>
                <w:color w:val="243285"/>
                <w:sz w:val="44"/>
                <w:szCs w:val="44"/>
                <w:lang w:eastAsia="zh-CN"/>
              </w:rPr>
              <w:t>业务中的到达时间差</w:t>
            </w:r>
            <w:r w:rsidRPr="00FA5662">
              <w:rPr>
                <w:rFonts w:ascii="Tahoma" w:hAnsi="Tahoma" w:cs="Tahoma" w:hint="eastAsia"/>
                <w:b/>
                <w:bCs/>
                <w:iCs/>
                <w:color w:val="243285"/>
                <w:sz w:val="44"/>
                <w:szCs w:val="44"/>
                <w:lang w:eastAsia="zh-CN"/>
              </w:rPr>
              <w:t>(</w:t>
            </w:r>
            <w:r w:rsidRPr="00396F53">
              <w:rPr>
                <w:rFonts w:ascii="Tahoma" w:hAnsi="Tahoma" w:cs="Tahoma"/>
                <w:b/>
                <w:bCs/>
                <w:iCs/>
                <w:color w:val="243285"/>
                <w:sz w:val="44"/>
                <w:szCs w:val="44"/>
                <w:lang w:val="en-US" w:eastAsia="zh-CN"/>
              </w:rPr>
              <w:t>ATD</w:t>
            </w:r>
            <w:r w:rsidRPr="007E2B27">
              <w:rPr>
                <w:rFonts w:ascii="Tahoma" w:hAnsi="Tahoma" w:cs="Tahoma" w:hint="eastAsia"/>
                <w:b/>
                <w:bCs/>
                <w:iCs/>
                <w:color w:val="243285"/>
                <w:sz w:val="44"/>
                <w:szCs w:val="44"/>
                <w:lang w:val="en-US" w:eastAsia="zh-CN"/>
              </w:rPr>
              <w:t>)</w:t>
            </w:r>
            <w:r>
              <w:rPr>
                <w:rFonts w:ascii="Tahoma" w:hAnsi="Tahoma" w:cs="Tahoma"/>
                <w:b/>
                <w:bCs/>
                <w:iCs/>
                <w:color w:val="243285"/>
                <w:sz w:val="36"/>
                <w:szCs w:val="36"/>
                <w:lang w:val="en-US" w:eastAsia="zh-CN"/>
              </w:rPr>
              <w:br/>
            </w:r>
            <w:r w:rsidRPr="00FA5662">
              <w:rPr>
                <w:rFonts w:ascii="SimHei" w:eastAsia="SimHei" w:hAnsi="Tahoma" w:cs="Tahoma"/>
                <w:b/>
                <w:bCs/>
                <w:iCs/>
                <w:color w:val="243285"/>
                <w:sz w:val="44"/>
                <w:szCs w:val="44"/>
                <w:lang w:eastAsia="zh-CN"/>
              </w:rPr>
              <w:t>接收机的保护标准</w:t>
            </w:r>
          </w:p>
          <w:p w:rsidR="00FA5662" w:rsidRPr="007B31CB" w:rsidRDefault="00FA5662" w:rsidP="00147DA7">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FA5662" w:rsidTr="00147DA7">
        <w:tc>
          <w:tcPr>
            <w:tcW w:w="10089" w:type="dxa"/>
          </w:tcPr>
          <w:p w:rsidR="00FA5662" w:rsidRPr="008D3573" w:rsidRDefault="00FA5662" w:rsidP="00147DA7">
            <w:pPr>
              <w:spacing w:before="80" w:line="280" w:lineRule="exact"/>
              <w:ind w:right="640"/>
              <w:rPr>
                <w:rFonts w:ascii="Tahoma" w:hAnsi="Tahoma" w:cs="Tahoma"/>
                <w:b/>
                <w:bCs/>
                <w:iCs/>
                <w:color w:val="243285"/>
                <w:sz w:val="32"/>
                <w:szCs w:val="32"/>
                <w:lang w:val="en-US" w:eastAsia="zh-CN"/>
              </w:rPr>
            </w:pPr>
          </w:p>
          <w:p w:rsidR="00FA5662" w:rsidRPr="008D3573" w:rsidRDefault="00FA5662" w:rsidP="00147DA7">
            <w:pPr>
              <w:spacing w:before="80" w:line="280" w:lineRule="exact"/>
              <w:ind w:right="640"/>
              <w:rPr>
                <w:rFonts w:ascii="Tahoma" w:hAnsi="Tahoma" w:cs="Tahoma"/>
                <w:b/>
                <w:bCs/>
                <w:iCs/>
                <w:color w:val="243285"/>
                <w:sz w:val="32"/>
                <w:szCs w:val="32"/>
                <w:lang w:val="en-US" w:eastAsia="zh-CN"/>
              </w:rPr>
            </w:pPr>
          </w:p>
          <w:p w:rsidR="00FA5662" w:rsidRPr="008D3573" w:rsidRDefault="00FA5662" w:rsidP="00147DA7">
            <w:pPr>
              <w:spacing w:before="80" w:after="180" w:line="360" w:lineRule="exact"/>
              <w:ind w:right="720"/>
              <w:rPr>
                <w:rFonts w:ascii="Tahoma" w:hAnsi="Tahoma" w:cs="Tahoma"/>
                <w:b/>
                <w:bCs/>
                <w:iCs/>
                <w:color w:val="243285"/>
                <w:sz w:val="36"/>
                <w:szCs w:val="36"/>
                <w:lang w:val="en-US" w:eastAsia="zh-CN"/>
              </w:rPr>
            </w:pPr>
          </w:p>
          <w:p w:rsidR="00FA5662" w:rsidRDefault="00FA5662" w:rsidP="00147DA7">
            <w:pPr>
              <w:spacing w:before="80" w:after="180" w:line="360" w:lineRule="exact"/>
              <w:jc w:val="right"/>
              <w:rPr>
                <w:rFonts w:ascii="Tahoma" w:hAnsi="Tahoma" w:cs="Tahoma"/>
                <w:b/>
                <w:bCs/>
                <w:iCs/>
                <w:color w:val="243285"/>
                <w:sz w:val="36"/>
                <w:szCs w:val="36"/>
              </w:rPr>
            </w:pPr>
            <w:r>
              <w:rPr>
                <w:rFonts w:ascii="Tahoma" w:hAnsi="Tahoma" w:cs="Tahoma" w:hint="eastAsia"/>
                <w:b/>
                <w:bCs/>
                <w:iCs/>
                <w:color w:val="243285"/>
                <w:sz w:val="36"/>
                <w:szCs w:val="36"/>
              </w:rPr>
              <w:t>RS</w:t>
            </w:r>
            <w:r>
              <w:rPr>
                <w:rFonts w:ascii="SimHei" w:eastAsia="SimHei" w:hAnsi="Tahoma" w:cs="Tahoma" w:hint="eastAsia"/>
                <w:b/>
                <w:bCs/>
                <w:iCs/>
                <w:color w:val="243285"/>
                <w:sz w:val="36"/>
                <w:szCs w:val="36"/>
              </w:rPr>
              <w:t>系列</w:t>
            </w:r>
          </w:p>
          <w:p w:rsidR="00FA5662" w:rsidRPr="007B31CB" w:rsidRDefault="00FA5662" w:rsidP="00147DA7">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rPr>
              <w:t>遥感系统</w:t>
            </w:r>
          </w:p>
          <w:p w:rsidR="00FA5662" w:rsidRPr="007B31CB" w:rsidRDefault="00FA5662" w:rsidP="00147DA7">
            <w:pPr>
              <w:spacing w:before="80" w:line="360" w:lineRule="exact"/>
              <w:jc w:val="right"/>
              <w:rPr>
                <w:rFonts w:ascii="Tahoma" w:hAnsi="Tahoma" w:cs="Tahoma"/>
                <w:b/>
                <w:bCs/>
                <w:iCs/>
                <w:color w:val="243285"/>
                <w:sz w:val="32"/>
                <w:szCs w:val="32"/>
                <w:lang w:val="en-US" w:eastAsia="zh-CN"/>
              </w:rPr>
            </w:pPr>
          </w:p>
        </w:tc>
      </w:tr>
    </w:tbl>
    <w:p w:rsidR="00FA5662" w:rsidRDefault="00FA5662" w:rsidP="00FA5662">
      <w:pPr>
        <w:spacing w:before="80"/>
        <w:rPr>
          <w:i/>
          <w:sz w:val="22"/>
          <w:lang w:val="en-US" w:eastAsia="zh-CN"/>
        </w:rPr>
      </w:pPr>
    </w:p>
    <w:p w:rsidR="00FA5662" w:rsidRDefault="00FA5662" w:rsidP="00FA5662">
      <w:pPr>
        <w:spacing w:before="80"/>
        <w:rPr>
          <w:i/>
          <w:sz w:val="22"/>
          <w:lang w:val="en-US" w:eastAsia="zh-CN"/>
        </w:rPr>
      </w:pPr>
    </w:p>
    <w:p w:rsidR="00FA5662" w:rsidRDefault="00FA5662" w:rsidP="00FA5662">
      <w:pPr>
        <w:spacing w:before="80"/>
        <w:rPr>
          <w:i/>
          <w:sz w:val="22"/>
          <w:lang w:val="en-US" w:eastAsia="zh-CN"/>
        </w:rPr>
      </w:pPr>
    </w:p>
    <w:p w:rsidR="00FA5662" w:rsidRDefault="00FA5662" w:rsidP="00FA5662">
      <w:pPr>
        <w:spacing w:before="80"/>
        <w:rPr>
          <w:i/>
          <w:sz w:val="22"/>
          <w:lang w:val="en-US" w:eastAsia="zh-CN"/>
        </w:rPr>
      </w:pPr>
    </w:p>
    <w:p w:rsidR="00FA5662" w:rsidRDefault="00FA5662" w:rsidP="00FA5662">
      <w:pPr>
        <w:spacing w:before="80"/>
        <w:rPr>
          <w:i/>
          <w:sz w:val="22"/>
          <w:lang w:val="en-US" w:eastAsia="zh-CN"/>
        </w:rPr>
      </w:pPr>
    </w:p>
    <w:p w:rsidR="00FA5662" w:rsidRDefault="00FA5662" w:rsidP="00FA5662">
      <w:pPr>
        <w:spacing w:before="80"/>
        <w:rPr>
          <w:i/>
          <w:sz w:val="22"/>
          <w:lang w:val="en-US" w:eastAsia="zh-CN"/>
        </w:rPr>
      </w:pPr>
    </w:p>
    <w:p w:rsidR="00FA5662" w:rsidRPr="008D3573" w:rsidRDefault="00FA5662" w:rsidP="00FA5662">
      <w:pPr>
        <w:rPr>
          <w:lang w:val="en-US" w:eastAsia="zh-CN"/>
        </w:rPr>
      </w:pPr>
    </w:p>
    <w:p w:rsidR="00FA5662" w:rsidRPr="00D51444" w:rsidRDefault="00FA5662" w:rsidP="00FA5662">
      <w:pPr>
        <w:pStyle w:val="RecNoBR"/>
        <w:spacing w:before="240"/>
        <w:rPr>
          <w:lang w:val="en-US" w:eastAsia="zh-CN"/>
        </w:rPr>
        <w:sectPr w:rsidR="00FA5662" w:rsidRPr="00D51444" w:rsidSect="00FA5662">
          <w:headerReference w:type="even" r:id="rId9"/>
          <w:headerReference w:type="default" r:id="rId10"/>
          <w:pgSz w:w="11907" w:h="16834" w:code="9"/>
          <w:pgMar w:top="1089" w:right="1089" w:bottom="284" w:left="1089" w:header="567" w:footer="284" w:gutter="0"/>
          <w:paperSrc w:first="15" w:other="15"/>
          <w:cols w:space="720"/>
        </w:sectPr>
      </w:pPr>
    </w:p>
    <w:p w:rsidR="00FA5662" w:rsidRPr="009E6169" w:rsidRDefault="00FA5662" w:rsidP="00FA5662">
      <w:pPr>
        <w:spacing w:before="0"/>
        <w:rPr>
          <w:sz w:val="6"/>
          <w:szCs w:val="6"/>
          <w:lang w:val="en-US" w:eastAsia="zh-CN"/>
        </w:rPr>
      </w:pPr>
    </w:p>
    <w:p w:rsidR="00FA5662" w:rsidRPr="00586EF8" w:rsidRDefault="00FA5662" w:rsidP="00FA5662">
      <w:pPr>
        <w:pStyle w:val="Heading1"/>
        <w:spacing w:before="0"/>
        <w:jc w:val="center"/>
        <w:rPr>
          <w:lang w:val="en-US" w:eastAsia="zh-CN"/>
        </w:rPr>
      </w:pPr>
      <w:r>
        <w:rPr>
          <w:rFonts w:hint="eastAsia"/>
          <w:lang w:val="fr-CH" w:eastAsia="zh-CN"/>
        </w:rPr>
        <w:t>前言</w:t>
      </w:r>
    </w:p>
    <w:p w:rsidR="00FA5662" w:rsidRPr="00355C93" w:rsidRDefault="00FA5662" w:rsidP="00FA5662">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FA5662" w:rsidRPr="00355C93" w:rsidRDefault="00FA5662" w:rsidP="00FA5662">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FA5662" w:rsidRPr="00943821" w:rsidRDefault="00FA5662" w:rsidP="00FA5662">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FA5662" w:rsidRPr="00355C93" w:rsidRDefault="00FA5662" w:rsidP="00FA5662">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FA5662" w:rsidRDefault="00FA5662" w:rsidP="00FA5662">
      <w:pPr>
        <w:jc w:val="center"/>
        <w:rPr>
          <w:sz w:val="22"/>
          <w:lang w:val="en-US" w:eastAsia="zh-CN"/>
        </w:rPr>
      </w:pPr>
    </w:p>
    <w:p w:rsidR="00FA5662" w:rsidRDefault="00FA5662" w:rsidP="00FA5662">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FA5662" w:rsidTr="00147DA7">
        <w:tc>
          <w:tcPr>
            <w:tcW w:w="9748" w:type="dxa"/>
            <w:gridSpan w:val="2"/>
          </w:tcPr>
          <w:p w:rsidR="00FA5662" w:rsidRPr="00C12100" w:rsidRDefault="00FA5662" w:rsidP="00147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FA5662" w:rsidRPr="00F128B0" w:rsidRDefault="00FA5662" w:rsidP="00147DA7">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FA5662" w:rsidRPr="00355C93" w:rsidTr="00147DA7">
        <w:tc>
          <w:tcPr>
            <w:tcW w:w="960" w:type="dxa"/>
          </w:tcPr>
          <w:p w:rsidR="00FA5662" w:rsidRPr="00355C93" w:rsidRDefault="00FA5662" w:rsidP="00147DA7">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FA5662" w:rsidRPr="00355C93" w:rsidRDefault="00FA5662" w:rsidP="00147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FA5662" w:rsidRPr="00355C93" w:rsidTr="00147DA7">
        <w:tc>
          <w:tcPr>
            <w:tcW w:w="960" w:type="dxa"/>
          </w:tcPr>
          <w:p w:rsidR="00FA5662" w:rsidRPr="00355C93" w:rsidRDefault="00FA5662" w:rsidP="00147DA7">
            <w:pPr>
              <w:spacing w:before="30" w:after="30"/>
              <w:ind w:left="57"/>
              <w:jc w:val="left"/>
              <w:rPr>
                <w:b/>
                <w:bCs/>
                <w:sz w:val="20"/>
                <w:lang w:val="en-US"/>
              </w:rPr>
            </w:pPr>
            <w:r w:rsidRPr="00355C93">
              <w:rPr>
                <w:b/>
                <w:bCs/>
                <w:sz w:val="20"/>
                <w:lang w:val="en-US"/>
              </w:rPr>
              <w:t>BO</w:t>
            </w:r>
          </w:p>
        </w:tc>
        <w:tc>
          <w:tcPr>
            <w:tcW w:w="8788" w:type="dxa"/>
          </w:tcPr>
          <w:p w:rsidR="00FA5662" w:rsidRPr="00355C93" w:rsidRDefault="00FA5662" w:rsidP="00147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FA5662" w:rsidRPr="00355C93" w:rsidTr="00147DA7">
        <w:tc>
          <w:tcPr>
            <w:tcW w:w="960" w:type="dxa"/>
          </w:tcPr>
          <w:p w:rsidR="00FA5662" w:rsidRPr="00355C93" w:rsidRDefault="00FA5662" w:rsidP="00147DA7">
            <w:pPr>
              <w:spacing w:before="30" w:after="30"/>
              <w:ind w:left="57"/>
              <w:jc w:val="left"/>
              <w:rPr>
                <w:b/>
                <w:bCs/>
                <w:sz w:val="20"/>
                <w:lang w:val="en-US"/>
              </w:rPr>
            </w:pPr>
            <w:r w:rsidRPr="00355C93">
              <w:rPr>
                <w:b/>
                <w:bCs/>
                <w:sz w:val="20"/>
                <w:lang w:val="en-US"/>
              </w:rPr>
              <w:t>BR</w:t>
            </w:r>
          </w:p>
        </w:tc>
        <w:tc>
          <w:tcPr>
            <w:tcW w:w="8788" w:type="dxa"/>
          </w:tcPr>
          <w:p w:rsidR="00FA5662" w:rsidRPr="00355C93" w:rsidRDefault="00FA5662" w:rsidP="00147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FA5662" w:rsidRPr="00355C93" w:rsidTr="00147DA7">
        <w:tc>
          <w:tcPr>
            <w:tcW w:w="960" w:type="dxa"/>
          </w:tcPr>
          <w:p w:rsidR="00FA5662" w:rsidRPr="00355C93" w:rsidRDefault="00FA5662" w:rsidP="00147DA7">
            <w:pPr>
              <w:spacing w:before="30" w:after="30"/>
              <w:ind w:left="57"/>
              <w:jc w:val="left"/>
              <w:rPr>
                <w:b/>
                <w:bCs/>
                <w:sz w:val="20"/>
                <w:lang w:val="en-US"/>
              </w:rPr>
            </w:pPr>
            <w:r w:rsidRPr="00355C93">
              <w:rPr>
                <w:b/>
                <w:bCs/>
                <w:sz w:val="20"/>
                <w:lang w:val="en-US"/>
              </w:rPr>
              <w:t>BS</w:t>
            </w:r>
          </w:p>
        </w:tc>
        <w:tc>
          <w:tcPr>
            <w:tcW w:w="8788" w:type="dxa"/>
          </w:tcPr>
          <w:p w:rsidR="00FA5662" w:rsidRPr="00355C93" w:rsidRDefault="00FA5662" w:rsidP="00147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FA5662" w:rsidRPr="00355C93" w:rsidTr="00147DA7">
        <w:tc>
          <w:tcPr>
            <w:tcW w:w="960" w:type="dxa"/>
          </w:tcPr>
          <w:p w:rsidR="00FA5662" w:rsidRPr="00355C93" w:rsidRDefault="00FA5662" w:rsidP="00147DA7">
            <w:pPr>
              <w:spacing w:before="30" w:after="30"/>
              <w:ind w:left="57"/>
              <w:jc w:val="left"/>
              <w:rPr>
                <w:b/>
                <w:bCs/>
                <w:sz w:val="20"/>
                <w:lang w:val="en-US"/>
              </w:rPr>
            </w:pPr>
            <w:r w:rsidRPr="00355C93">
              <w:rPr>
                <w:b/>
                <w:bCs/>
                <w:sz w:val="20"/>
                <w:lang w:val="en-US"/>
              </w:rPr>
              <w:t>BT</w:t>
            </w:r>
          </w:p>
        </w:tc>
        <w:tc>
          <w:tcPr>
            <w:tcW w:w="8788" w:type="dxa"/>
          </w:tcPr>
          <w:p w:rsidR="00FA5662" w:rsidRPr="00355C93" w:rsidRDefault="00FA5662" w:rsidP="00147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FA5662" w:rsidRPr="00355C93" w:rsidTr="00147DA7">
        <w:tc>
          <w:tcPr>
            <w:tcW w:w="960" w:type="dxa"/>
          </w:tcPr>
          <w:p w:rsidR="00FA5662" w:rsidRPr="00355C93" w:rsidRDefault="00FA5662" w:rsidP="00147DA7">
            <w:pPr>
              <w:spacing w:before="30" w:after="30"/>
              <w:ind w:left="57"/>
              <w:jc w:val="left"/>
              <w:rPr>
                <w:b/>
                <w:bCs/>
                <w:sz w:val="20"/>
                <w:lang w:val="fr-CH"/>
              </w:rPr>
            </w:pPr>
            <w:r w:rsidRPr="00355C93">
              <w:rPr>
                <w:b/>
                <w:bCs/>
                <w:sz w:val="20"/>
                <w:lang w:val="fr-CH"/>
              </w:rPr>
              <w:t>F</w:t>
            </w:r>
          </w:p>
        </w:tc>
        <w:tc>
          <w:tcPr>
            <w:tcW w:w="8788" w:type="dxa"/>
          </w:tcPr>
          <w:p w:rsidR="00FA5662" w:rsidRPr="00355C93" w:rsidRDefault="00FA5662" w:rsidP="00147D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FA5662" w:rsidRPr="00355C93" w:rsidTr="00147DA7">
        <w:tc>
          <w:tcPr>
            <w:tcW w:w="960" w:type="dxa"/>
            <w:tcBorders>
              <w:bottom w:val="nil"/>
            </w:tcBorders>
          </w:tcPr>
          <w:p w:rsidR="00FA5662" w:rsidRPr="00F128B0" w:rsidRDefault="00FA5662" w:rsidP="00147DA7">
            <w:pPr>
              <w:spacing w:before="30" w:after="30"/>
              <w:ind w:left="57"/>
              <w:jc w:val="left"/>
              <w:rPr>
                <w:b/>
                <w:bCs/>
                <w:sz w:val="20"/>
                <w:lang w:val="en-US"/>
              </w:rPr>
            </w:pPr>
            <w:r w:rsidRPr="00F128B0">
              <w:rPr>
                <w:b/>
                <w:bCs/>
                <w:sz w:val="20"/>
                <w:lang w:val="en-US"/>
              </w:rPr>
              <w:t>M</w:t>
            </w:r>
          </w:p>
        </w:tc>
        <w:tc>
          <w:tcPr>
            <w:tcW w:w="8788" w:type="dxa"/>
            <w:tcBorders>
              <w:bottom w:val="nil"/>
            </w:tcBorders>
          </w:tcPr>
          <w:p w:rsidR="00FA5662" w:rsidRPr="00355C93" w:rsidRDefault="00FA5662" w:rsidP="00147D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FA5662" w:rsidRPr="008729DD" w:rsidTr="00147DA7">
        <w:tc>
          <w:tcPr>
            <w:tcW w:w="960" w:type="dxa"/>
            <w:tcBorders>
              <w:top w:val="nil"/>
              <w:bottom w:val="nil"/>
            </w:tcBorders>
            <w:shd w:val="clear" w:color="auto" w:fill="FFFFFF" w:themeFill="background1"/>
          </w:tcPr>
          <w:p w:rsidR="00FA5662" w:rsidRPr="008729DD" w:rsidRDefault="00FA5662" w:rsidP="00147DA7">
            <w:pPr>
              <w:spacing w:before="30" w:after="30"/>
              <w:ind w:left="57"/>
              <w:jc w:val="left"/>
              <w:rPr>
                <w:b/>
                <w:bCs/>
                <w:sz w:val="20"/>
                <w:lang w:val="en-US"/>
              </w:rPr>
            </w:pPr>
            <w:r w:rsidRPr="008729DD">
              <w:rPr>
                <w:b/>
                <w:bCs/>
                <w:sz w:val="20"/>
                <w:lang w:val="en-US"/>
              </w:rPr>
              <w:t>P</w:t>
            </w:r>
          </w:p>
        </w:tc>
        <w:tc>
          <w:tcPr>
            <w:tcW w:w="8788" w:type="dxa"/>
            <w:tcBorders>
              <w:top w:val="nil"/>
              <w:bottom w:val="nil"/>
            </w:tcBorders>
            <w:shd w:val="clear" w:color="auto" w:fill="FFFFFF" w:themeFill="background1"/>
          </w:tcPr>
          <w:p w:rsidR="00FA5662" w:rsidRPr="008729DD" w:rsidRDefault="00FA5662" w:rsidP="00147DA7">
            <w:pPr>
              <w:spacing w:before="30" w:after="30"/>
              <w:ind w:left="57" w:hanging="75"/>
              <w:jc w:val="left"/>
              <w:rPr>
                <w:sz w:val="20"/>
                <w:lang w:val="en-US"/>
              </w:rPr>
            </w:pPr>
            <w:r w:rsidRPr="008729DD">
              <w:rPr>
                <w:rFonts w:hint="eastAsia"/>
                <w:sz w:val="20"/>
                <w:lang w:val="en-US"/>
              </w:rPr>
              <w:t>无线电波传播</w:t>
            </w:r>
          </w:p>
        </w:tc>
      </w:tr>
      <w:tr w:rsidR="00FA5662" w:rsidRPr="00355C93" w:rsidTr="00147DA7">
        <w:tc>
          <w:tcPr>
            <w:tcW w:w="960" w:type="dxa"/>
            <w:tcBorders>
              <w:top w:val="nil"/>
              <w:bottom w:val="nil"/>
            </w:tcBorders>
          </w:tcPr>
          <w:p w:rsidR="00FA5662" w:rsidRPr="00355C93" w:rsidRDefault="00FA5662" w:rsidP="00147DA7">
            <w:pPr>
              <w:spacing w:before="30" w:after="30"/>
              <w:ind w:left="57"/>
              <w:jc w:val="left"/>
              <w:rPr>
                <w:b/>
                <w:bCs/>
                <w:sz w:val="20"/>
                <w:lang w:val="en-US"/>
              </w:rPr>
            </w:pPr>
            <w:r w:rsidRPr="00355C93">
              <w:rPr>
                <w:b/>
                <w:bCs/>
                <w:sz w:val="20"/>
                <w:lang w:val="en-US"/>
              </w:rPr>
              <w:t>RA</w:t>
            </w:r>
          </w:p>
        </w:tc>
        <w:tc>
          <w:tcPr>
            <w:tcW w:w="8788" w:type="dxa"/>
            <w:tcBorders>
              <w:top w:val="nil"/>
              <w:bottom w:val="nil"/>
            </w:tcBorders>
          </w:tcPr>
          <w:p w:rsidR="00FA5662" w:rsidRPr="00355C93" w:rsidRDefault="00FA5662" w:rsidP="00147D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FA5662" w:rsidRPr="008729DD" w:rsidTr="00147DA7">
        <w:tc>
          <w:tcPr>
            <w:tcW w:w="960" w:type="dxa"/>
            <w:tcBorders>
              <w:top w:val="nil"/>
              <w:bottom w:val="nil"/>
            </w:tcBorders>
            <w:shd w:val="pct5" w:color="auto" w:fill="auto"/>
          </w:tcPr>
          <w:p w:rsidR="00FA5662" w:rsidRPr="008729DD" w:rsidRDefault="00FA5662" w:rsidP="00147DA7">
            <w:pPr>
              <w:spacing w:before="30" w:after="30"/>
              <w:ind w:left="57"/>
              <w:jc w:val="left"/>
              <w:rPr>
                <w:b/>
                <w:bCs/>
                <w:color w:val="000080"/>
                <w:sz w:val="20"/>
                <w:lang w:val="en-US"/>
              </w:rPr>
            </w:pPr>
            <w:r w:rsidRPr="008729DD">
              <w:rPr>
                <w:b/>
                <w:bCs/>
                <w:color w:val="000080"/>
                <w:sz w:val="20"/>
                <w:lang w:val="en-US"/>
              </w:rPr>
              <w:t>RS</w:t>
            </w:r>
          </w:p>
        </w:tc>
        <w:tc>
          <w:tcPr>
            <w:tcW w:w="8788" w:type="dxa"/>
            <w:tcBorders>
              <w:top w:val="nil"/>
              <w:bottom w:val="nil"/>
            </w:tcBorders>
            <w:shd w:val="pct5" w:color="auto" w:fill="auto"/>
          </w:tcPr>
          <w:p w:rsidR="00FA5662" w:rsidRPr="008729DD" w:rsidRDefault="00FA5662" w:rsidP="00147DA7">
            <w:pPr>
              <w:spacing w:before="30" w:after="30"/>
              <w:ind w:left="57" w:hanging="75"/>
              <w:jc w:val="left"/>
              <w:rPr>
                <w:b/>
                <w:bCs/>
                <w:color w:val="000080"/>
                <w:sz w:val="20"/>
                <w:lang w:val="en-US"/>
              </w:rPr>
            </w:pPr>
            <w:r w:rsidRPr="008729DD">
              <w:rPr>
                <w:rFonts w:hint="eastAsia"/>
                <w:b/>
                <w:bCs/>
                <w:color w:val="000080"/>
                <w:sz w:val="20"/>
                <w:lang w:val="en-US"/>
              </w:rPr>
              <w:t>遥感系统</w:t>
            </w:r>
          </w:p>
        </w:tc>
      </w:tr>
      <w:tr w:rsidR="00FA5662" w:rsidRPr="00355C93" w:rsidTr="00147DA7">
        <w:tc>
          <w:tcPr>
            <w:tcW w:w="960" w:type="dxa"/>
            <w:tcBorders>
              <w:top w:val="nil"/>
              <w:bottom w:val="nil"/>
            </w:tcBorders>
            <w:shd w:val="clear" w:color="auto" w:fill="FFFFFF" w:themeFill="background1"/>
          </w:tcPr>
          <w:p w:rsidR="00FA5662" w:rsidRPr="002C01E1" w:rsidRDefault="00FA5662" w:rsidP="00147DA7">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FA5662" w:rsidRPr="002C01E1" w:rsidRDefault="00FA5662" w:rsidP="00147DA7">
            <w:pPr>
              <w:spacing w:before="30" w:after="30"/>
              <w:jc w:val="left"/>
              <w:rPr>
                <w:sz w:val="20"/>
                <w:lang w:val="en-US"/>
              </w:rPr>
            </w:pPr>
            <w:r w:rsidRPr="002C01E1">
              <w:rPr>
                <w:rFonts w:hint="eastAsia"/>
                <w:sz w:val="20"/>
                <w:lang w:val="en-US"/>
              </w:rPr>
              <w:t>卫星固定业务</w:t>
            </w:r>
          </w:p>
        </w:tc>
      </w:tr>
      <w:tr w:rsidR="00FA5662" w:rsidRPr="00355C93" w:rsidTr="00147DA7">
        <w:tc>
          <w:tcPr>
            <w:tcW w:w="960" w:type="dxa"/>
            <w:tcBorders>
              <w:top w:val="nil"/>
            </w:tcBorders>
          </w:tcPr>
          <w:p w:rsidR="00FA5662" w:rsidRPr="00355C93" w:rsidRDefault="00FA5662" w:rsidP="00147DA7">
            <w:pPr>
              <w:spacing w:before="30" w:after="30"/>
              <w:ind w:left="57"/>
              <w:jc w:val="left"/>
              <w:rPr>
                <w:b/>
                <w:bCs/>
                <w:sz w:val="20"/>
                <w:lang w:val="en-US"/>
              </w:rPr>
            </w:pPr>
            <w:r w:rsidRPr="00355C93">
              <w:rPr>
                <w:b/>
                <w:bCs/>
                <w:sz w:val="20"/>
                <w:lang w:val="en-US"/>
              </w:rPr>
              <w:t>SA</w:t>
            </w:r>
          </w:p>
        </w:tc>
        <w:tc>
          <w:tcPr>
            <w:tcW w:w="8788" w:type="dxa"/>
            <w:tcBorders>
              <w:top w:val="nil"/>
            </w:tcBorders>
          </w:tcPr>
          <w:p w:rsidR="00FA5662" w:rsidRPr="00355C93" w:rsidRDefault="00FA5662" w:rsidP="00147DA7">
            <w:pPr>
              <w:spacing w:before="30" w:after="30"/>
              <w:jc w:val="left"/>
              <w:rPr>
                <w:sz w:val="20"/>
                <w:lang w:val="en-US"/>
              </w:rPr>
            </w:pPr>
            <w:r w:rsidRPr="00355C93">
              <w:rPr>
                <w:rFonts w:hint="eastAsia"/>
                <w:sz w:val="20"/>
                <w:lang w:val="en-US" w:eastAsia="zh-CN"/>
              </w:rPr>
              <w:t>空间应用和气象</w:t>
            </w:r>
          </w:p>
        </w:tc>
      </w:tr>
      <w:tr w:rsidR="00FA5662" w:rsidRPr="00355C93" w:rsidTr="00147DA7">
        <w:tc>
          <w:tcPr>
            <w:tcW w:w="960" w:type="dxa"/>
          </w:tcPr>
          <w:p w:rsidR="00FA5662" w:rsidRPr="00355C93" w:rsidRDefault="00FA5662" w:rsidP="00147DA7">
            <w:pPr>
              <w:spacing w:before="30" w:after="30"/>
              <w:ind w:left="57"/>
              <w:jc w:val="left"/>
              <w:rPr>
                <w:b/>
                <w:bCs/>
                <w:sz w:val="20"/>
                <w:lang w:val="en-US"/>
              </w:rPr>
            </w:pPr>
            <w:r w:rsidRPr="00355C93">
              <w:rPr>
                <w:b/>
                <w:bCs/>
                <w:sz w:val="20"/>
                <w:lang w:val="en-US"/>
              </w:rPr>
              <w:t>SF</w:t>
            </w:r>
          </w:p>
        </w:tc>
        <w:tc>
          <w:tcPr>
            <w:tcW w:w="8788" w:type="dxa"/>
          </w:tcPr>
          <w:p w:rsidR="00FA5662" w:rsidRPr="00355C93" w:rsidRDefault="00FA5662" w:rsidP="00147DA7">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FA5662" w:rsidRPr="00355C93" w:rsidTr="00147DA7">
        <w:tc>
          <w:tcPr>
            <w:tcW w:w="960" w:type="dxa"/>
          </w:tcPr>
          <w:p w:rsidR="00FA5662" w:rsidRPr="00355C93" w:rsidRDefault="00FA5662" w:rsidP="00147DA7">
            <w:pPr>
              <w:spacing w:before="30" w:after="30"/>
              <w:ind w:left="57"/>
              <w:jc w:val="left"/>
              <w:rPr>
                <w:b/>
                <w:bCs/>
                <w:sz w:val="20"/>
                <w:lang w:val="en-US"/>
              </w:rPr>
            </w:pPr>
            <w:r w:rsidRPr="00355C93">
              <w:rPr>
                <w:b/>
                <w:bCs/>
                <w:sz w:val="20"/>
                <w:lang w:val="en-US"/>
              </w:rPr>
              <w:t>SM</w:t>
            </w:r>
          </w:p>
        </w:tc>
        <w:tc>
          <w:tcPr>
            <w:tcW w:w="8788" w:type="dxa"/>
          </w:tcPr>
          <w:p w:rsidR="00FA5662" w:rsidRPr="00355C93" w:rsidRDefault="00FA5662" w:rsidP="00147D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FA5662" w:rsidRPr="00355C93" w:rsidTr="00147DA7">
        <w:tc>
          <w:tcPr>
            <w:tcW w:w="960" w:type="dxa"/>
          </w:tcPr>
          <w:p w:rsidR="00FA5662" w:rsidRPr="00355C93" w:rsidRDefault="00FA5662" w:rsidP="00147DA7">
            <w:pPr>
              <w:spacing w:before="30" w:after="30"/>
              <w:ind w:left="57"/>
              <w:jc w:val="left"/>
              <w:rPr>
                <w:b/>
                <w:bCs/>
                <w:sz w:val="20"/>
                <w:lang w:val="en-US"/>
              </w:rPr>
            </w:pPr>
            <w:r w:rsidRPr="00355C93">
              <w:rPr>
                <w:b/>
                <w:bCs/>
                <w:sz w:val="20"/>
                <w:lang w:val="en-US"/>
              </w:rPr>
              <w:t>SNG</w:t>
            </w:r>
          </w:p>
        </w:tc>
        <w:tc>
          <w:tcPr>
            <w:tcW w:w="8788" w:type="dxa"/>
          </w:tcPr>
          <w:p w:rsidR="00FA5662" w:rsidRPr="00355C93" w:rsidRDefault="00FA5662" w:rsidP="00147DA7">
            <w:pPr>
              <w:spacing w:before="30" w:after="30"/>
              <w:jc w:val="left"/>
              <w:rPr>
                <w:sz w:val="20"/>
                <w:lang w:val="en-US"/>
              </w:rPr>
            </w:pPr>
            <w:r w:rsidRPr="00355C93">
              <w:rPr>
                <w:rFonts w:hint="eastAsia"/>
                <w:sz w:val="20"/>
                <w:lang w:val="en-US" w:eastAsia="zh-CN"/>
              </w:rPr>
              <w:t>卫星新闻采集</w:t>
            </w:r>
          </w:p>
        </w:tc>
      </w:tr>
      <w:tr w:rsidR="00FA5662" w:rsidRPr="00355C93" w:rsidTr="00147DA7">
        <w:tc>
          <w:tcPr>
            <w:tcW w:w="960" w:type="dxa"/>
          </w:tcPr>
          <w:p w:rsidR="00FA5662" w:rsidRPr="00355C93" w:rsidRDefault="00FA5662" w:rsidP="00147DA7">
            <w:pPr>
              <w:spacing w:before="30" w:after="30"/>
              <w:ind w:left="57"/>
              <w:jc w:val="left"/>
              <w:rPr>
                <w:b/>
                <w:bCs/>
                <w:sz w:val="20"/>
                <w:lang w:val="en-US"/>
              </w:rPr>
            </w:pPr>
            <w:r w:rsidRPr="00355C93">
              <w:rPr>
                <w:b/>
                <w:bCs/>
                <w:sz w:val="20"/>
                <w:lang w:val="en-US"/>
              </w:rPr>
              <w:t>TF</w:t>
            </w:r>
          </w:p>
        </w:tc>
        <w:tc>
          <w:tcPr>
            <w:tcW w:w="8788" w:type="dxa"/>
          </w:tcPr>
          <w:p w:rsidR="00FA5662" w:rsidRPr="00355C93" w:rsidRDefault="00FA5662" w:rsidP="00147DA7">
            <w:pPr>
              <w:spacing w:before="30" w:after="30"/>
              <w:jc w:val="left"/>
              <w:rPr>
                <w:sz w:val="20"/>
                <w:lang w:val="en-US" w:eastAsia="zh-CN"/>
              </w:rPr>
            </w:pPr>
            <w:r w:rsidRPr="00355C93">
              <w:rPr>
                <w:rFonts w:hint="eastAsia"/>
                <w:sz w:val="20"/>
                <w:lang w:val="en-US" w:eastAsia="zh-CN"/>
              </w:rPr>
              <w:t>时间信号和频率标准发射</w:t>
            </w:r>
          </w:p>
        </w:tc>
      </w:tr>
      <w:tr w:rsidR="00FA5662" w:rsidRPr="00355C93" w:rsidTr="00147DA7">
        <w:tc>
          <w:tcPr>
            <w:tcW w:w="960" w:type="dxa"/>
          </w:tcPr>
          <w:p w:rsidR="00FA5662" w:rsidRPr="00355C93" w:rsidRDefault="00FA5662" w:rsidP="00147DA7">
            <w:pPr>
              <w:spacing w:before="30" w:after="30"/>
              <w:ind w:left="57"/>
              <w:jc w:val="left"/>
              <w:rPr>
                <w:b/>
                <w:bCs/>
                <w:sz w:val="20"/>
                <w:lang w:val="en-US"/>
              </w:rPr>
            </w:pPr>
            <w:r w:rsidRPr="00355C93">
              <w:rPr>
                <w:b/>
                <w:bCs/>
                <w:sz w:val="20"/>
                <w:lang w:val="en-US"/>
              </w:rPr>
              <w:t>V</w:t>
            </w:r>
          </w:p>
        </w:tc>
        <w:tc>
          <w:tcPr>
            <w:tcW w:w="8788" w:type="dxa"/>
          </w:tcPr>
          <w:p w:rsidR="00FA5662" w:rsidRPr="00355C93" w:rsidRDefault="00FA5662" w:rsidP="00147DA7">
            <w:pPr>
              <w:spacing w:before="30" w:after="180"/>
              <w:jc w:val="left"/>
              <w:rPr>
                <w:sz w:val="20"/>
                <w:lang w:val="en-US"/>
              </w:rPr>
            </w:pPr>
            <w:r w:rsidRPr="00355C93">
              <w:rPr>
                <w:rFonts w:hint="eastAsia"/>
                <w:sz w:val="20"/>
                <w:lang w:val="en-US" w:eastAsia="zh-CN"/>
              </w:rPr>
              <w:t>词汇和相关问题</w:t>
            </w:r>
          </w:p>
        </w:tc>
      </w:tr>
    </w:tbl>
    <w:p w:rsidR="00FA5662" w:rsidRDefault="00FA5662" w:rsidP="00FA5662">
      <w:pPr>
        <w:spacing w:before="36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FA5662" w:rsidTr="00147DA7">
        <w:tc>
          <w:tcPr>
            <w:tcW w:w="9775" w:type="dxa"/>
          </w:tcPr>
          <w:p w:rsidR="00FA5662" w:rsidRPr="00F128B0" w:rsidRDefault="00FA5662" w:rsidP="00147DA7">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FA5662" w:rsidRPr="00355C93" w:rsidRDefault="00FA5662" w:rsidP="00FA5662">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11</w:t>
      </w:r>
      <w:r w:rsidRPr="00355C93">
        <w:rPr>
          <w:rFonts w:hint="eastAsia"/>
          <w:sz w:val="20"/>
          <w:lang w:eastAsia="zh-CN"/>
        </w:rPr>
        <w:t>年，日内瓦</w:t>
      </w:r>
    </w:p>
    <w:p w:rsidR="00FA5662" w:rsidRDefault="00FA5662" w:rsidP="00FA5662">
      <w:pPr>
        <w:rPr>
          <w:szCs w:val="24"/>
          <w:lang w:eastAsia="zh-CN"/>
        </w:rPr>
      </w:pPr>
    </w:p>
    <w:p w:rsidR="00FA5662" w:rsidRPr="00A613D0" w:rsidRDefault="00FA5662" w:rsidP="00FA5662">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11</w:t>
      </w:r>
    </w:p>
    <w:p w:rsidR="00FA5662" w:rsidRDefault="00FA5662" w:rsidP="00FA5662">
      <w:pPr>
        <w:ind w:firstLineChars="200" w:firstLine="360"/>
        <w:jc w:val="left"/>
        <w:rPr>
          <w:rFonts w:ascii="SimSun" w:hAnsi="SimSun"/>
          <w:sz w:val="18"/>
          <w:szCs w:val="18"/>
          <w:lang w:eastAsia="zh-CN"/>
        </w:rPr>
        <w:sectPr w:rsidR="00FA5662" w:rsidSect="00636267">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934ED7" w:rsidRPr="00FA5662" w:rsidRDefault="009C7963" w:rsidP="00FA5662">
      <w:pPr>
        <w:pStyle w:val="RecNoBR"/>
        <w:spacing w:before="240"/>
        <w:rPr>
          <w:lang w:eastAsia="zh-CN"/>
        </w:rPr>
      </w:pPr>
      <w:r w:rsidRPr="00FA5662">
        <w:rPr>
          <w:lang w:eastAsia="zh-CN"/>
        </w:rPr>
        <w:lastRenderedPageBreak/>
        <w:t>ITU-R  RS.1881</w:t>
      </w:r>
      <w:r w:rsidR="00F01724" w:rsidRPr="00FA5662">
        <w:rPr>
          <w:lang w:eastAsia="zh-CN"/>
        </w:rPr>
        <w:t>建议书</w:t>
      </w:r>
    </w:p>
    <w:p w:rsidR="009C7963" w:rsidRPr="00C31B2A" w:rsidRDefault="00F01724" w:rsidP="00C4547D">
      <w:pPr>
        <w:pStyle w:val="RectitleBR"/>
        <w:rPr>
          <w:lang w:val="en-US" w:eastAsia="zh-CN"/>
        </w:rPr>
      </w:pPr>
      <w:r w:rsidRPr="00C31B2A">
        <w:rPr>
          <w:lang w:val="en-GB" w:eastAsia="zh-CN"/>
        </w:rPr>
        <w:t>工作在</w:t>
      </w:r>
      <w:r w:rsidR="007633FF">
        <w:rPr>
          <w:lang w:val="en-GB" w:eastAsia="zh-CN"/>
        </w:rPr>
        <w:t>9-11.3 kHz</w:t>
      </w:r>
      <w:r w:rsidRPr="00C31B2A">
        <w:rPr>
          <w:lang w:val="en-GB" w:eastAsia="zh-CN"/>
        </w:rPr>
        <w:t>频段内气象辅助业务中的</w:t>
      </w:r>
      <w:r w:rsidRPr="00C31B2A">
        <w:rPr>
          <w:lang w:val="en-GB" w:eastAsia="zh-CN"/>
        </w:rPr>
        <w:br/>
      </w:r>
      <w:r w:rsidRPr="00C31B2A">
        <w:rPr>
          <w:lang w:val="en-GB" w:eastAsia="zh-CN"/>
        </w:rPr>
        <w:t>到达时间差（</w:t>
      </w:r>
      <w:r w:rsidRPr="00C31B2A">
        <w:rPr>
          <w:lang w:val="en-GB" w:eastAsia="zh-CN"/>
        </w:rPr>
        <w:t>ATD</w:t>
      </w:r>
      <w:r w:rsidRPr="00C31B2A">
        <w:rPr>
          <w:lang w:val="en-GB" w:eastAsia="zh-CN"/>
        </w:rPr>
        <w:t>）接收机的保护标准</w:t>
      </w:r>
      <w:r w:rsidR="00D53C3B" w:rsidRPr="00C31B2A">
        <w:rPr>
          <w:rStyle w:val="FootnoteReference"/>
          <w:lang w:val="en-US" w:eastAsia="zh-CN"/>
        </w:rPr>
        <w:footnoteReference w:customMarkFollows="1" w:id="1"/>
        <w:t>*</w:t>
      </w:r>
    </w:p>
    <w:p w:rsidR="00D53C3B" w:rsidRDefault="00D53C3B" w:rsidP="00D53C3B">
      <w:pPr>
        <w:pStyle w:val="Recdate"/>
        <w:rPr>
          <w:lang w:val="en-US" w:eastAsia="zh-CN"/>
        </w:rPr>
      </w:pPr>
    </w:p>
    <w:p w:rsidR="00D53C3B" w:rsidRPr="009572FA" w:rsidRDefault="00F01724" w:rsidP="00D53C3B">
      <w:pPr>
        <w:pStyle w:val="Recdate"/>
        <w:rPr>
          <w:rFonts w:asciiTheme="majorBidi" w:eastAsia="SimSun" w:hAnsiTheme="majorBidi" w:cstheme="majorBidi"/>
          <w:lang w:val="en-US" w:eastAsia="zh-CN"/>
        </w:rPr>
      </w:pPr>
      <w:r w:rsidRPr="009572FA">
        <w:rPr>
          <w:rFonts w:asciiTheme="majorBidi" w:eastAsia="SimSun" w:hAnsiTheme="majorBidi" w:cstheme="majorBidi"/>
          <w:lang w:val="en-US" w:eastAsia="zh-CN"/>
        </w:rPr>
        <w:t>（</w:t>
      </w:r>
      <w:r w:rsidR="00D53C3B" w:rsidRPr="009572FA">
        <w:rPr>
          <w:rFonts w:asciiTheme="majorBidi" w:eastAsia="SimSun" w:hAnsiTheme="majorBidi" w:cstheme="majorBidi"/>
          <w:lang w:val="en-US" w:eastAsia="zh-CN"/>
        </w:rPr>
        <w:t>2011</w:t>
      </w:r>
      <w:r w:rsidRPr="009572FA">
        <w:rPr>
          <w:rFonts w:asciiTheme="majorBidi" w:eastAsia="SimSun" w:hAnsiTheme="majorBidi" w:cstheme="majorBidi"/>
          <w:lang w:val="en-US" w:eastAsia="zh-CN"/>
        </w:rPr>
        <w:t>年）</w:t>
      </w:r>
    </w:p>
    <w:p w:rsidR="00383CDB" w:rsidRDefault="00383CDB" w:rsidP="00383CDB">
      <w:pPr>
        <w:rPr>
          <w:lang w:val="en-US" w:eastAsia="zh-CN"/>
        </w:rPr>
      </w:pPr>
    </w:p>
    <w:p w:rsidR="009C7963" w:rsidRPr="00FA5662" w:rsidRDefault="00F01724" w:rsidP="00FA5662">
      <w:pPr>
        <w:pStyle w:val="Heading1"/>
        <w:rPr>
          <w:sz w:val="22"/>
          <w:szCs w:val="22"/>
          <w:lang w:val="en-US" w:eastAsia="zh-CN"/>
        </w:rPr>
      </w:pPr>
      <w:r w:rsidRPr="00FA5662">
        <w:rPr>
          <w:sz w:val="22"/>
          <w:szCs w:val="22"/>
          <w:lang w:val="en-US" w:eastAsia="zh-CN"/>
        </w:rPr>
        <w:t>范围</w:t>
      </w:r>
    </w:p>
    <w:p w:rsidR="009C7963" w:rsidRDefault="00F01724" w:rsidP="00FA5662">
      <w:pPr>
        <w:ind w:firstLineChars="200" w:firstLine="440"/>
        <w:rPr>
          <w:sz w:val="22"/>
          <w:szCs w:val="22"/>
          <w:lang w:val="en-US" w:eastAsia="zh-CN"/>
        </w:rPr>
      </w:pPr>
      <w:r w:rsidRPr="00FA5662">
        <w:rPr>
          <w:sz w:val="22"/>
          <w:szCs w:val="22"/>
          <w:lang w:val="en-US" w:eastAsia="zh-CN"/>
        </w:rPr>
        <w:t>此</w:t>
      </w:r>
      <w:r w:rsidR="009C7963" w:rsidRPr="00FA5662">
        <w:rPr>
          <w:sz w:val="22"/>
          <w:szCs w:val="22"/>
          <w:lang w:val="en-US" w:eastAsia="zh-CN"/>
        </w:rPr>
        <w:t>ITU-R</w:t>
      </w:r>
      <w:r w:rsidRPr="00FA5662">
        <w:rPr>
          <w:sz w:val="22"/>
          <w:szCs w:val="22"/>
          <w:lang w:val="en-US" w:eastAsia="zh-CN"/>
        </w:rPr>
        <w:t>建议书描述了工作在</w:t>
      </w:r>
      <w:r w:rsidR="00DB6B95" w:rsidRPr="00FA5662">
        <w:rPr>
          <w:sz w:val="22"/>
          <w:szCs w:val="22"/>
          <w:lang w:val="en-US" w:eastAsia="zh-CN"/>
        </w:rPr>
        <w:t>9-11.3 kHz</w:t>
      </w:r>
      <w:r w:rsidRPr="00FA5662">
        <w:rPr>
          <w:sz w:val="22"/>
          <w:szCs w:val="22"/>
          <w:lang w:val="en-US" w:eastAsia="zh-CN"/>
        </w:rPr>
        <w:t>频段内气象辅助业务中的到达时间差（</w:t>
      </w:r>
      <w:r w:rsidRPr="00FA5662">
        <w:rPr>
          <w:sz w:val="22"/>
          <w:szCs w:val="22"/>
          <w:lang w:val="en-US" w:eastAsia="zh-CN"/>
        </w:rPr>
        <w:t>ATD</w:t>
      </w:r>
      <w:r w:rsidRPr="00FA5662">
        <w:rPr>
          <w:sz w:val="22"/>
          <w:szCs w:val="22"/>
          <w:lang w:val="en-US" w:eastAsia="zh-CN"/>
        </w:rPr>
        <w:t>）系统的技术特性、操作特性和保护标准。</w:t>
      </w:r>
    </w:p>
    <w:p w:rsidR="00FA5662" w:rsidRDefault="00FA5662" w:rsidP="00FA5662">
      <w:pPr>
        <w:ind w:firstLineChars="200" w:firstLine="440"/>
        <w:rPr>
          <w:sz w:val="22"/>
          <w:szCs w:val="22"/>
          <w:lang w:val="en-US" w:eastAsia="zh-CN"/>
        </w:rPr>
      </w:pPr>
    </w:p>
    <w:p w:rsidR="00FA5662" w:rsidRDefault="00FA5662" w:rsidP="00FA5662">
      <w:pPr>
        <w:ind w:firstLineChars="200" w:firstLine="440"/>
        <w:rPr>
          <w:sz w:val="22"/>
          <w:szCs w:val="22"/>
          <w:lang w:val="en-US" w:eastAsia="zh-CN"/>
        </w:rPr>
      </w:pPr>
    </w:p>
    <w:p w:rsidR="00FA5662" w:rsidRPr="00FA5662" w:rsidRDefault="00FA5662" w:rsidP="00FA5662">
      <w:pPr>
        <w:ind w:firstLineChars="200" w:firstLine="440"/>
        <w:rPr>
          <w:sz w:val="22"/>
          <w:szCs w:val="22"/>
          <w:lang w:val="en-US" w:eastAsia="zh-CN"/>
        </w:rPr>
      </w:pPr>
    </w:p>
    <w:p w:rsidR="009C7963" w:rsidRPr="00C31B2A" w:rsidRDefault="004F740E" w:rsidP="00D53C3B">
      <w:pPr>
        <w:pStyle w:val="Normalaftertitle"/>
        <w:rPr>
          <w:lang w:val="en-US" w:eastAsia="zh-CN"/>
        </w:rPr>
      </w:pPr>
      <w:r w:rsidRPr="00C31B2A">
        <w:rPr>
          <w:lang w:val="en-US" w:eastAsia="zh-CN"/>
        </w:rPr>
        <w:t>国际电联无线电通信全会</w:t>
      </w:r>
      <w:r w:rsidR="009572FA">
        <w:rPr>
          <w:rFonts w:hint="eastAsia"/>
          <w:lang w:val="en-US" w:eastAsia="zh-CN"/>
        </w:rPr>
        <w:t>，</w:t>
      </w:r>
    </w:p>
    <w:p w:rsidR="009C7963" w:rsidRPr="0054207A" w:rsidRDefault="004F740E" w:rsidP="009C7963">
      <w:pPr>
        <w:pStyle w:val="Call"/>
        <w:spacing w:before="120"/>
        <w:rPr>
          <w:rFonts w:ascii="STKaiti" w:eastAsia="STKaiti" w:hAnsi="STKaiti"/>
          <w:i w:val="0"/>
          <w:lang w:val="en-US" w:eastAsia="zh-CN"/>
        </w:rPr>
      </w:pPr>
      <w:r w:rsidRPr="0054207A">
        <w:rPr>
          <w:rFonts w:ascii="STKaiti" w:eastAsia="STKaiti" w:hAnsi="STKaiti" w:hint="eastAsia"/>
          <w:i w:val="0"/>
          <w:lang w:val="en-US" w:eastAsia="zh-CN"/>
        </w:rPr>
        <w:t>考虑到</w:t>
      </w:r>
    </w:p>
    <w:p w:rsidR="009C7963" w:rsidRPr="009C7963" w:rsidRDefault="009C7963" w:rsidP="009C7963">
      <w:pPr>
        <w:rPr>
          <w:lang w:val="en-US" w:eastAsia="zh-CN"/>
        </w:rPr>
      </w:pPr>
      <w:r w:rsidRPr="009C7963">
        <w:rPr>
          <w:lang w:val="en-US" w:eastAsia="zh-CN"/>
        </w:rPr>
        <w:t>a)</w:t>
      </w:r>
      <w:r w:rsidRPr="009C7963">
        <w:rPr>
          <w:lang w:val="en-US" w:eastAsia="zh-CN"/>
        </w:rPr>
        <w:tab/>
      </w:r>
      <w:r w:rsidR="001617AD" w:rsidRPr="00C31B2A">
        <w:rPr>
          <w:rFonts w:hint="eastAsia"/>
          <w:lang w:val="en-US" w:eastAsia="zh-CN"/>
        </w:rPr>
        <w:t>自</w:t>
      </w:r>
      <w:r w:rsidR="001617AD" w:rsidRPr="00C31B2A">
        <w:rPr>
          <w:rFonts w:hint="eastAsia"/>
          <w:lang w:val="en-US" w:eastAsia="zh-CN"/>
        </w:rPr>
        <w:t>1987</w:t>
      </w:r>
      <w:r w:rsidR="001617AD" w:rsidRPr="00C31B2A">
        <w:rPr>
          <w:rFonts w:hint="eastAsia"/>
          <w:lang w:val="en-US" w:eastAsia="zh-CN"/>
        </w:rPr>
        <w:t>年以来就采用收到信号的时间差获得雷击位置的方法，利用</w:t>
      </w:r>
      <w:r w:rsidR="001617AD" w:rsidRPr="00C31B2A">
        <w:rPr>
          <w:lang w:val="en-US" w:eastAsia="zh-CN"/>
        </w:rPr>
        <w:t>10 kHz</w:t>
      </w:r>
      <w:r w:rsidR="001617AD" w:rsidRPr="00C31B2A">
        <w:rPr>
          <w:rFonts w:hint="eastAsia"/>
          <w:lang w:val="en-US" w:eastAsia="zh-CN"/>
        </w:rPr>
        <w:t>附近的观测进行远距离雷电探测；</w:t>
      </w:r>
    </w:p>
    <w:p w:rsidR="009C7963" w:rsidRPr="00C31B2A" w:rsidRDefault="009C7963" w:rsidP="009C7963">
      <w:pPr>
        <w:rPr>
          <w:lang w:val="en-US" w:eastAsia="zh-CN"/>
        </w:rPr>
      </w:pPr>
      <w:r w:rsidRPr="009C7963">
        <w:rPr>
          <w:lang w:val="en-US" w:eastAsia="zh-CN"/>
        </w:rPr>
        <w:t>b)</w:t>
      </w:r>
      <w:r w:rsidRPr="009C7963">
        <w:rPr>
          <w:lang w:val="en-US" w:eastAsia="zh-CN"/>
        </w:rPr>
        <w:tab/>
      </w:r>
      <w:r w:rsidR="001617AD">
        <w:rPr>
          <w:rFonts w:hint="eastAsia"/>
          <w:lang w:val="en-US" w:eastAsia="zh-CN"/>
        </w:rPr>
        <w:t>雷击的最大谱发射以</w:t>
      </w:r>
      <w:r w:rsidR="001617AD">
        <w:rPr>
          <w:rFonts w:hint="eastAsia"/>
          <w:lang w:val="en-US" w:eastAsia="zh-CN"/>
        </w:rPr>
        <w:t>9-20</w:t>
      </w:r>
      <w:r w:rsidR="001617AD" w:rsidRPr="001617AD">
        <w:rPr>
          <w:lang w:val="en-US" w:eastAsia="zh-CN"/>
        </w:rPr>
        <w:t xml:space="preserve"> </w:t>
      </w:r>
      <w:r w:rsidR="00DB6B95">
        <w:rPr>
          <w:lang w:val="en-US" w:eastAsia="zh-CN"/>
        </w:rPr>
        <w:t>kHz</w:t>
      </w:r>
      <w:r w:rsidR="001617AD">
        <w:rPr>
          <w:rFonts w:hint="eastAsia"/>
          <w:lang w:val="en-US" w:eastAsia="zh-CN"/>
        </w:rPr>
        <w:t>为中心</w:t>
      </w:r>
      <w:r w:rsidR="001617AD" w:rsidRPr="00C31B2A">
        <w:rPr>
          <w:lang w:val="en-US" w:eastAsia="zh-CN"/>
        </w:rPr>
        <w:t>。在这些频率，从电离层反射的天波传播距离很远，相对而言，几乎没有衰减。因此，有可能在距离</w:t>
      </w:r>
      <w:r w:rsidR="00046637" w:rsidRPr="00C31B2A">
        <w:rPr>
          <w:lang w:val="en-US" w:eastAsia="zh-CN"/>
        </w:rPr>
        <w:t>打雷</w:t>
      </w:r>
      <w:r w:rsidR="001617AD" w:rsidRPr="00C31B2A">
        <w:rPr>
          <w:lang w:val="en-US" w:eastAsia="zh-CN"/>
        </w:rPr>
        <w:t>位置几千块公里的</w:t>
      </w:r>
      <w:r w:rsidR="00046637" w:rsidRPr="00C31B2A">
        <w:rPr>
          <w:lang w:val="en-US" w:eastAsia="zh-CN"/>
        </w:rPr>
        <w:t>地方接收到雷击的发射；</w:t>
      </w:r>
    </w:p>
    <w:p w:rsidR="009C7963" w:rsidRPr="00C31B2A" w:rsidRDefault="009C7963" w:rsidP="00401C4E">
      <w:pPr>
        <w:rPr>
          <w:lang w:val="en-US" w:eastAsia="zh-CN"/>
        </w:rPr>
      </w:pPr>
      <w:r w:rsidRPr="00C31B2A">
        <w:rPr>
          <w:lang w:val="en-US" w:eastAsia="zh-CN"/>
        </w:rPr>
        <w:t>c)</w:t>
      </w:r>
      <w:r w:rsidRPr="00C31B2A">
        <w:rPr>
          <w:lang w:val="en-US" w:eastAsia="zh-CN"/>
        </w:rPr>
        <w:tab/>
      </w:r>
      <w:r w:rsidR="00046637" w:rsidRPr="00C31B2A">
        <w:rPr>
          <w:lang w:val="en-US" w:eastAsia="zh-CN"/>
        </w:rPr>
        <w:t>尽管目前存在着在更高频段操作的各国和区域雷电探测系统，</w:t>
      </w:r>
      <w:r w:rsidR="00401C4E">
        <w:rPr>
          <w:rFonts w:hint="eastAsia"/>
          <w:lang w:eastAsia="zh-CN"/>
        </w:rPr>
        <w:t>但</w:t>
      </w:r>
      <w:r w:rsidR="00046637" w:rsidRPr="00C31B2A">
        <w:rPr>
          <w:lang w:val="en-US" w:eastAsia="zh-CN"/>
        </w:rPr>
        <w:t>由于每个接收机的覆盖范围大大减小，这</w:t>
      </w:r>
      <w:r w:rsidR="00401C4E">
        <w:rPr>
          <w:rFonts w:hint="eastAsia"/>
          <w:lang w:val="en-US" w:eastAsia="zh-CN"/>
        </w:rPr>
        <w:t>就</w:t>
      </w:r>
      <w:r w:rsidR="00046637" w:rsidRPr="00C31B2A">
        <w:rPr>
          <w:lang w:val="en-US" w:eastAsia="zh-CN"/>
        </w:rPr>
        <w:t>需要</w:t>
      </w:r>
      <w:r w:rsidR="00401C4E" w:rsidRPr="00C31B2A">
        <w:rPr>
          <w:lang w:val="en-US" w:eastAsia="zh-CN"/>
        </w:rPr>
        <w:t>数量</w:t>
      </w:r>
      <w:r w:rsidR="00046637" w:rsidRPr="00C31B2A">
        <w:rPr>
          <w:lang w:val="en-US" w:eastAsia="zh-CN"/>
        </w:rPr>
        <w:t>更多的接收站。通常，采用此类系统对没有当地基础设施的海洋和陆地大范围地区进行探测相当困难且费用高昂，难以实施。此外，不可能采用这些系统覆盖广阔的海洋地区（如大西洋）；</w:t>
      </w:r>
    </w:p>
    <w:p w:rsidR="009C7963" w:rsidRPr="00C31B2A" w:rsidRDefault="009C7963" w:rsidP="00401C4E">
      <w:pPr>
        <w:rPr>
          <w:lang w:val="en-US" w:eastAsia="zh-CN"/>
        </w:rPr>
      </w:pPr>
      <w:r w:rsidRPr="00C31B2A">
        <w:rPr>
          <w:lang w:val="en-US" w:eastAsia="zh-CN"/>
        </w:rPr>
        <w:t>d)</w:t>
      </w:r>
      <w:r w:rsidR="009572FA">
        <w:rPr>
          <w:rFonts w:hint="eastAsia"/>
          <w:lang w:val="en-US" w:eastAsia="zh-CN"/>
        </w:rPr>
        <w:tab/>
      </w:r>
      <w:r w:rsidR="00046637" w:rsidRPr="00C31B2A">
        <w:rPr>
          <w:lang w:val="en-US" w:eastAsia="zh-CN"/>
        </w:rPr>
        <w:t>时间差（</w:t>
      </w:r>
      <w:r w:rsidR="00046637" w:rsidRPr="00C31B2A">
        <w:rPr>
          <w:lang w:val="en-US" w:eastAsia="zh-CN"/>
        </w:rPr>
        <w:t>ATD</w:t>
      </w:r>
      <w:r w:rsidR="00046637" w:rsidRPr="00C31B2A">
        <w:rPr>
          <w:lang w:val="en-US" w:eastAsia="zh-CN"/>
        </w:rPr>
        <w:t>）系统的主要好处是用数量有限的接收机提供全球的覆盖且这些接收机提供了很高</w:t>
      </w:r>
      <w:r w:rsidR="00401C4E">
        <w:rPr>
          <w:rFonts w:hint="eastAsia"/>
          <w:lang w:val="en-US" w:eastAsia="zh-CN"/>
        </w:rPr>
        <w:t>的</w:t>
      </w:r>
      <w:r w:rsidR="00401C4E" w:rsidRPr="00C31B2A">
        <w:rPr>
          <w:lang w:val="en-US" w:eastAsia="zh-CN"/>
        </w:rPr>
        <w:t>全球探测</w:t>
      </w:r>
      <w:r w:rsidR="00046637" w:rsidRPr="00C31B2A">
        <w:rPr>
          <w:lang w:val="en-US" w:eastAsia="zh-CN"/>
        </w:rPr>
        <w:t>精确度；</w:t>
      </w:r>
      <w:r w:rsidRPr="00C31B2A">
        <w:rPr>
          <w:lang w:val="en-US" w:eastAsia="zh-CN"/>
        </w:rPr>
        <w:t xml:space="preserve"> </w:t>
      </w:r>
    </w:p>
    <w:p w:rsidR="009C7963" w:rsidRPr="00C31B2A" w:rsidRDefault="009C7963" w:rsidP="006301DF">
      <w:pPr>
        <w:rPr>
          <w:lang w:val="en-US" w:eastAsia="zh-CN"/>
        </w:rPr>
      </w:pPr>
      <w:r w:rsidRPr="00C31B2A">
        <w:rPr>
          <w:lang w:val="en-US" w:eastAsia="zh-CN"/>
        </w:rPr>
        <w:t>e)</w:t>
      </w:r>
      <w:r w:rsidRPr="00C31B2A">
        <w:rPr>
          <w:lang w:val="en-US" w:eastAsia="zh-CN"/>
        </w:rPr>
        <w:tab/>
      </w:r>
      <w:r w:rsidR="00046637" w:rsidRPr="00C31B2A">
        <w:rPr>
          <w:lang w:val="en-US" w:eastAsia="zh-CN"/>
        </w:rPr>
        <w:t>全球的气象组织均使用</w:t>
      </w:r>
      <w:r w:rsidRPr="00C31B2A">
        <w:rPr>
          <w:lang w:val="en-US" w:eastAsia="zh-CN"/>
        </w:rPr>
        <w:t>ATD</w:t>
      </w:r>
      <w:r w:rsidR="00046637" w:rsidRPr="00C31B2A">
        <w:rPr>
          <w:lang w:val="en-US" w:eastAsia="zh-CN"/>
        </w:rPr>
        <w:t>系统提供的数据且这些数据在</w:t>
      </w:r>
      <w:r w:rsidR="006301DF" w:rsidRPr="00C31B2A">
        <w:rPr>
          <w:lang w:val="en-US" w:eastAsia="zh-CN"/>
        </w:rPr>
        <w:t>公共安全预报和预报航空操作，特别是海洋和大片陆地（各国在这些地区没有雷电探测系统）的航空操作安全方面，</w:t>
      </w:r>
      <w:r w:rsidR="00046637" w:rsidRPr="00C31B2A">
        <w:rPr>
          <w:lang w:val="en-US" w:eastAsia="zh-CN"/>
        </w:rPr>
        <w:t>对生命安全做出了贡献。</w:t>
      </w:r>
      <w:r w:rsidR="006301DF" w:rsidRPr="00C31B2A">
        <w:rPr>
          <w:lang w:val="en-US" w:eastAsia="zh-CN"/>
        </w:rPr>
        <w:t>此外，它也可</w:t>
      </w:r>
      <w:r w:rsidR="00401C4E">
        <w:rPr>
          <w:rFonts w:hint="eastAsia"/>
          <w:lang w:val="en-US" w:eastAsia="zh-CN"/>
        </w:rPr>
        <w:t>在</w:t>
      </w:r>
      <w:r w:rsidR="006301DF" w:rsidRPr="00C31B2A">
        <w:rPr>
          <w:lang w:val="en-US" w:eastAsia="zh-CN"/>
        </w:rPr>
        <w:t>降低灾害风险的各项举措中提供支持服务；</w:t>
      </w:r>
    </w:p>
    <w:p w:rsidR="009C7963" w:rsidRPr="00C31B2A" w:rsidRDefault="009C7963" w:rsidP="009C7963">
      <w:pPr>
        <w:rPr>
          <w:lang w:val="en-US" w:eastAsia="zh-CN"/>
        </w:rPr>
      </w:pPr>
      <w:r w:rsidRPr="00C31B2A">
        <w:rPr>
          <w:lang w:val="en-US" w:eastAsia="zh-CN"/>
        </w:rPr>
        <w:t>f)</w:t>
      </w:r>
      <w:r w:rsidRPr="00C31B2A">
        <w:rPr>
          <w:lang w:val="en-US" w:eastAsia="zh-CN"/>
        </w:rPr>
        <w:tab/>
      </w:r>
      <w:r w:rsidR="006301DF" w:rsidRPr="00C31B2A">
        <w:rPr>
          <w:lang w:val="en-US" w:eastAsia="zh-CN"/>
        </w:rPr>
        <w:t>全世界对用于减灾、导航和天气预报用途的雷电探测能力的兴趣在日益增加；</w:t>
      </w:r>
    </w:p>
    <w:p w:rsidR="009C7963" w:rsidRPr="00C31B2A" w:rsidRDefault="009C7963" w:rsidP="009C7963">
      <w:pPr>
        <w:rPr>
          <w:lang w:val="en-US" w:eastAsia="zh-CN"/>
        </w:rPr>
      </w:pPr>
      <w:r w:rsidRPr="00C31B2A">
        <w:rPr>
          <w:lang w:val="en-US" w:eastAsia="zh-CN"/>
        </w:rPr>
        <w:t>g)</w:t>
      </w:r>
      <w:r w:rsidRPr="00C31B2A">
        <w:rPr>
          <w:lang w:val="en-US" w:eastAsia="zh-CN"/>
        </w:rPr>
        <w:tab/>
        <w:t>ATD</w:t>
      </w:r>
      <w:r w:rsidR="006301DF" w:rsidRPr="00C31B2A">
        <w:rPr>
          <w:lang w:val="en-US" w:eastAsia="zh-CN"/>
        </w:rPr>
        <w:t>雷电探测系统依赖于雷击自然产生的发射且可能受到人为发射等其他渠道干扰的影响；</w:t>
      </w:r>
    </w:p>
    <w:p w:rsidR="009C7963" w:rsidRPr="009C7963" w:rsidRDefault="009C7963" w:rsidP="009C7963">
      <w:pPr>
        <w:rPr>
          <w:lang w:val="en-US" w:eastAsia="zh-CN"/>
        </w:rPr>
      </w:pPr>
      <w:r w:rsidRPr="00C31B2A">
        <w:rPr>
          <w:lang w:val="en-US" w:eastAsia="zh-CN"/>
        </w:rPr>
        <w:lastRenderedPageBreak/>
        <w:t>h)</w:t>
      </w:r>
      <w:r w:rsidRPr="00C31B2A">
        <w:rPr>
          <w:lang w:val="en-US" w:eastAsia="zh-CN"/>
        </w:rPr>
        <w:tab/>
      </w:r>
      <w:r w:rsidR="00613B6A" w:rsidRPr="00C31B2A">
        <w:rPr>
          <w:lang w:val="en-US" w:eastAsia="zh-CN"/>
        </w:rPr>
        <w:t>由于该频段</w:t>
      </w:r>
      <w:r w:rsidR="00081859" w:rsidRPr="00C31B2A">
        <w:rPr>
          <w:lang w:val="en-US" w:eastAsia="zh-CN"/>
        </w:rPr>
        <w:t>的远距离传播，干扰可同时影响许多</w:t>
      </w:r>
      <w:r w:rsidRPr="00C31B2A">
        <w:rPr>
          <w:lang w:val="en-US" w:eastAsia="zh-CN"/>
        </w:rPr>
        <w:t>ATD</w:t>
      </w:r>
      <w:r w:rsidR="00081859" w:rsidRPr="00C31B2A">
        <w:rPr>
          <w:lang w:val="en-US" w:eastAsia="zh-CN"/>
        </w:rPr>
        <w:t>台站，这可严重降低系统性能，包括在某些情况下使数据完全丢失，</w:t>
      </w:r>
    </w:p>
    <w:p w:rsidR="009C7963" w:rsidRPr="0054207A" w:rsidRDefault="00081859" w:rsidP="009C7963">
      <w:pPr>
        <w:pStyle w:val="Call"/>
        <w:rPr>
          <w:rFonts w:ascii="STKaiti" w:eastAsia="STKaiti" w:hAnsi="STKaiti"/>
          <w:i w:val="0"/>
          <w:lang w:val="en-US" w:eastAsia="zh-CN"/>
        </w:rPr>
      </w:pPr>
      <w:r w:rsidRPr="0054207A">
        <w:rPr>
          <w:rFonts w:ascii="STKaiti" w:eastAsia="STKaiti" w:hAnsi="STKaiti" w:hint="eastAsia"/>
          <w:i w:val="0"/>
          <w:lang w:val="en-US" w:eastAsia="zh-CN"/>
        </w:rPr>
        <w:t>认识到</w:t>
      </w:r>
    </w:p>
    <w:p w:rsidR="009C7963" w:rsidRPr="009C7963" w:rsidRDefault="00D53C3B" w:rsidP="009C7963">
      <w:pPr>
        <w:rPr>
          <w:lang w:val="en-US" w:eastAsia="zh-CN"/>
        </w:rPr>
      </w:pPr>
      <w:r>
        <w:rPr>
          <w:lang w:val="en-US" w:eastAsia="zh-CN"/>
        </w:rPr>
        <w:t>a)</w:t>
      </w:r>
      <w:r w:rsidR="009C7963" w:rsidRPr="009C7963">
        <w:rPr>
          <w:lang w:val="en-US" w:eastAsia="zh-CN"/>
        </w:rPr>
        <w:tab/>
      </w:r>
      <w:r w:rsidR="00081859">
        <w:rPr>
          <w:rFonts w:hint="eastAsia"/>
          <w:lang w:val="en-US" w:eastAsia="zh-CN"/>
        </w:rPr>
        <w:t>全球的</w:t>
      </w:r>
      <w:r w:rsidR="00081859">
        <w:rPr>
          <w:rFonts w:hint="eastAsia"/>
          <w:lang w:val="en-US" w:eastAsia="zh-CN"/>
        </w:rPr>
        <w:t>ATD</w:t>
      </w:r>
      <w:r w:rsidR="00081859">
        <w:rPr>
          <w:rFonts w:hint="eastAsia"/>
          <w:lang w:val="en-US" w:eastAsia="zh-CN"/>
        </w:rPr>
        <w:t>接收机数量不多；</w:t>
      </w:r>
    </w:p>
    <w:p w:rsidR="009C7963" w:rsidRPr="009C7963" w:rsidRDefault="00D53C3B" w:rsidP="009C7963">
      <w:pPr>
        <w:rPr>
          <w:lang w:val="en-US" w:eastAsia="zh-CN"/>
        </w:rPr>
      </w:pPr>
      <w:r>
        <w:rPr>
          <w:lang w:val="en-US" w:eastAsia="zh-CN"/>
        </w:rPr>
        <w:t>b)</w:t>
      </w:r>
      <w:r w:rsidR="009C7963" w:rsidRPr="009C7963">
        <w:rPr>
          <w:lang w:val="en-US" w:eastAsia="zh-CN"/>
        </w:rPr>
        <w:tab/>
        <w:t>ATD</w:t>
      </w:r>
      <w:r w:rsidR="00081859">
        <w:rPr>
          <w:rFonts w:hint="eastAsia"/>
          <w:lang w:val="en-US" w:eastAsia="zh-CN"/>
        </w:rPr>
        <w:t>网络接收机在单一频率的基础上工作，测量带宽为</w:t>
      </w:r>
      <w:r w:rsidR="009C7963" w:rsidRPr="009C7963">
        <w:rPr>
          <w:lang w:val="en-US" w:eastAsia="zh-CN"/>
        </w:rPr>
        <w:t>3 kHz</w:t>
      </w:r>
      <w:r w:rsidR="00081859">
        <w:rPr>
          <w:rFonts w:hint="eastAsia"/>
          <w:lang w:val="en-US" w:eastAsia="zh-CN"/>
        </w:rPr>
        <w:t>，</w:t>
      </w:r>
    </w:p>
    <w:p w:rsidR="009C7963" w:rsidRPr="0054207A" w:rsidRDefault="00081859" w:rsidP="009C7963">
      <w:pPr>
        <w:pStyle w:val="Call"/>
        <w:rPr>
          <w:rFonts w:ascii="STKaiti" w:eastAsia="STKaiti" w:hAnsi="STKaiti"/>
          <w:i w:val="0"/>
          <w:lang w:val="en-US" w:eastAsia="zh-CN"/>
        </w:rPr>
      </w:pPr>
      <w:r w:rsidRPr="0054207A">
        <w:rPr>
          <w:rFonts w:ascii="STKaiti" w:eastAsia="STKaiti" w:hAnsi="STKaiti" w:hint="eastAsia"/>
          <w:i w:val="0"/>
          <w:lang w:val="en-US" w:eastAsia="zh-CN"/>
        </w:rPr>
        <w:t>做出建议</w:t>
      </w:r>
    </w:p>
    <w:p w:rsidR="009C7963" w:rsidRPr="00C31B2A" w:rsidRDefault="009C7963" w:rsidP="009C7963">
      <w:pPr>
        <w:rPr>
          <w:lang w:val="en-US" w:eastAsia="zh-CN"/>
        </w:rPr>
      </w:pPr>
      <w:r w:rsidRPr="00C31B2A">
        <w:rPr>
          <w:b/>
          <w:bCs/>
          <w:lang w:val="en-US" w:eastAsia="zh-CN"/>
        </w:rPr>
        <w:t>1</w:t>
      </w:r>
      <w:r w:rsidRPr="00C31B2A">
        <w:rPr>
          <w:lang w:val="en-US" w:eastAsia="zh-CN"/>
        </w:rPr>
        <w:tab/>
      </w:r>
      <w:r w:rsidR="00081859" w:rsidRPr="00C31B2A">
        <w:rPr>
          <w:lang w:val="en-US" w:eastAsia="zh-CN"/>
        </w:rPr>
        <w:t>应将附件</w:t>
      </w:r>
      <w:r w:rsidR="00081859" w:rsidRPr="00C31B2A">
        <w:rPr>
          <w:lang w:val="en-US" w:eastAsia="zh-CN"/>
        </w:rPr>
        <w:t>1</w:t>
      </w:r>
      <w:r w:rsidR="00081859" w:rsidRPr="00C31B2A">
        <w:rPr>
          <w:lang w:val="en-US" w:eastAsia="zh-CN"/>
        </w:rPr>
        <w:t>作为判断</w:t>
      </w:r>
      <w:r w:rsidR="00081859" w:rsidRPr="00C31B2A">
        <w:rPr>
          <w:lang w:eastAsia="zh-CN"/>
        </w:rPr>
        <w:t>工作在</w:t>
      </w:r>
      <w:r w:rsidR="00D62513">
        <w:rPr>
          <w:lang w:eastAsia="zh-CN"/>
        </w:rPr>
        <w:t>9-11.3 kHz</w:t>
      </w:r>
      <w:r w:rsidR="00081859" w:rsidRPr="00C31B2A">
        <w:rPr>
          <w:lang w:eastAsia="zh-CN"/>
        </w:rPr>
        <w:t>频段内气象辅助业务中的</w:t>
      </w:r>
      <w:r w:rsidR="00081859" w:rsidRPr="00C31B2A">
        <w:rPr>
          <w:lang w:eastAsia="zh-CN"/>
        </w:rPr>
        <w:br/>
        <w:t>ATD</w:t>
      </w:r>
      <w:r w:rsidR="00081859" w:rsidRPr="00C31B2A">
        <w:rPr>
          <w:lang w:eastAsia="zh-CN"/>
        </w:rPr>
        <w:t>传感器保护标准的背景信息；</w:t>
      </w:r>
    </w:p>
    <w:p w:rsidR="009C7963" w:rsidRPr="00C31B2A" w:rsidRDefault="009C7963" w:rsidP="00C31B2A">
      <w:pPr>
        <w:jc w:val="left"/>
        <w:rPr>
          <w:lang w:val="en-US" w:eastAsia="zh-CN"/>
        </w:rPr>
      </w:pPr>
      <w:r w:rsidRPr="00C31B2A">
        <w:rPr>
          <w:b/>
          <w:bCs/>
          <w:lang w:val="en-US" w:eastAsia="zh-CN"/>
        </w:rPr>
        <w:t>2</w:t>
      </w:r>
      <w:r w:rsidRPr="00C31B2A">
        <w:rPr>
          <w:lang w:val="en-US" w:eastAsia="zh-CN"/>
        </w:rPr>
        <w:tab/>
      </w:r>
      <w:r w:rsidR="00081859" w:rsidRPr="00C31B2A">
        <w:rPr>
          <w:lang w:val="en-US" w:eastAsia="zh-CN"/>
        </w:rPr>
        <w:t>附件</w:t>
      </w:r>
      <w:r w:rsidR="00081859" w:rsidRPr="00C31B2A">
        <w:rPr>
          <w:lang w:val="en-US" w:eastAsia="zh-CN"/>
        </w:rPr>
        <w:t>1</w:t>
      </w:r>
      <w:r w:rsidR="00081859" w:rsidRPr="00C31B2A">
        <w:rPr>
          <w:lang w:val="en-US" w:eastAsia="zh-CN"/>
        </w:rPr>
        <w:t>所述的保护标准应用于评估气象辅助业务无源</w:t>
      </w:r>
      <w:r w:rsidR="00081859" w:rsidRPr="00C31B2A">
        <w:rPr>
          <w:lang w:val="en-US" w:eastAsia="zh-CN"/>
        </w:rPr>
        <w:t>ATD</w:t>
      </w:r>
      <w:r w:rsidR="00081859" w:rsidRPr="00C31B2A">
        <w:rPr>
          <w:lang w:val="en-US" w:eastAsia="zh-CN"/>
        </w:rPr>
        <w:t>台站与无线电导航、固定和移动业务台站之间的兼容性。</w:t>
      </w:r>
    </w:p>
    <w:p w:rsidR="00D53C3B" w:rsidRDefault="00D53C3B" w:rsidP="009C7963">
      <w:pPr>
        <w:rPr>
          <w:lang w:val="en-US" w:eastAsia="zh-CN"/>
        </w:rPr>
      </w:pPr>
    </w:p>
    <w:p w:rsidR="00D53C3B" w:rsidRDefault="00D53C3B" w:rsidP="009C7963">
      <w:pPr>
        <w:rPr>
          <w:lang w:val="en-US" w:eastAsia="zh-CN"/>
        </w:rPr>
      </w:pPr>
    </w:p>
    <w:p w:rsidR="00FA5662" w:rsidRDefault="00FA5662" w:rsidP="009C7963">
      <w:pPr>
        <w:rPr>
          <w:lang w:val="en-US" w:eastAsia="zh-CN"/>
        </w:rPr>
      </w:pPr>
    </w:p>
    <w:p w:rsidR="00D53C3B" w:rsidRPr="009C7963" w:rsidRDefault="00D53C3B" w:rsidP="009C7963">
      <w:pPr>
        <w:rPr>
          <w:lang w:val="en-US" w:eastAsia="zh-CN"/>
        </w:rPr>
      </w:pPr>
    </w:p>
    <w:p w:rsidR="009C7963" w:rsidRPr="00D53C3B" w:rsidRDefault="00081859" w:rsidP="00D53C3B">
      <w:pPr>
        <w:pStyle w:val="AnnexNoTitle"/>
        <w:rPr>
          <w:lang w:val="en-US" w:eastAsia="zh-CN"/>
        </w:rPr>
      </w:pPr>
      <w:r>
        <w:rPr>
          <w:rFonts w:hint="eastAsia"/>
          <w:lang w:val="en-US" w:eastAsia="zh-CN"/>
        </w:rPr>
        <w:t>附件</w:t>
      </w:r>
      <w:r w:rsidR="009C7963" w:rsidRPr="00D53C3B">
        <w:rPr>
          <w:lang w:val="en-US" w:eastAsia="zh-CN"/>
        </w:rPr>
        <w:t xml:space="preserve"> 1</w:t>
      </w:r>
      <w:r w:rsidR="00D53C3B" w:rsidRPr="00D53C3B">
        <w:rPr>
          <w:lang w:val="en-US" w:eastAsia="zh-CN"/>
        </w:rPr>
        <w:br/>
      </w:r>
      <w:r w:rsidR="00D53C3B" w:rsidRPr="00D53C3B">
        <w:rPr>
          <w:lang w:val="en-US" w:eastAsia="zh-CN"/>
        </w:rPr>
        <w:br/>
      </w:r>
      <w:r w:rsidR="009C7963" w:rsidRPr="00D53C3B">
        <w:rPr>
          <w:lang w:val="en-US" w:eastAsia="zh-CN"/>
        </w:rPr>
        <w:t>ATD</w:t>
      </w:r>
      <w:r>
        <w:rPr>
          <w:rFonts w:hint="eastAsia"/>
          <w:lang w:val="en-US" w:eastAsia="zh-CN"/>
        </w:rPr>
        <w:t>保护标准</w:t>
      </w:r>
    </w:p>
    <w:p w:rsidR="009C7963" w:rsidRPr="009C7963" w:rsidRDefault="009C7963" w:rsidP="009C7963">
      <w:pPr>
        <w:pStyle w:val="Heading1"/>
        <w:rPr>
          <w:lang w:val="en-US" w:eastAsia="zh-CN"/>
        </w:rPr>
      </w:pPr>
      <w:r w:rsidRPr="009C7963">
        <w:rPr>
          <w:lang w:val="en-US" w:eastAsia="zh-CN"/>
        </w:rPr>
        <w:t>1</w:t>
      </w:r>
      <w:r w:rsidRPr="009C7963">
        <w:rPr>
          <w:lang w:val="en-US" w:eastAsia="zh-CN"/>
        </w:rPr>
        <w:tab/>
      </w:r>
      <w:r w:rsidR="00081859">
        <w:rPr>
          <w:rFonts w:hint="eastAsia"/>
          <w:lang w:val="en-US" w:eastAsia="zh-CN"/>
        </w:rPr>
        <w:t>摘要</w:t>
      </w:r>
    </w:p>
    <w:p w:rsidR="009C7963" w:rsidRPr="009C7963" w:rsidRDefault="00081859" w:rsidP="00D62513">
      <w:pPr>
        <w:ind w:firstLineChars="200" w:firstLine="480"/>
        <w:rPr>
          <w:lang w:val="en-US" w:eastAsia="zh-CN"/>
        </w:rPr>
      </w:pPr>
      <w:r>
        <w:rPr>
          <w:rFonts w:hint="eastAsia"/>
          <w:lang w:val="en-US" w:eastAsia="zh-CN"/>
        </w:rPr>
        <w:t>本附件规定了</w:t>
      </w:r>
      <w:r>
        <w:rPr>
          <w:rFonts w:hint="eastAsia"/>
          <w:lang w:val="en-US" w:eastAsia="zh-CN"/>
        </w:rPr>
        <w:t>ATD</w:t>
      </w:r>
      <w:r>
        <w:rPr>
          <w:rFonts w:hint="eastAsia"/>
          <w:lang w:val="en-US" w:eastAsia="zh-CN"/>
        </w:rPr>
        <w:t>接收机和</w:t>
      </w:r>
      <w:r w:rsidR="006E11A7">
        <w:rPr>
          <w:lang w:val="en-US" w:eastAsia="zh-CN"/>
        </w:rPr>
        <w:t>9-11.3 kHz</w:t>
      </w:r>
      <w:r>
        <w:rPr>
          <w:rFonts w:hint="eastAsia"/>
          <w:lang w:val="en-US" w:eastAsia="zh-CN"/>
        </w:rPr>
        <w:t>频段内其他业务之间</w:t>
      </w:r>
      <w:r w:rsidR="00401C4E">
        <w:rPr>
          <w:rFonts w:hint="eastAsia"/>
          <w:lang w:val="en-US" w:eastAsia="zh-CN"/>
        </w:rPr>
        <w:t>进行</w:t>
      </w:r>
      <w:r>
        <w:rPr>
          <w:rFonts w:hint="eastAsia"/>
          <w:lang w:val="en-US" w:eastAsia="zh-CN"/>
        </w:rPr>
        <w:t>兼容性和共用</w:t>
      </w:r>
      <w:r w:rsidR="00F61F0D">
        <w:rPr>
          <w:rFonts w:hint="eastAsia"/>
          <w:lang w:val="en-US" w:eastAsia="zh-CN"/>
        </w:rPr>
        <w:t>分析</w:t>
      </w:r>
      <w:r>
        <w:rPr>
          <w:rFonts w:hint="eastAsia"/>
          <w:lang w:val="en-US" w:eastAsia="zh-CN"/>
        </w:rPr>
        <w:t>时应考虑</w:t>
      </w:r>
      <w:r w:rsidR="00F61F0D">
        <w:rPr>
          <w:rFonts w:hint="eastAsia"/>
          <w:lang w:val="en-US" w:eastAsia="zh-CN"/>
        </w:rPr>
        <w:t>的那些参数。</w:t>
      </w:r>
    </w:p>
    <w:p w:rsidR="009C7963" w:rsidRPr="009C7963" w:rsidRDefault="009C7963" w:rsidP="009C7963">
      <w:pPr>
        <w:pStyle w:val="Heading1"/>
        <w:rPr>
          <w:lang w:val="en-US" w:eastAsia="zh-CN"/>
        </w:rPr>
      </w:pPr>
      <w:r w:rsidRPr="009C7963">
        <w:rPr>
          <w:lang w:val="en-US" w:eastAsia="zh-CN"/>
        </w:rPr>
        <w:t>2</w:t>
      </w:r>
      <w:r w:rsidRPr="009C7963">
        <w:rPr>
          <w:lang w:val="en-US" w:eastAsia="zh-CN"/>
        </w:rPr>
        <w:tab/>
        <w:t>ATD</w:t>
      </w:r>
      <w:r w:rsidR="00F61F0D">
        <w:rPr>
          <w:rFonts w:hint="eastAsia"/>
          <w:lang w:val="en-US" w:eastAsia="zh-CN"/>
        </w:rPr>
        <w:t>接收机特性</w:t>
      </w:r>
    </w:p>
    <w:p w:rsidR="009C7963" w:rsidRPr="009C7963" w:rsidRDefault="00F61F0D" w:rsidP="00D62513">
      <w:pPr>
        <w:ind w:firstLineChars="200" w:firstLine="480"/>
        <w:rPr>
          <w:lang w:val="en-US" w:eastAsia="zh-CN"/>
        </w:rPr>
      </w:pPr>
      <w:r>
        <w:rPr>
          <w:rFonts w:hint="eastAsia"/>
          <w:lang w:val="en-US" w:eastAsia="zh-CN"/>
        </w:rPr>
        <w:t>表</w:t>
      </w:r>
      <w:r>
        <w:rPr>
          <w:rFonts w:hint="eastAsia"/>
          <w:lang w:val="en-US" w:eastAsia="zh-CN"/>
        </w:rPr>
        <w:t>1</w:t>
      </w:r>
      <w:r>
        <w:rPr>
          <w:rFonts w:hint="eastAsia"/>
          <w:lang w:val="en-US" w:eastAsia="zh-CN"/>
        </w:rPr>
        <w:t>说明了</w:t>
      </w:r>
      <w:r>
        <w:rPr>
          <w:rFonts w:hint="eastAsia"/>
          <w:lang w:val="en-US" w:eastAsia="zh-CN"/>
        </w:rPr>
        <w:t>ATD</w:t>
      </w:r>
      <w:r>
        <w:rPr>
          <w:rFonts w:hint="eastAsia"/>
          <w:lang w:val="en-US" w:eastAsia="zh-CN"/>
        </w:rPr>
        <w:t>传感器典型接收机的参数。</w:t>
      </w:r>
    </w:p>
    <w:p w:rsidR="00383CDB" w:rsidRPr="009C7963" w:rsidRDefault="00383CDB" w:rsidP="00383CDB">
      <w:pPr>
        <w:pStyle w:val="Heading1"/>
        <w:rPr>
          <w:lang w:val="en-US" w:eastAsia="zh-CN"/>
        </w:rPr>
      </w:pPr>
      <w:r w:rsidRPr="009C7963">
        <w:rPr>
          <w:lang w:val="en-US" w:eastAsia="zh-CN"/>
        </w:rPr>
        <w:t>3</w:t>
      </w:r>
      <w:r w:rsidRPr="009C7963">
        <w:rPr>
          <w:lang w:val="en-US" w:eastAsia="zh-CN"/>
        </w:rPr>
        <w:tab/>
      </w:r>
      <w:r w:rsidR="00F61F0D">
        <w:rPr>
          <w:rFonts w:hint="eastAsia"/>
          <w:lang w:val="en-US" w:eastAsia="zh-CN"/>
        </w:rPr>
        <w:t>保护电平</w:t>
      </w:r>
    </w:p>
    <w:p w:rsidR="00383CDB" w:rsidRPr="009C7963" w:rsidRDefault="00206A08" w:rsidP="00D62513">
      <w:pPr>
        <w:ind w:firstLineChars="200" w:firstLine="480"/>
        <w:rPr>
          <w:lang w:val="en-US" w:eastAsia="zh-CN"/>
        </w:rPr>
      </w:pPr>
      <w:r>
        <w:rPr>
          <w:rFonts w:hint="eastAsia"/>
          <w:lang w:val="en-US" w:eastAsia="zh-CN"/>
        </w:rPr>
        <w:t>根据</w:t>
      </w:r>
      <w:r>
        <w:rPr>
          <w:rFonts w:hint="eastAsia"/>
          <w:lang w:val="en-US" w:eastAsia="zh-CN"/>
        </w:rPr>
        <w:t>ATD</w:t>
      </w:r>
      <w:r>
        <w:rPr>
          <w:rFonts w:hint="eastAsia"/>
          <w:lang w:val="en-US" w:eastAsia="zh-CN"/>
        </w:rPr>
        <w:t>的标准，天电（</w:t>
      </w:r>
      <w:r w:rsidRPr="009C7963">
        <w:rPr>
          <w:lang w:val="en-US" w:eastAsia="zh-CN"/>
        </w:rPr>
        <w:t>Sferic</w:t>
      </w:r>
      <w:r>
        <w:rPr>
          <w:rStyle w:val="FootnoteReference"/>
          <w:lang w:val="en-US"/>
        </w:rPr>
        <w:footnoteReference w:id="2"/>
      </w:r>
      <w:r>
        <w:rPr>
          <w:rFonts w:hint="eastAsia"/>
          <w:lang w:val="en-US" w:eastAsia="zh-CN"/>
        </w:rPr>
        <w:t>）事件的波形在遇到各种干扰电平时不能更新；</w:t>
      </w:r>
      <w:r w:rsidR="00AE04CF">
        <w:rPr>
          <w:rFonts w:hint="eastAsia"/>
          <w:lang w:val="en-US" w:eastAsia="zh-CN"/>
        </w:rPr>
        <w:t>评估了测量频段各种频率偏移的两种仿真干扰波形，即连续波（</w:t>
      </w:r>
      <w:r w:rsidR="00AE04CF">
        <w:rPr>
          <w:rFonts w:hint="eastAsia"/>
          <w:lang w:val="en-US" w:eastAsia="zh-CN"/>
        </w:rPr>
        <w:t>CW</w:t>
      </w:r>
      <w:r w:rsidR="00AE04CF">
        <w:rPr>
          <w:rFonts w:hint="eastAsia"/>
          <w:lang w:val="en-US" w:eastAsia="zh-CN"/>
        </w:rPr>
        <w:t>）和脉冲连续波（占空因数为</w:t>
      </w:r>
      <w:r w:rsidR="00AE04CF" w:rsidRPr="009C7963">
        <w:rPr>
          <w:lang w:val="en-US" w:eastAsia="zh-CN"/>
        </w:rPr>
        <w:t>67%</w:t>
      </w:r>
      <w:r w:rsidR="00AE04CF">
        <w:rPr>
          <w:rFonts w:hint="eastAsia"/>
          <w:lang w:val="en-US" w:eastAsia="zh-CN"/>
        </w:rPr>
        <w:t>）。</w:t>
      </w:r>
      <w:r w:rsidR="00383CDB" w:rsidRPr="009C7963">
        <w:rPr>
          <w:lang w:val="en-US" w:eastAsia="zh-CN"/>
        </w:rPr>
        <w:t xml:space="preserve"> </w:t>
      </w:r>
    </w:p>
    <w:p w:rsidR="009572FA" w:rsidRDefault="009572F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C7963" w:rsidRPr="00D53C3B" w:rsidRDefault="00AE04CF" w:rsidP="009C7963">
      <w:pPr>
        <w:pStyle w:val="TableNo"/>
        <w:rPr>
          <w:lang w:val="en-US" w:eastAsia="zh-CN"/>
        </w:rPr>
      </w:pPr>
      <w:r>
        <w:rPr>
          <w:rFonts w:hint="eastAsia"/>
          <w:lang w:val="en-US" w:eastAsia="zh-CN"/>
        </w:rPr>
        <w:lastRenderedPageBreak/>
        <w:t>表</w:t>
      </w:r>
      <w:r w:rsidR="009C7963" w:rsidRPr="00D53C3B">
        <w:rPr>
          <w:lang w:val="en-US" w:eastAsia="zh-CN"/>
        </w:rPr>
        <w:t xml:space="preserve"> 1</w:t>
      </w:r>
    </w:p>
    <w:p w:rsidR="009C7963" w:rsidRPr="00D53C3B" w:rsidRDefault="00AE04CF" w:rsidP="009C7963">
      <w:pPr>
        <w:pStyle w:val="Tabletitle"/>
        <w:rPr>
          <w:lang w:val="en-US" w:eastAsia="zh-CN"/>
        </w:rPr>
      </w:pPr>
      <w:r>
        <w:rPr>
          <w:rFonts w:hint="eastAsia"/>
          <w:lang w:val="en-US" w:eastAsia="zh-CN"/>
        </w:rPr>
        <w:t>典型</w:t>
      </w:r>
      <w:r w:rsidR="009C7963" w:rsidRPr="00D53C3B">
        <w:rPr>
          <w:lang w:val="en-US" w:eastAsia="zh-CN"/>
        </w:rPr>
        <w:t>ATD</w:t>
      </w:r>
      <w:r>
        <w:rPr>
          <w:rFonts w:hint="eastAsia"/>
          <w:lang w:val="en-US" w:eastAsia="zh-CN"/>
        </w:rPr>
        <w:t>系统参数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820"/>
      </w:tblGrid>
      <w:tr w:rsidR="009C7963" w:rsidRPr="00830CD0" w:rsidTr="0078584E">
        <w:trPr>
          <w:jc w:val="center"/>
        </w:trPr>
        <w:tc>
          <w:tcPr>
            <w:tcW w:w="9073" w:type="dxa"/>
            <w:gridSpan w:val="2"/>
          </w:tcPr>
          <w:p w:rsidR="009C7963" w:rsidRPr="00C4547D" w:rsidRDefault="009C7963" w:rsidP="00AE04CF">
            <w:pPr>
              <w:pStyle w:val="Tablehead"/>
              <w:rPr>
                <w:lang w:val="en-US" w:eastAsia="zh-CN"/>
              </w:rPr>
            </w:pPr>
            <w:r w:rsidRPr="00C4547D">
              <w:rPr>
                <w:lang w:val="en-US" w:eastAsia="zh-CN"/>
              </w:rPr>
              <w:t>ATD</w:t>
            </w:r>
            <w:r w:rsidR="00AE04CF">
              <w:rPr>
                <w:rFonts w:hint="eastAsia"/>
                <w:lang w:val="en-US" w:eastAsia="zh-CN"/>
              </w:rPr>
              <w:t>系统的技术特性</w:t>
            </w:r>
          </w:p>
        </w:tc>
      </w:tr>
      <w:tr w:rsidR="009C7963" w:rsidRPr="008B3A63" w:rsidTr="0078584E">
        <w:trPr>
          <w:jc w:val="center"/>
        </w:trPr>
        <w:tc>
          <w:tcPr>
            <w:tcW w:w="4253" w:type="dxa"/>
          </w:tcPr>
          <w:p w:rsidR="009C7963" w:rsidRPr="00D53C3B" w:rsidRDefault="00AE04CF" w:rsidP="00AE04CF">
            <w:pPr>
              <w:pStyle w:val="Tabletext"/>
              <w:jc w:val="left"/>
            </w:pPr>
            <w:r>
              <w:rPr>
                <w:rFonts w:hint="eastAsia"/>
                <w:lang w:eastAsia="zh-CN"/>
              </w:rPr>
              <w:t>接收机中心频率</w:t>
            </w:r>
          </w:p>
        </w:tc>
        <w:tc>
          <w:tcPr>
            <w:tcW w:w="4820" w:type="dxa"/>
          </w:tcPr>
          <w:p w:rsidR="009C7963" w:rsidRPr="00D53C3B" w:rsidRDefault="009C7963" w:rsidP="00D53C3B">
            <w:pPr>
              <w:pStyle w:val="Tabletext"/>
              <w:jc w:val="left"/>
            </w:pPr>
            <w:r w:rsidRPr="00D53C3B">
              <w:t>9.766 kHz</w:t>
            </w:r>
          </w:p>
        </w:tc>
      </w:tr>
      <w:tr w:rsidR="009C7963" w:rsidRPr="00830CD0" w:rsidTr="0078584E">
        <w:trPr>
          <w:jc w:val="center"/>
        </w:trPr>
        <w:tc>
          <w:tcPr>
            <w:tcW w:w="4253" w:type="dxa"/>
          </w:tcPr>
          <w:p w:rsidR="009C7963" w:rsidRPr="00D53C3B" w:rsidRDefault="00AE04CF" w:rsidP="00AE04CF">
            <w:pPr>
              <w:pStyle w:val="Tabletext"/>
              <w:jc w:val="left"/>
              <w:rPr>
                <w:lang w:eastAsia="zh-CN"/>
              </w:rPr>
            </w:pPr>
            <w:r>
              <w:rPr>
                <w:rFonts w:hint="eastAsia"/>
                <w:lang w:eastAsia="zh-CN"/>
              </w:rPr>
              <w:t>接收机（传感器单元）放大器增益</w:t>
            </w:r>
          </w:p>
        </w:tc>
        <w:tc>
          <w:tcPr>
            <w:tcW w:w="4820" w:type="dxa"/>
          </w:tcPr>
          <w:p w:rsidR="009C7963" w:rsidRPr="00AE04CF" w:rsidRDefault="00AE04CF" w:rsidP="00AE04CF">
            <w:pPr>
              <w:pStyle w:val="Tabletext"/>
              <w:jc w:val="left"/>
              <w:rPr>
                <w:lang w:eastAsia="zh-CN"/>
              </w:rPr>
            </w:pPr>
            <w:r>
              <w:rPr>
                <w:rFonts w:hint="eastAsia"/>
                <w:lang w:val="en-US" w:eastAsia="zh-CN"/>
              </w:rPr>
              <w:t>由控制软件启动时为</w:t>
            </w:r>
            <w:r w:rsidR="009C7963" w:rsidRPr="00AE04CF">
              <w:rPr>
                <w:lang w:eastAsia="zh-CN"/>
              </w:rPr>
              <w:t>12 dB</w:t>
            </w:r>
            <w:r w:rsidRPr="00AE04CF">
              <w:rPr>
                <w:rFonts w:hint="eastAsia"/>
                <w:lang w:eastAsia="zh-CN"/>
              </w:rPr>
              <w:t>（</w:t>
            </w:r>
            <w:r>
              <w:rPr>
                <w:rFonts w:hint="eastAsia"/>
                <w:lang w:val="en-US" w:eastAsia="zh-CN"/>
              </w:rPr>
              <w:t>通常如此</w:t>
            </w:r>
            <w:r w:rsidRPr="00AE04CF">
              <w:rPr>
                <w:rFonts w:hint="eastAsia"/>
                <w:lang w:eastAsia="zh-CN"/>
              </w:rPr>
              <w:t>），</w:t>
            </w:r>
            <w:r>
              <w:rPr>
                <w:rFonts w:hint="eastAsia"/>
                <w:lang w:val="en-US" w:eastAsia="zh-CN"/>
              </w:rPr>
              <w:t>其他情况为零</w:t>
            </w:r>
            <w:r w:rsidRPr="00AE04CF">
              <w:rPr>
                <w:vertAlign w:val="superscript"/>
                <w:lang w:eastAsia="zh-CN"/>
              </w:rPr>
              <w:t xml:space="preserve"> </w:t>
            </w:r>
            <w:r w:rsidR="0078584E" w:rsidRPr="00AE04CF">
              <w:rPr>
                <w:vertAlign w:val="superscript"/>
                <w:lang w:eastAsia="zh-CN"/>
              </w:rPr>
              <w:t>(</w:t>
            </w:r>
            <w:r w:rsidR="009C7963" w:rsidRPr="00AE04CF">
              <w:rPr>
                <w:vertAlign w:val="superscript"/>
                <w:lang w:eastAsia="zh-CN"/>
              </w:rPr>
              <w:t>1</w:t>
            </w:r>
            <w:r w:rsidR="0078584E" w:rsidRPr="00AE04CF">
              <w:rPr>
                <w:vertAlign w:val="superscript"/>
                <w:lang w:eastAsia="zh-CN"/>
              </w:rPr>
              <w:t>)</w:t>
            </w:r>
          </w:p>
        </w:tc>
      </w:tr>
      <w:tr w:rsidR="009C7963" w:rsidRPr="008B3A63" w:rsidTr="0078584E">
        <w:trPr>
          <w:jc w:val="center"/>
        </w:trPr>
        <w:tc>
          <w:tcPr>
            <w:tcW w:w="4253" w:type="dxa"/>
          </w:tcPr>
          <w:p w:rsidR="009C7963" w:rsidRPr="00D53C3B" w:rsidRDefault="00AE04CF" w:rsidP="00AE04CF">
            <w:pPr>
              <w:pStyle w:val="Tabletext"/>
              <w:jc w:val="left"/>
            </w:pPr>
            <w:r>
              <w:rPr>
                <w:rFonts w:hint="eastAsia"/>
                <w:lang w:eastAsia="zh-CN"/>
              </w:rPr>
              <w:t>测量带宽</w:t>
            </w:r>
          </w:p>
        </w:tc>
        <w:tc>
          <w:tcPr>
            <w:tcW w:w="4820" w:type="dxa"/>
          </w:tcPr>
          <w:p w:rsidR="009C7963" w:rsidRPr="00D53C3B" w:rsidRDefault="009C7963" w:rsidP="00D53C3B">
            <w:pPr>
              <w:pStyle w:val="Tabletext"/>
              <w:jc w:val="left"/>
            </w:pPr>
            <w:r w:rsidRPr="00D53C3B">
              <w:t>3 kHz</w:t>
            </w:r>
          </w:p>
        </w:tc>
      </w:tr>
      <w:tr w:rsidR="009C7963" w:rsidRPr="008B3A63" w:rsidTr="0078584E">
        <w:trPr>
          <w:jc w:val="center"/>
        </w:trPr>
        <w:tc>
          <w:tcPr>
            <w:tcW w:w="4253" w:type="dxa"/>
          </w:tcPr>
          <w:p w:rsidR="009C7963" w:rsidRPr="00D53C3B" w:rsidRDefault="00AE04CF" w:rsidP="00AE04CF">
            <w:pPr>
              <w:pStyle w:val="Tabletext"/>
              <w:jc w:val="left"/>
            </w:pPr>
            <w:r>
              <w:rPr>
                <w:rFonts w:hint="eastAsia"/>
                <w:lang w:eastAsia="zh-CN"/>
              </w:rPr>
              <w:t>总“通带”</w:t>
            </w:r>
          </w:p>
        </w:tc>
        <w:tc>
          <w:tcPr>
            <w:tcW w:w="4820" w:type="dxa"/>
          </w:tcPr>
          <w:p w:rsidR="009C7963" w:rsidRPr="00D53C3B" w:rsidRDefault="009C7963" w:rsidP="00AE04CF">
            <w:pPr>
              <w:pStyle w:val="Tabletext"/>
              <w:jc w:val="left"/>
            </w:pPr>
            <w:r w:rsidRPr="00D53C3B">
              <w:t>6.87</w:t>
            </w:r>
            <w:r w:rsidR="00AE04CF">
              <w:rPr>
                <w:rFonts w:hint="eastAsia"/>
                <w:lang w:eastAsia="zh-CN"/>
              </w:rPr>
              <w:t>至</w:t>
            </w:r>
            <w:r w:rsidRPr="00D53C3B">
              <w:t>20.6 kHz</w:t>
            </w:r>
          </w:p>
        </w:tc>
      </w:tr>
      <w:tr w:rsidR="009C7963" w:rsidRPr="00830CD0" w:rsidTr="0078584E">
        <w:trPr>
          <w:jc w:val="center"/>
        </w:trPr>
        <w:tc>
          <w:tcPr>
            <w:tcW w:w="4253" w:type="dxa"/>
          </w:tcPr>
          <w:p w:rsidR="009C7963" w:rsidRPr="00D53C3B" w:rsidRDefault="00AE04CF" w:rsidP="00AE04CF">
            <w:pPr>
              <w:pStyle w:val="Tabletext"/>
              <w:jc w:val="left"/>
            </w:pPr>
            <w:r>
              <w:rPr>
                <w:rFonts w:hint="eastAsia"/>
                <w:lang w:eastAsia="zh-CN"/>
              </w:rPr>
              <w:t>天线类型和指向性</w:t>
            </w:r>
          </w:p>
        </w:tc>
        <w:tc>
          <w:tcPr>
            <w:tcW w:w="4820" w:type="dxa"/>
          </w:tcPr>
          <w:p w:rsidR="009C7963" w:rsidRPr="00C4547D" w:rsidRDefault="00C4547D" w:rsidP="00AE04CF">
            <w:pPr>
              <w:pStyle w:val="Tabletext"/>
              <w:jc w:val="left"/>
              <w:rPr>
                <w:lang w:val="en-US" w:eastAsia="zh-CN"/>
              </w:rPr>
            </w:pPr>
            <w:r w:rsidRPr="00C4547D">
              <w:rPr>
                <w:lang w:val="en-US" w:eastAsia="zh-CN"/>
              </w:rPr>
              <w:t>2</w:t>
            </w:r>
            <w:r w:rsidR="00AE04CF">
              <w:rPr>
                <w:rFonts w:hint="eastAsia"/>
                <w:lang w:val="en-US" w:eastAsia="zh-CN"/>
              </w:rPr>
              <w:t>米、垂直极化、全向鞭形天线</w:t>
            </w:r>
          </w:p>
        </w:tc>
      </w:tr>
      <w:tr w:rsidR="009C7963" w:rsidRPr="00830CD0" w:rsidTr="0078584E">
        <w:trPr>
          <w:jc w:val="center"/>
        </w:trPr>
        <w:tc>
          <w:tcPr>
            <w:tcW w:w="4253" w:type="dxa"/>
          </w:tcPr>
          <w:p w:rsidR="009C7963" w:rsidRPr="00D53C3B" w:rsidRDefault="00AE04CF" w:rsidP="00AE04CF">
            <w:pPr>
              <w:pStyle w:val="Tabletext"/>
              <w:jc w:val="left"/>
            </w:pPr>
            <w:r>
              <w:rPr>
                <w:rFonts w:hint="eastAsia"/>
                <w:lang w:eastAsia="zh-CN"/>
              </w:rPr>
              <w:t>软件滤波器</w:t>
            </w:r>
          </w:p>
        </w:tc>
        <w:tc>
          <w:tcPr>
            <w:tcW w:w="4820" w:type="dxa"/>
          </w:tcPr>
          <w:p w:rsidR="009C7963" w:rsidRPr="00932D1C" w:rsidRDefault="00AE04CF" w:rsidP="00932D1C">
            <w:pPr>
              <w:pStyle w:val="Tabletext"/>
              <w:jc w:val="left"/>
              <w:rPr>
                <w:lang w:eastAsia="zh-CN"/>
              </w:rPr>
            </w:pPr>
            <w:r>
              <w:rPr>
                <w:rFonts w:hint="eastAsia"/>
                <w:lang w:val="en-US" w:eastAsia="zh-CN"/>
              </w:rPr>
              <w:t>宽带高通滤波器</w:t>
            </w:r>
            <w:r w:rsidR="00932D1C" w:rsidRPr="00932D1C">
              <w:rPr>
                <w:rFonts w:hint="eastAsia"/>
                <w:lang w:eastAsia="zh-CN"/>
              </w:rPr>
              <w:t>（</w:t>
            </w:r>
            <w:r w:rsidR="009C7963" w:rsidRPr="00932D1C">
              <w:rPr>
                <w:lang w:eastAsia="zh-CN"/>
              </w:rPr>
              <w:t>2.0 kHz</w:t>
            </w:r>
            <w:r w:rsidR="00932D1C">
              <w:rPr>
                <w:rFonts w:hint="eastAsia"/>
                <w:lang w:val="en-US" w:eastAsia="zh-CN"/>
              </w:rPr>
              <w:t>为</w:t>
            </w:r>
            <w:r w:rsidR="00932D1C" w:rsidRPr="00932D1C">
              <w:rPr>
                <w:lang w:eastAsia="zh-CN"/>
              </w:rPr>
              <w:t>3 dB</w:t>
            </w:r>
            <w:r w:rsidR="00932D1C" w:rsidRPr="00932D1C">
              <w:rPr>
                <w:rFonts w:hint="eastAsia"/>
                <w:lang w:eastAsia="zh-CN"/>
              </w:rPr>
              <w:t>），</w:t>
            </w:r>
            <w:r w:rsidR="00932D1C">
              <w:rPr>
                <w:rFonts w:hint="eastAsia"/>
                <w:lang w:val="en-US" w:eastAsia="zh-CN"/>
              </w:rPr>
              <w:t>与低通滤波器</w:t>
            </w:r>
            <w:r w:rsidR="00932D1C" w:rsidRPr="00932D1C">
              <w:rPr>
                <w:rFonts w:hint="eastAsia"/>
                <w:lang w:eastAsia="zh-CN"/>
              </w:rPr>
              <w:t>（</w:t>
            </w:r>
            <w:r w:rsidR="009C7963" w:rsidRPr="00932D1C">
              <w:rPr>
                <w:lang w:eastAsia="zh-CN"/>
              </w:rPr>
              <w:t>17.75 kHz</w:t>
            </w:r>
            <w:r w:rsidR="00932D1C">
              <w:rPr>
                <w:rFonts w:hint="eastAsia"/>
                <w:lang w:eastAsia="zh-CN"/>
              </w:rPr>
              <w:t>时为</w:t>
            </w:r>
            <w:r w:rsidR="00932D1C" w:rsidRPr="00932D1C">
              <w:rPr>
                <w:lang w:eastAsia="zh-CN"/>
              </w:rPr>
              <w:t>0.28 dB</w:t>
            </w:r>
            <w:r w:rsidR="00932D1C">
              <w:rPr>
                <w:rFonts w:hint="eastAsia"/>
                <w:lang w:eastAsia="zh-CN"/>
              </w:rPr>
              <w:t>的通带限值）</w:t>
            </w:r>
            <w:r w:rsidR="00932D1C">
              <w:rPr>
                <w:rFonts w:hint="eastAsia"/>
                <w:lang w:val="en-US" w:eastAsia="zh-CN"/>
              </w:rPr>
              <w:t>级联</w:t>
            </w:r>
          </w:p>
        </w:tc>
      </w:tr>
      <w:tr w:rsidR="009C7963" w:rsidRPr="00830CD0" w:rsidTr="0078584E">
        <w:trPr>
          <w:jc w:val="center"/>
        </w:trPr>
        <w:tc>
          <w:tcPr>
            <w:tcW w:w="4253" w:type="dxa"/>
          </w:tcPr>
          <w:p w:rsidR="009C7963" w:rsidRPr="00C4547D" w:rsidRDefault="00932D1C" w:rsidP="00932D1C">
            <w:pPr>
              <w:pStyle w:val="Tabletext"/>
              <w:jc w:val="left"/>
              <w:rPr>
                <w:lang w:val="en-US"/>
              </w:rPr>
            </w:pPr>
            <w:r>
              <w:rPr>
                <w:rFonts w:hint="eastAsia"/>
                <w:lang w:val="en-US" w:eastAsia="zh-CN"/>
              </w:rPr>
              <w:t>软件窄带带通滤波器</w:t>
            </w:r>
            <w:r w:rsidR="009C7963" w:rsidRPr="00C4547D">
              <w:rPr>
                <w:lang w:val="en-US"/>
              </w:rPr>
              <w:t xml:space="preserve"> </w:t>
            </w:r>
          </w:p>
        </w:tc>
        <w:tc>
          <w:tcPr>
            <w:tcW w:w="4820" w:type="dxa"/>
          </w:tcPr>
          <w:p w:rsidR="009C7963" w:rsidRPr="0078584E" w:rsidRDefault="009C7963" w:rsidP="00932D1C">
            <w:pPr>
              <w:pStyle w:val="Tabletext"/>
              <w:jc w:val="left"/>
              <w:rPr>
                <w:lang w:val="en-US" w:eastAsia="zh-CN"/>
              </w:rPr>
            </w:pPr>
            <w:r w:rsidRPr="0078584E">
              <w:rPr>
                <w:lang w:val="en-US" w:eastAsia="zh-CN"/>
              </w:rPr>
              <w:t>3 dB</w:t>
            </w:r>
            <w:r w:rsidR="00932D1C">
              <w:rPr>
                <w:rFonts w:hint="eastAsia"/>
                <w:lang w:val="en-US" w:eastAsia="zh-CN"/>
              </w:rPr>
              <w:t>带宽为</w:t>
            </w:r>
            <w:r w:rsidRPr="0078584E">
              <w:rPr>
                <w:lang w:val="en-US" w:eastAsia="zh-CN"/>
              </w:rPr>
              <w:t>2.5 kHz</w:t>
            </w:r>
            <w:r w:rsidR="0078584E" w:rsidRPr="0078584E">
              <w:rPr>
                <w:lang w:val="en-US" w:eastAsia="zh-CN"/>
              </w:rPr>
              <w:br/>
            </w:r>
            <w:r w:rsidRPr="0078584E">
              <w:rPr>
                <w:lang w:val="en-US" w:eastAsia="zh-CN"/>
              </w:rPr>
              <w:t>10 dB</w:t>
            </w:r>
            <w:r w:rsidR="00932D1C">
              <w:rPr>
                <w:rFonts w:hint="eastAsia"/>
                <w:lang w:val="en-US" w:eastAsia="zh-CN"/>
              </w:rPr>
              <w:t>带宽为</w:t>
            </w:r>
            <w:r w:rsidRPr="0078584E">
              <w:rPr>
                <w:lang w:val="en-US" w:eastAsia="zh-CN"/>
              </w:rPr>
              <w:t>4.3 kHz</w:t>
            </w:r>
            <w:r w:rsidR="0078584E">
              <w:rPr>
                <w:lang w:val="en-US" w:eastAsia="zh-CN"/>
              </w:rPr>
              <w:br/>
            </w:r>
            <w:r w:rsidRPr="0078584E">
              <w:rPr>
                <w:lang w:val="en-US" w:eastAsia="zh-CN"/>
              </w:rPr>
              <w:t>20 dB</w:t>
            </w:r>
            <w:r w:rsidR="00932D1C">
              <w:rPr>
                <w:rFonts w:hint="eastAsia"/>
                <w:lang w:val="en-US" w:eastAsia="zh-CN"/>
              </w:rPr>
              <w:t>带宽为</w:t>
            </w:r>
            <w:r w:rsidRPr="0078584E">
              <w:rPr>
                <w:lang w:val="en-US" w:eastAsia="zh-CN"/>
              </w:rPr>
              <w:t>5.7 kHz</w:t>
            </w:r>
          </w:p>
        </w:tc>
      </w:tr>
      <w:tr w:rsidR="009C7963" w:rsidRPr="00830CD0" w:rsidTr="0078584E">
        <w:trPr>
          <w:jc w:val="center"/>
        </w:trPr>
        <w:tc>
          <w:tcPr>
            <w:tcW w:w="4253" w:type="dxa"/>
          </w:tcPr>
          <w:p w:rsidR="009C7963" w:rsidRPr="0078584E" w:rsidRDefault="00932D1C" w:rsidP="00932D1C">
            <w:pPr>
              <w:pStyle w:val="Tabletext"/>
              <w:jc w:val="left"/>
              <w:rPr>
                <w:lang w:val="en-US"/>
              </w:rPr>
            </w:pPr>
            <w:r>
              <w:rPr>
                <w:rFonts w:hint="eastAsia"/>
                <w:lang w:val="en-US" w:eastAsia="zh-CN"/>
              </w:rPr>
              <w:t>典型接收机噪声本底</w:t>
            </w:r>
          </w:p>
        </w:tc>
        <w:tc>
          <w:tcPr>
            <w:tcW w:w="4820" w:type="dxa"/>
          </w:tcPr>
          <w:p w:rsidR="009C7963" w:rsidRPr="0078584E" w:rsidRDefault="009C7963" w:rsidP="00932D1C">
            <w:pPr>
              <w:pStyle w:val="Tabletext"/>
              <w:jc w:val="left"/>
              <w:rPr>
                <w:lang w:val="en-US" w:eastAsia="zh-CN"/>
              </w:rPr>
            </w:pPr>
            <w:r w:rsidRPr="0078584E">
              <w:rPr>
                <w:lang w:val="en-US" w:eastAsia="zh-CN"/>
              </w:rPr>
              <w:t>5 kHz</w:t>
            </w:r>
            <w:r w:rsidR="00932D1C">
              <w:rPr>
                <w:rFonts w:hint="eastAsia"/>
                <w:lang w:val="en-US" w:eastAsia="zh-CN"/>
              </w:rPr>
              <w:t>参考带宽内为</w:t>
            </w:r>
            <w:r w:rsidR="00932D1C" w:rsidRPr="0078584E">
              <w:rPr>
                <w:lang w:val="en-US" w:eastAsia="zh-CN"/>
              </w:rPr>
              <w:t>−70.4 dBm</w:t>
            </w:r>
          </w:p>
        </w:tc>
      </w:tr>
      <w:tr w:rsidR="009C7963" w:rsidRPr="00830CD0" w:rsidTr="0078584E">
        <w:trPr>
          <w:jc w:val="center"/>
        </w:trPr>
        <w:tc>
          <w:tcPr>
            <w:tcW w:w="9072" w:type="dxa"/>
            <w:gridSpan w:val="2"/>
            <w:tcBorders>
              <w:left w:val="nil"/>
              <w:bottom w:val="nil"/>
              <w:right w:val="nil"/>
            </w:tcBorders>
          </w:tcPr>
          <w:p w:rsidR="009C7963" w:rsidRPr="00C77EBD" w:rsidRDefault="0078584E" w:rsidP="00C77EBD">
            <w:pPr>
              <w:pStyle w:val="Tablelegend"/>
              <w:rPr>
                <w:szCs w:val="24"/>
                <w:lang w:eastAsia="zh-CN"/>
              </w:rPr>
            </w:pPr>
            <w:r w:rsidRPr="00C77EBD">
              <w:rPr>
                <w:vertAlign w:val="superscript"/>
                <w:lang w:eastAsia="zh-CN"/>
              </w:rPr>
              <w:t>(</w:t>
            </w:r>
            <w:r w:rsidR="009C7963" w:rsidRPr="00C77EBD">
              <w:rPr>
                <w:vertAlign w:val="superscript"/>
                <w:lang w:eastAsia="zh-CN"/>
              </w:rPr>
              <w:t>1</w:t>
            </w:r>
            <w:r w:rsidRPr="00C77EBD">
              <w:rPr>
                <w:vertAlign w:val="superscript"/>
                <w:lang w:eastAsia="zh-CN"/>
              </w:rPr>
              <w:t>)</w:t>
            </w:r>
            <w:r w:rsidR="009C7963" w:rsidRPr="00C77EBD">
              <w:rPr>
                <w:vertAlign w:val="superscript"/>
                <w:lang w:eastAsia="zh-CN"/>
              </w:rPr>
              <w:tab/>
            </w:r>
            <w:r w:rsidR="00C77EBD">
              <w:rPr>
                <w:rFonts w:hint="eastAsia"/>
                <w:lang w:val="en-US" w:eastAsia="zh-CN"/>
              </w:rPr>
              <w:t>当雷击位于接收机附近时</w:t>
            </w:r>
            <w:r w:rsidR="00C77EBD" w:rsidRPr="00C77EBD">
              <w:rPr>
                <w:rFonts w:hint="eastAsia"/>
                <w:lang w:eastAsia="zh-CN"/>
              </w:rPr>
              <w:t>，</w:t>
            </w:r>
            <w:r w:rsidR="00C77EBD">
              <w:rPr>
                <w:rFonts w:hint="eastAsia"/>
                <w:lang w:val="en-US" w:eastAsia="zh-CN"/>
              </w:rPr>
              <w:t>远距离探测采用</w:t>
            </w:r>
            <w:r w:rsidR="009C7963" w:rsidRPr="00C77EBD">
              <w:rPr>
                <w:lang w:eastAsia="zh-CN"/>
              </w:rPr>
              <w:t>12 dB</w:t>
            </w:r>
            <w:r w:rsidR="00C77EBD">
              <w:rPr>
                <w:rFonts w:hint="eastAsia"/>
                <w:lang w:eastAsia="zh-CN"/>
              </w:rPr>
              <w:t>的</w:t>
            </w:r>
            <w:r w:rsidR="00C77EBD">
              <w:rPr>
                <w:rFonts w:hint="eastAsia"/>
                <w:lang w:val="en-US" w:eastAsia="zh-CN"/>
              </w:rPr>
              <w:t>放大器增益，输入增益则减为零。</w:t>
            </w:r>
          </w:p>
        </w:tc>
      </w:tr>
    </w:tbl>
    <w:p w:rsidR="0078584E" w:rsidRPr="00C77EBD" w:rsidRDefault="0078584E" w:rsidP="0078584E">
      <w:pPr>
        <w:pStyle w:val="Tablefin"/>
        <w:rPr>
          <w:lang w:val="fr-FR" w:eastAsia="zh-CN"/>
        </w:rPr>
      </w:pPr>
    </w:p>
    <w:p w:rsidR="009C7963" w:rsidRPr="009C7963" w:rsidRDefault="009C7963" w:rsidP="009C7963">
      <w:pPr>
        <w:pStyle w:val="Heading2"/>
        <w:rPr>
          <w:lang w:val="en-US" w:eastAsia="zh-CN"/>
        </w:rPr>
      </w:pPr>
      <w:r w:rsidRPr="009C7963">
        <w:rPr>
          <w:lang w:val="en-US" w:eastAsia="zh-CN"/>
        </w:rPr>
        <w:t>3.1</w:t>
      </w:r>
      <w:r w:rsidRPr="009C7963">
        <w:rPr>
          <w:lang w:val="en-US" w:eastAsia="zh-CN"/>
        </w:rPr>
        <w:tab/>
      </w:r>
      <w:r w:rsidR="00C77EBD">
        <w:rPr>
          <w:rFonts w:hint="eastAsia"/>
          <w:lang w:val="en-US" w:eastAsia="zh-CN"/>
        </w:rPr>
        <w:t>典型</w:t>
      </w:r>
      <w:r w:rsidRPr="009C7963">
        <w:rPr>
          <w:lang w:val="en-US" w:eastAsia="zh-CN"/>
        </w:rPr>
        <w:t>ATD</w:t>
      </w:r>
      <w:r w:rsidR="00C77EBD">
        <w:rPr>
          <w:rFonts w:hint="eastAsia"/>
          <w:lang w:val="en-US" w:eastAsia="zh-CN"/>
        </w:rPr>
        <w:t>接收机的噪声本底</w:t>
      </w:r>
    </w:p>
    <w:p w:rsidR="009C7963" w:rsidRPr="009C7963" w:rsidRDefault="00C77EBD" w:rsidP="00D62513">
      <w:pPr>
        <w:ind w:firstLineChars="200" w:firstLine="480"/>
        <w:rPr>
          <w:lang w:val="en-US" w:eastAsia="zh-CN"/>
        </w:rPr>
      </w:pPr>
      <w:r>
        <w:rPr>
          <w:rFonts w:hint="eastAsia"/>
          <w:lang w:val="en-US" w:eastAsia="zh-CN"/>
        </w:rPr>
        <w:t>在</w:t>
      </w:r>
      <w:r w:rsidR="00DB6B95">
        <w:rPr>
          <w:lang w:val="en-US" w:eastAsia="zh-CN"/>
        </w:rPr>
        <w:t>5 kHz</w:t>
      </w:r>
      <w:r>
        <w:rPr>
          <w:rFonts w:hint="eastAsia"/>
          <w:lang w:val="en-US" w:eastAsia="zh-CN"/>
        </w:rPr>
        <w:t>带宽内，接收机的典型噪声本底为</w:t>
      </w:r>
      <w:r w:rsidR="009C7963" w:rsidRPr="009C7963">
        <w:rPr>
          <w:lang w:val="en-US" w:eastAsia="zh-CN"/>
        </w:rPr>
        <w:t>−70.4 dBm</w:t>
      </w:r>
      <w:r>
        <w:rPr>
          <w:rFonts w:hint="eastAsia"/>
          <w:lang w:val="en-US" w:eastAsia="zh-CN"/>
        </w:rPr>
        <w:t>。</w:t>
      </w:r>
    </w:p>
    <w:p w:rsidR="009C7963" w:rsidRPr="009C7963" w:rsidRDefault="009C7963" w:rsidP="009C7963">
      <w:pPr>
        <w:pStyle w:val="Heading2"/>
        <w:rPr>
          <w:lang w:val="en-US" w:eastAsia="zh-CN"/>
        </w:rPr>
      </w:pPr>
      <w:bookmarkStart w:id="2" w:name="_Toc233696967"/>
      <w:r w:rsidRPr="009C7963">
        <w:rPr>
          <w:lang w:val="en-US" w:eastAsia="zh-CN"/>
        </w:rPr>
        <w:t>3.2</w:t>
      </w:r>
      <w:r w:rsidRPr="009C7963">
        <w:rPr>
          <w:lang w:val="en-US" w:eastAsia="zh-CN"/>
        </w:rPr>
        <w:tab/>
      </w:r>
      <w:r w:rsidR="00476CE3">
        <w:rPr>
          <w:lang w:val="en-US" w:eastAsia="zh-CN"/>
        </w:rPr>
        <w:t>接收机</w:t>
      </w:r>
      <w:r w:rsidR="00476CE3">
        <w:rPr>
          <w:rFonts w:hint="eastAsia"/>
          <w:lang w:val="en-US" w:eastAsia="zh-CN"/>
        </w:rPr>
        <w:t>灵敏度（最小的</w:t>
      </w:r>
      <w:r w:rsidR="00476CE3" w:rsidRPr="009C7963">
        <w:rPr>
          <w:lang w:val="en-US" w:eastAsia="zh-CN"/>
        </w:rPr>
        <w:t>15 dB</w:t>
      </w:r>
      <w:r w:rsidR="00476CE3">
        <w:rPr>
          <w:rFonts w:hint="eastAsia"/>
          <w:lang w:val="en-US" w:eastAsia="zh-CN"/>
        </w:rPr>
        <w:t>信噪比）</w:t>
      </w:r>
    </w:p>
    <w:p w:rsidR="009C7963" w:rsidRPr="009C7963" w:rsidRDefault="00476CE3" w:rsidP="00D62513">
      <w:pPr>
        <w:ind w:firstLineChars="200" w:firstLine="480"/>
        <w:rPr>
          <w:lang w:val="en-US" w:eastAsia="zh-CN"/>
        </w:rPr>
      </w:pPr>
      <w:r>
        <w:rPr>
          <w:rFonts w:hint="eastAsia"/>
          <w:lang w:val="en-US" w:eastAsia="zh-CN"/>
        </w:rPr>
        <w:t>ATD</w:t>
      </w:r>
      <w:r>
        <w:rPr>
          <w:rFonts w:hint="eastAsia"/>
          <w:lang w:val="en-US" w:eastAsia="zh-CN"/>
        </w:rPr>
        <w:t>传感器的</w:t>
      </w:r>
      <w:r>
        <w:rPr>
          <w:lang w:val="en-US" w:eastAsia="zh-CN"/>
        </w:rPr>
        <w:t>接收机</w:t>
      </w:r>
      <w:r>
        <w:rPr>
          <w:rFonts w:hint="eastAsia"/>
          <w:lang w:val="en-US" w:eastAsia="zh-CN"/>
        </w:rPr>
        <w:t>灵敏度为</w:t>
      </w:r>
      <w:r w:rsidR="009C7963" w:rsidRPr="009C7963">
        <w:rPr>
          <w:lang w:val="en-US" w:eastAsia="zh-CN"/>
        </w:rPr>
        <w:t>−69.5 dBm</w:t>
      </w:r>
      <w:r>
        <w:rPr>
          <w:rFonts w:hint="eastAsia"/>
          <w:lang w:val="en-US" w:eastAsia="zh-CN"/>
        </w:rPr>
        <w:t>。</w:t>
      </w:r>
    </w:p>
    <w:p w:rsidR="009C7963" w:rsidRPr="009C7963" w:rsidRDefault="009C7963" w:rsidP="009C7963">
      <w:pPr>
        <w:pStyle w:val="Heading2"/>
        <w:rPr>
          <w:lang w:val="en-US" w:eastAsia="zh-CN"/>
        </w:rPr>
      </w:pPr>
      <w:r w:rsidRPr="009C7963">
        <w:rPr>
          <w:lang w:val="en-US" w:eastAsia="zh-CN"/>
        </w:rPr>
        <w:t>3.3</w:t>
      </w:r>
      <w:r w:rsidRPr="009C7963">
        <w:rPr>
          <w:lang w:val="en-US" w:eastAsia="zh-CN"/>
        </w:rPr>
        <w:tab/>
      </w:r>
      <w:bookmarkEnd w:id="2"/>
      <w:r w:rsidR="00476CE3">
        <w:rPr>
          <w:rFonts w:hint="eastAsia"/>
          <w:lang w:val="en-US" w:eastAsia="zh-CN"/>
        </w:rPr>
        <w:t>作为</w:t>
      </w:r>
      <w:r w:rsidR="00476CE3">
        <w:rPr>
          <w:lang w:val="en-US" w:eastAsia="zh-CN"/>
        </w:rPr>
        <w:t>接收机</w:t>
      </w:r>
      <w:r w:rsidR="00476CE3">
        <w:rPr>
          <w:rFonts w:hint="eastAsia"/>
          <w:lang w:val="en-US" w:eastAsia="zh-CN"/>
        </w:rPr>
        <w:t>灵敏度函数的载噪比（</w:t>
      </w:r>
      <w:r w:rsidR="00476CE3" w:rsidRPr="009572FA">
        <w:rPr>
          <w:rFonts w:asciiTheme="majorBidi" w:eastAsia="STKaiti" w:hAnsiTheme="majorBidi" w:cstheme="majorBidi"/>
          <w:i/>
          <w:lang w:val="en-US" w:eastAsia="zh-CN"/>
        </w:rPr>
        <w:t>C</w:t>
      </w:r>
      <w:r w:rsidR="00476CE3" w:rsidRPr="009572FA">
        <w:rPr>
          <w:rFonts w:asciiTheme="majorBidi" w:hAnsiTheme="majorBidi" w:cstheme="majorBidi"/>
          <w:i/>
          <w:lang w:val="en-US" w:eastAsia="zh-CN"/>
        </w:rPr>
        <w:t>/</w:t>
      </w:r>
      <w:r w:rsidR="00476CE3" w:rsidRPr="009572FA">
        <w:rPr>
          <w:rFonts w:asciiTheme="majorBidi" w:eastAsia="STKaiti" w:hAnsiTheme="majorBidi" w:cstheme="majorBidi"/>
          <w:i/>
          <w:lang w:val="en-US" w:eastAsia="zh-CN"/>
        </w:rPr>
        <w:t>N</w:t>
      </w:r>
      <w:r w:rsidR="00476CE3">
        <w:rPr>
          <w:rFonts w:hint="eastAsia"/>
          <w:lang w:val="en-US" w:eastAsia="zh-CN"/>
        </w:rPr>
        <w:t>）</w:t>
      </w:r>
    </w:p>
    <w:p w:rsidR="009C7963" w:rsidRPr="009C7963" w:rsidRDefault="00476CE3" w:rsidP="00D62513">
      <w:pPr>
        <w:ind w:firstLineChars="200" w:firstLine="480"/>
        <w:rPr>
          <w:lang w:val="en-US" w:eastAsia="zh-CN"/>
        </w:rPr>
      </w:pPr>
      <w:r>
        <w:rPr>
          <w:rFonts w:hint="eastAsia"/>
          <w:lang w:val="en-US" w:eastAsia="zh-CN"/>
        </w:rPr>
        <w:t>在</w:t>
      </w:r>
      <w:r w:rsidRPr="009C7963">
        <w:rPr>
          <w:lang w:val="en-US" w:eastAsia="zh-CN"/>
        </w:rPr>
        <w:t>5 kHz</w:t>
      </w:r>
      <w:r>
        <w:rPr>
          <w:rFonts w:hint="eastAsia"/>
          <w:lang w:val="en-US" w:eastAsia="zh-CN"/>
        </w:rPr>
        <w:t>带宽内测量了</w:t>
      </w:r>
      <w:r w:rsidR="009C7963" w:rsidRPr="00D62513">
        <w:rPr>
          <w:rFonts w:asciiTheme="majorBidi" w:eastAsia="STKaiti" w:hAnsiTheme="majorBidi" w:cstheme="majorBidi"/>
          <w:i/>
          <w:lang w:val="en-US" w:eastAsia="zh-CN"/>
        </w:rPr>
        <w:t>C</w:t>
      </w:r>
      <w:r w:rsidR="009C7963" w:rsidRPr="00D62513">
        <w:rPr>
          <w:rFonts w:asciiTheme="majorBidi" w:hAnsiTheme="majorBidi" w:cstheme="majorBidi"/>
          <w:i/>
          <w:lang w:val="en-US" w:eastAsia="zh-CN"/>
        </w:rPr>
        <w:t>/</w:t>
      </w:r>
      <w:r w:rsidR="009C7963" w:rsidRPr="00D62513">
        <w:rPr>
          <w:rFonts w:asciiTheme="majorBidi" w:eastAsia="STKaiti" w:hAnsiTheme="majorBidi" w:cstheme="majorBidi"/>
          <w:i/>
          <w:lang w:val="en-US" w:eastAsia="zh-CN"/>
        </w:rPr>
        <w:t>N</w:t>
      </w:r>
      <w:r>
        <w:rPr>
          <w:rFonts w:hint="eastAsia"/>
          <w:lang w:val="en-US" w:eastAsia="zh-CN"/>
        </w:rPr>
        <w:t>保护比（见表</w:t>
      </w:r>
      <w:r>
        <w:rPr>
          <w:rFonts w:hint="eastAsia"/>
          <w:lang w:val="en-US" w:eastAsia="zh-CN"/>
        </w:rPr>
        <w:t>2</w:t>
      </w:r>
      <w:r>
        <w:rPr>
          <w:rFonts w:hint="eastAsia"/>
          <w:lang w:val="en-US" w:eastAsia="zh-CN"/>
        </w:rPr>
        <w:t>）。</w:t>
      </w:r>
    </w:p>
    <w:p w:rsidR="009C7963" w:rsidRPr="009C7963" w:rsidRDefault="00476CE3" w:rsidP="009C7963">
      <w:pPr>
        <w:pStyle w:val="TableNo"/>
        <w:rPr>
          <w:lang w:val="en-US" w:eastAsia="zh-CN"/>
        </w:rPr>
      </w:pPr>
      <w:bookmarkStart w:id="3" w:name="_Ref233195736"/>
      <w:bookmarkStart w:id="4" w:name="_Toc233696984"/>
      <w:r>
        <w:rPr>
          <w:rFonts w:hint="eastAsia"/>
          <w:lang w:val="en-US" w:eastAsia="zh-CN"/>
        </w:rPr>
        <w:t>表</w:t>
      </w:r>
      <w:r w:rsidR="009C7963" w:rsidRPr="009C7963">
        <w:rPr>
          <w:lang w:val="en-US" w:eastAsia="zh-CN"/>
        </w:rPr>
        <w:t xml:space="preserve"> 2</w:t>
      </w:r>
      <w:bookmarkEnd w:id="3"/>
    </w:p>
    <w:p w:rsidR="009C7963" w:rsidRPr="009C7963" w:rsidRDefault="00476CE3" w:rsidP="00401C4E">
      <w:pPr>
        <w:pStyle w:val="Tabletitle"/>
        <w:rPr>
          <w:lang w:val="en-US" w:eastAsia="zh-CN"/>
        </w:rPr>
      </w:pPr>
      <w:r>
        <w:rPr>
          <w:rFonts w:hint="eastAsia"/>
          <w:lang w:val="en-US" w:eastAsia="zh-CN"/>
        </w:rPr>
        <w:t>作为最</w:t>
      </w:r>
      <w:r w:rsidR="00401C4E">
        <w:rPr>
          <w:rFonts w:hint="eastAsia"/>
          <w:lang w:val="en-US" w:eastAsia="zh-CN"/>
        </w:rPr>
        <w:t>小</w:t>
      </w:r>
      <w:r>
        <w:rPr>
          <w:rFonts w:hint="eastAsia"/>
          <w:lang w:val="en-US" w:eastAsia="zh-CN"/>
        </w:rPr>
        <w:t>载波电平函数的测量</w:t>
      </w:r>
      <w:r w:rsidR="009C7963" w:rsidRPr="007633FF">
        <w:rPr>
          <w:rFonts w:ascii="STKaiti" w:eastAsia="STKaiti" w:hAnsi="STKaiti"/>
          <w:i/>
          <w:lang w:val="en-US" w:eastAsia="zh-CN"/>
        </w:rPr>
        <w:t>C</w:t>
      </w:r>
      <w:r w:rsidR="009C7963" w:rsidRPr="007633FF">
        <w:rPr>
          <w:i/>
          <w:lang w:val="en-US" w:eastAsia="zh-CN"/>
        </w:rPr>
        <w:t>/</w:t>
      </w:r>
      <w:r w:rsidR="009C7963" w:rsidRPr="007633FF">
        <w:rPr>
          <w:rFonts w:ascii="STKaiti" w:eastAsia="STKaiti" w:hAnsi="STKaiti"/>
          <w:i/>
          <w:lang w:val="en-US" w:eastAsia="zh-CN"/>
        </w:rPr>
        <w:t>N</w:t>
      </w:r>
      <w:r w:rsidR="009C7963" w:rsidRPr="009C7963">
        <w:rPr>
          <w:lang w:val="en-US" w:eastAsia="zh-CN"/>
        </w:rPr>
        <w:t xml:space="preserve"> </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10"/>
        <w:gridCol w:w="2410"/>
      </w:tblGrid>
      <w:tr w:rsidR="009C7963" w:rsidRPr="0078584E" w:rsidTr="0078584E">
        <w:trPr>
          <w:jc w:val="center"/>
        </w:trPr>
        <w:tc>
          <w:tcPr>
            <w:tcW w:w="2410" w:type="dxa"/>
            <w:vAlign w:val="center"/>
          </w:tcPr>
          <w:p w:rsidR="009C7963" w:rsidRPr="0078584E" w:rsidRDefault="00476CE3" w:rsidP="00476CE3">
            <w:pPr>
              <w:pStyle w:val="Tablehead"/>
            </w:pPr>
            <w:r>
              <w:rPr>
                <w:rFonts w:hint="eastAsia"/>
                <w:lang w:eastAsia="zh-CN"/>
              </w:rPr>
              <w:t>最小载波</w:t>
            </w:r>
            <w:r w:rsidR="0078584E" w:rsidRPr="0078584E">
              <w:br/>
            </w:r>
            <w:r w:rsidR="009C7963" w:rsidRPr="0078584E">
              <w:t>(dBm)</w:t>
            </w:r>
          </w:p>
        </w:tc>
        <w:tc>
          <w:tcPr>
            <w:tcW w:w="2410" w:type="dxa"/>
            <w:vAlign w:val="center"/>
          </w:tcPr>
          <w:p w:rsidR="009C7963" w:rsidRPr="0078584E" w:rsidRDefault="00476CE3" w:rsidP="00476CE3">
            <w:pPr>
              <w:pStyle w:val="Tablehead"/>
            </w:pPr>
            <w:r>
              <w:rPr>
                <w:rFonts w:hint="eastAsia"/>
                <w:lang w:eastAsia="zh-CN"/>
              </w:rPr>
              <w:t>噪声电平</w:t>
            </w:r>
            <w:r w:rsidR="0078584E" w:rsidRPr="0078584E">
              <w:br/>
            </w:r>
            <w:r w:rsidR="009C7963" w:rsidRPr="0078584E">
              <w:t>(dBm)</w:t>
            </w:r>
          </w:p>
        </w:tc>
        <w:tc>
          <w:tcPr>
            <w:tcW w:w="2410" w:type="dxa"/>
            <w:vAlign w:val="center"/>
          </w:tcPr>
          <w:p w:rsidR="009C7963" w:rsidRPr="0078584E" w:rsidRDefault="009C7963" w:rsidP="0078584E">
            <w:pPr>
              <w:pStyle w:val="Tablehead"/>
            </w:pPr>
            <w:r w:rsidRPr="009572FA">
              <w:rPr>
                <w:rFonts w:ascii="STKaiti" w:eastAsia="STKaiti" w:hAnsi="STKaiti"/>
                <w:i/>
              </w:rPr>
              <w:t>C</w:t>
            </w:r>
            <w:r w:rsidRPr="009572FA">
              <w:rPr>
                <w:i/>
              </w:rPr>
              <w:t>/</w:t>
            </w:r>
            <w:r w:rsidRPr="009572FA">
              <w:rPr>
                <w:rFonts w:ascii="STKaiti" w:eastAsia="STKaiti" w:hAnsi="STKaiti"/>
                <w:i/>
              </w:rPr>
              <w:t>N</w:t>
            </w:r>
            <w:r w:rsidR="0078584E" w:rsidRPr="0078584E">
              <w:br/>
            </w:r>
            <w:r w:rsidRPr="0078584E">
              <w:t>(dB)</w:t>
            </w:r>
          </w:p>
        </w:tc>
      </w:tr>
      <w:tr w:rsidR="009C7963" w:rsidRPr="0078584E" w:rsidTr="0078584E">
        <w:trPr>
          <w:jc w:val="center"/>
        </w:trPr>
        <w:tc>
          <w:tcPr>
            <w:tcW w:w="2410" w:type="dxa"/>
            <w:vAlign w:val="center"/>
          </w:tcPr>
          <w:p w:rsidR="009C7963" w:rsidRPr="0078584E" w:rsidRDefault="009C7963" w:rsidP="0078584E">
            <w:pPr>
              <w:pStyle w:val="Tabletext"/>
              <w:jc w:val="center"/>
              <w:rPr>
                <w:lang w:val="en-US"/>
              </w:rPr>
            </w:pPr>
            <w:r w:rsidRPr="0078584E">
              <w:rPr>
                <w:lang w:val="en-US"/>
              </w:rPr>
              <w:t>−69.5</w:t>
            </w:r>
          </w:p>
        </w:tc>
        <w:tc>
          <w:tcPr>
            <w:tcW w:w="2410" w:type="dxa"/>
            <w:vAlign w:val="center"/>
          </w:tcPr>
          <w:p w:rsidR="009C7963" w:rsidRPr="0078584E" w:rsidRDefault="009C7963" w:rsidP="0078584E">
            <w:pPr>
              <w:pStyle w:val="Tabletext"/>
              <w:jc w:val="center"/>
              <w:rPr>
                <w:lang w:val="en-US"/>
              </w:rPr>
            </w:pPr>
            <w:r w:rsidRPr="0078584E">
              <w:rPr>
                <w:lang w:val="en-US"/>
              </w:rPr>
              <w:t>−70.4</w:t>
            </w:r>
          </w:p>
        </w:tc>
        <w:tc>
          <w:tcPr>
            <w:tcW w:w="2410" w:type="dxa"/>
            <w:vAlign w:val="center"/>
          </w:tcPr>
          <w:p w:rsidR="009C7963" w:rsidRPr="0078584E" w:rsidRDefault="009C7963" w:rsidP="0078584E">
            <w:pPr>
              <w:pStyle w:val="Tabletext"/>
              <w:jc w:val="center"/>
              <w:rPr>
                <w:lang w:val="en-US"/>
              </w:rPr>
            </w:pPr>
            <w:r w:rsidRPr="0078584E">
              <w:rPr>
                <w:lang w:val="en-US"/>
              </w:rPr>
              <w:t>0.9</w:t>
            </w:r>
          </w:p>
        </w:tc>
      </w:tr>
    </w:tbl>
    <w:p w:rsidR="009C7963" w:rsidRPr="0078584E" w:rsidRDefault="009C7963" w:rsidP="0078584E">
      <w:pPr>
        <w:pStyle w:val="Tablefin"/>
      </w:pPr>
      <w:bookmarkStart w:id="5" w:name="_Ref233189363"/>
      <w:bookmarkStart w:id="6" w:name="_Toc233696985"/>
    </w:p>
    <w:bookmarkEnd w:id="5"/>
    <w:bookmarkEnd w:id="6"/>
    <w:p w:rsidR="009C7963" w:rsidRPr="009C7963" w:rsidRDefault="009C7963" w:rsidP="00401C4E">
      <w:pPr>
        <w:pStyle w:val="Heading2"/>
        <w:rPr>
          <w:lang w:val="en-US" w:eastAsia="zh-CN"/>
        </w:rPr>
      </w:pPr>
      <w:r w:rsidRPr="009C7963">
        <w:rPr>
          <w:lang w:val="en-US" w:eastAsia="zh-CN"/>
        </w:rPr>
        <w:t>3.4</w:t>
      </w:r>
      <w:r w:rsidRPr="009C7963">
        <w:rPr>
          <w:lang w:val="en-US" w:eastAsia="zh-CN"/>
        </w:rPr>
        <w:tab/>
      </w:r>
      <w:r w:rsidR="00476CE3">
        <w:rPr>
          <w:rFonts w:hint="eastAsia"/>
          <w:lang w:val="en-US" w:eastAsia="zh-CN"/>
        </w:rPr>
        <w:t>作为频率偏移函数的干</w:t>
      </w:r>
      <w:r w:rsidR="00401C4E">
        <w:rPr>
          <w:rFonts w:hint="eastAsia"/>
          <w:lang w:val="en-US" w:eastAsia="zh-CN"/>
        </w:rPr>
        <w:t>噪</w:t>
      </w:r>
      <w:r w:rsidR="00476CE3">
        <w:rPr>
          <w:rFonts w:hint="eastAsia"/>
          <w:lang w:val="en-US" w:eastAsia="zh-CN"/>
        </w:rPr>
        <w:t>比（</w:t>
      </w:r>
      <w:r w:rsidRPr="009572FA">
        <w:rPr>
          <w:rFonts w:ascii="STKaiti" w:eastAsia="STKaiti" w:hAnsi="STKaiti"/>
          <w:i/>
          <w:lang w:val="en-US" w:eastAsia="zh-CN"/>
        </w:rPr>
        <w:t>I</w:t>
      </w:r>
      <w:r w:rsidRPr="009572FA">
        <w:rPr>
          <w:i/>
          <w:lang w:val="en-US" w:eastAsia="zh-CN"/>
        </w:rPr>
        <w:t>/</w:t>
      </w:r>
      <w:r w:rsidRPr="009572FA">
        <w:rPr>
          <w:rFonts w:ascii="STKaiti" w:eastAsia="STKaiti" w:hAnsi="STKaiti"/>
          <w:i/>
          <w:lang w:val="en-US" w:eastAsia="zh-CN"/>
        </w:rPr>
        <w:t>N</w:t>
      </w:r>
      <w:r w:rsidR="00476CE3">
        <w:rPr>
          <w:rFonts w:hint="eastAsia"/>
          <w:lang w:val="en-US" w:eastAsia="zh-CN"/>
        </w:rPr>
        <w:t>）</w:t>
      </w:r>
    </w:p>
    <w:p w:rsidR="009C7963" w:rsidRPr="009C7963" w:rsidRDefault="00454E50" w:rsidP="00401C4E">
      <w:pPr>
        <w:ind w:firstLineChars="200" w:firstLine="480"/>
        <w:rPr>
          <w:lang w:val="en-US" w:eastAsia="zh-CN"/>
        </w:rPr>
      </w:pPr>
      <w:r>
        <w:rPr>
          <w:rFonts w:hint="eastAsia"/>
          <w:lang w:val="en-US" w:eastAsia="zh-CN"/>
        </w:rPr>
        <w:t>采用不变</w:t>
      </w:r>
      <w:r>
        <w:rPr>
          <w:rFonts w:hint="eastAsia"/>
          <w:lang w:val="en-US" w:eastAsia="zh-CN"/>
        </w:rPr>
        <w:t>CW</w:t>
      </w:r>
      <w:r>
        <w:rPr>
          <w:rFonts w:hint="eastAsia"/>
          <w:lang w:val="en-US" w:eastAsia="zh-CN"/>
        </w:rPr>
        <w:t>和脉冲</w:t>
      </w:r>
      <w:r>
        <w:rPr>
          <w:rFonts w:hint="eastAsia"/>
          <w:lang w:val="en-US" w:eastAsia="zh-CN"/>
        </w:rPr>
        <w:t>CW</w:t>
      </w:r>
      <w:r>
        <w:rPr>
          <w:rFonts w:hint="eastAsia"/>
          <w:lang w:val="en-US" w:eastAsia="zh-CN"/>
        </w:rPr>
        <w:t>干扰源，从探测中心频率各个频率偏移进行的</w:t>
      </w:r>
      <w:r w:rsidR="009C7963" w:rsidRPr="009572FA">
        <w:rPr>
          <w:rFonts w:ascii="STKaiti" w:eastAsia="STKaiti" w:hAnsi="STKaiti"/>
          <w:i/>
          <w:lang w:val="en-US" w:eastAsia="zh-CN"/>
        </w:rPr>
        <w:t>I</w:t>
      </w:r>
      <w:r w:rsidR="009C7963" w:rsidRPr="009572FA">
        <w:rPr>
          <w:i/>
          <w:lang w:val="en-US" w:eastAsia="zh-CN"/>
        </w:rPr>
        <w:t>/</w:t>
      </w:r>
      <w:r w:rsidR="009C7963" w:rsidRPr="009572FA">
        <w:rPr>
          <w:rFonts w:ascii="STKaiti" w:eastAsia="STKaiti" w:hAnsi="STKaiti"/>
          <w:i/>
          <w:lang w:val="en-US" w:eastAsia="zh-CN"/>
        </w:rPr>
        <w:t>N</w:t>
      </w:r>
      <w:r>
        <w:rPr>
          <w:rFonts w:hint="eastAsia"/>
          <w:lang w:val="en-US" w:eastAsia="zh-CN"/>
        </w:rPr>
        <w:t>保护比测量基于不可以更新雷电事件的显示标准。</w:t>
      </w:r>
      <w:r w:rsidR="009C7963" w:rsidRPr="009C7963">
        <w:rPr>
          <w:lang w:val="en-US" w:eastAsia="zh-CN"/>
        </w:rPr>
        <w:t xml:space="preserve"> </w:t>
      </w:r>
    </w:p>
    <w:p w:rsidR="009C7963" w:rsidRPr="009C7963" w:rsidRDefault="00454E50" w:rsidP="00454E50">
      <w:pPr>
        <w:pStyle w:val="Note"/>
        <w:rPr>
          <w:lang w:val="en-US" w:eastAsia="zh-CN"/>
        </w:rPr>
      </w:pPr>
      <w:r>
        <w:rPr>
          <w:rFonts w:hint="eastAsia"/>
          <w:lang w:val="en-US" w:eastAsia="zh-CN"/>
        </w:rPr>
        <w:t>说明</w:t>
      </w:r>
      <w:r w:rsidR="0078584E">
        <w:rPr>
          <w:lang w:val="en-US" w:eastAsia="zh-CN"/>
        </w:rPr>
        <w:t>1 </w:t>
      </w:r>
      <w:r w:rsidR="009C7963" w:rsidRPr="009C7963">
        <w:rPr>
          <w:lang w:val="en-US" w:eastAsia="zh-CN"/>
        </w:rPr>
        <w:t>–</w:t>
      </w:r>
      <w:r w:rsidR="0078584E">
        <w:rPr>
          <w:lang w:val="en-US" w:eastAsia="zh-CN"/>
        </w:rPr>
        <w:t> </w:t>
      </w:r>
      <w:r>
        <w:rPr>
          <w:rFonts w:hint="eastAsia"/>
          <w:lang w:val="en-US" w:eastAsia="zh-CN"/>
        </w:rPr>
        <w:t>如果部署了第</w:t>
      </w:r>
      <w:r>
        <w:rPr>
          <w:rFonts w:hint="eastAsia"/>
          <w:lang w:val="en-US" w:eastAsia="zh-CN"/>
        </w:rPr>
        <w:t>4</w:t>
      </w:r>
      <w:r>
        <w:rPr>
          <w:rFonts w:hint="eastAsia"/>
          <w:lang w:val="en-US" w:eastAsia="zh-CN"/>
        </w:rPr>
        <w:t>节所述的适当陷波滤波器，则以下小节中所示的</w:t>
      </w:r>
      <w:r w:rsidR="009C7963" w:rsidRPr="009572FA">
        <w:rPr>
          <w:rFonts w:ascii="STKaiti" w:eastAsia="STKaiti" w:hAnsi="STKaiti"/>
          <w:i/>
          <w:lang w:val="en-US" w:eastAsia="zh-CN"/>
        </w:rPr>
        <w:t>I</w:t>
      </w:r>
      <w:r w:rsidR="009C7963" w:rsidRPr="009572FA">
        <w:rPr>
          <w:i/>
          <w:lang w:val="en-US" w:eastAsia="zh-CN"/>
        </w:rPr>
        <w:t>/</w:t>
      </w:r>
      <w:r w:rsidR="009C7963" w:rsidRPr="009572FA">
        <w:rPr>
          <w:rFonts w:ascii="STKaiti" w:eastAsia="STKaiti" w:hAnsi="STKaiti"/>
          <w:i/>
          <w:lang w:val="en-US" w:eastAsia="zh-CN"/>
        </w:rPr>
        <w:t>N</w:t>
      </w:r>
      <w:r w:rsidR="009C7963" w:rsidRPr="009C7963">
        <w:rPr>
          <w:lang w:val="en-US" w:eastAsia="zh-CN"/>
        </w:rPr>
        <w:t xml:space="preserve"> </w:t>
      </w:r>
      <w:r>
        <w:rPr>
          <w:rFonts w:hint="eastAsia"/>
          <w:lang w:val="en-US" w:eastAsia="zh-CN"/>
        </w:rPr>
        <w:t>值可以降低。</w:t>
      </w:r>
    </w:p>
    <w:p w:rsidR="009C7963" w:rsidRPr="009C7963" w:rsidRDefault="009C7963" w:rsidP="00454E50">
      <w:pPr>
        <w:pStyle w:val="Heading3"/>
        <w:rPr>
          <w:lang w:val="en-US" w:eastAsia="zh-CN"/>
        </w:rPr>
      </w:pPr>
      <w:r w:rsidRPr="009C7963">
        <w:rPr>
          <w:lang w:val="en-US" w:eastAsia="zh-CN"/>
        </w:rPr>
        <w:lastRenderedPageBreak/>
        <w:t>3.4.1</w:t>
      </w:r>
      <w:r w:rsidRPr="009C7963">
        <w:rPr>
          <w:lang w:val="en-US" w:eastAsia="zh-CN"/>
        </w:rPr>
        <w:tab/>
      </w:r>
      <w:r w:rsidR="00454E50">
        <w:rPr>
          <w:rFonts w:hint="eastAsia"/>
          <w:lang w:val="en-US" w:eastAsia="zh-CN"/>
        </w:rPr>
        <w:t>不变</w:t>
      </w:r>
      <w:r w:rsidR="00454E50">
        <w:rPr>
          <w:rFonts w:hint="eastAsia"/>
          <w:lang w:val="en-US" w:eastAsia="zh-CN"/>
        </w:rPr>
        <w:t>CW</w:t>
      </w:r>
      <w:r w:rsidR="00454E50">
        <w:rPr>
          <w:rFonts w:hint="eastAsia"/>
          <w:lang w:val="en-US" w:eastAsia="zh-CN"/>
        </w:rPr>
        <w:t>类型干扰信号的</w:t>
      </w:r>
      <w:r w:rsidRPr="00156427">
        <w:rPr>
          <w:rFonts w:ascii="STKaiti" w:eastAsia="STKaiti" w:hAnsi="STKaiti"/>
          <w:i/>
          <w:lang w:val="en-US" w:eastAsia="zh-CN"/>
        </w:rPr>
        <w:t>I</w:t>
      </w:r>
      <w:r w:rsidRPr="00156427">
        <w:rPr>
          <w:i/>
          <w:lang w:val="en-US" w:eastAsia="zh-CN"/>
        </w:rPr>
        <w:t>/</w:t>
      </w:r>
      <w:r w:rsidRPr="00156427">
        <w:rPr>
          <w:rFonts w:ascii="STKaiti" w:eastAsia="STKaiti" w:hAnsi="STKaiti"/>
          <w:i/>
          <w:lang w:val="en-US" w:eastAsia="zh-CN"/>
        </w:rPr>
        <w:t>N</w:t>
      </w:r>
      <w:r w:rsidR="00454E50">
        <w:rPr>
          <w:rFonts w:hint="eastAsia"/>
          <w:lang w:val="en-US" w:eastAsia="zh-CN"/>
        </w:rPr>
        <w:t>保护标准</w:t>
      </w:r>
    </w:p>
    <w:p w:rsidR="009C7963" w:rsidRPr="009C7963" w:rsidRDefault="00454E50" w:rsidP="00D62513">
      <w:pPr>
        <w:ind w:firstLineChars="200" w:firstLine="480"/>
        <w:rPr>
          <w:lang w:val="en-US" w:eastAsia="zh-CN"/>
        </w:rPr>
      </w:pPr>
      <w:r>
        <w:rPr>
          <w:rFonts w:hint="eastAsia"/>
          <w:lang w:val="en-US" w:eastAsia="zh-CN"/>
        </w:rPr>
        <w:t>图</w:t>
      </w:r>
      <w:r>
        <w:rPr>
          <w:rFonts w:hint="eastAsia"/>
          <w:lang w:val="en-US" w:eastAsia="zh-CN"/>
        </w:rPr>
        <w:t>1</w:t>
      </w:r>
      <w:r>
        <w:rPr>
          <w:rFonts w:hint="eastAsia"/>
          <w:lang w:val="en-US" w:eastAsia="zh-CN"/>
        </w:rPr>
        <w:t>显示了探测中心频率各种频率偏移的</w:t>
      </w:r>
      <w:r>
        <w:rPr>
          <w:rFonts w:hint="eastAsia"/>
          <w:lang w:val="en-US" w:eastAsia="zh-CN"/>
        </w:rPr>
        <w:t>CW</w:t>
      </w:r>
      <w:r>
        <w:rPr>
          <w:rFonts w:hint="eastAsia"/>
          <w:lang w:val="en-US" w:eastAsia="zh-CN"/>
        </w:rPr>
        <w:t>类型干扰信号的最小</w:t>
      </w:r>
      <w:r w:rsidR="009C7963" w:rsidRPr="007633FF">
        <w:rPr>
          <w:rFonts w:ascii="STKaiti" w:eastAsia="STKaiti" w:hAnsi="STKaiti"/>
          <w:i/>
          <w:lang w:val="en-US" w:eastAsia="zh-CN"/>
        </w:rPr>
        <w:t>I</w:t>
      </w:r>
      <w:r w:rsidR="009C7963" w:rsidRPr="007633FF">
        <w:rPr>
          <w:i/>
          <w:lang w:val="en-US" w:eastAsia="zh-CN"/>
        </w:rPr>
        <w:t>/</w:t>
      </w:r>
      <w:r w:rsidR="009C7963" w:rsidRPr="007633FF">
        <w:rPr>
          <w:rFonts w:ascii="STKaiti" w:eastAsia="STKaiti" w:hAnsi="STKaiti"/>
          <w:i/>
          <w:lang w:val="en-US" w:eastAsia="zh-CN"/>
        </w:rPr>
        <w:t>N</w:t>
      </w:r>
      <w:r>
        <w:rPr>
          <w:rFonts w:hint="eastAsia"/>
          <w:lang w:val="en-US" w:eastAsia="zh-CN"/>
        </w:rPr>
        <w:t>保护比。</w:t>
      </w:r>
    </w:p>
    <w:p w:rsidR="00401C4E" w:rsidRDefault="00401C4E">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p>
    <w:p w:rsidR="009C7963" w:rsidRPr="009C7963" w:rsidRDefault="00454E50" w:rsidP="00454E50">
      <w:pPr>
        <w:pStyle w:val="FigureNo"/>
        <w:rPr>
          <w:lang w:val="en-US" w:eastAsia="zh-CN"/>
        </w:rPr>
      </w:pPr>
      <w:r>
        <w:rPr>
          <w:rFonts w:hint="eastAsia"/>
          <w:lang w:val="en-US" w:eastAsia="zh-CN"/>
        </w:rPr>
        <w:t>图</w:t>
      </w:r>
      <w:r w:rsidR="009C7963" w:rsidRPr="009C7963">
        <w:rPr>
          <w:lang w:val="en-US" w:eastAsia="zh-CN"/>
        </w:rPr>
        <w:t xml:space="preserve"> </w:t>
      </w:r>
      <w:r w:rsidR="00FF2DAA">
        <w:fldChar w:fldCharType="begin"/>
      </w:r>
      <w:r w:rsidR="009C7963" w:rsidRPr="009C7963">
        <w:rPr>
          <w:lang w:val="en-US" w:eastAsia="zh-CN"/>
        </w:rPr>
        <w:instrText xml:space="preserve"> SEQ Figure \* ARABIC </w:instrText>
      </w:r>
      <w:r w:rsidR="00FF2DAA">
        <w:fldChar w:fldCharType="separate"/>
      </w:r>
      <w:r w:rsidR="007E2B27">
        <w:rPr>
          <w:noProof/>
          <w:lang w:val="en-US" w:eastAsia="zh-CN"/>
        </w:rPr>
        <w:t>1</w:t>
      </w:r>
      <w:r w:rsidR="00FF2DAA">
        <w:rPr>
          <w:noProof/>
        </w:rPr>
        <w:fldChar w:fldCharType="end"/>
      </w:r>
    </w:p>
    <w:p w:rsidR="009C7963" w:rsidRDefault="00454E50" w:rsidP="00454E50">
      <w:pPr>
        <w:pStyle w:val="Figuretitle"/>
        <w:rPr>
          <w:lang w:val="en-US" w:eastAsia="zh-CN"/>
        </w:rPr>
      </w:pPr>
      <w:r w:rsidRPr="00454E50">
        <w:rPr>
          <w:rFonts w:hint="eastAsia"/>
          <w:lang w:val="en-US" w:eastAsia="zh-CN"/>
        </w:rPr>
        <w:t>作为采用不变</w:t>
      </w:r>
      <w:r w:rsidRPr="00454E50">
        <w:rPr>
          <w:rFonts w:hint="eastAsia"/>
          <w:lang w:val="en-US" w:eastAsia="zh-CN"/>
        </w:rPr>
        <w:t>CW</w:t>
      </w:r>
      <w:r w:rsidRPr="00454E50">
        <w:rPr>
          <w:rFonts w:hint="eastAsia"/>
          <w:lang w:val="en-US" w:eastAsia="zh-CN"/>
        </w:rPr>
        <w:t>干扰</w:t>
      </w:r>
      <w:r>
        <w:rPr>
          <w:rFonts w:hint="eastAsia"/>
          <w:lang w:val="en-US" w:eastAsia="zh-CN"/>
        </w:rPr>
        <w:t>的</w:t>
      </w:r>
      <w:r w:rsidRPr="00454E50">
        <w:rPr>
          <w:rFonts w:hint="eastAsia"/>
          <w:lang w:val="en-US" w:eastAsia="zh-CN"/>
        </w:rPr>
        <w:t>频率偏移函数的</w:t>
      </w:r>
      <w:r w:rsidR="009C7963" w:rsidRPr="007633FF">
        <w:rPr>
          <w:rFonts w:ascii="STKaiti" w:eastAsia="STKaiti" w:hAnsi="STKaiti"/>
          <w:i/>
          <w:lang w:val="en-US" w:eastAsia="zh-CN"/>
        </w:rPr>
        <w:t>I</w:t>
      </w:r>
      <w:r w:rsidR="0078584E" w:rsidRPr="007633FF">
        <w:rPr>
          <w:rFonts w:ascii="STKaiti" w:eastAsia="STKaiti" w:hAnsi="STKaiti" w:cs="Times New Roman Bold"/>
          <w:i/>
          <w:sz w:val="8"/>
          <w:lang w:val="en-US" w:eastAsia="zh-CN"/>
        </w:rPr>
        <w:t> </w:t>
      </w:r>
      <w:r w:rsidR="009C7963" w:rsidRPr="007633FF">
        <w:rPr>
          <w:i/>
          <w:lang w:val="en-US" w:eastAsia="zh-CN"/>
        </w:rPr>
        <w:t>/</w:t>
      </w:r>
      <w:r w:rsidR="009C7963" w:rsidRPr="007633FF">
        <w:rPr>
          <w:rFonts w:ascii="STKaiti" w:eastAsia="STKaiti" w:hAnsi="STKaiti"/>
          <w:i/>
          <w:lang w:val="en-US" w:eastAsia="zh-CN"/>
        </w:rPr>
        <w:t>N</w:t>
      </w:r>
    </w:p>
    <w:p w:rsidR="0078584E" w:rsidRDefault="00401C4E" w:rsidP="0078584E">
      <w:pPr>
        <w:pStyle w:val="Figure"/>
        <w:rPr>
          <w:lang w:val="en-US" w:eastAsia="zh-CN"/>
        </w:rPr>
      </w:pPr>
      <w:r w:rsidRPr="00401C4E">
        <w:rPr>
          <w:noProof/>
          <w:lang w:val="en-US" w:eastAsia="zh-CN"/>
        </w:rPr>
        <w:drawing>
          <wp:anchor distT="0" distB="0" distL="114300" distR="114300" simplePos="0" relativeHeight="251659264" behindDoc="0" locked="0" layoutInCell="1" allowOverlap="1" wp14:anchorId="1BF55E3F" wp14:editId="2F2D48DE">
            <wp:simplePos x="0" y="0"/>
            <wp:positionH relativeFrom="column">
              <wp:posOffset>283210</wp:posOffset>
            </wp:positionH>
            <wp:positionV relativeFrom="paragraph">
              <wp:posOffset>149860</wp:posOffset>
            </wp:positionV>
            <wp:extent cx="4806950" cy="35115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1296"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4E" w:rsidRDefault="00401C4E" w:rsidP="00401C4E">
      <w:pPr>
        <w:rPr>
          <w:lang w:val="en-US" w:eastAsia="zh-CN"/>
        </w:rPr>
      </w:pPr>
    </w:p>
    <w:p w:rsidR="00401C4E" w:rsidRPr="00401C4E" w:rsidRDefault="00401C4E" w:rsidP="00401C4E">
      <w:pPr>
        <w:rPr>
          <w:lang w:val="en-US" w:eastAsia="zh-CN"/>
        </w:rPr>
      </w:pPr>
    </w:p>
    <w:p w:rsidR="00401C4E" w:rsidRDefault="00401C4E" w:rsidP="00401C4E">
      <w:pPr>
        <w:rPr>
          <w:lang w:val="en-US" w:eastAsia="zh-CN"/>
        </w:rPr>
      </w:pPr>
    </w:p>
    <w:p w:rsidR="00401C4E" w:rsidRDefault="00401C4E" w:rsidP="00401C4E">
      <w:pPr>
        <w:rPr>
          <w:lang w:val="en-US" w:eastAsia="zh-CN"/>
        </w:rPr>
      </w:pPr>
    </w:p>
    <w:p w:rsidR="00401C4E" w:rsidRDefault="00401C4E" w:rsidP="00401C4E">
      <w:pPr>
        <w:rPr>
          <w:lang w:val="en-US" w:eastAsia="zh-CN"/>
        </w:rPr>
      </w:pPr>
    </w:p>
    <w:p w:rsidR="00401C4E" w:rsidRDefault="00401C4E" w:rsidP="009572FA">
      <w:pPr>
        <w:jc w:val="center"/>
        <w:rPr>
          <w:lang w:val="en-US" w:eastAsia="zh-CN"/>
        </w:rPr>
      </w:pPr>
    </w:p>
    <w:p w:rsidR="00401C4E" w:rsidRDefault="00401C4E" w:rsidP="00401C4E">
      <w:pPr>
        <w:rPr>
          <w:lang w:val="en-US" w:eastAsia="zh-CN"/>
        </w:rPr>
      </w:pPr>
    </w:p>
    <w:p w:rsidR="00401C4E" w:rsidRDefault="00401C4E" w:rsidP="00401C4E">
      <w:pPr>
        <w:rPr>
          <w:lang w:val="en-US" w:eastAsia="zh-CN"/>
        </w:rPr>
      </w:pPr>
    </w:p>
    <w:p w:rsidR="00401C4E" w:rsidRPr="00401C4E" w:rsidRDefault="00401C4E" w:rsidP="00401C4E">
      <w:pPr>
        <w:rPr>
          <w:lang w:val="en-US" w:eastAsia="zh-CN"/>
        </w:rPr>
      </w:pPr>
    </w:p>
    <w:p w:rsidR="00401C4E" w:rsidRDefault="00401C4E" w:rsidP="00401C4E">
      <w:pPr>
        <w:rPr>
          <w:lang w:val="en-US" w:eastAsia="zh-CN"/>
        </w:rPr>
      </w:pPr>
    </w:p>
    <w:p w:rsidR="00401C4E" w:rsidRDefault="00401C4E" w:rsidP="00401C4E">
      <w:pPr>
        <w:rPr>
          <w:lang w:val="en-US" w:eastAsia="zh-CN"/>
        </w:rPr>
      </w:pPr>
    </w:p>
    <w:p w:rsidR="00401C4E" w:rsidRDefault="00401C4E" w:rsidP="00401C4E">
      <w:pPr>
        <w:rPr>
          <w:lang w:val="en-US" w:eastAsia="zh-CN"/>
        </w:rPr>
      </w:pPr>
    </w:p>
    <w:p w:rsidR="009572FA" w:rsidRDefault="009572FA" w:rsidP="00401C4E">
      <w:pPr>
        <w:rPr>
          <w:lang w:val="en-US" w:eastAsia="zh-CN"/>
        </w:rPr>
      </w:pPr>
    </w:p>
    <w:p w:rsidR="009572FA" w:rsidRPr="00401C4E" w:rsidRDefault="009572FA" w:rsidP="00401C4E">
      <w:pPr>
        <w:rPr>
          <w:lang w:val="en-US" w:eastAsia="zh-CN"/>
        </w:rPr>
      </w:pPr>
    </w:p>
    <w:p w:rsidR="009C7963" w:rsidRPr="009C7963" w:rsidRDefault="00454E50" w:rsidP="00401C4E">
      <w:pPr>
        <w:ind w:firstLineChars="200" w:firstLine="480"/>
        <w:rPr>
          <w:lang w:val="en-US" w:eastAsia="zh-CN"/>
        </w:rPr>
      </w:pPr>
      <w:r>
        <w:rPr>
          <w:rFonts w:hint="eastAsia"/>
          <w:lang w:val="en-US" w:eastAsia="zh-CN"/>
        </w:rPr>
        <w:t>图表显示，</w:t>
      </w:r>
      <w:r w:rsidRPr="009C7963">
        <w:rPr>
          <w:lang w:val="en-US" w:eastAsia="zh-CN"/>
        </w:rPr>
        <w:t>5 kHz</w:t>
      </w:r>
      <w:r>
        <w:rPr>
          <w:rFonts w:hint="eastAsia"/>
          <w:lang w:val="en-US" w:eastAsia="zh-CN"/>
        </w:rPr>
        <w:t>带宽内需要</w:t>
      </w:r>
      <w:r w:rsidRPr="009C7963">
        <w:rPr>
          <w:lang w:val="en-US" w:eastAsia="zh-CN"/>
        </w:rPr>
        <w:t>−3 dB</w:t>
      </w:r>
      <w:r>
        <w:rPr>
          <w:rFonts w:hint="eastAsia"/>
          <w:lang w:val="en-US" w:eastAsia="zh-CN"/>
        </w:rPr>
        <w:t>左右的同信道</w:t>
      </w:r>
      <w:r w:rsidR="009C7963" w:rsidRPr="0054207A">
        <w:rPr>
          <w:rFonts w:ascii="STKaiti" w:eastAsia="STKaiti" w:hAnsi="STKaiti"/>
          <w:iCs/>
          <w:lang w:val="en-US" w:eastAsia="zh-CN"/>
        </w:rPr>
        <w:t>I</w:t>
      </w:r>
      <w:r w:rsidR="009C7963" w:rsidRPr="009C7963">
        <w:rPr>
          <w:lang w:val="en-US" w:eastAsia="zh-CN"/>
        </w:rPr>
        <w:t>/</w:t>
      </w:r>
      <w:r w:rsidR="009C7963" w:rsidRPr="0054207A">
        <w:rPr>
          <w:rFonts w:ascii="STKaiti" w:eastAsia="STKaiti" w:hAnsi="STKaiti"/>
          <w:iCs/>
          <w:lang w:val="en-US" w:eastAsia="zh-CN"/>
        </w:rPr>
        <w:t>N</w:t>
      </w:r>
      <w:r>
        <w:rPr>
          <w:rFonts w:hint="eastAsia"/>
          <w:lang w:val="en-US" w:eastAsia="zh-CN"/>
        </w:rPr>
        <w:t>保护比。</w:t>
      </w:r>
      <w:r w:rsidR="00FD0D70">
        <w:rPr>
          <w:rFonts w:hint="eastAsia"/>
          <w:lang w:val="en-US" w:eastAsia="zh-CN"/>
        </w:rPr>
        <w:t>在</w:t>
      </w:r>
      <w:r w:rsidRPr="009C7963">
        <w:rPr>
          <w:lang w:val="en-US" w:eastAsia="zh-CN"/>
        </w:rPr>
        <w:t>±2 kHz</w:t>
      </w:r>
      <w:r>
        <w:rPr>
          <w:rFonts w:hint="eastAsia"/>
          <w:lang w:val="en-US" w:eastAsia="zh-CN"/>
        </w:rPr>
        <w:t>的频率间隔，发现需要更高的保护比（</w:t>
      </w:r>
      <w:r w:rsidR="009C7963" w:rsidRPr="0054207A">
        <w:rPr>
          <w:rFonts w:ascii="STKaiti" w:eastAsia="STKaiti" w:hAnsi="STKaiti"/>
          <w:iCs/>
          <w:lang w:val="en-US" w:eastAsia="zh-CN"/>
        </w:rPr>
        <w:t>I</w:t>
      </w:r>
      <w:r w:rsidR="009C7963" w:rsidRPr="009C7963">
        <w:rPr>
          <w:lang w:val="en-US" w:eastAsia="zh-CN"/>
        </w:rPr>
        <w:t>/</w:t>
      </w:r>
      <w:r w:rsidR="009C7963" w:rsidRPr="0054207A">
        <w:rPr>
          <w:rFonts w:ascii="STKaiti" w:eastAsia="STKaiti" w:hAnsi="STKaiti"/>
          <w:iCs/>
          <w:lang w:val="en-US" w:eastAsia="zh-CN"/>
        </w:rPr>
        <w:t>N</w:t>
      </w:r>
      <w:r w:rsidR="009C7963" w:rsidRPr="009C7963">
        <w:rPr>
          <w:lang w:val="en-US" w:eastAsia="zh-CN"/>
        </w:rPr>
        <w:t xml:space="preserve"> = +4 </w:t>
      </w:r>
      <w:r w:rsidR="00401C4E">
        <w:rPr>
          <w:rFonts w:hint="eastAsia"/>
          <w:lang w:val="en-US" w:eastAsia="zh-CN"/>
        </w:rPr>
        <w:t>至</w:t>
      </w:r>
      <w:r w:rsidR="009C7963" w:rsidRPr="009C7963">
        <w:rPr>
          <w:lang w:val="en-US" w:eastAsia="zh-CN"/>
        </w:rPr>
        <w:t xml:space="preserve"> +5 dB</w:t>
      </w:r>
      <w:r>
        <w:rPr>
          <w:rFonts w:hint="eastAsia"/>
          <w:lang w:val="en-US" w:eastAsia="zh-CN"/>
        </w:rPr>
        <w:t>）。</w:t>
      </w:r>
      <w:r w:rsidR="00FD0D70">
        <w:rPr>
          <w:rFonts w:hint="eastAsia"/>
          <w:lang w:val="en-US" w:eastAsia="zh-CN"/>
        </w:rPr>
        <w:t>在</w:t>
      </w:r>
      <w:r w:rsidR="00FD0D70" w:rsidRPr="009C7963">
        <w:rPr>
          <w:lang w:val="en-US" w:eastAsia="zh-CN"/>
        </w:rPr>
        <w:t xml:space="preserve">±5 kHz </w:t>
      </w:r>
      <w:r w:rsidR="00FD0D70">
        <w:rPr>
          <w:rFonts w:hint="eastAsia"/>
          <w:lang w:val="en-US" w:eastAsia="zh-CN"/>
        </w:rPr>
        <w:t>的</w:t>
      </w:r>
      <w:r w:rsidR="00FD0D70">
        <w:rPr>
          <w:rFonts w:hint="eastAsia"/>
          <w:lang w:val="en-US" w:eastAsia="zh-CN"/>
        </w:rPr>
        <w:t xml:space="preserve"> </w:t>
      </w:r>
      <w:r w:rsidR="00FD0D70">
        <w:rPr>
          <w:rFonts w:hint="eastAsia"/>
          <w:lang w:val="en-US" w:eastAsia="zh-CN"/>
        </w:rPr>
        <w:t>频率间隔，</w:t>
      </w:r>
      <w:r w:rsidR="00FD0D70">
        <w:rPr>
          <w:rFonts w:hint="eastAsia"/>
          <w:lang w:val="en-US" w:eastAsia="zh-CN"/>
        </w:rPr>
        <w:t>ATD</w:t>
      </w:r>
      <w:r w:rsidR="00FD0D70">
        <w:rPr>
          <w:rFonts w:hint="eastAsia"/>
          <w:lang w:val="en-US" w:eastAsia="zh-CN"/>
        </w:rPr>
        <w:t>系统所需的保护电平为</w:t>
      </w:r>
      <w:r w:rsidR="009C7963" w:rsidRPr="009C7963">
        <w:rPr>
          <w:lang w:val="en-US" w:eastAsia="zh-CN"/>
        </w:rPr>
        <w:t>44 dB</w:t>
      </w:r>
      <w:r w:rsidR="00FD0D70">
        <w:rPr>
          <w:rFonts w:hint="eastAsia"/>
          <w:lang w:val="en-US" w:eastAsia="zh-CN"/>
        </w:rPr>
        <w:t>左右。表</w:t>
      </w:r>
      <w:r w:rsidR="00FD0D70">
        <w:rPr>
          <w:rFonts w:hint="eastAsia"/>
          <w:lang w:val="en-US" w:eastAsia="zh-CN"/>
        </w:rPr>
        <w:t>3</w:t>
      </w:r>
      <w:r w:rsidR="00FD0D70">
        <w:rPr>
          <w:rFonts w:hint="eastAsia"/>
          <w:lang w:val="en-US" w:eastAsia="zh-CN"/>
        </w:rPr>
        <w:t>更详细地说明了这些结果。</w:t>
      </w:r>
    </w:p>
    <w:p w:rsidR="009C7963" w:rsidRPr="009C7963" w:rsidRDefault="00FD0D70" w:rsidP="00FD0D70">
      <w:pPr>
        <w:pStyle w:val="TableNo"/>
        <w:rPr>
          <w:lang w:val="en-US" w:eastAsia="zh-CN"/>
        </w:rPr>
      </w:pPr>
      <w:r>
        <w:rPr>
          <w:rFonts w:hint="eastAsia"/>
          <w:lang w:val="en-US" w:eastAsia="zh-CN"/>
        </w:rPr>
        <w:t>表</w:t>
      </w:r>
      <w:r w:rsidR="009C7963" w:rsidRPr="009C7963">
        <w:rPr>
          <w:lang w:val="en-US" w:eastAsia="zh-CN"/>
        </w:rPr>
        <w:t xml:space="preserve"> 3</w:t>
      </w:r>
    </w:p>
    <w:p w:rsidR="009C7963" w:rsidRPr="009C7963" w:rsidRDefault="00FD0D70" w:rsidP="00FD0D70">
      <w:pPr>
        <w:pStyle w:val="Tabletitle"/>
        <w:rPr>
          <w:szCs w:val="24"/>
          <w:lang w:val="en-US" w:eastAsia="zh-CN"/>
        </w:rPr>
      </w:pPr>
      <w:r w:rsidRPr="00FD0D70">
        <w:rPr>
          <w:rFonts w:hint="eastAsia"/>
          <w:lang w:val="en-US" w:eastAsia="zh-CN"/>
        </w:rPr>
        <w:t>作为频率偏移函数的</w:t>
      </w:r>
      <w:r w:rsidR="009C7963" w:rsidRPr="007633FF">
        <w:rPr>
          <w:rFonts w:ascii="STKaiti" w:eastAsia="STKaiti" w:hAnsi="STKaiti"/>
          <w:i/>
          <w:lang w:val="en-US" w:eastAsia="zh-CN"/>
        </w:rPr>
        <w:t>I</w:t>
      </w:r>
      <w:r w:rsidR="009C7963" w:rsidRPr="007633FF">
        <w:rPr>
          <w:i/>
          <w:lang w:val="en-US" w:eastAsia="zh-CN"/>
        </w:rPr>
        <w:t>/</w:t>
      </w:r>
      <w:r w:rsidR="009C7963" w:rsidRPr="007633FF">
        <w:rPr>
          <w:rFonts w:ascii="STKaiti" w:eastAsia="STKaiti" w:hAnsi="STKaiti"/>
          <w:i/>
          <w:lang w:val="en-US" w:eastAsia="zh-CN"/>
        </w:rPr>
        <w:t>N</w:t>
      </w:r>
      <w:r w:rsidR="009C7963" w:rsidRPr="009C7963">
        <w:rPr>
          <w:lang w:val="en-US" w:eastAsia="zh-CN"/>
        </w:rPr>
        <w:t xml:space="preserve"> </w:t>
      </w:r>
      <w:r w:rsidR="009C7963" w:rsidRPr="009C7963">
        <w:rPr>
          <w:lang w:val="en-US" w:eastAsia="zh-CN"/>
        </w:rPr>
        <w:br/>
      </w:r>
      <w:r>
        <w:rPr>
          <w:rFonts w:hint="eastAsia"/>
          <w:lang w:val="en-US" w:eastAsia="zh-CN"/>
        </w:rPr>
        <w:t>（不变</w:t>
      </w:r>
      <w:r w:rsidR="009C7963" w:rsidRPr="009C7963">
        <w:rPr>
          <w:lang w:val="en-US" w:eastAsia="zh-CN"/>
        </w:rPr>
        <w:t>CW</w:t>
      </w:r>
      <w:r>
        <w:rPr>
          <w:rFonts w:hint="eastAsia"/>
          <w:lang w:val="en-US" w:eastAsia="zh-CN"/>
        </w:rPr>
        <w:t>干扰）</w:t>
      </w:r>
    </w:p>
    <w:tbl>
      <w:tblPr>
        <w:tblW w:w="-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3119"/>
      </w:tblGrid>
      <w:tr w:rsidR="009C7963" w:rsidRPr="00454E50" w:rsidTr="00383CDB">
        <w:trPr>
          <w:jc w:val="center"/>
        </w:trPr>
        <w:tc>
          <w:tcPr>
            <w:tcW w:w="1985" w:type="dxa"/>
            <w:vAlign w:val="center"/>
          </w:tcPr>
          <w:p w:rsidR="009C7963" w:rsidRPr="008B3A63" w:rsidRDefault="00FD0D70" w:rsidP="00FD0D70">
            <w:pPr>
              <w:pStyle w:val="Tablehead"/>
              <w:spacing w:before="40" w:after="40"/>
              <w:rPr>
                <w:szCs w:val="22"/>
                <w:lang w:eastAsia="en-GB"/>
              </w:rPr>
            </w:pPr>
            <w:r>
              <w:rPr>
                <w:rFonts w:hint="eastAsia"/>
                <w:szCs w:val="22"/>
                <w:lang w:eastAsia="zh-CN"/>
              </w:rPr>
              <w:t>偏移</w:t>
            </w:r>
            <w:r w:rsidR="00147157">
              <w:rPr>
                <w:szCs w:val="22"/>
                <w:lang w:eastAsia="en-GB"/>
              </w:rPr>
              <w:br/>
            </w:r>
            <w:r w:rsidR="009C7963" w:rsidRPr="008B3A63">
              <w:rPr>
                <w:szCs w:val="22"/>
                <w:lang w:eastAsia="en-GB"/>
              </w:rPr>
              <w:t>(kHz)</w:t>
            </w:r>
          </w:p>
        </w:tc>
        <w:tc>
          <w:tcPr>
            <w:tcW w:w="3119" w:type="dxa"/>
            <w:vAlign w:val="center"/>
          </w:tcPr>
          <w:p w:rsidR="009C7963" w:rsidRPr="009C7963" w:rsidRDefault="009C7963" w:rsidP="00FD0D70">
            <w:pPr>
              <w:pStyle w:val="Tablehead"/>
              <w:spacing w:before="40" w:after="40"/>
              <w:rPr>
                <w:szCs w:val="22"/>
                <w:lang w:val="en-US" w:eastAsia="en-GB"/>
              </w:rPr>
            </w:pPr>
            <w:r w:rsidRPr="00306F93">
              <w:rPr>
                <w:rFonts w:ascii="STKaiti" w:eastAsia="STKaiti" w:hAnsi="STKaiti"/>
                <w:i/>
                <w:szCs w:val="22"/>
                <w:lang w:val="en-US" w:eastAsia="en-GB"/>
              </w:rPr>
              <w:t>I</w:t>
            </w:r>
            <w:r w:rsidR="00147157" w:rsidRPr="00306F93">
              <w:rPr>
                <w:rFonts w:ascii="STKaiti" w:eastAsia="STKaiti" w:hAnsi="STKaiti" w:cs="Times New Roman Bold"/>
                <w:i/>
                <w:sz w:val="8"/>
                <w:szCs w:val="22"/>
                <w:lang w:val="en-US" w:eastAsia="en-GB"/>
              </w:rPr>
              <w:t> </w:t>
            </w:r>
            <w:r w:rsidRPr="00306F93">
              <w:rPr>
                <w:i/>
                <w:szCs w:val="22"/>
                <w:lang w:val="en-US" w:eastAsia="en-GB"/>
              </w:rPr>
              <w:t>/</w:t>
            </w:r>
            <w:r w:rsidRPr="00306F93">
              <w:rPr>
                <w:rFonts w:ascii="STKaiti" w:eastAsia="STKaiti" w:hAnsi="STKaiti"/>
                <w:i/>
                <w:szCs w:val="22"/>
                <w:lang w:val="en-US" w:eastAsia="en-GB"/>
              </w:rPr>
              <w:t>N</w:t>
            </w:r>
            <w:r w:rsidR="00FD0D70">
              <w:rPr>
                <w:rFonts w:hint="eastAsia"/>
                <w:szCs w:val="22"/>
                <w:lang w:val="en-US" w:eastAsia="zh-CN"/>
              </w:rPr>
              <w:t>保护比</w:t>
            </w:r>
            <w:r w:rsidR="00147157">
              <w:rPr>
                <w:szCs w:val="22"/>
                <w:lang w:val="en-US" w:eastAsia="en-GB"/>
              </w:rPr>
              <w:br/>
            </w:r>
            <w:r w:rsidRPr="009C7963">
              <w:rPr>
                <w:szCs w:val="22"/>
                <w:lang w:val="en-US" w:eastAsia="en-GB"/>
              </w:rPr>
              <w:t>(dB)</w:t>
            </w:r>
          </w:p>
        </w:tc>
      </w:tr>
      <w:tr w:rsidR="009C7963" w:rsidRPr="00147157" w:rsidTr="00383CDB">
        <w:trPr>
          <w:jc w:val="center"/>
        </w:trPr>
        <w:tc>
          <w:tcPr>
            <w:tcW w:w="1985" w:type="dxa"/>
            <w:noWrap/>
            <w:vAlign w:val="center"/>
          </w:tcPr>
          <w:p w:rsidR="009C7963" w:rsidRPr="00147157" w:rsidRDefault="009C7963" w:rsidP="00147157">
            <w:pPr>
              <w:pStyle w:val="Tabletext"/>
              <w:jc w:val="center"/>
              <w:rPr>
                <w:lang w:val="en-US" w:eastAsia="en-GB"/>
              </w:rPr>
            </w:pPr>
            <w:r w:rsidRPr="00147157">
              <w:rPr>
                <w:lang w:val="en-US" w:eastAsia="en-GB"/>
              </w:rPr>
              <w:t>0</w:t>
            </w:r>
          </w:p>
        </w:tc>
        <w:tc>
          <w:tcPr>
            <w:tcW w:w="3119" w:type="dxa"/>
            <w:noWrap/>
            <w:vAlign w:val="center"/>
          </w:tcPr>
          <w:p w:rsidR="009C7963" w:rsidRPr="00147157" w:rsidRDefault="009C7963" w:rsidP="00147157">
            <w:pPr>
              <w:pStyle w:val="Tabletext"/>
              <w:jc w:val="center"/>
              <w:rPr>
                <w:lang w:val="en-US"/>
              </w:rPr>
            </w:pPr>
            <w:r w:rsidRPr="00147157">
              <w:rPr>
                <w:lang w:val="en-US"/>
              </w:rPr>
              <w:t>−3.9</w:t>
            </w:r>
          </w:p>
        </w:tc>
      </w:tr>
      <w:tr w:rsidR="009C7963" w:rsidRPr="00147157" w:rsidTr="00383CDB">
        <w:trPr>
          <w:jc w:val="center"/>
        </w:trPr>
        <w:tc>
          <w:tcPr>
            <w:tcW w:w="1985" w:type="dxa"/>
            <w:noWrap/>
            <w:vAlign w:val="center"/>
          </w:tcPr>
          <w:p w:rsidR="009C7963" w:rsidRPr="00147157" w:rsidRDefault="009C7963" w:rsidP="00147157">
            <w:pPr>
              <w:pStyle w:val="Tabletext"/>
              <w:jc w:val="center"/>
              <w:rPr>
                <w:lang w:val="en-US" w:eastAsia="en-GB"/>
              </w:rPr>
            </w:pPr>
            <w:r w:rsidRPr="00147157">
              <w:rPr>
                <w:lang w:val="en-US" w:eastAsia="en-GB"/>
              </w:rPr>
              <w:t>1</w:t>
            </w:r>
          </w:p>
        </w:tc>
        <w:tc>
          <w:tcPr>
            <w:tcW w:w="3119" w:type="dxa"/>
            <w:noWrap/>
            <w:vAlign w:val="center"/>
          </w:tcPr>
          <w:p w:rsidR="009C7963" w:rsidRPr="00147157" w:rsidRDefault="009C7963" w:rsidP="00147157">
            <w:pPr>
              <w:pStyle w:val="Tabletext"/>
              <w:jc w:val="center"/>
              <w:rPr>
                <w:lang w:val="en-US"/>
              </w:rPr>
            </w:pPr>
            <w:r w:rsidRPr="00147157">
              <w:rPr>
                <w:lang w:val="en-US"/>
              </w:rPr>
              <w:t>−2.8</w:t>
            </w:r>
          </w:p>
        </w:tc>
      </w:tr>
      <w:tr w:rsidR="009C7963" w:rsidRPr="00147157" w:rsidTr="00383CDB">
        <w:trPr>
          <w:jc w:val="center"/>
        </w:trPr>
        <w:tc>
          <w:tcPr>
            <w:tcW w:w="1985" w:type="dxa"/>
            <w:noWrap/>
            <w:vAlign w:val="center"/>
          </w:tcPr>
          <w:p w:rsidR="009C7963" w:rsidRPr="00147157" w:rsidRDefault="009C7963" w:rsidP="00147157">
            <w:pPr>
              <w:pStyle w:val="Tabletext"/>
              <w:jc w:val="center"/>
              <w:rPr>
                <w:lang w:val="en-US" w:eastAsia="en-GB"/>
              </w:rPr>
            </w:pPr>
            <w:r w:rsidRPr="00147157">
              <w:rPr>
                <w:lang w:val="en-US" w:eastAsia="en-GB"/>
              </w:rPr>
              <w:t>2</w:t>
            </w:r>
          </w:p>
        </w:tc>
        <w:tc>
          <w:tcPr>
            <w:tcW w:w="3119" w:type="dxa"/>
            <w:noWrap/>
            <w:vAlign w:val="center"/>
          </w:tcPr>
          <w:p w:rsidR="009C7963" w:rsidRPr="00147157" w:rsidRDefault="009C7963" w:rsidP="00147157">
            <w:pPr>
              <w:pStyle w:val="Tabletext"/>
              <w:jc w:val="center"/>
              <w:rPr>
                <w:lang w:val="en-US"/>
              </w:rPr>
            </w:pPr>
            <w:r w:rsidRPr="00147157">
              <w:rPr>
                <w:lang w:val="en-US"/>
              </w:rPr>
              <w:t>5</w:t>
            </w:r>
          </w:p>
        </w:tc>
      </w:tr>
      <w:tr w:rsidR="009C7963" w:rsidRPr="00147157" w:rsidTr="00383CDB">
        <w:trPr>
          <w:jc w:val="center"/>
        </w:trPr>
        <w:tc>
          <w:tcPr>
            <w:tcW w:w="1985" w:type="dxa"/>
            <w:noWrap/>
            <w:vAlign w:val="center"/>
          </w:tcPr>
          <w:p w:rsidR="009C7963" w:rsidRPr="00147157" w:rsidRDefault="009C7963" w:rsidP="00147157">
            <w:pPr>
              <w:pStyle w:val="Tabletext"/>
              <w:jc w:val="center"/>
              <w:rPr>
                <w:lang w:val="en-US" w:eastAsia="en-GB"/>
              </w:rPr>
            </w:pPr>
            <w:r w:rsidRPr="00147157">
              <w:rPr>
                <w:lang w:val="en-US" w:eastAsia="en-GB"/>
              </w:rPr>
              <w:t>3</w:t>
            </w:r>
          </w:p>
        </w:tc>
        <w:tc>
          <w:tcPr>
            <w:tcW w:w="3119" w:type="dxa"/>
            <w:noWrap/>
            <w:vAlign w:val="center"/>
          </w:tcPr>
          <w:p w:rsidR="009C7963" w:rsidRPr="00147157" w:rsidRDefault="009C7963" w:rsidP="00147157">
            <w:pPr>
              <w:pStyle w:val="Tabletext"/>
              <w:jc w:val="center"/>
              <w:rPr>
                <w:lang w:val="en-US"/>
              </w:rPr>
            </w:pPr>
            <w:r w:rsidRPr="00147157">
              <w:rPr>
                <w:lang w:val="en-US"/>
              </w:rPr>
              <w:t>17</w:t>
            </w:r>
          </w:p>
        </w:tc>
      </w:tr>
      <w:tr w:rsidR="009C7963" w:rsidRPr="00147157" w:rsidTr="00383CDB">
        <w:trPr>
          <w:jc w:val="center"/>
        </w:trPr>
        <w:tc>
          <w:tcPr>
            <w:tcW w:w="1985" w:type="dxa"/>
            <w:noWrap/>
            <w:vAlign w:val="center"/>
          </w:tcPr>
          <w:p w:rsidR="009C7963" w:rsidRPr="00147157" w:rsidRDefault="009C7963" w:rsidP="00147157">
            <w:pPr>
              <w:pStyle w:val="Tabletext"/>
              <w:jc w:val="center"/>
              <w:rPr>
                <w:lang w:val="en-US" w:eastAsia="en-GB"/>
              </w:rPr>
            </w:pPr>
            <w:r w:rsidRPr="00147157">
              <w:rPr>
                <w:lang w:val="en-US" w:eastAsia="en-GB"/>
              </w:rPr>
              <w:t>4</w:t>
            </w:r>
          </w:p>
        </w:tc>
        <w:tc>
          <w:tcPr>
            <w:tcW w:w="3119" w:type="dxa"/>
            <w:noWrap/>
            <w:vAlign w:val="center"/>
          </w:tcPr>
          <w:p w:rsidR="009C7963" w:rsidRPr="00147157" w:rsidRDefault="009C7963" w:rsidP="00147157">
            <w:pPr>
              <w:pStyle w:val="Tabletext"/>
              <w:jc w:val="center"/>
              <w:rPr>
                <w:lang w:val="en-US"/>
              </w:rPr>
            </w:pPr>
            <w:r w:rsidRPr="00147157">
              <w:rPr>
                <w:lang w:val="en-US"/>
              </w:rPr>
              <w:t>32</w:t>
            </w:r>
          </w:p>
        </w:tc>
      </w:tr>
      <w:tr w:rsidR="009C7963" w:rsidRPr="00147157" w:rsidTr="00383CDB">
        <w:trPr>
          <w:jc w:val="center"/>
        </w:trPr>
        <w:tc>
          <w:tcPr>
            <w:tcW w:w="1985" w:type="dxa"/>
            <w:noWrap/>
            <w:vAlign w:val="center"/>
          </w:tcPr>
          <w:p w:rsidR="009C7963" w:rsidRPr="00147157" w:rsidRDefault="009C7963" w:rsidP="00147157">
            <w:pPr>
              <w:pStyle w:val="Tabletext"/>
              <w:jc w:val="center"/>
              <w:rPr>
                <w:lang w:val="en-US" w:eastAsia="en-GB"/>
              </w:rPr>
            </w:pPr>
            <w:r w:rsidRPr="00147157">
              <w:rPr>
                <w:lang w:val="en-US" w:eastAsia="en-GB"/>
              </w:rPr>
              <w:t>5</w:t>
            </w:r>
          </w:p>
        </w:tc>
        <w:tc>
          <w:tcPr>
            <w:tcW w:w="3119" w:type="dxa"/>
            <w:noWrap/>
            <w:vAlign w:val="center"/>
          </w:tcPr>
          <w:p w:rsidR="009C7963" w:rsidRPr="00147157" w:rsidRDefault="009C7963" w:rsidP="00147157">
            <w:pPr>
              <w:pStyle w:val="Tabletext"/>
              <w:jc w:val="center"/>
              <w:rPr>
                <w:lang w:val="en-US"/>
              </w:rPr>
            </w:pPr>
            <w:r w:rsidRPr="00147157">
              <w:rPr>
                <w:lang w:val="en-US"/>
              </w:rPr>
              <w:t>45</w:t>
            </w:r>
          </w:p>
        </w:tc>
      </w:tr>
    </w:tbl>
    <w:p w:rsidR="00147157" w:rsidRPr="00383CDB" w:rsidRDefault="00147157" w:rsidP="00147157">
      <w:pPr>
        <w:pStyle w:val="Tablefin"/>
        <w:rPr>
          <w:sz w:val="2"/>
        </w:rPr>
      </w:pPr>
    </w:p>
    <w:p w:rsidR="009C7963" w:rsidRPr="009C7963" w:rsidRDefault="009C7963" w:rsidP="00FD0D70">
      <w:pPr>
        <w:pStyle w:val="Heading3"/>
        <w:rPr>
          <w:lang w:val="en-US" w:eastAsia="zh-CN"/>
        </w:rPr>
      </w:pPr>
      <w:r w:rsidRPr="009C7963">
        <w:rPr>
          <w:lang w:val="en-US" w:eastAsia="zh-CN"/>
        </w:rPr>
        <w:lastRenderedPageBreak/>
        <w:t>3.4.2</w:t>
      </w:r>
      <w:r w:rsidRPr="009C7963">
        <w:rPr>
          <w:lang w:val="en-US" w:eastAsia="zh-CN"/>
        </w:rPr>
        <w:tab/>
      </w:r>
      <w:r w:rsidR="00FD0D70">
        <w:rPr>
          <w:rFonts w:hint="eastAsia"/>
          <w:lang w:val="en-US" w:eastAsia="zh-CN"/>
        </w:rPr>
        <w:t>脉冲</w:t>
      </w:r>
      <w:r w:rsidR="00FD0D70">
        <w:rPr>
          <w:rFonts w:hint="eastAsia"/>
          <w:lang w:val="en-US" w:eastAsia="zh-CN"/>
        </w:rPr>
        <w:t>CW</w:t>
      </w:r>
      <w:r w:rsidR="00FD0D70">
        <w:rPr>
          <w:rFonts w:hint="eastAsia"/>
          <w:lang w:val="en-US" w:eastAsia="zh-CN"/>
        </w:rPr>
        <w:t>类型干扰信号的</w:t>
      </w:r>
      <w:r w:rsidR="00FD0D70" w:rsidRPr="009572FA">
        <w:rPr>
          <w:rFonts w:ascii="STKaiti" w:eastAsia="STKaiti" w:hAnsi="STKaiti"/>
          <w:i/>
          <w:lang w:val="en-US" w:eastAsia="zh-CN"/>
        </w:rPr>
        <w:t>I</w:t>
      </w:r>
      <w:r w:rsidR="00FD0D70" w:rsidRPr="009572FA">
        <w:rPr>
          <w:i/>
          <w:lang w:val="en-US" w:eastAsia="zh-CN"/>
        </w:rPr>
        <w:t>/</w:t>
      </w:r>
      <w:r w:rsidR="00FD0D70" w:rsidRPr="009572FA">
        <w:rPr>
          <w:rFonts w:ascii="STKaiti" w:eastAsia="STKaiti" w:hAnsi="STKaiti"/>
          <w:i/>
          <w:lang w:val="en-US" w:eastAsia="zh-CN"/>
        </w:rPr>
        <w:t>N</w:t>
      </w:r>
      <w:r w:rsidR="00FD0D70">
        <w:rPr>
          <w:rFonts w:hint="eastAsia"/>
          <w:lang w:val="en-US" w:eastAsia="zh-CN"/>
        </w:rPr>
        <w:t>保护标准</w:t>
      </w:r>
    </w:p>
    <w:p w:rsidR="00FD0D70" w:rsidRPr="009C7963" w:rsidRDefault="00FD0D70" w:rsidP="00D62513">
      <w:pPr>
        <w:ind w:firstLineChars="200" w:firstLine="480"/>
        <w:rPr>
          <w:lang w:val="en-US" w:eastAsia="zh-CN"/>
        </w:rPr>
      </w:pPr>
      <w:r>
        <w:rPr>
          <w:rFonts w:hint="eastAsia"/>
          <w:lang w:val="en-US" w:eastAsia="zh-CN"/>
        </w:rPr>
        <w:t>图</w:t>
      </w:r>
      <w:r>
        <w:rPr>
          <w:rFonts w:hint="eastAsia"/>
          <w:lang w:val="en-US" w:eastAsia="zh-CN"/>
        </w:rPr>
        <w:t>2</w:t>
      </w:r>
      <w:r>
        <w:rPr>
          <w:rFonts w:hint="eastAsia"/>
          <w:lang w:val="en-US" w:eastAsia="zh-CN"/>
        </w:rPr>
        <w:t>显示了探测中心频率各种频率偏移的脉冲</w:t>
      </w:r>
      <w:r>
        <w:rPr>
          <w:rFonts w:hint="eastAsia"/>
          <w:lang w:val="en-US" w:eastAsia="zh-CN"/>
        </w:rPr>
        <w:t>CW</w:t>
      </w:r>
      <w:r>
        <w:rPr>
          <w:rFonts w:hint="eastAsia"/>
          <w:lang w:val="en-US" w:eastAsia="zh-CN"/>
        </w:rPr>
        <w:t>类型干扰信号（占空因数为</w:t>
      </w:r>
      <w:r w:rsidRPr="009C7963">
        <w:rPr>
          <w:lang w:val="en-US" w:eastAsia="zh-CN"/>
        </w:rPr>
        <w:t>67%</w:t>
      </w:r>
      <w:r>
        <w:rPr>
          <w:rFonts w:hint="eastAsia"/>
          <w:lang w:val="en-US" w:eastAsia="zh-CN"/>
        </w:rPr>
        <w:t>）的最小</w:t>
      </w:r>
      <w:r w:rsidRPr="009572FA">
        <w:rPr>
          <w:rFonts w:ascii="STKaiti" w:eastAsia="STKaiti" w:hAnsi="STKaiti"/>
          <w:i/>
          <w:lang w:val="en-US" w:eastAsia="zh-CN"/>
        </w:rPr>
        <w:t>I</w:t>
      </w:r>
      <w:r w:rsidRPr="009572FA">
        <w:rPr>
          <w:i/>
          <w:lang w:val="en-US" w:eastAsia="zh-CN"/>
        </w:rPr>
        <w:t>/</w:t>
      </w:r>
      <w:r w:rsidRPr="009572FA">
        <w:rPr>
          <w:rFonts w:ascii="STKaiti" w:eastAsia="STKaiti" w:hAnsi="STKaiti"/>
          <w:i/>
          <w:lang w:val="en-US" w:eastAsia="zh-CN"/>
        </w:rPr>
        <w:t>N</w:t>
      </w:r>
      <w:r>
        <w:rPr>
          <w:rFonts w:hint="eastAsia"/>
          <w:lang w:val="en-US" w:eastAsia="zh-CN"/>
        </w:rPr>
        <w:t>保护比。表</w:t>
      </w:r>
      <w:r>
        <w:rPr>
          <w:rFonts w:hint="eastAsia"/>
          <w:lang w:val="en-US" w:eastAsia="zh-CN"/>
        </w:rPr>
        <w:t>4</w:t>
      </w:r>
      <w:r>
        <w:rPr>
          <w:rFonts w:hint="eastAsia"/>
          <w:lang w:val="en-US" w:eastAsia="zh-CN"/>
        </w:rPr>
        <w:t>详细说明了这些结果。</w:t>
      </w:r>
    </w:p>
    <w:p w:rsidR="009C7963" w:rsidRPr="009C7963" w:rsidRDefault="00FD0D70" w:rsidP="00FD0D70">
      <w:pPr>
        <w:pStyle w:val="FigureNo"/>
        <w:rPr>
          <w:lang w:val="en-US" w:eastAsia="zh-CN"/>
        </w:rPr>
      </w:pPr>
      <w:r>
        <w:rPr>
          <w:rFonts w:hint="eastAsia"/>
          <w:lang w:val="en-US" w:eastAsia="zh-CN"/>
        </w:rPr>
        <w:t>图</w:t>
      </w:r>
      <w:r w:rsidR="009C7963" w:rsidRPr="009C7963">
        <w:rPr>
          <w:lang w:val="en-US" w:eastAsia="zh-CN"/>
        </w:rPr>
        <w:t xml:space="preserve"> </w:t>
      </w:r>
      <w:r w:rsidR="00FF2DAA">
        <w:fldChar w:fldCharType="begin"/>
      </w:r>
      <w:r w:rsidR="009C7963" w:rsidRPr="009C7963">
        <w:rPr>
          <w:lang w:val="en-US" w:eastAsia="zh-CN"/>
        </w:rPr>
        <w:instrText xml:space="preserve"> SEQ Figure \* ARABIC </w:instrText>
      </w:r>
      <w:r w:rsidR="00FF2DAA">
        <w:fldChar w:fldCharType="separate"/>
      </w:r>
      <w:r w:rsidR="007E2B27">
        <w:rPr>
          <w:noProof/>
          <w:lang w:val="en-US" w:eastAsia="zh-CN"/>
        </w:rPr>
        <w:t>2</w:t>
      </w:r>
      <w:r w:rsidR="00FF2DAA">
        <w:rPr>
          <w:noProof/>
        </w:rPr>
        <w:fldChar w:fldCharType="end"/>
      </w:r>
    </w:p>
    <w:p w:rsidR="009C7963" w:rsidRDefault="00FD0D70" w:rsidP="009572FA">
      <w:pPr>
        <w:pStyle w:val="Figuretitle"/>
        <w:rPr>
          <w:lang w:val="en-US" w:eastAsia="zh-CN"/>
        </w:rPr>
      </w:pPr>
      <w:r w:rsidRPr="00454E50">
        <w:rPr>
          <w:rFonts w:hint="eastAsia"/>
          <w:lang w:val="en-US" w:eastAsia="zh-CN"/>
        </w:rPr>
        <w:t>作为频率偏移函数的</w:t>
      </w:r>
      <w:r w:rsidRPr="009572FA">
        <w:rPr>
          <w:rFonts w:ascii="STKaiti" w:eastAsia="STKaiti" w:hAnsi="STKaiti"/>
          <w:i/>
          <w:lang w:val="en-US" w:eastAsia="zh-CN"/>
        </w:rPr>
        <w:t>I</w:t>
      </w:r>
      <w:r w:rsidRPr="009572FA">
        <w:rPr>
          <w:rFonts w:ascii="STKaiti" w:eastAsia="STKaiti" w:hAnsi="STKaiti" w:cs="Times New Roman Bold"/>
          <w:i/>
          <w:sz w:val="8"/>
          <w:lang w:val="en-US" w:eastAsia="zh-CN"/>
        </w:rPr>
        <w:t> </w:t>
      </w:r>
      <w:r w:rsidRPr="009572FA">
        <w:rPr>
          <w:i/>
          <w:lang w:val="en-US" w:eastAsia="zh-CN"/>
        </w:rPr>
        <w:t>/</w:t>
      </w:r>
      <w:r w:rsidRPr="009572FA">
        <w:rPr>
          <w:rFonts w:ascii="STKaiti" w:eastAsia="STKaiti" w:hAnsi="STKaiti"/>
          <w:i/>
          <w:lang w:val="en-US" w:eastAsia="zh-CN"/>
        </w:rPr>
        <w:t>N</w:t>
      </w:r>
      <w:r w:rsidRPr="0054207A">
        <w:rPr>
          <w:rFonts w:ascii="STKaiti" w:eastAsia="STKaiti" w:hAnsi="STKaiti"/>
          <w:iCs/>
          <w:lang w:val="en-US" w:eastAsia="zh-CN"/>
        </w:rPr>
        <w:t xml:space="preserve"> </w:t>
      </w:r>
      <w:r>
        <w:rPr>
          <w:rFonts w:hint="eastAsia"/>
          <w:lang w:val="en-US" w:eastAsia="zh-CN"/>
        </w:rPr>
        <w:t>脉冲</w:t>
      </w:r>
      <w:r w:rsidRPr="00454E50">
        <w:rPr>
          <w:rFonts w:hint="eastAsia"/>
          <w:lang w:val="en-US" w:eastAsia="zh-CN"/>
        </w:rPr>
        <w:t>CW</w:t>
      </w:r>
      <w:r w:rsidRPr="00454E50">
        <w:rPr>
          <w:rFonts w:hint="eastAsia"/>
          <w:lang w:val="en-US" w:eastAsia="zh-CN"/>
        </w:rPr>
        <w:t>干扰</w:t>
      </w:r>
      <w:r w:rsidRPr="00FD0D70">
        <w:rPr>
          <w:rFonts w:hint="eastAsia"/>
          <w:lang w:val="en-US" w:eastAsia="zh-CN"/>
        </w:rPr>
        <w:t>）</w:t>
      </w:r>
    </w:p>
    <w:p w:rsidR="00147157" w:rsidRDefault="009572FA" w:rsidP="00147157">
      <w:pPr>
        <w:pStyle w:val="Figure"/>
        <w:rPr>
          <w:lang w:val="en-US" w:eastAsia="zh-CN"/>
        </w:rPr>
      </w:pPr>
      <w:r>
        <w:rPr>
          <w:rFonts w:hint="eastAsia"/>
          <w:noProof/>
          <w:lang w:val="en-US" w:eastAsia="zh-CN"/>
        </w:rPr>
        <w:drawing>
          <wp:anchor distT="0" distB="0" distL="114300" distR="114300" simplePos="0" relativeHeight="251660288" behindDoc="0" locked="0" layoutInCell="1" allowOverlap="1" wp14:anchorId="7751260A" wp14:editId="7F2D5314">
            <wp:simplePos x="0" y="0"/>
            <wp:positionH relativeFrom="column">
              <wp:posOffset>251460</wp:posOffset>
            </wp:positionH>
            <wp:positionV relativeFrom="paragraph">
              <wp:posOffset>41910</wp:posOffset>
            </wp:positionV>
            <wp:extent cx="5251450" cy="3352800"/>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0" cy="3352800"/>
                    </a:xfrm>
                    <a:prstGeom prst="rect">
                      <a:avLst/>
                    </a:prstGeom>
                    <a:noFill/>
                  </pic:spPr>
                </pic:pic>
              </a:graphicData>
            </a:graphic>
            <wp14:sizeRelH relativeFrom="page">
              <wp14:pctWidth>0</wp14:pctWidth>
            </wp14:sizeRelH>
            <wp14:sizeRelV relativeFrom="page">
              <wp14:pctHeight>0</wp14:pctHeight>
            </wp14:sizeRelV>
          </wp:anchor>
        </w:drawing>
      </w:r>
    </w:p>
    <w:p w:rsidR="009572FA" w:rsidRPr="009572FA" w:rsidRDefault="009572FA" w:rsidP="009572FA">
      <w:pPr>
        <w:rPr>
          <w:lang w:val="en-US" w:eastAsia="zh-CN"/>
        </w:rPr>
      </w:pPr>
    </w:p>
    <w:p w:rsidR="009572FA" w:rsidRDefault="009572FA" w:rsidP="009572FA">
      <w:pPr>
        <w:rPr>
          <w:lang w:val="en-US" w:eastAsia="zh-CN"/>
        </w:rPr>
      </w:pPr>
    </w:p>
    <w:p w:rsidR="009572FA" w:rsidRDefault="009572FA" w:rsidP="009572FA">
      <w:pPr>
        <w:rPr>
          <w:lang w:val="en-US" w:eastAsia="zh-CN"/>
        </w:rPr>
      </w:pPr>
    </w:p>
    <w:p w:rsidR="009572FA" w:rsidRDefault="009572FA" w:rsidP="009572FA">
      <w:pPr>
        <w:rPr>
          <w:lang w:val="en-US" w:eastAsia="zh-CN"/>
        </w:rPr>
      </w:pPr>
    </w:p>
    <w:p w:rsidR="009572FA" w:rsidRDefault="009572FA" w:rsidP="009572FA">
      <w:pPr>
        <w:rPr>
          <w:lang w:val="en-US" w:eastAsia="zh-CN"/>
        </w:rPr>
      </w:pPr>
    </w:p>
    <w:p w:rsidR="009572FA" w:rsidRDefault="009572FA" w:rsidP="009572FA">
      <w:pPr>
        <w:rPr>
          <w:lang w:val="en-US" w:eastAsia="zh-CN"/>
        </w:rPr>
      </w:pPr>
    </w:p>
    <w:p w:rsidR="009572FA" w:rsidRDefault="009572FA" w:rsidP="009572FA">
      <w:pPr>
        <w:rPr>
          <w:lang w:val="en-US" w:eastAsia="zh-CN"/>
        </w:rPr>
      </w:pPr>
    </w:p>
    <w:p w:rsidR="009572FA" w:rsidRDefault="009572FA" w:rsidP="009572FA">
      <w:pPr>
        <w:rPr>
          <w:lang w:val="en-US" w:eastAsia="zh-CN"/>
        </w:rPr>
      </w:pPr>
    </w:p>
    <w:p w:rsidR="009572FA" w:rsidRDefault="009572FA" w:rsidP="009572FA">
      <w:pPr>
        <w:rPr>
          <w:lang w:val="en-US" w:eastAsia="zh-CN"/>
        </w:rPr>
      </w:pPr>
    </w:p>
    <w:p w:rsidR="009572FA" w:rsidRDefault="009572FA" w:rsidP="009572FA">
      <w:pPr>
        <w:rPr>
          <w:lang w:val="en-US" w:eastAsia="zh-CN"/>
        </w:rPr>
      </w:pPr>
    </w:p>
    <w:p w:rsidR="009572FA" w:rsidRPr="009572FA" w:rsidRDefault="009572FA" w:rsidP="009572FA">
      <w:pPr>
        <w:rPr>
          <w:lang w:val="en-US" w:eastAsia="zh-CN"/>
        </w:rPr>
      </w:pPr>
    </w:p>
    <w:p w:rsidR="00B33F63" w:rsidRDefault="00B33F63" w:rsidP="00B33F63">
      <w:pPr>
        <w:rPr>
          <w:lang w:val="en-US" w:eastAsia="zh-CN"/>
        </w:rPr>
      </w:pPr>
    </w:p>
    <w:p w:rsidR="00156427" w:rsidRDefault="00156427" w:rsidP="00FD0D70">
      <w:pPr>
        <w:pStyle w:val="TableNo"/>
        <w:rPr>
          <w:lang w:val="en-US" w:eastAsia="zh-CN"/>
        </w:rPr>
      </w:pPr>
    </w:p>
    <w:p w:rsidR="00156427" w:rsidRDefault="00156427" w:rsidP="00FD0D70">
      <w:pPr>
        <w:pStyle w:val="TableNo"/>
        <w:rPr>
          <w:lang w:val="en-US" w:eastAsia="zh-CN"/>
        </w:rPr>
      </w:pPr>
    </w:p>
    <w:p w:rsidR="009C7963" w:rsidRPr="009C7963" w:rsidRDefault="00FD0D70" w:rsidP="00FD0D70">
      <w:pPr>
        <w:pStyle w:val="TableNo"/>
        <w:rPr>
          <w:lang w:val="en-US" w:eastAsia="zh-CN"/>
        </w:rPr>
      </w:pPr>
      <w:r>
        <w:rPr>
          <w:rFonts w:hint="eastAsia"/>
          <w:lang w:val="en-US" w:eastAsia="zh-CN"/>
        </w:rPr>
        <w:t>表</w:t>
      </w:r>
      <w:r w:rsidR="009C7963" w:rsidRPr="009C7963">
        <w:rPr>
          <w:lang w:val="en-US" w:eastAsia="zh-CN"/>
        </w:rPr>
        <w:t xml:space="preserve"> 4</w:t>
      </w:r>
    </w:p>
    <w:p w:rsidR="009C7963" w:rsidRPr="009C7963" w:rsidRDefault="00FD0D70" w:rsidP="00FD0D70">
      <w:pPr>
        <w:pStyle w:val="Tabletitle"/>
        <w:rPr>
          <w:lang w:val="en-US" w:eastAsia="zh-CN"/>
        </w:rPr>
      </w:pPr>
      <w:r w:rsidRPr="00FD0D70">
        <w:rPr>
          <w:rFonts w:hint="eastAsia"/>
          <w:lang w:val="en-US" w:eastAsia="zh-CN"/>
        </w:rPr>
        <w:t>作为频率偏移函数的</w:t>
      </w:r>
      <w:r w:rsidRPr="009572FA">
        <w:rPr>
          <w:rFonts w:ascii="STKaiti" w:eastAsia="STKaiti" w:hAnsi="STKaiti"/>
          <w:i/>
          <w:lang w:val="en-US" w:eastAsia="zh-CN"/>
        </w:rPr>
        <w:t>I</w:t>
      </w:r>
      <w:r w:rsidRPr="009572FA">
        <w:rPr>
          <w:i/>
          <w:lang w:val="en-US" w:eastAsia="zh-CN"/>
        </w:rPr>
        <w:t>/</w:t>
      </w:r>
      <w:r w:rsidRPr="009572FA">
        <w:rPr>
          <w:rFonts w:ascii="STKaiti" w:eastAsia="STKaiti" w:hAnsi="STKaiti"/>
          <w:i/>
          <w:lang w:val="en-US" w:eastAsia="zh-CN"/>
        </w:rPr>
        <w:t>N</w:t>
      </w:r>
      <w:r w:rsidRPr="009C7963">
        <w:rPr>
          <w:lang w:val="en-US" w:eastAsia="zh-CN"/>
        </w:rPr>
        <w:t xml:space="preserve"> </w:t>
      </w:r>
      <w:r w:rsidRPr="009C7963">
        <w:rPr>
          <w:lang w:val="en-US" w:eastAsia="zh-CN"/>
        </w:rPr>
        <w:br/>
      </w:r>
      <w:r>
        <w:rPr>
          <w:rFonts w:hint="eastAsia"/>
          <w:lang w:val="en-US" w:eastAsia="zh-CN"/>
        </w:rPr>
        <w:t>（脉冲</w:t>
      </w:r>
      <w:r w:rsidRPr="009C7963">
        <w:rPr>
          <w:lang w:val="en-US" w:eastAsia="zh-CN"/>
        </w:rPr>
        <w:t>CW</w:t>
      </w:r>
      <w:r>
        <w:rPr>
          <w:rFonts w:hint="eastAsia"/>
          <w:lang w:val="en-US" w:eastAsia="zh-CN"/>
        </w:rPr>
        <w:t>干扰）</w:t>
      </w:r>
    </w:p>
    <w:tbl>
      <w:tblPr>
        <w:tblW w:w="0" w:type="auto"/>
        <w:jc w:val="center"/>
        <w:tblLayout w:type="fixed"/>
        <w:tblLook w:val="00A0" w:firstRow="1" w:lastRow="0" w:firstColumn="1" w:lastColumn="0" w:noHBand="0" w:noVBand="0"/>
      </w:tblPr>
      <w:tblGrid>
        <w:gridCol w:w="1985"/>
        <w:gridCol w:w="3119"/>
      </w:tblGrid>
      <w:tr w:rsidR="009C7963" w:rsidRPr="00D62513" w:rsidTr="00383CDB">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9C7963" w:rsidRPr="008B3A63" w:rsidRDefault="00401C4E" w:rsidP="00147157">
            <w:pPr>
              <w:pStyle w:val="Tablehead"/>
              <w:rPr>
                <w:lang w:eastAsia="en-GB"/>
              </w:rPr>
            </w:pPr>
            <w:r>
              <w:rPr>
                <w:rFonts w:hint="eastAsia"/>
                <w:lang w:eastAsia="zh-CN"/>
              </w:rPr>
              <w:t>偏移</w:t>
            </w:r>
            <w:r w:rsidR="00147157">
              <w:rPr>
                <w:lang w:eastAsia="en-GB"/>
              </w:rPr>
              <w:br/>
            </w:r>
            <w:r w:rsidR="009C7963" w:rsidRPr="008B3A63">
              <w:rPr>
                <w:lang w:eastAsia="en-GB"/>
              </w:rPr>
              <w:t>(kHz)</w:t>
            </w:r>
          </w:p>
        </w:tc>
        <w:tc>
          <w:tcPr>
            <w:tcW w:w="3119" w:type="dxa"/>
            <w:tcBorders>
              <w:top w:val="single" w:sz="4" w:space="0" w:color="auto"/>
              <w:left w:val="nil"/>
              <w:bottom w:val="single" w:sz="4" w:space="0" w:color="auto"/>
              <w:right w:val="single" w:sz="4" w:space="0" w:color="auto"/>
            </w:tcBorders>
            <w:vAlign w:val="center"/>
          </w:tcPr>
          <w:p w:rsidR="009C7963" w:rsidRPr="009C7963" w:rsidRDefault="00401C4E" w:rsidP="00401C4E">
            <w:pPr>
              <w:pStyle w:val="Tablehead"/>
              <w:rPr>
                <w:lang w:val="en-US" w:eastAsia="en-GB"/>
              </w:rPr>
            </w:pPr>
            <w:r>
              <w:rPr>
                <w:rFonts w:hint="eastAsia"/>
                <w:lang w:val="en-US" w:eastAsia="zh-CN"/>
              </w:rPr>
              <w:t>最小</w:t>
            </w:r>
            <w:r w:rsidR="009C7963" w:rsidRPr="007633FF">
              <w:rPr>
                <w:rFonts w:ascii="STKaiti" w:eastAsia="STKaiti" w:hAnsi="STKaiti"/>
                <w:i/>
                <w:lang w:val="en-US" w:eastAsia="en-GB"/>
              </w:rPr>
              <w:t>I</w:t>
            </w:r>
            <w:r w:rsidR="00147157" w:rsidRPr="007633FF">
              <w:rPr>
                <w:rFonts w:ascii="STKaiti" w:eastAsia="STKaiti" w:hAnsi="STKaiti" w:cs="Times New Roman Bold"/>
                <w:i/>
                <w:sz w:val="8"/>
                <w:lang w:val="en-US" w:eastAsia="en-GB"/>
              </w:rPr>
              <w:t xml:space="preserve"> </w:t>
            </w:r>
            <w:r w:rsidR="009C7963" w:rsidRPr="007633FF">
              <w:rPr>
                <w:i/>
                <w:lang w:val="en-US" w:eastAsia="en-GB"/>
              </w:rPr>
              <w:t>/</w:t>
            </w:r>
            <w:r w:rsidR="009C7963" w:rsidRPr="007633FF">
              <w:rPr>
                <w:rFonts w:ascii="STKaiti" w:eastAsia="STKaiti" w:hAnsi="STKaiti"/>
                <w:i/>
                <w:lang w:val="en-US" w:eastAsia="en-GB"/>
              </w:rPr>
              <w:t>N</w:t>
            </w:r>
            <w:r>
              <w:rPr>
                <w:rFonts w:hint="eastAsia"/>
                <w:lang w:val="en-US" w:eastAsia="zh-CN"/>
              </w:rPr>
              <w:t>比</w:t>
            </w:r>
            <w:r w:rsidR="00147157">
              <w:rPr>
                <w:lang w:val="en-US" w:eastAsia="en-GB"/>
              </w:rPr>
              <w:br/>
            </w:r>
            <w:r w:rsidR="009C7963" w:rsidRPr="009C7963">
              <w:rPr>
                <w:lang w:val="en-US" w:eastAsia="en-GB"/>
              </w:rPr>
              <w:t>(dB)</w:t>
            </w:r>
          </w:p>
        </w:tc>
      </w:tr>
      <w:tr w:rsidR="009C7963" w:rsidRPr="00147157" w:rsidTr="00383CDB">
        <w:trPr>
          <w:jc w:val="center"/>
        </w:trPr>
        <w:tc>
          <w:tcPr>
            <w:tcW w:w="1985" w:type="dxa"/>
            <w:tcBorders>
              <w:top w:val="nil"/>
              <w:left w:val="single" w:sz="4" w:space="0" w:color="auto"/>
              <w:bottom w:val="single" w:sz="4" w:space="0" w:color="auto"/>
              <w:right w:val="single" w:sz="4" w:space="0" w:color="auto"/>
            </w:tcBorders>
            <w:noWrap/>
            <w:vAlign w:val="center"/>
          </w:tcPr>
          <w:p w:rsidR="009C7963" w:rsidRPr="00147157" w:rsidRDefault="009C7963" w:rsidP="00D53C3B">
            <w:pPr>
              <w:pStyle w:val="Tabletext"/>
              <w:jc w:val="center"/>
              <w:rPr>
                <w:lang w:val="en-US" w:eastAsia="en-GB"/>
              </w:rPr>
            </w:pPr>
            <w:r w:rsidRPr="00147157">
              <w:rPr>
                <w:lang w:val="en-US" w:eastAsia="en-GB"/>
              </w:rPr>
              <w:t>0</w:t>
            </w:r>
          </w:p>
        </w:tc>
        <w:tc>
          <w:tcPr>
            <w:tcW w:w="3119" w:type="dxa"/>
            <w:tcBorders>
              <w:top w:val="nil"/>
              <w:left w:val="nil"/>
              <w:bottom w:val="single" w:sz="4" w:space="0" w:color="auto"/>
              <w:right w:val="single" w:sz="4" w:space="0" w:color="auto"/>
            </w:tcBorders>
            <w:noWrap/>
            <w:vAlign w:val="center"/>
          </w:tcPr>
          <w:p w:rsidR="009C7963" w:rsidRPr="00147157" w:rsidRDefault="009C7963" w:rsidP="00D53C3B">
            <w:pPr>
              <w:pStyle w:val="Tabletext"/>
              <w:jc w:val="center"/>
              <w:rPr>
                <w:lang w:val="en-US"/>
              </w:rPr>
            </w:pPr>
            <w:r w:rsidRPr="00147157">
              <w:rPr>
                <w:lang w:val="en-US"/>
              </w:rPr>
              <w:t>−4</w:t>
            </w:r>
          </w:p>
        </w:tc>
      </w:tr>
      <w:tr w:rsidR="009C7963" w:rsidRPr="00147157" w:rsidTr="00383CDB">
        <w:trPr>
          <w:jc w:val="center"/>
        </w:trPr>
        <w:tc>
          <w:tcPr>
            <w:tcW w:w="1985" w:type="dxa"/>
            <w:tcBorders>
              <w:top w:val="nil"/>
              <w:left w:val="single" w:sz="4" w:space="0" w:color="auto"/>
              <w:bottom w:val="single" w:sz="4" w:space="0" w:color="auto"/>
              <w:right w:val="single" w:sz="4" w:space="0" w:color="auto"/>
            </w:tcBorders>
            <w:noWrap/>
            <w:vAlign w:val="center"/>
          </w:tcPr>
          <w:p w:rsidR="009C7963" w:rsidRPr="00147157" w:rsidRDefault="009C7963" w:rsidP="00D53C3B">
            <w:pPr>
              <w:pStyle w:val="Tabletext"/>
              <w:jc w:val="center"/>
              <w:rPr>
                <w:lang w:val="en-US" w:eastAsia="en-GB"/>
              </w:rPr>
            </w:pPr>
            <w:r w:rsidRPr="00147157">
              <w:rPr>
                <w:lang w:val="en-US" w:eastAsia="en-GB"/>
              </w:rPr>
              <w:t>1</w:t>
            </w:r>
          </w:p>
        </w:tc>
        <w:tc>
          <w:tcPr>
            <w:tcW w:w="3119" w:type="dxa"/>
            <w:tcBorders>
              <w:top w:val="nil"/>
              <w:left w:val="nil"/>
              <w:bottom w:val="single" w:sz="4" w:space="0" w:color="auto"/>
              <w:right w:val="single" w:sz="4" w:space="0" w:color="auto"/>
            </w:tcBorders>
            <w:noWrap/>
            <w:vAlign w:val="center"/>
          </w:tcPr>
          <w:p w:rsidR="009C7963" w:rsidRPr="00147157" w:rsidRDefault="009C7963" w:rsidP="00D53C3B">
            <w:pPr>
              <w:pStyle w:val="Tabletext"/>
              <w:jc w:val="center"/>
              <w:rPr>
                <w:lang w:val="en-US"/>
              </w:rPr>
            </w:pPr>
            <w:r w:rsidRPr="00147157">
              <w:rPr>
                <w:lang w:val="en-US"/>
              </w:rPr>
              <w:t>−2.7</w:t>
            </w:r>
          </w:p>
        </w:tc>
      </w:tr>
      <w:tr w:rsidR="009C7963" w:rsidRPr="00147157" w:rsidTr="00383CDB">
        <w:trPr>
          <w:jc w:val="center"/>
        </w:trPr>
        <w:tc>
          <w:tcPr>
            <w:tcW w:w="1985" w:type="dxa"/>
            <w:tcBorders>
              <w:top w:val="nil"/>
              <w:left w:val="single" w:sz="4" w:space="0" w:color="auto"/>
              <w:bottom w:val="single" w:sz="4" w:space="0" w:color="auto"/>
              <w:right w:val="single" w:sz="4" w:space="0" w:color="auto"/>
            </w:tcBorders>
            <w:noWrap/>
            <w:vAlign w:val="center"/>
          </w:tcPr>
          <w:p w:rsidR="009C7963" w:rsidRPr="00147157" w:rsidRDefault="009C7963" w:rsidP="00D53C3B">
            <w:pPr>
              <w:pStyle w:val="Tabletext"/>
              <w:jc w:val="center"/>
              <w:rPr>
                <w:lang w:val="en-US" w:eastAsia="en-GB"/>
              </w:rPr>
            </w:pPr>
            <w:r w:rsidRPr="00147157">
              <w:rPr>
                <w:lang w:val="en-US" w:eastAsia="en-GB"/>
              </w:rPr>
              <w:t>2</w:t>
            </w:r>
          </w:p>
        </w:tc>
        <w:tc>
          <w:tcPr>
            <w:tcW w:w="3119" w:type="dxa"/>
            <w:tcBorders>
              <w:top w:val="nil"/>
              <w:left w:val="nil"/>
              <w:bottom w:val="single" w:sz="4" w:space="0" w:color="auto"/>
              <w:right w:val="single" w:sz="4" w:space="0" w:color="auto"/>
            </w:tcBorders>
            <w:noWrap/>
            <w:vAlign w:val="center"/>
          </w:tcPr>
          <w:p w:rsidR="009C7963" w:rsidRPr="00147157" w:rsidRDefault="009C7963" w:rsidP="00D53C3B">
            <w:pPr>
              <w:pStyle w:val="Tabletext"/>
              <w:jc w:val="center"/>
              <w:rPr>
                <w:lang w:val="en-US"/>
              </w:rPr>
            </w:pPr>
            <w:r w:rsidRPr="00147157">
              <w:rPr>
                <w:lang w:val="en-US"/>
              </w:rPr>
              <w:t>5</w:t>
            </w:r>
          </w:p>
        </w:tc>
      </w:tr>
      <w:tr w:rsidR="009C7963" w:rsidRPr="00147157" w:rsidTr="00383CDB">
        <w:trPr>
          <w:jc w:val="center"/>
        </w:trPr>
        <w:tc>
          <w:tcPr>
            <w:tcW w:w="1985" w:type="dxa"/>
            <w:tcBorders>
              <w:top w:val="nil"/>
              <w:left w:val="single" w:sz="4" w:space="0" w:color="auto"/>
              <w:bottom w:val="single" w:sz="4" w:space="0" w:color="auto"/>
              <w:right w:val="single" w:sz="4" w:space="0" w:color="auto"/>
            </w:tcBorders>
            <w:noWrap/>
            <w:vAlign w:val="center"/>
          </w:tcPr>
          <w:p w:rsidR="009C7963" w:rsidRPr="00147157" w:rsidRDefault="009C7963" w:rsidP="00D53C3B">
            <w:pPr>
              <w:pStyle w:val="Tabletext"/>
              <w:jc w:val="center"/>
              <w:rPr>
                <w:lang w:val="en-US" w:eastAsia="en-GB"/>
              </w:rPr>
            </w:pPr>
            <w:r w:rsidRPr="00147157">
              <w:rPr>
                <w:lang w:val="en-US" w:eastAsia="en-GB"/>
              </w:rPr>
              <w:t>3</w:t>
            </w:r>
          </w:p>
        </w:tc>
        <w:tc>
          <w:tcPr>
            <w:tcW w:w="3119" w:type="dxa"/>
            <w:tcBorders>
              <w:top w:val="nil"/>
              <w:left w:val="nil"/>
              <w:bottom w:val="single" w:sz="4" w:space="0" w:color="auto"/>
              <w:right w:val="single" w:sz="4" w:space="0" w:color="auto"/>
            </w:tcBorders>
            <w:noWrap/>
            <w:vAlign w:val="center"/>
          </w:tcPr>
          <w:p w:rsidR="009C7963" w:rsidRPr="00147157" w:rsidRDefault="009C7963" w:rsidP="00D53C3B">
            <w:pPr>
              <w:pStyle w:val="Tabletext"/>
              <w:jc w:val="center"/>
              <w:rPr>
                <w:lang w:val="en-US"/>
              </w:rPr>
            </w:pPr>
            <w:r w:rsidRPr="00147157">
              <w:rPr>
                <w:lang w:val="en-US"/>
              </w:rPr>
              <w:t>17</w:t>
            </w:r>
          </w:p>
        </w:tc>
      </w:tr>
      <w:tr w:rsidR="009C7963" w:rsidRPr="00147157" w:rsidTr="00383CDB">
        <w:trPr>
          <w:jc w:val="center"/>
        </w:trPr>
        <w:tc>
          <w:tcPr>
            <w:tcW w:w="1985" w:type="dxa"/>
            <w:tcBorders>
              <w:top w:val="nil"/>
              <w:left w:val="single" w:sz="4" w:space="0" w:color="auto"/>
              <w:bottom w:val="single" w:sz="4" w:space="0" w:color="auto"/>
              <w:right w:val="single" w:sz="4" w:space="0" w:color="auto"/>
            </w:tcBorders>
            <w:noWrap/>
            <w:vAlign w:val="center"/>
          </w:tcPr>
          <w:p w:rsidR="009C7963" w:rsidRPr="00147157" w:rsidRDefault="009C7963" w:rsidP="00D53C3B">
            <w:pPr>
              <w:pStyle w:val="Tabletext"/>
              <w:jc w:val="center"/>
              <w:rPr>
                <w:lang w:val="en-US" w:eastAsia="en-GB"/>
              </w:rPr>
            </w:pPr>
            <w:r w:rsidRPr="00147157">
              <w:rPr>
                <w:lang w:val="en-US" w:eastAsia="en-GB"/>
              </w:rPr>
              <w:t>4</w:t>
            </w:r>
          </w:p>
        </w:tc>
        <w:tc>
          <w:tcPr>
            <w:tcW w:w="3119" w:type="dxa"/>
            <w:tcBorders>
              <w:top w:val="nil"/>
              <w:left w:val="nil"/>
              <w:bottom w:val="single" w:sz="4" w:space="0" w:color="auto"/>
              <w:right w:val="single" w:sz="4" w:space="0" w:color="auto"/>
            </w:tcBorders>
            <w:noWrap/>
            <w:vAlign w:val="center"/>
          </w:tcPr>
          <w:p w:rsidR="009C7963" w:rsidRPr="00147157" w:rsidRDefault="009C7963" w:rsidP="00D53C3B">
            <w:pPr>
              <w:pStyle w:val="Tabletext"/>
              <w:jc w:val="center"/>
              <w:rPr>
                <w:lang w:val="en-US"/>
              </w:rPr>
            </w:pPr>
            <w:r w:rsidRPr="00147157">
              <w:rPr>
                <w:lang w:val="en-US"/>
              </w:rPr>
              <w:t>32</w:t>
            </w:r>
          </w:p>
        </w:tc>
      </w:tr>
      <w:tr w:rsidR="009C7963" w:rsidRPr="00147157" w:rsidTr="00383CDB">
        <w:trPr>
          <w:jc w:val="center"/>
        </w:trPr>
        <w:tc>
          <w:tcPr>
            <w:tcW w:w="1985" w:type="dxa"/>
            <w:tcBorders>
              <w:top w:val="nil"/>
              <w:left w:val="single" w:sz="4" w:space="0" w:color="auto"/>
              <w:bottom w:val="single" w:sz="4" w:space="0" w:color="auto"/>
              <w:right w:val="single" w:sz="4" w:space="0" w:color="auto"/>
            </w:tcBorders>
            <w:noWrap/>
            <w:vAlign w:val="center"/>
          </w:tcPr>
          <w:p w:rsidR="009C7963" w:rsidRPr="00147157" w:rsidRDefault="009C7963" w:rsidP="00D53C3B">
            <w:pPr>
              <w:pStyle w:val="Tabletext"/>
              <w:jc w:val="center"/>
              <w:rPr>
                <w:lang w:val="en-US" w:eastAsia="en-GB"/>
              </w:rPr>
            </w:pPr>
            <w:r w:rsidRPr="00147157">
              <w:rPr>
                <w:lang w:val="en-US" w:eastAsia="en-GB"/>
              </w:rPr>
              <w:t>5</w:t>
            </w:r>
          </w:p>
        </w:tc>
        <w:tc>
          <w:tcPr>
            <w:tcW w:w="3119" w:type="dxa"/>
            <w:tcBorders>
              <w:top w:val="nil"/>
              <w:left w:val="nil"/>
              <w:bottom w:val="single" w:sz="4" w:space="0" w:color="auto"/>
              <w:right w:val="single" w:sz="4" w:space="0" w:color="auto"/>
            </w:tcBorders>
            <w:noWrap/>
            <w:vAlign w:val="center"/>
          </w:tcPr>
          <w:p w:rsidR="009C7963" w:rsidRPr="00147157" w:rsidRDefault="009C7963" w:rsidP="00D53C3B">
            <w:pPr>
              <w:pStyle w:val="Tabletext"/>
              <w:jc w:val="center"/>
              <w:rPr>
                <w:lang w:val="en-US"/>
              </w:rPr>
            </w:pPr>
            <w:r w:rsidRPr="00147157">
              <w:rPr>
                <w:lang w:val="en-US"/>
              </w:rPr>
              <w:t>45</w:t>
            </w:r>
          </w:p>
        </w:tc>
      </w:tr>
    </w:tbl>
    <w:p w:rsidR="00147157" w:rsidRDefault="00147157" w:rsidP="00147157">
      <w:pPr>
        <w:pStyle w:val="Tablefin"/>
      </w:pPr>
    </w:p>
    <w:p w:rsidR="009572FA" w:rsidRDefault="009572FA">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9C7963" w:rsidRPr="00147157" w:rsidRDefault="009C7963" w:rsidP="00FD0D70">
      <w:pPr>
        <w:pStyle w:val="Heading1"/>
        <w:rPr>
          <w:lang w:val="en-US"/>
        </w:rPr>
      </w:pPr>
      <w:r w:rsidRPr="00147157">
        <w:rPr>
          <w:lang w:val="en-US"/>
        </w:rPr>
        <w:lastRenderedPageBreak/>
        <w:t>4</w:t>
      </w:r>
      <w:r w:rsidRPr="00147157">
        <w:rPr>
          <w:lang w:val="en-US"/>
        </w:rPr>
        <w:tab/>
      </w:r>
      <w:r w:rsidR="00FD0D70">
        <w:rPr>
          <w:rFonts w:hint="eastAsia"/>
          <w:lang w:val="en-US" w:eastAsia="zh-CN"/>
        </w:rPr>
        <w:t>干扰抑制</w:t>
      </w:r>
    </w:p>
    <w:p w:rsidR="009C7963" w:rsidRPr="009C7963" w:rsidRDefault="00FF3C0C" w:rsidP="00D62513">
      <w:pPr>
        <w:ind w:firstLineChars="200" w:firstLine="480"/>
        <w:rPr>
          <w:lang w:val="en-US" w:eastAsia="zh-CN"/>
        </w:rPr>
      </w:pPr>
      <w:r>
        <w:rPr>
          <w:rFonts w:hint="eastAsia"/>
          <w:lang w:val="en-US" w:eastAsia="zh-CN"/>
        </w:rPr>
        <w:t>在</w:t>
      </w:r>
      <w:r>
        <w:rPr>
          <w:rFonts w:hint="eastAsia"/>
          <w:lang w:val="en-US" w:eastAsia="zh-CN"/>
        </w:rPr>
        <w:t>ATD</w:t>
      </w:r>
      <w:r>
        <w:rPr>
          <w:rFonts w:hint="eastAsia"/>
          <w:lang w:val="en-US" w:eastAsia="zh-CN"/>
        </w:rPr>
        <w:t>传感器输入端可采用软件陷波滤波器移除产生干扰的</w:t>
      </w:r>
      <w:r>
        <w:rPr>
          <w:rFonts w:hint="eastAsia"/>
          <w:lang w:val="en-US" w:eastAsia="zh-CN"/>
        </w:rPr>
        <w:t>VLF</w:t>
      </w:r>
      <w:r>
        <w:rPr>
          <w:rFonts w:hint="eastAsia"/>
          <w:lang w:val="en-US" w:eastAsia="zh-CN"/>
        </w:rPr>
        <w:t>无线电发射的影响。在</w:t>
      </w:r>
      <w:r>
        <w:rPr>
          <w:rFonts w:hint="eastAsia"/>
          <w:lang w:val="en-US" w:eastAsia="zh-CN"/>
        </w:rPr>
        <w:t>ATD</w:t>
      </w:r>
      <w:r>
        <w:rPr>
          <w:rFonts w:hint="eastAsia"/>
          <w:lang w:val="en-US" w:eastAsia="zh-CN"/>
        </w:rPr>
        <w:t>传感器可以采用陷波滤波器的情况下，第</w:t>
      </w:r>
      <w:r w:rsidRPr="009C7963">
        <w:rPr>
          <w:lang w:val="en-US" w:eastAsia="zh-CN"/>
        </w:rPr>
        <w:t>3.4.1</w:t>
      </w:r>
      <w:r>
        <w:rPr>
          <w:rFonts w:hint="eastAsia"/>
          <w:lang w:val="en-US" w:eastAsia="zh-CN"/>
        </w:rPr>
        <w:t>和</w:t>
      </w:r>
      <w:r w:rsidRPr="009C7963">
        <w:rPr>
          <w:lang w:val="en-US" w:eastAsia="zh-CN"/>
        </w:rPr>
        <w:t>3.4.2</w:t>
      </w:r>
      <w:r>
        <w:rPr>
          <w:rFonts w:hint="eastAsia"/>
          <w:lang w:val="en-US" w:eastAsia="zh-CN"/>
        </w:rPr>
        <w:t>节所述的</w:t>
      </w:r>
      <w:r w:rsidRPr="007633FF">
        <w:rPr>
          <w:rFonts w:ascii="STKaiti" w:eastAsia="STKaiti" w:hAnsi="STKaiti"/>
          <w:i/>
          <w:lang w:val="en-US" w:eastAsia="zh-CN"/>
        </w:rPr>
        <w:t>I</w:t>
      </w:r>
      <w:r w:rsidRPr="007633FF">
        <w:rPr>
          <w:i/>
          <w:lang w:val="en-US" w:eastAsia="zh-CN"/>
        </w:rPr>
        <w:t>/</w:t>
      </w:r>
      <w:r w:rsidRPr="007633FF">
        <w:rPr>
          <w:rFonts w:ascii="STKaiti" w:eastAsia="STKaiti" w:hAnsi="STKaiti"/>
          <w:i/>
          <w:lang w:val="en-US" w:eastAsia="zh-CN"/>
        </w:rPr>
        <w:t>N</w:t>
      </w:r>
      <w:r>
        <w:rPr>
          <w:rFonts w:hint="eastAsia"/>
          <w:lang w:val="en-US" w:eastAsia="zh-CN"/>
        </w:rPr>
        <w:t>值可根据对应的陷波滤波器产生的衰减进行修改。</w:t>
      </w:r>
    </w:p>
    <w:p w:rsidR="009C7963" w:rsidRPr="009C7963" w:rsidRDefault="00FF3C0C" w:rsidP="00D62513">
      <w:pPr>
        <w:ind w:firstLineChars="200" w:firstLine="480"/>
        <w:rPr>
          <w:lang w:val="en-US" w:eastAsia="zh-CN"/>
        </w:rPr>
      </w:pPr>
      <w:r>
        <w:rPr>
          <w:rFonts w:hint="eastAsia"/>
          <w:lang w:val="en-US" w:eastAsia="zh-CN"/>
        </w:rPr>
        <w:t>如图</w:t>
      </w:r>
      <w:r>
        <w:rPr>
          <w:rFonts w:hint="eastAsia"/>
          <w:lang w:val="en-US" w:eastAsia="zh-CN"/>
        </w:rPr>
        <w:t>3</w:t>
      </w:r>
      <w:r>
        <w:rPr>
          <w:rFonts w:hint="eastAsia"/>
          <w:lang w:val="en-US" w:eastAsia="zh-CN"/>
        </w:rPr>
        <w:t>所示，软件陷波滤波器函数采用以下形式：</w:t>
      </w:r>
    </w:p>
    <w:p w:rsidR="00B33F63" w:rsidRDefault="00B33F63" w:rsidP="00B33F63">
      <w:pPr>
        <w:pStyle w:val="Blanc"/>
        <w:rPr>
          <w:lang w:eastAsia="zh-CN"/>
        </w:rPr>
      </w:pPr>
    </w:p>
    <w:p w:rsidR="009C7963" w:rsidRPr="003A2C6D" w:rsidRDefault="009C7963" w:rsidP="00147157">
      <w:pPr>
        <w:pStyle w:val="Equation"/>
        <w:rPr>
          <w:rFonts w:eastAsia="STKaiti"/>
          <w:lang w:val="en-US" w:eastAsia="zh-CN"/>
        </w:rPr>
      </w:pPr>
      <w:r w:rsidRPr="009C7963">
        <w:rPr>
          <w:lang w:val="en-US" w:eastAsia="zh-CN"/>
        </w:rPr>
        <w:tab/>
      </w:r>
      <w:r w:rsidRPr="009C7963">
        <w:rPr>
          <w:lang w:val="en-US" w:eastAsia="zh-CN"/>
        </w:rPr>
        <w:tab/>
      </w:r>
      <w:r w:rsidRPr="003A2C6D">
        <w:rPr>
          <w:lang w:val="en-US" w:eastAsia="zh-CN"/>
        </w:rPr>
        <w:t>1 − exp(−(</w:t>
      </w:r>
      <w:r w:rsidRPr="003A2C6D">
        <w:t>Δ</w:t>
      </w:r>
      <w:r w:rsidRPr="003A2C6D">
        <w:rPr>
          <w:rFonts w:eastAsia="STKaiti"/>
          <w:lang w:val="en-US" w:eastAsia="zh-CN"/>
        </w:rPr>
        <w:t>f</w:t>
      </w:r>
      <w:r w:rsidRPr="003A2C6D">
        <w:rPr>
          <w:lang w:val="en-US" w:eastAsia="zh-CN"/>
        </w:rPr>
        <w:t>/</w:t>
      </w:r>
      <w:r w:rsidRPr="003A2C6D">
        <w:rPr>
          <w:rFonts w:eastAsia="STKaiti"/>
          <w:i/>
          <w:iCs/>
          <w:lang w:val="en-US" w:eastAsia="zh-CN"/>
        </w:rPr>
        <w:t>w</w:t>
      </w:r>
      <w:r w:rsidRPr="003A2C6D">
        <w:rPr>
          <w:lang w:val="en-US" w:eastAsia="zh-CN"/>
        </w:rPr>
        <w:t>)</w:t>
      </w:r>
      <w:r w:rsidRPr="003A2C6D">
        <w:rPr>
          <w:vertAlign w:val="superscript"/>
          <w:lang w:val="en-US" w:eastAsia="zh-CN"/>
        </w:rPr>
        <w:t>2</w:t>
      </w:r>
      <w:r w:rsidRPr="003A2C6D">
        <w:rPr>
          <w:lang w:val="en-US" w:eastAsia="zh-CN"/>
        </w:rPr>
        <w:t>)</w:t>
      </w:r>
    </w:p>
    <w:p w:rsidR="00B33F63" w:rsidRDefault="00B33F63" w:rsidP="00B33F63">
      <w:pPr>
        <w:pStyle w:val="Blanc"/>
        <w:rPr>
          <w:lang w:eastAsia="zh-CN"/>
        </w:rPr>
      </w:pPr>
    </w:p>
    <w:p w:rsidR="009C7963" w:rsidRPr="00147157" w:rsidRDefault="00FF3C0C" w:rsidP="00FF3C0C">
      <w:pPr>
        <w:rPr>
          <w:lang w:val="en-US" w:eastAsia="zh-CN"/>
        </w:rPr>
      </w:pPr>
      <w:r>
        <w:rPr>
          <w:rFonts w:hint="eastAsia"/>
          <w:lang w:val="en-US" w:eastAsia="zh-CN"/>
        </w:rPr>
        <w:t>其中：</w:t>
      </w:r>
    </w:p>
    <w:p w:rsidR="009C7963" w:rsidRPr="008B3A63" w:rsidRDefault="009C7963" w:rsidP="00FF3C0C">
      <w:pPr>
        <w:pStyle w:val="Equationlegend"/>
        <w:rPr>
          <w:lang w:eastAsia="zh-CN"/>
        </w:rPr>
      </w:pPr>
      <w:r w:rsidRPr="0054207A">
        <w:rPr>
          <w:rFonts w:ascii="STKaiti" w:eastAsia="STKaiti" w:hAnsi="STKaiti"/>
          <w:lang w:eastAsia="zh-CN"/>
        </w:rPr>
        <w:tab/>
      </w:r>
      <w:r w:rsidRPr="003A2C6D">
        <w:rPr>
          <w:rFonts w:eastAsia="STKaiti"/>
          <w:i/>
          <w:iCs/>
          <w:lang w:eastAsia="zh-CN"/>
        </w:rPr>
        <w:t>f</w:t>
      </w:r>
      <w:r w:rsidRPr="003A2C6D">
        <w:rPr>
          <w:rFonts w:eastAsia="STKaiti"/>
          <w:i/>
          <w:iCs/>
          <w:vertAlign w:val="subscript"/>
          <w:lang w:eastAsia="zh-CN"/>
        </w:rPr>
        <w:t>0</w:t>
      </w:r>
      <w:r w:rsidR="00C4547D" w:rsidRPr="00B95803">
        <w:rPr>
          <w:iCs/>
          <w:lang w:eastAsia="zh-CN"/>
        </w:rPr>
        <w:t>:</w:t>
      </w:r>
      <w:r w:rsidRPr="0054207A">
        <w:rPr>
          <w:rFonts w:ascii="STKaiti" w:eastAsia="STKaiti" w:hAnsi="STKaiti"/>
          <w:vertAlign w:val="subscript"/>
          <w:lang w:eastAsia="zh-CN"/>
        </w:rPr>
        <w:tab/>
      </w:r>
      <w:r w:rsidR="00FF3C0C">
        <w:rPr>
          <w:rFonts w:hint="eastAsia"/>
          <w:lang w:eastAsia="zh-CN"/>
        </w:rPr>
        <w:t>陷波的标称频率</w:t>
      </w:r>
      <w:bookmarkStart w:id="7" w:name="_GoBack"/>
      <w:bookmarkEnd w:id="7"/>
    </w:p>
    <w:p w:rsidR="009C7963" w:rsidRPr="000F5827" w:rsidRDefault="009C7963" w:rsidP="00FF3C0C">
      <w:pPr>
        <w:pStyle w:val="Equationlegend"/>
        <w:rPr>
          <w:iCs/>
          <w:lang w:eastAsia="zh-CN"/>
        </w:rPr>
      </w:pPr>
      <w:r w:rsidRPr="008B3A63">
        <w:rPr>
          <w:bCs/>
          <w:color w:val="000000"/>
          <w:lang w:eastAsia="zh-CN"/>
        </w:rPr>
        <w:tab/>
      </w:r>
      <w:r w:rsidRPr="003A2C6D">
        <w:rPr>
          <w:rFonts w:eastAsia="STKaiti"/>
          <w:i/>
          <w:iCs/>
          <w:lang w:eastAsia="zh-CN"/>
        </w:rPr>
        <w:t>Δf</w:t>
      </w:r>
      <w:r w:rsidR="00C4547D">
        <w:rPr>
          <w:lang w:eastAsia="zh-CN"/>
        </w:rPr>
        <w:t>:</w:t>
      </w:r>
      <w:r w:rsidRPr="008B3A63">
        <w:rPr>
          <w:lang w:eastAsia="zh-CN"/>
        </w:rPr>
        <w:tab/>
      </w:r>
      <w:r w:rsidR="00FF3C0C">
        <w:rPr>
          <w:rFonts w:hint="eastAsia"/>
          <w:lang w:eastAsia="zh-CN"/>
        </w:rPr>
        <w:t>频率</w:t>
      </w:r>
      <w:r w:rsidR="00FF3C0C" w:rsidRPr="0054207A">
        <w:rPr>
          <w:rFonts w:ascii="STKaiti" w:eastAsia="STKaiti" w:hAnsi="STKaiti"/>
          <w:bCs/>
          <w:color w:val="000000"/>
          <w:lang w:eastAsia="zh-CN"/>
        </w:rPr>
        <w:t>f</w:t>
      </w:r>
      <w:r w:rsidR="00FF3C0C">
        <w:rPr>
          <w:rFonts w:hint="eastAsia"/>
          <w:lang w:eastAsia="zh-CN"/>
        </w:rPr>
        <w:t>到</w:t>
      </w:r>
      <w:r w:rsidR="00FF3C0C" w:rsidRPr="0054207A">
        <w:rPr>
          <w:rFonts w:ascii="STKaiti" w:eastAsia="STKaiti" w:hAnsi="STKaiti"/>
          <w:lang w:eastAsia="zh-CN"/>
        </w:rPr>
        <w:t>f</w:t>
      </w:r>
      <w:r w:rsidR="00FF3C0C" w:rsidRPr="00383CDB">
        <w:rPr>
          <w:iCs/>
          <w:vertAlign w:val="subscript"/>
          <w:lang w:eastAsia="zh-CN"/>
        </w:rPr>
        <w:t>0</w:t>
      </w:r>
      <w:r w:rsidR="00FF3C0C">
        <w:rPr>
          <w:rFonts w:hint="eastAsia"/>
          <w:lang w:eastAsia="zh-CN"/>
        </w:rPr>
        <w:t>的位移</w:t>
      </w:r>
    </w:p>
    <w:p w:rsidR="009C7963" w:rsidRPr="008B3A63" w:rsidRDefault="009C7963" w:rsidP="00FF3C0C">
      <w:pPr>
        <w:pStyle w:val="Equationlegend"/>
        <w:rPr>
          <w:lang w:eastAsia="zh-CN"/>
        </w:rPr>
      </w:pPr>
      <w:r w:rsidRPr="008B3A63">
        <w:rPr>
          <w:lang w:eastAsia="zh-CN"/>
        </w:rPr>
        <w:tab/>
      </w:r>
      <w:r w:rsidR="00830CD0" w:rsidRPr="003A2C6D">
        <w:rPr>
          <w:rFonts w:eastAsia="STKaiti"/>
          <w:i/>
          <w:iCs/>
          <w:lang w:eastAsia="zh-CN"/>
        </w:rPr>
        <w:t>w</w:t>
      </w:r>
      <w:r w:rsidR="00C4547D" w:rsidRPr="00B95803">
        <w:rPr>
          <w:iCs/>
          <w:lang w:eastAsia="zh-CN"/>
        </w:rPr>
        <w:t>:</w:t>
      </w:r>
      <w:r w:rsidRPr="0054207A">
        <w:rPr>
          <w:rFonts w:ascii="STKaiti" w:eastAsia="STKaiti" w:hAnsi="STKaiti"/>
          <w:lang w:eastAsia="zh-CN"/>
        </w:rPr>
        <w:tab/>
      </w:r>
      <w:r w:rsidR="00FF3C0C" w:rsidRPr="00FF3C0C">
        <w:rPr>
          <w:rFonts w:hint="eastAsia"/>
          <w:iCs/>
          <w:lang w:eastAsia="zh-CN"/>
        </w:rPr>
        <w:t>其半带宽</w:t>
      </w:r>
    </w:p>
    <w:p w:rsidR="009C7963" w:rsidRPr="009C7963" w:rsidRDefault="00FF3C0C" w:rsidP="0054207A">
      <w:pPr>
        <w:pStyle w:val="Note"/>
        <w:rPr>
          <w:lang w:val="en-US" w:eastAsia="zh-CN"/>
        </w:rPr>
      </w:pPr>
      <w:r>
        <w:rPr>
          <w:rFonts w:hint="eastAsia"/>
          <w:lang w:val="en-US" w:eastAsia="zh-CN"/>
        </w:rPr>
        <w:t>说明</w:t>
      </w:r>
      <w:r w:rsidR="00147157">
        <w:rPr>
          <w:lang w:val="en-US" w:eastAsia="zh-CN"/>
        </w:rPr>
        <w:t>1 </w:t>
      </w:r>
      <w:r w:rsidR="009C7963" w:rsidRPr="009C7963">
        <w:rPr>
          <w:lang w:val="en-US" w:eastAsia="zh-CN"/>
        </w:rPr>
        <w:t>–</w:t>
      </w:r>
      <w:r w:rsidR="00147157">
        <w:rPr>
          <w:lang w:val="en-US" w:eastAsia="zh-CN"/>
        </w:rPr>
        <w:t> </w:t>
      </w:r>
      <w:r>
        <w:rPr>
          <w:rFonts w:hint="eastAsia"/>
          <w:lang w:val="en-US" w:eastAsia="zh-CN"/>
        </w:rPr>
        <w:t>只有在</w:t>
      </w:r>
      <w:r w:rsidR="0054207A">
        <w:rPr>
          <w:rFonts w:hint="eastAsia"/>
          <w:lang w:val="en-US" w:eastAsia="zh-CN"/>
        </w:rPr>
        <w:t>与</w:t>
      </w:r>
      <w:r w:rsidR="0054207A">
        <w:rPr>
          <w:rFonts w:hint="eastAsia"/>
          <w:lang w:val="en-US" w:eastAsia="zh-CN"/>
        </w:rPr>
        <w:t>ATD</w:t>
      </w:r>
      <w:r w:rsidR="0054207A">
        <w:rPr>
          <w:rFonts w:hint="eastAsia"/>
          <w:lang w:val="en-US" w:eastAsia="zh-CN"/>
        </w:rPr>
        <w:t>测量中心频率的</w:t>
      </w:r>
      <w:r>
        <w:rPr>
          <w:rFonts w:hint="eastAsia"/>
          <w:lang w:val="en-US" w:eastAsia="zh-CN"/>
        </w:rPr>
        <w:t>频率间隔</w:t>
      </w:r>
      <w:r w:rsidR="0054207A">
        <w:rPr>
          <w:rFonts w:hint="eastAsia"/>
          <w:lang w:val="en-US" w:eastAsia="zh-CN"/>
        </w:rPr>
        <w:t>大于两倍</w:t>
      </w:r>
      <w:r w:rsidRPr="00FF3C0C">
        <w:rPr>
          <w:rFonts w:hint="eastAsia"/>
          <w:lang w:val="en-US" w:eastAsia="zh-CN"/>
        </w:rPr>
        <w:t>陷波滤波器</w:t>
      </w:r>
      <w:r w:rsidR="0054207A">
        <w:rPr>
          <w:rFonts w:hint="eastAsia"/>
          <w:lang w:val="en-US" w:eastAsia="zh-CN"/>
        </w:rPr>
        <w:t>带宽的情况下，才能部署</w:t>
      </w:r>
      <w:r w:rsidR="0054207A" w:rsidRPr="00FF3C0C">
        <w:rPr>
          <w:rFonts w:hint="eastAsia"/>
          <w:lang w:val="en-US" w:eastAsia="zh-CN"/>
        </w:rPr>
        <w:t>陷波滤波器</w:t>
      </w:r>
      <w:r w:rsidR="0054207A">
        <w:rPr>
          <w:rFonts w:hint="eastAsia"/>
          <w:lang w:val="en-US" w:eastAsia="zh-CN"/>
        </w:rPr>
        <w:t>，因为有用信号的振幅最小。此外，如干扰信号带宽大于</w:t>
      </w:r>
      <w:r w:rsidR="0054207A" w:rsidRPr="009C7963">
        <w:rPr>
          <w:lang w:val="en-US" w:eastAsia="zh-CN"/>
        </w:rPr>
        <w:t>1 kHz</w:t>
      </w:r>
      <w:r w:rsidR="0054207A">
        <w:rPr>
          <w:rFonts w:hint="eastAsia"/>
          <w:lang w:val="en-US" w:eastAsia="zh-CN"/>
        </w:rPr>
        <w:t>，则不能部署陷波滤波器。</w:t>
      </w:r>
    </w:p>
    <w:p w:rsidR="009C7963" w:rsidRPr="008532BE" w:rsidRDefault="0054207A" w:rsidP="0054207A">
      <w:pPr>
        <w:pStyle w:val="FigureNo"/>
        <w:rPr>
          <w:lang w:eastAsia="zh-CN"/>
        </w:rPr>
      </w:pPr>
      <w:r>
        <w:rPr>
          <w:rFonts w:hint="eastAsia"/>
          <w:lang w:eastAsia="zh-CN"/>
        </w:rPr>
        <w:t>图</w:t>
      </w:r>
      <w:r w:rsidR="009C7963" w:rsidRPr="008532BE">
        <w:rPr>
          <w:lang w:eastAsia="zh-CN"/>
        </w:rPr>
        <w:t xml:space="preserve"> 3</w:t>
      </w:r>
    </w:p>
    <w:p w:rsidR="009C7963" w:rsidRDefault="0054207A" w:rsidP="0054207A">
      <w:pPr>
        <w:pStyle w:val="Figuretitle"/>
        <w:rPr>
          <w:lang w:eastAsia="zh-CN"/>
        </w:rPr>
      </w:pPr>
      <w:r>
        <w:rPr>
          <w:rFonts w:hint="eastAsia"/>
          <w:lang w:eastAsia="zh-CN"/>
        </w:rPr>
        <w:t>陷波滤波器函数</w:t>
      </w:r>
      <w:r w:rsidR="009C7963" w:rsidRPr="008532BE">
        <w:rPr>
          <w:lang w:eastAsia="zh-CN"/>
        </w:rPr>
        <w:t xml:space="preserve"> </w:t>
      </w:r>
    </w:p>
    <w:p w:rsidR="00147157" w:rsidRDefault="009572FA" w:rsidP="00FA5662">
      <w:pPr>
        <w:pStyle w:val="Figure"/>
        <w:rPr>
          <w:lang w:eastAsia="zh-CN"/>
        </w:rPr>
      </w:pPr>
      <w:r w:rsidRPr="009572FA">
        <w:rPr>
          <w:noProof/>
          <w:lang w:val="en-US" w:eastAsia="zh-CN"/>
        </w:rPr>
        <w:drawing>
          <wp:inline distT="0" distB="0" distL="0" distR="0">
            <wp:extent cx="4172400" cy="3384000"/>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2400" cy="3384000"/>
                    </a:xfrm>
                    <a:prstGeom prst="rect">
                      <a:avLst/>
                    </a:prstGeom>
                    <a:noFill/>
                    <a:ln>
                      <a:noFill/>
                    </a:ln>
                  </pic:spPr>
                </pic:pic>
              </a:graphicData>
            </a:graphic>
          </wp:inline>
        </w:drawing>
      </w:r>
    </w:p>
    <w:p w:rsidR="00FA5662" w:rsidRDefault="00FA5662" w:rsidP="00FA5662">
      <w:pPr>
        <w:rPr>
          <w:lang w:val="en-US"/>
        </w:rPr>
      </w:pPr>
    </w:p>
    <w:p w:rsidR="00FA5662" w:rsidRPr="009C7963" w:rsidRDefault="00FA5662" w:rsidP="00FA5662">
      <w:pPr>
        <w:pStyle w:val="Line"/>
      </w:pPr>
    </w:p>
    <w:sectPr w:rsidR="00FA5662" w:rsidRPr="009C7963" w:rsidSect="007565CC">
      <w:headerReference w:type="even" r:id="rId18"/>
      <w:headerReference w:type="default" r:id="rId1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C4E" w:rsidRDefault="00401C4E">
      <w:r>
        <w:separator/>
      </w:r>
    </w:p>
  </w:endnote>
  <w:endnote w:type="continuationSeparator" w:id="0">
    <w:p w:rsidR="00401C4E" w:rsidRDefault="00401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C4E" w:rsidRDefault="00401C4E">
      <w:r>
        <w:separator/>
      </w:r>
    </w:p>
  </w:footnote>
  <w:footnote w:type="continuationSeparator" w:id="0">
    <w:p w:rsidR="00401C4E" w:rsidRDefault="00401C4E">
      <w:r>
        <w:continuationSeparator/>
      </w:r>
    </w:p>
  </w:footnote>
  <w:footnote w:id="1">
    <w:p w:rsidR="00401C4E" w:rsidRPr="00D53C3B" w:rsidRDefault="00401C4E" w:rsidP="00401C4E">
      <w:pPr>
        <w:pStyle w:val="FootnoteText"/>
        <w:rPr>
          <w:lang w:val="en-US" w:eastAsia="zh-CN"/>
        </w:rPr>
      </w:pPr>
      <w:r w:rsidRPr="00D53C3B">
        <w:rPr>
          <w:rStyle w:val="FootnoteReference"/>
          <w:lang w:val="en-US" w:eastAsia="zh-CN"/>
        </w:rPr>
        <w:t>*</w:t>
      </w:r>
      <w:r>
        <w:rPr>
          <w:lang w:val="en-US" w:eastAsia="zh-CN"/>
        </w:rPr>
        <w:tab/>
      </w:r>
      <w:r w:rsidRPr="00D62513">
        <w:rPr>
          <w:rFonts w:asciiTheme="majorBidi" w:eastAsia="SimSun" w:hAnsiTheme="majorBidi" w:cstheme="majorBidi"/>
          <w:lang w:val="en-US" w:eastAsia="zh-CN"/>
        </w:rPr>
        <w:t>《无线电规则》（</w:t>
      </w:r>
      <w:r w:rsidRPr="00D62513">
        <w:rPr>
          <w:rFonts w:asciiTheme="majorBidi" w:eastAsia="SimSun" w:hAnsiTheme="majorBidi" w:cstheme="majorBidi"/>
          <w:lang w:val="en-US" w:eastAsia="zh-CN"/>
        </w:rPr>
        <w:t>2008</w:t>
      </w:r>
      <w:r w:rsidRPr="00D62513">
        <w:rPr>
          <w:rFonts w:asciiTheme="majorBidi" w:eastAsia="SimSun" w:hAnsiTheme="majorBidi" w:cstheme="majorBidi"/>
          <w:lang w:val="en-US" w:eastAsia="zh-CN"/>
        </w:rPr>
        <w:t>年版）划分的频段始于</w:t>
      </w:r>
      <w:r w:rsidRPr="00D62513">
        <w:rPr>
          <w:rFonts w:asciiTheme="majorBidi" w:eastAsia="SimSun" w:hAnsiTheme="majorBidi" w:cstheme="majorBidi"/>
          <w:lang w:val="en-US" w:eastAsia="zh-CN"/>
        </w:rPr>
        <w:t>9 kHz</w:t>
      </w:r>
      <w:r>
        <w:rPr>
          <w:rFonts w:asciiTheme="majorBidi" w:eastAsia="SimSun" w:hAnsiTheme="majorBidi" w:cstheme="majorBidi" w:hint="eastAsia"/>
          <w:lang w:val="en-US" w:eastAsia="zh-CN"/>
        </w:rPr>
        <w:t>。</w:t>
      </w:r>
      <w:r w:rsidRPr="00D62513">
        <w:rPr>
          <w:rFonts w:asciiTheme="majorBidi" w:eastAsia="SimSun" w:hAnsiTheme="majorBidi" w:cstheme="majorBidi"/>
          <w:lang w:val="en-US" w:eastAsia="zh-CN"/>
        </w:rPr>
        <w:t>但是，本建议书中所述系统工作在</w:t>
      </w:r>
      <w:r w:rsidRPr="00D62513">
        <w:rPr>
          <w:rFonts w:asciiTheme="majorBidi" w:eastAsia="SimSun" w:hAnsiTheme="majorBidi" w:cstheme="majorBidi"/>
          <w:lang w:val="en-US" w:eastAsia="zh-CN"/>
        </w:rPr>
        <w:t>8.3</w:t>
      </w:r>
      <w:r w:rsidRPr="00D62513">
        <w:rPr>
          <w:rFonts w:asciiTheme="majorBidi" w:eastAsia="SimSun" w:hAnsiTheme="majorBidi" w:cstheme="majorBidi"/>
          <w:lang w:val="en-US" w:eastAsia="zh-CN"/>
        </w:rPr>
        <w:t>至</w:t>
      </w:r>
      <w:r>
        <w:rPr>
          <w:rFonts w:asciiTheme="majorBidi" w:eastAsia="SimSun" w:hAnsiTheme="majorBidi" w:cstheme="majorBidi" w:hint="eastAsia"/>
          <w:lang w:val="en-US" w:eastAsia="zh-CN"/>
        </w:rPr>
        <w:br/>
      </w:r>
      <w:r w:rsidRPr="00D62513">
        <w:rPr>
          <w:rFonts w:asciiTheme="majorBidi" w:eastAsia="SimSun" w:hAnsiTheme="majorBidi" w:cstheme="majorBidi"/>
          <w:lang w:val="en-US" w:eastAsia="zh-CN"/>
        </w:rPr>
        <w:t>11.3 kHz</w:t>
      </w:r>
      <w:r w:rsidRPr="00D62513">
        <w:rPr>
          <w:rFonts w:asciiTheme="majorBidi" w:eastAsia="SimSun" w:hAnsiTheme="majorBidi" w:cstheme="majorBidi"/>
          <w:lang w:val="en-US" w:eastAsia="zh-CN"/>
        </w:rPr>
        <w:t>之间。</w:t>
      </w:r>
    </w:p>
  </w:footnote>
  <w:footnote w:id="2">
    <w:p w:rsidR="00401C4E" w:rsidRPr="0078584E" w:rsidRDefault="00401C4E" w:rsidP="00206A08">
      <w:pPr>
        <w:pStyle w:val="FootnoteText"/>
        <w:rPr>
          <w:lang w:val="en-US" w:eastAsia="zh-CN"/>
        </w:rPr>
      </w:pPr>
      <w:r>
        <w:rPr>
          <w:rStyle w:val="FootnoteReference"/>
        </w:rPr>
        <w:footnoteRef/>
      </w:r>
      <w:r w:rsidRPr="0078584E">
        <w:rPr>
          <w:lang w:val="en-US" w:eastAsia="zh-CN"/>
        </w:rPr>
        <w:tab/>
      </w:r>
      <w:r w:rsidRPr="009C7963">
        <w:rPr>
          <w:lang w:val="en-US" w:eastAsia="zh-CN"/>
        </w:rPr>
        <w:t xml:space="preserve">* </w:t>
      </w:r>
      <w:r>
        <w:rPr>
          <w:rFonts w:hint="eastAsia"/>
          <w:lang w:val="en-US" w:eastAsia="zh-CN"/>
        </w:rPr>
        <w:t>天电（</w:t>
      </w:r>
      <w:r w:rsidRPr="009C7963">
        <w:rPr>
          <w:lang w:val="en-US" w:eastAsia="zh-CN"/>
        </w:rPr>
        <w:t>Sferic</w:t>
      </w:r>
      <w:r>
        <w:rPr>
          <w:rFonts w:hint="eastAsia"/>
          <w:lang w:val="en-US" w:eastAsia="zh-CN"/>
        </w:rPr>
        <w:t>）：由雷电生成的电磁信号（无线电</w:t>
      </w:r>
      <w:r w:rsidR="007633FF" w:rsidRPr="007633FF">
        <w:rPr>
          <w:lang w:val="en-US" w:eastAsia="zh-CN"/>
        </w:rPr>
        <w:t>–</w:t>
      </w:r>
      <w:r>
        <w:rPr>
          <w:rFonts w:hint="eastAsia"/>
          <w:lang w:val="en-US" w:eastAsia="zh-CN"/>
        </w:rPr>
        <w:t>大气的缩写）。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662" w:rsidRDefault="00FA5662" w:rsidP="008429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662" w:rsidRDefault="00FA5662" w:rsidP="0015196E">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10D922B8" wp14:editId="7515B140">
          <wp:simplePos x="0" y="0"/>
          <wp:positionH relativeFrom="column">
            <wp:posOffset>-748665</wp:posOffset>
          </wp:positionH>
          <wp:positionV relativeFrom="paragraph">
            <wp:posOffset>-445770</wp:posOffset>
          </wp:positionV>
          <wp:extent cx="7696200" cy="10763250"/>
          <wp:effectExtent l="0" t="0" r="0" b="0"/>
          <wp:wrapNone/>
          <wp:docPr id="4"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63250"/>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662" w:rsidRDefault="00FA5662" w:rsidP="00076C41">
    <w:pPr>
      <w:pStyle w:val="Header"/>
      <w:jc w:val="left"/>
      <w:rPr>
        <w:lang w:val="en-US" w:eastAsia="zh-CN"/>
      </w:rPr>
    </w:pPr>
    <w:r w:rsidRPr="008729DD">
      <w:rPr>
        <w:rStyle w:val="PageNumber"/>
        <w:b/>
        <w:bCs/>
        <w:lang w:eastAsia="zh-CN"/>
      </w:rPr>
      <w:fldChar w:fldCharType="begin"/>
    </w:r>
    <w:r w:rsidRPr="008729DD">
      <w:rPr>
        <w:rStyle w:val="PageNumber"/>
        <w:b/>
        <w:bCs/>
        <w:lang w:eastAsia="zh-CN"/>
      </w:rPr>
      <w:instrText xml:space="preserve"> PAGE   \* MERGEFORMAT </w:instrText>
    </w:r>
    <w:r w:rsidRPr="008729DD">
      <w:rPr>
        <w:rStyle w:val="PageNumber"/>
        <w:b/>
        <w:bCs/>
        <w:lang w:eastAsia="zh-CN"/>
      </w:rPr>
      <w:fldChar w:fldCharType="separate"/>
    </w:r>
    <w:r w:rsidR="003A2C6D">
      <w:rPr>
        <w:rStyle w:val="PageNumber"/>
        <w:b/>
        <w:bCs/>
        <w:noProof/>
        <w:lang w:eastAsia="zh-CN"/>
      </w:rPr>
      <w:t>ii</w:t>
    </w:r>
    <w:r w:rsidRPr="008729DD">
      <w:rPr>
        <w:rStyle w:val="PageNumber"/>
        <w:b/>
        <w:bCs/>
        <w:lang w:eastAsia="zh-CN"/>
      </w:rPr>
      <w:fldChar w:fldCharType="end"/>
    </w:r>
    <w:r>
      <w:rPr>
        <w:rStyle w:val="PageNumber"/>
        <w:rFonts w:hint="eastAsia"/>
        <w:b/>
        <w:bCs/>
        <w:lang w:eastAsia="zh-CN"/>
      </w:rPr>
      <w:tab/>
    </w:r>
    <w:r w:rsidRPr="008429A7">
      <w:rPr>
        <w:b/>
        <w:bCs/>
      </w:rPr>
      <w:t xml:space="preserve">ITU-R  </w:t>
    </w:r>
    <w:r>
      <w:rPr>
        <w:rFonts w:hint="eastAsia"/>
        <w:b/>
        <w:bCs/>
        <w:lang w:eastAsia="zh-CN"/>
      </w:rPr>
      <w:t xml:space="preserve">RS.1881 </w:t>
    </w:r>
    <w:r w:rsidRPr="008429A7">
      <w:rPr>
        <w:rFonts w:hint="eastAsia"/>
        <w:b/>
        <w:bCs/>
      </w:rPr>
      <w:t>建议书</w:t>
    </w:r>
    <w:r>
      <w:rPr>
        <w:rFonts w:hint="eastAsia"/>
        <w:b/>
        <w:bCs/>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662" w:rsidRDefault="00FA5662" w:rsidP="00076C41">
    <w:pPr>
      <w:pStyle w:val="Header"/>
      <w:jc w:val="left"/>
      <w:rPr>
        <w:lang w:val="en-US" w:eastAsia="zh-CN"/>
      </w:rPr>
    </w:pPr>
    <w:r>
      <w:rPr>
        <w:rFonts w:hint="eastAsia"/>
        <w:b/>
        <w:bCs/>
        <w:lang w:eastAsia="zh-CN"/>
      </w:rPr>
      <w:tab/>
    </w:r>
    <w:r w:rsidRPr="008429A7">
      <w:rPr>
        <w:b/>
        <w:bCs/>
      </w:rPr>
      <w:t xml:space="preserve">ITU-R  </w:t>
    </w:r>
    <w:r>
      <w:rPr>
        <w:rFonts w:hint="eastAsia"/>
        <w:b/>
        <w:bCs/>
        <w:lang w:eastAsia="zh-CN"/>
      </w:rPr>
      <w:t xml:space="preserve">RS.1861 </w:t>
    </w:r>
    <w:r w:rsidRPr="008429A7">
      <w:rPr>
        <w:rFonts w:hint="eastAsia"/>
        <w:b/>
        <w:bCs/>
      </w:rPr>
      <w:t>建议书</w:t>
    </w:r>
    <w:r>
      <w:rPr>
        <w:rFonts w:hint="eastAsia"/>
        <w:b/>
        <w:bCs/>
        <w:lang w:eastAsia="zh-CN"/>
      </w:rPr>
      <w:tab/>
    </w:r>
    <w:r w:rsidRPr="008729DD">
      <w:rPr>
        <w:b/>
        <w:bCs/>
        <w:lang w:eastAsia="zh-CN"/>
      </w:rPr>
      <w:fldChar w:fldCharType="begin"/>
    </w:r>
    <w:r w:rsidRPr="008729DD">
      <w:rPr>
        <w:b/>
        <w:bCs/>
        <w:lang w:eastAsia="zh-CN"/>
      </w:rPr>
      <w:instrText xml:space="preserve"> PAGE   \* MERGEFORMAT </w:instrText>
    </w:r>
    <w:r w:rsidRPr="008729DD">
      <w:rPr>
        <w:b/>
        <w:bCs/>
        <w:lang w:eastAsia="zh-CN"/>
      </w:rPr>
      <w:fldChar w:fldCharType="separate"/>
    </w:r>
    <w:r>
      <w:rPr>
        <w:b/>
        <w:bCs/>
        <w:noProof/>
        <w:lang w:eastAsia="zh-CN"/>
      </w:rPr>
      <w:t>15</w:t>
    </w:r>
    <w:r w:rsidRPr="008729DD">
      <w:rPr>
        <w:b/>
        <w:bCs/>
        <w:lang w:eastAsia="zh-CN"/>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4E" w:rsidRPr="00FC42AF" w:rsidRDefault="00401C4E" w:rsidP="00FA566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A2C6D">
      <w:rPr>
        <w:rStyle w:val="PageNumber"/>
        <w:b/>
        <w:bCs/>
        <w:noProof/>
      </w:rPr>
      <w:t>6</w:t>
    </w:r>
    <w:r>
      <w:rPr>
        <w:rStyle w:val="PageNumber"/>
        <w:b/>
        <w:bCs/>
      </w:rPr>
      <w:fldChar w:fldCharType="end"/>
    </w:r>
    <w:r w:rsidRPr="00FC42AF">
      <w:tab/>
    </w:r>
    <w:r w:rsidR="00FA5662" w:rsidRPr="00FA5662">
      <w:rPr>
        <w:b/>
        <w:bCs/>
      </w:rPr>
      <w:t>ITU-R  RS.1881</w:t>
    </w:r>
    <w:r w:rsidR="00FA5662" w:rsidRPr="00FA5662">
      <w:rPr>
        <w:rFonts w:hint="eastAsia"/>
        <w:b/>
        <w:bCs/>
        <w:lang w:eastAsia="zh-CN"/>
      </w:rPr>
      <w:t xml:space="preserve"> </w:t>
    </w:r>
    <w:r w:rsidR="00FA5662" w:rsidRPr="00FA5662">
      <w:rPr>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4E" w:rsidRDefault="00401C4E" w:rsidP="00FA5662">
    <w:pPr>
      <w:pStyle w:val="Header"/>
    </w:pPr>
    <w:r>
      <w:tab/>
    </w:r>
    <w:r w:rsidR="00FA5662" w:rsidRPr="00FA5662">
      <w:rPr>
        <w:b/>
        <w:bCs/>
      </w:rPr>
      <w:t>ITU-R  RS.1881</w:t>
    </w:r>
    <w:r w:rsidR="00FA5662" w:rsidRPr="00FA5662">
      <w:rPr>
        <w:rFonts w:hint="eastAsia"/>
        <w:b/>
        <w:bCs/>
        <w:lang w:eastAsia="zh-CN"/>
      </w:rPr>
      <w:t xml:space="preserve"> </w:t>
    </w:r>
    <w:r w:rsidR="00FA5662" w:rsidRPr="00FA5662">
      <w:rPr>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3A2C6D">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5841">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46637"/>
    <w:rsid w:val="00072484"/>
    <w:rsid w:val="00081859"/>
    <w:rsid w:val="00096612"/>
    <w:rsid w:val="000A4386"/>
    <w:rsid w:val="000B1300"/>
    <w:rsid w:val="000B7683"/>
    <w:rsid w:val="000D0677"/>
    <w:rsid w:val="000E6A6E"/>
    <w:rsid w:val="00102934"/>
    <w:rsid w:val="00147110"/>
    <w:rsid w:val="00147157"/>
    <w:rsid w:val="001511A6"/>
    <w:rsid w:val="00156427"/>
    <w:rsid w:val="001617AD"/>
    <w:rsid w:val="001A7DC3"/>
    <w:rsid w:val="001F1DB9"/>
    <w:rsid w:val="002058CE"/>
    <w:rsid w:val="00206A08"/>
    <w:rsid w:val="002165F1"/>
    <w:rsid w:val="00276D21"/>
    <w:rsid w:val="00296D7F"/>
    <w:rsid w:val="002B3CF6"/>
    <w:rsid w:val="002C768A"/>
    <w:rsid w:val="002D76C4"/>
    <w:rsid w:val="002F4283"/>
    <w:rsid w:val="002F5199"/>
    <w:rsid w:val="00306F93"/>
    <w:rsid w:val="00356B5D"/>
    <w:rsid w:val="00383CDB"/>
    <w:rsid w:val="00396F53"/>
    <w:rsid w:val="003A2C6D"/>
    <w:rsid w:val="003E346A"/>
    <w:rsid w:val="00401C4E"/>
    <w:rsid w:val="0041667C"/>
    <w:rsid w:val="00420DFD"/>
    <w:rsid w:val="00437A76"/>
    <w:rsid w:val="00454E50"/>
    <w:rsid w:val="00470E28"/>
    <w:rsid w:val="00470FEC"/>
    <w:rsid w:val="00476CE3"/>
    <w:rsid w:val="004934C5"/>
    <w:rsid w:val="004F65E4"/>
    <w:rsid w:val="004F740E"/>
    <w:rsid w:val="0054207A"/>
    <w:rsid w:val="00556548"/>
    <w:rsid w:val="00567417"/>
    <w:rsid w:val="00586EF8"/>
    <w:rsid w:val="005956AE"/>
    <w:rsid w:val="005B3E23"/>
    <w:rsid w:val="005B49AB"/>
    <w:rsid w:val="005B50E7"/>
    <w:rsid w:val="005E7B4F"/>
    <w:rsid w:val="00601882"/>
    <w:rsid w:val="00607D68"/>
    <w:rsid w:val="00613212"/>
    <w:rsid w:val="00613B6A"/>
    <w:rsid w:val="006149B1"/>
    <w:rsid w:val="006301DF"/>
    <w:rsid w:val="00680D2B"/>
    <w:rsid w:val="00681B32"/>
    <w:rsid w:val="006A5703"/>
    <w:rsid w:val="006B1D2B"/>
    <w:rsid w:val="006B4274"/>
    <w:rsid w:val="006D6A26"/>
    <w:rsid w:val="006E1131"/>
    <w:rsid w:val="006E11A7"/>
    <w:rsid w:val="006E2037"/>
    <w:rsid w:val="006E6199"/>
    <w:rsid w:val="00712870"/>
    <w:rsid w:val="00743D85"/>
    <w:rsid w:val="00753CF4"/>
    <w:rsid w:val="007565CC"/>
    <w:rsid w:val="00761EC0"/>
    <w:rsid w:val="007633FF"/>
    <w:rsid w:val="00763B9A"/>
    <w:rsid w:val="0078584E"/>
    <w:rsid w:val="00794726"/>
    <w:rsid w:val="007A6AA8"/>
    <w:rsid w:val="007D224F"/>
    <w:rsid w:val="007E2B27"/>
    <w:rsid w:val="0080588F"/>
    <w:rsid w:val="00830CD0"/>
    <w:rsid w:val="008310C9"/>
    <w:rsid w:val="00853CC5"/>
    <w:rsid w:val="00861A21"/>
    <w:rsid w:val="0089256E"/>
    <w:rsid w:val="008C7848"/>
    <w:rsid w:val="008D48B5"/>
    <w:rsid w:val="00906589"/>
    <w:rsid w:val="00906AD6"/>
    <w:rsid w:val="00917AF2"/>
    <w:rsid w:val="0092418A"/>
    <w:rsid w:val="00932D1C"/>
    <w:rsid w:val="00934ED7"/>
    <w:rsid w:val="009543C3"/>
    <w:rsid w:val="009572FA"/>
    <w:rsid w:val="00966E1B"/>
    <w:rsid w:val="009947C0"/>
    <w:rsid w:val="009A29B3"/>
    <w:rsid w:val="009A3B35"/>
    <w:rsid w:val="009C7963"/>
    <w:rsid w:val="009F2D2C"/>
    <w:rsid w:val="00A31928"/>
    <w:rsid w:val="00A62A14"/>
    <w:rsid w:val="00A6617B"/>
    <w:rsid w:val="00A71FE5"/>
    <w:rsid w:val="00A74D20"/>
    <w:rsid w:val="00A971A1"/>
    <w:rsid w:val="00AA3AD8"/>
    <w:rsid w:val="00AB0DC8"/>
    <w:rsid w:val="00AD5FA0"/>
    <w:rsid w:val="00AE04CF"/>
    <w:rsid w:val="00B033C8"/>
    <w:rsid w:val="00B33425"/>
    <w:rsid w:val="00B33F63"/>
    <w:rsid w:val="00B44E24"/>
    <w:rsid w:val="00B54ECC"/>
    <w:rsid w:val="00B714F3"/>
    <w:rsid w:val="00B82124"/>
    <w:rsid w:val="00B87B6B"/>
    <w:rsid w:val="00B95803"/>
    <w:rsid w:val="00BC5D77"/>
    <w:rsid w:val="00BF487A"/>
    <w:rsid w:val="00C31B2A"/>
    <w:rsid w:val="00C4547D"/>
    <w:rsid w:val="00C46BD9"/>
    <w:rsid w:val="00C54198"/>
    <w:rsid w:val="00C55258"/>
    <w:rsid w:val="00C73560"/>
    <w:rsid w:val="00C77EBD"/>
    <w:rsid w:val="00CB0F14"/>
    <w:rsid w:val="00CD659B"/>
    <w:rsid w:val="00CE0A43"/>
    <w:rsid w:val="00D53C3B"/>
    <w:rsid w:val="00D62513"/>
    <w:rsid w:val="00D703EF"/>
    <w:rsid w:val="00D83556"/>
    <w:rsid w:val="00DB6B95"/>
    <w:rsid w:val="00DE28CD"/>
    <w:rsid w:val="00DF4176"/>
    <w:rsid w:val="00E17240"/>
    <w:rsid w:val="00E24164"/>
    <w:rsid w:val="00E406BD"/>
    <w:rsid w:val="00E4304E"/>
    <w:rsid w:val="00E74595"/>
    <w:rsid w:val="00E9021C"/>
    <w:rsid w:val="00EB7C57"/>
    <w:rsid w:val="00ED2695"/>
    <w:rsid w:val="00F01724"/>
    <w:rsid w:val="00F30C9B"/>
    <w:rsid w:val="00F354B1"/>
    <w:rsid w:val="00F44C09"/>
    <w:rsid w:val="00F50887"/>
    <w:rsid w:val="00F61F0D"/>
    <w:rsid w:val="00FA5662"/>
    <w:rsid w:val="00FB0E4E"/>
    <w:rsid w:val="00FC33E6"/>
    <w:rsid w:val="00FC42AF"/>
    <w:rsid w:val="00FC6E20"/>
    <w:rsid w:val="00FD0D70"/>
    <w:rsid w:val="00FE79FE"/>
    <w:rsid w:val="00FF2DAA"/>
    <w:rsid w:val="00FF3C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3C3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53C3B"/>
    <w:pPr>
      <w:keepNext/>
      <w:keepLines/>
      <w:spacing w:before="480"/>
      <w:ind w:left="794" w:hanging="794"/>
      <w:outlineLvl w:val="0"/>
    </w:pPr>
    <w:rPr>
      <w:b/>
    </w:rPr>
  </w:style>
  <w:style w:type="paragraph" w:styleId="Heading2">
    <w:name w:val="heading 2"/>
    <w:basedOn w:val="Heading1"/>
    <w:next w:val="Normal"/>
    <w:qFormat/>
    <w:rsid w:val="00D53C3B"/>
    <w:pPr>
      <w:spacing w:before="320"/>
      <w:outlineLvl w:val="1"/>
    </w:pPr>
  </w:style>
  <w:style w:type="paragraph" w:styleId="Heading3">
    <w:name w:val="heading 3"/>
    <w:basedOn w:val="Heading1"/>
    <w:next w:val="Normal"/>
    <w:qFormat/>
    <w:rsid w:val="00D53C3B"/>
    <w:pPr>
      <w:spacing w:before="200"/>
      <w:outlineLvl w:val="2"/>
    </w:pPr>
  </w:style>
  <w:style w:type="paragraph" w:styleId="Heading4">
    <w:name w:val="heading 4"/>
    <w:basedOn w:val="Heading3"/>
    <w:next w:val="Normal"/>
    <w:qFormat/>
    <w:rsid w:val="00D53C3B"/>
    <w:pPr>
      <w:tabs>
        <w:tab w:val="clear" w:pos="794"/>
        <w:tab w:val="left" w:pos="992"/>
      </w:tabs>
      <w:ind w:left="992" w:hanging="992"/>
      <w:outlineLvl w:val="3"/>
    </w:pPr>
  </w:style>
  <w:style w:type="paragraph" w:styleId="Heading5">
    <w:name w:val="heading 5"/>
    <w:basedOn w:val="Heading4"/>
    <w:next w:val="Normal"/>
    <w:qFormat/>
    <w:rsid w:val="00D53C3B"/>
    <w:pPr>
      <w:outlineLvl w:val="4"/>
    </w:pPr>
  </w:style>
  <w:style w:type="paragraph" w:styleId="Heading6">
    <w:name w:val="heading 6"/>
    <w:basedOn w:val="Heading4"/>
    <w:next w:val="Normal"/>
    <w:qFormat/>
    <w:rsid w:val="00D53C3B"/>
    <w:pPr>
      <w:tabs>
        <w:tab w:val="clear" w:pos="992"/>
        <w:tab w:val="clear" w:pos="1191"/>
      </w:tabs>
      <w:ind w:left="1588" w:hanging="1588"/>
      <w:outlineLvl w:val="5"/>
    </w:pPr>
  </w:style>
  <w:style w:type="paragraph" w:styleId="Heading7">
    <w:name w:val="heading 7"/>
    <w:basedOn w:val="Heading6"/>
    <w:next w:val="Normal"/>
    <w:qFormat/>
    <w:rsid w:val="00D53C3B"/>
    <w:pPr>
      <w:outlineLvl w:val="6"/>
    </w:pPr>
  </w:style>
  <w:style w:type="paragraph" w:styleId="Heading8">
    <w:name w:val="heading 8"/>
    <w:basedOn w:val="Heading6"/>
    <w:next w:val="Normal"/>
    <w:qFormat/>
    <w:rsid w:val="00D53C3B"/>
    <w:pPr>
      <w:outlineLvl w:val="7"/>
    </w:pPr>
  </w:style>
  <w:style w:type="paragraph" w:styleId="Heading9">
    <w:name w:val="heading 9"/>
    <w:basedOn w:val="Heading6"/>
    <w:next w:val="Normal"/>
    <w:qFormat/>
    <w:rsid w:val="00D53C3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3C3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53C3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53C3B"/>
  </w:style>
  <w:style w:type="paragraph" w:customStyle="1" w:styleId="Headingb">
    <w:name w:val="Heading_b"/>
    <w:basedOn w:val="Heading3"/>
    <w:next w:val="Normal"/>
    <w:rsid w:val="00D53C3B"/>
    <w:pPr>
      <w:spacing w:before="160"/>
      <w:ind w:left="0" w:firstLine="0"/>
      <w:outlineLvl w:val="9"/>
    </w:pPr>
  </w:style>
  <w:style w:type="paragraph" w:customStyle="1" w:styleId="Headingi">
    <w:name w:val="Heading_i"/>
    <w:basedOn w:val="Heading3"/>
    <w:next w:val="Normal"/>
    <w:rsid w:val="00D53C3B"/>
    <w:pPr>
      <w:spacing w:before="160"/>
      <w:ind w:left="0" w:firstLine="0"/>
    </w:pPr>
    <w:rPr>
      <w:b w:val="0"/>
      <w:i/>
    </w:rPr>
  </w:style>
  <w:style w:type="character" w:customStyle="1" w:styleId="href">
    <w:name w:val="href"/>
    <w:basedOn w:val="DefaultParagraphFont"/>
    <w:rsid w:val="00D53C3B"/>
  </w:style>
  <w:style w:type="paragraph" w:customStyle="1" w:styleId="AnnexNoTitle">
    <w:name w:val="Annex_NoTitle"/>
    <w:basedOn w:val="Normal"/>
    <w:next w:val="Normalaftertitle"/>
    <w:rsid w:val="00D53C3B"/>
    <w:pPr>
      <w:keepNext/>
      <w:keepLines/>
      <w:spacing w:before="480" w:after="80"/>
      <w:jc w:val="center"/>
    </w:pPr>
    <w:rPr>
      <w:b/>
      <w:sz w:val="28"/>
    </w:rPr>
  </w:style>
  <w:style w:type="paragraph" w:customStyle="1" w:styleId="Normalaftertitle">
    <w:name w:val="Normal_after_title"/>
    <w:basedOn w:val="Normal"/>
    <w:next w:val="Normal"/>
    <w:rsid w:val="00D53C3B"/>
    <w:pPr>
      <w:spacing w:before="320"/>
    </w:pPr>
  </w:style>
  <w:style w:type="paragraph" w:customStyle="1" w:styleId="enumlev2">
    <w:name w:val="enumlev2"/>
    <w:basedOn w:val="enumlev1"/>
    <w:rsid w:val="00D53C3B"/>
    <w:pPr>
      <w:ind w:left="1191" w:hanging="397"/>
    </w:pPr>
  </w:style>
  <w:style w:type="paragraph" w:customStyle="1" w:styleId="enumlev1">
    <w:name w:val="enumlev1"/>
    <w:basedOn w:val="Normal"/>
    <w:rsid w:val="00D53C3B"/>
    <w:pPr>
      <w:spacing w:before="80"/>
      <w:ind w:left="794" w:hanging="794"/>
    </w:pPr>
  </w:style>
  <w:style w:type="paragraph" w:customStyle="1" w:styleId="enumlev3">
    <w:name w:val="enumlev3"/>
    <w:basedOn w:val="enumlev2"/>
    <w:rsid w:val="00D53C3B"/>
    <w:pPr>
      <w:ind w:left="1588"/>
    </w:pPr>
  </w:style>
  <w:style w:type="paragraph" w:customStyle="1" w:styleId="Note">
    <w:name w:val="Note"/>
    <w:basedOn w:val="Normal"/>
    <w:rsid w:val="00D53C3B"/>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53C3B"/>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53C3B"/>
    <w:pPr>
      <w:keepNext/>
      <w:keepLines/>
      <w:spacing w:before="240"/>
      <w:jc w:val="center"/>
    </w:pPr>
    <w:rPr>
      <w:b/>
      <w:sz w:val="28"/>
    </w:rPr>
  </w:style>
  <w:style w:type="paragraph" w:customStyle="1" w:styleId="Recref">
    <w:name w:val="Rec_ref"/>
    <w:basedOn w:val="Normal"/>
    <w:next w:val="Recdate"/>
    <w:rsid w:val="00D53C3B"/>
    <w:pPr>
      <w:jc w:val="center"/>
    </w:pPr>
  </w:style>
  <w:style w:type="paragraph" w:customStyle="1" w:styleId="Recdate">
    <w:name w:val="Rec_date"/>
    <w:basedOn w:val="Recref"/>
    <w:next w:val="Normalaftertitle"/>
    <w:rsid w:val="00D53C3B"/>
    <w:pPr>
      <w:jc w:val="right"/>
    </w:pPr>
  </w:style>
  <w:style w:type="paragraph" w:customStyle="1" w:styleId="HeadingSum">
    <w:name w:val="Heading_Sum"/>
    <w:basedOn w:val="Headingb"/>
    <w:next w:val="Normal"/>
    <w:rsid w:val="00D53C3B"/>
    <w:pPr>
      <w:spacing w:before="240"/>
    </w:pPr>
    <w:rPr>
      <w:sz w:val="22"/>
      <w:lang w:val="es-ES_tradnl"/>
    </w:rPr>
  </w:style>
  <w:style w:type="paragraph" w:customStyle="1" w:styleId="AppendixNoTitle">
    <w:name w:val="Appendix_NoTitle"/>
    <w:basedOn w:val="AnnexNoTitle"/>
    <w:next w:val="Normal"/>
    <w:rsid w:val="00D53C3B"/>
  </w:style>
  <w:style w:type="paragraph" w:customStyle="1" w:styleId="Tablefin">
    <w:name w:val="Table_fin"/>
    <w:basedOn w:val="Normal"/>
    <w:next w:val="Normal"/>
    <w:rsid w:val="00D53C3B"/>
    <w:pPr>
      <w:spacing w:before="0"/>
    </w:pPr>
    <w:rPr>
      <w:sz w:val="20"/>
      <w:lang w:val="en-GB"/>
    </w:rPr>
  </w:style>
  <w:style w:type="paragraph" w:customStyle="1" w:styleId="Tablehead">
    <w:name w:val="Table_head"/>
    <w:basedOn w:val="Normal"/>
    <w:next w:val="Normal"/>
    <w:rsid w:val="00D53C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3C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53C3B"/>
    <w:pPr>
      <w:keepNext/>
      <w:spacing w:before="360" w:after="120"/>
      <w:jc w:val="center"/>
    </w:pPr>
  </w:style>
  <w:style w:type="paragraph" w:customStyle="1" w:styleId="Tabletext">
    <w:name w:val="Table_text"/>
    <w:basedOn w:val="Normal"/>
    <w:link w:val="TabletextChar"/>
    <w:rsid w:val="00D53C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53C3B"/>
    <w:pPr>
      <w:tabs>
        <w:tab w:val="clear" w:pos="1191"/>
        <w:tab w:val="clear" w:pos="1588"/>
        <w:tab w:val="clear" w:pos="1985"/>
        <w:tab w:val="center" w:pos="4820"/>
        <w:tab w:val="right" w:pos="9639"/>
      </w:tabs>
    </w:pPr>
  </w:style>
  <w:style w:type="paragraph" w:customStyle="1" w:styleId="Equationlegend">
    <w:name w:val="Equation_legend"/>
    <w:basedOn w:val="NormalIndent"/>
    <w:rsid w:val="00D53C3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3C3B"/>
    <w:pPr>
      <w:ind w:left="794"/>
    </w:pPr>
  </w:style>
  <w:style w:type="paragraph" w:customStyle="1" w:styleId="Figurelegend">
    <w:name w:val="Figure_legend"/>
    <w:basedOn w:val="Normal"/>
    <w:rsid w:val="00D53C3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53C3B"/>
    <w:pPr>
      <w:keepNext/>
      <w:keepLines/>
      <w:spacing w:before="480" w:after="80"/>
      <w:jc w:val="center"/>
    </w:pPr>
    <w:rPr>
      <w:caps/>
      <w:sz w:val="18"/>
    </w:rPr>
  </w:style>
  <w:style w:type="paragraph" w:customStyle="1" w:styleId="Figuretitle">
    <w:name w:val="Figure_title"/>
    <w:basedOn w:val="Normal"/>
    <w:next w:val="Figure"/>
    <w:link w:val="FiguretitleChar"/>
    <w:rsid w:val="00D53C3B"/>
    <w:pPr>
      <w:keepNext/>
      <w:spacing w:before="0" w:after="120"/>
      <w:jc w:val="center"/>
    </w:pPr>
    <w:rPr>
      <w:rFonts w:ascii="Times New Roman Bold" w:hAnsi="Times New Roman Bold"/>
      <w:b/>
      <w:sz w:val="18"/>
    </w:rPr>
  </w:style>
  <w:style w:type="paragraph" w:customStyle="1" w:styleId="Figure">
    <w:name w:val="Figure"/>
    <w:basedOn w:val="FigureNo"/>
    <w:next w:val="Normal"/>
    <w:rsid w:val="00D53C3B"/>
    <w:pPr>
      <w:keepNext w:val="0"/>
      <w:spacing w:before="0" w:after="240"/>
    </w:pPr>
  </w:style>
  <w:style w:type="paragraph" w:customStyle="1" w:styleId="tocpart">
    <w:name w:val="tocpart"/>
    <w:basedOn w:val="Normal"/>
    <w:rsid w:val="00D53C3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3C3B"/>
    <w:pPr>
      <w:keepNext/>
      <w:keepLines/>
      <w:spacing w:before="480"/>
      <w:jc w:val="center"/>
    </w:pPr>
    <w:rPr>
      <w:sz w:val="28"/>
    </w:rPr>
  </w:style>
  <w:style w:type="paragraph" w:customStyle="1" w:styleId="Arttitle">
    <w:name w:val="Art_title"/>
    <w:basedOn w:val="Normal"/>
    <w:next w:val="Normalaftertitle"/>
    <w:rsid w:val="00D53C3B"/>
    <w:pPr>
      <w:keepNext/>
      <w:keepLines/>
      <w:spacing w:before="240"/>
      <w:jc w:val="center"/>
    </w:pPr>
    <w:rPr>
      <w:b/>
      <w:sz w:val="28"/>
    </w:rPr>
  </w:style>
  <w:style w:type="paragraph" w:customStyle="1" w:styleId="Blanc">
    <w:name w:val="Blanc"/>
    <w:basedOn w:val="Normal"/>
    <w:next w:val="Tabletext"/>
    <w:rsid w:val="00D53C3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3C3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53C3B"/>
    <w:pPr>
      <w:keepNext/>
      <w:keepLines/>
      <w:spacing w:before="160"/>
      <w:ind w:left="794"/>
    </w:pPr>
    <w:rPr>
      <w:i/>
    </w:rPr>
  </w:style>
  <w:style w:type="paragraph" w:customStyle="1" w:styleId="ChapNo">
    <w:name w:val="Chap_No"/>
    <w:basedOn w:val="ArtNo"/>
    <w:next w:val="Chaptitle"/>
    <w:rsid w:val="00D53C3B"/>
    <w:rPr>
      <w:b/>
    </w:rPr>
  </w:style>
  <w:style w:type="paragraph" w:customStyle="1" w:styleId="Chaptitle">
    <w:name w:val="Chap_title"/>
    <w:basedOn w:val="Arttitle"/>
    <w:next w:val="Normalaftertitle"/>
    <w:rsid w:val="00D53C3B"/>
  </w:style>
  <w:style w:type="character" w:styleId="FootnoteReference">
    <w:name w:val="footnote reference"/>
    <w:basedOn w:val="DefaultParagraphFont"/>
    <w:rsid w:val="00D53C3B"/>
    <w:rPr>
      <w:position w:val="6"/>
      <w:sz w:val="18"/>
    </w:rPr>
  </w:style>
  <w:style w:type="paragraph" w:styleId="FootnoteText">
    <w:name w:val="footnote text"/>
    <w:basedOn w:val="Normal"/>
    <w:semiHidden/>
    <w:rsid w:val="00D53C3B"/>
    <w:pPr>
      <w:keepLines/>
      <w:tabs>
        <w:tab w:val="left" w:pos="255"/>
      </w:tabs>
      <w:ind w:left="255" w:hanging="255"/>
    </w:pPr>
    <w:rPr>
      <w:sz w:val="22"/>
    </w:rPr>
  </w:style>
  <w:style w:type="paragraph" w:styleId="Index1">
    <w:name w:val="index 1"/>
    <w:basedOn w:val="Normal"/>
    <w:next w:val="Normal"/>
    <w:semiHidden/>
    <w:rsid w:val="00D53C3B"/>
  </w:style>
  <w:style w:type="paragraph" w:styleId="Index2">
    <w:name w:val="index 2"/>
    <w:basedOn w:val="Normal"/>
    <w:next w:val="Normal"/>
    <w:semiHidden/>
    <w:rsid w:val="00D53C3B"/>
    <w:pPr>
      <w:ind w:left="283"/>
    </w:pPr>
  </w:style>
  <w:style w:type="paragraph" w:styleId="Index3">
    <w:name w:val="index 3"/>
    <w:basedOn w:val="Normal"/>
    <w:next w:val="Normal"/>
    <w:semiHidden/>
    <w:rsid w:val="00D53C3B"/>
    <w:pPr>
      <w:ind w:left="566"/>
    </w:pPr>
  </w:style>
  <w:style w:type="paragraph" w:styleId="IndexHeading">
    <w:name w:val="index heading"/>
    <w:basedOn w:val="Normal"/>
    <w:next w:val="Index1"/>
    <w:semiHidden/>
    <w:rsid w:val="00D53C3B"/>
  </w:style>
  <w:style w:type="paragraph" w:customStyle="1" w:styleId="Line">
    <w:name w:val="Line"/>
    <w:basedOn w:val="Normal"/>
    <w:next w:val="Normal"/>
    <w:rsid w:val="00D53C3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3C3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3C3B"/>
  </w:style>
  <w:style w:type="paragraph" w:customStyle="1" w:styleId="Partref">
    <w:name w:val="Part_ref"/>
    <w:basedOn w:val="Normal"/>
    <w:next w:val="Normal"/>
    <w:rsid w:val="00D53C3B"/>
    <w:pPr>
      <w:keepNext/>
      <w:keepLines/>
      <w:spacing w:after="280"/>
      <w:jc w:val="center"/>
    </w:pPr>
  </w:style>
  <w:style w:type="paragraph" w:customStyle="1" w:styleId="Parttitle">
    <w:name w:val="Part_title"/>
    <w:basedOn w:val="Normal"/>
    <w:next w:val="Normalaftertitle"/>
    <w:rsid w:val="00D53C3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3C3B"/>
  </w:style>
  <w:style w:type="paragraph" w:customStyle="1" w:styleId="QuestionNo">
    <w:name w:val="Question_No"/>
    <w:basedOn w:val="RecNo"/>
    <w:next w:val="Normal"/>
    <w:rsid w:val="00D53C3B"/>
  </w:style>
  <w:style w:type="paragraph" w:customStyle="1" w:styleId="Questionref">
    <w:name w:val="Question_ref"/>
    <w:basedOn w:val="Recref"/>
    <w:next w:val="Questiondate"/>
    <w:rsid w:val="00D53C3B"/>
  </w:style>
  <w:style w:type="paragraph" w:customStyle="1" w:styleId="Questiontitle">
    <w:name w:val="Question_title"/>
    <w:basedOn w:val="Normal"/>
    <w:next w:val="Questionref"/>
    <w:rsid w:val="00D53C3B"/>
  </w:style>
  <w:style w:type="paragraph" w:customStyle="1" w:styleId="Reftext">
    <w:name w:val="Ref_text"/>
    <w:basedOn w:val="Normal"/>
    <w:rsid w:val="00D53C3B"/>
    <w:pPr>
      <w:ind w:left="794" w:hanging="794"/>
    </w:pPr>
    <w:rPr>
      <w:sz w:val="22"/>
    </w:rPr>
  </w:style>
  <w:style w:type="paragraph" w:customStyle="1" w:styleId="Reftitle">
    <w:name w:val="Ref_title"/>
    <w:basedOn w:val="Normal"/>
    <w:next w:val="Reftext"/>
    <w:rsid w:val="00D53C3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3C3B"/>
  </w:style>
  <w:style w:type="paragraph" w:customStyle="1" w:styleId="RepNo">
    <w:name w:val="Rep_No"/>
    <w:basedOn w:val="RecNo"/>
    <w:next w:val="Reptitle"/>
    <w:rsid w:val="00D53C3B"/>
  </w:style>
  <w:style w:type="paragraph" w:customStyle="1" w:styleId="Reptitle">
    <w:name w:val="Rep_title"/>
    <w:basedOn w:val="RectitleBR"/>
    <w:next w:val="Repref"/>
    <w:rsid w:val="00D53C3B"/>
  </w:style>
  <w:style w:type="paragraph" w:customStyle="1" w:styleId="Repref">
    <w:name w:val="Rep_ref"/>
    <w:basedOn w:val="Recref"/>
    <w:next w:val="Repdate"/>
    <w:rsid w:val="00D53C3B"/>
  </w:style>
  <w:style w:type="paragraph" w:customStyle="1" w:styleId="Resdate">
    <w:name w:val="Res_date"/>
    <w:basedOn w:val="Recdate"/>
    <w:next w:val="Normalaftertitle"/>
    <w:rsid w:val="00D53C3B"/>
  </w:style>
  <w:style w:type="paragraph" w:customStyle="1" w:styleId="ResNo">
    <w:name w:val="Res_No"/>
    <w:basedOn w:val="RecNo"/>
    <w:next w:val="Restitle"/>
    <w:rsid w:val="00D53C3B"/>
  </w:style>
  <w:style w:type="paragraph" w:customStyle="1" w:styleId="Restitle">
    <w:name w:val="Res_title"/>
    <w:basedOn w:val="Normal"/>
    <w:next w:val="Resref"/>
    <w:rsid w:val="00D53C3B"/>
    <w:pPr>
      <w:spacing w:before="240"/>
      <w:jc w:val="center"/>
    </w:pPr>
    <w:rPr>
      <w:b/>
      <w:sz w:val="28"/>
    </w:rPr>
  </w:style>
  <w:style w:type="paragraph" w:customStyle="1" w:styleId="Resref">
    <w:name w:val="Res_ref"/>
    <w:basedOn w:val="Recref"/>
    <w:next w:val="Resdate"/>
    <w:rsid w:val="00D53C3B"/>
  </w:style>
  <w:style w:type="paragraph" w:customStyle="1" w:styleId="SectionNo">
    <w:name w:val="Section_No"/>
    <w:basedOn w:val="Normal"/>
    <w:next w:val="Normal"/>
    <w:rsid w:val="00D53C3B"/>
  </w:style>
  <w:style w:type="paragraph" w:customStyle="1" w:styleId="Sectiontitle">
    <w:name w:val="Section_title"/>
    <w:basedOn w:val="Normal"/>
    <w:next w:val="Normalaftertitle"/>
    <w:rsid w:val="00D53C3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3C3B"/>
    <w:pPr>
      <w:tabs>
        <w:tab w:val="clear" w:pos="794"/>
        <w:tab w:val="clear" w:pos="1191"/>
        <w:tab w:val="clear" w:pos="1588"/>
        <w:tab w:val="clear" w:pos="1985"/>
        <w:tab w:val="right" w:pos="9611"/>
      </w:tabs>
    </w:pPr>
    <w:rPr>
      <w:i/>
    </w:rPr>
  </w:style>
  <w:style w:type="paragraph" w:styleId="TOC1">
    <w:name w:val="toc 1"/>
    <w:basedOn w:val="Normal"/>
    <w:semiHidden/>
    <w:rsid w:val="00D53C3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3C3B"/>
    <w:pPr>
      <w:tabs>
        <w:tab w:val="clear" w:pos="567"/>
        <w:tab w:val="left" w:pos="1276"/>
      </w:tabs>
      <w:spacing w:before="160"/>
      <w:ind w:left="1276" w:hanging="709"/>
    </w:pPr>
  </w:style>
  <w:style w:type="paragraph" w:styleId="TOC3">
    <w:name w:val="toc 3"/>
    <w:basedOn w:val="TOC2"/>
    <w:semiHidden/>
    <w:rsid w:val="00D53C3B"/>
    <w:pPr>
      <w:tabs>
        <w:tab w:val="clear" w:pos="1276"/>
        <w:tab w:val="left" w:pos="2155"/>
      </w:tabs>
      <w:ind w:left="2155" w:hanging="879"/>
    </w:pPr>
  </w:style>
  <w:style w:type="paragraph" w:styleId="TOC4">
    <w:name w:val="toc 4"/>
    <w:basedOn w:val="TOC3"/>
    <w:semiHidden/>
    <w:rsid w:val="00D53C3B"/>
    <w:pPr>
      <w:tabs>
        <w:tab w:val="left" w:pos="3261"/>
      </w:tabs>
      <w:spacing w:before="80"/>
      <w:ind w:left="3261" w:hanging="993"/>
    </w:pPr>
  </w:style>
  <w:style w:type="paragraph" w:styleId="TOC5">
    <w:name w:val="toc 5"/>
    <w:basedOn w:val="TOC4"/>
    <w:semiHidden/>
    <w:rsid w:val="00D53C3B"/>
  </w:style>
  <w:style w:type="paragraph" w:styleId="TOC6">
    <w:name w:val="toc 6"/>
    <w:basedOn w:val="TOC4"/>
    <w:semiHidden/>
    <w:rsid w:val="00D53C3B"/>
  </w:style>
  <w:style w:type="paragraph" w:styleId="TOC7">
    <w:name w:val="toc 7"/>
    <w:basedOn w:val="TOC4"/>
    <w:semiHidden/>
    <w:rsid w:val="00D53C3B"/>
  </w:style>
  <w:style w:type="paragraph" w:styleId="TOC8">
    <w:name w:val="toc 8"/>
    <w:basedOn w:val="TOC4"/>
    <w:semiHidden/>
    <w:rsid w:val="00D53C3B"/>
  </w:style>
  <w:style w:type="paragraph" w:customStyle="1" w:styleId="Annexref">
    <w:name w:val="Annex_ref"/>
    <w:basedOn w:val="Normal"/>
    <w:next w:val="Normalaftertitle"/>
    <w:rsid w:val="00D53C3B"/>
    <w:pPr>
      <w:keepNext/>
      <w:keepLines/>
      <w:spacing w:after="280"/>
      <w:jc w:val="center"/>
    </w:pPr>
  </w:style>
  <w:style w:type="paragraph" w:customStyle="1" w:styleId="Appendixref">
    <w:name w:val="Appendix_ref"/>
    <w:basedOn w:val="Annexref"/>
    <w:next w:val="Normalaftertitle"/>
    <w:rsid w:val="00D53C3B"/>
  </w:style>
  <w:style w:type="paragraph" w:customStyle="1" w:styleId="Tabletitle">
    <w:name w:val="Table_title"/>
    <w:basedOn w:val="Normal"/>
    <w:next w:val="Tablehead"/>
    <w:link w:val="TabletitleChar"/>
    <w:rsid w:val="00D53C3B"/>
    <w:pPr>
      <w:keepNext/>
      <w:spacing w:before="0" w:after="120"/>
      <w:jc w:val="center"/>
    </w:pPr>
    <w:rPr>
      <w:b/>
    </w:rPr>
  </w:style>
  <w:style w:type="paragraph" w:customStyle="1" w:styleId="Summary">
    <w:name w:val="Summary"/>
    <w:basedOn w:val="Normal"/>
    <w:next w:val="Normalaftertitle"/>
    <w:rsid w:val="00D53C3B"/>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D53C3B"/>
    <w:pPr>
      <w:ind w:left="-85" w:firstLine="0"/>
    </w:pPr>
    <w:rPr>
      <w:lang w:val="en-US"/>
    </w:rPr>
  </w:style>
  <w:style w:type="character" w:customStyle="1" w:styleId="TabletitleChar">
    <w:name w:val="Table_title Char"/>
    <w:basedOn w:val="DefaultParagraphFont"/>
    <w:link w:val="Tabletitle"/>
    <w:locked/>
    <w:rsid w:val="009C7963"/>
    <w:rPr>
      <w:b/>
      <w:sz w:val="24"/>
      <w:lang w:val="fr-FR" w:eastAsia="en-US"/>
    </w:rPr>
  </w:style>
  <w:style w:type="character" w:customStyle="1" w:styleId="TableNoChar">
    <w:name w:val="Table_No Char"/>
    <w:basedOn w:val="DefaultParagraphFont"/>
    <w:link w:val="TableNo"/>
    <w:locked/>
    <w:rsid w:val="009C7963"/>
    <w:rPr>
      <w:sz w:val="24"/>
      <w:lang w:val="fr-FR" w:eastAsia="en-US"/>
    </w:rPr>
  </w:style>
  <w:style w:type="character" w:customStyle="1" w:styleId="FiguretitleChar">
    <w:name w:val="Figure_title Char"/>
    <w:basedOn w:val="DefaultParagraphFont"/>
    <w:link w:val="Figuretitle"/>
    <w:locked/>
    <w:rsid w:val="009C7963"/>
    <w:rPr>
      <w:rFonts w:ascii="Times New Roman Bold" w:hAnsi="Times New Roman Bold"/>
      <w:b/>
      <w:sz w:val="18"/>
      <w:lang w:val="fr-FR" w:eastAsia="en-US"/>
    </w:rPr>
  </w:style>
  <w:style w:type="character" w:customStyle="1" w:styleId="TabletextChar">
    <w:name w:val="Table_text Char"/>
    <w:basedOn w:val="DefaultParagraphFont"/>
    <w:link w:val="Tabletext"/>
    <w:locked/>
    <w:rsid w:val="009C7963"/>
    <w:rPr>
      <w:sz w:val="22"/>
      <w:lang w:val="fr-FR" w:eastAsia="en-US"/>
    </w:rPr>
  </w:style>
  <w:style w:type="character" w:customStyle="1" w:styleId="CallChar">
    <w:name w:val="Call Char"/>
    <w:basedOn w:val="DefaultParagraphFont"/>
    <w:link w:val="Call"/>
    <w:locked/>
    <w:rsid w:val="009C7963"/>
    <w:rPr>
      <w:i/>
      <w:sz w:val="24"/>
      <w:lang w:val="fr-FR" w:eastAsia="en-US"/>
    </w:rPr>
  </w:style>
  <w:style w:type="paragraph" w:customStyle="1" w:styleId="RecNoBR">
    <w:name w:val="Rec_No_BR"/>
    <w:basedOn w:val="Normal"/>
    <w:next w:val="Normal"/>
    <w:rsid w:val="00FA5662"/>
    <w:pPr>
      <w:keepNext/>
      <w:keepLines/>
      <w:tabs>
        <w:tab w:val="clear" w:pos="794"/>
        <w:tab w:val="clear" w:pos="1191"/>
        <w:tab w:val="clear" w:pos="1588"/>
        <w:tab w:val="clear" w:pos="1985"/>
      </w:tabs>
      <w:spacing w:before="480"/>
      <w:jc w:val="center"/>
    </w:pPr>
    <w:rPr>
      <w:rFonts w:eastAsia="SimSun"/>
      <w:sz w:val="28"/>
    </w:rPr>
  </w:style>
  <w:style w:type="table" w:styleId="TableGrid">
    <w:name w:val="Table Grid"/>
    <w:basedOn w:val="TableNormal"/>
    <w:rsid w:val="00FA5662"/>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3C3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53C3B"/>
    <w:pPr>
      <w:keepNext/>
      <w:keepLines/>
      <w:spacing w:before="480"/>
      <w:ind w:left="794" w:hanging="794"/>
      <w:outlineLvl w:val="0"/>
    </w:pPr>
    <w:rPr>
      <w:b/>
    </w:rPr>
  </w:style>
  <w:style w:type="paragraph" w:styleId="Heading2">
    <w:name w:val="heading 2"/>
    <w:basedOn w:val="Heading1"/>
    <w:next w:val="Normal"/>
    <w:qFormat/>
    <w:rsid w:val="00D53C3B"/>
    <w:pPr>
      <w:spacing w:before="320"/>
      <w:outlineLvl w:val="1"/>
    </w:pPr>
  </w:style>
  <w:style w:type="paragraph" w:styleId="Heading3">
    <w:name w:val="heading 3"/>
    <w:basedOn w:val="Heading1"/>
    <w:next w:val="Normal"/>
    <w:qFormat/>
    <w:rsid w:val="00D53C3B"/>
    <w:pPr>
      <w:spacing w:before="200"/>
      <w:outlineLvl w:val="2"/>
    </w:pPr>
  </w:style>
  <w:style w:type="paragraph" w:styleId="Heading4">
    <w:name w:val="heading 4"/>
    <w:basedOn w:val="Heading3"/>
    <w:next w:val="Normal"/>
    <w:qFormat/>
    <w:rsid w:val="00D53C3B"/>
    <w:pPr>
      <w:tabs>
        <w:tab w:val="clear" w:pos="794"/>
        <w:tab w:val="left" w:pos="992"/>
      </w:tabs>
      <w:ind w:left="992" w:hanging="992"/>
      <w:outlineLvl w:val="3"/>
    </w:pPr>
  </w:style>
  <w:style w:type="paragraph" w:styleId="Heading5">
    <w:name w:val="heading 5"/>
    <w:basedOn w:val="Heading4"/>
    <w:next w:val="Normal"/>
    <w:qFormat/>
    <w:rsid w:val="00D53C3B"/>
    <w:pPr>
      <w:outlineLvl w:val="4"/>
    </w:pPr>
  </w:style>
  <w:style w:type="paragraph" w:styleId="Heading6">
    <w:name w:val="heading 6"/>
    <w:basedOn w:val="Heading4"/>
    <w:next w:val="Normal"/>
    <w:qFormat/>
    <w:rsid w:val="00D53C3B"/>
    <w:pPr>
      <w:tabs>
        <w:tab w:val="clear" w:pos="992"/>
        <w:tab w:val="clear" w:pos="1191"/>
      </w:tabs>
      <w:ind w:left="1588" w:hanging="1588"/>
      <w:outlineLvl w:val="5"/>
    </w:pPr>
  </w:style>
  <w:style w:type="paragraph" w:styleId="Heading7">
    <w:name w:val="heading 7"/>
    <w:basedOn w:val="Heading6"/>
    <w:next w:val="Normal"/>
    <w:qFormat/>
    <w:rsid w:val="00D53C3B"/>
    <w:pPr>
      <w:outlineLvl w:val="6"/>
    </w:pPr>
  </w:style>
  <w:style w:type="paragraph" w:styleId="Heading8">
    <w:name w:val="heading 8"/>
    <w:basedOn w:val="Heading6"/>
    <w:next w:val="Normal"/>
    <w:qFormat/>
    <w:rsid w:val="00D53C3B"/>
    <w:pPr>
      <w:outlineLvl w:val="7"/>
    </w:pPr>
  </w:style>
  <w:style w:type="paragraph" w:styleId="Heading9">
    <w:name w:val="heading 9"/>
    <w:basedOn w:val="Heading6"/>
    <w:next w:val="Normal"/>
    <w:qFormat/>
    <w:rsid w:val="00D53C3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3C3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53C3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53C3B"/>
  </w:style>
  <w:style w:type="paragraph" w:customStyle="1" w:styleId="Headingb">
    <w:name w:val="Heading_b"/>
    <w:basedOn w:val="Heading3"/>
    <w:next w:val="Normal"/>
    <w:rsid w:val="00D53C3B"/>
    <w:pPr>
      <w:spacing w:before="160"/>
      <w:ind w:left="0" w:firstLine="0"/>
      <w:outlineLvl w:val="9"/>
    </w:pPr>
  </w:style>
  <w:style w:type="paragraph" w:customStyle="1" w:styleId="Headingi">
    <w:name w:val="Heading_i"/>
    <w:basedOn w:val="Heading3"/>
    <w:next w:val="Normal"/>
    <w:rsid w:val="00D53C3B"/>
    <w:pPr>
      <w:spacing w:before="160"/>
      <w:ind w:left="0" w:firstLine="0"/>
    </w:pPr>
    <w:rPr>
      <w:b w:val="0"/>
      <w:i/>
    </w:rPr>
  </w:style>
  <w:style w:type="character" w:customStyle="1" w:styleId="href">
    <w:name w:val="href"/>
    <w:basedOn w:val="DefaultParagraphFont"/>
    <w:rsid w:val="00D53C3B"/>
  </w:style>
  <w:style w:type="paragraph" w:customStyle="1" w:styleId="AnnexNoTitle">
    <w:name w:val="Annex_NoTitle"/>
    <w:basedOn w:val="Normal"/>
    <w:next w:val="Normalaftertitle"/>
    <w:rsid w:val="00D53C3B"/>
    <w:pPr>
      <w:keepNext/>
      <w:keepLines/>
      <w:spacing w:before="480" w:after="80"/>
      <w:jc w:val="center"/>
    </w:pPr>
    <w:rPr>
      <w:b/>
      <w:sz w:val="28"/>
    </w:rPr>
  </w:style>
  <w:style w:type="paragraph" w:customStyle="1" w:styleId="Normalaftertitle">
    <w:name w:val="Normal_after_title"/>
    <w:basedOn w:val="Normal"/>
    <w:next w:val="Normal"/>
    <w:rsid w:val="00D53C3B"/>
    <w:pPr>
      <w:spacing w:before="320"/>
    </w:pPr>
  </w:style>
  <w:style w:type="paragraph" w:customStyle="1" w:styleId="enumlev2">
    <w:name w:val="enumlev2"/>
    <w:basedOn w:val="enumlev1"/>
    <w:rsid w:val="00D53C3B"/>
    <w:pPr>
      <w:ind w:left="1191" w:hanging="397"/>
    </w:pPr>
  </w:style>
  <w:style w:type="paragraph" w:customStyle="1" w:styleId="enumlev1">
    <w:name w:val="enumlev1"/>
    <w:basedOn w:val="Normal"/>
    <w:rsid w:val="00D53C3B"/>
    <w:pPr>
      <w:spacing w:before="80"/>
      <w:ind w:left="794" w:hanging="794"/>
    </w:pPr>
  </w:style>
  <w:style w:type="paragraph" w:customStyle="1" w:styleId="enumlev3">
    <w:name w:val="enumlev3"/>
    <w:basedOn w:val="enumlev2"/>
    <w:rsid w:val="00D53C3B"/>
    <w:pPr>
      <w:ind w:left="1588"/>
    </w:pPr>
  </w:style>
  <w:style w:type="paragraph" w:customStyle="1" w:styleId="Note">
    <w:name w:val="Note"/>
    <w:basedOn w:val="Normal"/>
    <w:rsid w:val="00D53C3B"/>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53C3B"/>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53C3B"/>
    <w:pPr>
      <w:keepNext/>
      <w:keepLines/>
      <w:spacing w:before="240"/>
      <w:jc w:val="center"/>
    </w:pPr>
    <w:rPr>
      <w:b/>
      <w:sz w:val="28"/>
    </w:rPr>
  </w:style>
  <w:style w:type="paragraph" w:customStyle="1" w:styleId="Recref">
    <w:name w:val="Rec_ref"/>
    <w:basedOn w:val="Normal"/>
    <w:next w:val="Recdate"/>
    <w:rsid w:val="00D53C3B"/>
    <w:pPr>
      <w:jc w:val="center"/>
    </w:pPr>
  </w:style>
  <w:style w:type="paragraph" w:customStyle="1" w:styleId="Recdate">
    <w:name w:val="Rec_date"/>
    <w:basedOn w:val="Recref"/>
    <w:next w:val="Normalaftertitle"/>
    <w:rsid w:val="00D53C3B"/>
    <w:pPr>
      <w:jc w:val="right"/>
    </w:pPr>
  </w:style>
  <w:style w:type="paragraph" w:customStyle="1" w:styleId="HeadingSum">
    <w:name w:val="Heading_Sum"/>
    <w:basedOn w:val="Headingb"/>
    <w:next w:val="Normal"/>
    <w:rsid w:val="00D53C3B"/>
    <w:pPr>
      <w:spacing w:before="240"/>
    </w:pPr>
    <w:rPr>
      <w:sz w:val="22"/>
      <w:lang w:val="es-ES_tradnl"/>
    </w:rPr>
  </w:style>
  <w:style w:type="paragraph" w:customStyle="1" w:styleId="AppendixNoTitle">
    <w:name w:val="Appendix_NoTitle"/>
    <w:basedOn w:val="AnnexNoTitle"/>
    <w:next w:val="Normal"/>
    <w:rsid w:val="00D53C3B"/>
  </w:style>
  <w:style w:type="paragraph" w:customStyle="1" w:styleId="Tablefin">
    <w:name w:val="Table_fin"/>
    <w:basedOn w:val="Normal"/>
    <w:next w:val="Normal"/>
    <w:rsid w:val="00D53C3B"/>
    <w:pPr>
      <w:spacing w:before="0"/>
    </w:pPr>
    <w:rPr>
      <w:sz w:val="20"/>
      <w:lang w:val="en-GB"/>
    </w:rPr>
  </w:style>
  <w:style w:type="paragraph" w:customStyle="1" w:styleId="Tablehead">
    <w:name w:val="Table_head"/>
    <w:basedOn w:val="Normal"/>
    <w:next w:val="Normal"/>
    <w:rsid w:val="00D53C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3C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53C3B"/>
    <w:pPr>
      <w:keepNext/>
      <w:spacing w:before="360" w:after="120"/>
      <w:jc w:val="center"/>
    </w:pPr>
  </w:style>
  <w:style w:type="paragraph" w:customStyle="1" w:styleId="Tabletext">
    <w:name w:val="Table_text"/>
    <w:basedOn w:val="Normal"/>
    <w:link w:val="TabletextChar"/>
    <w:rsid w:val="00D53C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53C3B"/>
    <w:pPr>
      <w:tabs>
        <w:tab w:val="clear" w:pos="1191"/>
        <w:tab w:val="clear" w:pos="1588"/>
        <w:tab w:val="clear" w:pos="1985"/>
        <w:tab w:val="center" w:pos="4820"/>
        <w:tab w:val="right" w:pos="9639"/>
      </w:tabs>
    </w:pPr>
  </w:style>
  <w:style w:type="paragraph" w:customStyle="1" w:styleId="Equationlegend">
    <w:name w:val="Equation_legend"/>
    <w:basedOn w:val="NormalIndent"/>
    <w:rsid w:val="00D53C3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3C3B"/>
    <w:pPr>
      <w:ind w:left="794"/>
    </w:pPr>
  </w:style>
  <w:style w:type="paragraph" w:customStyle="1" w:styleId="Figurelegend">
    <w:name w:val="Figure_legend"/>
    <w:basedOn w:val="Normal"/>
    <w:rsid w:val="00D53C3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53C3B"/>
    <w:pPr>
      <w:keepNext/>
      <w:keepLines/>
      <w:spacing w:before="480" w:after="80"/>
      <w:jc w:val="center"/>
    </w:pPr>
    <w:rPr>
      <w:caps/>
      <w:sz w:val="18"/>
    </w:rPr>
  </w:style>
  <w:style w:type="paragraph" w:customStyle="1" w:styleId="Figuretitle">
    <w:name w:val="Figure_title"/>
    <w:basedOn w:val="Normal"/>
    <w:next w:val="Figure"/>
    <w:link w:val="FiguretitleChar"/>
    <w:rsid w:val="00D53C3B"/>
    <w:pPr>
      <w:keepNext/>
      <w:spacing w:before="0" w:after="120"/>
      <w:jc w:val="center"/>
    </w:pPr>
    <w:rPr>
      <w:rFonts w:ascii="Times New Roman Bold" w:hAnsi="Times New Roman Bold"/>
      <w:b/>
      <w:sz w:val="18"/>
    </w:rPr>
  </w:style>
  <w:style w:type="paragraph" w:customStyle="1" w:styleId="Figure">
    <w:name w:val="Figure"/>
    <w:basedOn w:val="FigureNo"/>
    <w:next w:val="Normal"/>
    <w:rsid w:val="00D53C3B"/>
    <w:pPr>
      <w:keepNext w:val="0"/>
      <w:spacing w:before="0" w:after="240"/>
    </w:pPr>
  </w:style>
  <w:style w:type="paragraph" w:customStyle="1" w:styleId="tocpart">
    <w:name w:val="tocpart"/>
    <w:basedOn w:val="Normal"/>
    <w:rsid w:val="00D53C3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3C3B"/>
    <w:pPr>
      <w:keepNext/>
      <w:keepLines/>
      <w:spacing w:before="480"/>
      <w:jc w:val="center"/>
    </w:pPr>
    <w:rPr>
      <w:sz w:val="28"/>
    </w:rPr>
  </w:style>
  <w:style w:type="paragraph" w:customStyle="1" w:styleId="Arttitle">
    <w:name w:val="Art_title"/>
    <w:basedOn w:val="Normal"/>
    <w:next w:val="Normalaftertitle"/>
    <w:rsid w:val="00D53C3B"/>
    <w:pPr>
      <w:keepNext/>
      <w:keepLines/>
      <w:spacing w:before="240"/>
      <w:jc w:val="center"/>
    </w:pPr>
    <w:rPr>
      <w:b/>
      <w:sz w:val="28"/>
    </w:rPr>
  </w:style>
  <w:style w:type="paragraph" w:customStyle="1" w:styleId="Blanc">
    <w:name w:val="Blanc"/>
    <w:basedOn w:val="Normal"/>
    <w:next w:val="Tabletext"/>
    <w:rsid w:val="00D53C3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3C3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53C3B"/>
    <w:pPr>
      <w:keepNext/>
      <w:keepLines/>
      <w:spacing w:before="160"/>
      <w:ind w:left="794"/>
    </w:pPr>
    <w:rPr>
      <w:i/>
    </w:rPr>
  </w:style>
  <w:style w:type="paragraph" w:customStyle="1" w:styleId="ChapNo">
    <w:name w:val="Chap_No"/>
    <w:basedOn w:val="ArtNo"/>
    <w:next w:val="Chaptitle"/>
    <w:rsid w:val="00D53C3B"/>
    <w:rPr>
      <w:b/>
    </w:rPr>
  </w:style>
  <w:style w:type="paragraph" w:customStyle="1" w:styleId="Chaptitle">
    <w:name w:val="Chap_title"/>
    <w:basedOn w:val="Arttitle"/>
    <w:next w:val="Normalaftertitle"/>
    <w:rsid w:val="00D53C3B"/>
  </w:style>
  <w:style w:type="character" w:styleId="FootnoteReference">
    <w:name w:val="footnote reference"/>
    <w:basedOn w:val="DefaultParagraphFont"/>
    <w:rsid w:val="00D53C3B"/>
    <w:rPr>
      <w:position w:val="6"/>
      <w:sz w:val="18"/>
    </w:rPr>
  </w:style>
  <w:style w:type="paragraph" w:styleId="FootnoteText">
    <w:name w:val="footnote text"/>
    <w:basedOn w:val="Normal"/>
    <w:semiHidden/>
    <w:rsid w:val="00D53C3B"/>
    <w:pPr>
      <w:keepLines/>
      <w:tabs>
        <w:tab w:val="left" w:pos="255"/>
      </w:tabs>
      <w:ind w:left="255" w:hanging="255"/>
    </w:pPr>
    <w:rPr>
      <w:sz w:val="22"/>
    </w:rPr>
  </w:style>
  <w:style w:type="paragraph" w:styleId="Index1">
    <w:name w:val="index 1"/>
    <w:basedOn w:val="Normal"/>
    <w:next w:val="Normal"/>
    <w:semiHidden/>
    <w:rsid w:val="00D53C3B"/>
  </w:style>
  <w:style w:type="paragraph" w:styleId="Index2">
    <w:name w:val="index 2"/>
    <w:basedOn w:val="Normal"/>
    <w:next w:val="Normal"/>
    <w:semiHidden/>
    <w:rsid w:val="00D53C3B"/>
    <w:pPr>
      <w:ind w:left="283"/>
    </w:pPr>
  </w:style>
  <w:style w:type="paragraph" w:styleId="Index3">
    <w:name w:val="index 3"/>
    <w:basedOn w:val="Normal"/>
    <w:next w:val="Normal"/>
    <w:semiHidden/>
    <w:rsid w:val="00D53C3B"/>
    <w:pPr>
      <w:ind w:left="566"/>
    </w:pPr>
  </w:style>
  <w:style w:type="paragraph" w:styleId="IndexHeading">
    <w:name w:val="index heading"/>
    <w:basedOn w:val="Normal"/>
    <w:next w:val="Index1"/>
    <w:semiHidden/>
    <w:rsid w:val="00D53C3B"/>
  </w:style>
  <w:style w:type="paragraph" w:customStyle="1" w:styleId="Line">
    <w:name w:val="Line"/>
    <w:basedOn w:val="Normal"/>
    <w:next w:val="Normal"/>
    <w:rsid w:val="00D53C3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3C3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3C3B"/>
  </w:style>
  <w:style w:type="paragraph" w:customStyle="1" w:styleId="Partref">
    <w:name w:val="Part_ref"/>
    <w:basedOn w:val="Normal"/>
    <w:next w:val="Normal"/>
    <w:rsid w:val="00D53C3B"/>
    <w:pPr>
      <w:keepNext/>
      <w:keepLines/>
      <w:spacing w:after="280"/>
      <w:jc w:val="center"/>
    </w:pPr>
  </w:style>
  <w:style w:type="paragraph" w:customStyle="1" w:styleId="Parttitle">
    <w:name w:val="Part_title"/>
    <w:basedOn w:val="Normal"/>
    <w:next w:val="Normalaftertitle"/>
    <w:rsid w:val="00D53C3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3C3B"/>
  </w:style>
  <w:style w:type="paragraph" w:customStyle="1" w:styleId="QuestionNo">
    <w:name w:val="Question_No"/>
    <w:basedOn w:val="RecNo"/>
    <w:next w:val="Normal"/>
    <w:rsid w:val="00D53C3B"/>
  </w:style>
  <w:style w:type="paragraph" w:customStyle="1" w:styleId="Questionref">
    <w:name w:val="Question_ref"/>
    <w:basedOn w:val="Recref"/>
    <w:next w:val="Questiondate"/>
    <w:rsid w:val="00D53C3B"/>
  </w:style>
  <w:style w:type="paragraph" w:customStyle="1" w:styleId="Questiontitle">
    <w:name w:val="Question_title"/>
    <w:basedOn w:val="Normal"/>
    <w:next w:val="Questionref"/>
    <w:rsid w:val="00D53C3B"/>
  </w:style>
  <w:style w:type="paragraph" w:customStyle="1" w:styleId="Reftext">
    <w:name w:val="Ref_text"/>
    <w:basedOn w:val="Normal"/>
    <w:rsid w:val="00D53C3B"/>
    <w:pPr>
      <w:ind w:left="794" w:hanging="794"/>
    </w:pPr>
    <w:rPr>
      <w:sz w:val="22"/>
    </w:rPr>
  </w:style>
  <w:style w:type="paragraph" w:customStyle="1" w:styleId="Reftitle">
    <w:name w:val="Ref_title"/>
    <w:basedOn w:val="Normal"/>
    <w:next w:val="Reftext"/>
    <w:rsid w:val="00D53C3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3C3B"/>
  </w:style>
  <w:style w:type="paragraph" w:customStyle="1" w:styleId="RepNo">
    <w:name w:val="Rep_No"/>
    <w:basedOn w:val="RecNo"/>
    <w:next w:val="Reptitle"/>
    <w:rsid w:val="00D53C3B"/>
  </w:style>
  <w:style w:type="paragraph" w:customStyle="1" w:styleId="Reptitle">
    <w:name w:val="Rep_title"/>
    <w:basedOn w:val="RectitleBR"/>
    <w:next w:val="Repref"/>
    <w:rsid w:val="00D53C3B"/>
  </w:style>
  <w:style w:type="paragraph" w:customStyle="1" w:styleId="Repref">
    <w:name w:val="Rep_ref"/>
    <w:basedOn w:val="Recref"/>
    <w:next w:val="Repdate"/>
    <w:rsid w:val="00D53C3B"/>
  </w:style>
  <w:style w:type="paragraph" w:customStyle="1" w:styleId="Resdate">
    <w:name w:val="Res_date"/>
    <w:basedOn w:val="Recdate"/>
    <w:next w:val="Normalaftertitle"/>
    <w:rsid w:val="00D53C3B"/>
  </w:style>
  <w:style w:type="paragraph" w:customStyle="1" w:styleId="ResNo">
    <w:name w:val="Res_No"/>
    <w:basedOn w:val="RecNo"/>
    <w:next w:val="Restitle"/>
    <w:rsid w:val="00D53C3B"/>
  </w:style>
  <w:style w:type="paragraph" w:customStyle="1" w:styleId="Restitle">
    <w:name w:val="Res_title"/>
    <w:basedOn w:val="Normal"/>
    <w:next w:val="Resref"/>
    <w:rsid w:val="00D53C3B"/>
    <w:pPr>
      <w:spacing w:before="240"/>
      <w:jc w:val="center"/>
    </w:pPr>
    <w:rPr>
      <w:b/>
      <w:sz w:val="28"/>
    </w:rPr>
  </w:style>
  <w:style w:type="paragraph" w:customStyle="1" w:styleId="Resref">
    <w:name w:val="Res_ref"/>
    <w:basedOn w:val="Recref"/>
    <w:next w:val="Resdate"/>
    <w:rsid w:val="00D53C3B"/>
  </w:style>
  <w:style w:type="paragraph" w:customStyle="1" w:styleId="SectionNo">
    <w:name w:val="Section_No"/>
    <w:basedOn w:val="Normal"/>
    <w:next w:val="Normal"/>
    <w:rsid w:val="00D53C3B"/>
  </w:style>
  <w:style w:type="paragraph" w:customStyle="1" w:styleId="Sectiontitle">
    <w:name w:val="Section_title"/>
    <w:basedOn w:val="Normal"/>
    <w:next w:val="Normalaftertitle"/>
    <w:rsid w:val="00D53C3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3C3B"/>
    <w:pPr>
      <w:tabs>
        <w:tab w:val="clear" w:pos="794"/>
        <w:tab w:val="clear" w:pos="1191"/>
        <w:tab w:val="clear" w:pos="1588"/>
        <w:tab w:val="clear" w:pos="1985"/>
        <w:tab w:val="right" w:pos="9611"/>
      </w:tabs>
    </w:pPr>
    <w:rPr>
      <w:i/>
    </w:rPr>
  </w:style>
  <w:style w:type="paragraph" w:styleId="TOC1">
    <w:name w:val="toc 1"/>
    <w:basedOn w:val="Normal"/>
    <w:semiHidden/>
    <w:rsid w:val="00D53C3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3C3B"/>
    <w:pPr>
      <w:tabs>
        <w:tab w:val="clear" w:pos="567"/>
        <w:tab w:val="left" w:pos="1276"/>
      </w:tabs>
      <w:spacing w:before="160"/>
      <w:ind w:left="1276" w:hanging="709"/>
    </w:pPr>
  </w:style>
  <w:style w:type="paragraph" w:styleId="TOC3">
    <w:name w:val="toc 3"/>
    <w:basedOn w:val="TOC2"/>
    <w:semiHidden/>
    <w:rsid w:val="00D53C3B"/>
    <w:pPr>
      <w:tabs>
        <w:tab w:val="clear" w:pos="1276"/>
        <w:tab w:val="left" w:pos="2155"/>
      </w:tabs>
      <w:ind w:left="2155" w:hanging="879"/>
    </w:pPr>
  </w:style>
  <w:style w:type="paragraph" w:styleId="TOC4">
    <w:name w:val="toc 4"/>
    <w:basedOn w:val="TOC3"/>
    <w:semiHidden/>
    <w:rsid w:val="00D53C3B"/>
    <w:pPr>
      <w:tabs>
        <w:tab w:val="left" w:pos="3261"/>
      </w:tabs>
      <w:spacing w:before="80"/>
      <w:ind w:left="3261" w:hanging="993"/>
    </w:pPr>
  </w:style>
  <w:style w:type="paragraph" w:styleId="TOC5">
    <w:name w:val="toc 5"/>
    <w:basedOn w:val="TOC4"/>
    <w:semiHidden/>
    <w:rsid w:val="00D53C3B"/>
  </w:style>
  <w:style w:type="paragraph" w:styleId="TOC6">
    <w:name w:val="toc 6"/>
    <w:basedOn w:val="TOC4"/>
    <w:semiHidden/>
    <w:rsid w:val="00D53C3B"/>
  </w:style>
  <w:style w:type="paragraph" w:styleId="TOC7">
    <w:name w:val="toc 7"/>
    <w:basedOn w:val="TOC4"/>
    <w:semiHidden/>
    <w:rsid w:val="00D53C3B"/>
  </w:style>
  <w:style w:type="paragraph" w:styleId="TOC8">
    <w:name w:val="toc 8"/>
    <w:basedOn w:val="TOC4"/>
    <w:semiHidden/>
    <w:rsid w:val="00D53C3B"/>
  </w:style>
  <w:style w:type="paragraph" w:customStyle="1" w:styleId="Annexref">
    <w:name w:val="Annex_ref"/>
    <w:basedOn w:val="Normal"/>
    <w:next w:val="Normalaftertitle"/>
    <w:rsid w:val="00D53C3B"/>
    <w:pPr>
      <w:keepNext/>
      <w:keepLines/>
      <w:spacing w:after="280"/>
      <w:jc w:val="center"/>
    </w:pPr>
  </w:style>
  <w:style w:type="paragraph" w:customStyle="1" w:styleId="Appendixref">
    <w:name w:val="Appendix_ref"/>
    <w:basedOn w:val="Annexref"/>
    <w:next w:val="Normalaftertitle"/>
    <w:rsid w:val="00D53C3B"/>
  </w:style>
  <w:style w:type="paragraph" w:customStyle="1" w:styleId="Tabletitle">
    <w:name w:val="Table_title"/>
    <w:basedOn w:val="Normal"/>
    <w:next w:val="Tablehead"/>
    <w:link w:val="TabletitleChar"/>
    <w:rsid w:val="00D53C3B"/>
    <w:pPr>
      <w:keepNext/>
      <w:spacing w:before="0" w:after="120"/>
      <w:jc w:val="center"/>
    </w:pPr>
    <w:rPr>
      <w:b/>
    </w:rPr>
  </w:style>
  <w:style w:type="paragraph" w:customStyle="1" w:styleId="Summary">
    <w:name w:val="Summary"/>
    <w:basedOn w:val="Normal"/>
    <w:next w:val="Normalaftertitle"/>
    <w:rsid w:val="00D53C3B"/>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D53C3B"/>
    <w:pPr>
      <w:ind w:left="-85" w:firstLine="0"/>
    </w:pPr>
    <w:rPr>
      <w:lang w:val="en-US"/>
    </w:rPr>
  </w:style>
  <w:style w:type="character" w:customStyle="1" w:styleId="TabletitleChar">
    <w:name w:val="Table_title Char"/>
    <w:basedOn w:val="DefaultParagraphFont"/>
    <w:link w:val="Tabletitle"/>
    <w:locked/>
    <w:rsid w:val="009C7963"/>
    <w:rPr>
      <w:b/>
      <w:sz w:val="24"/>
      <w:lang w:val="fr-FR" w:eastAsia="en-US"/>
    </w:rPr>
  </w:style>
  <w:style w:type="character" w:customStyle="1" w:styleId="TableNoChar">
    <w:name w:val="Table_No Char"/>
    <w:basedOn w:val="DefaultParagraphFont"/>
    <w:link w:val="TableNo"/>
    <w:locked/>
    <w:rsid w:val="009C7963"/>
    <w:rPr>
      <w:sz w:val="24"/>
      <w:lang w:val="fr-FR" w:eastAsia="en-US"/>
    </w:rPr>
  </w:style>
  <w:style w:type="character" w:customStyle="1" w:styleId="FiguretitleChar">
    <w:name w:val="Figure_title Char"/>
    <w:basedOn w:val="DefaultParagraphFont"/>
    <w:link w:val="Figuretitle"/>
    <w:locked/>
    <w:rsid w:val="009C7963"/>
    <w:rPr>
      <w:rFonts w:ascii="Times New Roman Bold" w:hAnsi="Times New Roman Bold"/>
      <w:b/>
      <w:sz w:val="18"/>
      <w:lang w:val="fr-FR" w:eastAsia="en-US"/>
    </w:rPr>
  </w:style>
  <w:style w:type="character" w:customStyle="1" w:styleId="TabletextChar">
    <w:name w:val="Table_text Char"/>
    <w:basedOn w:val="DefaultParagraphFont"/>
    <w:link w:val="Tabletext"/>
    <w:locked/>
    <w:rsid w:val="009C7963"/>
    <w:rPr>
      <w:sz w:val="22"/>
      <w:lang w:val="fr-FR" w:eastAsia="en-US"/>
    </w:rPr>
  </w:style>
  <w:style w:type="character" w:customStyle="1" w:styleId="CallChar">
    <w:name w:val="Call Char"/>
    <w:basedOn w:val="DefaultParagraphFont"/>
    <w:link w:val="Call"/>
    <w:locked/>
    <w:rsid w:val="009C7963"/>
    <w:rPr>
      <w:i/>
      <w:sz w:val="24"/>
      <w:lang w:val="fr-FR" w:eastAsia="en-US"/>
    </w:rPr>
  </w:style>
  <w:style w:type="paragraph" w:customStyle="1" w:styleId="RecNoBR">
    <w:name w:val="Rec_No_BR"/>
    <w:basedOn w:val="Normal"/>
    <w:next w:val="Normal"/>
    <w:rsid w:val="00FA5662"/>
    <w:pPr>
      <w:keepNext/>
      <w:keepLines/>
      <w:tabs>
        <w:tab w:val="clear" w:pos="794"/>
        <w:tab w:val="clear" w:pos="1191"/>
        <w:tab w:val="clear" w:pos="1588"/>
        <w:tab w:val="clear" w:pos="1985"/>
      </w:tabs>
      <w:spacing w:before="480"/>
      <w:jc w:val="center"/>
    </w:pPr>
    <w:rPr>
      <w:rFonts w:eastAsia="SimSun"/>
      <w:sz w:val="28"/>
    </w:rPr>
  </w:style>
  <w:style w:type="table" w:styleId="TableGrid">
    <w:name w:val="Table Grid"/>
    <w:basedOn w:val="TableNormal"/>
    <w:rsid w:val="00FA5662"/>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90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D47FB-D7E9-4D63-9744-907235DCD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TotalTime>
  <Pages>8</Pages>
  <Words>2509</Words>
  <Characters>1137</Characters>
  <Application>Microsoft Office Word</Application>
  <DocSecurity>0</DocSecurity>
  <Lines>9</Lines>
  <Paragraphs>7</Paragraphs>
  <ScaleCrop>false</ScaleCrop>
  <HeadingPairs>
    <vt:vector size="2" baseType="variant">
      <vt:variant>
        <vt:lpstr>Title</vt:lpstr>
      </vt:variant>
      <vt:variant>
        <vt:i4>1</vt:i4>
      </vt:variant>
    </vt:vector>
  </HeadingPairs>
  <TitlesOfParts>
    <vt:vector size="1" baseType="lpstr">
      <vt:lpstr>ITU-R RS.1881建议书 - 工作在9-11.3 kHz频段内气象辅助业务中的到达时间差（ATD）接收机的保护标准</vt:lpstr>
    </vt:vector>
  </TitlesOfParts>
  <Company>ITU</Company>
  <LinksUpToDate>false</LinksUpToDate>
  <CharactersWithSpaces>3639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RS.1881建议书 - 工作在9-11.3 kHz频段内气象辅助业务中的到达时间差（ATD）接收机的保护标准</dc:title>
  <dc:creator>POOL</dc:creator>
  <dc:description>Edition                       1.11.07      SP_x000d_
corr. editeur: 14.2.08/KJ_x000d_
REV - 18-02-08 - HB_x000d_
Récup + PDF: 2.7.09/KJ</dc:description>
  <cp:lastModifiedBy>lij</cp:lastModifiedBy>
  <cp:revision>12</cp:revision>
  <cp:lastPrinted>2011-05-19T13:19:00Z</cp:lastPrinted>
  <dcterms:created xsi:type="dcterms:W3CDTF">2011-04-27T13:23:00Z</dcterms:created>
  <dcterms:modified xsi:type="dcterms:W3CDTF">2011-05-23T14:35:00Z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