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604" w:rsidRDefault="007B3604" w:rsidP="007B3604"/>
    <w:p w:rsidR="007B3604" w:rsidRDefault="007B3604" w:rsidP="007B3604"/>
    <w:p w:rsidR="007B3604" w:rsidRDefault="007B3604" w:rsidP="007B3604"/>
    <w:p w:rsidR="007B3604" w:rsidRDefault="007B3604" w:rsidP="007B3604"/>
    <w:p w:rsidR="007B3604" w:rsidRDefault="007B3604" w:rsidP="007B3604"/>
    <w:p w:rsidR="007B3604" w:rsidRDefault="007B3604" w:rsidP="007B3604"/>
    <w:p w:rsidR="007B3604" w:rsidRDefault="007B3604" w:rsidP="007B3604"/>
    <w:p w:rsidR="007B3604" w:rsidRDefault="007B3604" w:rsidP="007B3604"/>
    <w:p w:rsidR="007B3604" w:rsidRDefault="007B3604" w:rsidP="007B3604"/>
    <w:p w:rsidR="007B3604" w:rsidRDefault="007B3604" w:rsidP="007B3604"/>
    <w:p w:rsidR="007B3604" w:rsidRDefault="007B3604" w:rsidP="007B3604"/>
    <w:p w:rsidR="007B3604" w:rsidRDefault="007B3604" w:rsidP="007B3604"/>
    <w:tbl>
      <w:tblPr>
        <w:tblW w:w="10089" w:type="dxa"/>
        <w:tblLook w:val="01E0" w:firstRow="1" w:lastRow="1" w:firstColumn="1" w:lastColumn="1" w:noHBand="0" w:noVBand="0"/>
      </w:tblPr>
      <w:tblGrid>
        <w:gridCol w:w="10089"/>
      </w:tblGrid>
      <w:tr w:rsidR="007B3604" w:rsidRPr="00A443C2" w:rsidTr="00C358FE">
        <w:tc>
          <w:tcPr>
            <w:tcW w:w="10089" w:type="dxa"/>
          </w:tcPr>
          <w:p w:rsidR="007B3604" w:rsidRPr="00B033C8" w:rsidRDefault="007B3604" w:rsidP="00C358FE">
            <w:pPr>
              <w:spacing w:before="380" w:line="280" w:lineRule="exact"/>
              <w:jc w:val="right"/>
              <w:rPr>
                <w:rFonts w:ascii="Tahoma" w:hAnsi="Tahoma" w:cs="Tahoma"/>
                <w:b/>
                <w:bCs/>
                <w:iCs/>
                <w:color w:val="243285"/>
                <w:sz w:val="32"/>
                <w:szCs w:val="32"/>
                <w:lang w:val="en-US"/>
              </w:rPr>
            </w:pPr>
          </w:p>
          <w:p w:rsidR="007B3604" w:rsidRPr="00A443C2" w:rsidRDefault="007B3604" w:rsidP="007B360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RS</w:t>
            </w:r>
            <w:r w:rsidRPr="00A443C2">
              <w:rPr>
                <w:rFonts w:ascii="Tahoma" w:hAnsi="Tahoma" w:cs="Tahoma"/>
                <w:b/>
                <w:bCs/>
                <w:iCs/>
                <w:color w:val="243285"/>
                <w:sz w:val="36"/>
                <w:szCs w:val="36"/>
              </w:rPr>
              <w:t>.</w:t>
            </w:r>
            <w:r>
              <w:rPr>
                <w:rFonts w:ascii="Tahoma" w:hAnsi="Tahoma" w:cs="Tahoma"/>
                <w:b/>
                <w:bCs/>
                <w:iCs/>
                <w:color w:val="243285"/>
                <w:sz w:val="36"/>
                <w:szCs w:val="36"/>
              </w:rPr>
              <w:t>2105-0</w:t>
            </w:r>
          </w:p>
          <w:p w:rsidR="007B3604" w:rsidRPr="00A443C2" w:rsidRDefault="007B3604" w:rsidP="008A381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8A3818">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201</w:t>
            </w:r>
            <w:r w:rsidR="008A3818">
              <w:rPr>
                <w:rFonts w:ascii="Tahoma" w:hAnsi="Tahoma" w:cs="Tahoma"/>
                <w:b/>
                <w:bCs/>
                <w:iCs/>
                <w:color w:val="243285"/>
                <w:szCs w:val="24"/>
              </w:rPr>
              <w:t>7</w:t>
            </w:r>
            <w:r w:rsidRPr="00A443C2">
              <w:rPr>
                <w:rFonts w:ascii="Tahoma" w:hAnsi="Tahoma" w:cs="Tahoma"/>
                <w:b/>
                <w:bCs/>
                <w:iCs/>
                <w:color w:val="243285"/>
                <w:szCs w:val="24"/>
              </w:rPr>
              <w:t>)</w:t>
            </w:r>
          </w:p>
        </w:tc>
      </w:tr>
      <w:tr w:rsidR="007B3604" w:rsidRPr="00F54FBD" w:rsidTr="00C358FE">
        <w:tc>
          <w:tcPr>
            <w:tcW w:w="10089" w:type="dxa"/>
          </w:tcPr>
          <w:p w:rsidR="007B3604" w:rsidRDefault="007B3604" w:rsidP="00C358FE">
            <w:pPr>
              <w:spacing w:before="80" w:line="500" w:lineRule="exact"/>
              <w:jc w:val="right"/>
              <w:rPr>
                <w:rFonts w:ascii="Tahoma" w:hAnsi="Tahoma" w:cs="Tahoma"/>
                <w:b/>
                <w:bCs/>
                <w:iCs/>
                <w:color w:val="243285"/>
                <w:sz w:val="44"/>
                <w:szCs w:val="44"/>
              </w:rPr>
            </w:pPr>
          </w:p>
          <w:p w:rsidR="007B3604" w:rsidRDefault="008A3818" w:rsidP="008A3818">
            <w:pPr>
              <w:spacing w:before="80" w:line="500" w:lineRule="exact"/>
              <w:jc w:val="right"/>
              <w:rPr>
                <w:rFonts w:ascii="Tahoma" w:hAnsi="Tahoma" w:cs="Tahoma"/>
                <w:b/>
                <w:bCs/>
                <w:iCs/>
                <w:color w:val="243285"/>
                <w:sz w:val="44"/>
                <w:szCs w:val="44"/>
              </w:rPr>
            </w:pPr>
            <w:r w:rsidRPr="008A3818">
              <w:rPr>
                <w:rFonts w:ascii="Tahoma" w:hAnsi="Tahoma" w:cs="Tahoma"/>
                <w:b/>
                <w:bCs/>
                <w:iCs/>
                <w:color w:val="243285"/>
                <w:sz w:val="44"/>
                <w:szCs w:val="44"/>
                <w:lang w:val="fr-CH"/>
              </w:rPr>
              <w:t>Caractéristiques techniques et opérationnelles types des systèmes du service d'exploration de la Terre par satellite (active) utilisant des attributions comprises entre 432 MHz et 238 GHz</w:t>
            </w:r>
          </w:p>
          <w:p w:rsidR="007B3604" w:rsidRPr="00F54FBD" w:rsidRDefault="007B3604" w:rsidP="00C358FE">
            <w:pPr>
              <w:spacing w:before="80" w:line="500" w:lineRule="exact"/>
              <w:jc w:val="right"/>
              <w:rPr>
                <w:rFonts w:ascii="Tahoma" w:hAnsi="Tahoma" w:cs="Tahoma"/>
                <w:b/>
                <w:bCs/>
                <w:iCs/>
                <w:color w:val="243285"/>
                <w:sz w:val="44"/>
                <w:szCs w:val="44"/>
              </w:rPr>
            </w:pPr>
          </w:p>
        </w:tc>
      </w:tr>
      <w:tr w:rsidR="007B3604" w:rsidRPr="00F54FBD" w:rsidTr="00C358FE">
        <w:tc>
          <w:tcPr>
            <w:tcW w:w="10089" w:type="dxa"/>
          </w:tcPr>
          <w:p w:rsidR="007B3604" w:rsidRPr="00F54FBD" w:rsidRDefault="007B3604" w:rsidP="00C358FE">
            <w:pPr>
              <w:spacing w:before="80" w:line="280" w:lineRule="exact"/>
              <w:ind w:right="640"/>
              <w:rPr>
                <w:rFonts w:ascii="Tahoma" w:hAnsi="Tahoma" w:cs="Tahoma"/>
                <w:b/>
                <w:bCs/>
                <w:iCs/>
                <w:color w:val="243285"/>
                <w:sz w:val="32"/>
                <w:szCs w:val="32"/>
              </w:rPr>
            </w:pPr>
          </w:p>
          <w:p w:rsidR="007B3604" w:rsidRPr="00F54FBD" w:rsidRDefault="007B3604" w:rsidP="00C358FE">
            <w:pPr>
              <w:spacing w:before="80" w:line="280" w:lineRule="exact"/>
              <w:ind w:right="640"/>
              <w:rPr>
                <w:rFonts w:ascii="Tahoma" w:hAnsi="Tahoma" w:cs="Tahoma"/>
                <w:b/>
                <w:bCs/>
                <w:iCs/>
                <w:color w:val="243285"/>
                <w:sz w:val="32"/>
                <w:szCs w:val="32"/>
              </w:rPr>
            </w:pPr>
          </w:p>
          <w:p w:rsidR="007B3604" w:rsidRPr="00F54FBD" w:rsidRDefault="007B3604" w:rsidP="00C358FE">
            <w:pPr>
              <w:spacing w:before="80" w:after="180" w:line="360" w:lineRule="exact"/>
              <w:ind w:right="720"/>
              <w:rPr>
                <w:rFonts w:ascii="Tahoma" w:hAnsi="Tahoma" w:cs="Tahoma"/>
                <w:b/>
                <w:bCs/>
                <w:iCs/>
                <w:color w:val="243285"/>
                <w:sz w:val="36"/>
                <w:szCs w:val="36"/>
              </w:rPr>
            </w:pPr>
          </w:p>
          <w:p w:rsidR="007B3604" w:rsidRPr="00F54FBD" w:rsidRDefault="007B3604" w:rsidP="00C358F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RS</w:t>
            </w:r>
          </w:p>
          <w:p w:rsidR="007B3604" w:rsidRPr="00F54FBD" w:rsidRDefault="007B3604" w:rsidP="00C358F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7B3604" w:rsidRPr="00F54FBD" w:rsidRDefault="007B3604" w:rsidP="007B3604">
      <w:pPr>
        <w:spacing w:before="80"/>
        <w:rPr>
          <w:i/>
          <w:sz w:val="22"/>
        </w:rPr>
      </w:pPr>
    </w:p>
    <w:p w:rsidR="007B3604" w:rsidRPr="00F54FBD" w:rsidRDefault="007B3604" w:rsidP="007B3604">
      <w:pPr>
        <w:spacing w:before="80"/>
        <w:rPr>
          <w:i/>
          <w:sz w:val="22"/>
        </w:rPr>
      </w:pPr>
    </w:p>
    <w:p w:rsidR="007B3604" w:rsidRPr="00F54FBD" w:rsidRDefault="007B3604" w:rsidP="007B3604">
      <w:pPr>
        <w:spacing w:before="80"/>
        <w:rPr>
          <w:i/>
          <w:sz w:val="22"/>
        </w:rPr>
      </w:pPr>
    </w:p>
    <w:p w:rsidR="007B3604" w:rsidRPr="00F54FBD" w:rsidRDefault="007B3604" w:rsidP="007B3604">
      <w:pPr>
        <w:spacing w:before="80"/>
        <w:rPr>
          <w:i/>
          <w:sz w:val="22"/>
        </w:rPr>
      </w:pPr>
    </w:p>
    <w:p w:rsidR="007B3604" w:rsidRPr="00F54FBD" w:rsidRDefault="007B3604" w:rsidP="007B3604">
      <w:pPr>
        <w:spacing w:before="80"/>
        <w:rPr>
          <w:i/>
          <w:sz w:val="22"/>
        </w:rPr>
      </w:pPr>
    </w:p>
    <w:p w:rsidR="007B3604" w:rsidRPr="00F54FBD" w:rsidRDefault="007B3604" w:rsidP="007B3604">
      <w:pPr>
        <w:spacing w:before="80"/>
        <w:rPr>
          <w:i/>
          <w:sz w:val="22"/>
        </w:rPr>
      </w:pPr>
    </w:p>
    <w:p w:rsidR="007B3604" w:rsidRPr="00F54FBD" w:rsidRDefault="007B3604" w:rsidP="007B3604">
      <w:pPr>
        <w:pStyle w:val="Equation"/>
        <w:tabs>
          <w:tab w:val="clear" w:pos="4820"/>
          <w:tab w:val="clear" w:pos="9639"/>
          <w:tab w:val="left" w:pos="1191"/>
          <w:tab w:val="left" w:pos="1588"/>
          <w:tab w:val="left" w:pos="1985"/>
        </w:tabs>
        <w:rPr>
          <w:rFonts w:ascii="Palatino Linotype" w:hAnsi="Palatino Linotype"/>
        </w:rPr>
        <w:sectPr w:rsidR="007B3604" w:rsidRPr="00F54FBD">
          <w:headerReference w:type="even" r:id="rId7"/>
          <w:headerReference w:type="default" r:id="rId8"/>
          <w:pgSz w:w="11907" w:h="16840" w:code="9"/>
          <w:pgMar w:top="1089" w:right="1089" w:bottom="284" w:left="1089" w:header="567" w:footer="284" w:gutter="0"/>
          <w:pgNumType w:start="1"/>
          <w:cols w:space="720"/>
        </w:sectPr>
      </w:pPr>
    </w:p>
    <w:p w:rsidR="007B3604" w:rsidRPr="00F54FBD" w:rsidRDefault="007B3604" w:rsidP="007B36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B3604" w:rsidRPr="00F54FBD" w:rsidRDefault="007B3604" w:rsidP="007B360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B3604" w:rsidRPr="00F54FBD" w:rsidRDefault="007B3604" w:rsidP="007B360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B3604" w:rsidRPr="00E44CBB" w:rsidRDefault="007B3604" w:rsidP="007B360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B3604" w:rsidRPr="00E44CBB" w:rsidRDefault="007B3604" w:rsidP="007B360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B3604" w:rsidRPr="004D4CF4" w:rsidRDefault="007B3604" w:rsidP="007B360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B3604" w:rsidRPr="009454F8" w:rsidTr="00C358FE">
        <w:tc>
          <w:tcPr>
            <w:tcW w:w="9360" w:type="dxa"/>
            <w:gridSpan w:val="2"/>
          </w:tcPr>
          <w:p w:rsidR="007B3604" w:rsidRPr="009454F8" w:rsidRDefault="007B3604" w:rsidP="00C358F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B3604" w:rsidRPr="009454F8" w:rsidRDefault="007B3604" w:rsidP="00C358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B3604" w:rsidRPr="00036EE3" w:rsidTr="00C358FE">
        <w:tc>
          <w:tcPr>
            <w:tcW w:w="1140" w:type="dxa"/>
            <w:tcBorders>
              <w:bottom w:val="nil"/>
            </w:tcBorders>
          </w:tcPr>
          <w:p w:rsidR="007B3604" w:rsidRPr="00614CC6" w:rsidRDefault="007B3604" w:rsidP="00C358FE">
            <w:pPr>
              <w:spacing w:before="90" w:after="100"/>
              <w:ind w:left="57"/>
              <w:rPr>
                <w:b/>
                <w:bCs/>
                <w:sz w:val="20"/>
                <w:lang w:val="en-US"/>
              </w:rPr>
            </w:pPr>
            <w:r w:rsidRPr="00614CC6">
              <w:rPr>
                <w:b/>
                <w:bCs/>
                <w:sz w:val="20"/>
                <w:lang w:val="en-US"/>
              </w:rPr>
              <w:t>Séries</w:t>
            </w:r>
          </w:p>
        </w:tc>
        <w:tc>
          <w:tcPr>
            <w:tcW w:w="8220" w:type="dxa"/>
            <w:tcBorders>
              <w:bottom w:val="nil"/>
            </w:tcBorders>
          </w:tcPr>
          <w:p w:rsidR="007B3604" w:rsidRPr="00614CC6" w:rsidRDefault="007B3604" w:rsidP="00C358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B3604" w:rsidRPr="005E427C" w:rsidTr="00C358FE">
        <w:tc>
          <w:tcPr>
            <w:tcW w:w="1140" w:type="dxa"/>
            <w:tcBorders>
              <w:top w:val="nil"/>
              <w:bottom w:val="nil"/>
            </w:tcBorders>
            <w:shd w:val="clear" w:color="auto" w:fill="auto"/>
          </w:tcPr>
          <w:p w:rsidR="007B3604" w:rsidRPr="005E427C" w:rsidRDefault="007B3604" w:rsidP="00C358F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B3604" w:rsidRPr="005E427C" w:rsidRDefault="007B3604" w:rsidP="00C358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B3604" w:rsidRPr="009454F8" w:rsidTr="00C358FE">
        <w:tc>
          <w:tcPr>
            <w:tcW w:w="1140" w:type="dxa"/>
            <w:tcBorders>
              <w:top w:val="nil"/>
              <w:bottom w:val="nil"/>
            </w:tcBorders>
          </w:tcPr>
          <w:p w:rsidR="007B3604" w:rsidRPr="00614CC6" w:rsidRDefault="007B3604" w:rsidP="00C358F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B3604" w:rsidRPr="00614CC6" w:rsidRDefault="007B3604" w:rsidP="00C358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B3604" w:rsidRPr="00E80F1D" w:rsidTr="00C358FE">
        <w:tc>
          <w:tcPr>
            <w:tcW w:w="1140" w:type="dxa"/>
            <w:tcBorders>
              <w:top w:val="nil"/>
              <w:bottom w:val="nil"/>
            </w:tcBorders>
            <w:shd w:val="clear" w:color="auto" w:fill="auto"/>
          </w:tcPr>
          <w:p w:rsidR="007B3604" w:rsidRPr="00E80F1D" w:rsidRDefault="007B3604" w:rsidP="00C358F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B3604" w:rsidRPr="00E80F1D" w:rsidRDefault="007B3604" w:rsidP="00C358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B3604" w:rsidRPr="00ED2695" w:rsidTr="00C358FE">
        <w:tc>
          <w:tcPr>
            <w:tcW w:w="1140" w:type="dxa"/>
            <w:tcBorders>
              <w:top w:val="nil"/>
              <w:bottom w:val="nil"/>
            </w:tcBorders>
            <w:shd w:val="clear" w:color="auto" w:fill="auto"/>
          </w:tcPr>
          <w:p w:rsidR="007B3604" w:rsidRPr="00614CC6" w:rsidRDefault="007B3604" w:rsidP="00C358F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B3604" w:rsidRPr="00614CC6" w:rsidRDefault="007B3604" w:rsidP="00C358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B3604" w:rsidRPr="00DE5EA2" w:rsidTr="00C358FE">
        <w:tc>
          <w:tcPr>
            <w:tcW w:w="1140" w:type="dxa"/>
            <w:tcBorders>
              <w:top w:val="nil"/>
              <w:bottom w:val="nil"/>
            </w:tcBorders>
            <w:shd w:val="clear" w:color="auto" w:fill="auto"/>
          </w:tcPr>
          <w:p w:rsidR="007B3604" w:rsidRPr="00DE5EA2" w:rsidRDefault="007B3604" w:rsidP="00C358F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B3604" w:rsidRPr="00DE5EA2" w:rsidRDefault="007B3604" w:rsidP="00C358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B3604" w:rsidRPr="00B21066" w:rsidTr="00C358FE">
        <w:tc>
          <w:tcPr>
            <w:tcW w:w="1140" w:type="dxa"/>
            <w:tcBorders>
              <w:top w:val="nil"/>
              <w:bottom w:val="nil"/>
            </w:tcBorders>
            <w:shd w:val="clear" w:color="auto" w:fill="auto"/>
          </w:tcPr>
          <w:p w:rsidR="007B3604" w:rsidRPr="00B21066" w:rsidRDefault="007B3604" w:rsidP="00C358F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B3604" w:rsidRPr="00B21066" w:rsidRDefault="007B3604" w:rsidP="00C358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B3604" w:rsidRPr="00EC361D" w:rsidTr="00C358FE">
        <w:tc>
          <w:tcPr>
            <w:tcW w:w="1140" w:type="dxa"/>
            <w:tcBorders>
              <w:top w:val="nil"/>
              <w:bottom w:val="nil"/>
            </w:tcBorders>
            <w:shd w:val="clear" w:color="auto" w:fill="auto"/>
          </w:tcPr>
          <w:p w:rsidR="007B3604" w:rsidRPr="00EC361D" w:rsidRDefault="007B3604" w:rsidP="00C358FE">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7B3604" w:rsidRPr="00EC361D" w:rsidRDefault="007B3604" w:rsidP="00C358FE">
            <w:pPr>
              <w:spacing w:before="30" w:after="30"/>
              <w:jc w:val="left"/>
              <w:rPr>
                <w:sz w:val="20"/>
                <w:lang w:val="fr-CH"/>
              </w:rPr>
            </w:pPr>
            <w:r w:rsidRPr="00EC361D">
              <w:rPr>
                <w:sz w:val="20"/>
              </w:rPr>
              <w:t>Propagation des ondes radioélectriques</w:t>
            </w:r>
          </w:p>
        </w:tc>
      </w:tr>
      <w:tr w:rsidR="007B3604" w:rsidRPr="004822EF" w:rsidTr="00C358FE">
        <w:tc>
          <w:tcPr>
            <w:tcW w:w="1140" w:type="dxa"/>
            <w:tcBorders>
              <w:top w:val="nil"/>
              <w:bottom w:val="nil"/>
            </w:tcBorders>
            <w:shd w:val="clear" w:color="auto" w:fill="auto"/>
          </w:tcPr>
          <w:p w:rsidR="007B3604" w:rsidRPr="004822EF" w:rsidRDefault="007B3604" w:rsidP="00C358FE">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7B3604" w:rsidRPr="004822EF" w:rsidRDefault="007B3604" w:rsidP="00C358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7B3604" w:rsidRPr="004822EF" w:rsidTr="00C358FE">
        <w:tc>
          <w:tcPr>
            <w:tcW w:w="1140" w:type="dxa"/>
            <w:tcBorders>
              <w:top w:val="nil"/>
              <w:bottom w:val="nil"/>
            </w:tcBorders>
            <w:shd w:val="clear" w:color="auto" w:fill="F3F3F3"/>
          </w:tcPr>
          <w:p w:rsidR="007B3604" w:rsidRPr="004822EF" w:rsidRDefault="007B3604" w:rsidP="00C358FE">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7B3604" w:rsidRPr="004822EF" w:rsidRDefault="007B3604" w:rsidP="00C358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7B3604" w:rsidRPr="00036EE3" w:rsidTr="00C358FE">
        <w:tc>
          <w:tcPr>
            <w:tcW w:w="1140" w:type="dxa"/>
            <w:tcBorders>
              <w:top w:val="nil"/>
            </w:tcBorders>
          </w:tcPr>
          <w:p w:rsidR="007B3604" w:rsidRPr="00614CC6" w:rsidRDefault="007B3604" w:rsidP="00C358FE">
            <w:pPr>
              <w:spacing w:before="30" w:after="30"/>
              <w:ind w:left="57"/>
              <w:jc w:val="left"/>
              <w:rPr>
                <w:b/>
                <w:bCs/>
                <w:sz w:val="20"/>
                <w:lang w:val="en-US"/>
              </w:rPr>
            </w:pPr>
            <w:r w:rsidRPr="00614CC6">
              <w:rPr>
                <w:b/>
                <w:bCs/>
                <w:sz w:val="20"/>
                <w:lang w:val="en-US"/>
              </w:rPr>
              <w:t>S</w:t>
            </w:r>
          </w:p>
        </w:tc>
        <w:tc>
          <w:tcPr>
            <w:tcW w:w="8220" w:type="dxa"/>
            <w:tcBorders>
              <w:top w:val="nil"/>
            </w:tcBorders>
          </w:tcPr>
          <w:p w:rsidR="007B3604" w:rsidRPr="00614CC6" w:rsidRDefault="007B3604" w:rsidP="00C358FE">
            <w:pPr>
              <w:spacing w:before="30" w:after="30"/>
              <w:jc w:val="left"/>
              <w:rPr>
                <w:sz w:val="20"/>
                <w:lang w:val="en-US"/>
              </w:rPr>
            </w:pPr>
            <w:r w:rsidRPr="00614CC6">
              <w:rPr>
                <w:sz w:val="20"/>
              </w:rPr>
              <w:t>Service fixe par satellite</w:t>
            </w:r>
          </w:p>
        </w:tc>
      </w:tr>
      <w:tr w:rsidR="007B3604" w:rsidRPr="00036EE3" w:rsidTr="00C358FE">
        <w:tc>
          <w:tcPr>
            <w:tcW w:w="1140" w:type="dxa"/>
          </w:tcPr>
          <w:p w:rsidR="007B3604" w:rsidRPr="00614CC6" w:rsidRDefault="007B3604" w:rsidP="00C358FE">
            <w:pPr>
              <w:spacing w:before="30" w:after="30"/>
              <w:ind w:left="57"/>
              <w:jc w:val="left"/>
              <w:rPr>
                <w:b/>
                <w:bCs/>
                <w:sz w:val="20"/>
                <w:lang w:val="en-US"/>
              </w:rPr>
            </w:pPr>
            <w:r w:rsidRPr="00614CC6">
              <w:rPr>
                <w:b/>
                <w:bCs/>
                <w:sz w:val="20"/>
                <w:lang w:val="en-US"/>
              </w:rPr>
              <w:t>SA</w:t>
            </w:r>
          </w:p>
        </w:tc>
        <w:tc>
          <w:tcPr>
            <w:tcW w:w="8220" w:type="dxa"/>
          </w:tcPr>
          <w:p w:rsidR="007B3604" w:rsidRPr="00614CC6" w:rsidRDefault="007B3604" w:rsidP="00C358FE">
            <w:pPr>
              <w:spacing w:before="30" w:after="30"/>
              <w:jc w:val="left"/>
              <w:rPr>
                <w:sz w:val="20"/>
                <w:lang w:val="en-US"/>
              </w:rPr>
            </w:pPr>
            <w:r w:rsidRPr="00614CC6">
              <w:rPr>
                <w:sz w:val="20"/>
              </w:rPr>
              <w:t>Applications spatiales et météorologie</w:t>
            </w:r>
          </w:p>
        </w:tc>
      </w:tr>
      <w:tr w:rsidR="007B3604" w:rsidRPr="00614CC6" w:rsidTr="00C358FE">
        <w:tc>
          <w:tcPr>
            <w:tcW w:w="1140" w:type="dxa"/>
          </w:tcPr>
          <w:p w:rsidR="007B3604" w:rsidRPr="00614CC6" w:rsidRDefault="007B3604" w:rsidP="00C358FE">
            <w:pPr>
              <w:spacing w:before="30" w:after="30"/>
              <w:ind w:left="57"/>
              <w:jc w:val="left"/>
              <w:rPr>
                <w:b/>
                <w:bCs/>
                <w:sz w:val="20"/>
                <w:lang w:val="en-US"/>
              </w:rPr>
            </w:pPr>
            <w:r w:rsidRPr="00614CC6">
              <w:rPr>
                <w:b/>
                <w:bCs/>
                <w:sz w:val="20"/>
                <w:lang w:val="en-US"/>
              </w:rPr>
              <w:t>SF</w:t>
            </w:r>
          </w:p>
        </w:tc>
        <w:tc>
          <w:tcPr>
            <w:tcW w:w="8220" w:type="dxa"/>
          </w:tcPr>
          <w:p w:rsidR="007B3604" w:rsidRPr="00614CC6" w:rsidRDefault="007B3604" w:rsidP="00C358FE">
            <w:pPr>
              <w:spacing w:before="30" w:after="30"/>
              <w:jc w:val="left"/>
              <w:rPr>
                <w:sz w:val="20"/>
              </w:rPr>
            </w:pPr>
            <w:r w:rsidRPr="00614CC6">
              <w:rPr>
                <w:sz w:val="20"/>
              </w:rPr>
              <w:t>Partage des fréquences et coordination entre les systèmes du service fixe par satellite et du service fixe</w:t>
            </w:r>
          </w:p>
        </w:tc>
      </w:tr>
      <w:tr w:rsidR="007B3604" w:rsidRPr="00036EE3" w:rsidTr="00C358FE">
        <w:tc>
          <w:tcPr>
            <w:tcW w:w="1140" w:type="dxa"/>
            <w:shd w:val="clear" w:color="auto" w:fill="auto"/>
          </w:tcPr>
          <w:p w:rsidR="007B3604" w:rsidRPr="00592F9F" w:rsidRDefault="007B3604" w:rsidP="00C358FE">
            <w:pPr>
              <w:spacing w:before="30" w:after="30"/>
              <w:ind w:left="57"/>
              <w:jc w:val="left"/>
              <w:rPr>
                <w:b/>
                <w:bCs/>
                <w:sz w:val="20"/>
                <w:lang w:val="en-US"/>
              </w:rPr>
            </w:pPr>
            <w:r w:rsidRPr="00592F9F">
              <w:rPr>
                <w:b/>
                <w:bCs/>
                <w:sz w:val="20"/>
                <w:lang w:val="en-US"/>
              </w:rPr>
              <w:t>SM</w:t>
            </w:r>
          </w:p>
        </w:tc>
        <w:tc>
          <w:tcPr>
            <w:tcW w:w="8220" w:type="dxa"/>
            <w:shd w:val="clear" w:color="auto" w:fill="auto"/>
          </w:tcPr>
          <w:p w:rsidR="007B3604" w:rsidRPr="00592F9F" w:rsidRDefault="007B3604" w:rsidP="00C358FE">
            <w:pPr>
              <w:spacing w:before="30" w:after="30"/>
              <w:jc w:val="left"/>
              <w:rPr>
                <w:sz w:val="20"/>
                <w:lang w:val="en-US"/>
              </w:rPr>
            </w:pPr>
            <w:r w:rsidRPr="00592F9F">
              <w:rPr>
                <w:sz w:val="20"/>
              </w:rPr>
              <w:t>Gestion du spectre</w:t>
            </w:r>
          </w:p>
        </w:tc>
      </w:tr>
      <w:tr w:rsidR="007B3604" w:rsidRPr="00036EE3" w:rsidTr="00C358FE">
        <w:tc>
          <w:tcPr>
            <w:tcW w:w="1140" w:type="dxa"/>
          </w:tcPr>
          <w:p w:rsidR="007B3604" w:rsidRPr="00614CC6" w:rsidRDefault="007B3604" w:rsidP="00C358FE">
            <w:pPr>
              <w:spacing w:before="30" w:after="30"/>
              <w:ind w:left="57"/>
              <w:jc w:val="left"/>
              <w:rPr>
                <w:b/>
                <w:bCs/>
                <w:sz w:val="20"/>
                <w:lang w:val="en-US"/>
              </w:rPr>
            </w:pPr>
            <w:r w:rsidRPr="00614CC6">
              <w:rPr>
                <w:b/>
                <w:bCs/>
                <w:sz w:val="20"/>
                <w:lang w:val="en-US"/>
              </w:rPr>
              <w:t>SNG</w:t>
            </w:r>
          </w:p>
        </w:tc>
        <w:tc>
          <w:tcPr>
            <w:tcW w:w="8220" w:type="dxa"/>
          </w:tcPr>
          <w:p w:rsidR="007B3604" w:rsidRPr="00614CC6" w:rsidRDefault="007B3604" w:rsidP="00C358FE">
            <w:pPr>
              <w:spacing w:before="30" w:after="30"/>
              <w:jc w:val="left"/>
              <w:rPr>
                <w:sz w:val="20"/>
                <w:lang w:val="en-US"/>
              </w:rPr>
            </w:pPr>
            <w:r w:rsidRPr="00614CC6">
              <w:rPr>
                <w:sz w:val="20"/>
              </w:rPr>
              <w:t>Reportage d'actualités par satellite</w:t>
            </w:r>
          </w:p>
        </w:tc>
      </w:tr>
      <w:tr w:rsidR="007B3604" w:rsidRPr="00614CC6" w:rsidTr="00C358FE">
        <w:tc>
          <w:tcPr>
            <w:tcW w:w="1140" w:type="dxa"/>
          </w:tcPr>
          <w:p w:rsidR="007B3604" w:rsidRPr="00614CC6" w:rsidRDefault="007B3604" w:rsidP="00C358FE">
            <w:pPr>
              <w:spacing w:before="30" w:after="30"/>
              <w:ind w:left="57"/>
              <w:jc w:val="left"/>
              <w:rPr>
                <w:b/>
                <w:bCs/>
                <w:sz w:val="20"/>
                <w:lang w:val="en-US"/>
              </w:rPr>
            </w:pPr>
            <w:r w:rsidRPr="00614CC6">
              <w:rPr>
                <w:b/>
                <w:bCs/>
                <w:sz w:val="20"/>
                <w:lang w:val="en-US"/>
              </w:rPr>
              <w:t>TF</w:t>
            </w:r>
          </w:p>
        </w:tc>
        <w:tc>
          <w:tcPr>
            <w:tcW w:w="8220" w:type="dxa"/>
          </w:tcPr>
          <w:p w:rsidR="007B3604" w:rsidRPr="00614CC6" w:rsidRDefault="007B3604" w:rsidP="00C358FE">
            <w:pPr>
              <w:spacing w:before="30" w:after="30"/>
              <w:jc w:val="left"/>
              <w:rPr>
                <w:sz w:val="20"/>
              </w:rPr>
            </w:pPr>
            <w:r w:rsidRPr="00614CC6">
              <w:rPr>
                <w:sz w:val="20"/>
              </w:rPr>
              <w:t>Emissions de fréquences étalon et de signaux horaires</w:t>
            </w:r>
          </w:p>
        </w:tc>
      </w:tr>
      <w:tr w:rsidR="007B3604" w:rsidRPr="00036EE3" w:rsidTr="00C358FE">
        <w:tc>
          <w:tcPr>
            <w:tcW w:w="1140" w:type="dxa"/>
          </w:tcPr>
          <w:p w:rsidR="007B3604" w:rsidRPr="00614CC6" w:rsidRDefault="007B3604" w:rsidP="00C358FE">
            <w:pPr>
              <w:spacing w:before="30" w:after="30"/>
              <w:ind w:left="57"/>
              <w:jc w:val="left"/>
              <w:rPr>
                <w:b/>
                <w:bCs/>
                <w:sz w:val="20"/>
                <w:lang w:val="en-US"/>
              </w:rPr>
            </w:pPr>
            <w:r w:rsidRPr="00614CC6">
              <w:rPr>
                <w:b/>
                <w:bCs/>
                <w:sz w:val="20"/>
                <w:lang w:val="en-US"/>
              </w:rPr>
              <w:t>V</w:t>
            </w:r>
          </w:p>
        </w:tc>
        <w:tc>
          <w:tcPr>
            <w:tcW w:w="8220" w:type="dxa"/>
          </w:tcPr>
          <w:p w:rsidR="007B3604" w:rsidRPr="00614CC6" w:rsidRDefault="007B3604" w:rsidP="00C358FE">
            <w:pPr>
              <w:spacing w:before="30" w:after="140"/>
              <w:jc w:val="left"/>
              <w:rPr>
                <w:sz w:val="20"/>
                <w:lang w:val="en-US"/>
              </w:rPr>
            </w:pPr>
            <w:r w:rsidRPr="00614CC6">
              <w:rPr>
                <w:sz w:val="20"/>
              </w:rPr>
              <w:t>Vocabulaire et sujets associés</w:t>
            </w:r>
          </w:p>
        </w:tc>
      </w:tr>
    </w:tbl>
    <w:p w:rsidR="007B3604" w:rsidRPr="00036EE3" w:rsidRDefault="007B3604" w:rsidP="007B3604">
      <w:pPr>
        <w:spacing w:before="0"/>
        <w:jc w:val="center"/>
        <w:rPr>
          <w:sz w:val="20"/>
          <w:lang w:val="en-US"/>
        </w:rPr>
      </w:pPr>
    </w:p>
    <w:p w:rsidR="007B3604" w:rsidRPr="00036EE3" w:rsidRDefault="007B3604" w:rsidP="007B360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B3604" w:rsidRPr="00756B4D" w:rsidTr="00C358FE">
        <w:tc>
          <w:tcPr>
            <w:tcW w:w="9360" w:type="dxa"/>
          </w:tcPr>
          <w:p w:rsidR="007B3604" w:rsidRPr="00756B4D" w:rsidRDefault="007B3604" w:rsidP="00C358F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B3604" w:rsidRPr="00756B4D" w:rsidRDefault="007B3604" w:rsidP="007B3604">
      <w:pPr>
        <w:spacing w:before="0"/>
        <w:jc w:val="center"/>
        <w:rPr>
          <w:sz w:val="22"/>
        </w:rPr>
      </w:pPr>
    </w:p>
    <w:p w:rsidR="007B3604" w:rsidRPr="00614CC6" w:rsidRDefault="007B3604" w:rsidP="007B3604">
      <w:pPr>
        <w:spacing w:before="100"/>
        <w:jc w:val="right"/>
        <w:rPr>
          <w:i/>
          <w:iCs/>
          <w:sz w:val="20"/>
        </w:rPr>
      </w:pPr>
      <w:r w:rsidRPr="00614CC6">
        <w:rPr>
          <w:i/>
          <w:iCs/>
          <w:sz w:val="20"/>
        </w:rPr>
        <w:t>Publication électronique</w:t>
      </w:r>
    </w:p>
    <w:p w:rsidR="007B3604" w:rsidRPr="00614CC6" w:rsidRDefault="007B3604" w:rsidP="007B3604">
      <w:pPr>
        <w:spacing w:before="0"/>
        <w:jc w:val="right"/>
        <w:rPr>
          <w:sz w:val="20"/>
        </w:rPr>
      </w:pPr>
      <w:r w:rsidRPr="00614CC6">
        <w:rPr>
          <w:sz w:val="20"/>
        </w:rPr>
        <w:t>Genève, 20</w:t>
      </w:r>
      <w:r>
        <w:rPr>
          <w:sz w:val="20"/>
        </w:rPr>
        <w:t>1</w:t>
      </w:r>
      <w:r w:rsidR="008A3818">
        <w:rPr>
          <w:sz w:val="20"/>
        </w:rPr>
        <w:t>8</w:t>
      </w:r>
    </w:p>
    <w:p w:rsidR="007B3604" w:rsidRPr="00614CC6" w:rsidRDefault="007B3604" w:rsidP="008A381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8A3818">
        <w:rPr>
          <w:sz w:val="20"/>
        </w:rPr>
        <w:t>8</w:t>
      </w:r>
    </w:p>
    <w:p w:rsidR="007B3604" w:rsidRPr="00614CC6" w:rsidRDefault="007B3604" w:rsidP="007B360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B3604" w:rsidRPr="00614CC6" w:rsidRDefault="007B3604" w:rsidP="007B3604">
      <w:pPr>
        <w:spacing w:before="160"/>
        <w:rPr>
          <w:i/>
          <w:sz w:val="20"/>
          <w:highlight w:val="yellow"/>
        </w:rPr>
        <w:sectPr w:rsidR="007B3604"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B3604" w:rsidRPr="00756B4D" w:rsidRDefault="007B3604" w:rsidP="007B3604">
      <w:pPr>
        <w:pStyle w:val="RecNo"/>
        <w:spacing w:before="0"/>
      </w:pPr>
      <w:bookmarkStart w:id="2" w:name="irecnoe"/>
      <w:bookmarkEnd w:id="2"/>
      <w:r w:rsidRPr="00756B4D">
        <w:t xml:space="preserve">RECOMMANDATION  </w:t>
      </w:r>
      <w:r>
        <w:rPr>
          <w:rStyle w:val="href"/>
        </w:rPr>
        <w:t>UIT</w:t>
      </w:r>
      <w:r w:rsidRPr="00756B4D">
        <w:rPr>
          <w:rStyle w:val="href"/>
        </w:rPr>
        <w:t xml:space="preserve">-R  </w:t>
      </w:r>
      <w:r>
        <w:rPr>
          <w:rStyle w:val="href"/>
        </w:rPr>
        <w:t>RS</w:t>
      </w:r>
      <w:r w:rsidRPr="00756B4D">
        <w:rPr>
          <w:rStyle w:val="href"/>
        </w:rPr>
        <w:t>.</w:t>
      </w:r>
      <w:r>
        <w:rPr>
          <w:rStyle w:val="href"/>
        </w:rPr>
        <w:t>2105-0</w:t>
      </w:r>
    </w:p>
    <w:p w:rsidR="005D5011" w:rsidRPr="00213630" w:rsidRDefault="005D5011" w:rsidP="005D5011">
      <w:pPr>
        <w:pStyle w:val="Rectitle"/>
        <w:rPr>
          <w:rFonts w:cstheme="minorBidi"/>
          <w:szCs w:val="24"/>
          <w:lang w:val="fr-CH"/>
        </w:rPr>
      </w:pPr>
      <w:r w:rsidRPr="00213630">
        <w:rPr>
          <w:rFonts w:cstheme="minorBidi"/>
          <w:szCs w:val="24"/>
          <w:lang w:val="fr-CH"/>
        </w:rPr>
        <w:t>Caractéristiques techniques et opérationnelles types des systèmes du service d'exploration de la Terre par satellite (active) utilisant des attributions comprises entre 432 MHz et 238 GHz</w:t>
      </w:r>
    </w:p>
    <w:p w:rsidR="005D5011" w:rsidRPr="001A4D93" w:rsidRDefault="005D5011" w:rsidP="005D5011">
      <w:pPr>
        <w:pStyle w:val="Recdate"/>
        <w:rPr>
          <w:rFonts w:cstheme="minorBidi"/>
          <w:i/>
          <w:iCs/>
          <w:szCs w:val="24"/>
          <w:lang w:val="fr-CH"/>
        </w:rPr>
      </w:pPr>
      <w:r w:rsidRPr="001A4D93">
        <w:rPr>
          <w:rFonts w:cstheme="minorBidi"/>
          <w:iCs/>
          <w:szCs w:val="24"/>
          <w:lang w:val="fr-CH"/>
        </w:rPr>
        <w:t>(2017)</w:t>
      </w:r>
    </w:p>
    <w:p w:rsidR="005D5011" w:rsidRPr="00213630" w:rsidRDefault="005D5011" w:rsidP="005D5011">
      <w:pPr>
        <w:pStyle w:val="HeadingSum"/>
        <w:rPr>
          <w:rFonts w:cstheme="minorBidi"/>
          <w:szCs w:val="24"/>
          <w:lang w:val="fr-CH"/>
        </w:rPr>
      </w:pPr>
      <w:r w:rsidRPr="00213630">
        <w:rPr>
          <w:rFonts w:cstheme="minorBidi"/>
          <w:szCs w:val="24"/>
          <w:lang w:val="fr-CH"/>
        </w:rPr>
        <w:t>Domaine d'application</w:t>
      </w:r>
    </w:p>
    <w:p w:rsidR="005D5011" w:rsidRPr="00213630" w:rsidRDefault="005D5011" w:rsidP="005D5011">
      <w:pPr>
        <w:pStyle w:val="Summary"/>
        <w:rPr>
          <w:lang w:val="fr-CH"/>
        </w:rPr>
      </w:pPr>
      <w:r w:rsidRPr="00213630">
        <w:rPr>
          <w:lang w:val="fr-CH"/>
        </w:rPr>
        <w:t>La présente Recommandation définit les caractéristiques techniques et opérationnelles des systèmes d'exploration de la Terre par satellite (active) utilisant des attributions comprises entre 432 MHz et 238 GHz et destinées à être utilisées dans les études de partage et de compatibilité.</w:t>
      </w:r>
    </w:p>
    <w:p w:rsidR="005D5011" w:rsidRPr="00213630" w:rsidRDefault="005D5011" w:rsidP="005D5011">
      <w:pPr>
        <w:pStyle w:val="Headingb"/>
        <w:rPr>
          <w:rFonts w:ascii="MS Mincho" w:eastAsia="MS Mincho" w:cstheme="minorBidi"/>
          <w:szCs w:val="24"/>
          <w:lang w:val="fr-CH"/>
        </w:rPr>
      </w:pPr>
      <w:r w:rsidRPr="00213630">
        <w:rPr>
          <w:rFonts w:cstheme="minorBidi"/>
          <w:szCs w:val="24"/>
          <w:lang w:val="fr-CH"/>
        </w:rPr>
        <w:t>Mots clés</w:t>
      </w:r>
    </w:p>
    <w:p w:rsidR="005D5011" w:rsidRPr="00213630" w:rsidRDefault="005D5011" w:rsidP="005D5011">
      <w:pPr>
        <w:rPr>
          <w:rFonts w:cstheme="minorBidi"/>
          <w:szCs w:val="24"/>
          <w:lang w:val="fr-CH"/>
        </w:rPr>
      </w:pPr>
      <w:r w:rsidRPr="00213630">
        <w:rPr>
          <w:rFonts w:cstheme="minorBidi"/>
          <w:szCs w:val="24"/>
          <w:lang w:val="fr-CH"/>
        </w:rPr>
        <w:t>SETS (active), service d'exploration de la Terre par satellite, télédétection, radar à synthèse d'ouverture, altimètres, radar de mesure des précipitations, diffusiomètres, radar profileur de nuages</w:t>
      </w:r>
    </w:p>
    <w:p w:rsidR="005D5011" w:rsidRPr="00213630" w:rsidRDefault="005D5011" w:rsidP="005D5011">
      <w:pPr>
        <w:pStyle w:val="Normalaftertitle"/>
        <w:rPr>
          <w:rFonts w:cstheme="minorBidi"/>
          <w:szCs w:val="24"/>
          <w:lang w:val="fr-CH"/>
        </w:rPr>
      </w:pPr>
      <w:r w:rsidRPr="00213630">
        <w:rPr>
          <w:rFonts w:cstheme="minorBidi"/>
          <w:szCs w:val="24"/>
          <w:lang w:val="fr-CH"/>
        </w:rPr>
        <w:t>L'Assemblée des radiocommunications de l'UIT,</w:t>
      </w:r>
    </w:p>
    <w:p w:rsidR="005D5011" w:rsidRPr="00213630" w:rsidRDefault="005D5011" w:rsidP="005D5011">
      <w:pPr>
        <w:pStyle w:val="Call"/>
        <w:rPr>
          <w:rFonts w:cstheme="minorBidi"/>
          <w:szCs w:val="24"/>
          <w:lang w:val="fr-CH"/>
        </w:rPr>
      </w:pPr>
      <w:r w:rsidRPr="00213630">
        <w:rPr>
          <w:rFonts w:cstheme="minorBidi"/>
          <w:szCs w:val="24"/>
          <w:lang w:val="fr-CH"/>
        </w:rPr>
        <w:t>considérant</w:t>
      </w:r>
    </w:p>
    <w:p w:rsidR="005D5011" w:rsidRPr="00213630" w:rsidRDefault="005D5011" w:rsidP="005D5011">
      <w:pPr>
        <w:rPr>
          <w:rFonts w:cstheme="minorBidi"/>
          <w:szCs w:val="24"/>
          <w:lang w:val="fr-CH"/>
        </w:rPr>
      </w:pPr>
      <w:r w:rsidRPr="00213630">
        <w:rPr>
          <w:rFonts w:cstheme="minorBidi"/>
          <w:i/>
          <w:szCs w:val="24"/>
          <w:lang w:val="fr-CH"/>
        </w:rPr>
        <w:t>a)</w:t>
      </w:r>
      <w:r w:rsidRPr="00213630">
        <w:rPr>
          <w:rFonts w:cstheme="minorBidi"/>
          <w:szCs w:val="24"/>
          <w:lang w:val="fr-CH"/>
        </w:rPr>
        <w:tab/>
        <w:t>que lors de ses observations, le service d'exploration de la Terre par satellite (active) (SETS) est susceptible de recevoir des émissions provenant de services actifs;</w:t>
      </w:r>
    </w:p>
    <w:p w:rsidR="005D5011" w:rsidRPr="00213630" w:rsidRDefault="005D5011" w:rsidP="005D5011">
      <w:pPr>
        <w:rPr>
          <w:rFonts w:cstheme="minorBidi"/>
          <w:szCs w:val="24"/>
          <w:lang w:val="fr-CH"/>
        </w:rPr>
      </w:pPr>
      <w:r w:rsidRPr="00213630">
        <w:rPr>
          <w:rFonts w:cstheme="minorBidi"/>
          <w:i/>
          <w:szCs w:val="24"/>
          <w:lang w:val="fr-CH"/>
        </w:rPr>
        <w:t>b)</w:t>
      </w:r>
      <w:r w:rsidRPr="00213630">
        <w:rPr>
          <w:rFonts w:cstheme="minorBidi"/>
          <w:szCs w:val="24"/>
          <w:lang w:val="fr-CH"/>
        </w:rPr>
        <w:tab/>
        <w:t>que le SETS (active) dispose des mêmes attributions que les services actifs dans certaines bandes;</w:t>
      </w:r>
    </w:p>
    <w:p w:rsidR="005D5011" w:rsidRPr="00213630" w:rsidRDefault="005D5011" w:rsidP="005D5011">
      <w:pPr>
        <w:rPr>
          <w:rFonts w:cstheme="minorBidi"/>
          <w:szCs w:val="24"/>
          <w:lang w:val="fr-CH"/>
        </w:rPr>
      </w:pPr>
      <w:r w:rsidRPr="00213630">
        <w:rPr>
          <w:rFonts w:cstheme="minorBidi"/>
          <w:i/>
          <w:szCs w:val="24"/>
          <w:lang w:val="fr-CH"/>
        </w:rPr>
        <w:t>c)</w:t>
      </w:r>
      <w:r w:rsidRPr="00213630">
        <w:rPr>
          <w:rFonts w:cstheme="minorBidi"/>
          <w:szCs w:val="24"/>
          <w:lang w:val="fr-CH"/>
        </w:rPr>
        <w:tab/>
        <w:t>que des études concernant la protection des systèmes du SETS (active) et contre les systèmes du SETS (active) sont en cours au sein de l'UIT-R;</w:t>
      </w:r>
    </w:p>
    <w:p w:rsidR="005D5011" w:rsidRPr="00213630" w:rsidRDefault="005D5011" w:rsidP="005D5011">
      <w:pPr>
        <w:rPr>
          <w:rFonts w:cstheme="minorBidi"/>
          <w:szCs w:val="24"/>
          <w:lang w:val="fr-CH"/>
        </w:rPr>
      </w:pPr>
      <w:r w:rsidRPr="00213630">
        <w:rPr>
          <w:rFonts w:cstheme="minorBidi"/>
          <w:i/>
          <w:szCs w:val="24"/>
          <w:lang w:val="fr-CH"/>
        </w:rPr>
        <w:t>d)</w:t>
      </w:r>
      <w:r w:rsidRPr="00213630">
        <w:rPr>
          <w:rFonts w:cstheme="minorBidi"/>
          <w:szCs w:val="24"/>
          <w:lang w:val="fr-CH"/>
        </w:rPr>
        <w:tab/>
        <w:t>qu'afin de réaliser des études de compatibilité et de partage avec les systèmes du SETS (active), il faut connaître les caractéristiques techniques et opérationnelles de ces systèmes,</w:t>
      </w:r>
    </w:p>
    <w:p w:rsidR="005D5011" w:rsidRPr="00213630" w:rsidRDefault="005D5011" w:rsidP="005D5011">
      <w:pPr>
        <w:pStyle w:val="Call"/>
        <w:rPr>
          <w:rFonts w:cstheme="minorBidi"/>
          <w:szCs w:val="24"/>
          <w:lang w:val="fr-CH"/>
        </w:rPr>
      </w:pPr>
      <w:r w:rsidRPr="00213630">
        <w:rPr>
          <w:rFonts w:cstheme="minorBidi"/>
          <w:szCs w:val="24"/>
          <w:lang w:val="fr-CH"/>
        </w:rPr>
        <w:t>reconnaissant</w:t>
      </w:r>
    </w:p>
    <w:p w:rsidR="005D5011" w:rsidRPr="00213630" w:rsidRDefault="005D5011" w:rsidP="005D5011">
      <w:pPr>
        <w:rPr>
          <w:rFonts w:cstheme="minorBidi"/>
          <w:szCs w:val="24"/>
          <w:lang w:val="fr-CH"/>
        </w:rPr>
      </w:pPr>
      <w:r w:rsidRPr="00213630">
        <w:rPr>
          <w:rFonts w:cstheme="minorBidi"/>
          <w:i/>
          <w:szCs w:val="24"/>
          <w:lang w:val="fr-CH"/>
        </w:rPr>
        <w:t>a)</w:t>
      </w:r>
      <w:r w:rsidRPr="00213630">
        <w:rPr>
          <w:rFonts w:cstheme="minorBidi"/>
          <w:szCs w:val="24"/>
          <w:lang w:val="fr-CH"/>
        </w:rPr>
        <w:tab/>
        <w:t>que la Recommandation UIT-R RS.577 fournit des informations sur les largeurs de bande des systèmes à capteurs actifs qu'il est envisagé d'exploiter dans les bandes attribuées entre 432 MHz et 238 GHz;</w:t>
      </w:r>
    </w:p>
    <w:p w:rsidR="005D5011" w:rsidRPr="00213630" w:rsidRDefault="005D5011" w:rsidP="005D5011">
      <w:pPr>
        <w:rPr>
          <w:rFonts w:cstheme="minorBidi"/>
          <w:szCs w:val="24"/>
          <w:lang w:val="fr-CH"/>
        </w:rPr>
      </w:pPr>
      <w:r w:rsidRPr="00213630">
        <w:rPr>
          <w:rFonts w:cstheme="minorBidi"/>
          <w:i/>
          <w:szCs w:val="24"/>
          <w:lang w:val="fr-CH"/>
        </w:rPr>
        <w:t>b)</w:t>
      </w:r>
      <w:r w:rsidRPr="00213630">
        <w:rPr>
          <w:rFonts w:cstheme="minorBidi"/>
          <w:i/>
          <w:szCs w:val="24"/>
          <w:lang w:val="fr-CH"/>
        </w:rPr>
        <w:tab/>
      </w:r>
      <w:r w:rsidRPr="00213630">
        <w:rPr>
          <w:rFonts w:cstheme="minorBidi"/>
          <w:szCs w:val="24"/>
          <w:lang w:val="fr-CH"/>
        </w:rPr>
        <w:t>que plusieurs Recommandations et Rapports UIT-R fournissent des informations sur les caractéristiques présentes et futures des systèmes du SETS (active) fonctionnant dans plusieurs bandes de fréquences (voir l'Annexe, Tableau 2),</w:t>
      </w:r>
    </w:p>
    <w:p w:rsidR="005D5011" w:rsidRPr="00213630" w:rsidRDefault="005D5011" w:rsidP="005D5011">
      <w:pPr>
        <w:pStyle w:val="Call"/>
        <w:rPr>
          <w:rFonts w:cstheme="minorBidi"/>
          <w:szCs w:val="24"/>
          <w:lang w:val="fr-CH"/>
        </w:rPr>
      </w:pPr>
      <w:r w:rsidRPr="00213630">
        <w:rPr>
          <w:rFonts w:cstheme="minorBidi"/>
          <w:szCs w:val="24"/>
          <w:lang w:val="fr-CH"/>
        </w:rPr>
        <w:t>recommande</w:t>
      </w:r>
    </w:p>
    <w:p w:rsidR="005D5011" w:rsidRPr="00213630" w:rsidRDefault="005D5011" w:rsidP="005D5011">
      <w:pPr>
        <w:rPr>
          <w:rFonts w:cstheme="minorBidi"/>
          <w:szCs w:val="24"/>
          <w:lang w:val="fr-CH"/>
        </w:rPr>
      </w:pPr>
      <w:r w:rsidRPr="00213630">
        <w:rPr>
          <w:rFonts w:cstheme="minorBidi"/>
          <w:szCs w:val="24"/>
          <w:lang w:val="fr-CH"/>
        </w:rPr>
        <w:t>de tenir compte des caractéristiques techniques et opérationnelles spécifiées dans l'Annexe de la présente Recommandation dans les études prenant en considération les systèmes du SETS (active) utilisant des attributions comprises entre 432 MHz et 238 GHz.</w:t>
      </w:r>
    </w:p>
    <w:p w:rsidR="005D5011" w:rsidRPr="00213630" w:rsidRDefault="005D5011" w:rsidP="005D5011">
      <w:pPr>
        <w:pStyle w:val="AnnexNoTitle"/>
        <w:rPr>
          <w:rFonts w:cstheme="minorBidi"/>
          <w:szCs w:val="24"/>
          <w:lang w:val="fr-CH"/>
        </w:rPr>
      </w:pPr>
      <w:r w:rsidRPr="00213630">
        <w:rPr>
          <w:rFonts w:cstheme="minorBidi"/>
          <w:szCs w:val="24"/>
          <w:lang w:val="fr-CH"/>
        </w:rPr>
        <w:t>Annexe</w:t>
      </w:r>
      <w:r w:rsidRPr="00213630">
        <w:rPr>
          <w:rFonts w:cstheme="minorBidi"/>
          <w:szCs w:val="24"/>
          <w:lang w:val="fr-CH"/>
        </w:rPr>
        <w:br/>
      </w:r>
      <w:r w:rsidRPr="00213630">
        <w:rPr>
          <w:rFonts w:cstheme="minorBidi"/>
          <w:szCs w:val="24"/>
          <w:lang w:val="fr-CH"/>
        </w:rPr>
        <w:br/>
        <w:t>Caractéristiques techniques et opérationnelles des systèmes du SETS (active) utilisant des attributions comprises entre 432 MHz et 238 GHz</w:t>
      </w:r>
    </w:p>
    <w:p w:rsidR="005D5011" w:rsidRPr="00213630" w:rsidRDefault="005D5011" w:rsidP="005D5011">
      <w:pPr>
        <w:pStyle w:val="Heading1"/>
        <w:rPr>
          <w:rFonts w:cstheme="minorBidi"/>
          <w:szCs w:val="22"/>
          <w:lang w:val="fr-CH"/>
        </w:rPr>
      </w:pPr>
      <w:r w:rsidRPr="00213630">
        <w:rPr>
          <w:rFonts w:cstheme="minorBidi"/>
          <w:szCs w:val="22"/>
          <w:lang w:val="fr-CH"/>
        </w:rPr>
        <w:t>1</w:t>
      </w:r>
      <w:r w:rsidRPr="00213630">
        <w:rPr>
          <w:rFonts w:cstheme="minorBidi"/>
          <w:szCs w:val="22"/>
          <w:lang w:val="fr-CH"/>
        </w:rPr>
        <w:tab/>
      </w:r>
      <w:r w:rsidRPr="00213630">
        <w:rPr>
          <w:rFonts w:cstheme="minorBidi"/>
          <w:noProof/>
          <w:szCs w:val="22"/>
          <w:lang w:val="fr-CH"/>
        </w:rPr>
        <w:t>Introduction</w:t>
      </w:r>
    </w:p>
    <w:p w:rsidR="005D5011" w:rsidRPr="00213630" w:rsidRDefault="005D5011" w:rsidP="005D5011">
      <w:pPr>
        <w:rPr>
          <w:rFonts w:cstheme="minorBidi"/>
          <w:szCs w:val="24"/>
          <w:lang w:val="fr-CH"/>
        </w:rPr>
      </w:pPr>
      <w:r w:rsidRPr="00213630">
        <w:rPr>
          <w:rFonts w:cstheme="minorBidi"/>
          <w:szCs w:val="24"/>
          <w:lang w:val="fr-CH"/>
        </w:rPr>
        <w:t>Les capteurs actifs sont utilisés pour la télédétection portant sur la Terre et son atmosphère par des satellites d'exploration de la Terre et des satellites météorologiques dans certaines bandes de fréquences attribuées au service d'exploration de la Terre par satellite (SETS) (active). Les données issues de ces capteurs sont largement utilisées en météorologie, en climatologie et dans d'autres disciplines à des fins opérationnelles et scientifiques.</w:t>
      </w:r>
    </w:p>
    <w:p w:rsidR="005D5011" w:rsidRPr="00213630" w:rsidRDefault="005D5011" w:rsidP="005D5011">
      <w:pPr>
        <w:rPr>
          <w:rFonts w:cstheme="minorBidi"/>
          <w:szCs w:val="24"/>
          <w:lang w:val="fr-CH"/>
        </w:rPr>
      </w:pPr>
      <w:r w:rsidRPr="00213630">
        <w:rPr>
          <w:rFonts w:cstheme="minorBidi"/>
          <w:szCs w:val="24"/>
          <w:lang w:val="fr-CH"/>
        </w:rPr>
        <w:t>Les caractéristiques techniques et opérationnelles spécifiées dans la présente Recommandation sont utilisées dans les études prenant en considération les systèmes du SETS (active) utilisant des attributions comprises entre 432 MHz et 238 GHz. Cela étant, il convient de noter que certains systèmes du SETS (active) sont en cours de développement et que les valeurs types de certains paramètres doivent être considérées comme préliminaires étant donné qu'elles peuvent encore changer.</w:t>
      </w:r>
    </w:p>
    <w:p w:rsidR="005D5011" w:rsidRPr="00213630" w:rsidRDefault="005D5011" w:rsidP="005D5011">
      <w:pPr>
        <w:pStyle w:val="Heading1"/>
        <w:rPr>
          <w:rFonts w:cstheme="minorBidi"/>
          <w:szCs w:val="22"/>
          <w:lang w:val="fr-CH"/>
        </w:rPr>
      </w:pPr>
      <w:r w:rsidRPr="00213630">
        <w:rPr>
          <w:rFonts w:cstheme="minorBidi"/>
          <w:szCs w:val="22"/>
          <w:lang w:val="fr-CH"/>
        </w:rPr>
        <w:t>2</w:t>
      </w:r>
      <w:r w:rsidRPr="00213630">
        <w:rPr>
          <w:rFonts w:cstheme="minorBidi"/>
          <w:szCs w:val="22"/>
          <w:lang w:val="fr-CH"/>
        </w:rPr>
        <w:tab/>
        <w:t>Types de capteurs actifs et caractéristiques types</w:t>
      </w:r>
    </w:p>
    <w:p w:rsidR="005D5011" w:rsidRPr="00213630" w:rsidRDefault="005D5011" w:rsidP="005D5011">
      <w:pPr>
        <w:rPr>
          <w:rFonts w:cstheme="minorBidi"/>
          <w:szCs w:val="24"/>
          <w:lang w:val="fr-CH"/>
        </w:rPr>
      </w:pPr>
      <w:r w:rsidRPr="00213630">
        <w:rPr>
          <w:rFonts w:cstheme="minorBidi"/>
          <w:szCs w:val="24"/>
          <w:lang w:val="fr-CH"/>
        </w:rPr>
        <w:t>Cinq grands types de capteurs spatiaux actifs sont visés dans la présente Recommandation:</w:t>
      </w:r>
    </w:p>
    <w:p w:rsidR="005D5011" w:rsidRPr="00213630" w:rsidRDefault="005D5011" w:rsidP="005D5011">
      <w:pPr>
        <w:tabs>
          <w:tab w:val="left" w:pos="2608"/>
          <w:tab w:val="left" w:pos="3345"/>
        </w:tabs>
        <w:spacing w:before="80"/>
        <w:ind w:left="1134" w:hanging="1134"/>
        <w:rPr>
          <w:rFonts w:cstheme="minorBidi"/>
          <w:szCs w:val="24"/>
          <w:lang w:val="fr-CH"/>
        </w:rPr>
      </w:pPr>
      <w:r w:rsidRPr="00213630">
        <w:rPr>
          <w:rFonts w:cstheme="minorBidi"/>
          <w:noProof/>
          <w:szCs w:val="24"/>
          <w:lang w:val="fr-CH"/>
        </w:rPr>
        <w:t>Type 1:</w:t>
      </w:r>
      <w:r w:rsidRPr="00213630">
        <w:rPr>
          <w:rFonts w:cstheme="minorBidi"/>
          <w:szCs w:val="24"/>
          <w:lang w:val="fr-CH"/>
        </w:rPr>
        <w:tab/>
      </w:r>
      <w:r>
        <w:rPr>
          <w:rFonts w:cstheme="minorBidi"/>
          <w:szCs w:val="24"/>
          <w:lang w:val="fr-CH"/>
        </w:rPr>
        <w:tab/>
      </w:r>
      <w:r w:rsidRPr="00213630">
        <w:rPr>
          <w:rFonts w:cstheme="minorBidi"/>
          <w:szCs w:val="24"/>
          <w:lang w:val="fr-CH"/>
        </w:rPr>
        <w:t>Les radars à synthèse d'ouverture (RSO) – capteurs orientés sur un côté de la trace du nadir et recueillant des données sur l'évolution phasique et temporelle de l'écho radar cohérent à partir duquel il est possible de produire une image radar de la surface de la Terre, en utilisant le retour d'écho ou la topographie des retours interférométriques.</w:t>
      </w:r>
    </w:p>
    <w:p w:rsidR="005D5011" w:rsidRPr="00213630" w:rsidRDefault="005D5011" w:rsidP="005D5011">
      <w:pPr>
        <w:tabs>
          <w:tab w:val="left" w:pos="2608"/>
          <w:tab w:val="left" w:pos="3345"/>
        </w:tabs>
        <w:spacing w:before="80"/>
        <w:ind w:left="1134" w:hanging="1134"/>
        <w:rPr>
          <w:rFonts w:cstheme="minorBidi"/>
          <w:szCs w:val="24"/>
          <w:lang w:val="fr-CH"/>
        </w:rPr>
      </w:pPr>
      <w:r w:rsidRPr="00213630">
        <w:rPr>
          <w:rFonts w:cstheme="minorBidi"/>
          <w:szCs w:val="24"/>
          <w:lang w:val="fr-CH"/>
        </w:rPr>
        <w:t>Type 2:</w:t>
      </w:r>
      <w:r w:rsidRPr="00213630">
        <w:rPr>
          <w:rFonts w:cstheme="minorBidi"/>
          <w:szCs w:val="24"/>
          <w:lang w:val="fr-CH"/>
        </w:rPr>
        <w:tab/>
      </w:r>
      <w:r>
        <w:rPr>
          <w:rFonts w:cstheme="minorBidi"/>
          <w:szCs w:val="24"/>
          <w:lang w:val="fr-CH"/>
        </w:rPr>
        <w:tab/>
      </w:r>
      <w:r w:rsidRPr="00213630">
        <w:rPr>
          <w:rFonts w:cstheme="minorBidi"/>
          <w:szCs w:val="24"/>
          <w:lang w:val="fr-CH"/>
        </w:rPr>
        <w:t>Les altimètres – capteurs orientés sur le nadir mesurant précisément le temps écoulé entre une émission et une réception afin d'obtenir l'altitude exacte de la surface des océans.</w:t>
      </w:r>
    </w:p>
    <w:p w:rsidR="005D5011" w:rsidRPr="00213630" w:rsidRDefault="005D5011" w:rsidP="005D5011">
      <w:pPr>
        <w:tabs>
          <w:tab w:val="left" w:pos="2608"/>
          <w:tab w:val="left" w:pos="3345"/>
        </w:tabs>
        <w:spacing w:before="80"/>
        <w:ind w:left="1134" w:hanging="1134"/>
        <w:rPr>
          <w:rFonts w:cstheme="minorBidi"/>
          <w:szCs w:val="24"/>
          <w:lang w:val="fr-CH"/>
        </w:rPr>
      </w:pPr>
      <w:r w:rsidRPr="00213630">
        <w:rPr>
          <w:rFonts w:cstheme="minorBidi"/>
          <w:szCs w:val="24"/>
          <w:lang w:val="fr-CH"/>
        </w:rPr>
        <w:t>Type 3:</w:t>
      </w:r>
      <w:r w:rsidRPr="00213630">
        <w:rPr>
          <w:rFonts w:cstheme="minorBidi"/>
          <w:szCs w:val="24"/>
          <w:lang w:val="fr-CH"/>
        </w:rPr>
        <w:tab/>
      </w:r>
      <w:r>
        <w:rPr>
          <w:rFonts w:cstheme="minorBidi"/>
          <w:szCs w:val="24"/>
          <w:lang w:val="fr-CH"/>
        </w:rPr>
        <w:tab/>
      </w:r>
      <w:r w:rsidRPr="00213630">
        <w:rPr>
          <w:rFonts w:cstheme="minorBidi"/>
          <w:szCs w:val="24"/>
          <w:lang w:val="fr-CH"/>
        </w:rPr>
        <w:t>Les diffusiomètres – capteurs orientés selon divers angles de visée par rapport aux côtés de la trace du nadir et utilisant la mesure des variations de puissance du retour d'écho en fonction de l'angle de relèvement, dans le but de déterminer la rugosité de la surface terrestre ou la direction et la vitesse des vents sur la surface océanique.</w:t>
      </w:r>
    </w:p>
    <w:p w:rsidR="005D5011" w:rsidRPr="00213630" w:rsidRDefault="005D5011" w:rsidP="00EF3FB9">
      <w:pPr>
        <w:tabs>
          <w:tab w:val="left" w:pos="2608"/>
          <w:tab w:val="left" w:pos="3345"/>
        </w:tabs>
        <w:spacing w:before="80"/>
        <w:ind w:left="1134" w:hanging="1134"/>
        <w:rPr>
          <w:rFonts w:cstheme="minorBidi"/>
          <w:szCs w:val="24"/>
          <w:lang w:val="fr-CH"/>
        </w:rPr>
      </w:pPr>
      <w:r w:rsidRPr="00213630">
        <w:rPr>
          <w:rFonts w:cstheme="minorBidi"/>
          <w:noProof/>
          <w:szCs w:val="24"/>
          <w:lang w:val="fr-CH"/>
        </w:rPr>
        <w:t>Type 4:</w:t>
      </w:r>
      <w:r w:rsidRPr="00213630">
        <w:rPr>
          <w:rFonts w:cstheme="minorBidi"/>
          <w:szCs w:val="24"/>
          <w:lang w:val="fr-CH"/>
        </w:rPr>
        <w:tab/>
      </w:r>
      <w:r>
        <w:rPr>
          <w:rFonts w:cstheme="minorBidi"/>
          <w:szCs w:val="24"/>
          <w:lang w:val="fr-CH"/>
        </w:rPr>
        <w:tab/>
      </w:r>
      <w:r w:rsidRPr="00213630">
        <w:rPr>
          <w:rFonts w:cstheme="minorBidi"/>
          <w:szCs w:val="24"/>
          <w:lang w:val="fr-CH"/>
        </w:rPr>
        <w:t>Les radars de précipitations – capteurs à balayage perpendiculaire par rapport à la trace du nadir mesurant les échos radar produits par la pluie pour déterminer l'intensité des précipitations au-dessus de la surface terrestre et la structure tridimensionnelle de celles</w:t>
      </w:r>
      <w:r w:rsidR="00EF3FB9">
        <w:rPr>
          <w:rFonts w:cstheme="minorBidi"/>
          <w:szCs w:val="24"/>
          <w:lang w:val="fr-CH"/>
        </w:rPr>
        <w:noBreakHyphen/>
      </w:r>
      <w:r w:rsidRPr="00213630">
        <w:rPr>
          <w:rFonts w:cstheme="minorBidi"/>
          <w:szCs w:val="24"/>
          <w:lang w:val="fr-CH"/>
        </w:rPr>
        <w:t>ci.</w:t>
      </w:r>
    </w:p>
    <w:p w:rsidR="005D5011" w:rsidRPr="00213630" w:rsidRDefault="005D5011" w:rsidP="005D5011">
      <w:pPr>
        <w:tabs>
          <w:tab w:val="left" w:pos="2608"/>
          <w:tab w:val="left" w:pos="3345"/>
        </w:tabs>
        <w:spacing w:before="80"/>
        <w:ind w:left="1134" w:hanging="1134"/>
        <w:rPr>
          <w:rFonts w:cstheme="minorBidi"/>
          <w:szCs w:val="24"/>
          <w:lang w:val="fr-CH"/>
        </w:rPr>
      </w:pPr>
      <w:r w:rsidRPr="00213630">
        <w:rPr>
          <w:rFonts w:cstheme="minorBidi"/>
          <w:szCs w:val="24"/>
          <w:lang w:val="fr-CH"/>
        </w:rPr>
        <w:t>Type 5:</w:t>
      </w:r>
      <w:r w:rsidRPr="00213630">
        <w:rPr>
          <w:rFonts w:cstheme="minorBidi"/>
          <w:szCs w:val="24"/>
          <w:lang w:val="fr-CH"/>
        </w:rPr>
        <w:tab/>
      </w:r>
      <w:r>
        <w:rPr>
          <w:rFonts w:cstheme="minorBidi"/>
          <w:szCs w:val="24"/>
          <w:lang w:val="fr-CH"/>
        </w:rPr>
        <w:tab/>
      </w:r>
      <w:r w:rsidRPr="00213630">
        <w:rPr>
          <w:rFonts w:cstheme="minorBidi"/>
          <w:szCs w:val="24"/>
          <w:lang w:val="fr-CH"/>
        </w:rPr>
        <w:t xml:space="preserve">Les radars profileurs de nuages – capteurs orientés sur le nadir mesurant les retours d'écho des nuages afin d'obtenir le profil de la réflectivité des nuages au-dessus de la surface terrestre. </w:t>
      </w:r>
    </w:p>
    <w:p w:rsidR="005D5011" w:rsidRPr="00213630" w:rsidRDefault="005D5011" w:rsidP="005D5011">
      <w:pPr>
        <w:rPr>
          <w:rFonts w:cstheme="minorBidi"/>
          <w:szCs w:val="24"/>
          <w:lang w:val="fr-CH"/>
        </w:rPr>
      </w:pPr>
      <w:r w:rsidRPr="00213630">
        <w:rPr>
          <w:rFonts w:cstheme="minorBidi"/>
          <w:szCs w:val="24"/>
          <w:lang w:val="fr-CH"/>
        </w:rPr>
        <w:t>Le Tableau 1 présente quelques caractéristiques types de capteurs actifs spatioportés. Les caractéristiques réelles des systèmes fonctionnant dans les diverses bandes de fréquences indiquées au § 7 de la présente Recommandation peuvent s'écarter considérablement des valeurs caractéristiques types du Tableau 1.</w:t>
      </w:r>
    </w:p>
    <w:p w:rsidR="005D5011" w:rsidRPr="00213630" w:rsidRDefault="005D5011" w:rsidP="005D5011">
      <w:pPr>
        <w:pStyle w:val="TableNo"/>
        <w:rPr>
          <w:lang w:val="fr-CH"/>
        </w:rPr>
      </w:pPr>
      <w:r w:rsidRPr="00213630">
        <w:rPr>
          <w:lang w:val="fr-CH"/>
        </w:rPr>
        <w:t>TABLEAU 1</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types des capteurs actifs spatioportés</w:t>
      </w:r>
    </w:p>
    <w:tbl>
      <w:tblPr>
        <w:tblW w:w="9639" w:type="dxa"/>
        <w:jc w:val="center"/>
        <w:tblLayout w:type="fixed"/>
        <w:tblCellMar>
          <w:left w:w="57" w:type="dxa"/>
          <w:right w:w="57" w:type="dxa"/>
        </w:tblCellMar>
        <w:tblLook w:val="0000" w:firstRow="0" w:lastRow="0" w:firstColumn="0" w:lastColumn="0" w:noHBand="0" w:noVBand="0"/>
      </w:tblPr>
      <w:tblGrid>
        <w:gridCol w:w="2021"/>
        <w:gridCol w:w="1194"/>
        <w:gridCol w:w="1603"/>
        <w:gridCol w:w="2203"/>
        <w:gridCol w:w="1327"/>
        <w:gridCol w:w="1291"/>
      </w:tblGrid>
      <w:tr w:rsidR="005D5011" w:rsidRPr="0044591E" w:rsidTr="00EF3FB9">
        <w:trPr>
          <w:tblHeader/>
          <w:jc w:val="center"/>
        </w:trPr>
        <w:tc>
          <w:tcPr>
            <w:tcW w:w="2021" w:type="dxa"/>
            <w:vMerge w:val="restart"/>
            <w:tcBorders>
              <w:top w:val="single" w:sz="4" w:space="0" w:color="000000"/>
              <w:left w:val="single" w:sz="4" w:space="0" w:color="000000"/>
              <w:bottom w:val="single" w:sz="4" w:space="0" w:color="000000"/>
            </w:tcBorders>
            <w:vAlign w:val="center"/>
          </w:tcPr>
          <w:p w:rsidR="005D5011" w:rsidRPr="0044591E" w:rsidRDefault="005D5011" w:rsidP="00C358FE">
            <w:pPr>
              <w:pStyle w:val="Tablehead"/>
              <w:rPr>
                <w:sz w:val="20"/>
                <w:lang w:val="fr-CH"/>
              </w:rPr>
            </w:pPr>
            <w:r w:rsidRPr="0044591E">
              <w:rPr>
                <w:sz w:val="20"/>
                <w:lang w:val="fr-CH"/>
              </w:rPr>
              <w:t>Caractéristique</w:t>
            </w:r>
          </w:p>
        </w:tc>
        <w:tc>
          <w:tcPr>
            <w:tcW w:w="7618" w:type="dxa"/>
            <w:gridSpan w:val="5"/>
            <w:tcBorders>
              <w:top w:val="single" w:sz="4" w:space="0" w:color="000000"/>
              <w:left w:val="single" w:sz="4" w:space="0" w:color="000000"/>
              <w:bottom w:val="single" w:sz="4" w:space="0" w:color="000000"/>
              <w:right w:val="single" w:sz="4" w:space="0" w:color="000000"/>
            </w:tcBorders>
            <w:vAlign w:val="center"/>
          </w:tcPr>
          <w:p w:rsidR="005D5011" w:rsidRPr="0044591E" w:rsidRDefault="005D5011" w:rsidP="00C358FE">
            <w:pPr>
              <w:pStyle w:val="Tablehead"/>
              <w:rPr>
                <w:sz w:val="20"/>
                <w:lang w:val="fr-CH"/>
              </w:rPr>
            </w:pPr>
            <w:r w:rsidRPr="0044591E">
              <w:rPr>
                <w:sz w:val="20"/>
                <w:lang w:val="fr-CH"/>
              </w:rPr>
              <w:t>Type de capteur</w:t>
            </w:r>
          </w:p>
        </w:tc>
      </w:tr>
      <w:tr w:rsidR="005D5011" w:rsidRPr="0044591E" w:rsidTr="00EF3FB9">
        <w:trPr>
          <w:tblHeader/>
          <w:jc w:val="center"/>
        </w:trPr>
        <w:tc>
          <w:tcPr>
            <w:tcW w:w="2021" w:type="dxa"/>
            <w:vMerge/>
            <w:tcBorders>
              <w:top w:val="single" w:sz="4" w:space="0" w:color="000000"/>
              <w:left w:val="single" w:sz="4" w:space="0" w:color="000000"/>
              <w:bottom w:val="single" w:sz="4" w:space="0" w:color="000000"/>
            </w:tcBorders>
            <w:vAlign w:val="center"/>
          </w:tcPr>
          <w:p w:rsidR="005D5011" w:rsidRPr="0044591E" w:rsidRDefault="005D5011" w:rsidP="00C358FE">
            <w:pPr>
              <w:pStyle w:val="Tablehead"/>
              <w:rPr>
                <w:sz w:val="20"/>
                <w:lang w:val="fr-CH"/>
              </w:rPr>
            </w:pPr>
          </w:p>
        </w:tc>
        <w:tc>
          <w:tcPr>
            <w:tcW w:w="1194" w:type="dxa"/>
            <w:tcBorders>
              <w:top w:val="single" w:sz="4" w:space="0" w:color="000000"/>
              <w:left w:val="single" w:sz="4" w:space="0" w:color="000000"/>
              <w:bottom w:val="single" w:sz="4" w:space="0" w:color="000000"/>
            </w:tcBorders>
            <w:vAlign w:val="center"/>
          </w:tcPr>
          <w:p w:rsidR="005D5011" w:rsidRPr="0044591E" w:rsidRDefault="005D5011" w:rsidP="00C358FE">
            <w:pPr>
              <w:pStyle w:val="Tablehead"/>
              <w:rPr>
                <w:sz w:val="20"/>
                <w:lang w:val="fr-CH"/>
              </w:rPr>
            </w:pPr>
            <w:r w:rsidRPr="0044591E">
              <w:rPr>
                <w:sz w:val="20"/>
                <w:lang w:val="fr-CH"/>
              </w:rPr>
              <w:t>RSO</w:t>
            </w:r>
          </w:p>
        </w:tc>
        <w:tc>
          <w:tcPr>
            <w:tcW w:w="1603" w:type="dxa"/>
            <w:tcBorders>
              <w:top w:val="single" w:sz="4" w:space="0" w:color="000000"/>
              <w:left w:val="single" w:sz="4" w:space="0" w:color="000000"/>
              <w:bottom w:val="single" w:sz="4" w:space="0" w:color="000000"/>
            </w:tcBorders>
            <w:vAlign w:val="center"/>
          </w:tcPr>
          <w:p w:rsidR="005D5011" w:rsidRPr="0044591E" w:rsidRDefault="005D5011" w:rsidP="00C358FE">
            <w:pPr>
              <w:pStyle w:val="Tablehead"/>
              <w:rPr>
                <w:sz w:val="20"/>
                <w:lang w:val="fr-CH"/>
              </w:rPr>
            </w:pPr>
            <w:r w:rsidRPr="0044591E">
              <w:rPr>
                <w:sz w:val="20"/>
                <w:lang w:val="fr-CH"/>
              </w:rPr>
              <w:t>Altimètre</w:t>
            </w:r>
          </w:p>
        </w:tc>
        <w:tc>
          <w:tcPr>
            <w:tcW w:w="2203" w:type="dxa"/>
            <w:tcBorders>
              <w:top w:val="single" w:sz="4" w:space="0" w:color="000000"/>
              <w:left w:val="single" w:sz="4" w:space="0" w:color="000000"/>
              <w:bottom w:val="single" w:sz="4" w:space="0" w:color="000000"/>
            </w:tcBorders>
            <w:vAlign w:val="center"/>
          </w:tcPr>
          <w:p w:rsidR="005D5011" w:rsidRPr="0044591E" w:rsidRDefault="005D5011" w:rsidP="00C358FE">
            <w:pPr>
              <w:pStyle w:val="Tablehead"/>
              <w:rPr>
                <w:sz w:val="20"/>
                <w:lang w:val="fr-CH"/>
              </w:rPr>
            </w:pPr>
            <w:r w:rsidRPr="0044591E">
              <w:rPr>
                <w:sz w:val="20"/>
                <w:lang w:val="fr-CH"/>
              </w:rPr>
              <w:t>Diffusiomètre</w:t>
            </w:r>
          </w:p>
        </w:tc>
        <w:tc>
          <w:tcPr>
            <w:tcW w:w="1327" w:type="dxa"/>
            <w:tcBorders>
              <w:top w:val="single" w:sz="4" w:space="0" w:color="000000"/>
              <w:left w:val="single" w:sz="4" w:space="0" w:color="000000"/>
              <w:bottom w:val="single" w:sz="4" w:space="0" w:color="000000"/>
            </w:tcBorders>
            <w:vAlign w:val="center"/>
          </w:tcPr>
          <w:p w:rsidR="005D5011" w:rsidRPr="0044591E" w:rsidRDefault="005D5011" w:rsidP="00C358FE">
            <w:pPr>
              <w:pStyle w:val="Tablehead"/>
              <w:rPr>
                <w:sz w:val="20"/>
                <w:lang w:val="fr-CH"/>
              </w:rPr>
            </w:pPr>
            <w:r w:rsidRPr="0044591E">
              <w:rPr>
                <w:sz w:val="20"/>
                <w:lang w:val="fr-CH"/>
              </w:rPr>
              <w:t>Radars de mesure des précipitations</w:t>
            </w:r>
          </w:p>
        </w:tc>
        <w:tc>
          <w:tcPr>
            <w:tcW w:w="1291" w:type="dxa"/>
            <w:tcBorders>
              <w:top w:val="single" w:sz="4" w:space="0" w:color="000000"/>
              <w:left w:val="single" w:sz="4" w:space="0" w:color="000000"/>
              <w:bottom w:val="single" w:sz="4" w:space="0" w:color="000000"/>
              <w:right w:val="single" w:sz="4" w:space="0" w:color="000000"/>
            </w:tcBorders>
            <w:vAlign w:val="center"/>
          </w:tcPr>
          <w:p w:rsidR="005D5011" w:rsidRPr="0044591E" w:rsidRDefault="005D5011" w:rsidP="00C358FE">
            <w:pPr>
              <w:pStyle w:val="Tablehead"/>
              <w:rPr>
                <w:sz w:val="20"/>
                <w:lang w:val="fr-CH"/>
              </w:rPr>
            </w:pPr>
            <w:r w:rsidRPr="0044591E">
              <w:rPr>
                <w:sz w:val="20"/>
                <w:lang w:val="fr-CH"/>
              </w:rPr>
              <w:t>Radars profileurs de nuages</w:t>
            </w:r>
          </w:p>
        </w:tc>
      </w:tr>
      <w:tr w:rsidR="005D5011" w:rsidRPr="0044591E" w:rsidTr="00EF3FB9">
        <w:trPr>
          <w:jc w:val="center"/>
        </w:trPr>
        <w:tc>
          <w:tcPr>
            <w:tcW w:w="2021"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Zone de service</w:t>
            </w:r>
          </w:p>
        </w:tc>
        <w:tc>
          <w:tcPr>
            <w:tcW w:w="1194"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Terres/côtes/océans</w:t>
            </w:r>
          </w:p>
        </w:tc>
        <w:tc>
          <w:tcPr>
            <w:tcW w:w="16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Océans/glace/</w:t>
            </w:r>
            <w:r w:rsidRPr="0044591E">
              <w:rPr>
                <w:sz w:val="20"/>
                <w:lang w:val="fr-CH"/>
              </w:rPr>
              <w:br/>
              <w:t>côtes/eaux intérieures</w:t>
            </w:r>
          </w:p>
        </w:tc>
        <w:tc>
          <w:tcPr>
            <w:tcW w:w="22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Océans/glace/terres/</w:t>
            </w:r>
            <w:r w:rsidRPr="0044591E">
              <w:rPr>
                <w:sz w:val="20"/>
                <w:lang w:val="fr-CH"/>
              </w:rPr>
              <w:br/>
              <w:t>côtes</w:t>
            </w:r>
          </w:p>
        </w:tc>
        <w:tc>
          <w:tcPr>
            <w:tcW w:w="1327"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Terres/</w:t>
            </w:r>
            <w:r w:rsidRPr="0044591E">
              <w:rPr>
                <w:sz w:val="20"/>
                <w:lang w:val="fr-CH"/>
              </w:rPr>
              <w:br/>
              <w:t>océans</w:t>
            </w:r>
          </w:p>
        </w:tc>
        <w:tc>
          <w:tcPr>
            <w:tcW w:w="1291" w:type="dxa"/>
            <w:tcBorders>
              <w:top w:val="single" w:sz="4" w:space="0" w:color="000000"/>
              <w:left w:val="single" w:sz="4" w:space="0" w:color="000000"/>
              <w:bottom w:val="single" w:sz="4" w:space="0" w:color="000000"/>
              <w:right w:val="single" w:sz="4" w:space="0" w:color="000000"/>
            </w:tcBorders>
          </w:tcPr>
          <w:p w:rsidR="005D5011" w:rsidRPr="0044591E" w:rsidRDefault="005D5011" w:rsidP="00EF3FB9">
            <w:pPr>
              <w:pStyle w:val="Tabletext"/>
              <w:jc w:val="center"/>
              <w:rPr>
                <w:sz w:val="20"/>
                <w:lang w:val="fr-CH"/>
              </w:rPr>
            </w:pPr>
            <w:r w:rsidRPr="0044591E">
              <w:rPr>
                <w:sz w:val="20"/>
                <w:lang w:val="fr-CH"/>
              </w:rPr>
              <w:t>Terres/océans</w:t>
            </w:r>
          </w:p>
        </w:tc>
      </w:tr>
      <w:tr w:rsidR="005D5011" w:rsidRPr="0044591E" w:rsidTr="00EF3FB9">
        <w:trPr>
          <w:jc w:val="center"/>
        </w:trPr>
        <w:tc>
          <w:tcPr>
            <w:tcW w:w="2021"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Faisceau de l'antenne</w:t>
            </w:r>
          </w:p>
        </w:tc>
        <w:tc>
          <w:tcPr>
            <w:tcW w:w="1194"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Faisceau en éventail</w:t>
            </w:r>
          </w:p>
        </w:tc>
        <w:tc>
          <w:tcPr>
            <w:tcW w:w="16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Faisceau-pinceau</w:t>
            </w:r>
          </w:p>
        </w:tc>
        <w:tc>
          <w:tcPr>
            <w:tcW w:w="2203"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w:t>
            </w:r>
            <w:r w:rsidRPr="0044591E">
              <w:rPr>
                <w:sz w:val="20"/>
                <w:lang w:val="fr-CH"/>
              </w:rPr>
              <w:tab/>
              <w:t>Faisceaux en éventail</w:t>
            </w:r>
          </w:p>
          <w:p w:rsidR="005D5011" w:rsidRPr="0044591E" w:rsidRDefault="005D5011" w:rsidP="00C358FE">
            <w:pPr>
              <w:pStyle w:val="Tabletext"/>
              <w:rPr>
                <w:sz w:val="20"/>
                <w:lang w:val="fr-CH"/>
              </w:rPr>
            </w:pPr>
            <w:r w:rsidRPr="0044591E">
              <w:rPr>
                <w:sz w:val="20"/>
                <w:lang w:val="fr-CH"/>
              </w:rPr>
              <w:t>–</w:t>
            </w:r>
            <w:r w:rsidRPr="0044591E">
              <w:rPr>
                <w:sz w:val="20"/>
                <w:lang w:val="fr-CH"/>
              </w:rPr>
              <w:tab/>
              <w:t>Faisceaux-pinceau</w:t>
            </w:r>
          </w:p>
        </w:tc>
        <w:tc>
          <w:tcPr>
            <w:tcW w:w="1327"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Faisceau-pinceau</w:t>
            </w:r>
          </w:p>
        </w:tc>
        <w:tc>
          <w:tcPr>
            <w:tcW w:w="1291" w:type="dxa"/>
            <w:tcBorders>
              <w:top w:val="single" w:sz="4" w:space="0" w:color="000000"/>
              <w:left w:val="single" w:sz="4" w:space="0" w:color="000000"/>
              <w:bottom w:val="single" w:sz="4" w:space="0" w:color="000000"/>
              <w:right w:val="single" w:sz="4" w:space="0" w:color="000000"/>
            </w:tcBorders>
          </w:tcPr>
          <w:p w:rsidR="005D5011" w:rsidRPr="0044591E" w:rsidRDefault="005D5011" w:rsidP="00EF3FB9">
            <w:pPr>
              <w:pStyle w:val="Tabletext"/>
              <w:jc w:val="center"/>
              <w:rPr>
                <w:sz w:val="20"/>
                <w:lang w:val="fr-CH"/>
              </w:rPr>
            </w:pPr>
            <w:r w:rsidRPr="0044591E">
              <w:rPr>
                <w:sz w:val="20"/>
                <w:lang w:val="fr-CH"/>
              </w:rPr>
              <w:t>Faisceau-pinceau</w:t>
            </w:r>
          </w:p>
        </w:tc>
      </w:tr>
      <w:tr w:rsidR="005D5011" w:rsidRPr="0044591E" w:rsidTr="00EF3FB9">
        <w:trPr>
          <w:jc w:val="center"/>
        </w:trPr>
        <w:tc>
          <w:tcPr>
            <w:tcW w:w="2021"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Géométrie de visée</w:t>
            </w:r>
          </w:p>
        </w:tc>
        <w:tc>
          <w:tcPr>
            <w:tcW w:w="1194"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 xml:space="preserve">Balayage latéral à </w:t>
            </w:r>
            <w:r w:rsidRPr="0044591E">
              <w:rPr>
                <w:sz w:val="20"/>
                <w:lang w:val="fr-CH"/>
              </w:rPr>
              <w:br/>
              <w:t>10°-55° par rapport au nadir</w:t>
            </w:r>
          </w:p>
        </w:tc>
        <w:tc>
          <w:tcPr>
            <w:tcW w:w="1603"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w:t>
            </w:r>
            <w:r w:rsidRPr="0044591E">
              <w:rPr>
                <w:sz w:val="20"/>
                <w:lang w:val="fr-CH"/>
              </w:rPr>
              <w:tab/>
              <w:t>Visée du nadir</w:t>
            </w:r>
          </w:p>
          <w:p w:rsidR="005D5011" w:rsidRPr="0044591E" w:rsidRDefault="005D5011" w:rsidP="00C358FE">
            <w:pPr>
              <w:pStyle w:val="Tabletext"/>
              <w:ind w:left="284" w:hanging="284"/>
              <w:rPr>
                <w:sz w:val="20"/>
                <w:lang w:val="fr-CH"/>
              </w:rPr>
            </w:pPr>
            <w:r w:rsidRPr="0044591E">
              <w:rPr>
                <w:sz w:val="20"/>
                <w:lang w:val="fr-CH"/>
              </w:rPr>
              <w:t>–</w:t>
            </w:r>
            <w:r w:rsidRPr="0044591E">
              <w:rPr>
                <w:sz w:val="20"/>
                <w:lang w:val="fr-CH"/>
              </w:rPr>
              <w:tab/>
              <w:t>Visée multi-incidences</w:t>
            </w:r>
          </w:p>
        </w:tc>
        <w:tc>
          <w:tcPr>
            <w:tcW w:w="2203" w:type="dxa"/>
            <w:tcBorders>
              <w:top w:val="single" w:sz="4" w:space="0" w:color="000000"/>
              <w:left w:val="single" w:sz="4" w:space="0" w:color="000000"/>
              <w:bottom w:val="single" w:sz="4" w:space="0" w:color="000000"/>
            </w:tcBorders>
          </w:tcPr>
          <w:p w:rsidR="005D5011" w:rsidRPr="0044591E" w:rsidRDefault="005D5011" w:rsidP="00C358FE">
            <w:pPr>
              <w:pStyle w:val="Tabletext"/>
              <w:ind w:left="284" w:hanging="284"/>
              <w:rPr>
                <w:sz w:val="20"/>
                <w:lang w:val="fr-CH"/>
              </w:rPr>
            </w:pPr>
            <w:r w:rsidRPr="0044591E">
              <w:rPr>
                <w:sz w:val="20"/>
                <w:lang w:val="fr-CH"/>
              </w:rPr>
              <w:t>–</w:t>
            </w:r>
            <w:r w:rsidRPr="0044591E">
              <w:rPr>
                <w:sz w:val="20"/>
                <w:lang w:val="fr-CH"/>
              </w:rPr>
              <w:tab/>
              <w:t>Trois/six faisceaux en éventail à l'azimut</w:t>
            </w:r>
          </w:p>
          <w:p w:rsidR="005D5011" w:rsidRPr="0044591E" w:rsidRDefault="005D5011" w:rsidP="00C358FE">
            <w:pPr>
              <w:pStyle w:val="Tabletext"/>
              <w:ind w:left="284" w:hanging="284"/>
              <w:rPr>
                <w:sz w:val="20"/>
                <w:lang w:val="fr-CH"/>
              </w:rPr>
            </w:pPr>
            <w:r w:rsidRPr="0044591E">
              <w:rPr>
                <w:sz w:val="20"/>
                <w:lang w:val="fr-CH"/>
              </w:rPr>
              <w:t>–</w:t>
            </w:r>
            <w:r w:rsidRPr="0044591E">
              <w:rPr>
                <w:sz w:val="20"/>
                <w:lang w:val="fr-CH"/>
              </w:rPr>
              <w:tab/>
              <w:t>Un ou plusieurs faisceaux à balayage conique</w:t>
            </w:r>
          </w:p>
        </w:tc>
        <w:tc>
          <w:tcPr>
            <w:tcW w:w="1327"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Exploration transversale par rapport au nadir</w:t>
            </w:r>
          </w:p>
        </w:tc>
        <w:tc>
          <w:tcPr>
            <w:tcW w:w="1291" w:type="dxa"/>
            <w:tcBorders>
              <w:top w:val="single" w:sz="4" w:space="0" w:color="000000"/>
              <w:left w:val="single" w:sz="4" w:space="0" w:color="000000"/>
              <w:bottom w:val="single" w:sz="4" w:space="0" w:color="000000"/>
              <w:right w:val="single" w:sz="4" w:space="0" w:color="000000"/>
            </w:tcBorders>
          </w:tcPr>
          <w:p w:rsidR="005D5011" w:rsidRPr="0044591E" w:rsidRDefault="005D5011" w:rsidP="00EF3FB9">
            <w:pPr>
              <w:pStyle w:val="Tabletext"/>
              <w:jc w:val="center"/>
              <w:rPr>
                <w:sz w:val="20"/>
                <w:lang w:val="fr-CH"/>
              </w:rPr>
            </w:pPr>
            <w:r w:rsidRPr="0044591E">
              <w:rPr>
                <w:sz w:val="20"/>
                <w:lang w:val="fr-CH"/>
              </w:rPr>
              <w:t>Visée du nadir</w:t>
            </w:r>
          </w:p>
        </w:tc>
      </w:tr>
      <w:tr w:rsidR="005D5011" w:rsidRPr="0044591E" w:rsidTr="00EF3FB9">
        <w:trPr>
          <w:trHeight w:val="553"/>
          <w:jc w:val="center"/>
        </w:trPr>
        <w:tc>
          <w:tcPr>
            <w:tcW w:w="2021"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Empreinte/dynamique</w:t>
            </w:r>
          </w:p>
        </w:tc>
        <w:tc>
          <w:tcPr>
            <w:tcW w:w="1194" w:type="dxa"/>
            <w:tcBorders>
              <w:top w:val="single" w:sz="4" w:space="0" w:color="000000"/>
              <w:left w:val="single" w:sz="4" w:space="0" w:color="000000"/>
              <w:bottom w:val="single" w:sz="4" w:space="0" w:color="000000"/>
            </w:tcBorders>
          </w:tcPr>
          <w:p w:rsidR="005D5011" w:rsidRPr="0044591E" w:rsidRDefault="005D5011" w:rsidP="00C358FE">
            <w:pPr>
              <w:pStyle w:val="Tabletext"/>
              <w:ind w:left="284" w:hanging="284"/>
              <w:rPr>
                <w:sz w:val="20"/>
                <w:lang w:val="fr-CH"/>
              </w:rPr>
            </w:pPr>
            <w:r w:rsidRPr="0044591E">
              <w:rPr>
                <w:sz w:val="20"/>
                <w:lang w:val="fr-CH"/>
              </w:rPr>
              <w:t>–</w:t>
            </w:r>
            <w:r w:rsidRPr="0044591E">
              <w:rPr>
                <w:sz w:val="20"/>
                <w:lang w:val="fr-CH"/>
              </w:rPr>
              <w:tab/>
              <w:t>Fixe sur un côté</w:t>
            </w:r>
          </w:p>
          <w:p w:rsidR="005D5011" w:rsidRPr="0044591E" w:rsidRDefault="005D5011" w:rsidP="00C358FE">
            <w:pPr>
              <w:pStyle w:val="Tabletext"/>
              <w:rPr>
                <w:sz w:val="20"/>
                <w:lang w:val="fr-CH"/>
              </w:rPr>
            </w:pPr>
            <w:r w:rsidRPr="0044591E">
              <w:rPr>
                <w:sz w:val="20"/>
                <w:lang w:val="fr-CH"/>
              </w:rPr>
              <w:t>–</w:t>
            </w:r>
            <w:r w:rsidRPr="0044591E">
              <w:rPr>
                <w:sz w:val="20"/>
                <w:lang w:val="fr-CH"/>
              </w:rPr>
              <w:tab/>
              <w:t>ScanSAR</w:t>
            </w:r>
          </w:p>
          <w:p w:rsidR="005D5011" w:rsidRPr="0044591E" w:rsidRDefault="005D5011" w:rsidP="00C358FE">
            <w:pPr>
              <w:pStyle w:val="Tabletext"/>
              <w:rPr>
                <w:sz w:val="20"/>
                <w:lang w:val="fr-CH"/>
              </w:rPr>
            </w:pPr>
            <w:r w:rsidRPr="0044591E">
              <w:rPr>
                <w:sz w:val="20"/>
                <w:lang w:val="fr-CH"/>
              </w:rPr>
              <w:t>–</w:t>
            </w:r>
            <w:r w:rsidRPr="0044591E">
              <w:rPr>
                <w:sz w:val="20"/>
                <w:lang w:val="fr-CH"/>
              </w:rPr>
              <w:tab/>
              <w:t>Spotlight</w:t>
            </w:r>
          </w:p>
        </w:tc>
        <w:tc>
          <w:tcPr>
            <w:tcW w:w="1603"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w:t>
            </w:r>
            <w:r w:rsidRPr="0044591E">
              <w:rPr>
                <w:sz w:val="20"/>
                <w:lang w:val="fr-CH"/>
              </w:rPr>
              <w:tab/>
              <w:t>Fixe au nadir</w:t>
            </w:r>
          </w:p>
          <w:p w:rsidR="005D5011" w:rsidRPr="0044591E" w:rsidRDefault="005D5011" w:rsidP="00C358FE">
            <w:pPr>
              <w:pStyle w:val="Tabletext"/>
              <w:ind w:left="284" w:hanging="284"/>
              <w:rPr>
                <w:sz w:val="20"/>
                <w:lang w:val="fr-CH"/>
              </w:rPr>
            </w:pPr>
            <w:r w:rsidRPr="0044591E">
              <w:rPr>
                <w:sz w:val="20"/>
                <w:lang w:val="fr-CH"/>
              </w:rPr>
              <w:t>–</w:t>
            </w:r>
            <w:r w:rsidRPr="0044591E">
              <w:rPr>
                <w:sz w:val="20"/>
                <w:lang w:val="fr-CH"/>
              </w:rPr>
              <w:tab/>
              <w:t>Visée multi-incidences</w:t>
            </w:r>
          </w:p>
        </w:tc>
        <w:tc>
          <w:tcPr>
            <w:tcW w:w="2203"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w:t>
            </w:r>
            <w:r w:rsidRPr="0044591E">
              <w:rPr>
                <w:sz w:val="20"/>
                <w:lang w:val="fr-CH"/>
              </w:rPr>
              <w:tab/>
              <w:t>Fixe à l'azimut</w:t>
            </w:r>
          </w:p>
          <w:p w:rsidR="005D5011" w:rsidRPr="0044591E" w:rsidRDefault="005D5011" w:rsidP="00C358FE">
            <w:pPr>
              <w:pStyle w:val="Tabletext"/>
              <w:ind w:left="284" w:hanging="284"/>
              <w:rPr>
                <w:sz w:val="20"/>
                <w:lang w:val="fr-CH"/>
              </w:rPr>
            </w:pPr>
            <w:r w:rsidRPr="0044591E">
              <w:rPr>
                <w:sz w:val="20"/>
                <w:lang w:val="fr-CH"/>
              </w:rPr>
              <w:t>–</w:t>
            </w:r>
            <w:r w:rsidRPr="0044591E">
              <w:rPr>
                <w:sz w:val="20"/>
                <w:lang w:val="fr-CH"/>
              </w:rPr>
              <w:tab/>
              <w:t>Multiples faisceaux à balayage conique</w:t>
            </w:r>
          </w:p>
        </w:tc>
        <w:tc>
          <w:tcPr>
            <w:tcW w:w="1327"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Balayage en travers de la trace du nadir</w:t>
            </w:r>
          </w:p>
        </w:tc>
        <w:tc>
          <w:tcPr>
            <w:tcW w:w="1291" w:type="dxa"/>
            <w:tcBorders>
              <w:top w:val="single" w:sz="4" w:space="0" w:color="000000"/>
              <w:left w:val="single" w:sz="4" w:space="0" w:color="000000"/>
              <w:bottom w:val="single" w:sz="4" w:space="0" w:color="000000"/>
              <w:right w:val="single" w:sz="4" w:space="0" w:color="000000"/>
            </w:tcBorders>
          </w:tcPr>
          <w:p w:rsidR="005D5011" w:rsidRPr="0044591E" w:rsidRDefault="005D5011" w:rsidP="00EF3FB9">
            <w:pPr>
              <w:pStyle w:val="Tabletext"/>
              <w:jc w:val="center"/>
              <w:rPr>
                <w:sz w:val="20"/>
                <w:lang w:val="fr-CH"/>
              </w:rPr>
            </w:pPr>
            <w:r w:rsidRPr="0044591E">
              <w:rPr>
                <w:sz w:val="20"/>
                <w:lang w:val="fr-CH"/>
              </w:rPr>
              <w:t>Fixe au nadir</w:t>
            </w:r>
          </w:p>
        </w:tc>
      </w:tr>
      <w:tr w:rsidR="005D5011" w:rsidRPr="0044591E" w:rsidTr="00EF3FB9">
        <w:trPr>
          <w:jc w:val="center"/>
        </w:trPr>
        <w:tc>
          <w:tcPr>
            <w:tcW w:w="2021"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Largeur de bande RF</w:t>
            </w:r>
          </w:p>
        </w:tc>
        <w:tc>
          <w:tcPr>
            <w:tcW w:w="1194"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noProof/>
                <w:sz w:val="20"/>
                <w:lang w:val="fr-CH"/>
              </w:rPr>
              <w:t>20-</w:t>
            </w:r>
            <w:r w:rsidRPr="0044591E">
              <w:rPr>
                <w:noProof/>
                <w:sz w:val="20"/>
                <w:lang w:val="fr-CH"/>
              </w:rPr>
              <w:br/>
              <w:t>1 200 MHz</w:t>
            </w:r>
          </w:p>
        </w:tc>
        <w:tc>
          <w:tcPr>
            <w:tcW w:w="16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noProof/>
                <w:sz w:val="20"/>
                <w:lang w:val="fr-CH"/>
              </w:rPr>
              <w:t>320-500 MHz</w:t>
            </w:r>
          </w:p>
        </w:tc>
        <w:tc>
          <w:tcPr>
            <w:tcW w:w="22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noProof/>
                <w:sz w:val="20"/>
                <w:lang w:val="fr-CH"/>
              </w:rPr>
              <w:t xml:space="preserve">5-80 kHz (océans) ou </w:t>
            </w:r>
            <w:r w:rsidRPr="0044591E">
              <w:rPr>
                <w:noProof/>
                <w:sz w:val="20"/>
                <w:lang w:val="fr-CH"/>
              </w:rPr>
              <w:br/>
              <w:t>1-4 MHz (terres)</w:t>
            </w:r>
          </w:p>
        </w:tc>
        <w:tc>
          <w:tcPr>
            <w:tcW w:w="1327"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noProof/>
                <w:sz w:val="20"/>
                <w:lang w:val="fr-CH"/>
              </w:rPr>
              <w:t>14 MHz</w:t>
            </w:r>
          </w:p>
        </w:tc>
        <w:tc>
          <w:tcPr>
            <w:tcW w:w="1291" w:type="dxa"/>
            <w:tcBorders>
              <w:top w:val="single" w:sz="4" w:space="0" w:color="000000"/>
              <w:left w:val="single" w:sz="4" w:space="0" w:color="000000"/>
              <w:bottom w:val="single" w:sz="4" w:space="0" w:color="000000"/>
              <w:right w:val="single" w:sz="4" w:space="0" w:color="000000"/>
            </w:tcBorders>
          </w:tcPr>
          <w:p w:rsidR="005D5011" w:rsidRPr="0044591E" w:rsidRDefault="005D5011" w:rsidP="00EF3FB9">
            <w:pPr>
              <w:pStyle w:val="Tabletext"/>
              <w:jc w:val="center"/>
              <w:rPr>
                <w:sz w:val="20"/>
                <w:lang w:val="fr-CH"/>
              </w:rPr>
            </w:pPr>
            <w:r w:rsidRPr="0044591E">
              <w:rPr>
                <w:noProof/>
                <w:sz w:val="20"/>
                <w:lang w:val="fr-CH"/>
              </w:rPr>
              <w:t>300 kHz</w:t>
            </w:r>
          </w:p>
        </w:tc>
      </w:tr>
      <w:tr w:rsidR="005D5011" w:rsidRPr="0044591E" w:rsidTr="00EF3FB9">
        <w:trPr>
          <w:jc w:val="center"/>
        </w:trPr>
        <w:tc>
          <w:tcPr>
            <w:tcW w:w="2021"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Puissance de crête émise (W)</w:t>
            </w:r>
          </w:p>
        </w:tc>
        <w:tc>
          <w:tcPr>
            <w:tcW w:w="1194"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1</w:t>
            </w:r>
            <w:r w:rsidRPr="0044591E">
              <w:rPr>
                <w:rFonts w:ascii="Tms Rmn" w:hAnsi="Tms Rmn"/>
                <w:sz w:val="20"/>
                <w:lang w:val="fr-CH"/>
              </w:rPr>
              <w:t> </w:t>
            </w:r>
            <w:r w:rsidRPr="0044591E">
              <w:rPr>
                <w:sz w:val="20"/>
                <w:lang w:val="fr-CH"/>
              </w:rPr>
              <w:t>500-7 600</w:t>
            </w:r>
          </w:p>
        </w:tc>
        <w:tc>
          <w:tcPr>
            <w:tcW w:w="16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20</w:t>
            </w:r>
          </w:p>
        </w:tc>
        <w:tc>
          <w:tcPr>
            <w:tcW w:w="22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100-5</w:t>
            </w:r>
            <w:r w:rsidRPr="0044591E">
              <w:rPr>
                <w:rFonts w:ascii="Tms Rmn" w:hAnsi="Tms Rmn"/>
                <w:sz w:val="20"/>
                <w:lang w:val="fr-CH"/>
              </w:rPr>
              <w:t> </w:t>
            </w:r>
            <w:r w:rsidRPr="0044591E">
              <w:rPr>
                <w:sz w:val="20"/>
                <w:lang w:val="fr-CH"/>
              </w:rPr>
              <w:t>000</w:t>
            </w:r>
          </w:p>
        </w:tc>
        <w:tc>
          <w:tcPr>
            <w:tcW w:w="1327"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600</w:t>
            </w:r>
          </w:p>
        </w:tc>
        <w:tc>
          <w:tcPr>
            <w:tcW w:w="1291" w:type="dxa"/>
            <w:tcBorders>
              <w:top w:val="single" w:sz="4" w:space="0" w:color="000000"/>
              <w:left w:val="single" w:sz="4" w:space="0" w:color="000000"/>
              <w:bottom w:val="single" w:sz="4" w:space="0" w:color="000000"/>
              <w:right w:val="single" w:sz="4" w:space="0" w:color="000000"/>
            </w:tcBorders>
          </w:tcPr>
          <w:p w:rsidR="005D5011" w:rsidRPr="0044591E" w:rsidRDefault="005D5011" w:rsidP="00EF3FB9">
            <w:pPr>
              <w:pStyle w:val="Tabletext"/>
              <w:jc w:val="center"/>
              <w:rPr>
                <w:sz w:val="20"/>
                <w:lang w:val="fr-CH"/>
              </w:rPr>
            </w:pPr>
            <w:r w:rsidRPr="0044591E">
              <w:rPr>
                <w:sz w:val="20"/>
                <w:lang w:val="fr-CH"/>
              </w:rPr>
              <w:t>1</w:t>
            </w:r>
            <w:r w:rsidRPr="0044591E">
              <w:rPr>
                <w:rFonts w:ascii="Tms Rmn" w:hAnsi="Tms Rmn"/>
                <w:sz w:val="20"/>
                <w:lang w:val="fr-CH"/>
              </w:rPr>
              <w:t> </w:t>
            </w:r>
            <w:r w:rsidRPr="0044591E">
              <w:rPr>
                <w:sz w:val="20"/>
                <w:lang w:val="fr-CH"/>
              </w:rPr>
              <w:t>000-1</w:t>
            </w:r>
            <w:r w:rsidRPr="0044591E">
              <w:rPr>
                <w:rFonts w:ascii="Tms Rmn" w:hAnsi="Tms Rmn"/>
                <w:sz w:val="20"/>
                <w:lang w:val="fr-CH"/>
              </w:rPr>
              <w:t> </w:t>
            </w:r>
            <w:r w:rsidRPr="0044591E">
              <w:rPr>
                <w:sz w:val="20"/>
                <w:lang w:val="fr-CH"/>
              </w:rPr>
              <w:t>500</w:t>
            </w:r>
          </w:p>
        </w:tc>
      </w:tr>
      <w:tr w:rsidR="005D5011" w:rsidRPr="0044591E" w:rsidTr="00EF3FB9">
        <w:trPr>
          <w:jc w:val="center"/>
        </w:trPr>
        <w:tc>
          <w:tcPr>
            <w:tcW w:w="2021"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Forme d'onde</w:t>
            </w:r>
          </w:p>
        </w:tc>
        <w:tc>
          <w:tcPr>
            <w:tcW w:w="1194"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Impulsions linéaires MF</w:t>
            </w:r>
          </w:p>
        </w:tc>
        <w:tc>
          <w:tcPr>
            <w:tcW w:w="16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Impulsions linéaires MF</w:t>
            </w:r>
          </w:p>
        </w:tc>
        <w:tc>
          <w:tcPr>
            <w:tcW w:w="22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Impulsions courtes ou entretenues interrompues (océans) ou impulsions linéaires MF (terres)</w:t>
            </w:r>
          </w:p>
        </w:tc>
        <w:tc>
          <w:tcPr>
            <w:tcW w:w="1327"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Impulsions courtes</w:t>
            </w:r>
          </w:p>
        </w:tc>
        <w:tc>
          <w:tcPr>
            <w:tcW w:w="1291" w:type="dxa"/>
            <w:tcBorders>
              <w:top w:val="single" w:sz="4" w:space="0" w:color="000000"/>
              <w:left w:val="single" w:sz="4" w:space="0" w:color="000000"/>
              <w:bottom w:val="single" w:sz="4" w:space="0" w:color="000000"/>
              <w:right w:val="single" w:sz="4" w:space="0" w:color="000000"/>
            </w:tcBorders>
          </w:tcPr>
          <w:p w:rsidR="005D5011" w:rsidRPr="0044591E" w:rsidRDefault="005D5011" w:rsidP="00EF3FB9">
            <w:pPr>
              <w:pStyle w:val="Tabletext"/>
              <w:jc w:val="center"/>
              <w:rPr>
                <w:sz w:val="20"/>
                <w:lang w:val="fr-CH"/>
              </w:rPr>
            </w:pPr>
            <w:r w:rsidRPr="0044591E">
              <w:rPr>
                <w:sz w:val="20"/>
                <w:lang w:val="fr-CH"/>
              </w:rPr>
              <w:t>Impulsions courtes</w:t>
            </w:r>
          </w:p>
        </w:tc>
      </w:tr>
      <w:tr w:rsidR="005D5011" w:rsidRPr="0044591E" w:rsidTr="00EF3FB9">
        <w:trPr>
          <w:trHeight w:val="224"/>
          <w:jc w:val="center"/>
        </w:trPr>
        <w:tc>
          <w:tcPr>
            <w:tcW w:w="2021" w:type="dxa"/>
            <w:tcBorders>
              <w:top w:val="single" w:sz="4" w:space="0" w:color="000000"/>
              <w:left w:val="single" w:sz="4" w:space="0" w:color="000000"/>
              <w:bottom w:val="single" w:sz="4" w:space="0" w:color="000000"/>
            </w:tcBorders>
          </w:tcPr>
          <w:p w:rsidR="005D5011" w:rsidRPr="0044591E" w:rsidRDefault="005D5011" w:rsidP="00C358FE">
            <w:pPr>
              <w:pStyle w:val="Tabletext"/>
              <w:rPr>
                <w:sz w:val="20"/>
                <w:lang w:val="fr-CH"/>
              </w:rPr>
            </w:pPr>
            <w:r w:rsidRPr="0044591E">
              <w:rPr>
                <w:sz w:val="20"/>
                <w:lang w:val="fr-CH"/>
              </w:rPr>
              <w:t>Facteur d'utilisation de l'émetteur (%)</w:t>
            </w:r>
          </w:p>
        </w:tc>
        <w:tc>
          <w:tcPr>
            <w:tcW w:w="1194"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1-30</w:t>
            </w:r>
          </w:p>
        </w:tc>
        <w:tc>
          <w:tcPr>
            <w:tcW w:w="16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46</w:t>
            </w:r>
          </w:p>
        </w:tc>
        <w:tc>
          <w:tcPr>
            <w:tcW w:w="2203"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noProof/>
                <w:sz w:val="20"/>
                <w:lang w:val="fr-CH"/>
              </w:rPr>
              <w:t>31 (océans) ou 10 (terres)</w:t>
            </w:r>
          </w:p>
        </w:tc>
        <w:tc>
          <w:tcPr>
            <w:tcW w:w="1327" w:type="dxa"/>
            <w:tcBorders>
              <w:top w:val="single" w:sz="4" w:space="0" w:color="000000"/>
              <w:left w:val="single" w:sz="4" w:space="0" w:color="000000"/>
              <w:bottom w:val="single" w:sz="4" w:space="0" w:color="000000"/>
            </w:tcBorders>
          </w:tcPr>
          <w:p w:rsidR="005D5011" w:rsidRPr="0044591E" w:rsidRDefault="005D5011" w:rsidP="00EF3FB9">
            <w:pPr>
              <w:pStyle w:val="Tabletext"/>
              <w:jc w:val="center"/>
              <w:rPr>
                <w:sz w:val="20"/>
                <w:lang w:val="fr-CH"/>
              </w:rPr>
            </w:pPr>
            <w:r w:rsidRPr="0044591E">
              <w:rPr>
                <w:sz w:val="20"/>
                <w:lang w:val="fr-CH"/>
              </w:rPr>
              <w:t>0,9</w:t>
            </w:r>
          </w:p>
        </w:tc>
        <w:tc>
          <w:tcPr>
            <w:tcW w:w="1291" w:type="dxa"/>
            <w:tcBorders>
              <w:top w:val="single" w:sz="4" w:space="0" w:color="000000"/>
              <w:left w:val="single" w:sz="4" w:space="0" w:color="000000"/>
              <w:bottom w:val="single" w:sz="4" w:space="0" w:color="000000"/>
              <w:right w:val="single" w:sz="4" w:space="0" w:color="000000"/>
            </w:tcBorders>
          </w:tcPr>
          <w:p w:rsidR="005D5011" w:rsidRPr="0044591E" w:rsidRDefault="005D5011" w:rsidP="00EF3FB9">
            <w:pPr>
              <w:pStyle w:val="Tabletext"/>
              <w:jc w:val="center"/>
              <w:rPr>
                <w:sz w:val="20"/>
                <w:lang w:val="fr-CH"/>
              </w:rPr>
            </w:pPr>
            <w:r w:rsidRPr="0044591E">
              <w:rPr>
                <w:sz w:val="20"/>
                <w:lang w:val="fr-CH"/>
              </w:rPr>
              <w:t>1-14</w:t>
            </w:r>
          </w:p>
        </w:tc>
      </w:tr>
    </w:tbl>
    <w:p w:rsidR="00EF3FB9" w:rsidRDefault="00EF3FB9" w:rsidP="00EF3FB9">
      <w:pPr>
        <w:pStyle w:val="Tablefin"/>
      </w:pPr>
    </w:p>
    <w:p w:rsidR="005D5011" w:rsidRPr="00213630" w:rsidRDefault="005D5011" w:rsidP="005D5011">
      <w:pPr>
        <w:pStyle w:val="Heading1"/>
        <w:rPr>
          <w:szCs w:val="18"/>
          <w:lang w:val="fr-CH"/>
        </w:rPr>
      </w:pPr>
      <w:r w:rsidRPr="00213630">
        <w:rPr>
          <w:szCs w:val="18"/>
          <w:lang w:val="fr-CH"/>
        </w:rPr>
        <w:t>3</w:t>
      </w:r>
      <w:r w:rsidRPr="00213630">
        <w:rPr>
          <w:szCs w:val="18"/>
          <w:lang w:val="fr-CH"/>
        </w:rPr>
        <w:tab/>
        <w:t>Orbites types</w:t>
      </w:r>
    </w:p>
    <w:p w:rsidR="005D5011" w:rsidRPr="00213630" w:rsidRDefault="005D5011" w:rsidP="005D5011">
      <w:pPr>
        <w:rPr>
          <w:rFonts w:cstheme="minorBidi"/>
          <w:szCs w:val="24"/>
          <w:lang w:val="fr-CH"/>
        </w:rPr>
      </w:pPr>
      <w:r w:rsidRPr="00213630">
        <w:rPr>
          <w:rFonts w:cstheme="minorBidi"/>
          <w:szCs w:val="24"/>
          <w:lang w:val="fr-CH"/>
        </w:rPr>
        <w:t>Les systèmes SETS (active) fonctionnent sur des orbites de satellites non géostationnaires (non OSG). Les orbites sont en général circulaires à une altitude comprise entre 350 et 1 400 km. Quelques systèmes du SETS (active) fonctionnent sur une orbite héliosynchrone. Certains capteurs font des mesures chaque jour sur le même emplacement de la Terre, tandis que d'autres répètent leurs observations selon une période de répétition plus longue (souvent supérieure à deux semaines).</w:t>
      </w:r>
    </w:p>
    <w:p w:rsidR="005D5011" w:rsidRPr="00213630" w:rsidRDefault="005D5011" w:rsidP="005D5011">
      <w:pPr>
        <w:rPr>
          <w:rFonts w:cstheme="minorBidi"/>
          <w:szCs w:val="24"/>
          <w:lang w:val="fr-CH"/>
        </w:rPr>
      </w:pPr>
      <w:r w:rsidRPr="00213630">
        <w:rPr>
          <w:rFonts w:cstheme="minorBidi"/>
          <w:szCs w:val="24"/>
          <w:lang w:val="fr-CH"/>
        </w:rPr>
        <w:t>Dans certaines circonstances, plusieurs satellites fonctionnent en formation. Le vol en formation de satellites du SETS permet de mesurer différentes caractéristiques du système terrestre (terres, océans, atmosphère, cryosphère et solide terrestre) au moyen de plusieurs instruments et selon plusieurs orientations. Les mesures faites par plusieurs engins spatiaux seront séparées par un intervalle de temps plus court que la constante de temps du phénomène mesuré. Cet intervalle est essentiellement compris entre 5 et 15 min, mais peut aussi être très inférieur (quelques secondes).</w:t>
      </w:r>
    </w:p>
    <w:p w:rsidR="005D5011" w:rsidRPr="00213630" w:rsidRDefault="005D5011" w:rsidP="005D5011">
      <w:pPr>
        <w:pStyle w:val="Heading1"/>
        <w:rPr>
          <w:rFonts w:cstheme="minorBidi"/>
          <w:szCs w:val="22"/>
          <w:lang w:val="fr-CH"/>
        </w:rPr>
      </w:pPr>
      <w:r w:rsidRPr="00213630">
        <w:rPr>
          <w:rFonts w:cstheme="minorBidi"/>
          <w:szCs w:val="22"/>
          <w:lang w:val="fr-CH"/>
        </w:rPr>
        <w:t>4</w:t>
      </w:r>
      <w:r w:rsidRPr="00213630">
        <w:rPr>
          <w:rFonts w:cstheme="minorBidi"/>
          <w:szCs w:val="22"/>
          <w:lang w:val="fr-CH"/>
        </w:rPr>
        <w:tab/>
        <w:t>Critères de qualité de fonctionnement et de brouillage des capteurs actifs</w:t>
      </w:r>
    </w:p>
    <w:p w:rsidR="005D5011" w:rsidRPr="00213630" w:rsidRDefault="005D5011" w:rsidP="005D5011">
      <w:pPr>
        <w:keepNext/>
        <w:keepLines/>
        <w:rPr>
          <w:rFonts w:cstheme="minorBidi"/>
          <w:b/>
          <w:szCs w:val="24"/>
          <w:lang w:val="fr-CH"/>
        </w:rPr>
      </w:pPr>
      <w:r w:rsidRPr="00213630">
        <w:rPr>
          <w:rFonts w:cstheme="minorBidi"/>
          <w:szCs w:val="24"/>
          <w:lang w:val="fr-CH"/>
        </w:rPr>
        <w:t>Les critères de qualité de fonctionnement, de brouillage et de disponibilité des données pour les différentes catégories de capteurs spatiaux actifs sont décrits dans la Recommandation UIT-R RS.1166. Il est nécessaire de définir des objectifs de qualité de fonctionnement applicables aux capteurs spatiaux actifs pour pouvoir élaborer des critères de brouillage. A leur tour, les critères de brouillage peuvent servir à évaluer la compatibilité d'autres services actifs et capteurs actifs exploités dans des bandes de fréquences communes.</w:t>
      </w:r>
    </w:p>
    <w:p w:rsidR="005D5011" w:rsidRPr="00213630" w:rsidRDefault="005D5011" w:rsidP="005D5011">
      <w:pPr>
        <w:pStyle w:val="Heading1"/>
        <w:rPr>
          <w:rFonts w:cstheme="minorBidi"/>
          <w:szCs w:val="22"/>
          <w:lang w:val="fr-CH"/>
        </w:rPr>
      </w:pPr>
      <w:r w:rsidRPr="00213630">
        <w:rPr>
          <w:rFonts w:cstheme="minorBidi"/>
          <w:szCs w:val="22"/>
          <w:lang w:val="fr-CH"/>
        </w:rPr>
        <w:t>5</w:t>
      </w:r>
      <w:r w:rsidRPr="00213630">
        <w:rPr>
          <w:rFonts w:cstheme="minorBidi"/>
          <w:szCs w:val="22"/>
          <w:lang w:val="fr-CH"/>
        </w:rPr>
        <w:tab/>
        <w:t>Partage avec les capteurs actifs</w:t>
      </w:r>
    </w:p>
    <w:p w:rsidR="005D5011" w:rsidRPr="00213630" w:rsidRDefault="005D5011" w:rsidP="005D5011">
      <w:pPr>
        <w:pStyle w:val="Heading2"/>
        <w:rPr>
          <w:rFonts w:cstheme="minorBidi"/>
          <w:szCs w:val="24"/>
          <w:lang w:val="fr-CH"/>
        </w:rPr>
      </w:pPr>
      <w:r w:rsidRPr="00213630">
        <w:rPr>
          <w:rFonts w:cstheme="minorBidi"/>
          <w:szCs w:val="24"/>
          <w:lang w:val="fr-CH"/>
        </w:rPr>
        <w:t>5.1</w:t>
      </w:r>
      <w:r w:rsidRPr="00213630">
        <w:rPr>
          <w:rFonts w:cstheme="minorBidi"/>
          <w:szCs w:val="24"/>
          <w:lang w:val="fr-CH"/>
        </w:rPr>
        <w:tab/>
        <w:t>Recommandations et Rapports UIT-R existants</w:t>
      </w:r>
    </w:p>
    <w:p w:rsidR="005D5011" w:rsidRPr="00213630" w:rsidRDefault="005D5011" w:rsidP="005D5011">
      <w:pPr>
        <w:rPr>
          <w:rFonts w:cstheme="minorBidi"/>
          <w:szCs w:val="24"/>
          <w:lang w:val="fr-CH"/>
        </w:rPr>
      </w:pPr>
      <w:r w:rsidRPr="00213630">
        <w:rPr>
          <w:rFonts w:cstheme="minorBidi"/>
          <w:szCs w:val="24"/>
          <w:lang w:val="fr-CH"/>
        </w:rPr>
        <w:t>Les considérations relatives au partage entre les capteurs actifs spatioportés dans le SETS (active) et d'autres services figurent dans les Recommandations et Rapports UIT-R énumérés dans le Tableau 2. Ces Recommandations et Rapports concernent des bandes ou des gammes de fréquences précises et les autres services exploités dans ces bandes.</w:t>
      </w:r>
    </w:p>
    <w:p w:rsidR="005D5011" w:rsidRPr="00213630" w:rsidRDefault="005D5011" w:rsidP="005D5011">
      <w:pPr>
        <w:rPr>
          <w:rFonts w:cstheme="minorBidi"/>
          <w:szCs w:val="24"/>
          <w:lang w:val="fr-CH"/>
        </w:rPr>
      </w:pPr>
      <w:r w:rsidRPr="00213630">
        <w:rPr>
          <w:rFonts w:cstheme="minorBidi"/>
          <w:szCs w:val="24"/>
          <w:lang w:val="fr-CH"/>
        </w:rPr>
        <w:t>Les considérations relatives au partage des capteurs actifs spatioportés comprennent le niveau de puissance surfacique (pfd) et la puissance de brouillage reçus à la surface de la Terre, le type de signal RF émis, le comportement dynamique du couplage d'antenne avec des systèmes d'autres services, et les types de systèmes dans les autres services.</w:t>
      </w:r>
    </w:p>
    <w:p w:rsidR="005D5011" w:rsidRPr="00213630" w:rsidRDefault="005D5011" w:rsidP="005D5011">
      <w:pPr>
        <w:pStyle w:val="TableNo"/>
        <w:rPr>
          <w:lang w:val="fr-CH"/>
        </w:rPr>
      </w:pPr>
      <w:r w:rsidRPr="00213630">
        <w:rPr>
          <w:lang w:val="fr-CH"/>
        </w:rPr>
        <w:t>TABLEAU 2</w:t>
      </w:r>
    </w:p>
    <w:p w:rsidR="005D5011" w:rsidRPr="00213630" w:rsidRDefault="005D5011" w:rsidP="005D5011">
      <w:pPr>
        <w:pStyle w:val="Tabletitle"/>
        <w:rPr>
          <w:rFonts w:cstheme="minorBidi"/>
          <w:szCs w:val="32"/>
          <w:lang w:val="fr-CH"/>
        </w:rPr>
      </w:pPr>
      <w:r w:rsidRPr="00213630">
        <w:rPr>
          <w:rFonts w:cstheme="minorBidi"/>
          <w:szCs w:val="32"/>
          <w:lang w:val="fr-CH"/>
        </w:rPr>
        <w:t xml:space="preserve">Liste de Recommandations UIT-R contenant des considérations </w:t>
      </w:r>
      <w:r w:rsidRPr="00213630">
        <w:rPr>
          <w:rFonts w:cstheme="minorBidi"/>
          <w:szCs w:val="32"/>
          <w:lang w:val="fr-CH"/>
        </w:rPr>
        <w:br/>
        <w:t>relatives au partage des capteurs actifs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7710"/>
      </w:tblGrid>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RS.1260</w:t>
            </w:r>
          </w:p>
        </w:tc>
        <w:tc>
          <w:tcPr>
            <w:tcW w:w="7710" w:type="dxa"/>
          </w:tcPr>
          <w:p w:rsidR="005D5011" w:rsidRPr="00213630" w:rsidRDefault="005D5011" w:rsidP="00C358FE">
            <w:pPr>
              <w:pStyle w:val="Tabletext"/>
              <w:rPr>
                <w:lang w:val="fr-CH"/>
              </w:rPr>
            </w:pPr>
            <w:r w:rsidRPr="00213630">
              <w:rPr>
                <w:lang w:val="fr-CH"/>
              </w:rPr>
              <w:t>Possibilité de partage de fréquences entre les capteurs spatiaux actifs et les systèmes d'autres services fonctionnant entre 420 et 470 MHz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RS.1261</w:t>
            </w:r>
          </w:p>
        </w:tc>
        <w:tc>
          <w:tcPr>
            <w:tcW w:w="7710" w:type="dxa"/>
          </w:tcPr>
          <w:p w:rsidR="005D5011" w:rsidRPr="00213630" w:rsidRDefault="005D5011" w:rsidP="00C358FE">
            <w:pPr>
              <w:pStyle w:val="Tabletext"/>
              <w:rPr>
                <w:lang w:val="fr-CH"/>
              </w:rPr>
            </w:pPr>
            <w:r w:rsidRPr="00213630">
              <w:rPr>
                <w:lang w:val="fr-CH"/>
              </w:rPr>
              <w:t>Faisabilité du partage entre radars de nuages placés à bord d'engins spatiaux et d'autres services dans la bande 92-95 GHz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RS.1280</w:t>
            </w:r>
          </w:p>
        </w:tc>
        <w:tc>
          <w:tcPr>
            <w:tcW w:w="7710" w:type="dxa"/>
          </w:tcPr>
          <w:p w:rsidR="005D5011" w:rsidRPr="00213630" w:rsidRDefault="005D5011" w:rsidP="00C358FE">
            <w:pPr>
              <w:pStyle w:val="Tabletext"/>
              <w:rPr>
                <w:lang w:val="fr-CH"/>
              </w:rPr>
            </w:pPr>
            <w:r w:rsidRPr="00213630">
              <w:rPr>
                <w:lang w:val="fr-CH"/>
              </w:rPr>
              <w:t>Choix des caractéristiques d'émission des capteurs actifs spatioportés visant à atténuer les risques de brouillage causé aux radars terrestres fonctionnant dans les bandes comprises entre 1 et 10 GHz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RS.1281</w:t>
            </w:r>
          </w:p>
        </w:tc>
        <w:tc>
          <w:tcPr>
            <w:tcW w:w="7710" w:type="dxa"/>
          </w:tcPr>
          <w:p w:rsidR="005D5011" w:rsidRPr="00213630" w:rsidRDefault="005D5011" w:rsidP="00C358FE">
            <w:pPr>
              <w:pStyle w:val="Tabletext"/>
              <w:rPr>
                <w:lang w:val="fr-CH"/>
              </w:rPr>
            </w:pPr>
            <w:r w:rsidRPr="00213630">
              <w:rPr>
                <w:lang w:val="fr-CH"/>
              </w:rPr>
              <w:t>Protection des stations du service de radiolocalisation contre les émissions des capteurs actifs spatioportés dans la bande 13,4-13,75 GHz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RS.1282</w:t>
            </w:r>
          </w:p>
        </w:tc>
        <w:tc>
          <w:tcPr>
            <w:tcW w:w="7710" w:type="dxa"/>
          </w:tcPr>
          <w:p w:rsidR="005D5011" w:rsidRPr="00213630" w:rsidRDefault="005D5011" w:rsidP="00C358FE">
            <w:pPr>
              <w:pStyle w:val="Tabletext"/>
              <w:rPr>
                <w:lang w:val="fr-CH"/>
              </w:rPr>
            </w:pPr>
            <w:r w:rsidRPr="00213630">
              <w:rPr>
                <w:lang w:val="fr-CH"/>
              </w:rPr>
              <w:t>Possibilité de partage entre les radars profileurs de vent et les capteurs actifs spatioportés au voisinage de 1 260 MHz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RS.1347</w:t>
            </w:r>
          </w:p>
        </w:tc>
        <w:tc>
          <w:tcPr>
            <w:tcW w:w="7710" w:type="dxa"/>
          </w:tcPr>
          <w:p w:rsidR="005D5011" w:rsidRPr="00213630" w:rsidRDefault="005D5011" w:rsidP="00C358FE">
            <w:pPr>
              <w:pStyle w:val="Tabletext"/>
              <w:rPr>
                <w:lang w:val="fr-CH"/>
              </w:rPr>
            </w:pPr>
            <w:r w:rsidRPr="00213630">
              <w:rPr>
                <w:lang w:val="fr-CH"/>
              </w:rPr>
              <w:t>Faisabilité du partage des fréquences entre les récepteurs du service de radionavigation par satellite, le service (actif) d'exploration de la Terre par satellite et les services (actifs) de recherche spatiale dans la bande 1 215-1 260 MHz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RS.1628</w:t>
            </w:r>
          </w:p>
        </w:tc>
        <w:tc>
          <w:tcPr>
            <w:tcW w:w="7710" w:type="dxa"/>
          </w:tcPr>
          <w:p w:rsidR="005D5011" w:rsidRPr="00213630" w:rsidRDefault="005D5011" w:rsidP="00C358FE">
            <w:pPr>
              <w:pStyle w:val="Tabletext"/>
              <w:rPr>
                <w:lang w:val="fr-CH"/>
              </w:rPr>
            </w:pPr>
            <w:r w:rsidRPr="00213630">
              <w:rPr>
                <w:lang w:val="fr-CH"/>
              </w:rPr>
              <w:t>Faisabilité du partage de la bande 35,5-36 GHz entre, d'une part, le service d'exploration de la Terre par satellite (active) et le service de recherche spatiale (active) et, d'autre part, d'autres services bénéficiant d'attribution dans cette bande</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RS.1632</w:t>
            </w:r>
          </w:p>
        </w:tc>
        <w:tc>
          <w:tcPr>
            <w:tcW w:w="7710" w:type="dxa"/>
          </w:tcPr>
          <w:p w:rsidR="005D5011" w:rsidRPr="00213630" w:rsidRDefault="005D5011" w:rsidP="00C358FE">
            <w:pPr>
              <w:pStyle w:val="Tabletext"/>
              <w:rPr>
                <w:lang w:val="fr-CH"/>
              </w:rPr>
            </w:pPr>
            <w:r w:rsidRPr="00213630">
              <w:rPr>
                <w:lang w:val="fr-CH"/>
              </w:rPr>
              <w:t>Partage dans la bande 5 250-5 350 MHz entre le service d'exploration de la Terre par satellite (active) et les systèmes d'accès hertzien (y compris les réseaux locaux radioélectriques) dans le service mobile</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RS.1749</w:t>
            </w:r>
          </w:p>
        </w:tc>
        <w:tc>
          <w:tcPr>
            <w:tcW w:w="7710" w:type="dxa"/>
          </w:tcPr>
          <w:p w:rsidR="005D5011" w:rsidRPr="00213630" w:rsidRDefault="005D5011" w:rsidP="00131AD0">
            <w:pPr>
              <w:pStyle w:val="Tabletext"/>
              <w:rPr>
                <w:lang w:val="fr-CH"/>
              </w:rPr>
            </w:pPr>
            <w:r w:rsidRPr="00213630">
              <w:rPr>
                <w:lang w:val="fr-CH"/>
              </w:rPr>
              <w:t>Technique de réduction des brouillages pour facili</w:t>
            </w:r>
            <w:r w:rsidR="00131AD0">
              <w:rPr>
                <w:lang w:val="fr-CH"/>
              </w:rPr>
              <w:t>ter l'utilisation de la bande 1 </w:t>
            </w:r>
            <w:r w:rsidRPr="00213630">
              <w:rPr>
                <w:lang w:val="fr-CH"/>
              </w:rPr>
              <w:t>215</w:t>
            </w:r>
            <w:r w:rsidR="00131AD0">
              <w:rPr>
                <w:lang w:val="fr-CH"/>
              </w:rPr>
              <w:noBreakHyphen/>
            </w:r>
            <w:r w:rsidRPr="00213630">
              <w:rPr>
                <w:lang w:val="fr-CH"/>
              </w:rPr>
              <w:t>1 300 MHz de la part du service d'exploration de la Terre par satellite (active) et du service de recherche spatiale (active)</w:t>
            </w:r>
          </w:p>
        </w:tc>
      </w:tr>
    </w:tbl>
    <w:p w:rsidR="005D5011" w:rsidRPr="00213630" w:rsidRDefault="005D5011" w:rsidP="005D5011">
      <w:pPr>
        <w:pStyle w:val="TableNo"/>
        <w:rPr>
          <w:lang w:val="fr-CH"/>
        </w:rPr>
      </w:pPr>
      <w:r w:rsidRPr="00213630">
        <w:rPr>
          <w:lang w:val="fr-CH"/>
        </w:rPr>
        <w:t xml:space="preserve">TABLEAU 2 </w:t>
      </w:r>
      <w:r w:rsidRPr="00213630">
        <w:rPr>
          <w:i/>
          <w:iCs/>
          <w:lang w:val="fr-CH"/>
        </w:rPr>
        <w:t>(fin)</w:t>
      </w:r>
    </w:p>
    <w:p w:rsidR="005D5011" w:rsidRPr="00213630" w:rsidRDefault="005D5011" w:rsidP="005D5011">
      <w:pPr>
        <w:pStyle w:val="Tabletitle"/>
        <w:rPr>
          <w:rFonts w:cstheme="minorBidi"/>
          <w:szCs w:val="32"/>
          <w:lang w:val="fr-CH"/>
        </w:rPr>
      </w:pPr>
      <w:r w:rsidRPr="00213630">
        <w:rPr>
          <w:rFonts w:cstheme="minorBidi"/>
          <w:szCs w:val="32"/>
          <w:lang w:val="fr-CH"/>
        </w:rPr>
        <w:t xml:space="preserve">Liste de Recommandations UIT-R contenant des considérations </w:t>
      </w:r>
      <w:r w:rsidRPr="00213630">
        <w:rPr>
          <w:rFonts w:cstheme="minorBidi"/>
          <w:szCs w:val="32"/>
          <w:lang w:val="fr-CH"/>
        </w:rPr>
        <w:br/>
        <w:t>relatives au partage des capteurs actifs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7710"/>
      </w:tblGrid>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RS.2043</w:t>
            </w:r>
          </w:p>
        </w:tc>
        <w:tc>
          <w:tcPr>
            <w:tcW w:w="7710" w:type="dxa"/>
          </w:tcPr>
          <w:p w:rsidR="005D5011" w:rsidRPr="00213630" w:rsidRDefault="005D5011" w:rsidP="00C358FE">
            <w:pPr>
              <w:pStyle w:val="Tabletext"/>
              <w:rPr>
                <w:lang w:val="fr-CH"/>
              </w:rPr>
            </w:pPr>
            <w:r w:rsidRPr="00213630">
              <w:rPr>
                <w:lang w:val="fr-CH"/>
              </w:rPr>
              <w:t>Caractéristiques des radars à ouverture synthétique fonctionnant dans le service d'exploration de la Terre par satellite (active) au voisinage de 9 600 MHz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RS.2065</w:t>
            </w:r>
            <w:r w:rsidRPr="00213630">
              <w:rPr>
                <w:lang w:val="fr-CH"/>
              </w:rPr>
              <w:t xml:space="preserve"> </w:t>
            </w:r>
          </w:p>
        </w:tc>
        <w:tc>
          <w:tcPr>
            <w:tcW w:w="7710" w:type="dxa"/>
          </w:tcPr>
          <w:p w:rsidR="005D5011" w:rsidRPr="00213630" w:rsidRDefault="005D5011" w:rsidP="00C358FE">
            <w:pPr>
              <w:pStyle w:val="Tabletext"/>
              <w:rPr>
                <w:lang w:val="fr-CH"/>
              </w:rPr>
            </w:pPr>
            <w:r w:rsidRPr="00213630">
              <w:rPr>
                <w:lang w:val="fr-CH"/>
              </w:rPr>
              <w:t>Protection des liaisons espace vers Terre du service de recherche spatiale dans les bandes 8 400-8 450 MHz et 8 450-8 500 MHz contre les rayonnements non désirés des radars à ouverture synthétique fonctionnant dans le service d'exploration de la Terre par satellite (active) au voisinage de 9 600 MHz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RS.2066</w:t>
            </w:r>
            <w:r w:rsidRPr="00213630">
              <w:rPr>
                <w:lang w:val="fr-CH"/>
              </w:rPr>
              <w:t xml:space="preserve"> </w:t>
            </w:r>
          </w:p>
        </w:tc>
        <w:tc>
          <w:tcPr>
            <w:tcW w:w="7710" w:type="dxa"/>
          </w:tcPr>
          <w:p w:rsidR="005D5011" w:rsidRPr="00213630" w:rsidRDefault="005D5011" w:rsidP="00131AD0">
            <w:pPr>
              <w:pStyle w:val="Tabletext"/>
              <w:rPr>
                <w:lang w:val="fr-CH"/>
              </w:rPr>
            </w:pPr>
            <w:r w:rsidRPr="00213630">
              <w:rPr>
                <w:lang w:val="fr-CH"/>
              </w:rPr>
              <w:t>Protection du service de radioastronomie dans la bande de fréquences 10,6</w:t>
            </w:r>
            <w:r w:rsidR="00131AD0">
              <w:rPr>
                <w:lang w:val="fr-CH"/>
              </w:rPr>
              <w:noBreakHyphen/>
            </w:r>
            <w:r w:rsidRPr="00213630">
              <w:rPr>
                <w:lang w:val="fr-CH"/>
              </w:rPr>
              <w:t>10,7 GHz contre les rayonnements non désirés des radars à synthèse d'ouverture fonctionnant dans le service d'exploration de la Terre par satellite (active) au voisinage de 9 600 MHz</w:t>
            </w:r>
          </w:p>
        </w:tc>
      </w:tr>
      <w:tr w:rsidR="005D5011" w:rsidRPr="00213630" w:rsidTr="00C358FE">
        <w:trPr>
          <w:jc w:val="center"/>
        </w:trPr>
        <w:tc>
          <w:tcPr>
            <w:tcW w:w="1929" w:type="dxa"/>
          </w:tcPr>
          <w:p w:rsidR="005D5011" w:rsidRPr="00213630" w:rsidRDefault="00DE412E" w:rsidP="00C358FE">
            <w:pPr>
              <w:pStyle w:val="Tabletext"/>
              <w:rPr>
                <w:rFonts w:cstheme="minorBidi"/>
                <w:lang w:val="fr-CH"/>
              </w:rPr>
            </w:pPr>
            <w:hyperlink r:id="rId13" w:history="1">
              <w:r w:rsidR="005D5011" w:rsidRPr="00213630">
                <w:rPr>
                  <w:rFonts w:cstheme="minorBidi"/>
                  <w:noProof/>
                  <w:lang w:val="fr-CH"/>
                </w:rPr>
                <w:t>UIT-R RS.2068</w:t>
              </w:r>
            </w:hyperlink>
          </w:p>
        </w:tc>
        <w:tc>
          <w:tcPr>
            <w:tcW w:w="7710" w:type="dxa"/>
          </w:tcPr>
          <w:p w:rsidR="005D5011" w:rsidRPr="00213630" w:rsidRDefault="005D5011" w:rsidP="00C358FE">
            <w:pPr>
              <w:pStyle w:val="Tabletext"/>
              <w:rPr>
                <w:lang w:val="fr-CH"/>
              </w:rPr>
            </w:pPr>
            <w:r w:rsidRPr="00213630">
              <w:rPr>
                <w:noProof/>
                <w:lang w:val="fr-CH"/>
              </w:rPr>
              <w:t>Utilisation de la bande au voisinage de 13,5 GHz par les capteurs actifs</w:t>
            </w:r>
          </w:p>
        </w:tc>
      </w:tr>
      <w:tr w:rsidR="005D5011" w:rsidRPr="00213630" w:rsidTr="00C358FE">
        <w:trPr>
          <w:jc w:val="center"/>
        </w:trPr>
        <w:tc>
          <w:tcPr>
            <w:tcW w:w="1929" w:type="dxa"/>
          </w:tcPr>
          <w:p w:rsidR="005D5011" w:rsidRPr="00213630" w:rsidRDefault="00DE412E" w:rsidP="00C358FE">
            <w:pPr>
              <w:pStyle w:val="Tabletext"/>
              <w:rPr>
                <w:rFonts w:cstheme="minorBidi"/>
                <w:lang w:val="fr-CH"/>
              </w:rPr>
            </w:pPr>
            <w:hyperlink r:id="rId14" w:history="1">
              <w:r w:rsidR="005D5011" w:rsidRPr="00213630">
                <w:rPr>
                  <w:rFonts w:cstheme="minorBidi"/>
                  <w:noProof/>
                  <w:lang w:val="fr-CH"/>
                </w:rPr>
                <w:t>UIT-R RS.2094</w:t>
              </w:r>
            </w:hyperlink>
          </w:p>
        </w:tc>
        <w:tc>
          <w:tcPr>
            <w:tcW w:w="7710" w:type="dxa"/>
          </w:tcPr>
          <w:p w:rsidR="005D5011" w:rsidRPr="00213630" w:rsidRDefault="005D5011" w:rsidP="00C358FE">
            <w:pPr>
              <w:pStyle w:val="Tabletext"/>
              <w:rPr>
                <w:lang w:val="fr-CH"/>
              </w:rPr>
            </w:pPr>
            <w:r w:rsidRPr="00213630">
              <w:rPr>
                <w:lang w:val="fr-CH"/>
              </w:rPr>
              <w:t>Etudes relatives à la compatibilité entre le service d'exploration de la Terre par satellite (actif) et le service de radiorepérage dans les bandes 9 300-9 500 MHz et 9 800-10 000 MHz, et entre le service d'exploration de la Terre par satellite (actif) et le service fixe dans la bande 9 800-10 000 MHz</w:t>
            </w:r>
          </w:p>
        </w:tc>
      </w:tr>
      <w:tr w:rsidR="005D5011" w:rsidRPr="00213630" w:rsidTr="00C358FE">
        <w:trPr>
          <w:jc w:val="center"/>
        </w:trPr>
        <w:tc>
          <w:tcPr>
            <w:tcW w:w="1929" w:type="dxa"/>
          </w:tcPr>
          <w:p w:rsidR="005D5011" w:rsidRPr="00213630" w:rsidRDefault="00DE412E" w:rsidP="00C358FE">
            <w:pPr>
              <w:pStyle w:val="Tabletext"/>
              <w:rPr>
                <w:rFonts w:cstheme="minorBidi"/>
                <w:lang w:val="fr-CH"/>
              </w:rPr>
            </w:pPr>
            <w:hyperlink r:id="rId15" w:history="1">
              <w:r w:rsidR="005D5011" w:rsidRPr="00213630">
                <w:rPr>
                  <w:rFonts w:cstheme="minorBidi"/>
                  <w:noProof/>
                  <w:lang w:val="fr-CH"/>
                </w:rPr>
                <w:t>UIT-R RS.2178</w:t>
              </w:r>
            </w:hyperlink>
          </w:p>
        </w:tc>
        <w:tc>
          <w:tcPr>
            <w:tcW w:w="7710" w:type="dxa"/>
          </w:tcPr>
          <w:p w:rsidR="005D5011" w:rsidRPr="00213630" w:rsidRDefault="005D5011" w:rsidP="00C358FE">
            <w:pPr>
              <w:pStyle w:val="Tabletext"/>
              <w:rPr>
                <w:lang w:val="fr-CH"/>
              </w:rPr>
            </w:pPr>
            <w:r w:rsidRPr="00213630">
              <w:rPr>
                <w:lang w:val="fr-CH"/>
              </w:rPr>
              <w:t>Rôle essentiel et importance à l'échelle mondiale de l'utilisation du spectre des fréquences radioélectriques pour les observations de la Terre et les applications connexes</w:t>
            </w:r>
          </w:p>
        </w:tc>
      </w:tr>
      <w:tr w:rsidR="005D5011" w:rsidRPr="00213630" w:rsidTr="00C358FE">
        <w:trPr>
          <w:jc w:val="center"/>
        </w:trPr>
        <w:tc>
          <w:tcPr>
            <w:tcW w:w="1929" w:type="dxa"/>
          </w:tcPr>
          <w:p w:rsidR="005D5011" w:rsidRPr="00213630" w:rsidRDefault="00DE412E" w:rsidP="00C358FE">
            <w:pPr>
              <w:pStyle w:val="Tabletext"/>
              <w:rPr>
                <w:rFonts w:cstheme="minorBidi"/>
                <w:lang w:val="fr-CH"/>
              </w:rPr>
            </w:pPr>
            <w:hyperlink r:id="rId16" w:history="1">
              <w:r w:rsidR="005D5011" w:rsidRPr="00213630">
                <w:rPr>
                  <w:rFonts w:cstheme="minorBidi"/>
                  <w:noProof/>
                  <w:lang w:val="fr-CH"/>
                </w:rPr>
                <w:t>UIT-R RS.2273</w:t>
              </w:r>
            </w:hyperlink>
          </w:p>
        </w:tc>
        <w:tc>
          <w:tcPr>
            <w:tcW w:w="7710" w:type="dxa"/>
          </w:tcPr>
          <w:p w:rsidR="005D5011" w:rsidRPr="00213630" w:rsidRDefault="005D5011" w:rsidP="00C358FE">
            <w:pPr>
              <w:pStyle w:val="Tabletext"/>
              <w:rPr>
                <w:lang w:val="fr-CH"/>
              </w:rPr>
            </w:pPr>
            <w:r w:rsidRPr="00213630">
              <w:rPr>
                <w:lang w:val="fr-CH"/>
              </w:rPr>
              <w:t>Brouillages éventuels causés par les diffusiomètres du SETS (active) aux systèmes du SRNA dans la bande de fréquences 1 215-1 300 MHz</w:t>
            </w:r>
          </w:p>
        </w:tc>
      </w:tr>
      <w:tr w:rsidR="005D5011" w:rsidRPr="00213630" w:rsidTr="00C358FE">
        <w:trPr>
          <w:jc w:val="center"/>
        </w:trPr>
        <w:tc>
          <w:tcPr>
            <w:tcW w:w="1929" w:type="dxa"/>
          </w:tcPr>
          <w:p w:rsidR="005D5011" w:rsidRPr="00213630" w:rsidRDefault="00DE412E" w:rsidP="00C358FE">
            <w:pPr>
              <w:pStyle w:val="Tabletext"/>
              <w:rPr>
                <w:rFonts w:cstheme="minorBidi"/>
                <w:lang w:val="fr-CH"/>
              </w:rPr>
            </w:pPr>
            <w:hyperlink r:id="rId17" w:history="1">
              <w:r w:rsidR="005D5011" w:rsidRPr="00213630">
                <w:rPr>
                  <w:rFonts w:cstheme="minorBidi"/>
                  <w:noProof/>
                  <w:lang w:val="fr-CH"/>
                </w:rPr>
                <w:t>UIT-R RS.2274</w:t>
              </w:r>
            </w:hyperlink>
          </w:p>
        </w:tc>
        <w:tc>
          <w:tcPr>
            <w:tcW w:w="7710" w:type="dxa"/>
          </w:tcPr>
          <w:p w:rsidR="005D5011" w:rsidRPr="00213630" w:rsidRDefault="005D5011" w:rsidP="00C358FE">
            <w:pPr>
              <w:pStyle w:val="Tabletext"/>
              <w:rPr>
                <w:lang w:val="fr-CH"/>
              </w:rPr>
            </w:pPr>
            <w:r w:rsidRPr="00213630">
              <w:rPr>
                <w:lang w:val="fr-CH"/>
              </w:rPr>
              <w:t>Besoins de spectre pour les applications des radars spatioportés à synthèse d'ouverture que l'on envisage d'exploiter dans une attribution élargie au service d'exploration de la Terre par satellite au voisinage de 9 600 MHz</w:t>
            </w:r>
          </w:p>
        </w:tc>
      </w:tr>
      <w:tr w:rsidR="005D5011" w:rsidRPr="00213630" w:rsidTr="00C358FE">
        <w:trPr>
          <w:jc w:val="center"/>
        </w:trPr>
        <w:tc>
          <w:tcPr>
            <w:tcW w:w="1929" w:type="dxa"/>
          </w:tcPr>
          <w:p w:rsidR="005D5011" w:rsidRPr="00213630" w:rsidRDefault="00DE412E" w:rsidP="00C358FE">
            <w:pPr>
              <w:pStyle w:val="Tabletext"/>
              <w:rPr>
                <w:rFonts w:cstheme="minorBidi"/>
                <w:lang w:val="fr-CH"/>
              </w:rPr>
            </w:pPr>
            <w:hyperlink r:id="rId18" w:history="1">
              <w:r w:rsidR="005D5011" w:rsidRPr="00213630">
                <w:rPr>
                  <w:rFonts w:cstheme="minorBidi"/>
                  <w:noProof/>
                  <w:lang w:val="fr-CH"/>
                </w:rPr>
                <w:t>UIT-R RS.2310</w:t>
              </w:r>
            </w:hyperlink>
          </w:p>
        </w:tc>
        <w:tc>
          <w:tcPr>
            <w:tcW w:w="7710" w:type="dxa"/>
          </w:tcPr>
          <w:p w:rsidR="005D5011" w:rsidRPr="00213630" w:rsidRDefault="005D5011" w:rsidP="00C358FE">
            <w:pPr>
              <w:pStyle w:val="Tabletext"/>
              <w:rPr>
                <w:lang w:val="fr-CH"/>
              </w:rPr>
            </w:pPr>
            <w:r w:rsidRPr="00213630">
              <w:rPr>
                <w:lang w:val="fr-CH"/>
              </w:rPr>
              <w:t>Niveaux de brouillage dans le cas le plus défavorable causés par le couplage d'antenne lobe principal à lobe principal des systèmes du service de radiolocalisation aux récepteurs des capteurs actifs du service d'exploration de la Terre par satellite (active) dans la bande 35,5-36,0 GHz</w:t>
            </w:r>
          </w:p>
        </w:tc>
      </w:tr>
      <w:tr w:rsidR="005D5011" w:rsidRPr="00213630" w:rsidTr="00C358FE">
        <w:trPr>
          <w:jc w:val="center"/>
        </w:trPr>
        <w:tc>
          <w:tcPr>
            <w:tcW w:w="1929" w:type="dxa"/>
          </w:tcPr>
          <w:p w:rsidR="005D5011" w:rsidRPr="00213630" w:rsidRDefault="00DE412E" w:rsidP="00C358FE">
            <w:pPr>
              <w:pStyle w:val="Tabletext"/>
              <w:rPr>
                <w:rFonts w:cstheme="minorBidi"/>
                <w:lang w:val="fr-CH"/>
              </w:rPr>
            </w:pPr>
            <w:hyperlink r:id="rId19" w:history="1">
              <w:r w:rsidR="005D5011" w:rsidRPr="00213630">
                <w:rPr>
                  <w:rFonts w:cstheme="minorBidi"/>
                  <w:noProof/>
                  <w:lang w:val="fr-CH"/>
                </w:rPr>
                <w:t>UIT-R RS.2311</w:t>
              </w:r>
            </w:hyperlink>
          </w:p>
        </w:tc>
        <w:tc>
          <w:tcPr>
            <w:tcW w:w="7710" w:type="dxa"/>
          </w:tcPr>
          <w:p w:rsidR="005D5011" w:rsidRPr="00213630" w:rsidRDefault="005D5011" w:rsidP="00131AD0">
            <w:pPr>
              <w:pStyle w:val="Tabletext"/>
              <w:rPr>
                <w:lang w:val="fr-CH"/>
              </w:rPr>
            </w:pPr>
            <w:r w:rsidRPr="00213630">
              <w:rPr>
                <w:lang w:val="fr-CH"/>
              </w:rPr>
              <w:t>Mesures de l'incidence des signaux radiofréquences pulsés et techniques possibles d'atténuation des brouillages entre les systèmes du service d'exploration de la Terre par satellite (active) et les systèmes et réseaux du SRNS dans la bande 1 215</w:t>
            </w:r>
            <w:r w:rsidR="00131AD0">
              <w:rPr>
                <w:lang w:val="fr-CH"/>
              </w:rPr>
              <w:noBreakHyphen/>
            </w:r>
            <w:r w:rsidRPr="00213630">
              <w:rPr>
                <w:lang w:val="fr-CH"/>
              </w:rPr>
              <w:t>1 300 MHz</w:t>
            </w:r>
          </w:p>
        </w:tc>
      </w:tr>
      <w:tr w:rsidR="005D5011" w:rsidRPr="00213630" w:rsidTr="00C358FE">
        <w:trPr>
          <w:jc w:val="center"/>
        </w:trPr>
        <w:tc>
          <w:tcPr>
            <w:tcW w:w="1929" w:type="dxa"/>
          </w:tcPr>
          <w:p w:rsidR="005D5011" w:rsidRPr="00213630" w:rsidRDefault="00DE412E" w:rsidP="00C358FE">
            <w:pPr>
              <w:pStyle w:val="Tabletext"/>
              <w:rPr>
                <w:rFonts w:cstheme="minorBidi"/>
                <w:lang w:val="fr-CH"/>
              </w:rPr>
            </w:pPr>
            <w:hyperlink r:id="rId20" w:history="1">
              <w:r w:rsidR="005D5011" w:rsidRPr="00213630">
                <w:rPr>
                  <w:rFonts w:cstheme="minorBidi"/>
                  <w:noProof/>
                  <w:lang w:val="fr-CH"/>
                </w:rPr>
                <w:t>UIT-R RS.2313</w:t>
              </w:r>
            </w:hyperlink>
          </w:p>
        </w:tc>
        <w:tc>
          <w:tcPr>
            <w:tcW w:w="7710" w:type="dxa"/>
          </w:tcPr>
          <w:p w:rsidR="005D5011" w:rsidRPr="00213630" w:rsidRDefault="005D5011" w:rsidP="00C358FE">
            <w:pPr>
              <w:pStyle w:val="Tabletext"/>
              <w:rPr>
                <w:lang w:val="fr-CH"/>
              </w:rPr>
            </w:pPr>
            <w:r w:rsidRPr="00213630">
              <w:rPr>
                <w:lang w:val="fr-CH"/>
              </w:rPr>
              <w:t>Analyses relatives au partage entre les transmissions large bande des radars du service d'exploitation de la Terre par satellite (active) et les stations du service de radiorepérage fonctionnant dans les bandes de fréquences 8 700-9 300 MHz et 9 900-10 500 MHz</w:t>
            </w:r>
          </w:p>
        </w:tc>
      </w:tr>
      <w:tr w:rsidR="005D5011" w:rsidRPr="00213630" w:rsidTr="00C358FE">
        <w:trPr>
          <w:jc w:val="center"/>
        </w:trPr>
        <w:tc>
          <w:tcPr>
            <w:tcW w:w="1929" w:type="dxa"/>
          </w:tcPr>
          <w:p w:rsidR="005D5011" w:rsidRPr="00213630" w:rsidRDefault="005D5011" w:rsidP="00C358FE">
            <w:pPr>
              <w:pStyle w:val="Tabletext"/>
              <w:rPr>
                <w:lang w:val="fr-CH"/>
              </w:rPr>
            </w:pPr>
            <w:r w:rsidRPr="00213630">
              <w:rPr>
                <w:noProof/>
                <w:lang w:val="fr-CH"/>
              </w:rPr>
              <w:t>UIT-R RS.2314</w:t>
            </w:r>
          </w:p>
        </w:tc>
        <w:tc>
          <w:tcPr>
            <w:tcW w:w="7710" w:type="dxa"/>
          </w:tcPr>
          <w:p w:rsidR="005D5011" w:rsidRPr="00213630" w:rsidRDefault="005D5011" w:rsidP="00C358FE">
            <w:pPr>
              <w:pStyle w:val="Tabletext"/>
              <w:rPr>
                <w:lang w:val="fr-CH"/>
              </w:rPr>
            </w:pPr>
            <w:r w:rsidRPr="00213630">
              <w:rPr>
                <w:lang w:val="fr-CH"/>
              </w:rPr>
              <w:t>Analyses relatives au partage entre les transmissions large bande des radars SAR du SETS et les stations des services fixe, mobile, d'amateur et d'amateur par satellite fonctionnant dans les bandes de fréquences 8 700-9 300 MHz et 9 900-10 500 MHz</w:t>
            </w:r>
          </w:p>
        </w:tc>
      </w:tr>
    </w:tbl>
    <w:p w:rsidR="00131AD0" w:rsidRPr="00391B43" w:rsidRDefault="00131AD0" w:rsidP="00131AD0">
      <w:pPr>
        <w:pStyle w:val="Tablefin"/>
        <w:rPr>
          <w:lang w:val="fr-CH"/>
        </w:rPr>
      </w:pPr>
    </w:p>
    <w:p w:rsidR="005D5011" w:rsidRPr="00213630" w:rsidRDefault="005D5011" w:rsidP="005D5011">
      <w:pPr>
        <w:pStyle w:val="Heading2"/>
        <w:rPr>
          <w:rFonts w:cstheme="minorBidi"/>
          <w:szCs w:val="24"/>
          <w:lang w:val="fr-CH"/>
        </w:rPr>
      </w:pPr>
      <w:r w:rsidRPr="00213630">
        <w:rPr>
          <w:rFonts w:cstheme="minorBidi"/>
          <w:szCs w:val="24"/>
          <w:lang w:val="fr-CH"/>
        </w:rPr>
        <w:t>5.2</w:t>
      </w:r>
      <w:r w:rsidRPr="00213630">
        <w:rPr>
          <w:rFonts w:cstheme="minorBidi"/>
          <w:szCs w:val="24"/>
          <w:lang w:val="fr-CH"/>
        </w:rPr>
        <w:tab/>
        <w:t>Niveaux de puissance surfacique causés par des capteurs actifs spatioportés</w:t>
      </w:r>
    </w:p>
    <w:p w:rsidR="005D5011" w:rsidRPr="00213630" w:rsidRDefault="005D5011" w:rsidP="005D5011">
      <w:pPr>
        <w:rPr>
          <w:rFonts w:cstheme="minorBidi"/>
          <w:szCs w:val="24"/>
          <w:lang w:val="fr-CH"/>
        </w:rPr>
      </w:pPr>
      <w:r w:rsidRPr="00213630">
        <w:rPr>
          <w:rFonts w:cstheme="minorBidi"/>
          <w:szCs w:val="24"/>
          <w:lang w:val="fr-CH"/>
        </w:rPr>
        <w:t>Les caractéristiques des divers types de capteurs actifs spatioportés données dans le Tableau 1 indiquent que la puissance de crête de l'émetteur et, par conséquent, les niveaux de puissance reçus à la surface de la Terre varient beaucoup. Le Tableau 3 montre les niveaux de puissance surfacique à la surface de la Terre pour certaines configurations types de capteurs actifs.</w:t>
      </w:r>
    </w:p>
    <w:p w:rsidR="005D5011" w:rsidRPr="00213630" w:rsidRDefault="005D5011" w:rsidP="005D5011">
      <w:pPr>
        <w:pStyle w:val="TableNo"/>
        <w:rPr>
          <w:lang w:val="fr-CH"/>
        </w:rPr>
      </w:pPr>
      <w:r w:rsidRPr="00213630">
        <w:rPr>
          <w:noProof/>
          <w:lang w:val="fr-CH"/>
        </w:rPr>
        <w:t>TABLEAU 3</w:t>
      </w:r>
    </w:p>
    <w:p w:rsidR="005D5011" w:rsidRPr="00213630" w:rsidRDefault="005D5011" w:rsidP="005D5011">
      <w:pPr>
        <w:pStyle w:val="Tabletitle"/>
        <w:rPr>
          <w:rFonts w:cstheme="minorBidi"/>
          <w:szCs w:val="32"/>
          <w:lang w:val="fr-CH"/>
        </w:rPr>
      </w:pPr>
      <w:r w:rsidRPr="00213630">
        <w:rPr>
          <w:rFonts w:cstheme="minorBidi"/>
          <w:szCs w:val="32"/>
          <w:lang w:val="fr-CH"/>
        </w:rPr>
        <w:t>Niveaux de puissance surfacique types à la surface de la Terre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405"/>
        <w:gridCol w:w="709"/>
        <w:gridCol w:w="992"/>
        <w:gridCol w:w="1427"/>
        <w:gridCol w:w="2005"/>
        <w:gridCol w:w="2101"/>
      </w:tblGrid>
      <w:tr w:rsidR="005D5011" w:rsidRPr="00213630" w:rsidTr="00C358FE">
        <w:trPr>
          <w:trHeight w:val="248"/>
          <w:jc w:val="center"/>
        </w:trPr>
        <w:tc>
          <w:tcPr>
            <w:tcW w:w="2405" w:type="dxa"/>
            <w:vMerge w:val="restart"/>
            <w:vAlign w:val="center"/>
          </w:tcPr>
          <w:p w:rsidR="005D5011" w:rsidRPr="00213630" w:rsidRDefault="005D5011" w:rsidP="00C358FE">
            <w:pPr>
              <w:pStyle w:val="Tablehead"/>
              <w:rPr>
                <w:lang w:val="fr-CH"/>
              </w:rPr>
            </w:pPr>
            <w:r w:rsidRPr="00213630">
              <w:rPr>
                <w:lang w:val="fr-CH"/>
              </w:rPr>
              <w:t>Paramètre</w:t>
            </w:r>
          </w:p>
        </w:tc>
        <w:tc>
          <w:tcPr>
            <w:tcW w:w="7234" w:type="dxa"/>
            <w:gridSpan w:val="5"/>
            <w:vAlign w:val="center"/>
          </w:tcPr>
          <w:p w:rsidR="005D5011" w:rsidRPr="00213630" w:rsidRDefault="005D5011" w:rsidP="00C358FE">
            <w:pPr>
              <w:pStyle w:val="Tablehead"/>
              <w:rPr>
                <w:lang w:val="fr-CH"/>
              </w:rPr>
            </w:pPr>
            <w:r w:rsidRPr="00213630">
              <w:rPr>
                <w:lang w:val="fr-CH"/>
              </w:rPr>
              <w:t>Type de capteur</w:t>
            </w:r>
          </w:p>
        </w:tc>
      </w:tr>
      <w:tr w:rsidR="005D5011" w:rsidRPr="00213630" w:rsidTr="00C358FE">
        <w:trPr>
          <w:trHeight w:val="248"/>
          <w:jc w:val="center"/>
        </w:trPr>
        <w:tc>
          <w:tcPr>
            <w:tcW w:w="2405" w:type="dxa"/>
            <w:vMerge/>
            <w:vAlign w:val="center"/>
          </w:tcPr>
          <w:p w:rsidR="005D5011" w:rsidRPr="00213630" w:rsidRDefault="005D5011" w:rsidP="00C358FE">
            <w:pPr>
              <w:pStyle w:val="Tablehead"/>
              <w:rPr>
                <w:lang w:val="fr-CH"/>
              </w:rPr>
            </w:pPr>
          </w:p>
        </w:tc>
        <w:tc>
          <w:tcPr>
            <w:tcW w:w="709" w:type="dxa"/>
            <w:vAlign w:val="center"/>
          </w:tcPr>
          <w:p w:rsidR="005D5011" w:rsidRPr="00213630" w:rsidRDefault="005D5011" w:rsidP="00C358FE">
            <w:pPr>
              <w:pStyle w:val="Tablehead"/>
              <w:rPr>
                <w:lang w:val="fr-CH"/>
              </w:rPr>
            </w:pPr>
            <w:r w:rsidRPr="00213630">
              <w:rPr>
                <w:lang w:val="fr-CH"/>
              </w:rPr>
              <w:t>RSO</w:t>
            </w:r>
          </w:p>
        </w:tc>
        <w:tc>
          <w:tcPr>
            <w:tcW w:w="992" w:type="dxa"/>
            <w:vAlign w:val="center"/>
          </w:tcPr>
          <w:p w:rsidR="005D5011" w:rsidRPr="00213630" w:rsidRDefault="005D5011" w:rsidP="00C358FE">
            <w:pPr>
              <w:pStyle w:val="Tablehead"/>
              <w:rPr>
                <w:lang w:val="fr-CH"/>
              </w:rPr>
            </w:pPr>
            <w:r w:rsidRPr="00213630">
              <w:rPr>
                <w:lang w:val="fr-CH"/>
              </w:rPr>
              <w:t>Altimètre</w:t>
            </w:r>
          </w:p>
        </w:tc>
        <w:tc>
          <w:tcPr>
            <w:tcW w:w="1427" w:type="dxa"/>
            <w:vAlign w:val="center"/>
          </w:tcPr>
          <w:p w:rsidR="005D5011" w:rsidRPr="00213630" w:rsidRDefault="005D5011" w:rsidP="00C358FE">
            <w:pPr>
              <w:pStyle w:val="Tablehead"/>
              <w:rPr>
                <w:lang w:val="fr-CH"/>
              </w:rPr>
            </w:pPr>
            <w:r w:rsidRPr="00213630">
              <w:rPr>
                <w:lang w:val="fr-CH"/>
              </w:rPr>
              <w:t>Diffusiomètre</w:t>
            </w:r>
          </w:p>
        </w:tc>
        <w:tc>
          <w:tcPr>
            <w:tcW w:w="2005" w:type="dxa"/>
            <w:vAlign w:val="center"/>
          </w:tcPr>
          <w:p w:rsidR="005D5011" w:rsidRPr="00213630" w:rsidRDefault="005D5011" w:rsidP="00C358FE">
            <w:pPr>
              <w:pStyle w:val="Tablehead"/>
              <w:rPr>
                <w:lang w:val="fr-CH"/>
              </w:rPr>
            </w:pPr>
            <w:r w:rsidRPr="00213630">
              <w:rPr>
                <w:lang w:val="fr-CH"/>
              </w:rPr>
              <w:t>Radars de mesure des précipitations</w:t>
            </w:r>
          </w:p>
        </w:tc>
        <w:tc>
          <w:tcPr>
            <w:tcW w:w="2101" w:type="dxa"/>
            <w:vAlign w:val="center"/>
          </w:tcPr>
          <w:p w:rsidR="005D5011" w:rsidRPr="00213630" w:rsidRDefault="005D5011" w:rsidP="00C358FE">
            <w:pPr>
              <w:pStyle w:val="Tablehead"/>
              <w:rPr>
                <w:lang w:val="fr-CH"/>
              </w:rPr>
            </w:pPr>
            <w:r w:rsidRPr="00213630">
              <w:rPr>
                <w:lang w:val="fr-CH"/>
              </w:rPr>
              <w:t>Radars profileurs de nuages</w:t>
            </w:r>
          </w:p>
        </w:tc>
      </w:tr>
      <w:tr w:rsidR="005D5011" w:rsidRPr="00213630" w:rsidTr="00C358FE">
        <w:trPr>
          <w:trHeight w:val="246"/>
          <w:jc w:val="center"/>
        </w:trPr>
        <w:tc>
          <w:tcPr>
            <w:tcW w:w="2405" w:type="dxa"/>
          </w:tcPr>
          <w:p w:rsidR="005D5011" w:rsidRPr="00213630" w:rsidRDefault="005D5011" w:rsidP="00C358FE">
            <w:pPr>
              <w:pStyle w:val="Tabletext"/>
              <w:rPr>
                <w:lang w:val="fr-CH"/>
              </w:rPr>
            </w:pPr>
            <w:r w:rsidRPr="00213630">
              <w:rPr>
                <w:lang w:val="fr-CH"/>
              </w:rPr>
              <w:t>Puissance de crête émise (W)</w:t>
            </w:r>
          </w:p>
        </w:tc>
        <w:tc>
          <w:tcPr>
            <w:tcW w:w="709" w:type="dxa"/>
          </w:tcPr>
          <w:p w:rsidR="005D5011" w:rsidRPr="00213630" w:rsidRDefault="005D5011" w:rsidP="00C358FE">
            <w:pPr>
              <w:pStyle w:val="Tabletext"/>
              <w:jc w:val="center"/>
              <w:rPr>
                <w:lang w:val="fr-CH"/>
              </w:rPr>
            </w:pPr>
            <w:r w:rsidRPr="00213630">
              <w:rPr>
                <w:lang w:val="fr-CH"/>
              </w:rPr>
              <w:t>1 500</w:t>
            </w:r>
          </w:p>
        </w:tc>
        <w:tc>
          <w:tcPr>
            <w:tcW w:w="992" w:type="dxa"/>
          </w:tcPr>
          <w:p w:rsidR="005D5011" w:rsidRPr="00213630" w:rsidRDefault="005D5011" w:rsidP="00C358FE">
            <w:pPr>
              <w:pStyle w:val="Tabletext"/>
              <w:jc w:val="center"/>
              <w:rPr>
                <w:lang w:val="fr-CH"/>
              </w:rPr>
            </w:pPr>
            <w:r w:rsidRPr="00213630">
              <w:rPr>
                <w:lang w:val="fr-CH"/>
              </w:rPr>
              <w:t>20</w:t>
            </w:r>
          </w:p>
        </w:tc>
        <w:tc>
          <w:tcPr>
            <w:tcW w:w="1427" w:type="dxa"/>
          </w:tcPr>
          <w:p w:rsidR="005D5011" w:rsidRPr="00213630" w:rsidRDefault="005D5011" w:rsidP="00C358FE">
            <w:pPr>
              <w:pStyle w:val="Tabletext"/>
              <w:jc w:val="center"/>
              <w:rPr>
                <w:lang w:val="fr-CH"/>
              </w:rPr>
            </w:pPr>
            <w:r w:rsidRPr="00213630">
              <w:rPr>
                <w:lang w:val="fr-CH"/>
              </w:rPr>
              <w:t>100</w:t>
            </w:r>
          </w:p>
        </w:tc>
        <w:tc>
          <w:tcPr>
            <w:tcW w:w="2005" w:type="dxa"/>
          </w:tcPr>
          <w:p w:rsidR="005D5011" w:rsidRPr="00213630" w:rsidRDefault="005D5011" w:rsidP="00C358FE">
            <w:pPr>
              <w:pStyle w:val="Tabletext"/>
              <w:jc w:val="center"/>
              <w:rPr>
                <w:lang w:val="fr-CH"/>
              </w:rPr>
            </w:pPr>
            <w:r w:rsidRPr="00213630">
              <w:rPr>
                <w:lang w:val="fr-CH"/>
              </w:rPr>
              <w:t>578</w:t>
            </w:r>
          </w:p>
        </w:tc>
        <w:tc>
          <w:tcPr>
            <w:tcW w:w="2101" w:type="dxa"/>
          </w:tcPr>
          <w:p w:rsidR="005D5011" w:rsidRPr="00213630" w:rsidRDefault="005D5011" w:rsidP="00C358FE">
            <w:pPr>
              <w:pStyle w:val="Tabletext"/>
              <w:jc w:val="center"/>
              <w:rPr>
                <w:lang w:val="fr-CH"/>
              </w:rPr>
            </w:pPr>
            <w:r w:rsidRPr="00213630">
              <w:rPr>
                <w:lang w:val="fr-CH"/>
              </w:rPr>
              <w:t>630</w:t>
            </w:r>
          </w:p>
        </w:tc>
      </w:tr>
      <w:tr w:rsidR="005D5011" w:rsidRPr="00213630" w:rsidTr="00C358FE">
        <w:trPr>
          <w:trHeight w:val="342"/>
          <w:jc w:val="center"/>
        </w:trPr>
        <w:tc>
          <w:tcPr>
            <w:tcW w:w="2405" w:type="dxa"/>
          </w:tcPr>
          <w:p w:rsidR="005D5011" w:rsidRPr="00213630" w:rsidRDefault="005D5011" w:rsidP="00C358FE">
            <w:pPr>
              <w:pStyle w:val="Tabletext"/>
              <w:rPr>
                <w:lang w:val="fr-CH"/>
              </w:rPr>
            </w:pPr>
            <w:r w:rsidRPr="00213630">
              <w:rPr>
                <w:lang w:val="fr-CH"/>
              </w:rPr>
              <w:t>Gain d'antenne (dBi)</w:t>
            </w:r>
          </w:p>
        </w:tc>
        <w:tc>
          <w:tcPr>
            <w:tcW w:w="709" w:type="dxa"/>
          </w:tcPr>
          <w:p w:rsidR="005D5011" w:rsidRPr="00213630" w:rsidRDefault="005D5011" w:rsidP="00C358FE">
            <w:pPr>
              <w:pStyle w:val="Tabletext"/>
              <w:jc w:val="center"/>
              <w:rPr>
                <w:lang w:val="fr-CH"/>
              </w:rPr>
            </w:pPr>
            <w:r w:rsidRPr="00213630">
              <w:rPr>
                <w:lang w:val="fr-CH"/>
              </w:rPr>
              <w:t>36,4</w:t>
            </w:r>
          </w:p>
        </w:tc>
        <w:tc>
          <w:tcPr>
            <w:tcW w:w="992" w:type="dxa"/>
          </w:tcPr>
          <w:p w:rsidR="005D5011" w:rsidRPr="00213630" w:rsidRDefault="005D5011" w:rsidP="00C358FE">
            <w:pPr>
              <w:pStyle w:val="Tabletext"/>
              <w:jc w:val="center"/>
              <w:rPr>
                <w:lang w:val="fr-CH"/>
              </w:rPr>
            </w:pPr>
            <w:r w:rsidRPr="00213630">
              <w:rPr>
                <w:lang w:val="fr-CH"/>
              </w:rPr>
              <w:t>43,3</w:t>
            </w:r>
          </w:p>
        </w:tc>
        <w:tc>
          <w:tcPr>
            <w:tcW w:w="1427" w:type="dxa"/>
          </w:tcPr>
          <w:p w:rsidR="005D5011" w:rsidRPr="00213630" w:rsidRDefault="005D5011" w:rsidP="00C358FE">
            <w:pPr>
              <w:pStyle w:val="Tabletext"/>
              <w:jc w:val="center"/>
              <w:rPr>
                <w:lang w:val="fr-CH"/>
              </w:rPr>
            </w:pPr>
            <w:r w:rsidRPr="00213630">
              <w:rPr>
                <w:lang w:val="fr-CH"/>
              </w:rPr>
              <w:t>34</w:t>
            </w:r>
          </w:p>
        </w:tc>
        <w:tc>
          <w:tcPr>
            <w:tcW w:w="2005" w:type="dxa"/>
          </w:tcPr>
          <w:p w:rsidR="005D5011" w:rsidRPr="00213630" w:rsidRDefault="005D5011" w:rsidP="00C358FE">
            <w:pPr>
              <w:pStyle w:val="Tabletext"/>
              <w:jc w:val="center"/>
              <w:rPr>
                <w:lang w:val="fr-CH"/>
              </w:rPr>
            </w:pPr>
            <w:r w:rsidRPr="00213630">
              <w:rPr>
                <w:lang w:val="fr-CH"/>
              </w:rPr>
              <w:t>47,7</w:t>
            </w:r>
          </w:p>
        </w:tc>
        <w:tc>
          <w:tcPr>
            <w:tcW w:w="2101" w:type="dxa"/>
          </w:tcPr>
          <w:p w:rsidR="005D5011" w:rsidRPr="00213630" w:rsidRDefault="005D5011" w:rsidP="00C358FE">
            <w:pPr>
              <w:pStyle w:val="Tabletext"/>
              <w:jc w:val="center"/>
              <w:rPr>
                <w:lang w:val="fr-CH"/>
              </w:rPr>
            </w:pPr>
            <w:r w:rsidRPr="00213630">
              <w:rPr>
                <w:lang w:val="fr-CH"/>
              </w:rPr>
              <w:t>63,4</w:t>
            </w:r>
          </w:p>
        </w:tc>
      </w:tr>
      <w:tr w:rsidR="005D5011" w:rsidRPr="00213630" w:rsidTr="00C358FE">
        <w:trPr>
          <w:trHeight w:val="248"/>
          <w:jc w:val="center"/>
        </w:trPr>
        <w:tc>
          <w:tcPr>
            <w:tcW w:w="2405" w:type="dxa"/>
          </w:tcPr>
          <w:p w:rsidR="005D5011" w:rsidRPr="00213630" w:rsidRDefault="005D5011" w:rsidP="00C358FE">
            <w:pPr>
              <w:pStyle w:val="Tabletext"/>
              <w:rPr>
                <w:lang w:val="fr-CH"/>
              </w:rPr>
            </w:pPr>
            <w:r w:rsidRPr="00213630">
              <w:rPr>
                <w:noProof/>
                <w:lang w:val="fr-CH"/>
              </w:rPr>
              <w:t>Altitude (km)</w:t>
            </w:r>
          </w:p>
        </w:tc>
        <w:tc>
          <w:tcPr>
            <w:tcW w:w="709" w:type="dxa"/>
          </w:tcPr>
          <w:p w:rsidR="005D5011" w:rsidRPr="00213630" w:rsidRDefault="005D5011" w:rsidP="00C358FE">
            <w:pPr>
              <w:pStyle w:val="Tabletext"/>
              <w:jc w:val="center"/>
              <w:rPr>
                <w:lang w:val="fr-CH"/>
              </w:rPr>
            </w:pPr>
            <w:r w:rsidRPr="00213630">
              <w:rPr>
                <w:lang w:val="fr-CH"/>
              </w:rPr>
              <w:t>695</w:t>
            </w:r>
          </w:p>
        </w:tc>
        <w:tc>
          <w:tcPr>
            <w:tcW w:w="992" w:type="dxa"/>
          </w:tcPr>
          <w:p w:rsidR="005D5011" w:rsidRPr="00213630" w:rsidRDefault="005D5011" w:rsidP="00C358FE">
            <w:pPr>
              <w:pStyle w:val="Tabletext"/>
              <w:jc w:val="center"/>
              <w:rPr>
                <w:lang w:val="fr-CH"/>
              </w:rPr>
            </w:pPr>
            <w:r w:rsidRPr="00213630">
              <w:rPr>
                <w:lang w:val="fr-CH"/>
              </w:rPr>
              <w:t>1 344</w:t>
            </w:r>
          </w:p>
        </w:tc>
        <w:tc>
          <w:tcPr>
            <w:tcW w:w="1427" w:type="dxa"/>
          </w:tcPr>
          <w:p w:rsidR="005D5011" w:rsidRPr="00213630" w:rsidRDefault="005D5011" w:rsidP="00C358FE">
            <w:pPr>
              <w:pStyle w:val="Tabletext"/>
              <w:jc w:val="center"/>
              <w:rPr>
                <w:lang w:val="fr-CH"/>
              </w:rPr>
            </w:pPr>
            <w:r w:rsidRPr="00213630">
              <w:rPr>
                <w:lang w:val="fr-CH"/>
              </w:rPr>
              <w:t>1 145</w:t>
            </w:r>
          </w:p>
        </w:tc>
        <w:tc>
          <w:tcPr>
            <w:tcW w:w="2005" w:type="dxa"/>
          </w:tcPr>
          <w:p w:rsidR="005D5011" w:rsidRPr="00213630" w:rsidRDefault="005D5011" w:rsidP="00C358FE">
            <w:pPr>
              <w:pStyle w:val="Tabletext"/>
              <w:jc w:val="center"/>
              <w:rPr>
                <w:lang w:val="fr-CH"/>
              </w:rPr>
            </w:pPr>
            <w:r w:rsidRPr="00213630">
              <w:rPr>
                <w:lang w:val="fr-CH"/>
              </w:rPr>
              <w:t>350</w:t>
            </w:r>
          </w:p>
        </w:tc>
        <w:tc>
          <w:tcPr>
            <w:tcW w:w="2101" w:type="dxa"/>
          </w:tcPr>
          <w:p w:rsidR="005D5011" w:rsidRPr="00213630" w:rsidRDefault="005D5011" w:rsidP="00C358FE">
            <w:pPr>
              <w:pStyle w:val="Tabletext"/>
              <w:jc w:val="center"/>
              <w:rPr>
                <w:lang w:val="fr-CH"/>
              </w:rPr>
            </w:pPr>
            <w:r w:rsidRPr="00213630">
              <w:rPr>
                <w:lang w:val="fr-CH"/>
              </w:rPr>
              <w:t>400</w:t>
            </w:r>
          </w:p>
        </w:tc>
      </w:tr>
      <w:tr w:rsidR="005D5011" w:rsidRPr="00213630" w:rsidTr="00C358FE">
        <w:trPr>
          <w:trHeight w:val="248"/>
          <w:jc w:val="center"/>
        </w:trPr>
        <w:tc>
          <w:tcPr>
            <w:tcW w:w="2405" w:type="dxa"/>
            <w:shd w:val="clear" w:color="auto" w:fill="FFFFFF"/>
          </w:tcPr>
          <w:p w:rsidR="005D5011" w:rsidRPr="00213630" w:rsidRDefault="005D5011" w:rsidP="00C358FE">
            <w:pPr>
              <w:pStyle w:val="Tabletext"/>
              <w:rPr>
                <w:lang w:val="fr-CH"/>
              </w:rPr>
            </w:pPr>
            <w:r w:rsidRPr="00213630">
              <w:rPr>
                <w:noProof/>
                <w:lang w:val="fr-CH"/>
              </w:rPr>
              <w:t>pfd (dB(W/m</w:t>
            </w:r>
            <w:r w:rsidRPr="00213630">
              <w:rPr>
                <w:noProof/>
                <w:vertAlign w:val="superscript"/>
                <w:lang w:val="fr-CH"/>
              </w:rPr>
              <w:t>2</w:t>
            </w:r>
            <w:r w:rsidRPr="00213630">
              <w:rPr>
                <w:noProof/>
                <w:lang w:val="fr-CH"/>
              </w:rPr>
              <w:t>))</w:t>
            </w:r>
          </w:p>
        </w:tc>
        <w:tc>
          <w:tcPr>
            <w:tcW w:w="709" w:type="dxa"/>
            <w:shd w:val="clear" w:color="auto" w:fill="FFFFFF"/>
          </w:tcPr>
          <w:p w:rsidR="005D5011" w:rsidRPr="00213630" w:rsidRDefault="005D5011" w:rsidP="00C358FE">
            <w:pPr>
              <w:pStyle w:val="Tabletext"/>
              <w:jc w:val="center"/>
              <w:rPr>
                <w:lang w:val="fr-CH"/>
              </w:rPr>
            </w:pPr>
            <w:r w:rsidRPr="00213630">
              <w:rPr>
                <w:lang w:val="fr-CH"/>
              </w:rPr>
              <w:t>−59,67</w:t>
            </w:r>
          </w:p>
        </w:tc>
        <w:tc>
          <w:tcPr>
            <w:tcW w:w="992" w:type="dxa"/>
            <w:shd w:val="clear" w:color="auto" w:fill="FFFFFF"/>
          </w:tcPr>
          <w:p w:rsidR="005D5011" w:rsidRPr="00213630" w:rsidRDefault="005D5011" w:rsidP="00C358FE">
            <w:pPr>
              <w:pStyle w:val="Tabletext"/>
              <w:jc w:val="center"/>
              <w:rPr>
                <w:lang w:val="fr-CH"/>
              </w:rPr>
            </w:pPr>
            <w:r w:rsidRPr="00213630">
              <w:rPr>
                <w:lang w:val="fr-CH"/>
              </w:rPr>
              <w:t>−77,25</w:t>
            </w:r>
          </w:p>
        </w:tc>
        <w:tc>
          <w:tcPr>
            <w:tcW w:w="1427" w:type="dxa"/>
            <w:shd w:val="clear" w:color="auto" w:fill="FFFFFF"/>
          </w:tcPr>
          <w:p w:rsidR="005D5011" w:rsidRPr="00213630" w:rsidRDefault="005D5011" w:rsidP="00C358FE">
            <w:pPr>
              <w:pStyle w:val="Tabletext"/>
              <w:jc w:val="center"/>
              <w:rPr>
                <w:lang w:val="fr-CH"/>
              </w:rPr>
            </w:pPr>
            <w:r w:rsidRPr="00213630">
              <w:rPr>
                <w:lang w:val="fr-CH"/>
              </w:rPr>
              <w:t>−78,17</w:t>
            </w:r>
          </w:p>
        </w:tc>
        <w:tc>
          <w:tcPr>
            <w:tcW w:w="2005" w:type="dxa"/>
            <w:shd w:val="clear" w:color="auto" w:fill="FFFFFF"/>
          </w:tcPr>
          <w:p w:rsidR="005D5011" w:rsidRPr="00213630" w:rsidRDefault="005D5011" w:rsidP="00C358FE">
            <w:pPr>
              <w:pStyle w:val="Tabletext"/>
              <w:jc w:val="center"/>
              <w:rPr>
                <w:lang w:val="fr-CH"/>
              </w:rPr>
            </w:pPr>
            <w:r w:rsidRPr="00213630">
              <w:rPr>
                <w:lang w:val="fr-CH"/>
              </w:rPr>
              <w:t>−46,55</w:t>
            </w:r>
          </w:p>
        </w:tc>
        <w:tc>
          <w:tcPr>
            <w:tcW w:w="2101" w:type="dxa"/>
            <w:shd w:val="clear" w:color="auto" w:fill="FFFFFF"/>
          </w:tcPr>
          <w:p w:rsidR="005D5011" w:rsidRPr="00213630" w:rsidRDefault="005D5011" w:rsidP="00C358FE">
            <w:pPr>
              <w:pStyle w:val="Tabletext"/>
              <w:jc w:val="center"/>
              <w:rPr>
                <w:lang w:val="fr-CH"/>
              </w:rPr>
            </w:pPr>
            <w:r w:rsidRPr="00213630">
              <w:rPr>
                <w:lang w:val="fr-CH"/>
              </w:rPr>
              <w:t>−31,64</w:t>
            </w:r>
          </w:p>
        </w:tc>
      </w:tr>
    </w:tbl>
    <w:p w:rsidR="00EF62CC" w:rsidRDefault="00EF62CC" w:rsidP="00EF62CC">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5.3</w:t>
      </w:r>
      <w:r w:rsidRPr="00213630">
        <w:rPr>
          <w:rFonts w:cstheme="minorBidi"/>
          <w:szCs w:val="24"/>
          <w:lang w:val="fr-CH"/>
        </w:rPr>
        <w:tab/>
        <w:t>Comportement dynamique du couplage d'antenne avec des systèmes d'autres services</w:t>
      </w:r>
    </w:p>
    <w:p w:rsidR="005D5011" w:rsidRPr="00213630" w:rsidRDefault="005D5011" w:rsidP="005D5011">
      <w:pPr>
        <w:rPr>
          <w:rFonts w:cstheme="minorBidi"/>
          <w:szCs w:val="24"/>
          <w:lang w:val="fr-CH"/>
        </w:rPr>
      </w:pPr>
      <w:r w:rsidRPr="00213630">
        <w:rPr>
          <w:rFonts w:cstheme="minorBidi"/>
          <w:szCs w:val="24"/>
          <w:lang w:val="fr-CH"/>
        </w:rPr>
        <w:t>La géométrie de visée et l'empreinte/la dynamique des capteurs actifs sont présentées au Tableau  1. Les cinq types de capteurs actifs sont installés dans un engin spatial et ils sont orientés vers la surface de la Terre.</w:t>
      </w:r>
    </w:p>
    <w:p w:rsidR="005D5011" w:rsidRPr="00213630" w:rsidRDefault="005D5011" w:rsidP="005D5011">
      <w:pPr>
        <w:rPr>
          <w:rFonts w:cstheme="minorBidi"/>
          <w:szCs w:val="24"/>
          <w:lang w:val="fr-CH"/>
        </w:rPr>
      </w:pPr>
      <w:r w:rsidRPr="00213630">
        <w:rPr>
          <w:rFonts w:cstheme="minorBidi"/>
          <w:szCs w:val="24"/>
          <w:lang w:val="fr-CH"/>
        </w:rPr>
        <w:t>Les RSO présentent un angle d'ouverture (angle entre le nadir et le centre du faisceau) compris en</w:t>
      </w:r>
      <w:r>
        <w:rPr>
          <w:rFonts w:cstheme="minorBidi"/>
          <w:szCs w:val="24"/>
          <w:lang w:val="fr-CH"/>
        </w:rPr>
        <w:t>tre </w:t>
      </w:r>
      <w:r w:rsidRPr="00213630">
        <w:rPr>
          <w:rFonts w:cstheme="minorBidi"/>
          <w:szCs w:val="24"/>
          <w:lang w:val="fr-CH"/>
        </w:rPr>
        <w:t>10 degrés et 55 degrés. Les diffusiomètres présentent un angle d'ouverture d'environ 40 degrés par rapport au nadir.</w:t>
      </w:r>
    </w:p>
    <w:p w:rsidR="005D5011" w:rsidRPr="00213630" w:rsidRDefault="005D5011" w:rsidP="005D5011">
      <w:pPr>
        <w:rPr>
          <w:rFonts w:cstheme="minorBidi"/>
          <w:szCs w:val="24"/>
          <w:lang w:val="fr-CH"/>
        </w:rPr>
      </w:pPr>
      <w:r w:rsidRPr="00213630">
        <w:rPr>
          <w:rFonts w:cstheme="minorBidi"/>
          <w:szCs w:val="24"/>
          <w:lang w:val="fr-CH"/>
        </w:rPr>
        <w:t>Les altimètres, les radars de mesure des précipitations et les radars profileurs de nuages sont orientés dans la direction du nadir. En général, les radars de veille de Terre couvrent des angles d'élévation peu importants; ils ne produisent donc pas de couplage de lobe principal à lobe principal avec les altimètres, les radars de mesure des précipitations et les radars profileurs de nuages.</w:t>
      </w:r>
    </w:p>
    <w:p w:rsidR="005D5011" w:rsidRPr="00213630" w:rsidRDefault="005D5011" w:rsidP="005D5011">
      <w:pPr>
        <w:rPr>
          <w:rFonts w:cstheme="minorBidi"/>
          <w:szCs w:val="24"/>
          <w:lang w:val="fr-CH"/>
        </w:rPr>
      </w:pPr>
      <w:r w:rsidRPr="00213630">
        <w:rPr>
          <w:rFonts w:cstheme="minorBidi"/>
          <w:szCs w:val="24"/>
          <w:lang w:val="fr-CH"/>
        </w:rPr>
        <w:t>Le capteur spatioporté balaye les systèmes de Terre lorsque l'engin spatial avance sur son orbite. Dans le cas d'une ouverture de faisceau de capteur égale à 2 degrés, le faisceau balaye le système de Terre pendant 2 à 3 secondes environ. En règle générale, les RSO sont orientés sur un côté de la trace du nadir selon un angle de visée imposé ou selon divers angles de visée dans le cas des modes ScanSAR. Les diffusiomètres sont fixes, à divers angles d'azimut, ou effectuent un balayage conique autour du nadir au moyen d'un ou plusieurs faisceaux. Dans le cas d'une ouverture de faisceau de capteur égale à 2 degrés, le faisceau à balayage conique balaye le système de Terre pendant moins de 25 millisecondes pour une vitesse de balayage de 15 tpm. En règle générale, les radars de veille de Terre effectuent également un balayage de 360 degrés en azimut à une vitesse comprise entre 5 et 10 tpm, de sorte que le faisceau d'un tel radar de 1 degré d'ouverture balaye le capteur spatioporté pendant 30 à 60 millisecondes seulement. Les radars de mesure des précipitations sont généralement orientés dans la direction du nadir et balayent en travers de la trace du nadir. Dans le cas d'un capteur présentant une ouverture de faisceau de 0,7 degré, le faisceau à balayage transversal du radar de mesure des précipitations balaye le système de Terre pendant 12,5 millisecondes seulement à une vitesse de balayage de 57 deg/s environ. Les altimètres et les radars profileurs de nuages sont généralement orientés dans la direction du nadir.</w:t>
      </w:r>
    </w:p>
    <w:p w:rsidR="005D5011" w:rsidRPr="00213630" w:rsidRDefault="005D5011" w:rsidP="005D5011">
      <w:pPr>
        <w:keepNext/>
        <w:keepLines/>
        <w:spacing w:before="240"/>
        <w:ind w:left="1134" w:hanging="1134"/>
        <w:outlineLvl w:val="0"/>
        <w:rPr>
          <w:rFonts w:cstheme="minorBidi"/>
          <w:b/>
          <w:szCs w:val="22"/>
          <w:lang w:val="fr-CH"/>
        </w:rPr>
      </w:pPr>
      <w:r w:rsidRPr="00213630">
        <w:rPr>
          <w:rFonts w:cstheme="minorBidi"/>
          <w:b/>
          <w:szCs w:val="22"/>
          <w:lang w:val="fr-CH"/>
        </w:rPr>
        <w:t>6</w:t>
      </w:r>
      <w:r w:rsidRPr="00213630">
        <w:rPr>
          <w:rFonts w:cstheme="minorBidi"/>
          <w:b/>
          <w:szCs w:val="22"/>
          <w:lang w:val="fr-CH"/>
        </w:rPr>
        <w:tab/>
        <w:t>Définition des paramètres</w:t>
      </w:r>
    </w:p>
    <w:p w:rsidR="005D5011" w:rsidRPr="00213630" w:rsidRDefault="005D5011" w:rsidP="005D5011">
      <w:pPr>
        <w:rPr>
          <w:rFonts w:cstheme="minorBidi"/>
          <w:szCs w:val="24"/>
          <w:lang w:val="fr-CH"/>
        </w:rPr>
      </w:pPr>
      <w:r w:rsidRPr="00213630">
        <w:rPr>
          <w:rFonts w:cstheme="minorBidi"/>
          <w:szCs w:val="24"/>
          <w:lang w:val="fr-CH"/>
        </w:rPr>
        <w:t>Cette section fournit la définition des paramètres utilisés pour caractériser les opérations des capteurs actifs dont il est question dans la présente Recommandation.</w:t>
      </w:r>
    </w:p>
    <w:p w:rsidR="005D5011" w:rsidRPr="00213630" w:rsidRDefault="005D5011" w:rsidP="005D5011">
      <w:pPr>
        <w:pStyle w:val="TableNo"/>
        <w:rPr>
          <w:lang w:val="fr-CH"/>
        </w:rPr>
      </w:pPr>
      <w:r w:rsidRPr="00213630">
        <w:rPr>
          <w:lang w:val="fr-CH"/>
        </w:rPr>
        <w:t>TABLEAU 4</w:t>
      </w:r>
    </w:p>
    <w:p w:rsidR="005D5011" w:rsidRPr="00213630" w:rsidRDefault="005D5011" w:rsidP="005D5011">
      <w:pPr>
        <w:pStyle w:val="Tabletitle"/>
        <w:rPr>
          <w:rFonts w:cstheme="minorBidi"/>
          <w:szCs w:val="32"/>
          <w:lang w:val="fr-CH"/>
        </w:rPr>
      </w:pPr>
      <w:r w:rsidRPr="00213630">
        <w:rPr>
          <w:rFonts w:cstheme="minorBidi"/>
          <w:szCs w:val="32"/>
          <w:lang w:val="fr-CH"/>
        </w:rPr>
        <w:t>Définition des paramètres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034"/>
      </w:tblGrid>
      <w:tr w:rsidR="005D5011" w:rsidRPr="00213630" w:rsidTr="00C358FE">
        <w:trPr>
          <w:cantSplit/>
          <w:tblHeader/>
        </w:trPr>
        <w:tc>
          <w:tcPr>
            <w:tcW w:w="2605" w:type="dxa"/>
            <w:vAlign w:val="center"/>
          </w:tcPr>
          <w:p w:rsidR="005D5011" w:rsidRPr="00213630" w:rsidRDefault="005D5011" w:rsidP="00C358FE">
            <w:pPr>
              <w:pStyle w:val="Tablehead"/>
              <w:rPr>
                <w:lang w:val="fr-CH"/>
              </w:rPr>
            </w:pPr>
            <w:r w:rsidRPr="00213630">
              <w:rPr>
                <w:lang w:val="fr-CH"/>
              </w:rPr>
              <w:t>Paramètre</w:t>
            </w:r>
          </w:p>
        </w:tc>
        <w:tc>
          <w:tcPr>
            <w:tcW w:w="7034" w:type="dxa"/>
            <w:vAlign w:val="center"/>
          </w:tcPr>
          <w:p w:rsidR="005D5011" w:rsidRPr="00213630" w:rsidRDefault="005D5011" w:rsidP="00C358FE">
            <w:pPr>
              <w:pStyle w:val="Tablehead"/>
              <w:rPr>
                <w:lang w:val="fr-CH"/>
              </w:rPr>
            </w:pPr>
            <w:r w:rsidRPr="00213630">
              <w:rPr>
                <w:lang w:val="fr-CH"/>
              </w:rPr>
              <w:t>Définition</w:t>
            </w:r>
          </w:p>
        </w:tc>
      </w:tr>
      <w:tr w:rsidR="005D5011" w:rsidRPr="00213630" w:rsidTr="00C358FE">
        <w:trPr>
          <w:cantSplit/>
        </w:trPr>
        <w:tc>
          <w:tcPr>
            <w:tcW w:w="2605" w:type="dxa"/>
            <w:vAlign w:val="center"/>
          </w:tcPr>
          <w:p w:rsidR="005D5011" w:rsidRPr="00213630" w:rsidRDefault="005D5011" w:rsidP="00C358FE">
            <w:pPr>
              <w:pStyle w:val="Tabletext"/>
              <w:rPr>
                <w:lang w:val="fr-CH"/>
              </w:rPr>
            </w:pPr>
            <w:r w:rsidRPr="00213630">
              <w:rPr>
                <w:lang w:val="fr-CH"/>
              </w:rPr>
              <w:t>Type de capteur</w:t>
            </w:r>
          </w:p>
        </w:tc>
        <w:tc>
          <w:tcPr>
            <w:tcW w:w="7034" w:type="dxa"/>
            <w:vAlign w:val="center"/>
          </w:tcPr>
          <w:p w:rsidR="005D5011" w:rsidRPr="00213630" w:rsidRDefault="005D5011" w:rsidP="00C358FE">
            <w:pPr>
              <w:pStyle w:val="Tabletext"/>
              <w:rPr>
                <w:lang w:val="fr-CH"/>
              </w:rPr>
            </w:pPr>
            <w:r w:rsidRPr="00213630">
              <w:rPr>
                <w:lang w:val="fr-CH"/>
              </w:rPr>
              <w:t>L'un des cinq types décrits dans la partie Introduction de la présente Recommandation</w:t>
            </w:r>
          </w:p>
        </w:tc>
      </w:tr>
      <w:tr w:rsidR="005D5011" w:rsidRPr="00213630" w:rsidTr="00C358FE">
        <w:trPr>
          <w:cantSplit/>
        </w:trPr>
        <w:tc>
          <w:tcPr>
            <w:tcW w:w="9639" w:type="dxa"/>
            <w:gridSpan w:val="2"/>
            <w:vAlign w:val="center"/>
          </w:tcPr>
          <w:p w:rsidR="005D5011" w:rsidRPr="00440C51" w:rsidRDefault="005D5011" w:rsidP="00C358FE">
            <w:pPr>
              <w:pStyle w:val="Tabletext"/>
              <w:rPr>
                <w:b/>
                <w:bCs/>
                <w:lang w:val="fr-CH"/>
              </w:rPr>
            </w:pPr>
            <w:r w:rsidRPr="00440C51">
              <w:rPr>
                <w:b/>
                <w:bCs/>
                <w:lang w:val="fr-CH"/>
              </w:rPr>
              <w:t>Paramètres d'orbite</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Type d'orbite</w:t>
            </w:r>
          </w:p>
        </w:tc>
        <w:tc>
          <w:tcPr>
            <w:tcW w:w="7034" w:type="dxa"/>
            <w:vAlign w:val="center"/>
          </w:tcPr>
          <w:p w:rsidR="005D5011" w:rsidRPr="00213630" w:rsidRDefault="005D5011" w:rsidP="00C358FE">
            <w:pPr>
              <w:pStyle w:val="Tabletext"/>
              <w:rPr>
                <w:lang w:val="fr-CH"/>
              </w:rPr>
            </w:pPr>
            <w:r w:rsidRPr="00213630">
              <w:rPr>
                <w:lang w:val="fr-CH"/>
              </w:rPr>
              <w:t>Par exemple: circulaire ou elliptique, héliosynchrone ou non héliosynchrone</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noProof/>
                <w:lang w:val="fr-CH"/>
              </w:rPr>
              <w:t>Altitude (km)</w:t>
            </w:r>
          </w:p>
        </w:tc>
        <w:tc>
          <w:tcPr>
            <w:tcW w:w="7034" w:type="dxa"/>
            <w:vAlign w:val="center"/>
          </w:tcPr>
          <w:p w:rsidR="005D5011" w:rsidRPr="00213630" w:rsidRDefault="005D5011" w:rsidP="00C358FE">
            <w:pPr>
              <w:pStyle w:val="Tabletext"/>
              <w:rPr>
                <w:lang w:val="fr-CH"/>
              </w:rPr>
            </w:pPr>
            <w:r w:rsidRPr="00213630">
              <w:rPr>
                <w:lang w:val="fr-CH"/>
              </w:rPr>
              <w:t>Hauteur par rapport au niveau moyen de la mer</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Inclinaison (degrés)</w:t>
            </w:r>
          </w:p>
        </w:tc>
        <w:tc>
          <w:tcPr>
            <w:tcW w:w="7034" w:type="dxa"/>
            <w:vAlign w:val="center"/>
          </w:tcPr>
          <w:p w:rsidR="005D5011" w:rsidRPr="00213630" w:rsidRDefault="005D5011" w:rsidP="00C358FE">
            <w:pPr>
              <w:pStyle w:val="Tabletext"/>
              <w:rPr>
                <w:lang w:val="fr-CH"/>
              </w:rPr>
            </w:pPr>
            <w:r w:rsidRPr="00213630">
              <w:rPr>
                <w:lang w:val="fr-CH"/>
              </w:rPr>
              <w:t>Angle entre l'équateur et le plan de l'orbite</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Noeud ascendant (heure solaire locale)</w:t>
            </w:r>
          </w:p>
        </w:tc>
        <w:tc>
          <w:tcPr>
            <w:tcW w:w="7034" w:type="dxa"/>
            <w:vAlign w:val="center"/>
          </w:tcPr>
          <w:p w:rsidR="005D5011" w:rsidRPr="00213630" w:rsidRDefault="005D5011" w:rsidP="00C358FE">
            <w:pPr>
              <w:pStyle w:val="Tabletext"/>
              <w:rPr>
                <w:lang w:val="fr-CH"/>
              </w:rPr>
            </w:pPr>
            <w:r w:rsidRPr="00213630">
              <w:rPr>
                <w:lang w:val="fr-CH"/>
              </w:rPr>
              <w:t>L'heure solaire locale du noeud ascendant est l'heure solaire locale à laquelle l'orbite ascendante de l'engin spatial croise l'équateur</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Excentricité</w:t>
            </w:r>
          </w:p>
        </w:tc>
        <w:tc>
          <w:tcPr>
            <w:tcW w:w="7034" w:type="dxa"/>
            <w:vAlign w:val="center"/>
          </w:tcPr>
          <w:p w:rsidR="005D5011" w:rsidRPr="00213630" w:rsidRDefault="005D5011" w:rsidP="00C358FE">
            <w:pPr>
              <w:pStyle w:val="Tabletext"/>
              <w:rPr>
                <w:lang w:val="fr-CH"/>
              </w:rPr>
            </w:pPr>
            <w:r w:rsidRPr="00213630">
              <w:rPr>
                <w:lang w:val="fr-CH"/>
              </w:rPr>
              <w:t>Rapport de la distance entre le foyer de l'orbite (elliptique) et la longueur du grand axe</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Période de répétition (jours)</w:t>
            </w:r>
          </w:p>
        </w:tc>
        <w:tc>
          <w:tcPr>
            <w:tcW w:w="7034" w:type="dxa"/>
            <w:vAlign w:val="center"/>
          </w:tcPr>
          <w:p w:rsidR="005D5011" w:rsidRPr="00213630" w:rsidRDefault="005D5011" w:rsidP="00C358FE">
            <w:pPr>
              <w:pStyle w:val="Tabletext"/>
              <w:rPr>
                <w:lang w:val="fr-CH"/>
              </w:rPr>
            </w:pPr>
            <w:r w:rsidRPr="00213630">
              <w:rPr>
                <w:lang w:val="fr-CH"/>
              </w:rPr>
              <w:t>Temps mis par l'empreinte du faisceau de l'antenne pour revenir (approximativement) au même lieu géographique</w:t>
            </w:r>
          </w:p>
        </w:tc>
      </w:tr>
      <w:tr w:rsidR="005D5011" w:rsidRPr="00213630" w:rsidTr="00C358FE">
        <w:trPr>
          <w:cantSplit/>
        </w:trPr>
        <w:tc>
          <w:tcPr>
            <w:tcW w:w="9639" w:type="dxa"/>
            <w:gridSpan w:val="2"/>
            <w:vAlign w:val="center"/>
          </w:tcPr>
          <w:p w:rsidR="005D5011" w:rsidRPr="00440C51" w:rsidRDefault="005D5011" w:rsidP="00C358FE">
            <w:pPr>
              <w:pStyle w:val="Tabletext"/>
              <w:rPr>
                <w:b/>
                <w:bCs/>
                <w:lang w:val="fr-CH"/>
              </w:rPr>
            </w:pPr>
            <w:r w:rsidRPr="00440C51">
              <w:rPr>
                <w:b/>
                <w:bCs/>
                <w:lang w:val="fr-CH"/>
              </w:rPr>
              <w:t>Paramètres de l'antenne du capteur</w:t>
            </w:r>
          </w:p>
          <w:p w:rsidR="005D5011" w:rsidRPr="00213630" w:rsidRDefault="005D5011" w:rsidP="00C358FE">
            <w:pPr>
              <w:pStyle w:val="Tabletext"/>
              <w:rPr>
                <w:lang w:val="fr-CH"/>
              </w:rPr>
            </w:pPr>
            <w:r w:rsidRPr="00213630">
              <w:rPr>
                <w:lang w:val="fr-CH"/>
              </w:rPr>
              <w:t xml:space="preserve">Les caractéristiques de l'antenne varient selon les capteurs. </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Type d'antenne</w:t>
            </w:r>
          </w:p>
        </w:tc>
        <w:tc>
          <w:tcPr>
            <w:tcW w:w="7034" w:type="dxa"/>
            <w:vAlign w:val="center"/>
          </w:tcPr>
          <w:p w:rsidR="005D5011" w:rsidRPr="00213630" w:rsidRDefault="005D5011" w:rsidP="00C358FE">
            <w:pPr>
              <w:pStyle w:val="Tabletext"/>
              <w:rPr>
                <w:lang w:val="fr-CH"/>
              </w:rPr>
            </w:pPr>
            <w:r w:rsidRPr="00213630">
              <w:rPr>
                <w:lang w:val="fr-CH"/>
              </w:rPr>
              <w:t>Par exemple: antenne parabolique à alimentation excentrée vers réseau actif à commande de phase, guide d'ondes passif vers réseau actif à commande de phase, réseau de guides d'ondes à fentes plan</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Nombre de faisceaux</w:t>
            </w:r>
          </w:p>
        </w:tc>
        <w:tc>
          <w:tcPr>
            <w:tcW w:w="7034" w:type="dxa"/>
            <w:vAlign w:val="center"/>
          </w:tcPr>
          <w:p w:rsidR="005D5011" w:rsidRPr="00213630" w:rsidRDefault="005D5011" w:rsidP="00C358FE">
            <w:pPr>
              <w:pStyle w:val="Tabletext"/>
              <w:rPr>
                <w:lang w:val="fr-CH"/>
              </w:rPr>
            </w:pPr>
            <w:r w:rsidRPr="00213630">
              <w:rPr>
                <w:lang w:val="fr-CH"/>
              </w:rPr>
              <w:t>Nombre d'emplacements sur la Terre depuis lesquels les données sont recueillies en même temps</w:t>
            </w:r>
          </w:p>
        </w:tc>
      </w:tr>
      <w:tr w:rsidR="005D5011" w:rsidRPr="00213630" w:rsidTr="00C358FE">
        <w:trPr>
          <w:cantSplit/>
        </w:trPr>
        <w:tc>
          <w:tcPr>
            <w:tcW w:w="2605" w:type="dxa"/>
            <w:tcBorders>
              <w:bottom w:val="single" w:sz="6" w:space="0" w:color="auto"/>
            </w:tcBorders>
          </w:tcPr>
          <w:p w:rsidR="005D5011" w:rsidRPr="00213630" w:rsidRDefault="005D5011" w:rsidP="00C358FE">
            <w:pPr>
              <w:pStyle w:val="Tabletext"/>
              <w:rPr>
                <w:lang w:val="fr-CH"/>
              </w:rPr>
            </w:pPr>
            <w:r w:rsidRPr="00213630">
              <w:rPr>
                <w:lang w:val="fr-CH"/>
              </w:rPr>
              <w:t>Diamètre de l'antenne (ou taille)</w:t>
            </w:r>
          </w:p>
        </w:tc>
        <w:tc>
          <w:tcPr>
            <w:tcW w:w="7034" w:type="dxa"/>
            <w:tcBorders>
              <w:bottom w:val="single" w:sz="6" w:space="0" w:color="auto"/>
            </w:tcBorders>
            <w:vAlign w:val="center"/>
          </w:tcPr>
          <w:p w:rsidR="005D5011" w:rsidRPr="00213630" w:rsidRDefault="005D5011" w:rsidP="00C358FE">
            <w:pPr>
              <w:pStyle w:val="Tabletext"/>
              <w:rPr>
                <w:lang w:val="fr-CH"/>
              </w:rPr>
            </w:pPr>
            <w:r w:rsidRPr="00213630">
              <w:rPr>
                <w:lang w:val="fr-CH"/>
              </w:rPr>
              <w:t>Diamètre du réflecteur de l'antenne (le cas échéant), ou longueur et largeur du réseau d'éléments plan (le cas échéant)</w:t>
            </w:r>
          </w:p>
        </w:tc>
      </w:tr>
      <w:tr w:rsidR="005D5011" w:rsidRPr="00213630" w:rsidTr="00C358FE">
        <w:trPr>
          <w:cantSplit/>
          <w:trHeight w:val="1821"/>
        </w:trPr>
        <w:tc>
          <w:tcPr>
            <w:tcW w:w="2605" w:type="dxa"/>
            <w:tcBorders>
              <w:top w:val="single" w:sz="6" w:space="0" w:color="auto"/>
            </w:tcBorders>
          </w:tcPr>
          <w:p w:rsidR="005D5011" w:rsidRPr="00213630" w:rsidRDefault="005D5011" w:rsidP="00C358FE">
            <w:pPr>
              <w:pStyle w:val="Tabletext"/>
              <w:rPr>
                <w:lang w:val="fr-CH"/>
              </w:rPr>
            </w:pPr>
            <w:r w:rsidRPr="00213630">
              <w:rPr>
                <w:lang w:val="fr-CH"/>
              </w:rPr>
              <w:t>Gain crête d'antenne (en émission et en réception) (dBi)</w:t>
            </w:r>
          </w:p>
        </w:tc>
        <w:tc>
          <w:tcPr>
            <w:tcW w:w="7034" w:type="dxa"/>
            <w:tcBorders>
              <w:top w:val="single" w:sz="6" w:space="0" w:color="auto"/>
            </w:tcBorders>
            <w:vAlign w:val="center"/>
          </w:tcPr>
          <w:p w:rsidR="005D5011" w:rsidRPr="00213630" w:rsidRDefault="005D5011" w:rsidP="00C358FE">
            <w:pPr>
              <w:pStyle w:val="Tabletext"/>
              <w:rPr>
                <w:lang w:val="fr-CH"/>
              </w:rPr>
            </w:pPr>
            <w:r w:rsidRPr="00213630">
              <w:rPr>
                <w:lang w:val="fr-CH"/>
              </w:rPr>
              <w:t>Le gain d'antenne maximal (valeur de crête) est égal à la valeur mesurée ou à la valeur calculée (si la valeur mesurée n'est pas connue).</w:t>
            </w:r>
          </w:p>
          <w:p w:rsidR="005D5011" w:rsidRPr="0044591E" w:rsidRDefault="005D5011" w:rsidP="00C358FE">
            <w:pPr>
              <w:pStyle w:val="Tabletext"/>
              <w:rPr>
                <w:lang w:val="fr-CH"/>
              </w:rPr>
            </w:pPr>
            <w:r w:rsidRPr="0044591E">
              <w:rPr>
                <w:noProof/>
                <w:lang w:val="en-GB" w:eastAsia="en-GB"/>
              </w:rPr>
              <mc:AlternateContent>
                <mc:Choice Requires="wps">
                  <w:drawing>
                    <wp:anchor distT="0" distB="0" distL="114300" distR="114300" simplePos="0" relativeHeight="251659264" behindDoc="0" locked="0" layoutInCell="1" allowOverlap="1" wp14:anchorId="0B65AC96" wp14:editId="569AAD6A">
                      <wp:simplePos x="0" y="0"/>
                      <wp:positionH relativeFrom="column">
                        <wp:posOffset>945515</wp:posOffset>
                      </wp:positionH>
                      <wp:positionV relativeFrom="page">
                        <wp:posOffset>811530</wp:posOffset>
                      </wp:positionV>
                      <wp:extent cx="1282700" cy="2654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65430"/>
                              </a:xfrm>
                              <a:prstGeom prst="rect">
                                <a:avLst/>
                              </a:prstGeom>
                              <a:gradFill>
                                <a:gsLst>
                                  <a:gs pos="0">
                                    <a:schemeClr val="accent1">
                                      <a:lumMod val="5000"/>
                                      <a:lumOff val="95000"/>
                                    </a:schemeClr>
                                  </a:gs>
                                  <a:gs pos="0">
                                    <a:schemeClr val="accent1">
                                      <a:lumMod val="45000"/>
                                      <a:lumOff val="55000"/>
                                    </a:schemeClr>
                                  </a:gs>
                                  <a:gs pos="0">
                                    <a:schemeClr val="bg1"/>
                                  </a:gs>
                                </a:gsLst>
                                <a:lin ang="5400000" scaled="0"/>
                              </a:gradFill>
                              <a:ln w="9525">
                                <a:noFill/>
                                <a:miter lim="800000"/>
                                <a:headEnd/>
                                <a:tailEnd/>
                              </a:ln>
                            </wps:spPr>
                            <wps:txbx>
                              <w:txbxContent>
                                <w:p w:rsidR="005D5011" w:rsidRPr="0044591E" w:rsidRDefault="005D5011" w:rsidP="005D5011">
                                  <w:pPr>
                                    <w:rPr>
                                      <w:color w:val="000000" w:themeColor="text1"/>
                                      <w:sz w:val="20"/>
                                      <w:lang w:val="fr-CH"/>
                                    </w:rPr>
                                  </w:pPr>
                                  <w:r w:rsidRPr="0044591E">
                                    <w:rPr>
                                      <w:color w:val="000000" w:themeColor="text1"/>
                                      <w:sz w:val="20"/>
                                      <w:lang w:val="fr-CH"/>
                                    </w:rPr>
                                    <w:t>Gain d'antenne maximal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5AC96" id="_x0000_t202" coordsize="21600,21600" o:spt="202" path="m,l,21600r21600,l21600,xe">
                      <v:stroke joinstyle="miter"/>
                      <v:path gradientshapeok="t" o:connecttype="rect"/>
                    </v:shapetype>
                    <v:shape id="Text Box 2" o:spid="_x0000_s1026" type="#_x0000_t202" style="position:absolute;margin-left:74.45pt;margin-top:63.9pt;width:101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" fillcolor="#f6f8fb [180]" stroked="f">
                      <v:fill color2="white [3212]" colors="0 #f6f9fc;0 #b0c6e1;0 white" focus="100%" type="gradient">
                        <o:fill v:ext="view" type="gradientUnscaled"/>
                      </v:fill>
                      <v:textbox inset="0,0,0,0">
                        <w:txbxContent>
                          <w:p w:rsidR="005D5011" w:rsidRPr="0044591E" w:rsidRDefault="005D5011" w:rsidP="005D5011">
                            <w:pPr>
                              <w:rPr>
                                <w:color w:val="000000" w:themeColor="text1"/>
                                <w:sz w:val="20"/>
                                <w:lang w:val="fr-CH"/>
                              </w:rPr>
                            </w:pPr>
                            <w:r w:rsidRPr="0044591E">
                              <w:rPr>
                                <w:color w:val="000000" w:themeColor="text1"/>
                                <w:sz w:val="20"/>
                                <w:lang w:val="fr-CH"/>
                              </w:rPr>
                              <w:t>Gain d'antenne maximal</w:t>
                            </w:r>
                          </w:p>
                        </w:txbxContent>
                      </v:textbox>
                      <w10:wrap anchory="page"/>
                    </v:shape>
                  </w:pict>
                </mc:Fallback>
              </mc:AlternateContent>
            </w:r>
            <w:r w:rsidRPr="00213630">
              <w:rPr>
                <w:lang w:val="fr-CH"/>
              </w:rPr>
              <w:t xml:space="preserve">Dans le cas des réflecteurs paraboliques, le gain d'antenne maximal peut être calculé à partir du rendement </w:t>
            </w:r>
            <w:r w:rsidRPr="00213630">
              <w:rPr>
                <w:szCs w:val="22"/>
                <w:lang w:val="fr-CH"/>
              </w:rPr>
              <w:sym w:font="Symbol" w:char="F068"/>
            </w:r>
            <w:r w:rsidRPr="00213630">
              <w:rPr>
                <w:lang w:val="fr-CH"/>
              </w:rPr>
              <w:t xml:space="preserve"> de l'antenne et du diamètre </w:t>
            </w:r>
            <w:r w:rsidRPr="00213630">
              <w:rPr>
                <w:i/>
                <w:lang w:val="fr-CH"/>
              </w:rPr>
              <w:t>D</w:t>
            </w:r>
            <w:r w:rsidRPr="00213630">
              <w:rPr>
                <w:lang w:val="fr-CH"/>
              </w:rPr>
              <w:t xml:space="preserve"> du réflecteur (le</w:t>
            </w:r>
            <w:r>
              <w:rPr>
                <w:lang w:val="fr-CH"/>
              </w:rPr>
              <w:t> cas échéant)</w:t>
            </w:r>
            <w:r w:rsidRPr="0044591E">
              <w:rPr>
                <w:lang w:val="fr-CH"/>
              </w:rPr>
              <w:t>:</w:t>
            </w:r>
            <w:r w:rsidRPr="0044591E" w:rsidDel="00A10539">
              <w:rPr>
                <w:lang w:val="fr-CH"/>
              </w:rPr>
              <w:t xml:space="preserve"> </w:t>
            </w:r>
            <w:r w:rsidRPr="00BC7F69">
              <w:rPr>
                <w:noProof/>
                <w:position w:val="-28"/>
                <w:lang w:val="en-GB" w:eastAsia="en-GB"/>
              </w:rPr>
              <w:drawing>
                <wp:inline distT="0" distB="0" distL="0" distR="0" wp14:anchorId="06FB9AD2" wp14:editId="7D6F1F8F">
                  <wp:extent cx="1969770" cy="486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9770" cy="486410"/>
                          </a:xfrm>
                          <a:prstGeom prst="rect">
                            <a:avLst/>
                          </a:prstGeom>
                          <a:noFill/>
                          <a:ln>
                            <a:noFill/>
                          </a:ln>
                        </pic:spPr>
                      </pic:pic>
                    </a:graphicData>
                  </a:graphic>
                </wp:inline>
              </w:drawing>
            </w:r>
          </w:p>
          <w:p w:rsidR="005D5011" w:rsidRPr="00213630" w:rsidRDefault="005D5011" w:rsidP="00C358FE">
            <w:pPr>
              <w:pStyle w:val="Tabletext"/>
              <w:rPr>
                <w:lang w:val="fr-CH"/>
              </w:rPr>
            </w:pPr>
            <w:r w:rsidRPr="00213630">
              <w:rPr>
                <w:lang w:val="fr-CH"/>
              </w:rPr>
              <w:t xml:space="preserve">Dans le cas des antennes réseaux à éléments plan, le gain maximal peut être calculé à partir de la longueur </w:t>
            </w:r>
            <w:r w:rsidRPr="00213630">
              <w:rPr>
                <w:i/>
                <w:lang w:val="fr-CH"/>
              </w:rPr>
              <w:t>l</w:t>
            </w:r>
            <w:r w:rsidRPr="00213630">
              <w:rPr>
                <w:lang w:val="fr-CH"/>
              </w:rPr>
              <w:t xml:space="preserve"> et de la largeur </w:t>
            </w:r>
            <w:r w:rsidRPr="00213630">
              <w:rPr>
                <w:i/>
                <w:lang w:val="fr-CH"/>
              </w:rPr>
              <w:t>w</w:t>
            </w:r>
            <w:r w:rsidRPr="00213630">
              <w:rPr>
                <w:lang w:val="fr-CH"/>
              </w:rPr>
              <w:t xml:space="preserve"> du réseau à éléments plan (le cas échéant) au moyen de la formule suivante:</w:t>
            </w:r>
          </w:p>
          <w:p w:rsidR="005D5011" w:rsidRPr="00213630" w:rsidRDefault="005D5011" w:rsidP="00C358FE">
            <w:pPr>
              <w:pStyle w:val="Tabletext"/>
              <w:rPr>
                <w:lang w:val="fr-CH"/>
              </w:rPr>
            </w:pPr>
            <w:r w:rsidRPr="00213630">
              <w:rPr>
                <w:noProof/>
                <w:lang w:val="fr-CH"/>
              </w:rPr>
              <w:t xml:space="preserve">Gain d'antenne maximal = </w:t>
            </w:r>
            <w:r w:rsidRPr="00213630">
              <w:rPr>
                <w:rFonts w:asciiTheme="majorBidi" w:hAnsiTheme="majorBidi"/>
                <w:noProof/>
                <w:lang w:val="fr-CH"/>
              </w:rPr>
              <w:t>η</w:t>
            </w:r>
            <w:r w:rsidRPr="00213630">
              <w:rPr>
                <w:noProof/>
                <w:lang w:val="fr-CH"/>
              </w:rPr>
              <w:t xml:space="preserve"> 4</w:t>
            </w:r>
            <w:r w:rsidRPr="00213630">
              <w:rPr>
                <w:rFonts w:asciiTheme="majorBidi" w:hAnsiTheme="majorBidi"/>
                <w:noProof/>
                <w:lang w:val="fr-CH"/>
              </w:rPr>
              <w:t xml:space="preserve">π </w:t>
            </w:r>
            <w:r w:rsidRPr="00213630">
              <w:rPr>
                <w:i/>
                <w:noProof/>
                <w:lang w:val="fr-CH"/>
              </w:rPr>
              <w:t>l w</w:t>
            </w:r>
            <w:r w:rsidRPr="00213630">
              <w:rPr>
                <w:noProof/>
                <w:lang w:val="fr-CH"/>
              </w:rPr>
              <w:t xml:space="preserve"> /</w:t>
            </w:r>
            <w:r w:rsidRPr="00213630">
              <w:rPr>
                <w:rFonts w:asciiTheme="majorBidi" w:hAnsiTheme="majorBidi"/>
                <w:noProof/>
                <w:lang w:val="fr-CH"/>
              </w:rPr>
              <w:t>λ</w:t>
            </w:r>
            <w:r w:rsidRPr="00213630">
              <w:rPr>
                <w:noProof/>
                <w:vertAlign w:val="superscript"/>
                <w:lang w:val="fr-CH"/>
              </w:rPr>
              <w:t>2</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Polarisation</w:t>
            </w:r>
          </w:p>
        </w:tc>
        <w:tc>
          <w:tcPr>
            <w:tcW w:w="7034" w:type="dxa"/>
            <w:vAlign w:val="center"/>
          </w:tcPr>
          <w:p w:rsidR="005D5011" w:rsidRPr="00213630" w:rsidRDefault="005D5011" w:rsidP="00C358FE">
            <w:pPr>
              <w:pStyle w:val="Tabletext"/>
              <w:rPr>
                <w:lang w:val="fr-CH"/>
              </w:rPr>
            </w:pPr>
            <w:r w:rsidRPr="00213630">
              <w:rPr>
                <w:lang w:val="fr-CH"/>
              </w:rPr>
              <w:t>Indication de la polarisation rectiligne (H ou V) ou circulaire (RHCP ou LHCP)</w:t>
            </w:r>
          </w:p>
          <w:p w:rsidR="005D5011" w:rsidRPr="00213630" w:rsidRDefault="005D5011" w:rsidP="00C358FE">
            <w:pPr>
              <w:pStyle w:val="Tabletext"/>
              <w:rPr>
                <w:lang w:val="fr-CH"/>
              </w:rPr>
            </w:pPr>
            <w:r>
              <w:rPr>
                <w:lang w:val="fr-CH"/>
              </w:rPr>
              <w:t>NOTE –</w:t>
            </w:r>
            <w:r w:rsidRPr="00213630">
              <w:rPr>
                <w:lang w:val="fr-CH"/>
              </w:rPr>
              <w:t xml:space="preserve"> La polarisation "HV" signifie que la polarisation "H" est utilisée en émission et "V" en réception, et inversement pour la polarisation "VH"</w:t>
            </w:r>
          </w:p>
        </w:tc>
      </w:tr>
      <w:tr w:rsidR="005D5011" w:rsidRPr="00213630" w:rsidTr="00C358FE">
        <w:trPr>
          <w:cantSplit/>
        </w:trPr>
        <w:tc>
          <w:tcPr>
            <w:tcW w:w="2605" w:type="dxa"/>
          </w:tcPr>
          <w:p w:rsidR="005D5011" w:rsidRPr="00213630" w:rsidRDefault="005D5011" w:rsidP="00C358FE">
            <w:pPr>
              <w:pStyle w:val="Tabletext"/>
              <w:rPr>
                <w:lang w:val="fr-CH"/>
              </w:rPr>
            </w:pPr>
            <w:r w:rsidRPr="00213630">
              <w:rPr>
                <w:lang w:val="fr-CH"/>
              </w:rPr>
              <w:t>Ouverture de faisceau à −3 dB (degrés)</w:t>
            </w:r>
          </w:p>
        </w:tc>
        <w:tc>
          <w:tcPr>
            <w:tcW w:w="7034" w:type="dxa"/>
            <w:vAlign w:val="center"/>
          </w:tcPr>
          <w:p w:rsidR="005D5011" w:rsidRPr="00213630" w:rsidRDefault="005D5011" w:rsidP="00C358FE">
            <w:pPr>
              <w:pStyle w:val="Tabletext"/>
              <w:rPr>
                <w:lang w:val="fr-CH"/>
              </w:rPr>
            </w:pPr>
            <w:r w:rsidRPr="00213630">
              <w:rPr>
                <w:lang w:val="fr-CH"/>
              </w:rPr>
              <w:t xml:space="preserve">L'ouverture de faisceau à −3 dB, </w:t>
            </w:r>
            <w:r w:rsidRPr="00213630">
              <w:rPr>
                <w:rFonts w:asciiTheme="majorBidi" w:hAnsiTheme="majorBidi"/>
                <w:lang w:val="fr-CH"/>
              </w:rPr>
              <w:t>θ</w:t>
            </w:r>
            <w:r w:rsidRPr="00213630">
              <w:rPr>
                <w:vertAlign w:val="subscript"/>
                <w:lang w:val="fr-CH"/>
              </w:rPr>
              <w:t>3dB</w:t>
            </w:r>
            <w:r w:rsidRPr="00213630">
              <w:rPr>
                <w:lang w:val="fr-CH"/>
              </w:rPr>
              <w:t>, (également appelée ouverture de faisceau à mi-puissance) est définie comme étant l'angle entre les deux directions dans lesquelles l'intensité rayonnée est égale à la moitié de la valeur maximale</w:t>
            </w:r>
          </w:p>
        </w:tc>
      </w:tr>
    </w:tbl>
    <w:p w:rsidR="005D5011" w:rsidRPr="00213630" w:rsidRDefault="005D5011" w:rsidP="005D5011">
      <w:pPr>
        <w:rPr>
          <w:lang w:val="fr-CH"/>
        </w:rPr>
      </w:pPr>
    </w:p>
    <w:p w:rsidR="005D5011" w:rsidRDefault="005D5011" w:rsidP="005D5011">
      <w:pPr>
        <w:overflowPunct/>
        <w:autoSpaceDE/>
        <w:autoSpaceDN/>
        <w:adjustRightInd/>
        <w:spacing w:before="0"/>
        <w:textAlignment w:val="auto"/>
        <w:rPr>
          <w:lang w:val="fr-CH"/>
        </w:rPr>
      </w:pPr>
      <w:r>
        <w:rPr>
          <w:lang w:val="fr-CH"/>
        </w:rPr>
        <w:br w:type="page"/>
      </w:r>
    </w:p>
    <w:p w:rsidR="005D5011" w:rsidRPr="00213630" w:rsidRDefault="005D5011" w:rsidP="005D5011">
      <w:pPr>
        <w:pStyle w:val="TableNo"/>
        <w:rPr>
          <w:lang w:val="fr-CH"/>
        </w:rPr>
      </w:pPr>
      <w:r w:rsidRPr="00213630">
        <w:rPr>
          <w:lang w:val="fr-CH"/>
        </w:rPr>
        <w:t xml:space="preserve">TABLEAU 4 </w:t>
      </w:r>
      <w:r w:rsidRPr="00213630">
        <w:rPr>
          <w:i/>
          <w:iCs/>
          <w:lang w:val="fr-CH"/>
        </w:rPr>
        <w:t>(suite)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034"/>
      </w:tblGrid>
      <w:tr w:rsidR="005D5011" w:rsidRPr="00213630" w:rsidTr="00C358FE">
        <w:trPr>
          <w:cantSplit/>
          <w:jc w:val="center"/>
        </w:trPr>
        <w:tc>
          <w:tcPr>
            <w:tcW w:w="2605" w:type="dxa"/>
            <w:vAlign w:val="center"/>
          </w:tcPr>
          <w:p w:rsidR="005D5011" w:rsidRPr="00213630" w:rsidRDefault="005D5011" w:rsidP="00C358FE">
            <w:pPr>
              <w:pStyle w:val="Tablehead"/>
              <w:rPr>
                <w:lang w:val="fr-CH"/>
              </w:rPr>
            </w:pPr>
            <w:r w:rsidRPr="00213630">
              <w:rPr>
                <w:lang w:val="fr-CH"/>
              </w:rPr>
              <w:t>Paramètre</w:t>
            </w:r>
          </w:p>
        </w:tc>
        <w:tc>
          <w:tcPr>
            <w:tcW w:w="7034" w:type="dxa"/>
            <w:vAlign w:val="center"/>
          </w:tcPr>
          <w:p w:rsidR="005D5011" w:rsidRPr="00213630" w:rsidRDefault="005D5011" w:rsidP="00C358FE">
            <w:pPr>
              <w:pStyle w:val="Tablehead"/>
              <w:rPr>
                <w:lang w:val="fr-CH"/>
              </w:rPr>
            </w:pPr>
            <w:r w:rsidRPr="00213630">
              <w:rPr>
                <w:lang w:val="fr-CH"/>
              </w:rPr>
              <w:t>Définition</w:t>
            </w:r>
          </w:p>
        </w:tc>
      </w:tr>
      <w:tr w:rsidR="005D5011" w:rsidRPr="00213630" w:rsidTr="00C358FE">
        <w:trPr>
          <w:cantSplit/>
          <w:jc w:val="center"/>
        </w:trPr>
        <w:tc>
          <w:tcPr>
            <w:tcW w:w="2605" w:type="dxa"/>
            <w:vMerge w:val="restart"/>
          </w:tcPr>
          <w:p w:rsidR="005D5011" w:rsidRPr="00213630" w:rsidRDefault="005D5011" w:rsidP="00C358FE">
            <w:pPr>
              <w:pStyle w:val="Tabletext"/>
              <w:rPr>
                <w:lang w:val="fr-CH"/>
              </w:rPr>
            </w:pPr>
            <w:r w:rsidRPr="00213630">
              <w:rPr>
                <w:lang w:val="fr-CH"/>
              </w:rPr>
              <w:t>Champ de vision instantané (IFOV)</w:t>
            </w:r>
          </w:p>
        </w:tc>
        <w:tc>
          <w:tcPr>
            <w:tcW w:w="7034" w:type="dxa"/>
            <w:vAlign w:val="center"/>
          </w:tcPr>
          <w:p w:rsidR="005D5011" w:rsidRPr="00213630" w:rsidRDefault="005D5011" w:rsidP="00A47835">
            <w:pPr>
              <w:pStyle w:val="Tabletext"/>
              <w:rPr>
                <w:lang w:val="fr-CH"/>
              </w:rPr>
            </w:pPr>
            <w:r w:rsidRPr="00213630">
              <w:rPr>
                <w:lang w:val="fr-CH"/>
              </w:rPr>
              <w:t xml:space="preserve">Le champ de vision instantané (IFOV) est la zone au-dessus de laquelle le détecteur effectue sa mesure. Connaissant l'altitude du satellite, on peut calculer le champ IFOV à la surface de la Terre au point du nadir: ce champ est généralement exprimé en km </w:t>
            </w:r>
            <w:r w:rsidR="00A47835">
              <w:rPr>
                <w:lang w:val="fr-CH"/>
              </w:rPr>
              <w:t>×</w:t>
            </w:r>
            <w:r w:rsidRPr="00213630">
              <w:rPr>
                <w:lang w:val="fr-CH"/>
              </w:rPr>
              <w:t xml:space="preserve"> km. L'IFOV est une mesure de la taille de l'élément de résolution.</w:t>
            </w:r>
          </w:p>
        </w:tc>
      </w:tr>
      <w:tr w:rsidR="005D5011" w:rsidRPr="00213630" w:rsidTr="00C358FE">
        <w:trPr>
          <w:cantSplit/>
          <w:jc w:val="center"/>
        </w:trPr>
        <w:tc>
          <w:tcPr>
            <w:tcW w:w="2605" w:type="dxa"/>
            <w:vMerge/>
            <w:vAlign w:val="center"/>
          </w:tcPr>
          <w:p w:rsidR="005D5011" w:rsidRPr="00213630" w:rsidRDefault="005D5011" w:rsidP="00C358FE">
            <w:pPr>
              <w:pStyle w:val="Tabletext"/>
              <w:rPr>
                <w:lang w:val="fr-CH"/>
              </w:rPr>
            </w:pPr>
          </w:p>
        </w:tc>
        <w:tc>
          <w:tcPr>
            <w:tcW w:w="7034" w:type="dxa"/>
            <w:vAlign w:val="center"/>
          </w:tcPr>
          <w:p w:rsidR="005D5011" w:rsidRPr="00213630" w:rsidRDefault="005D5011" w:rsidP="00C358FE">
            <w:pPr>
              <w:pStyle w:val="Tabletext"/>
              <w:rPr>
                <w:lang w:val="fr-CH"/>
              </w:rPr>
            </w:pPr>
            <w:r w:rsidRPr="00213630">
              <w:rPr>
                <w:lang w:val="fr-CH"/>
              </w:rPr>
              <w:t>Dans un système d'exploration, l'IFOV désigne l'angle solide sous-tendu par le détecteur lorsque le mouvement d'exploration est arrêté. Dans le cas des radars à balayage conique, on calcule en général deux valeurs:</w:t>
            </w:r>
          </w:p>
          <w:p w:rsidR="005D5011" w:rsidRPr="00213630" w:rsidRDefault="005D5011" w:rsidP="00C358FE">
            <w:pPr>
              <w:pStyle w:val="Tabletext"/>
              <w:ind w:left="284" w:hanging="284"/>
              <w:rPr>
                <w:lang w:val="fr-CH"/>
              </w:rPr>
            </w:pPr>
            <w:r w:rsidRPr="00213630">
              <w:rPr>
                <w:lang w:val="fr-CH"/>
              </w:rPr>
              <w:t>–</w:t>
            </w:r>
            <w:r w:rsidRPr="00213630">
              <w:rPr>
                <w:lang w:val="fr-CH"/>
              </w:rPr>
              <w:tab/>
              <w:t>Dans la direction de la trace: dans la direction du déplacement de la plate-forme (le long de la direction de la trace);</w:t>
            </w:r>
          </w:p>
          <w:p w:rsidR="005D5011" w:rsidRPr="00213630" w:rsidRDefault="005D5011" w:rsidP="00C358FE">
            <w:pPr>
              <w:pStyle w:val="Tabletext"/>
              <w:ind w:left="284" w:hanging="284"/>
              <w:rPr>
                <w:lang w:val="fr-CH"/>
              </w:rPr>
            </w:pPr>
            <w:r w:rsidRPr="00213630">
              <w:rPr>
                <w:lang w:val="fr-CH"/>
              </w:rPr>
              <w:t>–</w:t>
            </w:r>
            <w:r w:rsidRPr="00213630">
              <w:rPr>
                <w:lang w:val="fr-CH"/>
              </w:rPr>
              <w:tab/>
              <w:t>Dans la direction transversale: dans la direction perpendiculaire au déplacement de la plate-forme du capteur.</w:t>
            </w:r>
          </w:p>
          <w:p w:rsidR="005D5011" w:rsidRPr="00213630" w:rsidRDefault="005D5011" w:rsidP="00A47835">
            <w:pPr>
              <w:pStyle w:val="Tabletext"/>
              <w:rPr>
                <w:lang w:val="fr-CH"/>
              </w:rPr>
            </w:pPr>
            <w:r w:rsidRPr="00213630">
              <w:rPr>
                <w:lang w:val="fr-CH"/>
              </w:rPr>
              <w:t xml:space="preserve">Dans le cas des radars à balayage dans la direction du nadir, tels que celui illustré à la Fig. 1, IFOV au nadir = </w:t>
            </w:r>
            <w:r w:rsidRPr="00213630">
              <w:rPr>
                <w:i/>
                <w:lang w:val="fr-CH"/>
              </w:rPr>
              <w:t>H</w:t>
            </w:r>
            <w:r w:rsidRPr="00213630">
              <w:rPr>
                <w:rFonts w:asciiTheme="majorBidi" w:hAnsiTheme="majorBidi"/>
                <w:lang w:val="fr-CH"/>
              </w:rPr>
              <w:t>θ</w:t>
            </w:r>
            <w:r w:rsidRPr="00A47835">
              <w:rPr>
                <w:iCs/>
                <w:vertAlign w:val="subscript"/>
                <w:lang w:val="fr-CH"/>
              </w:rPr>
              <w:t>3dB</w:t>
            </w:r>
            <w:r w:rsidRPr="00213630">
              <w:rPr>
                <w:lang w:val="fr-CH"/>
              </w:rPr>
              <w:t xml:space="preserve">, où </w:t>
            </w:r>
            <w:r w:rsidRPr="00213630">
              <w:rPr>
                <w:i/>
                <w:lang w:val="fr-CH"/>
              </w:rPr>
              <w:t>H</w:t>
            </w:r>
            <w:r w:rsidRPr="00213630">
              <w:rPr>
                <w:lang w:val="fr-CH"/>
              </w:rPr>
              <w:t xml:space="preserve"> est l'altitude du satellite et </w:t>
            </w:r>
            <w:r w:rsidRPr="00213630">
              <w:rPr>
                <w:szCs w:val="22"/>
                <w:lang w:val="fr-CH"/>
              </w:rPr>
              <w:sym w:font="Symbol" w:char="F071"/>
            </w:r>
            <w:r w:rsidRPr="00A47835">
              <w:rPr>
                <w:iCs/>
                <w:vertAlign w:val="subscript"/>
                <w:lang w:val="fr-CH"/>
              </w:rPr>
              <w:t>3dB</w:t>
            </w:r>
            <w:r w:rsidRPr="00213630">
              <w:rPr>
                <w:lang w:val="fr-CH"/>
              </w:rPr>
              <w:t>, l'ouverture du faisceau à mi-puissance.</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Angle d'incidence de l'antenne au niveau de la Terre (degrés)</w:t>
            </w:r>
          </w:p>
        </w:tc>
        <w:tc>
          <w:tcPr>
            <w:tcW w:w="7034" w:type="dxa"/>
            <w:vAlign w:val="center"/>
          </w:tcPr>
          <w:p w:rsidR="005D5011" w:rsidRPr="00213630" w:rsidRDefault="005D5011" w:rsidP="00C358FE">
            <w:pPr>
              <w:pStyle w:val="Tabletext"/>
              <w:rPr>
                <w:lang w:val="fr-CH"/>
              </w:rPr>
            </w:pPr>
            <w:r w:rsidRPr="00213630">
              <w:rPr>
                <w:lang w:val="fr-CH"/>
              </w:rPr>
              <w:t xml:space="preserve">Angle entre la direction de pointage et la normale par rapport à la surface de la Terre. Il s'agit de l'angle </w:t>
            </w:r>
            <w:r w:rsidRPr="00213630">
              <w:rPr>
                <w:i/>
                <w:lang w:val="fr-CH"/>
              </w:rPr>
              <w:t>i</w:t>
            </w:r>
            <w:r w:rsidRPr="00213630">
              <w:rPr>
                <w:lang w:val="fr-CH"/>
              </w:rPr>
              <w:t xml:space="preserve"> de la Fig. 1 (dans certains cas, l'angle par rapport au nadir est donné).</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Vitesse de balayage en azimut (tpm)</w:t>
            </w:r>
          </w:p>
        </w:tc>
        <w:tc>
          <w:tcPr>
            <w:tcW w:w="7034" w:type="dxa"/>
            <w:vAlign w:val="center"/>
          </w:tcPr>
          <w:p w:rsidR="005D5011" w:rsidRPr="00213630" w:rsidRDefault="005D5011" w:rsidP="00A47835">
            <w:pPr>
              <w:pStyle w:val="Tabletext"/>
              <w:rPr>
                <w:lang w:val="fr-CH"/>
              </w:rPr>
            </w:pPr>
            <w:r w:rsidRPr="00213630">
              <w:rPr>
                <w:lang w:val="fr-CH"/>
              </w:rPr>
              <w:t>La vitesse de balayage en azimut désigne le nombre de révolutions de 360</w:t>
            </w:r>
            <w:r w:rsidR="00A47835">
              <w:rPr>
                <w:lang w:val="fr-CH"/>
              </w:rPr>
              <w:t> </w:t>
            </w:r>
            <w:r w:rsidRPr="00213630">
              <w:rPr>
                <w:lang w:val="fr-CH"/>
              </w:rPr>
              <w:t>degrés par minute effectuées par l'antenne en azimut.</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Angle de visée du faisceau de l'antenne (degrés)</w:t>
            </w:r>
          </w:p>
        </w:tc>
        <w:tc>
          <w:tcPr>
            <w:tcW w:w="7034" w:type="dxa"/>
            <w:vAlign w:val="center"/>
          </w:tcPr>
          <w:p w:rsidR="005D5011" w:rsidRPr="00213630" w:rsidRDefault="005D5011" w:rsidP="00C358FE">
            <w:pPr>
              <w:pStyle w:val="Tabletext"/>
              <w:rPr>
                <w:lang w:val="fr-CH"/>
              </w:rPr>
            </w:pPr>
            <w:r w:rsidRPr="00213630">
              <w:rPr>
                <w:lang w:val="fr-CH"/>
              </w:rPr>
              <w:t xml:space="preserve">L'angle de visée du faisceau de l'antenne, </w:t>
            </w:r>
            <w:r w:rsidRPr="00A47835">
              <w:rPr>
                <w:rFonts w:asciiTheme="majorBidi" w:hAnsiTheme="majorBidi"/>
                <w:bCs/>
                <w:color w:val="000000"/>
                <w:lang w:val="fr-CH"/>
              </w:rPr>
              <w:t>α,</w:t>
            </w:r>
            <w:r w:rsidRPr="00213630">
              <w:rPr>
                <w:rFonts w:asciiTheme="majorBidi" w:hAnsiTheme="majorBidi"/>
                <w:b/>
                <w:color w:val="000000"/>
                <w:lang w:val="fr-CH"/>
              </w:rPr>
              <w:t xml:space="preserve"> </w:t>
            </w:r>
            <w:r w:rsidRPr="00213630">
              <w:rPr>
                <w:lang w:val="fr-CH"/>
              </w:rPr>
              <w:t xml:space="preserve">désigne l'angle entre l'axe de visée de l'antenne et le nadir; il est parfois appelé angle de pointage par rapport au nadir. Certains systèmes fournissent l'angle incident, </w:t>
            </w:r>
            <w:r w:rsidRPr="00213630">
              <w:rPr>
                <w:i/>
                <w:lang w:val="fr-CH"/>
              </w:rPr>
              <w:t>i</w:t>
            </w:r>
            <w:r w:rsidRPr="00213630">
              <w:rPr>
                <w:lang w:val="fr-CH"/>
              </w:rPr>
              <w:t xml:space="preserve">, à la place de l'angle </w:t>
            </w:r>
            <w:r w:rsidRPr="00213630">
              <w:rPr>
                <w:rFonts w:asciiTheme="majorBidi" w:hAnsiTheme="majorBidi"/>
                <w:lang w:val="fr-CH"/>
              </w:rPr>
              <w:t>α.</w:t>
            </w:r>
            <w:r w:rsidRPr="00213630">
              <w:rPr>
                <w:lang w:val="fr-CH"/>
              </w:rPr>
              <w:t xml:space="preserve"> Il s'agit des angles </w:t>
            </w:r>
            <w:r w:rsidRPr="00213630">
              <w:rPr>
                <w:rFonts w:asciiTheme="majorBidi" w:hAnsiTheme="majorBidi"/>
                <w:color w:val="000000"/>
                <w:lang w:val="fr-CH"/>
              </w:rPr>
              <w:t xml:space="preserve">α et </w:t>
            </w:r>
            <w:r w:rsidRPr="00213630">
              <w:rPr>
                <w:i/>
                <w:color w:val="000000"/>
                <w:lang w:val="fr-CH"/>
              </w:rPr>
              <w:t>i</w:t>
            </w:r>
            <w:r w:rsidRPr="00213630">
              <w:rPr>
                <w:lang w:val="fr-CH"/>
              </w:rPr>
              <w:t xml:space="preserve"> de la Fig. 1</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Angle d'azimut du faisceau de l'antenne (degrés)</w:t>
            </w:r>
          </w:p>
        </w:tc>
        <w:tc>
          <w:tcPr>
            <w:tcW w:w="7034" w:type="dxa"/>
            <w:vAlign w:val="center"/>
          </w:tcPr>
          <w:p w:rsidR="005D5011" w:rsidRPr="00213630" w:rsidRDefault="005D5011" w:rsidP="00C358FE">
            <w:pPr>
              <w:pStyle w:val="Tabletext"/>
              <w:rPr>
                <w:lang w:val="fr-CH"/>
              </w:rPr>
            </w:pPr>
            <w:r w:rsidRPr="00213630">
              <w:rPr>
                <w:lang w:val="fr-CH"/>
              </w:rPr>
              <w:t>L'angle d'azimut du faisceau de l'antenne désigne l'angle formé par l'axe de visée de l'antenne et le vecteur vitesse dans le plan défini par le vecteur vitesse et le vecteur normal à l'orbite négatif (voir la Fig. 2)</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Ouverture de faisceau en élévation (degrés)</w:t>
            </w:r>
          </w:p>
        </w:tc>
        <w:tc>
          <w:tcPr>
            <w:tcW w:w="7034" w:type="dxa"/>
            <w:vAlign w:val="center"/>
          </w:tcPr>
          <w:p w:rsidR="005D5011" w:rsidRPr="00213630" w:rsidRDefault="005D5011" w:rsidP="00C358FE">
            <w:pPr>
              <w:pStyle w:val="Tabletext"/>
              <w:rPr>
                <w:lang w:val="fr-CH"/>
              </w:rPr>
            </w:pPr>
            <w:r w:rsidRPr="00213630">
              <w:rPr>
                <w:lang w:val="fr-CH"/>
              </w:rPr>
              <w:t>L'ouverture de faisceau en élévation désigne l'angle formé par les points à −3 dB du faisceau, dans la direction de l'élévation ou dans la direction transversale</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Ouverture de faisceau en azimut (degrés)</w:t>
            </w:r>
          </w:p>
        </w:tc>
        <w:tc>
          <w:tcPr>
            <w:tcW w:w="7034" w:type="dxa"/>
            <w:vAlign w:val="center"/>
          </w:tcPr>
          <w:p w:rsidR="005D5011" w:rsidRPr="00213630" w:rsidRDefault="005D5011" w:rsidP="00C358FE">
            <w:pPr>
              <w:pStyle w:val="Tabletext"/>
              <w:rPr>
                <w:lang w:val="fr-CH"/>
              </w:rPr>
            </w:pPr>
            <w:r w:rsidRPr="00213630">
              <w:rPr>
                <w:lang w:val="fr-CH"/>
              </w:rPr>
              <w:t>L'ouverture de faisceau en azimut désigne l'angle formé par les points à −3 dB du faisceau, dans la direction de l'azimut ou dans le sens de la trace</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Largeur de fauchée (km)</w:t>
            </w:r>
          </w:p>
        </w:tc>
        <w:tc>
          <w:tcPr>
            <w:tcW w:w="7034" w:type="dxa"/>
            <w:vAlign w:val="center"/>
          </w:tcPr>
          <w:p w:rsidR="005D5011" w:rsidRPr="00213630" w:rsidRDefault="005D5011" w:rsidP="00C358FE">
            <w:pPr>
              <w:pStyle w:val="Tabletext"/>
              <w:rPr>
                <w:lang w:val="fr-CH"/>
              </w:rPr>
            </w:pPr>
            <w:r w:rsidRPr="00213630">
              <w:rPr>
                <w:lang w:val="fr-CH"/>
              </w:rPr>
              <w:t>La largeur de fauchée désigne la distance linéaire au sol couverte dans la direction transversale</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Efficacité du faisceau principal (%)</w:t>
            </w:r>
          </w:p>
        </w:tc>
        <w:tc>
          <w:tcPr>
            <w:tcW w:w="7034" w:type="dxa"/>
            <w:vAlign w:val="center"/>
          </w:tcPr>
          <w:p w:rsidR="005D5011" w:rsidRPr="00213630" w:rsidRDefault="005D5011" w:rsidP="00C358FE">
            <w:pPr>
              <w:pStyle w:val="Tabletext"/>
              <w:rPr>
                <w:lang w:val="fr-CH"/>
              </w:rPr>
            </w:pPr>
            <w:r w:rsidRPr="00213630">
              <w:rPr>
                <w:lang w:val="fr-CH"/>
              </w:rPr>
              <w:t>La zone couverte par le faisceau principal est définie comme étant la dimension angulaire d'un cône dont l'angle ouvert est égal à 2,5 fois l'ouverture de faisceau à −3 dB mesurée. L'efficacité du faisceau principal est définie comme étant le rapport entre l'énergie reçue dans le faisceau principal et l'énergie reçue dans le diagramme complet de rayonnement de l'antenne</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Dynamique du faisceau</w:t>
            </w:r>
          </w:p>
        </w:tc>
        <w:tc>
          <w:tcPr>
            <w:tcW w:w="7034" w:type="dxa"/>
            <w:vAlign w:val="center"/>
          </w:tcPr>
          <w:p w:rsidR="005D5011" w:rsidRPr="00213630" w:rsidRDefault="005D5011" w:rsidP="00C358FE">
            <w:pPr>
              <w:pStyle w:val="Tabletext"/>
              <w:rPr>
                <w:lang w:val="fr-CH"/>
              </w:rPr>
            </w:pPr>
            <w:r w:rsidRPr="00213630">
              <w:rPr>
                <w:lang w:val="fr-CH"/>
              </w:rPr>
              <w:t>La dynamique du faisceau est définie comme suit:</w:t>
            </w:r>
          </w:p>
          <w:p w:rsidR="005D5011" w:rsidRPr="00213630" w:rsidRDefault="005D5011" w:rsidP="00C358FE">
            <w:pPr>
              <w:pStyle w:val="Tabletext"/>
              <w:rPr>
                <w:lang w:val="fr-CH"/>
              </w:rPr>
            </w:pPr>
            <w:r w:rsidRPr="00213630">
              <w:rPr>
                <w:lang w:val="fr-CH"/>
              </w:rPr>
              <w:t>–</w:t>
            </w:r>
            <w:r w:rsidRPr="00213630">
              <w:rPr>
                <w:lang w:val="fr-CH"/>
              </w:rPr>
              <w:tab/>
              <w:t>Pour l'exploration conique, il s'agit de la vitesse de rotation du faisceau;</w:t>
            </w:r>
            <w:r w:rsidR="00A47835" w:rsidRPr="00213630">
              <w:rPr>
                <w:lang w:val="fr-CH"/>
              </w:rPr>
              <w:t xml:space="preserve"> </w:t>
            </w:r>
            <w:r w:rsidR="00A47835">
              <w:rPr>
                <w:lang w:val="fr-CH"/>
              </w:rPr>
              <w:br/>
            </w:r>
            <w:r w:rsidR="00A47835" w:rsidRPr="00213630">
              <w:rPr>
                <w:lang w:val="fr-CH"/>
              </w:rPr>
              <w:t>–</w:t>
            </w:r>
            <w:r w:rsidRPr="00213630">
              <w:rPr>
                <w:lang w:val="fr-CH"/>
              </w:rPr>
              <w:tab/>
              <w:t>Pour l'exploration au nadir, il s'agit du nombre d'explorations par seconde</w:t>
            </w:r>
            <w:r w:rsidR="00A47835">
              <w:rPr>
                <w:lang w:val="fr-CH"/>
              </w:rPr>
              <w:t>.</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Diagramme d'antenne du capteur</w:t>
            </w:r>
          </w:p>
        </w:tc>
        <w:tc>
          <w:tcPr>
            <w:tcW w:w="7034" w:type="dxa"/>
            <w:vAlign w:val="center"/>
          </w:tcPr>
          <w:p w:rsidR="005D5011" w:rsidRPr="00213630" w:rsidRDefault="005D5011" w:rsidP="00C358FE">
            <w:pPr>
              <w:pStyle w:val="Tabletext"/>
              <w:rPr>
                <w:lang w:val="fr-CH"/>
              </w:rPr>
            </w:pPr>
            <w:r w:rsidRPr="00213630">
              <w:rPr>
                <w:lang w:val="fr-CH"/>
              </w:rPr>
              <w:t>Gain de l'antenne en fonction de l'angle hors axe</w:t>
            </w:r>
          </w:p>
        </w:tc>
      </w:tr>
    </w:tbl>
    <w:p w:rsidR="005D5011" w:rsidRDefault="005D5011" w:rsidP="005D5011">
      <w:pPr>
        <w:overflowPunct/>
        <w:autoSpaceDE/>
        <w:autoSpaceDN/>
        <w:adjustRightInd/>
        <w:spacing w:before="0"/>
        <w:textAlignment w:val="auto"/>
        <w:rPr>
          <w:lang w:val="fr-CH"/>
        </w:rPr>
      </w:pPr>
    </w:p>
    <w:p w:rsidR="005D5011" w:rsidRDefault="005D5011" w:rsidP="005D5011">
      <w:pPr>
        <w:overflowPunct/>
        <w:autoSpaceDE/>
        <w:autoSpaceDN/>
        <w:adjustRightInd/>
        <w:spacing w:before="0"/>
        <w:textAlignment w:val="auto"/>
        <w:rPr>
          <w:lang w:val="fr-CH"/>
        </w:rPr>
      </w:pPr>
      <w:r>
        <w:rPr>
          <w:lang w:val="fr-CH"/>
        </w:rPr>
        <w:br w:type="page"/>
      </w:r>
    </w:p>
    <w:p w:rsidR="005D5011" w:rsidRPr="00213630" w:rsidRDefault="005D5011" w:rsidP="005D5011">
      <w:pPr>
        <w:pStyle w:val="TableNo"/>
        <w:rPr>
          <w:lang w:val="fr-CH"/>
        </w:rPr>
      </w:pPr>
      <w:r w:rsidRPr="00213630">
        <w:rPr>
          <w:lang w:val="fr-CH"/>
        </w:rPr>
        <w:t xml:space="preserve">TABLEAU 4 </w:t>
      </w:r>
      <w:r w:rsidRPr="00213630">
        <w:rPr>
          <w:i/>
          <w:iCs/>
          <w:lang w:val="fr-CH"/>
        </w:rPr>
        <w:t>(suite)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599"/>
        <w:gridCol w:w="6"/>
        <w:gridCol w:w="7034"/>
      </w:tblGrid>
      <w:tr w:rsidR="005D5011" w:rsidRPr="00213630" w:rsidTr="00C358FE">
        <w:trPr>
          <w:cantSplit/>
          <w:jc w:val="center"/>
        </w:trPr>
        <w:tc>
          <w:tcPr>
            <w:tcW w:w="2599" w:type="dxa"/>
            <w:vAlign w:val="center"/>
          </w:tcPr>
          <w:p w:rsidR="005D5011" w:rsidRPr="00213630" w:rsidRDefault="005D5011" w:rsidP="00C358FE">
            <w:pPr>
              <w:pStyle w:val="Tablehead"/>
              <w:rPr>
                <w:lang w:val="fr-CH"/>
              </w:rPr>
            </w:pPr>
            <w:r w:rsidRPr="00213630">
              <w:rPr>
                <w:lang w:val="fr-CH"/>
              </w:rPr>
              <w:t>Paramètre</w:t>
            </w:r>
          </w:p>
        </w:tc>
        <w:tc>
          <w:tcPr>
            <w:tcW w:w="7040" w:type="dxa"/>
            <w:gridSpan w:val="2"/>
            <w:vAlign w:val="center"/>
          </w:tcPr>
          <w:p w:rsidR="005D5011" w:rsidRPr="00213630" w:rsidRDefault="005D5011" w:rsidP="00C358FE">
            <w:pPr>
              <w:pStyle w:val="Tablehead"/>
              <w:rPr>
                <w:lang w:val="fr-CH"/>
              </w:rPr>
            </w:pPr>
            <w:r w:rsidRPr="00213630">
              <w:rPr>
                <w:lang w:val="fr-CH"/>
              </w:rPr>
              <w:t>Définition</w:t>
            </w:r>
          </w:p>
        </w:tc>
      </w:tr>
      <w:tr w:rsidR="005D5011" w:rsidRPr="00213630" w:rsidTr="00C358FE">
        <w:trPr>
          <w:cantSplit/>
          <w:jc w:val="center"/>
        </w:trPr>
        <w:tc>
          <w:tcPr>
            <w:tcW w:w="9639" w:type="dxa"/>
            <w:gridSpan w:val="3"/>
            <w:vAlign w:val="center"/>
          </w:tcPr>
          <w:p w:rsidR="005D5011" w:rsidRPr="00440C51" w:rsidRDefault="005D5011" w:rsidP="00C358FE">
            <w:pPr>
              <w:pStyle w:val="Tabletext"/>
              <w:rPr>
                <w:b/>
                <w:bCs/>
                <w:lang w:val="fr-CH"/>
              </w:rPr>
            </w:pPr>
            <w:r w:rsidRPr="00440C51">
              <w:rPr>
                <w:b/>
                <w:bCs/>
                <w:lang w:val="fr-CH"/>
              </w:rPr>
              <w:t>Caractéristiques de l'émetteur</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Fréquence centrale RF (MHz)</w:t>
            </w:r>
          </w:p>
        </w:tc>
        <w:tc>
          <w:tcPr>
            <w:tcW w:w="7034" w:type="dxa"/>
            <w:vAlign w:val="center"/>
          </w:tcPr>
          <w:p w:rsidR="005D5011" w:rsidRPr="00213630" w:rsidRDefault="005D5011" w:rsidP="00C358FE">
            <w:pPr>
              <w:pStyle w:val="Tabletext"/>
              <w:rPr>
                <w:lang w:val="fr-CH"/>
              </w:rPr>
            </w:pPr>
            <w:r w:rsidRPr="00213630">
              <w:rPr>
                <w:lang w:val="fr-CH"/>
              </w:rPr>
              <w:t>La fréquence centrale RF désigne la fréquence autour de laquelle la largeur de bande du signal émis est centrée</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Largeur de bande RF (MHz)</w:t>
            </w:r>
          </w:p>
        </w:tc>
        <w:tc>
          <w:tcPr>
            <w:tcW w:w="7034" w:type="dxa"/>
            <w:vAlign w:val="center"/>
          </w:tcPr>
          <w:p w:rsidR="005D5011" w:rsidRPr="00213630" w:rsidRDefault="005D5011" w:rsidP="00C358FE">
            <w:pPr>
              <w:pStyle w:val="Tabletext"/>
              <w:rPr>
                <w:lang w:val="fr-CH"/>
              </w:rPr>
            </w:pPr>
            <w:r w:rsidRPr="00213630">
              <w:rPr>
                <w:lang w:val="fr-CH"/>
              </w:rPr>
              <w:t>La largeur de bande RF désigne la largeur de bande à −3 dB du signal émis. En règle générale, dans les analyses de compatibilité, il s'agit également de la valeur utilisée comme largeur de bande du récepteur</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Puissance de crête d'émission (W)</w:t>
            </w:r>
          </w:p>
        </w:tc>
        <w:tc>
          <w:tcPr>
            <w:tcW w:w="7034" w:type="dxa"/>
            <w:vAlign w:val="center"/>
          </w:tcPr>
          <w:p w:rsidR="005D5011" w:rsidRPr="00213630" w:rsidRDefault="005D5011" w:rsidP="00C358FE">
            <w:pPr>
              <w:pStyle w:val="Tabletext"/>
              <w:rPr>
                <w:lang w:val="fr-CH"/>
              </w:rPr>
            </w:pPr>
            <w:r w:rsidRPr="00213630">
              <w:rPr>
                <w:lang w:val="fr-CH"/>
              </w:rPr>
              <w:t>La puissance de crête d'émission désigne la puissance de crête de l'enveloppe de la forme d'onde à l'émission</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Puissance moyenne d'émission (W)</w:t>
            </w:r>
          </w:p>
        </w:tc>
        <w:tc>
          <w:tcPr>
            <w:tcW w:w="7034" w:type="dxa"/>
            <w:vAlign w:val="center"/>
          </w:tcPr>
          <w:p w:rsidR="005D5011" w:rsidRPr="00213630" w:rsidRDefault="005D5011" w:rsidP="00C358FE">
            <w:pPr>
              <w:pStyle w:val="Tabletext"/>
              <w:rPr>
                <w:lang w:val="fr-CH"/>
              </w:rPr>
            </w:pPr>
            <w:r w:rsidRPr="00213630">
              <w:rPr>
                <w:lang w:val="fr-CH"/>
              </w:rPr>
              <w:t>La puissance moyenne d'émission désigne le produit de la puissance de crête de l'enveloppe de la forme d'onde à l'émission par le facteur d'utilisation de l'émetteur</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Largeur d'impulsion (μs)</w:t>
            </w:r>
          </w:p>
        </w:tc>
        <w:tc>
          <w:tcPr>
            <w:tcW w:w="7034" w:type="dxa"/>
            <w:vAlign w:val="center"/>
          </w:tcPr>
          <w:p w:rsidR="005D5011" w:rsidRPr="00213630" w:rsidRDefault="005D5011" w:rsidP="00C358FE">
            <w:pPr>
              <w:pStyle w:val="Tabletext"/>
              <w:rPr>
                <w:lang w:val="fr-CH"/>
              </w:rPr>
            </w:pPr>
            <w:r w:rsidRPr="00213630">
              <w:rPr>
                <w:lang w:val="fr-CH"/>
              </w:rPr>
              <w:t>La largeur d'impulsion désigne la durée à mi-puissance de l'impulsion émise</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Fréquence de répétition des impulsions (FRI) (Hz)</w:t>
            </w:r>
          </w:p>
        </w:tc>
        <w:tc>
          <w:tcPr>
            <w:tcW w:w="7034" w:type="dxa"/>
            <w:vAlign w:val="center"/>
          </w:tcPr>
          <w:p w:rsidR="005D5011" w:rsidRPr="00213630" w:rsidRDefault="005D5011" w:rsidP="00C358FE">
            <w:pPr>
              <w:pStyle w:val="Tabletext"/>
              <w:rPr>
                <w:lang w:val="fr-CH"/>
              </w:rPr>
            </w:pPr>
            <w:r w:rsidRPr="00213630">
              <w:rPr>
                <w:lang w:val="fr-CH"/>
              </w:rPr>
              <w:t>La fréquence de répétition des impulsions désigne la fréquence des signaux d'impulsion émis</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Taux de fluctuation (MHz/μs)</w:t>
            </w:r>
          </w:p>
        </w:tc>
        <w:tc>
          <w:tcPr>
            <w:tcW w:w="7034" w:type="dxa"/>
            <w:vAlign w:val="center"/>
          </w:tcPr>
          <w:p w:rsidR="005D5011" w:rsidRPr="00213630" w:rsidRDefault="005D5011" w:rsidP="00C358FE">
            <w:pPr>
              <w:pStyle w:val="Tabletext"/>
              <w:rPr>
                <w:lang w:val="fr-CH"/>
              </w:rPr>
            </w:pPr>
            <w:r w:rsidRPr="00213630">
              <w:rPr>
                <w:lang w:val="fr-CH"/>
              </w:rPr>
              <w:t xml:space="preserve">Le taux de fluctuation d'une impulsion MF linéaire désigne le rapport entre la largeur de bande RF </w:t>
            </w:r>
            <w:r w:rsidRPr="00213630">
              <w:rPr>
                <w:rFonts w:asciiTheme="majorBidi" w:hAnsiTheme="majorBidi"/>
                <w:lang w:val="fr-CH"/>
              </w:rPr>
              <w:t>en MHz et la largeur d'impulsion en μsec</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Facteur d'utilisation de l'émetteur (%)</w:t>
            </w:r>
          </w:p>
        </w:tc>
        <w:tc>
          <w:tcPr>
            <w:tcW w:w="7034" w:type="dxa"/>
            <w:vAlign w:val="center"/>
          </w:tcPr>
          <w:p w:rsidR="005D5011" w:rsidRPr="00213630" w:rsidRDefault="005D5011" w:rsidP="00C358FE">
            <w:pPr>
              <w:pStyle w:val="Tabletext"/>
              <w:rPr>
                <w:lang w:val="fr-CH"/>
              </w:rPr>
            </w:pPr>
            <w:r w:rsidRPr="00213630">
              <w:rPr>
                <w:lang w:val="fr-CH"/>
              </w:rPr>
              <w:t>Le facteur d'utilisation de l'émetteur désigne le produit de la largeur d'impulsion de l'émetteur par la fréquence de répétition des impulsions</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Facteur d'utilisation opérationnel (%)</w:t>
            </w:r>
          </w:p>
        </w:tc>
        <w:tc>
          <w:tcPr>
            <w:tcW w:w="7034" w:type="dxa"/>
            <w:vAlign w:val="center"/>
          </w:tcPr>
          <w:p w:rsidR="005D5011" w:rsidRPr="00213630" w:rsidRDefault="005D5011" w:rsidP="00C358FE">
            <w:pPr>
              <w:pStyle w:val="Tabletext"/>
              <w:rPr>
                <w:lang w:val="fr-CH"/>
              </w:rPr>
            </w:pPr>
            <w:r w:rsidRPr="00213630">
              <w:rPr>
                <w:lang w:val="fr-CH"/>
              </w:rPr>
              <w:t>Pourcentage de temps pendant lequel l'émetteur est actif par orbite (ce paramètre peut varier selon le mode opérationnel)</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p.i.r.e. moyenne (dBW)</w:t>
            </w:r>
          </w:p>
        </w:tc>
        <w:tc>
          <w:tcPr>
            <w:tcW w:w="7034" w:type="dxa"/>
            <w:vAlign w:val="center"/>
          </w:tcPr>
          <w:p w:rsidR="005D5011" w:rsidRPr="00213630" w:rsidRDefault="005D5011" w:rsidP="00C358FE">
            <w:pPr>
              <w:pStyle w:val="Tabletext"/>
              <w:rPr>
                <w:lang w:val="fr-CH"/>
              </w:rPr>
            </w:pPr>
            <w:r w:rsidRPr="00213630">
              <w:rPr>
                <w:lang w:val="fr-CH"/>
              </w:rPr>
              <w:t>La puissance isotrope rayonnée équivalente (p.i.r.e.) moyenne désigne la quantité de puissance qu'une antenne isotrope théorique rayonnerait pour produire la densité de puissance moyenne observée dans la direction de gain d'antenne maximal; la p.i.r.e. est le produit de la puissance moyenne à l'émission et de la valeur de crête du gain d'antenne en dBW</w:t>
            </w:r>
          </w:p>
        </w:tc>
      </w:tr>
      <w:tr w:rsidR="005D5011" w:rsidRPr="00213630" w:rsidTr="00C358FE">
        <w:trPr>
          <w:cantSplit/>
          <w:trHeight w:val="295"/>
          <w:jc w:val="center"/>
        </w:trPr>
        <w:tc>
          <w:tcPr>
            <w:tcW w:w="2605" w:type="dxa"/>
            <w:gridSpan w:val="2"/>
          </w:tcPr>
          <w:p w:rsidR="005D5011" w:rsidRPr="00213630" w:rsidRDefault="005D5011" w:rsidP="00C358FE">
            <w:pPr>
              <w:pStyle w:val="Tabletext"/>
              <w:rPr>
                <w:lang w:val="fr-CH"/>
              </w:rPr>
            </w:pPr>
            <w:r w:rsidRPr="00213630">
              <w:rPr>
                <w:lang w:val="fr-CH"/>
              </w:rPr>
              <w:t>p.i.r.e. de crête (dBW)</w:t>
            </w:r>
          </w:p>
        </w:tc>
        <w:tc>
          <w:tcPr>
            <w:tcW w:w="7034" w:type="dxa"/>
            <w:vAlign w:val="center"/>
          </w:tcPr>
          <w:p w:rsidR="005D5011" w:rsidRPr="00213630" w:rsidRDefault="005D5011" w:rsidP="00C358FE">
            <w:pPr>
              <w:pStyle w:val="Tabletext"/>
              <w:rPr>
                <w:lang w:val="fr-CH"/>
              </w:rPr>
            </w:pPr>
            <w:r w:rsidRPr="00213630">
              <w:rPr>
                <w:lang w:val="fr-CH"/>
              </w:rPr>
              <w:t>La puissance isotrope rayonnée équivalente (p.i.r.e.) de crête désigne la quantité de puissance qu'une antenne isotrope théorique rayonnerait pour produire la densité de puissance de crête observée dans la direction de gain d'antenne maximal; la p.i.r.e. de crête est le produit de la puissance de crête à l'émission et de la valeur de crête du gain d'antenne en dBW</w:t>
            </w:r>
          </w:p>
        </w:tc>
      </w:tr>
      <w:tr w:rsidR="005D5011" w:rsidRPr="00213630" w:rsidTr="00C358FE">
        <w:trPr>
          <w:cantSplit/>
          <w:jc w:val="center"/>
        </w:trPr>
        <w:tc>
          <w:tcPr>
            <w:tcW w:w="9639" w:type="dxa"/>
            <w:gridSpan w:val="3"/>
            <w:vAlign w:val="center"/>
          </w:tcPr>
          <w:p w:rsidR="005D5011" w:rsidRPr="00440C51" w:rsidRDefault="005D5011" w:rsidP="00C358FE">
            <w:pPr>
              <w:pStyle w:val="Tabletext"/>
              <w:rPr>
                <w:b/>
                <w:bCs/>
                <w:lang w:val="fr-CH"/>
              </w:rPr>
            </w:pPr>
            <w:r w:rsidRPr="00440C51">
              <w:rPr>
                <w:b/>
                <w:bCs/>
                <w:lang w:val="fr-CH"/>
              </w:rPr>
              <w:t>Paramètres du récepteur du capteur</w:t>
            </w:r>
          </w:p>
        </w:tc>
      </w:tr>
      <w:tr w:rsidR="005D5011" w:rsidRPr="00213630" w:rsidTr="00C358FE">
        <w:trPr>
          <w:cantSplit/>
          <w:jc w:val="center"/>
        </w:trPr>
        <w:tc>
          <w:tcPr>
            <w:tcW w:w="2605" w:type="dxa"/>
            <w:gridSpan w:val="2"/>
          </w:tcPr>
          <w:p w:rsidR="005D5011" w:rsidRPr="00213630" w:rsidRDefault="005D5011" w:rsidP="00C358FE">
            <w:pPr>
              <w:pStyle w:val="Tabletext"/>
              <w:rPr>
                <w:lang w:val="fr-CH"/>
              </w:rPr>
            </w:pPr>
            <w:r w:rsidRPr="00213630">
              <w:rPr>
                <w:lang w:val="fr-CH"/>
              </w:rPr>
              <w:t>Temps d'illumination du capteur</w:t>
            </w:r>
          </w:p>
        </w:tc>
        <w:tc>
          <w:tcPr>
            <w:tcW w:w="7034" w:type="dxa"/>
            <w:vAlign w:val="center"/>
          </w:tcPr>
          <w:p w:rsidR="005D5011" w:rsidRPr="00213630" w:rsidRDefault="005D5011" w:rsidP="00C358FE">
            <w:pPr>
              <w:pStyle w:val="Tabletext"/>
              <w:rPr>
                <w:lang w:val="fr-CH"/>
              </w:rPr>
            </w:pPr>
            <w:r w:rsidRPr="00213630">
              <w:rPr>
                <w:lang w:val="fr-CH"/>
              </w:rPr>
              <w:t>Le temps d'illumination du capteur désigne la période de temps attribuée pour la mesure, par le détecteur du capteur, de l'écho émis par la zone d'observation instantanée</w:t>
            </w:r>
          </w:p>
        </w:tc>
      </w:tr>
      <w:tr w:rsidR="005D5011" w:rsidRPr="00213630" w:rsidTr="00C358FE">
        <w:trPr>
          <w:cantSplit/>
          <w:jc w:val="center"/>
        </w:trPr>
        <w:tc>
          <w:tcPr>
            <w:tcW w:w="2605" w:type="dxa"/>
            <w:gridSpan w:val="2"/>
          </w:tcPr>
          <w:p w:rsidR="005D5011" w:rsidRPr="00213630" w:rsidRDefault="005D5011" w:rsidP="00C358FE">
            <w:pPr>
              <w:pStyle w:val="Tabletext"/>
              <w:rPr>
                <w:lang w:val="fr-CH"/>
              </w:rPr>
            </w:pPr>
            <w:r w:rsidRPr="00213630">
              <w:rPr>
                <w:lang w:val="fr-CH"/>
              </w:rPr>
              <w:t>Sensibilité (dBZ)</w:t>
            </w:r>
          </w:p>
        </w:tc>
        <w:tc>
          <w:tcPr>
            <w:tcW w:w="7034" w:type="dxa"/>
            <w:vAlign w:val="center"/>
          </w:tcPr>
          <w:p w:rsidR="005D5011" w:rsidRPr="00213630" w:rsidRDefault="005D5011" w:rsidP="00C358FE">
            <w:pPr>
              <w:pStyle w:val="Tabletext"/>
              <w:rPr>
                <w:lang w:val="fr-CH"/>
              </w:rPr>
            </w:pPr>
            <w:r w:rsidRPr="00213630">
              <w:rPr>
                <w:lang w:val="fr-CH"/>
              </w:rPr>
              <w:t>La sensibilité d'un radar de mesure des précipitations ou d'un radar profileur de nuages désigne la réflectivité minimale détectable Z (mm</w:t>
            </w:r>
            <w:r w:rsidRPr="00213630">
              <w:rPr>
                <w:vertAlign w:val="superscript"/>
                <w:lang w:val="fr-CH"/>
              </w:rPr>
              <w:t>6</w:t>
            </w:r>
            <w:r w:rsidRPr="00213630">
              <w:rPr>
                <w:lang w:val="fr-CH"/>
              </w:rPr>
              <w:t>/m</w:t>
            </w:r>
            <w:r w:rsidRPr="00213630">
              <w:rPr>
                <w:vertAlign w:val="superscript"/>
                <w:lang w:val="fr-CH"/>
              </w:rPr>
              <w:t>3</w:t>
            </w:r>
            <w:r w:rsidRPr="00213630">
              <w:rPr>
                <w:lang w:val="fr-CH"/>
              </w:rPr>
              <w:t>) du radar en dBZ</w:t>
            </w:r>
          </w:p>
        </w:tc>
      </w:tr>
    </w:tbl>
    <w:p w:rsidR="005D5011" w:rsidRPr="00213630" w:rsidRDefault="005D5011" w:rsidP="005D5011">
      <w:pPr>
        <w:rPr>
          <w:lang w:val="fr-CH"/>
        </w:rPr>
      </w:pPr>
    </w:p>
    <w:p w:rsidR="005D5011" w:rsidRPr="00213630" w:rsidRDefault="005D5011" w:rsidP="005D5011">
      <w:pPr>
        <w:overflowPunct/>
        <w:autoSpaceDE/>
        <w:autoSpaceDN/>
        <w:adjustRightInd/>
        <w:spacing w:before="0"/>
        <w:textAlignment w:val="auto"/>
        <w:rPr>
          <w:lang w:val="fr-CH"/>
        </w:rPr>
      </w:pPr>
    </w:p>
    <w:p w:rsidR="005D5011" w:rsidRPr="00213630" w:rsidRDefault="005D5011" w:rsidP="005D5011">
      <w:pPr>
        <w:overflowPunct/>
        <w:autoSpaceDE/>
        <w:autoSpaceDN/>
        <w:adjustRightInd/>
        <w:spacing w:before="0"/>
        <w:textAlignment w:val="auto"/>
        <w:rPr>
          <w:lang w:val="fr-CH"/>
        </w:rPr>
      </w:pPr>
      <w:r w:rsidRPr="00213630">
        <w:rPr>
          <w:lang w:val="fr-CH"/>
        </w:rPr>
        <w:br w:type="page"/>
      </w:r>
    </w:p>
    <w:p w:rsidR="005D5011" w:rsidRPr="00213630" w:rsidRDefault="005D5011" w:rsidP="005D5011">
      <w:pPr>
        <w:pStyle w:val="TableNo"/>
        <w:rPr>
          <w:lang w:val="fr-CH"/>
        </w:rPr>
      </w:pPr>
      <w:r w:rsidRPr="00213630">
        <w:rPr>
          <w:lang w:val="fr-CH"/>
        </w:rPr>
        <w:t xml:space="preserve">TABLEAU 4 </w:t>
      </w:r>
      <w:r w:rsidRPr="00213630">
        <w:rPr>
          <w:i/>
          <w:iCs/>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034"/>
      </w:tblGrid>
      <w:tr w:rsidR="005D5011" w:rsidRPr="00213630" w:rsidTr="00C358FE">
        <w:trPr>
          <w:cantSplit/>
          <w:jc w:val="center"/>
        </w:trPr>
        <w:tc>
          <w:tcPr>
            <w:tcW w:w="2605" w:type="dxa"/>
            <w:vAlign w:val="center"/>
          </w:tcPr>
          <w:p w:rsidR="005D5011" w:rsidRPr="00213630" w:rsidRDefault="005D5011" w:rsidP="00C358FE">
            <w:pPr>
              <w:pStyle w:val="Tablehead"/>
              <w:rPr>
                <w:lang w:val="fr-CH"/>
              </w:rPr>
            </w:pPr>
            <w:r w:rsidRPr="00213630">
              <w:rPr>
                <w:lang w:val="fr-CH"/>
              </w:rPr>
              <w:t>Paramètre</w:t>
            </w:r>
          </w:p>
        </w:tc>
        <w:tc>
          <w:tcPr>
            <w:tcW w:w="7034" w:type="dxa"/>
            <w:vAlign w:val="center"/>
          </w:tcPr>
          <w:p w:rsidR="005D5011" w:rsidRPr="00213630" w:rsidRDefault="005D5011" w:rsidP="00C358FE">
            <w:pPr>
              <w:pStyle w:val="Tablehead"/>
              <w:rPr>
                <w:lang w:val="fr-CH"/>
              </w:rPr>
            </w:pPr>
            <w:r w:rsidRPr="00213630">
              <w:rPr>
                <w:lang w:val="fr-CH"/>
              </w:rPr>
              <w:t>Définition</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Facteur de bruit du système (dB)</w:t>
            </w:r>
          </w:p>
          <w:p w:rsidR="005D5011" w:rsidRPr="00213630" w:rsidRDefault="005D5011" w:rsidP="00C358FE">
            <w:pPr>
              <w:pStyle w:val="Tabletext"/>
              <w:rPr>
                <w:lang w:val="fr-CH"/>
              </w:rPr>
            </w:pPr>
            <w:r w:rsidRPr="00213630">
              <w:rPr>
                <w:lang w:val="fr-CH"/>
              </w:rPr>
              <w:t>ou</w:t>
            </w:r>
          </w:p>
          <w:p w:rsidR="005D5011" w:rsidRPr="00213630" w:rsidRDefault="005D5011" w:rsidP="00C358FE">
            <w:pPr>
              <w:pStyle w:val="Tabletext"/>
              <w:rPr>
                <w:lang w:val="fr-CH"/>
              </w:rPr>
            </w:pPr>
            <w:r w:rsidRPr="00213630">
              <w:rPr>
                <w:lang w:val="fr-CH"/>
              </w:rPr>
              <w:t>Température de bruit du système (K)</w:t>
            </w:r>
          </w:p>
        </w:tc>
        <w:tc>
          <w:tcPr>
            <w:tcW w:w="7034" w:type="dxa"/>
            <w:vAlign w:val="center"/>
          </w:tcPr>
          <w:p w:rsidR="005D5011" w:rsidRPr="00213630" w:rsidRDefault="005D5011" w:rsidP="00C358FE">
            <w:pPr>
              <w:pStyle w:val="Tabletext"/>
              <w:rPr>
                <w:lang w:val="fr-CH"/>
              </w:rPr>
            </w:pPr>
            <w:r w:rsidRPr="00213630">
              <w:rPr>
                <w:lang w:val="fr-CH"/>
              </w:rPr>
              <w:t>Le facteur de bruit du système désigne le rapport entre le rapport signal/bruit des puissances à l'entrée (</w:t>
            </w:r>
            <w:r w:rsidRPr="00213630">
              <w:rPr>
                <w:i/>
                <w:lang w:val="fr-CH"/>
              </w:rPr>
              <w:t>S</w:t>
            </w:r>
            <w:r w:rsidRPr="00213630">
              <w:rPr>
                <w:lang w:val="fr-CH"/>
              </w:rPr>
              <w:t>/</w:t>
            </w:r>
            <w:r w:rsidRPr="00213630">
              <w:rPr>
                <w:i/>
                <w:lang w:val="fr-CH"/>
              </w:rPr>
              <w:t>N</w:t>
            </w:r>
            <w:r w:rsidRPr="00213630">
              <w:rPr>
                <w:lang w:val="fr-CH"/>
              </w:rPr>
              <w:t>)</w:t>
            </w:r>
            <w:r w:rsidRPr="00213630">
              <w:rPr>
                <w:i/>
                <w:vertAlign w:val="subscript"/>
                <w:lang w:val="fr-CH"/>
              </w:rPr>
              <w:t>i</w:t>
            </w:r>
            <w:r w:rsidRPr="00213630">
              <w:rPr>
                <w:lang w:val="fr-CH"/>
              </w:rPr>
              <w:t xml:space="preserve"> et le rapport signal/bruit des puissances à la sortie (</w:t>
            </w:r>
            <w:r w:rsidRPr="00213630">
              <w:rPr>
                <w:i/>
                <w:lang w:val="fr-CH"/>
              </w:rPr>
              <w:t>S</w:t>
            </w:r>
            <w:r w:rsidRPr="00213630">
              <w:rPr>
                <w:lang w:val="fr-CH"/>
              </w:rPr>
              <w:t>/</w:t>
            </w:r>
            <w:r w:rsidRPr="00213630">
              <w:rPr>
                <w:i/>
                <w:lang w:val="fr-CH"/>
              </w:rPr>
              <w:t>N</w:t>
            </w:r>
            <w:r w:rsidRPr="00213630">
              <w:rPr>
                <w:lang w:val="fr-CH"/>
              </w:rPr>
              <w:t>)</w:t>
            </w:r>
            <w:r w:rsidRPr="00213630">
              <w:rPr>
                <w:i/>
                <w:vertAlign w:val="subscript"/>
                <w:lang w:val="fr-CH"/>
              </w:rPr>
              <w:t>o</w:t>
            </w:r>
            <w:r w:rsidRPr="00213630">
              <w:rPr>
                <w:lang w:val="fr-CH"/>
              </w:rPr>
              <w:t xml:space="preserve">. La température de bruit du système désigne la température de bruit de l'antenne plus la température de bruit du premier étage du récepteur; les autres contributions à la température de bruit du système sont en général négligeables lorsque le gain du premier étage du récepteur est supérieur à 16 dB </w:t>
            </w:r>
          </w:p>
        </w:tc>
      </w:tr>
      <w:tr w:rsidR="005D5011" w:rsidRPr="00213630" w:rsidTr="00C358FE">
        <w:trPr>
          <w:cantSplit/>
          <w:jc w:val="center"/>
        </w:trPr>
        <w:tc>
          <w:tcPr>
            <w:tcW w:w="9639" w:type="dxa"/>
            <w:gridSpan w:val="2"/>
            <w:vAlign w:val="center"/>
          </w:tcPr>
          <w:p w:rsidR="005D5011" w:rsidRPr="00440C51" w:rsidRDefault="005D5011" w:rsidP="00C358FE">
            <w:pPr>
              <w:pStyle w:val="Tabletext"/>
              <w:rPr>
                <w:b/>
                <w:bCs/>
                <w:lang w:val="fr-CH"/>
              </w:rPr>
            </w:pPr>
            <w:r w:rsidRPr="00440C51">
              <w:rPr>
                <w:b/>
                <w:bCs/>
                <w:lang w:val="fr-CH"/>
              </w:rPr>
              <w:t>Résolution spatiale de mesure</w:t>
            </w:r>
          </w:p>
        </w:tc>
      </w:tr>
      <w:tr w:rsidR="005D5011" w:rsidRPr="00213630" w:rsidTr="00C358FE">
        <w:trPr>
          <w:cantSplit/>
          <w:trHeight w:val="494"/>
          <w:jc w:val="center"/>
        </w:trPr>
        <w:tc>
          <w:tcPr>
            <w:tcW w:w="2605" w:type="dxa"/>
          </w:tcPr>
          <w:p w:rsidR="005D5011" w:rsidRPr="00213630" w:rsidRDefault="005D5011" w:rsidP="00C358FE">
            <w:pPr>
              <w:pStyle w:val="Tabletext"/>
              <w:rPr>
                <w:lang w:val="fr-CH"/>
              </w:rPr>
            </w:pPr>
            <w:r w:rsidRPr="00213630">
              <w:rPr>
                <w:lang w:val="fr-CH"/>
              </w:rPr>
              <w:t>Résolution en portée</w:t>
            </w:r>
          </w:p>
        </w:tc>
        <w:tc>
          <w:tcPr>
            <w:tcW w:w="7034" w:type="dxa"/>
            <w:vMerge w:val="restart"/>
            <w:vAlign w:val="center"/>
          </w:tcPr>
          <w:p w:rsidR="005D5011" w:rsidRPr="00213630" w:rsidRDefault="005D5011" w:rsidP="001007AA">
            <w:pPr>
              <w:pStyle w:val="Tabletext"/>
              <w:rPr>
                <w:lang w:val="fr-CH"/>
              </w:rPr>
            </w:pPr>
            <w:r w:rsidRPr="00213630">
              <w:rPr>
                <w:lang w:val="fr-CH"/>
              </w:rPr>
              <w:t xml:space="preserve">La résolution spatiale est souvent définie comme étant la capacité à distinguer deux objets étroitement espacés sur une image. Elle est généralement exprimée à la fois en résolution horizontale ou en portée (habituellement transversale) et en résolution verticale ou en azimut (le long de la trace) (à noter que </w:t>
            </w:r>
            <w:r w:rsidR="001007AA">
              <w:rPr>
                <w:lang w:val="fr-CH"/>
              </w:rPr>
              <w:t>«</w:t>
            </w:r>
            <w:r w:rsidRPr="00213630">
              <w:rPr>
                <w:lang w:val="fr-CH"/>
              </w:rPr>
              <w:t>vertical</w:t>
            </w:r>
            <w:r w:rsidR="001007AA">
              <w:rPr>
                <w:lang w:val="fr-CH"/>
              </w:rPr>
              <w:t>»</w:t>
            </w:r>
            <w:r w:rsidRPr="00213630">
              <w:rPr>
                <w:lang w:val="fr-CH"/>
              </w:rPr>
              <w:t xml:space="preserve"> dans ce sens ne se rapporte pas à l'altitude.)</w:t>
            </w:r>
          </w:p>
        </w:tc>
      </w:tr>
      <w:tr w:rsidR="005D5011" w:rsidRPr="00213630" w:rsidTr="00C358FE">
        <w:trPr>
          <w:cantSplit/>
          <w:jc w:val="center"/>
        </w:trPr>
        <w:tc>
          <w:tcPr>
            <w:tcW w:w="2605" w:type="dxa"/>
          </w:tcPr>
          <w:p w:rsidR="005D5011" w:rsidRPr="00213630" w:rsidRDefault="005D5011" w:rsidP="00C358FE">
            <w:pPr>
              <w:pStyle w:val="Tabletext"/>
              <w:rPr>
                <w:lang w:val="fr-CH"/>
              </w:rPr>
            </w:pPr>
            <w:r w:rsidRPr="00213630">
              <w:rPr>
                <w:lang w:val="fr-CH"/>
              </w:rPr>
              <w:t>Résolution en azimut</w:t>
            </w:r>
          </w:p>
        </w:tc>
        <w:tc>
          <w:tcPr>
            <w:tcW w:w="7034" w:type="dxa"/>
            <w:vMerge/>
          </w:tcPr>
          <w:p w:rsidR="005D5011" w:rsidRPr="00213630" w:rsidRDefault="005D5011" w:rsidP="00C358FE">
            <w:pPr>
              <w:pStyle w:val="Tabletext"/>
              <w:rPr>
                <w:lang w:val="fr-CH"/>
              </w:rPr>
            </w:pPr>
          </w:p>
        </w:tc>
      </w:tr>
    </w:tbl>
    <w:p w:rsidR="005D5011" w:rsidRPr="00213630" w:rsidRDefault="005D5011" w:rsidP="005D5011">
      <w:pPr>
        <w:pStyle w:val="Tablefin"/>
        <w:rPr>
          <w:rFonts w:cstheme="minorBidi"/>
          <w:sz w:val="16"/>
          <w:szCs w:val="24"/>
          <w:lang w:val="fr-CH"/>
        </w:rPr>
      </w:pPr>
    </w:p>
    <w:p w:rsidR="005D5011" w:rsidRPr="00213630" w:rsidRDefault="005D5011" w:rsidP="005D5011">
      <w:pPr>
        <w:pStyle w:val="FigureNo"/>
        <w:keepNext w:val="0"/>
        <w:keepLines w:val="0"/>
        <w:spacing w:before="400"/>
        <w:rPr>
          <w:rFonts w:cstheme="minorBidi"/>
          <w:szCs w:val="24"/>
          <w:lang w:val="fr-CH"/>
        </w:rPr>
      </w:pPr>
      <w:r w:rsidRPr="00213630">
        <w:rPr>
          <w:rFonts w:cstheme="minorBidi"/>
          <w:noProof/>
          <w:szCs w:val="24"/>
          <w:lang w:val="fr-CH"/>
        </w:rPr>
        <w:t>FIGURE 1</w:t>
      </w:r>
    </w:p>
    <w:p w:rsidR="005D5011" w:rsidRPr="00213630" w:rsidRDefault="005D5011" w:rsidP="005D5011">
      <w:pPr>
        <w:pStyle w:val="Figuretitle"/>
        <w:keepNext w:val="0"/>
        <w:rPr>
          <w:rFonts w:cstheme="minorBidi"/>
          <w:szCs w:val="24"/>
          <w:lang w:val="fr-CH"/>
        </w:rPr>
      </w:pPr>
      <w:r w:rsidRPr="00213630">
        <w:rPr>
          <w:rFonts w:cstheme="minorBidi"/>
          <w:szCs w:val="24"/>
          <w:lang w:val="fr-CH"/>
        </w:rPr>
        <w:t>Configuration de balayage type d'un diffusiomètre à exploration conique</w:t>
      </w:r>
    </w:p>
    <w:p w:rsidR="005D5011" w:rsidRPr="00213630" w:rsidRDefault="005D5011" w:rsidP="005D5011">
      <w:pPr>
        <w:pStyle w:val="Figure"/>
        <w:keepLines w:val="0"/>
        <w:rPr>
          <w:rFonts w:cstheme="minorBidi"/>
          <w:szCs w:val="24"/>
          <w:lang w:val="fr-CH"/>
        </w:rPr>
      </w:pPr>
      <w:r w:rsidRPr="00213630">
        <w:rPr>
          <w:rFonts w:cstheme="minorBidi"/>
          <w:szCs w:val="24"/>
          <w:lang w:val="fr-CH"/>
        </w:rPr>
        <w:object w:dxaOrig="5333" w:dyaOrig="5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pt;height:346.75pt" o:ole="">
            <v:imagedata r:id="rId22" o:title=""/>
          </v:shape>
          <o:OLEObject Type="Embed" ProgID="CorelDraw.Graphic.16" ShapeID="_x0000_i1025" DrawAspect="Content" ObjectID="_1582111005" r:id="rId23"/>
        </w:object>
      </w:r>
    </w:p>
    <w:p w:rsidR="005D5011" w:rsidRPr="00213630" w:rsidRDefault="005D5011" w:rsidP="005D5011">
      <w:pPr>
        <w:pStyle w:val="FigureNo"/>
        <w:rPr>
          <w:rFonts w:cstheme="minorBidi"/>
          <w:szCs w:val="24"/>
          <w:lang w:val="fr-CH"/>
        </w:rPr>
      </w:pPr>
      <w:r w:rsidRPr="00213630">
        <w:rPr>
          <w:rFonts w:cstheme="minorBidi"/>
          <w:noProof/>
          <w:szCs w:val="24"/>
          <w:lang w:val="fr-CH"/>
        </w:rPr>
        <w:t>FIGURE 2</w:t>
      </w:r>
    </w:p>
    <w:p w:rsidR="005D5011" w:rsidRPr="00213630" w:rsidRDefault="005D5011" w:rsidP="005D5011">
      <w:pPr>
        <w:pStyle w:val="Figuretitle"/>
        <w:rPr>
          <w:rFonts w:cstheme="minorBidi"/>
          <w:szCs w:val="24"/>
          <w:lang w:val="fr-CH"/>
        </w:rPr>
      </w:pPr>
      <w:r w:rsidRPr="00213630">
        <w:rPr>
          <w:rFonts w:cstheme="minorBidi"/>
          <w:szCs w:val="24"/>
          <w:lang w:val="fr-CH"/>
        </w:rPr>
        <w:t>Plan défini par le vecteur vitesse et le vecteur normal à l'orbite négatif</w:t>
      </w:r>
    </w:p>
    <w:p w:rsidR="005D5011" w:rsidRPr="00213630" w:rsidRDefault="001C18F6" w:rsidP="005D5011">
      <w:pPr>
        <w:pStyle w:val="Figure"/>
        <w:rPr>
          <w:rFonts w:cstheme="minorBidi"/>
          <w:szCs w:val="24"/>
          <w:lang w:val="fr-CH"/>
        </w:rPr>
      </w:pPr>
      <w:r>
        <w:object w:dxaOrig="6110" w:dyaOrig="4532">
          <v:shape id="_x0000_i1034" type="#_x0000_t75" style="width:305.3pt;height:226.35pt" o:ole="">
            <v:imagedata r:id="rId24" o:title=""/>
          </v:shape>
          <o:OLEObject Type="Embed" ProgID="CorelDraw.Graphic.17" ShapeID="_x0000_i1034" DrawAspect="Content" ObjectID="_1582111006" r:id="rId25"/>
        </w:object>
      </w:r>
    </w:p>
    <w:p w:rsidR="005D5011" w:rsidRPr="00213630" w:rsidRDefault="005D5011" w:rsidP="005D5011">
      <w:pPr>
        <w:pStyle w:val="Heading1"/>
        <w:rPr>
          <w:rFonts w:cstheme="minorBidi"/>
          <w:szCs w:val="24"/>
          <w:lang w:val="fr-CH"/>
        </w:rPr>
      </w:pPr>
      <w:r w:rsidRPr="00213630">
        <w:rPr>
          <w:rFonts w:cstheme="minorBidi"/>
          <w:szCs w:val="24"/>
          <w:lang w:val="fr-CH"/>
        </w:rPr>
        <w:t>7</w:t>
      </w:r>
      <w:r w:rsidRPr="00213630">
        <w:rPr>
          <w:rFonts w:cstheme="minorBidi"/>
          <w:szCs w:val="24"/>
          <w:lang w:val="fr-CH"/>
        </w:rPr>
        <w:tab/>
        <w:t>Paramètres des systèmes types</w:t>
      </w:r>
    </w:p>
    <w:p w:rsidR="005D5011" w:rsidRPr="00213630" w:rsidRDefault="005D5011" w:rsidP="005D5011">
      <w:pPr>
        <w:rPr>
          <w:rFonts w:cstheme="minorBidi"/>
          <w:szCs w:val="24"/>
          <w:lang w:val="fr-CH"/>
        </w:rPr>
      </w:pPr>
      <w:bookmarkStart w:id="3" w:name="__RefHeading__284_2080652761"/>
      <w:r w:rsidRPr="00213630">
        <w:rPr>
          <w:rFonts w:cstheme="minorBidi"/>
          <w:szCs w:val="24"/>
          <w:lang w:val="fr-CH"/>
        </w:rPr>
        <w:t>La présente section spécifie des paramètres types de capteurs actifs pour les bandes attribuées au SETS (active) entre 432 MHz et 238 GHz. Un ensemble cohérent de paramètres est utilisé pour chaque bande en vue des analyses statiques et dynamiques dans les cas les plus défavorables.</w:t>
      </w:r>
    </w:p>
    <w:bookmarkEnd w:id="3"/>
    <w:p w:rsidR="005D5011" w:rsidRPr="00213630" w:rsidRDefault="005D5011" w:rsidP="005D5011">
      <w:pPr>
        <w:pStyle w:val="Heading2"/>
        <w:rPr>
          <w:rFonts w:cstheme="minorBidi"/>
          <w:szCs w:val="24"/>
          <w:lang w:val="fr-CH"/>
        </w:rPr>
      </w:pPr>
      <w:r w:rsidRPr="00213630">
        <w:rPr>
          <w:rFonts w:cstheme="minorBidi"/>
          <w:szCs w:val="24"/>
          <w:lang w:val="fr-CH"/>
        </w:rPr>
        <w:t>7.1</w:t>
      </w:r>
      <w:r w:rsidRPr="00213630">
        <w:rPr>
          <w:rFonts w:cstheme="minorBidi"/>
          <w:szCs w:val="24"/>
          <w:lang w:val="fr-CH"/>
        </w:rPr>
        <w:tab/>
        <w:t>Paramètres types des capteurs actifs fonctionnant dans la bande 432-438 MHz</w:t>
      </w:r>
    </w:p>
    <w:p w:rsidR="005D5011" w:rsidRPr="00213630" w:rsidRDefault="005D5011" w:rsidP="005D5011">
      <w:pPr>
        <w:rPr>
          <w:rFonts w:cstheme="minorBidi"/>
          <w:szCs w:val="24"/>
          <w:lang w:val="fr-CH"/>
        </w:rPr>
      </w:pPr>
      <w:r w:rsidRPr="00213630">
        <w:rPr>
          <w:rFonts w:cstheme="minorBidi"/>
          <w:szCs w:val="24"/>
          <w:lang w:val="fr-CH"/>
        </w:rPr>
        <w:t>Les RSO à 435 MHz sont des capteurs micro-ondes actifs qui utilisent la bande de fréquences 432</w:t>
      </w:r>
      <w:r w:rsidRPr="00213630">
        <w:rPr>
          <w:rFonts w:cstheme="minorBidi"/>
          <w:szCs w:val="24"/>
          <w:lang w:val="fr-CH"/>
        </w:rPr>
        <w:noBreakHyphen/>
        <w:t>438 MHz pour effectuer des observations de la Terre indépendantes des conditions météorologiques, de jour comme de nuit. Les fréquences basses permettent de pénétrer dans les couvertures végétales afin d'élaborer des modèles de végétation à l'échelle du globe pour améliorer la quantification du cycle planétaire du carbone. Les caractéristiques types des RSO à 435 MHz sont présentées dans le Tableau 5.</w:t>
      </w:r>
    </w:p>
    <w:p w:rsidR="005D5011" w:rsidRPr="00213630" w:rsidRDefault="005D5011" w:rsidP="005D5011">
      <w:pPr>
        <w:pStyle w:val="TableNo"/>
        <w:rPr>
          <w:lang w:val="fr-CH"/>
        </w:rPr>
      </w:pPr>
      <w:r w:rsidRPr="00213630">
        <w:rPr>
          <w:lang w:val="fr-CH"/>
        </w:rPr>
        <w:t>TABLEAU 5</w:t>
      </w:r>
    </w:p>
    <w:p w:rsidR="005D5011" w:rsidRPr="00213630" w:rsidRDefault="005D5011" w:rsidP="005D5011">
      <w:pPr>
        <w:pStyle w:val="Tabletitle"/>
        <w:rPr>
          <w:rFonts w:cstheme="minorBidi"/>
          <w:sz w:val="22"/>
          <w:szCs w:val="28"/>
          <w:lang w:val="fr-CH"/>
        </w:rPr>
      </w:pPr>
      <w:r w:rsidRPr="00213630">
        <w:rPr>
          <w:rFonts w:cstheme="minorBidi"/>
          <w:sz w:val="22"/>
          <w:szCs w:val="28"/>
          <w:lang w:val="fr-CH"/>
        </w:rPr>
        <w:t>Caractéristiques des missions du SETS (active) dans la bande 432-438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3259"/>
      </w:tblGrid>
      <w:tr w:rsidR="005D5011" w:rsidRPr="00213630" w:rsidTr="00671FDC">
        <w:trPr>
          <w:trHeight w:val="255"/>
          <w:tblHeader/>
          <w:jc w:val="center"/>
        </w:trPr>
        <w:tc>
          <w:tcPr>
            <w:tcW w:w="4197" w:type="dxa"/>
            <w:vAlign w:val="center"/>
            <w:hideMark/>
          </w:tcPr>
          <w:p w:rsidR="005D5011" w:rsidRPr="00213630" w:rsidRDefault="005D5011" w:rsidP="00C358FE">
            <w:pPr>
              <w:pStyle w:val="Tablehead"/>
              <w:rPr>
                <w:lang w:val="fr-CH"/>
              </w:rPr>
            </w:pPr>
            <w:r w:rsidRPr="00213630">
              <w:rPr>
                <w:lang w:val="fr-CH"/>
              </w:rPr>
              <w:t>Paramètre</w:t>
            </w:r>
          </w:p>
        </w:tc>
        <w:tc>
          <w:tcPr>
            <w:tcW w:w="2607" w:type="dxa"/>
            <w:vAlign w:val="center"/>
            <w:hideMark/>
          </w:tcPr>
          <w:p w:rsidR="005D5011" w:rsidRPr="00213630" w:rsidRDefault="005D5011" w:rsidP="00C358FE">
            <w:pPr>
              <w:pStyle w:val="Tablehead"/>
              <w:rPr>
                <w:lang w:val="fr-CH"/>
              </w:rPr>
            </w:pPr>
            <w:r w:rsidRPr="00213630">
              <w:rPr>
                <w:lang w:val="fr-CH"/>
              </w:rPr>
              <w:t xml:space="preserve">RSO-A1 </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Type de capteur</w:t>
            </w:r>
          </w:p>
        </w:tc>
        <w:tc>
          <w:tcPr>
            <w:tcW w:w="2607" w:type="dxa"/>
            <w:vAlign w:val="center"/>
          </w:tcPr>
          <w:p w:rsidR="005D5011" w:rsidRPr="00213630" w:rsidRDefault="005D5011" w:rsidP="00C358FE">
            <w:pPr>
              <w:pStyle w:val="Tabletext"/>
              <w:jc w:val="center"/>
              <w:rPr>
                <w:lang w:val="fr-CH"/>
              </w:rPr>
            </w:pPr>
            <w:r w:rsidRPr="00213630">
              <w:rPr>
                <w:lang w:val="fr-CH"/>
              </w:rPr>
              <w:t>RSO</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Type d'orbite</w:t>
            </w:r>
          </w:p>
        </w:tc>
        <w:tc>
          <w:tcPr>
            <w:tcW w:w="2607" w:type="dxa"/>
            <w:vAlign w:val="center"/>
          </w:tcPr>
          <w:p w:rsidR="005D5011" w:rsidRPr="00213630" w:rsidRDefault="005D5011" w:rsidP="00C358FE">
            <w:pPr>
              <w:pStyle w:val="Tabletext"/>
              <w:jc w:val="center"/>
              <w:rPr>
                <w:lang w:val="fr-CH"/>
              </w:rPr>
            </w:pPr>
            <w:r w:rsidRPr="00213630">
              <w:rPr>
                <w:lang w:val="fr-CH"/>
              </w:rPr>
              <w:t>Héliosynchrone</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noProof/>
                <w:lang w:val="fr-CH"/>
              </w:rPr>
              <w:t>Altitude (km)</w:t>
            </w:r>
          </w:p>
        </w:tc>
        <w:tc>
          <w:tcPr>
            <w:tcW w:w="2607" w:type="dxa"/>
            <w:vAlign w:val="center"/>
            <w:hideMark/>
          </w:tcPr>
          <w:p w:rsidR="005D5011" w:rsidRPr="00213630" w:rsidRDefault="005D5011" w:rsidP="00C358FE">
            <w:pPr>
              <w:pStyle w:val="Tabletext"/>
              <w:jc w:val="center"/>
              <w:rPr>
                <w:lang w:val="fr-CH"/>
              </w:rPr>
            </w:pPr>
            <w:r w:rsidRPr="00213630">
              <w:rPr>
                <w:lang w:val="fr-CH"/>
              </w:rPr>
              <w:t>665</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Inclinaison (degrés)</w:t>
            </w:r>
          </w:p>
        </w:tc>
        <w:tc>
          <w:tcPr>
            <w:tcW w:w="2607" w:type="dxa"/>
            <w:vAlign w:val="center"/>
            <w:hideMark/>
          </w:tcPr>
          <w:p w:rsidR="005D5011" w:rsidRPr="00213630" w:rsidRDefault="005D5011" w:rsidP="00C358FE">
            <w:pPr>
              <w:pStyle w:val="Tabletext"/>
              <w:jc w:val="center"/>
              <w:rPr>
                <w:lang w:val="fr-CH"/>
              </w:rPr>
            </w:pPr>
            <w:r w:rsidRPr="00213630">
              <w:rPr>
                <w:lang w:val="fr-CH"/>
              </w:rPr>
              <w:t>98,1</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Noeud ascendant (heure solaire locale)</w:t>
            </w:r>
          </w:p>
        </w:tc>
        <w:tc>
          <w:tcPr>
            <w:tcW w:w="2607" w:type="dxa"/>
            <w:vAlign w:val="center"/>
          </w:tcPr>
          <w:p w:rsidR="005D5011" w:rsidRPr="00213630" w:rsidRDefault="005D5011" w:rsidP="00C358FE">
            <w:pPr>
              <w:pStyle w:val="Tabletext"/>
              <w:jc w:val="center"/>
              <w:rPr>
                <w:lang w:val="fr-CH"/>
              </w:rPr>
            </w:pPr>
            <w:r w:rsidRPr="00213630">
              <w:rPr>
                <w:lang w:val="fr-CH"/>
              </w:rPr>
              <w:t>06:00</w:t>
            </w:r>
          </w:p>
        </w:tc>
      </w:tr>
    </w:tbl>
    <w:p w:rsidR="00C32EDE" w:rsidRDefault="00C32EDE" w:rsidP="005D5011">
      <w:pPr>
        <w:pStyle w:val="TableNo"/>
        <w:rPr>
          <w:lang w:val="fr-CH"/>
        </w:rPr>
      </w:pPr>
      <w:r>
        <w:rPr>
          <w:lang w:val="fr-CH"/>
        </w:rPr>
        <w:br w:type="page"/>
      </w:r>
    </w:p>
    <w:p w:rsidR="005D5011" w:rsidRPr="00213630" w:rsidRDefault="005D5011" w:rsidP="005D5011">
      <w:pPr>
        <w:pStyle w:val="TableNo"/>
        <w:rPr>
          <w:lang w:val="fr-CH"/>
        </w:rPr>
      </w:pPr>
      <w:bookmarkStart w:id="4" w:name="_GoBack"/>
      <w:bookmarkEnd w:id="4"/>
      <w:r w:rsidRPr="00213630">
        <w:rPr>
          <w:lang w:val="fr-CH"/>
        </w:rPr>
        <w:t>TABLEAU 5</w:t>
      </w:r>
      <w:r>
        <w:rPr>
          <w:lang w:val="fr-CH"/>
        </w:rPr>
        <w:t xml:space="preserve"> </w:t>
      </w:r>
      <w:r w:rsidRPr="007E32C1">
        <w:rPr>
          <w:i/>
          <w:iCs/>
          <w:lang w:val="fr-CH"/>
        </w:rPr>
        <w:t>(fin)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3259"/>
      </w:tblGrid>
      <w:tr w:rsidR="005D5011" w:rsidRPr="00213630" w:rsidTr="00671FDC">
        <w:trPr>
          <w:trHeight w:val="180"/>
          <w:jc w:val="center"/>
        </w:trPr>
        <w:tc>
          <w:tcPr>
            <w:tcW w:w="4197" w:type="dxa"/>
            <w:vAlign w:val="center"/>
          </w:tcPr>
          <w:p w:rsidR="005D5011" w:rsidRPr="00213630" w:rsidRDefault="005D5011" w:rsidP="00C358FE">
            <w:pPr>
              <w:pStyle w:val="Tablehead"/>
              <w:rPr>
                <w:lang w:val="fr-CH"/>
              </w:rPr>
            </w:pPr>
            <w:r w:rsidRPr="00213630">
              <w:rPr>
                <w:lang w:val="fr-CH"/>
              </w:rPr>
              <w:t>Paramètre</w:t>
            </w:r>
          </w:p>
        </w:tc>
        <w:tc>
          <w:tcPr>
            <w:tcW w:w="2607" w:type="dxa"/>
            <w:vAlign w:val="center"/>
          </w:tcPr>
          <w:p w:rsidR="005D5011" w:rsidRPr="00213630" w:rsidRDefault="005D5011" w:rsidP="00C358FE">
            <w:pPr>
              <w:pStyle w:val="Tablehead"/>
              <w:rPr>
                <w:lang w:val="fr-CH"/>
              </w:rPr>
            </w:pPr>
            <w:r w:rsidRPr="00213630">
              <w:rPr>
                <w:lang w:val="fr-CH"/>
              </w:rPr>
              <w:t xml:space="preserve">RSO-A1 </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Période de répétition (jours)</w:t>
            </w:r>
          </w:p>
        </w:tc>
        <w:tc>
          <w:tcPr>
            <w:tcW w:w="2607" w:type="dxa"/>
            <w:vAlign w:val="center"/>
          </w:tcPr>
          <w:p w:rsidR="005D5011" w:rsidRPr="00213630" w:rsidRDefault="005D5011" w:rsidP="00C358FE">
            <w:pPr>
              <w:pStyle w:val="Tabletext"/>
              <w:jc w:val="center"/>
              <w:rPr>
                <w:lang w:val="fr-CH"/>
              </w:rPr>
            </w:pPr>
            <w:r w:rsidRPr="00213630">
              <w:rPr>
                <w:lang w:val="fr-CH"/>
              </w:rPr>
              <w:t>17</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Nombre de faisceaux</w:t>
            </w:r>
          </w:p>
        </w:tc>
        <w:tc>
          <w:tcPr>
            <w:tcW w:w="2607" w:type="dxa"/>
            <w:vAlign w:val="center"/>
          </w:tcPr>
          <w:p w:rsidR="005D5011" w:rsidRPr="00213630" w:rsidRDefault="005D5011" w:rsidP="00C358FE">
            <w:pPr>
              <w:pStyle w:val="Tabletext"/>
              <w:jc w:val="center"/>
              <w:rPr>
                <w:lang w:val="fr-CH"/>
              </w:rPr>
            </w:pPr>
            <w:r w:rsidRPr="00213630">
              <w:rPr>
                <w:lang w:val="fr-CH"/>
              </w:rPr>
              <w:t>1</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Diamètre de l'antenne</w:t>
            </w:r>
          </w:p>
        </w:tc>
        <w:tc>
          <w:tcPr>
            <w:tcW w:w="2607" w:type="dxa"/>
            <w:vAlign w:val="center"/>
          </w:tcPr>
          <w:p w:rsidR="005D5011" w:rsidRPr="00213630" w:rsidRDefault="005D5011" w:rsidP="00C358FE">
            <w:pPr>
              <w:pStyle w:val="Tabletext"/>
              <w:jc w:val="center"/>
              <w:rPr>
                <w:lang w:val="fr-CH"/>
              </w:rPr>
            </w:pPr>
            <w:r w:rsidRPr="00213630">
              <w:rPr>
                <w:noProof/>
                <w:lang w:val="fr-CH"/>
              </w:rPr>
              <w:t>12 m</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Gain de crête de l'antenne à l'émission (dBi)</w:t>
            </w:r>
          </w:p>
        </w:tc>
        <w:tc>
          <w:tcPr>
            <w:tcW w:w="2607" w:type="dxa"/>
            <w:vAlign w:val="center"/>
            <w:hideMark/>
          </w:tcPr>
          <w:p w:rsidR="005D5011" w:rsidRPr="00213630" w:rsidRDefault="005D5011" w:rsidP="00C358FE">
            <w:pPr>
              <w:pStyle w:val="Tabletext"/>
              <w:jc w:val="center"/>
              <w:rPr>
                <w:lang w:val="fr-CH"/>
              </w:rPr>
            </w:pPr>
            <w:r w:rsidRPr="00213630">
              <w:rPr>
                <w:lang w:val="fr-CH"/>
              </w:rPr>
              <w:t>33,3</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Gain de crête de l'antenne à la réception (dBi)</w:t>
            </w:r>
          </w:p>
        </w:tc>
        <w:tc>
          <w:tcPr>
            <w:tcW w:w="2607" w:type="dxa"/>
            <w:vAlign w:val="center"/>
          </w:tcPr>
          <w:p w:rsidR="005D5011" w:rsidRPr="00213630" w:rsidRDefault="005D5011" w:rsidP="00C358FE">
            <w:pPr>
              <w:pStyle w:val="Tabletext"/>
              <w:jc w:val="center"/>
              <w:rPr>
                <w:lang w:val="fr-CH"/>
              </w:rPr>
            </w:pPr>
            <w:r w:rsidRPr="00213630">
              <w:rPr>
                <w:lang w:val="fr-CH"/>
              </w:rPr>
              <w:t>33,3</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Polarisation</w:t>
            </w:r>
          </w:p>
        </w:tc>
        <w:tc>
          <w:tcPr>
            <w:tcW w:w="2607" w:type="dxa"/>
            <w:vAlign w:val="center"/>
          </w:tcPr>
          <w:p w:rsidR="005D5011" w:rsidRPr="00213630" w:rsidRDefault="005D5011" w:rsidP="00C358FE">
            <w:pPr>
              <w:pStyle w:val="Tabletext"/>
              <w:jc w:val="center"/>
              <w:rPr>
                <w:lang w:val="fr-CH"/>
              </w:rPr>
            </w:pPr>
            <w:r w:rsidRPr="00213630">
              <w:rPr>
                <w:lang w:val="fr-CH"/>
              </w:rPr>
              <w:t>Rectiligne H, V</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Vitesse de balayage en azimut (tpm)</w:t>
            </w:r>
          </w:p>
        </w:tc>
        <w:tc>
          <w:tcPr>
            <w:tcW w:w="2607" w:type="dxa"/>
            <w:vAlign w:val="center"/>
          </w:tcPr>
          <w:p w:rsidR="005D5011" w:rsidRPr="00213630" w:rsidRDefault="005D5011" w:rsidP="00C358FE">
            <w:pPr>
              <w:pStyle w:val="Tabletext"/>
              <w:jc w:val="center"/>
              <w:rPr>
                <w:lang w:val="fr-CH"/>
              </w:rPr>
            </w:pPr>
            <w:r w:rsidRPr="00213630">
              <w:rPr>
                <w:lang w:val="fr-CH"/>
              </w:rPr>
              <w:t>0</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Angle de visée du faisceau de l'antenne (degrés)</w:t>
            </w:r>
          </w:p>
        </w:tc>
        <w:tc>
          <w:tcPr>
            <w:tcW w:w="2607" w:type="dxa"/>
            <w:vAlign w:val="center"/>
          </w:tcPr>
          <w:p w:rsidR="005D5011" w:rsidRPr="00213630" w:rsidRDefault="005D5011" w:rsidP="00C358FE">
            <w:pPr>
              <w:pStyle w:val="Tabletext"/>
              <w:jc w:val="center"/>
              <w:rPr>
                <w:lang w:val="fr-CH"/>
              </w:rPr>
            </w:pPr>
            <w:r w:rsidRPr="00213630">
              <w:rPr>
                <w:lang w:val="fr-CH"/>
              </w:rPr>
              <w:t>25, 29, 311</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Angle d'azimut du faisceau de l'antenne (degrés)</w:t>
            </w:r>
          </w:p>
        </w:tc>
        <w:tc>
          <w:tcPr>
            <w:tcW w:w="2607" w:type="dxa"/>
            <w:vAlign w:val="center"/>
          </w:tcPr>
          <w:p w:rsidR="005D5011" w:rsidRPr="00213630" w:rsidRDefault="005D5011" w:rsidP="00C358FE">
            <w:pPr>
              <w:pStyle w:val="Tabletext"/>
              <w:jc w:val="center"/>
              <w:rPr>
                <w:lang w:val="fr-CH"/>
              </w:rPr>
            </w:pPr>
            <w:r w:rsidRPr="00213630">
              <w:rPr>
                <w:lang w:val="fr-CH"/>
              </w:rPr>
              <w:t>90</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Ouverture du faisceau en élévation (degrés)</w:t>
            </w:r>
          </w:p>
        </w:tc>
        <w:tc>
          <w:tcPr>
            <w:tcW w:w="2607" w:type="dxa"/>
            <w:vAlign w:val="center"/>
            <w:hideMark/>
          </w:tcPr>
          <w:p w:rsidR="005D5011" w:rsidRPr="00213630" w:rsidRDefault="005D5011" w:rsidP="00C358FE">
            <w:pPr>
              <w:pStyle w:val="Tabletext"/>
              <w:jc w:val="center"/>
              <w:rPr>
                <w:lang w:val="fr-CH"/>
              </w:rPr>
            </w:pPr>
            <w:r w:rsidRPr="00213630">
              <w:rPr>
                <w:lang w:val="fr-CH"/>
              </w:rPr>
              <w:t>4,8</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Ouverture du faisceau en azimut (degrés)</w:t>
            </w:r>
          </w:p>
        </w:tc>
        <w:tc>
          <w:tcPr>
            <w:tcW w:w="2607" w:type="dxa"/>
            <w:vAlign w:val="center"/>
            <w:hideMark/>
          </w:tcPr>
          <w:p w:rsidR="005D5011" w:rsidRPr="00213630" w:rsidRDefault="005D5011" w:rsidP="00C358FE">
            <w:pPr>
              <w:pStyle w:val="Tabletext"/>
              <w:jc w:val="center"/>
              <w:rPr>
                <w:lang w:val="fr-CH"/>
              </w:rPr>
            </w:pPr>
            <w:r w:rsidRPr="00213630">
              <w:rPr>
                <w:lang w:val="fr-CH"/>
              </w:rPr>
              <w:t>3,2</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Fréquence centrale RF (MHz)</w:t>
            </w:r>
          </w:p>
        </w:tc>
        <w:tc>
          <w:tcPr>
            <w:tcW w:w="2607" w:type="dxa"/>
            <w:vAlign w:val="center"/>
            <w:hideMark/>
          </w:tcPr>
          <w:p w:rsidR="005D5011" w:rsidRPr="00213630" w:rsidRDefault="005D5011" w:rsidP="00C358FE">
            <w:pPr>
              <w:pStyle w:val="Tabletext"/>
              <w:jc w:val="center"/>
              <w:rPr>
                <w:lang w:val="fr-CH"/>
              </w:rPr>
            </w:pPr>
            <w:r w:rsidRPr="00213630">
              <w:rPr>
                <w:lang w:val="fr-CH"/>
              </w:rPr>
              <w:t>435</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Largeur de bande RF (MHz)</w:t>
            </w:r>
          </w:p>
        </w:tc>
        <w:tc>
          <w:tcPr>
            <w:tcW w:w="2607" w:type="dxa"/>
            <w:vAlign w:val="center"/>
            <w:hideMark/>
          </w:tcPr>
          <w:p w:rsidR="005D5011" w:rsidRPr="00213630" w:rsidRDefault="005D5011" w:rsidP="00C358FE">
            <w:pPr>
              <w:pStyle w:val="Tabletext"/>
              <w:jc w:val="center"/>
              <w:rPr>
                <w:lang w:val="fr-CH"/>
              </w:rPr>
            </w:pPr>
            <w:r w:rsidRPr="00213630">
              <w:rPr>
                <w:lang w:val="fr-CH"/>
              </w:rPr>
              <w:t>6</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Puissance de crête d'émission (W)</w:t>
            </w:r>
          </w:p>
        </w:tc>
        <w:tc>
          <w:tcPr>
            <w:tcW w:w="2607" w:type="dxa"/>
            <w:vAlign w:val="center"/>
          </w:tcPr>
          <w:p w:rsidR="005D5011" w:rsidRPr="00213630" w:rsidRDefault="005D5011" w:rsidP="00C358FE">
            <w:pPr>
              <w:pStyle w:val="Tabletext"/>
              <w:jc w:val="center"/>
              <w:rPr>
                <w:lang w:val="fr-CH"/>
              </w:rPr>
            </w:pPr>
            <w:r w:rsidRPr="00213630">
              <w:rPr>
                <w:lang w:val="fr-CH"/>
              </w:rPr>
              <w:t>270</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Puissance moyenne d'émission (W)</w:t>
            </w:r>
          </w:p>
        </w:tc>
        <w:tc>
          <w:tcPr>
            <w:tcW w:w="2607" w:type="dxa"/>
            <w:vAlign w:val="center"/>
          </w:tcPr>
          <w:p w:rsidR="005D5011" w:rsidRPr="00213630" w:rsidRDefault="005D5011" w:rsidP="00C358FE">
            <w:pPr>
              <w:pStyle w:val="Tabletext"/>
              <w:jc w:val="center"/>
              <w:rPr>
                <w:lang w:val="fr-CH"/>
              </w:rPr>
            </w:pPr>
            <w:r w:rsidRPr="00213630">
              <w:rPr>
                <w:lang w:val="fr-CH"/>
              </w:rPr>
              <w:t>27</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Largeur d'impulsion (μs)</w:t>
            </w:r>
          </w:p>
        </w:tc>
        <w:tc>
          <w:tcPr>
            <w:tcW w:w="2607" w:type="dxa"/>
            <w:vAlign w:val="center"/>
            <w:hideMark/>
          </w:tcPr>
          <w:p w:rsidR="005D5011" w:rsidRPr="00213630" w:rsidRDefault="005D5011" w:rsidP="00C358FE">
            <w:pPr>
              <w:pStyle w:val="Tabletext"/>
              <w:jc w:val="center"/>
              <w:rPr>
                <w:lang w:val="fr-CH"/>
              </w:rPr>
            </w:pPr>
            <w:r w:rsidRPr="00213630">
              <w:rPr>
                <w:lang w:val="fr-CH"/>
              </w:rPr>
              <w:t>29,8, 32,8, 32,2</w:t>
            </w:r>
            <w:r w:rsidRPr="00213630">
              <w:rPr>
                <w:noProof/>
                <w:position w:val="6"/>
                <w:sz w:val="16"/>
                <w:lang w:val="fr-CH"/>
              </w:rPr>
              <w:footnoteReference w:id="1"/>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Fréquence maximale de répétition des impulsions (Hz)</w:t>
            </w:r>
          </w:p>
        </w:tc>
        <w:tc>
          <w:tcPr>
            <w:tcW w:w="2607" w:type="dxa"/>
            <w:vAlign w:val="center"/>
            <w:hideMark/>
          </w:tcPr>
          <w:p w:rsidR="005D5011" w:rsidRPr="00213630" w:rsidRDefault="005D5011" w:rsidP="00C358FE">
            <w:pPr>
              <w:pStyle w:val="Tabletext"/>
              <w:jc w:val="center"/>
              <w:rPr>
                <w:lang w:val="fr-CH"/>
              </w:rPr>
            </w:pPr>
            <w:r w:rsidRPr="00213630">
              <w:rPr>
                <w:lang w:val="fr-CH"/>
              </w:rPr>
              <w:t>3348, 3047, 31041</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Taux de fluctuation (MHz/μs)</w:t>
            </w:r>
          </w:p>
        </w:tc>
        <w:tc>
          <w:tcPr>
            <w:tcW w:w="2607" w:type="dxa"/>
            <w:vAlign w:val="center"/>
          </w:tcPr>
          <w:p w:rsidR="005D5011" w:rsidRPr="00213630" w:rsidRDefault="005D5011" w:rsidP="00C358FE">
            <w:pPr>
              <w:pStyle w:val="Tabletext"/>
              <w:jc w:val="center"/>
              <w:rPr>
                <w:lang w:val="fr-CH"/>
              </w:rPr>
            </w:pPr>
            <w:r w:rsidRPr="00213630">
              <w:rPr>
                <w:lang w:val="fr-CH"/>
              </w:rPr>
              <w:t>0,200, 0,182, 0,1861</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Facteur d'utilisation de l'émetteur (%)</w:t>
            </w:r>
          </w:p>
        </w:tc>
        <w:tc>
          <w:tcPr>
            <w:tcW w:w="2607" w:type="dxa"/>
            <w:vAlign w:val="center"/>
          </w:tcPr>
          <w:p w:rsidR="005D5011" w:rsidRPr="00213630" w:rsidRDefault="005D5011" w:rsidP="00C358FE">
            <w:pPr>
              <w:pStyle w:val="Tabletext"/>
              <w:jc w:val="center"/>
              <w:rPr>
                <w:lang w:val="fr-CH"/>
              </w:rPr>
            </w:pPr>
            <w:r w:rsidRPr="00213630">
              <w:rPr>
                <w:noProof/>
                <w:lang w:val="fr-CH"/>
              </w:rPr>
              <w:t>Approx. 10</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p.i.r.e. moyenne (dBW)</w:t>
            </w:r>
          </w:p>
        </w:tc>
        <w:tc>
          <w:tcPr>
            <w:tcW w:w="2607" w:type="dxa"/>
            <w:vAlign w:val="center"/>
            <w:hideMark/>
          </w:tcPr>
          <w:p w:rsidR="005D5011" w:rsidRPr="00213630" w:rsidRDefault="005D5011" w:rsidP="00C358FE">
            <w:pPr>
              <w:pStyle w:val="Tabletext"/>
              <w:jc w:val="center"/>
              <w:rPr>
                <w:lang w:val="fr-CH"/>
              </w:rPr>
            </w:pPr>
            <w:r w:rsidRPr="00213630">
              <w:rPr>
                <w:lang w:val="fr-CH"/>
              </w:rPr>
              <w:t>46</w:t>
            </w:r>
          </w:p>
        </w:tc>
      </w:tr>
      <w:tr w:rsidR="005D5011" w:rsidRPr="00213630" w:rsidTr="00671FDC">
        <w:trPr>
          <w:trHeight w:val="180"/>
          <w:jc w:val="center"/>
        </w:trPr>
        <w:tc>
          <w:tcPr>
            <w:tcW w:w="4197" w:type="dxa"/>
            <w:vAlign w:val="center"/>
          </w:tcPr>
          <w:p w:rsidR="005D5011" w:rsidRPr="00213630" w:rsidRDefault="005D5011" w:rsidP="00C358FE">
            <w:pPr>
              <w:pStyle w:val="Tabletext"/>
              <w:rPr>
                <w:lang w:val="fr-CH"/>
              </w:rPr>
            </w:pPr>
            <w:r w:rsidRPr="00213630">
              <w:rPr>
                <w:lang w:val="fr-CH"/>
              </w:rPr>
              <w:t>p.i.r.e. de crête (dBW)</w:t>
            </w:r>
          </w:p>
        </w:tc>
        <w:tc>
          <w:tcPr>
            <w:tcW w:w="2607" w:type="dxa"/>
            <w:vAlign w:val="center"/>
          </w:tcPr>
          <w:p w:rsidR="005D5011" w:rsidRPr="00213630" w:rsidRDefault="005D5011" w:rsidP="00C358FE">
            <w:pPr>
              <w:pStyle w:val="Tabletext"/>
              <w:jc w:val="center"/>
              <w:rPr>
                <w:lang w:val="fr-CH"/>
              </w:rPr>
            </w:pPr>
            <w:r w:rsidRPr="00213630">
              <w:rPr>
                <w:lang w:val="fr-CH"/>
              </w:rPr>
              <w:t>56</w:t>
            </w:r>
          </w:p>
        </w:tc>
      </w:tr>
      <w:tr w:rsidR="005D5011" w:rsidRPr="00213630" w:rsidTr="00671FDC">
        <w:trPr>
          <w:trHeight w:val="180"/>
          <w:jc w:val="center"/>
        </w:trPr>
        <w:tc>
          <w:tcPr>
            <w:tcW w:w="4197" w:type="dxa"/>
            <w:vAlign w:val="center"/>
            <w:hideMark/>
          </w:tcPr>
          <w:p w:rsidR="005D5011" w:rsidRPr="00213630" w:rsidRDefault="005D5011" w:rsidP="00C358FE">
            <w:pPr>
              <w:pStyle w:val="Tabletext"/>
              <w:rPr>
                <w:lang w:val="fr-CH"/>
              </w:rPr>
            </w:pPr>
            <w:r w:rsidRPr="00213630">
              <w:rPr>
                <w:lang w:val="fr-CH"/>
              </w:rPr>
              <w:t>Facteur de bruit du système (dB)</w:t>
            </w:r>
          </w:p>
        </w:tc>
        <w:tc>
          <w:tcPr>
            <w:tcW w:w="2607" w:type="dxa"/>
            <w:vAlign w:val="center"/>
            <w:hideMark/>
          </w:tcPr>
          <w:p w:rsidR="005D5011" w:rsidRPr="00213630" w:rsidRDefault="005D5011" w:rsidP="00C358FE">
            <w:pPr>
              <w:pStyle w:val="Tabletext"/>
              <w:jc w:val="center"/>
              <w:rPr>
                <w:lang w:val="fr-CH"/>
              </w:rPr>
            </w:pPr>
            <w:r w:rsidRPr="00213630">
              <w:rPr>
                <w:lang w:val="fr-CH"/>
              </w:rPr>
              <w:t>3</w:t>
            </w:r>
          </w:p>
        </w:tc>
      </w:tr>
    </w:tbl>
    <w:p w:rsidR="00671FDC" w:rsidRDefault="00671FDC" w:rsidP="00671FDC">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7.2</w:t>
      </w:r>
      <w:r w:rsidRPr="00213630">
        <w:rPr>
          <w:rFonts w:cstheme="minorBidi"/>
          <w:szCs w:val="24"/>
          <w:lang w:val="fr-CH"/>
        </w:rPr>
        <w:tab/>
        <w:t>Paramètres types des capteurs actifs fonctionnant dans la bande 1 215-1 300 MHz</w:t>
      </w:r>
    </w:p>
    <w:p w:rsidR="005D5011" w:rsidRPr="00213630" w:rsidRDefault="005D5011" w:rsidP="00937DD8">
      <w:pPr>
        <w:rPr>
          <w:rFonts w:cstheme="minorBidi"/>
          <w:szCs w:val="24"/>
          <w:lang w:val="fr-CH"/>
        </w:rPr>
      </w:pPr>
      <w:r w:rsidRPr="00213630">
        <w:rPr>
          <w:rFonts w:cstheme="minorBidi"/>
          <w:szCs w:val="24"/>
          <w:lang w:val="fr-CH"/>
        </w:rPr>
        <w:t>Les RSO à 1,25 GHz sont des capteurs micro-ondes actifs qui utilisent la bande de fréquences 1 215</w:t>
      </w:r>
      <w:r w:rsidR="00937DD8">
        <w:rPr>
          <w:rFonts w:cstheme="minorBidi"/>
          <w:szCs w:val="24"/>
          <w:lang w:val="fr-CH"/>
        </w:rPr>
        <w:noBreakHyphen/>
      </w:r>
      <w:r w:rsidRPr="00213630">
        <w:rPr>
          <w:rFonts w:cstheme="minorBidi"/>
          <w:szCs w:val="24"/>
          <w:lang w:val="fr-CH"/>
        </w:rPr>
        <w:t>1 300 MHz pour effectuer des observations de la Terre indépendantes des conditions météorologiques, de jour comme de nuit. Les RSO peuvent disposer de plusieurs modes, parmi lesquels les modes de cartographie à résolution élevée, les modes de cartographie à résolution moyenne et les modes scanSAR. Les caractéristiques types des RSO exploités dans la bande 1 215</w:t>
      </w:r>
      <w:r w:rsidR="00937DD8">
        <w:rPr>
          <w:rFonts w:cstheme="minorBidi"/>
          <w:szCs w:val="24"/>
          <w:lang w:val="fr-CH"/>
        </w:rPr>
        <w:noBreakHyphen/>
      </w:r>
      <w:r w:rsidRPr="00213630">
        <w:rPr>
          <w:rFonts w:cstheme="minorBidi"/>
          <w:szCs w:val="24"/>
          <w:lang w:val="fr-CH"/>
        </w:rPr>
        <w:t>1 300 MHz sont présentées dans le Tableau 6.</w:t>
      </w:r>
    </w:p>
    <w:p w:rsidR="005D5011" w:rsidRDefault="005D5011" w:rsidP="00937DD8">
      <w:pPr>
        <w:rPr>
          <w:rFonts w:cstheme="minorBidi"/>
          <w:szCs w:val="24"/>
          <w:lang w:val="fr-CH"/>
        </w:rPr>
      </w:pPr>
      <w:r w:rsidRPr="00213630">
        <w:rPr>
          <w:rFonts w:cstheme="minorBidi"/>
          <w:szCs w:val="24"/>
          <w:lang w:val="fr-CH"/>
        </w:rPr>
        <w:t>Le Tableau 6 donne les caractéristiques des diffusiomètres terrestres types fonctionnant dans la bande 1 215-1 300 MHz.</w:t>
      </w:r>
    </w:p>
    <w:p w:rsidR="005D5011" w:rsidRPr="00213630" w:rsidRDefault="005D5011" w:rsidP="005D5011">
      <w:pPr>
        <w:pStyle w:val="TableNo"/>
        <w:rPr>
          <w:lang w:val="fr-CH"/>
        </w:rPr>
      </w:pPr>
      <w:r w:rsidRPr="00213630">
        <w:rPr>
          <w:lang w:val="fr-CH"/>
        </w:rPr>
        <w:t>TABLEAU 6</w:t>
      </w:r>
    </w:p>
    <w:p w:rsidR="005D5011" w:rsidRPr="00213630" w:rsidRDefault="005D5011" w:rsidP="005D5011">
      <w:pPr>
        <w:pStyle w:val="Tabletitle"/>
        <w:rPr>
          <w:rFonts w:cstheme="minorBidi"/>
          <w:szCs w:val="24"/>
          <w:lang w:val="fr-CH"/>
        </w:rPr>
      </w:pPr>
      <w:r w:rsidRPr="00213630">
        <w:rPr>
          <w:rFonts w:cstheme="minorBidi"/>
          <w:szCs w:val="24"/>
          <w:lang w:val="fr-CH"/>
        </w:rPr>
        <w:t xml:space="preserve">Caractéristiques des missions du SETS (active) dans la bande 1 215-1 300 MHz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646"/>
        <w:gridCol w:w="1571"/>
        <w:gridCol w:w="1640"/>
        <w:gridCol w:w="1668"/>
      </w:tblGrid>
      <w:tr w:rsidR="005D5011" w:rsidRPr="00213630" w:rsidTr="00C358FE">
        <w:trPr>
          <w:trHeight w:val="288"/>
          <w:tblHeader/>
          <w:jc w:val="center"/>
        </w:trPr>
        <w:tc>
          <w:tcPr>
            <w:tcW w:w="3114" w:type="dxa"/>
            <w:vAlign w:val="center"/>
          </w:tcPr>
          <w:p w:rsidR="005D5011" w:rsidRPr="00213630" w:rsidRDefault="005D5011" w:rsidP="00C358FE">
            <w:pPr>
              <w:pStyle w:val="Tablehead"/>
              <w:rPr>
                <w:lang w:val="fr-CH"/>
              </w:rPr>
            </w:pPr>
            <w:r w:rsidRPr="00213630">
              <w:rPr>
                <w:lang w:val="fr-CH"/>
              </w:rPr>
              <w:t>Paramètre</w:t>
            </w:r>
          </w:p>
        </w:tc>
        <w:tc>
          <w:tcPr>
            <w:tcW w:w="1646" w:type="dxa"/>
            <w:vAlign w:val="center"/>
          </w:tcPr>
          <w:p w:rsidR="005D5011" w:rsidRPr="00213630" w:rsidRDefault="005D5011" w:rsidP="00C358FE">
            <w:pPr>
              <w:pStyle w:val="Tablehead"/>
              <w:rPr>
                <w:lang w:val="fr-CH"/>
              </w:rPr>
            </w:pPr>
            <w:r w:rsidRPr="00213630">
              <w:rPr>
                <w:noProof/>
                <w:lang w:val="fr-CH"/>
              </w:rPr>
              <w:t>RSO-B1</w:t>
            </w:r>
          </w:p>
        </w:tc>
        <w:tc>
          <w:tcPr>
            <w:tcW w:w="1571" w:type="dxa"/>
            <w:vAlign w:val="center"/>
          </w:tcPr>
          <w:p w:rsidR="005D5011" w:rsidRPr="00213630" w:rsidRDefault="005D5011" w:rsidP="00C358FE">
            <w:pPr>
              <w:pStyle w:val="Tablehead"/>
              <w:rPr>
                <w:lang w:val="fr-CH"/>
              </w:rPr>
            </w:pPr>
            <w:r w:rsidRPr="00213630">
              <w:rPr>
                <w:noProof/>
                <w:lang w:val="fr-CH"/>
              </w:rPr>
              <w:t>DIFF-B1</w:t>
            </w:r>
          </w:p>
        </w:tc>
        <w:tc>
          <w:tcPr>
            <w:tcW w:w="1640" w:type="dxa"/>
            <w:vAlign w:val="center"/>
          </w:tcPr>
          <w:p w:rsidR="005D5011" w:rsidRPr="00213630" w:rsidRDefault="005D5011" w:rsidP="00C358FE">
            <w:pPr>
              <w:pStyle w:val="Tablehead"/>
              <w:rPr>
                <w:lang w:val="fr-CH"/>
              </w:rPr>
            </w:pPr>
            <w:r w:rsidRPr="00213630">
              <w:rPr>
                <w:noProof/>
                <w:lang w:val="fr-CH"/>
              </w:rPr>
              <w:t>DIFF-B2</w:t>
            </w:r>
          </w:p>
        </w:tc>
        <w:tc>
          <w:tcPr>
            <w:tcW w:w="1668" w:type="dxa"/>
            <w:vAlign w:val="center"/>
          </w:tcPr>
          <w:p w:rsidR="005D5011" w:rsidRPr="00213630" w:rsidRDefault="005D5011" w:rsidP="00C358FE">
            <w:pPr>
              <w:pStyle w:val="Tablehead"/>
              <w:rPr>
                <w:lang w:val="fr-CH"/>
              </w:rPr>
            </w:pPr>
            <w:r w:rsidRPr="00213630">
              <w:rPr>
                <w:noProof/>
                <w:lang w:val="fr-CH"/>
              </w:rPr>
              <w:t>RSO-B2</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Type de capteur</w:t>
            </w:r>
          </w:p>
        </w:tc>
        <w:tc>
          <w:tcPr>
            <w:tcW w:w="1646" w:type="dxa"/>
            <w:vAlign w:val="center"/>
          </w:tcPr>
          <w:p w:rsidR="005D5011" w:rsidRPr="00213630" w:rsidRDefault="005D5011" w:rsidP="00C358FE">
            <w:pPr>
              <w:pStyle w:val="Tabletext"/>
              <w:jc w:val="center"/>
              <w:rPr>
                <w:lang w:val="fr-CH"/>
              </w:rPr>
            </w:pPr>
            <w:r w:rsidRPr="00213630">
              <w:rPr>
                <w:lang w:val="fr-CH"/>
              </w:rPr>
              <w:t>RSO</w:t>
            </w:r>
          </w:p>
        </w:tc>
        <w:tc>
          <w:tcPr>
            <w:tcW w:w="1571" w:type="dxa"/>
            <w:vAlign w:val="center"/>
          </w:tcPr>
          <w:p w:rsidR="005D5011" w:rsidRPr="00213630" w:rsidRDefault="005D5011" w:rsidP="00C358FE">
            <w:pPr>
              <w:pStyle w:val="Tabletext"/>
              <w:jc w:val="center"/>
              <w:rPr>
                <w:lang w:val="fr-CH"/>
              </w:rPr>
            </w:pPr>
            <w:r w:rsidRPr="00213630">
              <w:rPr>
                <w:lang w:val="fr-CH"/>
              </w:rPr>
              <w:t>Diffusiomètre</w:t>
            </w:r>
          </w:p>
        </w:tc>
        <w:tc>
          <w:tcPr>
            <w:tcW w:w="1640" w:type="dxa"/>
            <w:vAlign w:val="center"/>
          </w:tcPr>
          <w:p w:rsidR="005D5011" w:rsidRPr="00213630" w:rsidRDefault="005D5011" w:rsidP="00C358FE">
            <w:pPr>
              <w:pStyle w:val="Tabletext"/>
              <w:jc w:val="center"/>
              <w:rPr>
                <w:lang w:val="fr-CH"/>
              </w:rPr>
            </w:pPr>
            <w:r w:rsidRPr="00213630">
              <w:rPr>
                <w:lang w:val="fr-CH"/>
              </w:rPr>
              <w:t>Diffusiomètre</w:t>
            </w:r>
          </w:p>
        </w:tc>
        <w:tc>
          <w:tcPr>
            <w:tcW w:w="1668" w:type="dxa"/>
            <w:vAlign w:val="center"/>
          </w:tcPr>
          <w:p w:rsidR="005D5011" w:rsidRPr="00213630" w:rsidRDefault="005D5011" w:rsidP="00C358FE">
            <w:pPr>
              <w:pStyle w:val="Tabletext"/>
              <w:jc w:val="center"/>
              <w:rPr>
                <w:lang w:val="fr-CH"/>
              </w:rPr>
            </w:pPr>
            <w:r w:rsidRPr="00213630">
              <w:rPr>
                <w:lang w:val="fr-CH"/>
              </w:rPr>
              <w:t>RSO</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Type d'orbite</w:t>
            </w:r>
          </w:p>
        </w:tc>
        <w:tc>
          <w:tcPr>
            <w:tcW w:w="1646" w:type="dxa"/>
            <w:vAlign w:val="center"/>
          </w:tcPr>
          <w:p w:rsidR="005D5011" w:rsidRPr="00213630" w:rsidRDefault="005D5011" w:rsidP="00C358FE">
            <w:pPr>
              <w:pStyle w:val="Tabletext"/>
              <w:jc w:val="center"/>
              <w:rPr>
                <w:lang w:val="fr-CH"/>
              </w:rPr>
            </w:pPr>
            <w:r w:rsidRPr="00213630">
              <w:rPr>
                <w:lang w:val="fr-CH"/>
              </w:rPr>
              <w:t>Circulaire, héliosynchrone</w:t>
            </w:r>
          </w:p>
        </w:tc>
        <w:tc>
          <w:tcPr>
            <w:tcW w:w="1571" w:type="dxa"/>
            <w:vAlign w:val="center"/>
          </w:tcPr>
          <w:p w:rsidR="005D5011" w:rsidRPr="00213630" w:rsidRDefault="005D5011" w:rsidP="00C358FE">
            <w:pPr>
              <w:pStyle w:val="Tabletext"/>
              <w:jc w:val="center"/>
              <w:rPr>
                <w:lang w:val="fr-CH"/>
              </w:rPr>
            </w:pPr>
            <w:r w:rsidRPr="00213630">
              <w:rPr>
                <w:lang w:val="fr-CH"/>
              </w:rPr>
              <w:t>Circulaire, héliosynchrone</w:t>
            </w:r>
          </w:p>
        </w:tc>
        <w:tc>
          <w:tcPr>
            <w:tcW w:w="1640" w:type="dxa"/>
            <w:vAlign w:val="center"/>
          </w:tcPr>
          <w:p w:rsidR="005D5011" w:rsidRPr="00213630" w:rsidRDefault="005D5011" w:rsidP="00C358FE">
            <w:pPr>
              <w:pStyle w:val="Tabletext"/>
              <w:jc w:val="center"/>
              <w:rPr>
                <w:lang w:val="fr-CH"/>
              </w:rPr>
            </w:pPr>
            <w:r w:rsidRPr="00213630">
              <w:rPr>
                <w:lang w:val="fr-CH"/>
              </w:rPr>
              <w:t>Circulaire, héliosynchrone</w:t>
            </w:r>
          </w:p>
        </w:tc>
        <w:tc>
          <w:tcPr>
            <w:tcW w:w="1668" w:type="dxa"/>
            <w:vAlign w:val="center"/>
          </w:tcPr>
          <w:p w:rsidR="005D5011" w:rsidRPr="00213630" w:rsidRDefault="005D5011" w:rsidP="00C358FE">
            <w:pPr>
              <w:pStyle w:val="Tabletext"/>
              <w:jc w:val="center"/>
              <w:rPr>
                <w:lang w:val="fr-CH"/>
              </w:rPr>
            </w:pPr>
            <w:r w:rsidRPr="00213630">
              <w:rPr>
                <w:lang w:val="fr-CH"/>
              </w:rPr>
              <w:t>Circulaire, héliosynchrone</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Altitude (km)</w:t>
            </w:r>
          </w:p>
        </w:tc>
        <w:tc>
          <w:tcPr>
            <w:tcW w:w="1646" w:type="dxa"/>
            <w:vAlign w:val="center"/>
          </w:tcPr>
          <w:p w:rsidR="005D5011" w:rsidRPr="00213630" w:rsidRDefault="005D5011" w:rsidP="00C358FE">
            <w:pPr>
              <w:pStyle w:val="Tabletext"/>
              <w:jc w:val="center"/>
              <w:rPr>
                <w:lang w:val="fr-CH"/>
              </w:rPr>
            </w:pPr>
            <w:r w:rsidRPr="00213630">
              <w:rPr>
                <w:lang w:val="fr-CH"/>
              </w:rPr>
              <w:t>757</w:t>
            </w:r>
          </w:p>
        </w:tc>
        <w:tc>
          <w:tcPr>
            <w:tcW w:w="1571" w:type="dxa"/>
            <w:vAlign w:val="center"/>
          </w:tcPr>
          <w:p w:rsidR="005D5011" w:rsidRPr="00213630" w:rsidRDefault="005D5011" w:rsidP="00C358FE">
            <w:pPr>
              <w:pStyle w:val="Tabletext"/>
              <w:jc w:val="center"/>
              <w:rPr>
                <w:lang w:val="fr-CH"/>
              </w:rPr>
            </w:pPr>
            <w:r w:rsidRPr="00213630">
              <w:rPr>
                <w:lang w:val="fr-CH"/>
              </w:rPr>
              <w:t>670</w:t>
            </w:r>
          </w:p>
        </w:tc>
        <w:tc>
          <w:tcPr>
            <w:tcW w:w="1640" w:type="dxa"/>
            <w:vAlign w:val="center"/>
          </w:tcPr>
          <w:p w:rsidR="005D5011" w:rsidRPr="00213630" w:rsidRDefault="005D5011" w:rsidP="00C358FE">
            <w:pPr>
              <w:pStyle w:val="Tabletext"/>
              <w:jc w:val="center"/>
              <w:rPr>
                <w:lang w:val="fr-CH"/>
              </w:rPr>
            </w:pPr>
            <w:r w:rsidRPr="00213630">
              <w:rPr>
                <w:lang w:val="fr-CH"/>
              </w:rPr>
              <w:t>657</w:t>
            </w:r>
          </w:p>
        </w:tc>
        <w:tc>
          <w:tcPr>
            <w:tcW w:w="1668" w:type="dxa"/>
            <w:vAlign w:val="center"/>
          </w:tcPr>
          <w:p w:rsidR="005D5011" w:rsidRPr="00213630" w:rsidRDefault="005D5011" w:rsidP="00C358FE">
            <w:pPr>
              <w:pStyle w:val="Tabletext"/>
              <w:jc w:val="center"/>
              <w:rPr>
                <w:lang w:val="fr-CH"/>
              </w:rPr>
            </w:pPr>
            <w:r w:rsidRPr="00213630">
              <w:rPr>
                <w:lang w:val="fr-CH"/>
              </w:rPr>
              <w:t>628</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Inclinaison (degrés)</w:t>
            </w:r>
          </w:p>
        </w:tc>
        <w:tc>
          <w:tcPr>
            <w:tcW w:w="1646" w:type="dxa"/>
            <w:vAlign w:val="center"/>
          </w:tcPr>
          <w:p w:rsidR="005D5011" w:rsidRPr="00213630" w:rsidRDefault="005D5011" w:rsidP="00C358FE">
            <w:pPr>
              <w:pStyle w:val="Tabletext"/>
              <w:jc w:val="center"/>
              <w:rPr>
                <w:lang w:val="fr-CH"/>
              </w:rPr>
            </w:pPr>
            <w:r w:rsidRPr="00213630">
              <w:rPr>
                <w:lang w:val="fr-CH"/>
              </w:rPr>
              <w:t>98</w:t>
            </w:r>
          </w:p>
        </w:tc>
        <w:tc>
          <w:tcPr>
            <w:tcW w:w="1571" w:type="dxa"/>
            <w:vAlign w:val="center"/>
          </w:tcPr>
          <w:p w:rsidR="005D5011" w:rsidRPr="00213630" w:rsidRDefault="005D5011" w:rsidP="00C358FE">
            <w:pPr>
              <w:pStyle w:val="Tabletext"/>
              <w:jc w:val="center"/>
              <w:rPr>
                <w:lang w:val="fr-CH"/>
              </w:rPr>
            </w:pPr>
            <w:r w:rsidRPr="00213630">
              <w:rPr>
                <w:lang w:val="fr-CH"/>
              </w:rPr>
              <w:t>98</w:t>
            </w:r>
          </w:p>
        </w:tc>
        <w:tc>
          <w:tcPr>
            <w:tcW w:w="1640" w:type="dxa"/>
            <w:vAlign w:val="center"/>
          </w:tcPr>
          <w:p w:rsidR="005D5011" w:rsidRPr="00213630" w:rsidRDefault="005D5011" w:rsidP="00C358FE">
            <w:pPr>
              <w:pStyle w:val="Tabletext"/>
              <w:jc w:val="center"/>
              <w:rPr>
                <w:lang w:val="fr-CH"/>
              </w:rPr>
            </w:pPr>
            <w:r w:rsidRPr="00213630">
              <w:rPr>
                <w:lang w:val="fr-CH"/>
              </w:rPr>
              <w:t>98</w:t>
            </w:r>
          </w:p>
        </w:tc>
        <w:tc>
          <w:tcPr>
            <w:tcW w:w="1668" w:type="dxa"/>
            <w:vAlign w:val="center"/>
          </w:tcPr>
          <w:p w:rsidR="005D5011" w:rsidRPr="00213630" w:rsidRDefault="005D5011" w:rsidP="00C358FE">
            <w:pPr>
              <w:pStyle w:val="Tabletext"/>
              <w:jc w:val="center"/>
              <w:rPr>
                <w:lang w:val="fr-CH"/>
              </w:rPr>
            </w:pPr>
            <w:r w:rsidRPr="00213630">
              <w:rPr>
                <w:lang w:val="fr-CH"/>
              </w:rPr>
              <w:t>97,9</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Noeud ascendant (heure solaire locale)</w:t>
            </w:r>
          </w:p>
        </w:tc>
        <w:tc>
          <w:tcPr>
            <w:tcW w:w="1646" w:type="dxa"/>
            <w:vAlign w:val="center"/>
          </w:tcPr>
          <w:p w:rsidR="005D5011" w:rsidRPr="00213630" w:rsidRDefault="005D5011" w:rsidP="00C358FE">
            <w:pPr>
              <w:pStyle w:val="Tabletext"/>
              <w:jc w:val="center"/>
              <w:rPr>
                <w:lang w:val="fr-CH"/>
              </w:rPr>
            </w:pPr>
            <w:r w:rsidRPr="00213630">
              <w:rPr>
                <w:lang w:val="fr-CH"/>
              </w:rPr>
              <w:t>18:00</w:t>
            </w:r>
          </w:p>
        </w:tc>
        <w:tc>
          <w:tcPr>
            <w:tcW w:w="1571" w:type="dxa"/>
            <w:vAlign w:val="center"/>
          </w:tcPr>
          <w:p w:rsidR="005D5011" w:rsidRPr="00213630" w:rsidRDefault="005D5011" w:rsidP="00C358FE">
            <w:pPr>
              <w:pStyle w:val="Tabletext"/>
              <w:jc w:val="center"/>
              <w:rPr>
                <w:lang w:val="fr-CH"/>
              </w:rPr>
            </w:pPr>
            <w:r w:rsidRPr="00213630">
              <w:rPr>
                <w:lang w:val="fr-CH"/>
              </w:rPr>
              <w:t>18:00</w:t>
            </w:r>
          </w:p>
        </w:tc>
        <w:tc>
          <w:tcPr>
            <w:tcW w:w="1640" w:type="dxa"/>
            <w:vAlign w:val="center"/>
          </w:tcPr>
          <w:p w:rsidR="005D5011" w:rsidRPr="00213630" w:rsidRDefault="005D5011" w:rsidP="00C358FE">
            <w:pPr>
              <w:pStyle w:val="Tabletext"/>
              <w:jc w:val="center"/>
              <w:rPr>
                <w:lang w:val="fr-CH"/>
              </w:rPr>
            </w:pPr>
            <w:r w:rsidRPr="00213630">
              <w:rPr>
                <w:lang w:val="fr-CH"/>
              </w:rPr>
              <w:t>18:00</w:t>
            </w:r>
          </w:p>
        </w:tc>
        <w:tc>
          <w:tcPr>
            <w:tcW w:w="1668" w:type="dxa"/>
            <w:vAlign w:val="center"/>
          </w:tcPr>
          <w:p w:rsidR="005D5011" w:rsidRPr="00213630" w:rsidRDefault="005D5011" w:rsidP="00C358FE">
            <w:pPr>
              <w:pStyle w:val="Tabletext"/>
              <w:jc w:val="center"/>
              <w:rPr>
                <w:lang w:val="fr-CH"/>
              </w:rPr>
            </w:pPr>
            <w:r w:rsidRPr="00213630">
              <w:rPr>
                <w:lang w:val="fr-CH"/>
              </w:rPr>
              <w:t>12:00</w:t>
            </w:r>
            <w:r w:rsidRPr="00213630">
              <w:rPr>
                <w:sz w:val="16"/>
                <w:lang w:val="fr-CH"/>
              </w:rPr>
              <w:t>*</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Période de répétition (jours)</w:t>
            </w:r>
          </w:p>
        </w:tc>
        <w:tc>
          <w:tcPr>
            <w:tcW w:w="1646" w:type="dxa"/>
            <w:vAlign w:val="center"/>
          </w:tcPr>
          <w:p w:rsidR="005D5011" w:rsidRPr="00213630" w:rsidRDefault="005D5011" w:rsidP="00C358FE">
            <w:pPr>
              <w:pStyle w:val="Tabletext"/>
              <w:jc w:val="center"/>
              <w:rPr>
                <w:lang w:val="fr-CH"/>
              </w:rPr>
            </w:pPr>
            <w:r w:rsidRPr="00213630">
              <w:rPr>
                <w:lang w:val="fr-CH"/>
              </w:rPr>
              <w:t>12</w:t>
            </w:r>
          </w:p>
        </w:tc>
        <w:tc>
          <w:tcPr>
            <w:tcW w:w="1571" w:type="dxa"/>
            <w:vAlign w:val="center"/>
          </w:tcPr>
          <w:p w:rsidR="005D5011" w:rsidRPr="00213630" w:rsidRDefault="005D5011" w:rsidP="00C358FE">
            <w:pPr>
              <w:pStyle w:val="Tabletext"/>
              <w:jc w:val="center"/>
              <w:rPr>
                <w:lang w:val="fr-CH"/>
              </w:rPr>
            </w:pPr>
            <w:r w:rsidRPr="00213630">
              <w:rPr>
                <w:lang w:val="fr-CH"/>
              </w:rPr>
              <w:t>3</w:t>
            </w:r>
          </w:p>
        </w:tc>
        <w:tc>
          <w:tcPr>
            <w:tcW w:w="1640" w:type="dxa"/>
            <w:vAlign w:val="center"/>
          </w:tcPr>
          <w:p w:rsidR="005D5011" w:rsidRPr="00213630" w:rsidRDefault="005D5011" w:rsidP="00C358FE">
            <w:pPr>
              <w:pStyle w:val="Tabletext"/>
              <w:jc w:val="center"/>
              <w:rPr>
                <w:lang w:val="fr-CH"/>
              </w:rPr>
            </w:pPr>
            <w:r w:rsidRPr="00213630">
              <w:rPr>
                <w:lang w:val="fr-CH"/>
              </w:rPr>
              <w:t>7</w:t>
            </w:r>
          </w:p>
        </w:tc>
        <w:tc>
          <w:tcPr>
            <w:tcW w:w="1668" w:type="dxa"/>
            <w:vAlign w:val="center"/>
          </w:tcPr>
          <w:p w:rsidR="005D5011" w:rsidRPr="00213630" w:rsidRDefault="005D5011" w:rsidP="00C358FE">
            <w:pPr>
              <w:pStyle w:val="Tabletext"/>
              <w:jc w:val="center"/>
              <w:rPr>
                <w:lang w:val="fr-CH"/>
              </w:rPr>
            </w:pPr>
            <w:r w:rsidRPr="00213630">
              <w:rPr>
                <w:lang w:val="fr-CH"/>
              </w:rPr>
              <w:t>14</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Type d'antenne</w:t>
            </w:r>
          </w:p>
        </w:tc>
        <w:tc>
          <w:tcPr>
            <w:tcW w:w="1646" w:type="dxa"/>
            <w:vAlign w:val="center"/>
          </w:tcPr>
          <w:p w:rsidR="005D5011" w:rsidRPr="00213630" w:rsidRDefault="005D5011" w:rsidP="00C358FE">
            <w:pPr>
              <w:pStyle w:val="Tabletext"/>
              <w:jc w:val="center"/>
              <w:rPr>
                <w:lang w:val="fr-CH"/>
              </w:rPr>
            </w:pPr>
            <w:r w:rsidRPr="00213630">
              <w:rPr>
                <w:lang w:val="fr-CH"/>
              </w:rPr>
              <w:t>Réflecteur alimenté par réseau linéaire</w:t>
            </w:r>
          </w:p>
        </w:tc>
        <w:tc>
          <w:tcPr>
            <w:tcW w:w="1571" w:type="dxa"/>
          </w:tcPr>
          <w:p w:rsidR="005D5011" w:rsidRPr="00213630" w:rsidRDefault="005D5011" w:rsidP="00C358FE">
            <w:pPr>
              <w:pStyle w:val="Tabletext"/>
              <w:jc w:val="center"/>
              <w:rPr>
                <w:lang w:val="fr-CH"/>
              </w:rPr>
            </w:pPr>
            <w:r w:rsidRPr="00213630">
              <w:rPr>
                <w:lang w:val="fr-CH"/>
              </w:rPr>
              <w:t>Réflecteur parabolique excentré</w:t>
            </w:r>
          </w:p>
        </w:tc>
        <w:tc>
          <w:tcPr>
            <w:tcW w:w="1640" w:type="dxa"/>
          </w:tcPr>
          <w:p w:rsidR="005D5011" w:rsidRPr="00213630" w:rsidRDefault="005D5011" w:rsidP="00C358FE">
            <w:pPr>
              <w:pStyle w:val="Tabletext"/>
              <w:jc w:val="center"/>
              <w:rPr>
                <w:lang w:val="fr-CH"/>
              </w:rPr>
            </w:pPr>
            <w:r w:rsidRPr="00213630">
              <w:rPr>
                <w:lang w:val="fr-CH"/>
              </w:rPr>
              <w:t>Réflecteur parabolique excentré à trois alimentations</w:t>
            </w:r>
          </w:p>
        </w:tc>
        <w:tc>
          <w:tcPr>
            <w:tcW w:w="1668" w:type="dxa"/>
            <w:vAlign w:val="center"/>
          </w:tcPr>
          <w:p w:rsidR="005D5011" w:rsidRPr="00213630" w:rsidRDefault="005D5011" w:rsidP="00C358FE">
            <w:pPr>
              <w:pStyle w:val="Tabletext"/>
              <w:jc w:val="center"/>
              <w:rPr>
                <w:lang w:val="fr-CH"/>
              </w:rPr>
            </w:pPr>
            <w:r w:rsidRPr="00213630">
              <w:rPr>
                <w:lang w:val="fr-CH"/>
              </w:rPr>
              <w:t>Antenne réseau à commande de phase</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Nombre de faisceaux</w:t>
            </w:r>
          </w:p>
        </w:tc>
        <w:tc>
          <w:tcPr>
            <w:tcW w:w="1646" w:type="dxa"/>
            <w:vAlign w:val="center"/>
          </w:tcPr>
          <w:p w:rsidR="005D5011" w:rsidRPr="00213630" w:rsidRDefault="005D5011" w:rsidP="00C358FE">
            <w:pPr>
              <w:pStyle w:val="Tabletext"/>
              <w:jc w:val="center"/>
              <w:rPr>
                <w:lang w:val="fr-CH"/>
              </w:rPr>
            </w:pPr>
            <w:r w:rsidRPr="00213630">
              <w:rPr>
                <w:lang w:val="fr-CH"/>
              </w:rPr>
              <w:t>1</w:t>
            </w:r>
          </w:p>
        </w:tc>
        <w:tc>
          <w:tcPr>
            <w:tcW w:w="1571" w:type="dxa"/>
            <w:vAlign w:val="center"/>
          </w:tcPr>
          <w:p w:rsidR="005D5011" w:rsidRPr="00213630" w:rsidRDefault="005D5011" w:rsidP="00C358FE">
            <w:pPr>
              <w:pStyle w:val="Tabletext"/>
              <w:jc w:val="center"/>
              <w:rPr>
                <w:lang w:val="fr-CH"/>
              </w:rPr>
            </w:pPr>
            <w:r w:rsidRPr="00213630">
              <w:rPr>
                <w:lang w:val="fr-CH"/>
              </w:rPr>
              <w:t>1</w:t>
            </w:r>
          </w:p>
        </w:tc>
        <w:tc>
          <w:tcPr>
            <w:tcW w:w="1640" w:type="dxa"/>
            <w:vAlign w:val="center"/>
          </w:tcPr>
          <w:p w:rsidR="005D5011" w:rsidRPr="00213630" w:rsidRDefault="005D5011" w:rsidP="00C358FE">
            <w:pPr>
              <w:pStyle w:val="Tabletext"/>
              <w:jc w:val="center"/>
              <w:rPr>
                <w:lang w:val="fr-CH"/>
              </w:rPr>
            </w:pPr>
            <w:r w:rsidRPr="00213630">
              <w:rPr>
                <w:lang w:val="fr-CH"/>
              </w:rPr>
              <w:t>3</w:t>
            </w:r>
          </w:p>
        </w:tc>
        <w:tc>
          <w:tcPr>
            <w:tcW w:w="1668" w:type="dxa"/>
            <w:vAlign w:val="center"/>
          </w:tcPr>
          <w:p w:rsidR="005D5011" w:rsidRPr="00213630" w:rsidRDefault="005D5011" w:rsidP="00C358FE">
            <w:pPr>
              <w:pStyle w:val="Tabletext"/>
              <w:jc w:val="center"/>
              <w:rPr>
                <w:lang w:val="fr-CH"/>
              </w:rPr>
            </w:pPr>
            <w:r w:rsidRPr="00213630">
              <w:rPr>
                <w:lang w:val="fr-CH"/>
              </w:rPr>
              <w:t>1</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Diamètre/taille d’antenne</w:t>
            </w:r>
          </w:p>
        </w:tc>
        <w:tc>
          <w:tcPr>
            <w:tcW w:w="1646" w:type="dxa"/>
            <w:vAlign w:val="center"/>
          </w:tcPr>
          <w:p w:rsidR="005D5011" w:rsidRPr="00213630" w:rsidRDefault="005D5011" w:rsidP="00C358FE">
            <w:pPr>
              <w:pStyle w:val="Tabletext"/>
              <w:jc w:val="center"/>
              <w:rPr>
                <w:lang w:val="fr-CH"/>
              </w:rPr>
            </w:pPr>
            <w:r w:rsidRPr="00213630">
              <w:rPr>
                <w:noProof/>
                <w:lang w:val="fr-CH"/>
              </w:rPr>
              <w:t>15 m</w:t>
            </w:r>
          </w:p>
        </w:tc>
        <w:tc>
          <w:tcPr>
            <w:tcW w:w="1571" w:type="dxa"/>
            <w:vAlign w:val="center"/>
          </w:tcPr>
          <w:p w:rsidR="005D5011" w:rsidRPr="00213630" w:rsidRDefault="005D5011" w:rsidP="00C358FE">
            <w:pPr>
              <w:pStyle w:val="Tabletext"/>
              <w:jc w:val="center"/>
              <w:rPr>
                <w:lang w:val="fr-CH"/>
              </w:rPr>
            </w:pPr>
            <w:r w:rsidRPr="00213630">
              <w:rPr>
                <w:noProof/>
                <w:lang w:val="fr-CH"/>
              </w:rPr>
              <w:t>6 m</w:t>
            </w:r>
          </w:p>
        </w:tc>
        <w:tc>
          <w:tcPr>
            <w:tcW w:w="1640" w:type="dxa"/>
            <w:vAlign w:val="center"/>
          </w:tcPr>
          <w:p w:rsidR="005D5011" w:rsidRPr="00213630" w:rsidRDefault="005D5011" w:rsidP="00C358FE">
            <w:pPr>
              <w:pStyle w:val="Tabletext"/>
              <w:jc w:val="center"/>
              <w:rPr>
                <w:lang w:val="fr-CH"/>
              </w:rPr>
            </w:pPr>
            <w:r w:rsidRPr="00213630">
              <w:rPr>
                <w:noProof/>
                <w:lang w:val="fr-CH"/>
              </w:rPr>
              <w:t>2,5 m</w:t>
            </w:r>
          </w:p>
        </w:tc>
        <w:tc>
          <w:tcPr>
            <w:tcW w:w="1668" w:type="dxa"/>
            <w:vAlign w:val="center"/>
          </w:tcPr>
          <w:p w:rsidR="005D5011" w:rsidRPr="00213630" w:rsidRDefault="005D5011" w:rsidP="00C358FE">
            <w:pPr>
              <w:pStyle w:val="Tabletext"/>
              <w:jc w:val="center"/>
              <w:rPr>
                <w:lang w:val="fr-CH"/>
              </w:rPr>
            </w:pPr>
            <w:r w:rsidRPr="00213630">
              <w:rPr>
                <w:noProof/>
                <w:lang w:val="fr-CH"/>
              </w:rPr>
              <w:t>9,9 m × 2,9 m</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Valeur de crête du gain d'antenne à l'émission (dBi)</w:t>
            </w:r>
          </w:p>
        </w:tc>
        <w:tc>
          <w:tcPr>
            <w:tcW w:w="1646" w:type="dxa"/>
            <w:vAlign w:val="center"/>
          </w:tcPr>
          <w:p w:rsidR="005D5011" w:rsidRPr="00213630" w:rsidRDefault="005D5011" w:rsidP="00C358FE">
            <w:pPr>
              <w:pStyle w:val="Tabletext"/>
              <w:jc w:val="center"/>
              <w:rPr>
                <w:lang w:val="fr-CH"/>
              </w:rPr>
            </w:pPr>
            <w:r w:rsidRPr="00213630">
              <w:rPr>
                <w:lang w:val="fr-CH"/>
              </w:rPr>
              <w:t>35</w:t>
            </w:r>
          </w:p>
        </w:tc>
        <w:tc>
          <w:tcPr>
            <w:tcW w:w="1571" w:type="dxa"/>
            <w:vAlign w:val="center"/>
          </w:tcPr>
          <w:p w:rsidR="005D5011" w:rsidRPr="00213630" w:rsidRDefault="005D5011" w:rsidP="00C358FE">
            <w:pPr>
              <w:pStyle w:val="Tabletext"/>
              <w:jc w:val="center"/>
              <w:rPr>
                <w:lang w:val="fr-CH"/>
              </w:rPr>
            </w:pPr>
            <w:r w:rsidRPr="00213630">
              <w:rPr>
                <w:lang w:val="fr-CH"/>
              </w:rPr>
              <w:t>36</w:t>
            </w:r>
          </w:p>
        </w:tc>
        <w:tc>
          <w:tcPr>
            <w:tcW w:w="1640" w:type="dxa"/>
            <w:vAlign w:val="center"/>
          </w:tcPr>
          <w:p w:rsidR="005D5011" w:rsidRPr="00213630" w:rsidRDefault="005D5011" w:rsidP="00C358FE">
            <w:pPr>
              <w:pStyle w:val="Tabletext"/>
              <w:jc w:val="center"/>
              <w:rPr>
                <w:lang w:val="fr-CH"/>
              </w:rPr>
            </w:pPr>
            <w:r w:rsidRPr="00213630">
              <w:rPr>
                <w:lang w:val="fr-CH"/>
              </w:rPr>
              <w:t>28,1</w:t>
            </w:r>
          </w:p>
        </w:tc>
        <w:tc>
          <w:tcPr>
            <w:tcW w:w="1668" w:type="dxa"/>
            <w:vAlign w:val="center"/>
          </w:tcPr>
          <w:p w:rsidR="005D5011" w:rsidRPr="00213630" w:rsidRDefault="005D5011" w:rsidP="00C358FE">
            <w:pPr>
              <w:pStyle w:val="Tabletext"/>
              <w:jc w:val="center"/>
              <w:rPr>
                <w:lang w:val="fr-CH"/>
              </w:rPr>
            </w:pPr>
            <w:r w:rsidRPr="00213630">
              <w:rPr>
                <w:lang w:val="fr-CH"/>
              </w:rPr>
              <w:t>34,7</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Valeur de crête du gain d’antenne à la réception (dBi)</w:t>
            </w:r>
          </w:p>
        </w:tc>
        <w:tc>
          <w:tcPr>
            <w:tcW w:w="1646" w:type="dxa"/>
            <w:vAlign w:val="center"/>
          </w:tcPr>
          <w:p w:rsidR="005D5011" w:rsidRPr="00213630" w:rsidRDefault="005D5011" w:rsidP="00C358FE">
            <w:pPr>
              <w:pStyle w:val="Tabletext"/>
              <w:jc w:val="center"/>
              <w:rPr>
                <w:lang w:val="fr-CH"/>
              </w:rPr>
            </w:pPr>
            <w:r w:rsidRPr="00213630">
              <w:rPr>
                <w:lang w:val="fr-CH"/>
              </w:rPr>
              <w:t>45</w:t>
            </w:r>
          </w:p>
        </w:tc>
        <w:tc>
          <w:tcPr>
            <w:tcW w:w="1571" w:type="dxa"/>
            <w:vAlign w:val="center"/>
          </w:tcPr>
          <w:p w:rsidR="005D5011" w:rsidRPr="00213630" w:rsidRDefault="005D5011" w:rsidP="00C358FE">
            <w:pPr>
              <w:pStyle w:val="Tabletext"/>
              <w:jc w:val="center"/>
              <w:rPr>
                <w:lang w:val="fr-CH"/>
              </w:rPr>
            </w:pPr>
            <w:r w:rsidRPr="00213630">
              <w:rPr>
                <w:lang w:val="fr-CH"/>
              </w:rPr>
              <w:t>36</w:t>
            </w:r>
          </w:p>
        </w:tc>
        <w:tc>
          <w:tcPr>
            <w:tcW w:w="1640" w:type="dxa"/>
            <w:vAlign w:val="center"/>
          </w:tcPr>
          <w:p w:rsidR="005D5011" w:rsidRPr="00213630" w:rsidRDefault="005D5011" w:rsidP="00C358FE">
            <w:pPr>
              <w:pStyle w:val="Tabletext"/>
              <w:jc w:val="center"/>
              <w:rPr>
                <w:lang w:val="fr-CH"/>
              </w:rPr>
            </w:pPr>
            <w:r w:rsidRPr="00213630">
              <w:rPr>
                <w:lang w:val="fr-CH"/>
              </w:rPr>
              <w:t>28,1</w:t>
            </w:r>
          </w:p>
        </w:tc>
        <w:tc>
          <w:tcPr>
            <w:tcW w:w="1668" w:type="dxa"/>
            <w:vAlign w:val="center"/>
          </w:tcPr>
          <w:p w:rsidR="005D5011" w:rsidRPr="00213630" w:rsidRDefault="005D5011" w:rsidP="00C358FE">
            <w:pPr>
              <w:pStyle w:val="Tabletext"/>
              <w:jc w:val="center"/>
              <w:rPr>
                <w:lang w:val="fr-CH"/>
              </w:rPr>
            </w:pPr>
            <w:r w:rsidRPr="00213630">
              <w:rPr>
                <w:lang w:val="fr-CH"/>
              </w:rPr>
              <w:t>36,6</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Polarisation</w:t>
            </w:r>
          </w:p>
        </w:tc>
        <w:tc>
          <w:tcPr>
            <w:tcW w:w="1646" w:type="dxa"/>
            <w:vAlign w:val="center"/>
          </w:tcPr>
          <w:p w:rsidR="005D5011" w:rsidRPr="00213630" w:rsidRDefault="005D5011" w:rsidP="00C358FE">
            <w:pPr>
              <w:pStyle w:val="Tabletext"/>
              <w:jc w:val="center"/>
              <w:rPr>
                <w:lang w:val="fr-CH"/>
              </w:rPr>
            </w:pPr>
            <w:r w:rsidRPr="00213630">
              <w:rPr>
                <w:lang w:val="fr-CH"/>
              </w:rPr>
              <w:t>Double/quad, rectiligne H, V</w:t>
            </w:r>
          </w:p>
        </w:tc>
        <w:tc>
          <w:tcPr>
            <w:tcW w:w="1571" w:type="dxa"/>
            <w:vAlign w:val="center"/>
          </w:tcPr>
          <w:p w:rsidR="005D5011" w:rsidRPr="00213630" w:rsidRDefault="005D5011" w:rsidP="00C358FE">
            <w:pPr>
              <w:pStyle w:val="Tabletext"/>
              <w:jc w:val="center"/>
              <w:rPr>
                <w:lang w:val="fr-CH"/>
              </w:rPr>
            </w:pPr>
            <w:r w:rsidRPr="00213630">
              <w:rPr>
                <w:lang w:val="fr-CH"/>
              </w:rPr>
              <w:t>Double, rectiligne H, V</w:t>
            </w:r>
          </w:p>
        </w:tc>
        <w:tc>
          <w:tcPr>
            <w:tcW w:w="1640" w:type="dxa"/>
            <w:vAlign w:val="center"/>
          </w:tcPr>
          <w:p w:rsidR="005D5011" w:rsidRPr="00213630" w:rsidRDefault="005D5011" w:rsidP="00C358FE">
            <w:pPr>
              <w:pStyle w:val="Tabletext"/>
              <w:jc w:val="center"/>
              <w:rPr>
                <w:lang w:val="fr-CH"/>
              </w:rPr>
            </w:pPr>
            <w:r w:rsidRPr="00213630">
              <w:rPr>
                <w:lang w:val="fr-CH"/>
              </w:rPr>
              <w:t>Double, rectiligne H, V</w:t>
            </w:r>
          </w:p>
        </w:tc>
        <w:tc>
          <w:tcPr>
            <w:tcW w:w="1668" w:type="dxa"/>
            <w:vAlign w:val="center"/>
          </w:tcPr>
          <w:p w:rsidR="005D5011" w:rsidRPr="00213630" w:rsidRDefault="005D5011" w:rsidP="00C358FE">
            <w:pPr>
              <w:pStyle w:val="Tabletext"/>
              <w:jc w:val="center"/>
              <w:rPr>
                <w:lang w:val="fr-CH"/>
              </w:rPr>
            </w:pPr>
            <w:r w:rsidRPr="00213630">
              <w:rPr>
                <w:lang w:val="fr-CH"/>
              </w:rPr>
              <w:t>Double/quad, circulaire, rectiligne H, V</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Vitesse de balayage en azimut (tpm)</w:t>
            </w:r>
          </w:p>
        </w:tc>
        <w:tc>
          <w:tcPr>
            <w:tcW w:w="1646" w:type="dxa"/>
            <w:vAlign w:val="center"/>
          </w:tcPr>
          <w:p w:rsidR="005D5011" w:rsidRPr="00213630" w:rsidRDefault="005D5011" w:rsidP="00C358FE">
            <w:pPr>
              <w:pStyle w:val="Tabletext"/>
              <w:jc w:val="center"/>
              <w:rPr>
                <w:lang w:val="fr-CH"/>
              </w:rPr>
            </w:pPr>
            <w:r w:rsidRPr="00213630">
              <w:rPr>
                <w:lang w:val="fr-CH"/>
              </w:rPr>
              <w:t>0</w:t>
            </w:r>
          </w:p>
        </w:tc>
        <w:tc>
          <w:tcPr>
            <w:tcW w:w="1571" w:type="dxa"/>
            <w:vAlign w:val="center"/>
          </w:tcPr>
          <w:p w:rsidR="005D5011" w:rsidRPr="00213630" w:rsidRDefault="005D5011" w:rsidP="00C358FE">
            <w:pPr>
              <w:pStyle w:val="Tabletext"/>
              <w:jc w:val="center"/>
              <w:rPr>
                <w:lang w:val="fr-CH"/>
              </w:rPr>
            </w:pPr>
            <w:r w:rsidRPr="00213630">
              <w:rPr>
                <w:lang w:val="fr-CH"/>
              </w:rPr>
              <w:t>13,0-14,6</w:t>
            </w:r>
          </w:p>
        </w:tc>
        <w:tc>
          <w:tcPr>
            <w:tcW w:w="1640" w:type="dxa"/>
            <w:vAlign w:val="center"/>
          </w:tcPr>
          <w:p w:rsidR="005D5011" w:rsidRPr="00213630" w:rsidRDefault="005D5011" w:rsidP="00C358FE">
            <w:pPr>
              <w:pStyle w:val="Tabletext"/>
              <w:jc w:val="center"/>
              <w:rPr>
                <w:lang w:val="fr-CH"/>
              </w:rPr>
            </w:pPr>
            <w:r w:rsidRPr="00213630">
              <w:rPr>
                <w:lang w:val="fr-CH"/>
              </w:rPr>
              <w:t>0</w:t>
            </w:r>
          </w:p>
        </w:tc>
        <w:tc>
          <w:tcPr>
            <w:tcW w:w="1668" w:type="dxa"/>
            <w:vAlign w:val="center"/>
          </w:tcPr>
          <w:p w:rsidR="005D5011" w:rsidRPr="00213630" w:rsidRDefault="005D5011" w:rsidP="00C358FE">
            <w:pPr>
              <w:pStyle w:val="Tabletext"/>
              <w:jc w:val="center"/>
              <w:rPr>
                <w:lang w:val="fr-CH"/>
              </w:rPr>
            </w:pPr>
            <w:r w:rsidRPr="00213630">
              <w:rPr>
                <w:lang w:val="fr-CH"/>
              </w:rPr>
              <w:t>0</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Angle de visée du faisceau de l'antenne (degrés)</w:t>
            </w:r>
          </w:p>
        </w:tc>
        <w:tc>
          <w:tcPr>
            <w:tcW w:w="1646" w:type="dxa"/>
            <w:vAlign w:val="center"/>
          </w:tcPr>
          <w:p w:rsidR="005D5011" w:rsidRPr="00213630" w:rsidRDefault="005D5011" w:rsidP="00C358FE">
            <w:pPr>
              <w:pStyle w:val="Tabletext"/>
              <w:jc w:val="center"/>
              <w:rPr>
                <w:lang w:val="fr-CH"/>
              </w:rPr>
            </w:pPr>
            <w:r w:rsidRPr="00213630">
              <w:rPr>
                <w:lang w:val="fr-CH"/>
              </w:rPr>
              <w:t>30 (émission), 20-40 (réception)</w:t>
            </w:r>
          </w:p>
        </w:tc>
        <w:tc>
          <w:tcPr>
            <w:tcW w:w="1571" w:type="dxa"/>
            <w:vAlign w:val="center"/>
          </w:tcPr>
          <w:p w:rsidR="005D5011" w:rsidRPr="00213630" w:rsidRDefault="005D5011" w:rsidP="00C358FE">
            <w:pPr>
              <w:pStyle w:val="Tabletext"/>
              <w:jc w:val="center"/>
              <w:rPr>
                <w:lang w:val="fr-CH"/>
              </w:rPr>
            </w:pPr>
            <w:r w:rsidRPr="00213630">
              <w:rPr>
                <w:lang w:val="fr-CH"/>
              </w:rPr>
              <w:t>34</w:t>
            </w:r>
          </w:p>
        </w:tc>
        <w:tc>
          <w:tcPr>
            <w:tcW w:w="1640" w:type="dxa"/>
            <w:vAlign w:val="center"/>
          </w:tcPr>
          <w:p w:rsidR="005D5011" w:rsidRPr="00213630" w:rsidRDefault="005D5011" w:rsidP="00C358FE">
            <w:pPr>
              <w:pStyle w:val="Tabletext"/>
              <w:jc w:val="center"/>
              <w:rPr>
                <w:lang w:val="fr-CH"/>
              </w:rPr>
            </w:pPr>
            <w:r w:rsidRPr="00213630">
              <w:rPr>
                <w:lang w:val="fr-CH"/>
              </w:rPr>
              <w:t>25,9/33,9/40,3</w:t>
            </w:r>
          </w:p>
        </w:tc>
        <w:tc>
          <w:tcPr>
            <w:tcW w:w="1668" w:type="dxa"/>
            <w:vAlign w:val="center"/>
          </w:tcPr>
          <w:p w:rsidR="005D5011" w:rsidRPr="00213630" w:rsidRDefault="005D5011" w:rsidP="00C358FE">
            <w:pPr>
              <w:pStyle w:val="Tabletext"/>
              <w:jc w:val="center"/>
              <w:rPr>
                <w:lang w:val="fr-CH"/>
              </w:rPr>
            </w:pPr>
            <w:r w:rsidRPr="00213630">
              <w:rPr>
                <w:lang w:val="fr-CH"/>
              </w:rPr>
              <w:t>7,2-59</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Angle d'azimut du faisceau de l'antenne (degrés)</w:t>
            </w:r>
          </w:p>
        </w:tc>
        <w:tc>
          <w:tcPr>
            <w:tcW w:w="1646" w:type="dxa"/>
            <w:vAlign w:val="center"/>
          </w:tcPr>
          <w:p w:rsidR="005D5011" w:rsidRPr="00213630" w:rsidRDefault="005D5011" w:rsidP="00C358FE">
            <w:pPr>
              <w:pStyle w:val="Tabletext"/>
              <w:jc w:val="center"/>
              <w:rPr>
                <w:lang w:val="fr-CH"/>
              </w:rPr>
            </w:pPr>
            <w:r w:rsidRPr="00213630">
              <w:rPr>
                <w:lang w:val="fr-CH"/>
              </w:rPr>
              <w:t>90</w:t>
            </w:r>
          </w:p>
        </w:tc>
        <w:tc>
          <w:tcPr>
            <w:tcW w:w="1571" w:type="dxa"/>
            <w:vAlign w:val="center"/>
          </w:tcPr>
          <w:p w:rsidR="005D5011" w:rsidRPr="00213630" w:rsidRDefault="005D5011" w:rsidP="00C358FE">
            <w:pPr>
              <w:pStyle w:val="Tabletext"/>
              <w:jc w:val="center"/>
              <w:rPr>
                <w:lang w:val="fr-CH"/>
              </w:rPr>
            </w:pPr>
            <w:r w:rsidRPr="00213630">
              <w:rPr>
                <w:lang w:val="fr-CH"/>
              </w:rPr>
              <w:t>0-360</w:t>
            </w:r>
          </w:p>
        </w:tc>
        <w:tc>
          <w:tcPr>
            <w:tcW w:w="1640" w:type="dxa"/>
            <w:vAlign w:val="center"/>
          </w:tcPr>
          <w:p w:rsidR="005D5011" w:rsidRPr="00213630" w:rsidRDefault="005D5011" w:rsidP="00C358FE">
            <w:pPr>
              <w:pStyle w:val="Tabletext"/>
              <w:jc w:val="center"/>
              <w:rPr>
                <w:lang w:val="fr-CH"/>
              </w:rPr>
            </w:pPr>
            <w:r w:rsidRPr="00213630">
              <w:rPr>
                <w:lang w:val="fr-CH"/>
              </w:rPr>
              <w:t>99,7/74,8/96,5</w:t>
            </w:r>
          </w:p>
        </w:tc>
        <w:tc>
          <w:tcPr>
            <w:tcW w:w="1668" w:type="dxa"/>
            <w:vAlign w:val="center"/>
          </w:tcPr>
          <w:p w:rsidR="005D5011" w:rsidRPr="00213630" w:rsidRDefault="005D5011" w:rsidP="00C358FE">
            <w:pPr>
              <w:pStyle w:val="Tabletext"/>
              <w:jc w:val="center"/>
              <w:rPr>
                <w:lang w:val="fr-CH"/>
              </w:rPr>
            </w:pPr>
            <w:r w:rsidRPr="00213630">
              <w:rPr>
                <w:lang w:val="fr-CH"/>
              </w:rPr>
              <w:t>±90 ±3,5</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Ouverture du faisceau en élévation (degrés)</w:t>
            </w:r>
          </w:p>
        </w:tc>
        <w:tc>
          <w:tcPr>
            <w:tcW w:w="1646" w:type="dxa"/>
            <w:vAlign w:val="center"/>
          </w:tcPr>
          <w:p w:rsidR="005D5011" w:rsidRPr="00213630" w:rsidRDefault="005D5011" w:rsidP="00C358FE">
            <w:pPr>
              <w:pStyle w:val="Tabletext"/>
              <w:jc w:val="center"/>
              <w:rPr>
                <w:lang w:val="fr-CH"/>
              </w:rPr>
            </w:pPr>
            <w:r w:rsidRPr="00213630">
              <w:rPr>
                <w:lang w:val="fr-CH"/>
              </w:rPr>
              <w:t>20,9</w:t>
            </w:r>
          </w:p>
        </w:tc>
        <w:tc>
          <w:tcPr>
            <w:tcW w:w="1571" w:type="dxa"/>
            <w:vAlign w:val="center"/>
          </w:tcPr>
          <w:p w:rsidR="005D5011" w:rsidRPr="00213630" w:rsidRDefault="005D5011" w:rsidP="00C358FE">
            <w:pPr>
              <w:pStyle w:val="Tabletext"/>
              <w:jc w:val="center"/>
              <w:rPr>
                <w:lang w:val="fr-CH"/>
              </w:rPr>
            </w:pPr>
            <w:r w:rsidRPr="00213630">
              <w:rPr>
                <w:lang w:val="fr-CH"/>
              </w:rPr>
              <w:t>2,5</w:t>
            </w:r>
          </w:p>
        </w:tc>
        <w:tc>
          <w:tcPr>
            <w:tcW w:w="1640" w:type="dxa"/>
            <w:vAlign w:val="center"/>
          </w:tcPr>
          <w:p w:rsidR="005D5011" w:rsidRPr="00213630" w:rsidRDefault="005D5011" w:rsidP="00C358FE">
            <w:pPr>
              <w:pStyle w:val="Tabletext"/>
              <w:jc w:val="center"/>
              <w:rPr>
                <w:lang w:val="fr-CH"/>
              </w:rPr>
            </w:pPr>
            <w:r w:rsidRPr="00213630">
              <w:rPr>
                <w:lang w:val="fr-CH"/>
              </w:rPr>
              <w:t>6,5/6,7/7,1</w:t>
            </w:r>
          </w:p>
        </w:tc>
        <w:tc>
          <w:tcPr>
            <w:tcW w:w="1668" w:type="dxa"/>
            <w:vAlign w:val="center"/>
          </w:tcPr>
          <w:p w:rsidR="005D5011" w:rsidRPr="00213630" w:rsidRDefault="005D5011" w:rsidP="00C358FE">
            <w:pPr>
              <w:pStyle w:val="Tabletext"/>
              <w:jc w:val="center"/>
              <w:rPr>
                <w:lang w:val="fr-CH"/>
              </w:rPr>
            </w:pPr>
            <w:r w:rsidRPr="00213630">
              <w:rPr>
                <w:noProof/>
                <w:lang w:val="fr-CH"/>
              </w:rPr>
              <w:t>De 4,3 à 4,6</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Ouverture du faisceau en azimut (degrés)</w:t>
            </w:r>
          </w:p>
        </w:tc>
        <w:tc>
          <w:tcPr>
            <w:tcW w:w="1646" w:type="dxa"/>
            <w:vAlign w:val="center"/>
          </w:tcPr>
          <w:p w:rsidR="005D5011" w:rsidRPr="00213630" w:rsidRDefault="005D5011" w:rsidP="00C358FE">
            <w:pPr>
              <w:pStyle w:val="Tabletext"/>
              <w:jc w:val="center"/>
              <w:rPr>
                <w:lang w:val="fr-CH"/>
              </w:rPr>
            </w:pPr>
            <w:r w:rsidRPr="00213630">
              <w:rPr>
                <w:lang w:val="fr-CH"/>
              </w:rPr>
              <w:t>0,89</w:t>
            </w:r>
          </w:p>
        </w:tc>
        <w:tc>
          <w:tcPr>
            <w:tcW w:w="1571" w:type="dxa"/>
            <w:vAlign w:val="center"/>
          </w:tcPr>
          <w:p w:rsidR="005D5011" w:rsidRPr="00213630" w:rsidRDefault="005D5011" w:rsidP="00C358FE">
            <w:pPr>
              <w:pStyle w:val="Tabletext"/>
              <w:jc w:val="center"/>
              <w:rPr>
                <w:lang w:val="fr-CH"/>
              </w:rPr>
            </w:pPr>
            <w:r w:rsidRPr="00213630">
              <w:rPr>
                <w:lang w:val="fr-CH"/>
              </w:rPr>
              <w:t>2,5</w:t>
            </w:r>
          </w:p>
        </w:tc>
        <w:tc>
          <w:tcPr>
            <w:tcW w:w="1640" w:type="dxa"/>
            <w:vAlign w:val="center"/>
          </w:tcPr>
          <w:p w:rsidR="005D5011" w:rsidRPr="00213630" w:rsidRDefault="005D5011" w:rsidP="00C358FE">
            <w:pPr>
              <w:pStyle w:val="Tabletext"/>
              <w:jc w:val="center"/>
              <w:rPr>
                <w:lang w:val="fr-CH"/>
              </w:rPr>
            </w:pPr>
            <w:r w:rsidRPr="00213630">
              <w:rPr>
                <w:lang w:val="fr-CH"/>
              </w:rPr>
              <w:t>6,5/6,7/7,1</w:t>
            </w:r>
          </w:p>
        </w:tc>
        <w:tc>
          <w:tcPr>
            <w:tcW w:w="1668" w:type="dxa"/>
            <w:vAlign w:val="center"/>
          </w:tcPr>
          <w:p w:rsidR="005D5011" w:rsidRPr="00213630" w:rsidRDefault="005D5011" w:rsidP="00C358FE">
            <w:pPr>
              <w:pStyle w:val="Tabletext"/>
              <w:jc w:val="center"/>
              <w:rPr>
                <w:lang w:val="fr-CH"/>
              </w:rPr>
            </w:pPr>
            <w:r w:rsidRPr="00213630">
              <w:rPr>
                <w:noProof/>
                <w:lang w:val="fr-CH"/>
              </w:rPr>
              <w:t>De 1,3 à 2,1</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Fréquence centrale RF (MHz)</w:t>
            </w:r>
          </w:p>
        </w:tc>
        <w:tc>
          <w:tcPr>
            <w:tcW w:w="1646" w:type="dxa"/>
            <w:vAlign w:val="center"/>
          </w:tcPr>
          <w:p w:rsidR="005D5011" w:rsidRPr="00213630" w:rsidRDefault="005D5011" w:rsidP="00C358FE">
            <w:pPr>
              <w:pStyle w:val="Tabletext"/>
              <w:jc w:val="center"/>
              <w:rPr>
                <w:lang w:val="fr-CH"/>
              </w:rPr>
            </w:pPr>
            <w:r w:rsidRPr="00213630">
              <w:rPr>
                <w:lang w:val="fr-CH"/>
              </w:rPr>
              <w:t>1 215-1 300</w:t>
            </w:r>
          </w:p>
        </w:tc>
        <w:tc>
          <w:tcPr>
            <w:tcW w:w="1571" w:type="dxa"/>
            <w:vAlign w:val="center"/>
          </w:tcPr>
          <w:p w:rsidR="005D5011" w:rsidRPr="00213630" w:rsidRDefault="005D5011" w:rsidP="00C358FE">
            <w:pPr>
              <w:pStyle w:val="Tabletext"/>
              <w:jc w:val="center"/>
              <w:rPr>
                <w:lang w:val="fr-CH"/>
              </w:rPr>
            </w:pPr>
            <w:r w:rsidRPr="00213630">
              <w:rPr>
                <w:lang w:val="fr-CH"/>
              </w:rPr>
              <w:t>1 215-1 300</w:t>
            </w:r>
          </w:p>
        </w:tc>
        <w:tc>
          <w:tcPr>
            <w:tcW w:w="1640" w:type="dxa"/>
            <w:vAlign w:val="center"/>
          </w:tcPr>
          <w:p w:rsidR="005D5011" w:rsidRPr="00213630" w:rsidRDefault="005D5011" w:rsidP="00C358FE">
            <w:pPr>
              <w:pStyle w:val="Tabletext"/>
              <w:jc w:val="center"/>
              <w:rPr>
                <w:lang w:val="fr-CH"/>
              </w:rPr>
            </w:pPr>
            <w:r w:rsidRPr="00213630">
              <w:rPr>
                <w:lang w:val="fr-CH"/>
              </w:rPr>
              <w:t>1 260</w:t>
            </w:r>
          </w:p>
        </w:tc>
        <w:tc>
          <w:tcPr>
            <w:tcW w:w="1668" w:type="dxa"/>
            <w:vAlign w:val="center"/>
          </w:tcPr>
          <w:p w:rsidR="005D5011" w:rsidRPr="00213630" w:rsidRDefault="005D5011" w:rsidP="00C358FE">
            <w:pPr>
              <w:pStyle w:val="Tabletext"/>
              <w:jc w:val="center"/>
              <w:rPr>
                <w:lang w:val="fr-CH"/>
              </w:rPr>
            </w:pPr>
            <w:r w:rsidRPr="00213630">
              <w:rPr>
                <w:lang w:val="fr-CH"/>
              </w:rPr>
              <w:t>1 236,5/1 257,5</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Largeur de bande RF (MHz)</w:t>
            </w:r>
          </w:p>
        </w:tc>
        <w:tc>
          <w:tcPr>
            <w:tcW w:w="1646" w:type="dxa"/>
            <w:vAlign w:val="center"/>
          </w:tcPr>
          <w:p w:rsidR="005D5011" w:rsidRPr="00213630" w:rsidRDefault="005D5011" w:rsidP="00C358FE">
            <w:pPr>
              <w:pStyle w:val="Tabletext"/>
              <w:jc w:val="center"/>
              <w:rPr>
                <w:lang w:val="fr-CH"/>
              </w:rPr>
            </w:pPr>
            <w:r w:rsidRPr="00213630">
              <w:rPr>
                <w:lang w:val="fr-CH"/>
              </w:rPr>
              <w:t>25</w:t>
            </w:r>
          </w:p>
        </w:tc>
        <w:tc>
          <w:tcPr>
            <w:tcW w:w="1571" w:type="dxa"/>
            <w:vAlign w:val="center"/>
          </w:tcPr>
          <w:p w:rsidR="005D5011" w:rsidRPr="00213630" w:rsidRDefault="005D5011" w:rsidP="00C358FE">
            <w:pPr>
              <w:pStyle w:val="Tabletext"/>
              <w:jc w:val="center"/>
              <w:rPr>
                <w:lang w:val="fr-CH"/>
              </w:rPr>
            </w:pPr>
            <w:r w:rsidRPr="00213630">
              <w:rPr>
                <w:lang w:val="fr-CH"/>
              </w:rPr>
              <w:t>1</w:t>
            </w:r>
          </w:p>
        </w:tc>
        <w:tc>
          <w:tcPr>
            <w:tcW w:w="1640" w:type="dxa"/>
            <w:vAlign w:val="center"/>
          </w:tcPr>
          <w:p w:rsidR="005D5011" w:rsidRPr="00213630" w:rsidRDefault="005D5011" w:rsidP="00C358FE">
            <w:pPr>
              <w:pStyle w:val="Tabletext"/>
              <w:jc w:val="center"/>
              <w:rPr>
                <w:lang w:val="fr-CH"/>
              </w:rPr>
            </w:pPr>
            <w:r w:rsidRPr="00213630">
              <w:rPr>
                <w:lang w:val="fr-CH"/>
              </w:rPr>
              <w:t>4</w:t>
            </w:r>
          </w:p>
        </w:tc>
        <w:tc>
          <w:tcPr>
            <w:tcW w:w="1668" w:type="dxa"/>
            <w:vAlign w:val="center"/>
          </w:tcPr>
          <w:p w:rsidR="005D5011" w:rsidRPr="00213630" w:rsidRDefault="005D5011" w:rsidP="00C358FE">
            <w:pPr>
              <w:pStyle w:val="Tabletext"/>
              <w:jc w:val="center"/>
              <w:rPr>
                <w:lang w:val="fr-CH"/>
              </w:rPr>
            </w:pPr>
            <w:r w:rsidRPr="00213630">
              <w:rPr>
                <w:lang w:val="fr-CH"/>
              </w:rPr>
              <w:t>14-78</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Puissance de crête d'émission (W)</w:t>
            </w:r>
          </w:p>
        </w:tc>
        <w:tc>
          <w:tcPr>
            <w:tcW w:w="1646" w:type="dxa"/>
            <w:vAlign w:val="center"/>
          </w:tcPr>
          <w:p w:rsidR="005D5011" w:rsidRPr="00213630" w:rsidRDefault="005D5011" w:rsidP="00C358FE">
            <w:pPr>
              <w:pStyle w:val="Tabletext"/>
              <w:jc w:val="center"/>
              <w:rPr>
                <w:lang w:val="fr-CH"/>
              </w:rPr>
            </w:pPr>
            <w:r w:rsidRPr="00213630">
              <w:rPr>
                <w:lang w:val="fr-CH"/>
              </w:rPr>
              <w:t>3 200</w:t>
            </w:r>
          </w:p>
        </w:tc>
        <w:tc>
          <w:tcPr>
            <w:tcW w:w="1571" w:type="dxa"/>
            <w:vAlign w:val="center"/>
          </w:tcPr>
          <w:p w:rsidR="005D5011" w:rsidRPr="00213630" w:rsidRDefault="005D5011" w:rsidP="00C358FE">
            <w:pPr>
              <w:pStyle w:val="Tabletext"/>
              <w:jc w:val="center"/>
              <w:rPr>
                <w:lang w:val="fr-CH"/>
              </w:rPr>
            </w:pPr>
            <w:r w:rsidRPr="00213630">
              <w:rPr>
                <w:lang w:val="fr-CH"/>
              </w:rPr>
              <w:t>200</w:t>
            </w:r>
          </w:p>
        </w:tc>
        <w:tc>
          <w:tcPr>
            <w:tcW w:w="1640" w:type="dxa"/>
            <w:vAlign w:val="center"/>
          </w:tcPr>
          <w:p w:rsidR="005D5011" w:rsidRPr="00213630" w:rsidRDefault="005D5011" w:rsidP="00C358FE">
            <w:pPr>
              <w:pStyle w:val="Tabletext"/>
              <w:jc w:val="center"/>
              <w:rPr>
                <w:lang w:val="fr-CH"/>
              </w:rPr>
            </w:pPr>
            <w:r w:rsidRPr="00213630">
              <w:rPr>
                <w:lang w:val="fr-CH"/>
              </w:rPr>
              <w:t>200</w:t>
            </w:r>
          </w:p>
        </w:tc>
        <w:tc>
          <w:tcPr>
            <w:tcW w:w="1668" w:type="dxa"/>
            <w:vAlign w:val="center"/>
          </w:tcPr>
          <w:p w:rsidR="005D5011" w:rsidRPr="00213630" w:rsidRDefault="005D5011" w:rsidP="00C358FE">
            <w:pPr>
              <w:pStyle w:val="Tabletext"/>
              <w:jc w:val="center"/>
              <w:rPr>
                <w:lang w:val="fr-CH"/>
              </w:rPr>
            </w:pPr>
            <w:r w:rsidRPr="00213630">
              <w:rPr>
                <w:lang w:val="fr-CH"/>
              </w:rPr>
              <w:t>3 944-6 120</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Puissance moyenne d'émission (W)</w:t>
            </w:r>
          </w:p>
        </w:tc>
        <w:tc>
          <w:tcPr>
            <w:tcW w:w="1646" w:type="dxa"/>
            <w:vAlign w:val="center"/>
          </w:tcPr>
          <w:p w:rsidR="005D5011" w:rsidRPr="00213630" w:rsidRDefault="005D5011" w:rsidP="00C358FE">
            <w:pPr>
              <w:pStyle w:val="Tabletext"/>
              <w:jc w:val="center"/>
              <w:rPr>
                <w:lang w:val="fr-CH"/>
              </w:rPr>
            </w:pPr>
            <w:r w:rsidRPr="00213630">
              <w:rPr>
                <w:lang w:val="fr-CH"/>
              </w:rPr>
              <w:t>614,4</w:t>
            </w:r>
          </w:p>
        </w:tc>
        <w:tc>
          <w:tcPr>
            <w:tcW w:w="1571" w:type="dxa"/>
            <w:vAlign w:val="center"/>
          </w:tcPr>
          <w:p w:rsidR="005D5011" w:rsidRPr="00213630" w:rsidRDefault="005D5011" w:rsidP="00C358FE">
            <w:pPr>
              <w:pStyle w:val="Tabletext"/>
              <w:jc w:val="center"/>
              <w:rPr>
                <w:lang w:val="fr-CH"/>
              </w:rPr>
            </w:pPr>
            <w:r w:rsidRPr="00213630">
              <w:rPr>
                <w:lang w:val="fr-CH"/>
              </w:rPr>
              <w:t>28</w:t>
            </w:r>
          </w:p>
        </w:tc>
        <w:tc>
          <w:tcPr>
            <w:tcW w:w="1640" w:type="dxa"/>
            <w:vAlign w:val="center"/>
          </w:tcPr>
          <w:p w:rsidR="005D5011" w:rsidRPr="00213630" w:rsidRDefault="005D5011" w:rsidP="00C358FE">
            <w:pPr>
              <w:pStyle w:val="Tabletext"/>
              <w:jc w:val="center"/>
              <w:rPr>
                <w:lang w:val="fr-CH"/>
              </w:rPr>
            </w:pPr>
            <w:r w:rsidRPr="00213630">
              <w:rPr>
                <w:lang w:val="fr-CH"/>
              </w:rPr>
              <w:t>–</w:t>
            </w:r>
          </w:p>
        </w:tc>
        <w:tc>
          <w:tcPr>
            <w:tcW w:w="1668" w:type="dxa"/>
            <w:vAlign w:val="center"/>
          </w:tcPr>
          <w:p w:rsidR="005D5011" w:rsidRPr="00213630" w:rsidRDefault="005D5011" w:rsidP="00C358FE">
            <w:pPr>
              <w:pStyle w:val="Tabletext"/>
              <w:jc w:val="center"/>
              <w:rPr>
                <w:lang w:val="fr-CH"/>
              </w:rPr>
            </w:pPr>
            <w:r w:rsidRPr="00213630">
              <w:rPr>
                <w:lang w:val="fr-CH"/>
              </w:rPr>
              <w:t>453-454</w:t>
            </w:r>
          </w:p>
        </w:tc>
      </w:tr>
    </w:tbl>
    <w:p w:rsidR="005D5011" w:rsidRDefault="005D5011" w:rsidP="005D5011"/>
    <w:p w:rsidR="005D5011" w:rsidRDefault="005D5011" w:rsidP="005D5011">
      <w:pPr>
        <w:overflowPunct/>
        <w:autoSpaceDE/>
        <w:autoSpaceDN/>
        <w:adjustRightInd/>
        <w:spacing w:before="0"/>
        <w:textAlignment w:val="auto"/>
      </w:pPr>
      <w:r>
        <w:br w:type="page"/>
      </w:r>
    </w:p>
    <w:p w:rsidR="005D5011" w:rsidRPr="00213630" w:rsidRDefault="005D5011" w:rsidP="005D5011">
      <w:pPr>
        <w:pStyle w:val="TableNo"/>
        <w:rPr>
          <w:lang w:val="fr-CH"/>
        </w:rPr>
      </w:pPr>
      <w:r w:rsidRPr="00213630">
        <w:rPr>
          <w:lang w:val="fr-CH"/>
        </w:rPr>
        <w:t>TABLEAU 6</w:t>
      </w:r>
      <w:r>
        <w:rPr>
          <w:lang w:val="fr-CH"/>
        </w:rPr>
        <w:t xml:space="preserve"> </w:t>
      </w:r>
      <w:r w:rsidRPr="0036476E">
        <w:rPr>
          <w:i/>
          <w:iCs/>
          <w:lang w:val="fr-CH"/>
        </w:rPr>
        <w:t>(fin)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646"/>
        <w:gridCol w:w="1571"/>
        <w:gridCol w:w="1640"/>
        <w:gridCol w:w="1668"/>
      </w:tblGrid>
      <w:tr w:rsidR="005D5011" w:rsidRPr="00213630" w:rsidTr="00C358FE">
        <w:trPr>
          <w:jc w:val="center"/>
        </w:trPr>
        <w:tc>
          <w:tcPr>
            <w:tcW w:w="3114" w:type="dxa"/>
            <w:vAlign w:val="center"/>
          </w:tcPr>
          <w:p w:rsidR="005D5011" w:rsidRPr="00213630" w:rsidRDefault="005D5011" w:rsidP="00C358FE">
            <w:pPr>
              <w:pStyle w:val="Tablehead"/>
              <w:rPr>
                <w:lang w:val="fr-CH"/>
              </w:rPr>
            </w:pPr>
            <w:r w:rsidRPr="00213630">
              <w:rPr>
                <w:lang w:val="fr-CH"/>
              </w:rPr>
              <w:t>Paramètre</w:t>
            </w:r>
          </w:p>
        </w:tc>
        <w:tc>
          <w:tcPr>
            <w:tcW w:w="1646" w:type="dxa"/>
            <w:vAlign w:val="center"/>
          </w:tcPr>
          <w:p w:rsidR="005D5011" w:rsidRPr="00213630" w:rsidRDefault="005D5011" w:rsidP="00C358FE">
            <w:pPr>
              <w:pStyle w:val="Tablehead"/>
              <w:rPr>
                <w:lang w:val="fr-CH"/>
              </w:rPr>
            </w:pPr>
            <w:r w:rsidRPr="00213630">
              <w:rPr>
                <w:noProof/>
                <w:lang w:val="fr-CH"/>
              </w:rPr>
              <w:t>RSO-B1</w:t>
            </w:r>
          </w:p>
        </w:tc>
        <w:tc>
          <w:tcPr>
            <w:tcW w:w="1571" w:type="dxa"/>
            <w:vAlign w:val="center"/>
          </w:tcPr>
          <w:p w:rsidR="005D5011" w:rsidRPr="00213630" w:rsidRDefault="005D5011" w:rsidP="00C358FE">
            <w:pPr>
              <w:pStyle w:val="Tablehead"/>
              <w:rPr>
                <w:lang w:val="fr-CH"/>
              </w:rPr>
            </w:pPr>
            <w:r w:rsidRPr="00213630">
              <w:rPr>
                <w:noProof/>
                <w:lang w:val="fr-CH"/>
              </w:rPr>
              <w:t>DIFF-B1</w:t>
            </w:r>
          </w:p>
        </w:tc>
        <w:tc>
          <w:tcPr>
            <w:tcW w:w="1640" w:type="dxa"/>
            <w:vAlign w:val="center"/>
          </w:tcPr>
          <w:p w:rsidR="005D5011" w:rsidRPr="00213630" w:rsidRDefault="005D5011" w:rsidP="00C358FE">
            <w:pPr>
              <w:pStyle w:val="Tablehead"/>
              <w:rPr>
                <w:lang w:val="fr-CH"/>
              </w:rPr>
            </w:pPr>
            <w:r w:rsidRPr="00213630">
              <w:rPr>
                <w:noProof/>
                <w:lang w:val="fr-CH"/>
              </w:rPr>
              <w:t>DIFF-B2</w:t>
            </w:r>
          </w:p>
        </w:tc>
        <w:tc>
          <w:tcPr>
            <w:tcW w:w="1668" w:type="dxa"/>
            <w:vAlign w:val="center"/>
          </w:tcPr>
          <w:p w:rsidR="005D5011" w:rsidRPr="00213630" w:rsidRDefault="005D5011" w:rsidP="00C358FE">
            <w:pPr>
              <w:pStyle w:val="Tablehead"/>
              <w:rPr>
                <w:lang w:val="fr-CH"/>
              </w:rPr>
            </w:pPr>
            <w:r w:rsidRPr="00213630">
              <w:rPr>
                <w:noProof/>
                <w:lang w:val="fr-CH"/>
              </w:rPr>
              <w:t>RSO-B2</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Largeur d'impulsion (μs)</w:t>
            </w:r>
          </w:p>
        </w:tc>
        <w:tc>
          <w:tcPr>
            <w:tcW w:w="1646" w:type="dxa"/>
            <w:vAlign w:val="center"/>
          </w:tcPr>
          <w:p w:rsidR="005D5011" w:rsidRPr="00213630" w:rsidRDefault="005D5011" w:rsidP="00C358FE">
            <w:pPr>
              <w:pStyle w:val="Tabletext"/>
              <w:jc w:val="center"/>
              <w:rPr>
                <w:lang w:val="fr-CH"/>
              </w:rPr>
            </w:pPr>
            <w:r w:rsidRPr="00213630">
              <w:rPr>
                <w:lang w:val="fr-CH"/>
              </w:rPr>
              <w:t>60</w:t>
            </w:r>
          </w:p>
        </w:tc>
        <w:tc>
          <w:tcPr>
            <w:tcW w:w="1571" w:type="dxa"/>
            <w:vAlign w:val="center"/>
          </w:tcPr>
          <w:p w:rsidR="005D5011" w:rsidRPr="00213630" w:rsidRDefault="005D5011" w:rsidP="00C358FE">
            <w:pPr>
              <w:pStyle w:val="Tabletext"/>
              <w:jc w:val="center"/>
              <w:rPr>
                <w:lang w:val="fr-CH"/>
              </w:rPr>
            </w:pPr>
            <w:r w:rsidRPr="00213630">
              <w:rPr>
                <w:lang w:val="fr-CH"/>
              </w:rPr>
              <w:t>15</w:t>
            </w:r>
          </w:p>
        </w:tc>
        <w:tc>
          <w:tcPr>
            <w:tcW w:w="1640" w:type="dxa"/>
            <w:vAlign w:val="center"/>
          </w:tcPr>
          <w:p w:rsidR="005D5011" w:rsidRPr="00213630" w:rsidRDefault="005D5011" w:rsidP="00C358FE">
            <w:pPr>
              <w:pStyle w:val="Tabletext"/>
              <w:jc w:val="center"/>
              <w:rPr>
                <w:lang w:val="fr-CH"/>
              </w:rPr>
            </w:pPr>
            <w:r w:rsidRPr="00213630">
              <w:rPr>
                <w:lang w:val="fr-CH"/>
              </w:rPr>
              <w:t>1 000</w:t>
            </w:r>
          </w:p>
        </w:tc>
        <w:tc>
          <w:tcPr>
            <w:tcW w:w="1668" w:type="dxa"/>
            <w:vAlign w:val="center"/>
          </w:tcPr>
          <w:p w:rsidR="005D5011" w:rsidRPr="00213630" w:rsidRDefault="005D5011" w:rsidP="00C358FE">
            <w:pPr>
              <w:pStyle w:val="Tabletext"/>
              <w:jc w:val="center"/>
              <w:rPr>
                <w:lang w:val="fr-CH"/>
              </w:rPr>
            </w:pPr>
            <w:r w:rsidRPr="00213630">
              <w:rPr>
                <w:lang w:val="fr-CH"/>
              </w:rPr>
              <w:t>18-71</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Fréquence de répétition des impulsions (FRI) (Hz)</w:t>
            </w:r>
          </w:p>
        </w:tc>
        <w:tc>
          <w:tcPr>
            <w:tcW w:w="1646" w:type="dxa"/>
            <w:vAlign w:val="center"/>
          </w:tcPr>
          <w:p w:rsidR="005D5011" w:rsidRPr="00213630" w:rsidRDefault="005D5011" w:rsidP="00C358FE">
            <w:pPr>
              <w:pStyle w:val="Tabletext"/>
              <w:jc w:val="center"/>
              <w:rPr>
                <w:lang w:val="fr-CH"/>
              </w:rPr>
            </w:pPr>
            <w:r w:rsidRPr="00213630">
              <w:rPr>
                <w:lang w:val="fr-CH"/>
              </w:rPr>
              <w:t>1 500-2 000</w:t>
            </w:r>
          </w:p>
        </w:tc>
        <w:tc>
          <w:tcPr>
            <w:tcW w:w="1571" w:type="dxa"/>
            <w:vAlign w:val="center"/>
          </w:tcPr>
          <w:p w:rsidR="005D5011" w:rsidRPr="00213630" w:rsidRDefault="005D5011" w:rsidP="00C358FE">
            <w:pPr>
              <w:pStyle w:val="Tabletext"/>
              <w:jc w:val="center"/>
              <w:rPr>
                <w:lang w:val="fr-CH"/>
              </w:rPr>
            </w:pPr>
            <w:r w:rsidRPr="00213630">
              <w:rPr>
                <w:lang w:val="fr-CH"/>
              </w:rPr>
              <w:t>3 500</w:t>
            </w:r>
          </w:p>
        </w:tc>
        <w:tc>
          <w:tcPr>
            <w:tcW w:w="1640" w:type="dxa"/>
            <w:vAlign w:val="center"/>
          </w:tcPr>
          <w:p w:rsidR="005D5011" w:rsidRPr="00213630" w:rsidRDefault="005D5011" w:rsidP="00C358FE">
            <w:pPr>
              <w:pStyle w:val="Tabletext"/>
              <w:jc w:val="center"/>
              <w:rPr>
                <w:lang w:val="fr-CH"/>
              </w:rPr>
            </w:pPr>
            <w:r w:rsidRPr="00213630">
              <w:rPr>
                <w:lang w:val="fr-CH"/>
              </w:rPr>
              <w:t>100</w:t>
            </w:r>
          </w:p>
        </w:tc>
        <w:tc>
          <w:tcPr>
            <w:tcW w:w="1668" w:type="dxa"/>
            <w:vAlign w:val="center"/>
          </w:tcPr>
          <w:p w:rsidR="005D5011" w:rsidRPr="00213630" w:rsidRDefault="005D5011" w:rsidP="00C358FE">
            <w:pPr>
              <w:pStyle w:val="Tabletext"/>
              <w:jc w:val="center"/>
              <w:rPr>
                <w:lang w:val="fr-CH"/>
              </w:rPr>
            </w:pPr>
            <w:r w:rsidRPr="00213630">
              <w:rPr>
                <w:lang w:val="fr-CH"/>
              </w:rPr>
              <w:t>1 050-3 640</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Taux de fluctuation (MH</w:t>
            </w:r>
            <w:r w:rsidRPr="00213630">
              <w:rPr>
                <w:rFonts w:asciiTheme="majorBidi" w:hAnsiTheme="majorBidi"/>
                <w:lang w:val="fr-CH"/>
              </w:rPr>
              <w:t>z/μs)</w:t>
            </w:r>
          </w:p>
        </w:tc>
        <w:tc>
          <w:tcPr>
            <w:tcW w:w="1646" w:type="dxa"/>
            <w:vAlign w:val="center"/>
          </w:tcPr>
          <w:p w:rsidR="005D5011" w:rsidRPr="00213630" w:rsidRDefault="005D5011" w:rsidP="00C358FE">
            <w:pPr>
              <w:pStyle w:val="Tabletext"/>
              <w:jc w:val="center"/>
              <w:rPr>
                <w:lang w:val="fr-CH"/>
              </w:rPr>
            </w:pPr>
            <w:r w:rsidRPr="00213630">
              <w:rPr>
                <w:lang w:val="fr-CH"/>
              </w:rPr>
              <w:t>0,42</w:t>
            </w:r>
          </w:p>
        </w:tc>
        <w:tc>
          <w:tcPr>
            <w:tcW w:w="1571" w:type="dxa"/>
            <w:vAlign w:val="center"/>
          </w:tcPr>
          <w:p w:rsidR="005D5011" w:rsidRPr="00213630" w:rsidRDefault="005D5011" w:rsidP="00C358FE">
            <w:pPr>
              <w:pStyle w:val="Tabletext"/>
              <w:jc w:val="center"/>
              <w:rPr>
                <w:lang w:val="fr-CH"/>
              </w:rPr>
            </w:pPr>
            <w:r w:rsidRPr="00213630">
              <w:rPr>
                <w:lang w:val="fr-CH"/>
              </w:rPr>
              <w:t>0,067</w:t>
            </w:r>
          </w:p>
        </w:tc>
        <w:tc>
          <w:tcPr>
            <w:tcW w:w="1640" w:type="dxa"/>
            <w:vAlign w:val="center"/>
          </w:tcPr>
          <w:p w:rsidR="005D5011" w:rsidRPr="00213630" w:rsidRDefault="005D5011" w:rsidP="00C358FE">
            <w:pPr>
              <w:pStyle w:val="Tabletext"/>
              <w:jc w:val="center"/>
              <w:rPr>
                <w:lang w:val="fr-CH"/>
              </w:rPr>
            </w:pPr>
            <w:r w:rsidRPr="00213630">
              <w:rPr>
                <w:lang w:val="fr-CH"/>
              </w:rPr>
              <w:t>0,004</w:t>
            </w:r>
          </w:p>
        </w:tc>
        <w:tc>
          <w:tcPr>
            <w:tcW w:w="1668" w:type="dxa"/>
            <w:vAlign w:val="center"/>
          </w:tcPr>
          <w:p w:rsidR="005D5011" w:rsidRPr="00213630" w:rsidRDefault="005D5011" w:rsidP="00C358FE">
            <w:pPr>
              <w:pStyle w:val="Tabletext"/>
              <w:jc w:val="center"/>
              <w:rPr>
                <w:lang w:val="fr-CH"/>
              </w:rPr>
            </w:pPr>
            <w:r w:rsidRPr="00213630">
              <w:rPr>
                <w:lang w:val="fr-CH"/>
              </w:rPr>
              <w:t>0,21-1,95</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Facteur d'utilisation de l'émetteur (%)</w:t>
            </w:r>
          </w:p>
        </w:tc>
        <w:tc>
          <w:tcPr>
            <w:tcW w:w="1646" w:type="dxa"/>
            <w:vAlign w:val="center"/>
          </w:tcPr>
          <w:p w:rsidR="005D5011" w:rsidRPr="00213630" w:rsidRDefault="005D5011" w:rsidP="00C358FE">
            <w:pPr>
              <w:pStyle w:val="Tabletext"/>
              <w:jc w:val="center"/>
              <w:rPr>
                <w:lang w:val="fr-CH"/>
              </w:rPr>
            </w:pPr>
            <w:r w:rsidRPr="00213630">
              <w:rPr>
                <w:lang w:val="fr-CH"/>
              </w:rPr>
              <w:t>19,2</w:t>
            </w:r>
          </w:p>
        </w:tc>
        <w:tc>
          <w:tcPr>
            <w:tcW w:w="1571" w:type="dxa"/>
            <w:vAlign w:val="center"/>
          </w:tcPr>
          <w:p w:rsidR="005D5011" w:rsidRPr="00213630" w:rsidRDefault="005D5011" w:rsidP="00C358FE">
            <w:pPr>
              <w:pStyle w:val="Tabletext"/>
              <w:jc w:val="center"/>
              <w:rPr>
                <w:lang w:val="fr-CH"/>
              </w:rPr>
            </w:pPr>
            <w:r w:rsidRPr="00213630">
              <w:rPr>
                <w:lang w:val="fr-CH"/>
              </w:rPr>
              <w:t>5,25</w:t>
            </w:r>
          </w:p>
        </w:tc>
        <w:tc>
          <w:tcPr>
            <w:tcW w:w="1640" w:type="dxa"/>
            <w:vAlign w:val="center"/>
          </w:tcPr>
          <w:p w:rsidR="005D5011" w:rsidRPr="00213630" w:rsidRDefault="005D5011" w:rsidP="00C358FE">
            <w:pPr>
              <w:pStyle w:val="Tabletext"/>
              <w:jc w:val="center"/>
              <w:rPr>
                <w:lang w:val="fr-CH"/>
              </w:rPr>
            </w:pPr>
            <w:r w:rsidRPr="00213630">
              <w:rPr>
                <w:lang w:val="fr-CH"/>
              </w:rPr>
              <w:t>10</w:t>
            </w:r>
          </w:p>
        </w:tc>
        <w:tc>
          <w:tcPr>
            <w:tcW w:w="1668" w:type="dxa"/>
            <w:vAlign w:val="center"/>
          </w:tcPr>
          <w:p w:rsidR="005D5011" w:rsidRPr="00213630" w:rsidRDefault="005D5011" w:rsidP="00C358FE">
            <w:pPr>
              <w:pStyle w:val="Tabletext"/>
              <w:jc w:val="center"/>
              <w:rPr>
                <w:lang w:val="fr-CH"/>
              </w:rPr>
            </w:pPr>
            <w:r w:rsidRPr="00213630">
              <w:rPr>
                <w:lang w:val="fr-CH"/>
              </w:rPr>
              <w:t>6,8-11,5</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p.i.r.e. de crête (dBW)</w:t>
            </w:r>
          </w:p>
        </w:tc>
        <w:tc>
          <w:tcPr>
            <w:tcW w:w="1646" w:type="dxa"/>
            <w:vAlign w:val="center"/>
          </w:tcPr>
          <w:p w:rsidR="005D5011" w:rsidRPr="00213630" w:rsidRDefault="005D5011" w:rsidP="00C358FE">
            <w:pPr>
              <w:pStyle w:val="Tabletext"/>
              <w:jc w:val="center"/>
              <w:rPr>
                <w:lang w:val="fr-CH"/>
              </w:rPr>
            </w:pPr>
            <w:r w:rsidRPr="00213630">
              <w:rPr>
                <w:lang w:val="fr-CH"/>
              </w:rPr>
              <w:t>71,5</w:t>
            </w:r>
          </w:p>
        </w:tc>
        <w:tc>
          <w:tcPr>
            <w:tcW w:w="1571" w:type="dxa"/>
            <w:vAlign w:val="center"/>
          </w:tcPr>
          <w:p w:rsidR="005D5011" w:rsidRPr="00213630" w:rsidRDefault="005D5011" w:rsidP="00C358FE">
            <w:pPr>
              <w:pStyle w:val="Tabletext"/>
              <w:jc w:val="center"/>
              <w:rPr>
                <w:lang w:val="fr-CH"/>
              </w:rPr>
            </w:pPr>
            <w:r w:rsidRPr="00213630">
              <w:rPr>
                <w:lang w:val="fr-CH"/>
              </w:rPr>
              <w:t>60</w:t>
            </w:r>
          </w:p>
        </w:tc>
        <w:tc>
          <w:tcPr>
            <w:tcW w:w="1640" w:type="dxa"/>
            <w:vAlign w:val="center"/>
          </w:tcPr>
          <w:p w:rsidR="005D5011" w:rsidRPr="00213630" w:rsidRDefault="005D5011" w:rsidP="00C358FE">
            <w:pPr>
              <w:pStyle w:val="Tabletext"/>
              <w:jc w:val="center"/>
              <w:rPr>
                <w:lang w:val="fr-CH"/>
              </w:rPr>
            </w:pPr>
            <w:r w:rsidRPr="00213630">
              <w:rPr>
                <w:lang w:val="fr-CH"/>
              </w:rPr>
              <w:t>51,1</w:t>
            </w:r>
          </w:p>
        </w:tc>
        <w:tc>
          <w:tcPr>
            <w:tcW w:w="1668" w:type="dxa"/>
            <w:vAlign w:val="center"/>
          </w:tcPr>
          <w:p w:rsidR="005D5011" w:rsidRPr="00213630" w:rsidRDefault="005D5011" w:rsidP="00C358FE">
            <w:pPr>
              <w:pStyle w:val="Tabletext"/>
              <w:jc w:val="center"/>
              <w:rPr>
                <w:lang w:val="fr-CH"/>
              </w:rPr>
            </w:pPr>
            <w:r w:rsidRPr="00213630">
              <w:rPr>
                <w:lang w:val="fr-CH"/>
              </w:rPr>
              <w:t>70,7-74,5</w:t>
            </w:r>
          </w:p>
        </w:tc>
      </w:tr>
      <w:tr w:rsidR="005D5011" w:rsidRPr="00213630" w:rsidTr="00C358FE">
        <w:trPr>
          <w:jc w:val="center"/>
        </w:trPr>
        <w:tc>
          <w:tcPr>
            <w:tcW w:w="3114" w:type="dxa"/>
          </w:tcPr>
          <w:p w:rsidR="005D5011" w:rsidRPr="00213630" w:rsidRDefault="005D5011" w:rsidP="00C358FE">
            <w:pPr>
              <w:pStyle w:val="Tabletext"/>
              <w:rPr>
                <w:lang w:val="fr-CH"/>
              </w:rPr>
            </w:pPr>
            <w:r w:rsidRPr="00213630">
              <w:rPr>
                <w:lang w:val="fr-CH"/>
              </w:rPr>
              <w:t>Facteur de bruit du système (dB)</w:t>
            </w:r>
          </w:p>
        </w:tc>
        <w:tc>
          <w:tcPr>
            <w:tcW w:w="1646" w:type="dxa"/>
            <w:vAlign w:val="center"/>
          </w:tcPr>
          <w:p w:rsidR="005D5011" w:rsidRPr="00213630" w:rsidRDefault="005D5011" w:rsidP="00C358FE">
            <w:pPr>
              <w:pStyle w:val="Tabletext"/>
              <w:jc w:val="center"/>
              <w:rPr>
                <w:lang w:val="fr-CH"/>
              </w:rPr>
            </w:pPr>
            <w:r w:rsidRPr="00213630">
              <w:rPr>
                <w:lang w:val="fr-CH"/>
              </w:rPr>
              <w:t>3,9</w:t>
            </w:r>
          </w:p>
        </w:tc>
        <w:tc>
          <w:tcPr>
            <w:tcW w:w="1571" w:type="dxa"/>
            <w:vAlign w:val="center"/>
          </w:tcPr>
          <w:p w:rsidR="005D5011" w:rsidRPr="00213630" w:rsidRDefault="005D5011" w:rsidP="00C358FE">
            <w:pPr>
              <w:pStyle w:val="Tabletext"/>
              <w:jc w:val="center"/>
              <w:rPr>
                <w:lang w:val="fr-CH"/>
              </w:rPr>
            </w:pPr>
            <w:r w:rsidRPr="00213630">
              <w:rPr>
                <w:lang w:val="fr-CH"/>
              </w:rPr>
              <w:t>4,0</w:t>
            </w:r>
          </w:p>
        </w:tc>
        <w:tc>
          <w:tcPr>
            <w:tcW w:w="1640" w:type="dxa"/>
            <w:vAlign w:val="center"/>
          </w:tcPr>
          <w:p w:rsidR="005D5011" w:rsidRPr="00213630" w:rsidRDefault="005D5011" w:rsidP="00C358FE">
            <w:pPr>
              <w:pStyle w:val="Tabletext"/>
              <w:jc w:val="center"/>
              <w:rPr>
                <w:lang w:val="fr-CH"/>
              </w:rPr>
            </w:pPr>
            <w:r w:rsidRPr="00213630">
              <w:rPr>
                <w:lang w:val="fr-CH"/>
              </w:rPr>
              <w:t>7,0</w:t>
            </w:r>
          </w:p>
        </w:tc>
        <w:tc>
          <w:tcPr>
            <w:tcW w:w="1668" w:type="dxa"/>
            <w:vAlign w:val="center"/>
          </w:tcPr>
          <w:p w:rsidR="005D5011" w:rsidRPr="00213630" w:rsidRDefault="005D5011" w:rsidP="00C358FE">
            <w:pPr>
              <w:pStyle w:val="Tabletext"/>
              <w:jc w:val="center"/>
              <w:rPr>
                <w:lang w:val="fr-CH"/>
              </w:rPr>
            </w:pPr>
            <w:r w:rsidRPr="00213630">
              <w:rPr>
                <w:lang w:val="fr-CH"/>
              </w:rPr>
              <w:t>4,9</w:t>
            </w:r>
          </w:p>
        </w:tc>
      </w:tr>
    </w:tbl>
    <w:p w:rsidR="00937DD8" w:rsidRDefault="00937DD8" w:rsidP="00937DD8">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7.3</w:t>
      </w:r>
      <w:r w:rsidRPr="00213630">
        <w:rPr>
          <w:rFonts w:cstheme="minorBidi"/>
          <w:szCs w:val="24"/>
          <w:lang w:val="fr-CH"/>
        </w:rPr>
        <w:tab/>
        <w:t>Paramètres types des capteurs actifs fonctionnant dans la bande 3 100-3 300 MHz</w:t>
      </w:r>
    </w:p>
    <w:p w:rsidR="005D5011" w:rsidRPr="00213630" w:rsidRDefault="005D5011" w:rsidP="005D5011">
      <w:pPr>
        <w:rPr>
          <w:rFonts w:cstheme="minorBidi"/>
          <w:szCs w:val="24"/>
          <w:lang w:val="fr-CH"/>
        </w:rPr>
      </w:pPr>
      <w:r w:rsidRPr="00213630">
        <w:rPr>
          <w:rFonts w:cstheme="minorBidi"/>
          <w:szCs w:val="24"/>
          <w:lang w:val="fr-CH"/>
        </w:rPr>
        <w:t>Les caractéristiques types des RSO à 3,1 GHz sont présentées dans le Tableau 7.</w:t>
      </w:r>
    </w:p>
    <w:p w:rsidR="005D5011" w:rsidRPr="00213630" w:rsidRDefault="005D5011" w:rsidP="005D5011">
      <w:pPr>
        <w:pStyle w:val="TableNo"/>
        <w:rPr>
          <w:lang w:val="fr-CH"/>
        </w:rPr>
      </w:pPr>
      <w:r w:rsidRPr="00213630">
        <w:rPr>
          <w:lang w:val="fr-CH"/>
        </w:rPr>
        <w:t>TABLEAU 7</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missions du SETS (active) dans la bande 3 100-3 300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6"/>
        <w:gridCol w:w="4263"/>
      </w:tblGrid>
      <w:tr w:rsidR="005D5011" w:rsidRPr="00213630" w:rsidTr="00937DD8">
        <w:trPr>
          <w:trHeight w:val="288"/>
          <w:tblHeader/>
          <w:jc w:val="center"/>
        </w:trPr>
        <w:tc>
          <w:tcPr>
            <w:tcW w:w="4111" w:type="dxa"/>
          </w:tcPr>
          <w:p w:rsidR="005D5011" w:rsidRPr="00213630" w:rsidRDefault="005D5011" w:rsidP="00C358FE">
            <w:pPr>
              <w:pStyle w:val="Tablehead"/>
              <w:rPr>
                <w:lang w:val="fr-CH"/>
              </w:rPr>
            </w:pPr>
            <w:r w:rsidRPr="00213630">
              <w:rPr>
                <w:lang w:val="fr-CH"/>
              </w:rPr>
              <w:t>Paramètre</w:t>
            </w:r>
          </w:p>
        </w:tc>
        <w:tc>
          <w:tcPr>
            <w:tcW w:w="3260" w:type="dxa"/>
          </w:tcPr>
          <w:p w:rsidR="005D5011" w:rsidRPr="00213630" w:rsidRDefault="005D5011" w:rsidP="00C358FE">
            <w:pPr>
              <w:pStyle w:val="Tablehead"/>
              <w:rPr>
                <w:lang w:val="fr-CH"/>
              </w:rPr>
            </w:pPr>
            <w:r w:rsidRPr="00213630">
              <w:rPr>
                <w:lang w:val="fr-CH"/>
              </w:rPr>
              <w:t>RSO-C1</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Type de capteur</w:t>
            </w:r>
          </w:p>
        </w:tc>
        <w:tc>
          <w:tcPr>
            <w:tcW w:w="3260" w:type="dxa"/>
            <w:vAlign w:val="center"/>
          </w:tcPr>
          <w:p w:rsidR="005D5011" w:rsidRPr="00213630" w:rsidRDefault="005D5011" w:rsidP="00C358FE">
            <w:pPr>
              <w:pStyle w:val="Tabletext"/>
              <w:jc w:val="center"/>
              <w:rPr>
                <w:lang w:val="fr-CH"/>
              </w:rPr>
            </w:pPr>
            <w:r w:rsidRPr="00213630">
              <w:rPr>
                <w:lang w:val="fr-CH"/>
              </w:rPr>
              <w:t>RSO</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Type d'orbite</w:t>
            </w:r>
          </w:p>
        </w:tc>
        <w:tc>
          <w:tcPr>
            <w:tcW w:w="3260" w:type="dxa"/>
            <w:vAlign w:val="center"/>
          </w:tcPr>
          <w:p w:rsidR="005D5011" w:rsidRPr="00213630" w:rsidRDefault="005D5011" w:rsidP="00C358FE">
            <w:pPr>
              <w:pStyle w:val="Tabletext"/>
              <w:jc w:val="center"/>
              <w:rPr>
                <w:lang w:val="fr-CH"/>
              </w:rPr>
            </w:pPr>
            <w:r w:rsidRPr="00213630">
              <w:rPr>
                <w:lang w:val="fr-CH"/>
              </w:rPr>
              <w:t>Circulaire, héliosynchrone</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Altitude (km)</w:t>
            </w:r>
          </w:p>
        </w:tc>
        <w:tc>
          <w:tcPr>
            <w:tcW w:w="3260" w:type="dxa"/>
            <w:vAlign w:val="center"/>
          </w:tcPr>
          <w:p w:rsidR="005D5011" w:rsidRPr="00213630" w:rsidRDefault="005D5011" w:rsidP="00C358FE">
            <w:pPr>
              <w:pStyle w:val="Tabletext"/>
              <w:jc w:val="center"/>
              <w:rPr>
                <w:lang w:val="fr-CH"/>
              </w:rPr>
            </w:pPr>
            <w:r w:rsidRPr="00213630">
              <w:rPr>
                <w:lang w:val="fr-CH"/>
              </w:rPr>
              <w:t>500</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Inclinaison (degrés)</w:t>
            </w:r>
          </w:p>
        </w:tc>
        <w:tc>
          <w:tcPr>
            <w:tcW w:w="3260" w:type="dxa"/>
            <w:vAlign w:val="center"/>
          </w:tcPr>
          <w:p w:rsidR="005D5011" w:rsidRPr="00213630" w:rsidRDefault="005D5011" w:rsidP="00C358FE">
            <w:pPr>
              <w:pStyle w:val="Tabletext"/>
              <w:jc w:val="center"/>
              <w:rPr>
                <w:lang w:val="fr-CH"/>
              </w:rPr>
            </w:pPr>
            <w:r w:rsidRPr="00213630">
              <w:rPr>
                <w:lang w:val="fr-CH"/>
              </w:rPr>
              <w:t>97,3</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Noeud ascendant (heure solaire locale)</w:t>
            </w:r>
          </w:p>
        </w:tc>
        <w:tc>
          <w:tcPr>
            <w:tcW w:w="3260" w:type="dxa"/>
            <w:vAlign w:val="center"/>
          </w:tcPr>
          <w:p w:rsidR="005D5011" w:rsidRPr="00213630" w:rsidRDefault="005D5011" w:rsidP="00C358FE">
            <w:pPr>
              <w:pStyle w:val="Tabletext"/>
              <w:jc w:val="center"/>
              <w:rPr>
                <w:lang w:val="fr-CH"/>
              </w:rPr>
            </w:pPr>
            <w:r w:rsidRPr="00213630">
              <w:rPr>
                <w:lang w:val="fr-CH"/>
              </w:rPr>
              <w:t>06:00</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Cycle de répétition (jours)</w:t>
            </w:r>
          </w:p>
        </w:tc>
        <w:tc>
          <w:tcPr>
            <w:tcW w:w="3260" w:type="dxa"/>
            <w:vAlign w:val="center"/>
          </w:tcPr>
          <w:p w:rsidR="005D5011" w:rsidRPr="00213630" w:rsidRDefault="005D5011" w:rsidP="00C358FE">
            <w:pPr>
              <w:pStyle w:val="Tabletext"/>
              <w:jc w:val="center"/>
              <w:rPr>
                <w:lang w:val="fr-CH"/>
              </w:rPr>
            </w:pPr>
            <w:r w:rsidRPr="00213630">
              <w:rPr>
                <w:lang w:val="fr-CH"/>
              </w:rPr>
              <w:t>31</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Type d'antenne</w:t>
            </w:r>
          </w:p>
        </w:tc>
        <w:tc>
          <w:tcPr>
            <w:tcW w:w="3260" w:type="dxa"/>
            <w:vAlign w:val="center"/>
          </w:tcPr>
          <w:p w:rsidR="005D5011" w:rsidRPr="00213630" w:rsidRDefault="005D5011" w:rsidP="00C358FE">
            <w:pPr>
              <w:pStyle w:val="Tabletext"/>
              <w:jc w:val="center"/>
              <w:rPr>
                <w:lang w:val="fr-CH"/>
              </w:rPr>
            </w:pPr>
            <w:r w:rsidRPr="00213630">
              <w:rPr>
                <w:lang w:val="fr-CH"/>
              </w:rPr>
              <w:t>–</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Nombre de faisceaux</w:t>
            </w:r>
          </w:p>
        </w:tc>
        <w:tc>
          <w:tcPr>
            <w:tcW w:w="3260" w:type="dxa"/>
            <w:vAlign w:val="center"/>
          </w:tcPr>
          <w:p w:rsidR="005D5011" w:rsidRPr="00213630" w:rsidRDefault="005D5011" w:rsidP="00C358FE">
            <w:pPr>
              <w:pStyle w:val="Tabletext"/>
              <w:jc w:val="center"/>
              <w:rPr>
                <w:lang w:val="fr-CH"/>
              </w:rPr>
            </w:pPr>
            <w:r w:rsidRPr="00213630">
              <w:rPr>
                <w:lang w:val="fr-CH"/>
              </w:rPr>
              <w:t>9</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Diamètre de l'antenne (ou taille)</w:t>
            </w:r>
          </w:p>
        </w:tc>
        <w:tc>
          <w:tcPr>
            <w:tcW w:w="3260" w:type="dxa"/>
            <w:vAlign w:val="center"/>
          </w:tcPr>
          <w:p w:rsidR="005D5011" w:rsidRPr="00213630" w:rsidRDefault="005D5011" w:rsidP="00C358FE">
            <w:pPr>
              <w:pStyle w:val="Tabletext"/>
              <w:jc w:val="center"/>
              <w:rPr>
                <w:lang w:val="fr-CH"/>
              </w:rPr>
            </w:pPr>
            <w:r w:rsidRPr="00213630">
              <w:rPr>
                <w:lang w:val="fr-CH"/>
              </w:rPr>
              <w:t>–</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Valeur de crête du gain d'antenne (dBi)</w:t>
            </w:r>
          </w:p>
        </w:tc>
        <w:tc>
          <w:tcPr>
            <w:tcW w:w="3260" w:type="dxa"/>
            <w:vAlign w:val="center"/>
          </w:tcPr>
          <w:p w:rsidR="005D5011" w:rsidRPr="00213630" w:rsidRDefault="005D5011" w:rsidP="00C358FE">
            <w:pPr>
              <w:pStyle w:val="Tabletext"/>
              <w:jc w:val="center"/>
              <w:rPr>
                <w:lang w:val="fr-CH"/>
              </w:rPr>
            </w:pPr>
            <w:r w:rsidRPr="00213630">
              <w:rPr>
                <w:lang w:val="fr-CH"/>
              </w:rPr>
              <w:t>37,6</w:t>
            </w:r>
          </w:p>
        </w:tc>
      </w:tr>
      <w:tr w:rsidR="005D5011" w:rsidRPr="00213630" w:rsidTr="00937DD8">
        <w:trPr>
          <w:trHeight w:val="210"/>
          <w:jc w:val="center"/>
        </w:trPr>
        <w:tc>
          <w:tcPr>
            <w:tcW w:w="4111" w:type="dxa"/>
            <w:vAlign w:val="center"/>
          </w:tcPr>
          <w:p w:rsidR="005D5011" w:rsidRPr="00213630" w:rsidRDefault="005D5011" w:rsidP="00C358FE">
            <w:pPr>
              <w:pStyle w:val="Tabletext"/>
              <w:rPr>
                <w:lang w:val="fr-CH"/>
              </w:rPr>
            </w:pPr>
            <w:r w:rsidRPr="00213630">
              <w:rPr>
                <w:lang w:val="fr-CH"/>
              </w:rPr>
              <w:t>Polarisation</w:t>
            </w:r>
          </w:p>
        </w:tc>
        <w:tc>
          <w:tcPr>
            <w:tcW w:w="3260" w:type="dxa"/>
            <w:vAlign w:val="center"/>
          </w:tcPr>
          <w:p w:rsidR="005D5011" w:rsidRPr="00213630" w:rsidRDefault="005D5011" w:rsidP="00C358FE">
            <w:pPr>
              <w:pStyle w:val="Tabletext"/>
              <w:jc w:val="center"/>
              <w:rPr>
                <w:lang w:val="fr-CH"/>
              </w:rPr>
            </w:pPr>
            <w:r w:rsidRPr="00213630">
              <w:rPr>
                <w:noProof/>
                <w:lang w:val="fr-CH"/>
              </w:rPr>
              <w:t>VV</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Vitesse de balayage en azimut (tpm)</w:t>
            </w:r>
          </w:p>
        </w:tc>
        <w:tc>
          <w:tcPr>
            <w:tcW w:w="3260" w:type="dxa"/>
            <w:vAlign w:val="center"/>
          </w:tcPr>
          <w:p w:rsidR="005D5011" w:rsidRPr="00213630" w:rsidRDefault="005D5011" w:rsidP="00C358FE">
            <w:pPr>
              <w:pStyle w:val="Tabletext"/>
              <w:jc w:val="center"/>
              <w:rPr>
                <w:lang w:val="fr-CH"/>
              </w:rPr>
            </w:pPr>
            <w:r w:rsidRPr="00213630">
              <w:rPr>
                <w:lang w:val="fr-CH"/>
              </w:rPr>
              <w:t>0</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Angle de visée du faisceau de l'antenne (degrés)</w:t>
            </w:r>
          </w:p>
        </w:tc>
        <w:tc>
          <w:tcPr>
            <w:tcW w:w="3260" w:type="dxa"/>
            <w:vAlign w:val="center"/>
          </w:tcPr>
          <w:p w:rsidR="005D5011" w:rsidRPr="00213630" w:rsidRDefault="005D5011" w:rsidP="00C358FE">
            <w:pPr>
              <w:pStyle w:val="Tabletext"/>
              <w:jc w:val="center"/>
              <w:rPr>
                <w:lang w:val="fr-CH"/>
              </w:rPr>
            </w:pPr>
            <w:r w:rsidRPr="00213630">
              <w:rPr>
                <w:lang w:val="fr-CH"/>
              </w:rPr>
              <w:t>25-47</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Angle d'azimut du faisceau de l'antenne (degrés)</w:t>
            </w:r>
          </w:p>
        </w:tc>
        <w:tc>
          <w:tcPr>
            <w:tcW w:w="3260" w:type="dxa"/>
            <w:vAlign w:val="center"/>
          </w:tcPr>
          <w:p w:rsidR="005D5011" w:rsidRPr="00213630" w:rsidRDefault="005D5011" w:rsidP="00C358FE">
            <w:pPr>
              <w:pStyle w:val="Tabletext"/>
              <w:jc w:val="center"/>
              <w:rPr>
                <w:lang w:val="fr-CH"/>
              </w:rPr>
            </w:pPr>
            <w:r w:rsidRPr="00213630">
              <w:rPr>
                <w:lang w:val="fr-CH"/>
              </w:rPr>
              <w:t>90</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Ouverture du faisceau en élévation (degrés)</w:t>
            </w:r>
          </w:p>
        </w:tc>
        <w:tc>
          <w:tcPr>
            <w:tcW w:w="3260" w:type="dxa"/>
            <w:vAlign w:val="center"/>
          </w:tcPr>
          <w:p w:rsidR="005D5011" w:rsidRPr="00213630" w:rsidRDefault="005D5011" w:rsidP="00C358FE">
            <w:pPr>
              <w:pStyle w:val="Tabletext"/>
              <w:jc w:val="center"/>
              <w:rPr>
                <w:lang w:val="fr-CH"/>
              </w:rPr>
            </w:pPr>
            <w:r w:rsidRPr="00213630">
              <w:rPr>
                <w:lang w:val="fr-CH"/>
              </w:rPr>
              <w:t>2,5</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Ouverture du faisceau en azimut (degrés)</w:t>
            </w:r>
          </w:p>
        </w:tc>
        <w:tc>
          <w:tcPr>
            <w:tcW w:w="3260" w:type="dxa"/>
            <w:vAlign w:val="center"/>
          </w:tcPr>
          <w:p w:rsidR="005D5011" w:rsidRPr="00213630" w:rsidRDefault="005D5011" w:rsidP="00C358FE">
            <w:pPr>
              <w:pStyle w:val="Tabletext"/>
              <w:jc w:val="center"/>
              <w:rPr>
                <w:lang w:val="fr-CH"/>
              </w:rPr>
            </w:pPr>
            <w:r w:rsidRPr="00213630">
              <w:rPr>
                <w:lang w:val="fr-CH"/>
              </w:rPr>
              <w:t>1</w:t>
            </w:r>
          </w:p>
        </w:tc>
      </w:tr>
      <w:tr w:rsidR="005D5011" w:rsidRPr="00213630" w:rsidTr="00937DD8">
        <w:trPr>
          <w:jc w:val="center"/>
        </w:trPr>
        <w:tc>
          <w:tcPr>
            <w:tcW w:w="4111" w:type="dxa"/>
            <w:vAlign w:val="center"/>
          </w:tcPr>
          <w:p w:rsidR="005D5011" w:rsidRPr="00213630" w:rsidRDefault="005D5011" w:rsidP="00C358FE">
            <w:pPr>
              <w:pStyle w:val="Tabletext"/>
              <w:rPr>
                <w:lang w:val="fr-CH"/>
              </w:rPr>
            </w:pPr>
            <w:r w:rsidRPr="00213630">
              <w:rPr>
                <w:lang w:val="fr-CH"/>
              </w:rPr>
              <w:t>Fréquence centrale RF (MHz)</w:t>
            </w:r>
          </w:p>
        </w:tc>
        <w:tc>
          <w:tcPr>
            <w:tcW w:w="3260" w:type="dxa"/>
            <w:vAlign w:val="center"/>
          </w:tcPr>
          <w:p w:rsidR="005D5011" w:rsidRPr="00213630" w:rsidRDefault="005D5011" w:rsidP="00C358FE">
            <w:pPr>
              <w:pStyle w:val="Tabletext"/>
              <w:jc w:val="center"/>
              <w:rPr>
                <w:lang w:val="fr-CH"/>
              </w:rPr>
            </w:pPr>
            <w:r w:rsidRPr="00213630">
              <w:rPr>
                <w:lang w:val="fr-CH"/>
              </w:rPr>
              <w:t>3 200</w:t>
            </w:r>
          </w:p>
        </w:tc>
      </w:tr>
    </w:tbl>
    <w:p w:rsidR="005D5011" w:rsidRDefault="005D5011" w:rsidP="005D5011">
      <w:pPr>
        <w:overflowPunct/>
        <w:autoSpaceDE/>
        <w:autoSpaceDN/>
        <w:adjustRightInd/>
        <w:spacing w:before="0"/>
        <w:textAlignment w:val="auto"/>
        <w:rPr>
          <w:caps/>
          <w:lang w:val="fr-CH"/>
        </w:rPr>
      </w:pPr>
      <w:r>
        <w:rPr>
          <w:caps/>
          <w:lang w:val="fr-CH"/>
        </w:rPr>
        <w:br w:type="page"/>
      </w:r>
    </w:p>
    <w:p w:rsidR="005D5011" w:rsidRPr="00213630" w:rsidRDefault="005D5011" w:rsidP="005D5011">
      <w:pPr>
        <w:pStyle w:val="TableNo"/>
        <w:rPr>
          <w:lang w:val="fr-CH"/>
        </w:rPr>
      </w:pPr>
      <w:r w:rsidRPr="00213630">
        <w:rPr>
          <w:lang w:val="fr-CH"/>
        </w:rPr>
        <w:t>TABLEAU 7 (</w:t>
      </w:r>
      <w:r w:rsidRPr="00213630">
        <w:rPr>
          <w:i/>
          <w:iCs/>
          <w:lang w:val="fr-CH"/>
        </w:rPr>
        <w:t>fin</w:t>
      </w:r>
      <w:r w:rsidRPr="00213630">
        <w:rPr>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6"/>
        <w:gridCol w:w="4263"/>
      </w:tblGrid>
      <w:tr w:rsidR="005D5011" w:rsidRPr="00213630" w:rsidTr="00937DD8">
        <w:trPr>
          <w:jc w:val="center"/>
        </w:trPr>
        <w:tc>
          <w:tcPr>
            <w:tcW w:w="5376" w:type="dxa"/>
          </w:tcPr>
          <w:p w:rsidR="005D5011" w:rsidRPr="00213630" w:rsidRDefault="005D5011" w:rsidP="00C358FE">
            <w:pPr>
              <w:pStyle w:val="Tablehead"/>
              <w:rPr>
                <w:lang w:val="fr-CH"/>
              </w:rPr>
            </w:pPr>
            <w:r w:rsidRPr="00213630">
              <w:rPr>
                <w:lang w:val="fr-CH"/>
              </w:rPr>
              <w:t>Paramètre</w:t>
            </w:r>
          </w:p>
        </w:tc>
        <w:tc>
          <w:tcPr>
            <w:tcW w:w="4263" w:type="dxa"/>
            <w:shd w:val="clear" w:color="auto" w:fill="FFFFFF"/>
          </w:tcPr>
          <w:p w:rsidR="005D5011" w:rsidRPr="00213630" w:rsidRDefault="005D5011" w:rsidP="00C358FE">
            <w:pPr>
              <w:pStyle w:val="Tablehead"/>
              <w:rPr>
                <w:lang w:val="fr-CH"/>
              </w:rPr>
            </w:pPr>
            <w:r w:rsidRPr="00213630">
              <w:rPr>
                <w:lang w:val="fr-CH"/>
              </w:rPr>
              <w:t>RSO-C1</w:t>
            </w:r>
          </w:p>
        </w:tc>
      </w:tr>
      <w:tr w:rsidR="005D5011" w:rsidRPr="00213630" w:rsidTr="00937DD8">
        <w:trPr>
          <w:jc w:val="center"/>
        </w:trPr>
        <w:tc>
          <w:tcPr>
            <w:tcW w:w="5376" w:type="dxa"/>
            <w:vAlign w:val="center"/>
          </w:tcPr>
          <w:p w:rsidR="005D5011" w:rsidRPr="00213630" w:rsidRDefault="005D5011" w:rsidP="00C358FE">
            <w:pPr>
              <w:pStyle w:val="Tabletext"/>
              <w:rPr>
                <w:lang w:val="fr-CH"/>
              </w:rPr>
            </w:pPr>
            <w:r w:rsidRPr="00213630">
              <w:rPr>
                <w:lang w:val="fr-CH"/>
              </w:rPr>
              <w:t>Largeur de bande RF (MHz)</w:t>
            </w:r>
          </w:p>
        </w:tc>
        <w:tc>
          <w:tcPr>
            <w:tcW w:w="4263" w:type="dxa"/>
            <w:shd w:val="clear" w:color="auto" w:fill="FFFFFF"/>
            <w:vAlign w:val="center"/>
          </w:tcPr>
          <w:p w:rsidR="005D5011" w:rsidRPr="00213630" w:rsidRDefault="005D5011" w:rsidP="00C358FE">
            <w:pPr>
              <w:pStyle w:val="Tabletext"/>
              <w:jc w:val="center"/>
              <w:rPr>
                <w:lang w:val="fr-CH"/>
              </w:rPr>
            </w:pPr>
            <w:r w:rsidRPr="00213630">
              <w:rPr>
                <w:lang w:val="fr-CH"/>
              </w:rPr>
              <w:t>60</w:t>
            </w:r>
          </w:p>
        </w:tc>
      </w:tr>
      <w:tr w:rsidR="005D5011" w:rsidRPr="00213630" w:rsidTr="00937DD8">
        <w:trPr>
          <w:jc w:val="center"/>
        </w:trPr>
        <w:tc>
          <w:tcPr>
            <w:tcW w:w="5376" w:type="dxa"/>
            <w:vAlign w:val="center"/>
          </w:tcPr>
          <w:p w:rsidR="005D5011" w:rsidRPr="00213630" w:rsidRDefault="005D5011" w:rsidP="00C358FE">
            <w:pPr>
              <w:pStyle w:val="Tabletext"/>
              <w:rPr>
                <w:lang w:val="fr-CH"/>
              </w:rPr>
            </w:pPr>
            <w:r w:rsidRPr="00213630">
              <w:rPr>
                <w:lang w:val="fr-CH"/>
              </w:rPr>
              <w:t>Puissance de crête d'émission (W)</w:t>
            </w:r>
          </w:p>
        </w:tc>
        <w:tc>
          <w:tcPr>
            <w:tcW w:w="4263" w:type="dxa"/>
            <w:shd w:val="clear" w:color="auto" w:fill="FFFFFF"/>
            <w:vAlign w:val="center"/>
          </w:tcPr>
          <w:p w:rsidR="005D5011" w:rsidRPr="00213630" w:rsidRDefault="005D5011" w:rsidP="00C358FE">
            <w:pPr>
              <w:pStyle w:val="Tabletext"/>
              <w:jc w:val="center"/>
              <w:rPr>
                <w:lang w:val="fr-CH"/>
              </w:rPr>
            </w:pPr>
            <w:r w:rsidRPr="00213630">
              <w:rPr>
                <w:lang w:val="fr-CH"/>
              </w:rPr>
              <w:t>3 000</w:t>
            </w:r>
          </w:p>
        </w:tc>
      </w:tr>
      <w:tr w:rsidR="005D5011" w:rsidRPr="00213630" w:rsidTr="00937DD8">
        <w:trPr>
          <w:jc w:val="center"/>
        </w:trPr>
        <w:tc>
          <w:tcPr>
            <w:tcW w:w="5376" w:type="dxa"/>
            <w:vAlign w:val="center"/>
          </w:tcPr>
          <w:p w:rsidR="005D5011" w:rsidRPr="00213630" w:rsidRDefault="005D5011" w:rsidP="00C358FE">
            <w:pPr>
              <w:pStyle w:val="Tabletext"/>
              <w:rPr>
                <w:lang w:val="fr-CH"/>
              </w:rPr>
            </w:pPr>
            <w:r w:rsidRPr="00213630">
              <w:rPr>
                <w:lang w:val="fr-CH"/>
              </w:rPr>
              <w:t>Puissance moyenne d'émission (W)</w:t>
            </w:r>
          </w:p>
        </w:tc>
        <w:tc>
          <w:tcPr>
            <w:tcW w:w="4263" w:type="dxa"/>
            <w:vAlign w:val="center"/>
          </w:tcPr>
          <w:p w:rsidR="005D5011" w:rsidRPr="00213630" w:rsidRDefault="005D5011" w:rsidP="00C358FE">
            <w:pPr>
              <w:pStyle w:val="Tabletext"/>
              <w:jc w:val="center"/>
              <w:rPr>
                <w:lang w:val="fr-CH"/>
              </w:rPr>
            </w:pPr>
            <w:r w:rsidRPr="00213630">
              <w:rPr>
                <w:lang w:val="fr-CH"/>
              </w:rPr>
              <w:t>300</w:t>
            </w:r>
          </w:p>
        </w:tc>
      </w:tr>
      <w:tr w:rsidR="005D5011" w:rsidRPr="00213630" w:rsidTr="00937DD8">
        <w:trPr>
          <w:jc w:val="center"/>
        </w:trPr>
        <w:tc>
          <w:tcPr>
            <w:tcW w:w="5376" w:type="dxa"/>
            <w:vAlign w:val="center"/>
          </w:tcPr>
          <w:p w:rsidR="005D5011" w:rsidRPr="00213630" w:rsidRDefault="005D5011" w:rsidP="00C358FE">
            <w:pPr>
              <w:pStyle w:val="Tabletext"/>
              <w:rPr>
                <w:lang w:val="fr-CH"/>
              </w:rPr>
            </w:pPr>
            <w:r w:rsidRPr="00213630">
              <w:rPr>
                <w:lang w:val="fr-CH"/>
              </w:rPr>
              <w:t>Largeur d'impulsion (μs)</w:t>
            </w:r>
          </w:p>
        </w:tc>
        <w:tc>
          <w:tcPr>
            <w:tcW w:w="4263" w:type="dxa"/>
            <w:vAlign w:val="center"/>
          </w:tcPr>
          <w:p w:rsidR="005D5011" w:rsidRPr="00213630" w:rsidRDefault="005D5011" w:rsidP="00C358FE">
            <w:pPr>
              <w:pStyle w:val="Tabletext"/>
              <w:jc w:val="center"/>
              <w:rPr>
                <w:lang w:val="fr-CH"/>
              </w:rPr>
            </w:pPr>
            <w:r w:rsidRPr="00213630">
              <w:rPr>
                <w:lang w:val="fr-CH"/>
              </w:rPr>
              <w:t>27</w:t>
            </w:r>
          </w:p>
        </w:tc>
      </w:tr>
      <w:tr w:rsidR="005D5011" w:rsidRPr="00213630" w:rsidTr="00937DD8">
        <w:trPr>
          <w:jc w:val="center"/>
        </w:trPr>
        <w:tc>
          <w:tcPr>
            <w:tcW w:w="5376" w:type="dxa"/>
            <w:vAlign w:val="center"/>
          </w:tcPr>
          <w:p w:rsidR="005D5011" w:rsidRPr="00213630" w:rsidRDefault="005D5011" w:rsidP="00C358FE">
            <w:pPr>
              <w:pStyle w:val="Tabletext"/>
              <w:rPr>
                <w:lang w:val="fr-CH"/>
              </w:rPr>
            </w:pPr>
            <w:r w:rsidRPr="00213630">
              <w:rPr>
                <w:lang w:val="fr-CH"/>
              </w:rPr>
              <w:t>Taux de fluctuation (MHz/μs)</w:t>
            </w:r>
          </w:p>
        </w:tc>
        <w:tc>
          <w:tcPr>
            <w:tcW w:w="4263" w:type="dxa"/>
            <w:vAlign w:val="center"/>
          </w:tcPr>
          <w:p w:rsidR="005D5011" w:rsidRPr="00213630" w:rsidRDefault="005D5011" w:rsidP="00C358FE">
            <w:pPr>
              <w:pStyle w:val="Tabletext"/>
              <w:jc w:val="center"/>
              <w:rPr>
                <w:lang w:val="fr-CH"/>
              </w:rPr>
            </w:pPr>
            <w:r w:rsidRPr="00213630">
              <w:rPr>
                <w:lang w:val="fr-CH"/>
              </w:rPr>
              <w:t>2,22</w:t>
            </w:r>
          </w:p>
        </w:tc>
      </w:tr>
      <w:tr w:rsidR="005D5011" w:rsidRPr="00213630" w:rsidTr="00937DD8">
        <w:trPr>
          <w:jc w:val="center"/>
        </w:trPr>
        <w:tc>
          <w:tcPr>
            <w:tcW w:w="5376" w:type="dxa"/>
            <w:vAlign w:val="center"/>
          </w:tcPr>
          <w:p w:rsidR="005D5011" w:rsidRPr="00213630" w:rsidRDefault="005D5011" w:rsidP="00C358FE">
            <w:pPr>
              <w:pStyle w:val="Tabletext"/>
              <w:rPr>
                <w:lang w:val="fr-CH"/>
              </w:rPr>
            </w:pPr>
            <w:r w:rsidRPr="00213630">
              <w:rPr>
                <w:lang w:val="fr-CH"/>
              </w:rPr>
              <w:t>Facteur d'utilisation de l'émetteur (%)</w:t>
            </w:r>
          </w:p>
        </w:tc>
        <w:tc>
          <w:tcPr>
            <w:tcW w:w="4263" w:type="dxa"/>
            <w:vAlign w:val="center"/>
          </w:tcPr>
          <w:p w:rsidR="005D5011" w:rsidRPr="00213630" w:rsidRDefault="005D5011" w:rsidP="00C358FE">
            <w:pPr>
              <w:pStyle w:val="Tabletext"/>
              <w:jc w:val="center"/>
              <w:rPr>
                <w:lang w:val="fr-CH"/>
              </w:rPr>
            </w:pPr>
            <w:r w:rsidRPr="00213630">
              <w:rPr>
                <w:lang w:val="fr-CH"/>
              </w:rPr>
              <w:t>10</w:t>
            </w:r>
          </w:p>
        </w:tc>
      </w:tr>
      <w:tr w:rsidR="005D5011" w:rsidRPr="00213630" w:rsidTr="00937DD8">
        <w:trPr>
          <w:jc w:val="center"/>
        </w:trPr>
        <w:tc>
          <w:tcPr>
            <w:tcW w:w="5376" w:type="dxa"/>
            <w:shd w:val="clear" w:color="auto" w:fill="FFFFFF"/>
            <w:vAlign w:val="center"/>
          </w:tcPr>
          <w:p w:rsidR="005D5011" w:rsidRPr="00213630" w:rsidRDefault="005D5011" w:rsidP="00C358FE">
            <w:pPr>
              <w:pStyle w:val="Tabletext"/>
              <w:rPr>
                <w:lang w:val="fr-CH"/>
              </w:rPr>
            </w:pPr>
            <w:r w:rsidRPr="00213630">
              <w:rPr>
                <w:lang w:val="fr-CH"/>
              </w:rPr>
              <w:t>Facteur de bruit du système (dB)</w:t>
            </w:r>
          </w:p>
        </w:tc>
        <w:tc>
          <w:tcPr>
            <w:tcW w:w="4263" w:type="dxa"/>
            <w:shd w:val="clear" w:color="auto" w:fill="FFFFFF"/>
            <w:vAlign w:val="center"/>
          </w:tcPr>
          <w:p w:rsidR="005D5011" w:rsidRPr="00213630" w:rsidRDefault="005D5011" w:rsidP="00C358FE">
            <w:pPr>
              <w:pStyle w:val="Tabletext"/>
              <w:jc w:val="center"/>
              <w:rPr>
                <w:lang w:val="fr-CH"/>
              </w:rPr>
            </w:pPr>
            <w:r w:rsidRPr="00213630">
              <w:rPr>
                <w:lang w:val="fr-CH"/>
              </w:rPr>
              <w:t>2</w:t>
            </w:r>
          </w:p>
        </w:tc>
      </w:tr>
    </w:tbl>
    <w:p w:rsidR="00937DD8" w:rsidRDefault="00937DD8" w:rsidP="00937DD8">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7.4</w:t>
      </w:r>
      <w:r w:rsidRPr="00213630">
        <w:rPr>
          <w:rFonts w:cstheme="minorBidi"/>
          <w:szCs w:val="24"/>
          <w:lang w:val="fr-CH"/>
        </w:rPr>
        <w:tab/>
        <w:t>Paramètres types des capteurs actifs fonctionnant dans la bande 5 250-5 570 MHz</w:t>
      </w:r>
    </w:p>
    <w:p w:rsidR="005D5011" w:rsidRPr="00213630" w:rsidRDefault="005D5011" w:rsidP="005D5011">
      <w:pPr>
        <w:rPr>
          <w:rFonts w:cstheme="minorBidi"/>
          <w:szCs w:val="24"/>
          <w:lang w:val="fr-CH"/>
        </w:rPr>
      </w:pPr>
      <w:r w:rsidRPr="00213630">
        <w:rPr>
          <w:rFonts w:cstheme="minorBidi"/>
          <w:szCs w:val="24"/>
          <w:lang w:val="fr-CH"/>
        </w:rPr>
        <w:t xml:space="preserve">Les caractéristiques types de plusieurs types de capteurs RSO, altimètres et diffusiomètres exploités dans la bande 5 250-5 570 MHz sont présentées dans les Tableaux 8A, 8B et 8C. </w:t>
      </w:r>
    </w:p>
    <w:p w:rsidR="005D5011" w:rsidRPr="00213630" w:rsidRDefault="005D5011" w:rsidP="005D5011">
      <w:pPr>
        <w:rPr>
          <w:rFonts w:cstheme="minorBidi"/>
          <w:szCs w:val="24"/>
          <w:lang w:val="fr-CH"/>
        </w:rPr>
      </w:pPr>
      <w:r w:rsidRPr="00213630">
        <w:rPr>
          <w:rFonts w:cstheme="minorBidi"/>
          <w:szCs w:val="24"/>
          <w:lang w:val="fr-CH"/>
        </w:rPr>
        <w:t>Il convient de noter que la zone de service de la plupart de ces capteurs actifs est planétaire, comme c'est le cas pour RSO-D4, RSO-D5, RSO-D6 et RSO-D1 (constellation de deux satellites).</w:t>
      </w:r>
    </w:p>
    <w:p w:rsidR="005D5011" w:rsidRPr="00213630" w:rsidRDefault="005D5011" w:rsidP="005D5011">
      <w:pPr>
        <w:pStyle w:val="TableNo"/>
        <w:rPr>
          <w:lang w:val="fr-CH"/>
        </w:rPr>
      </w:pPr>
      <w:r w:rsidRPr="00213630">
        <w:rPr>
          <w:lang w:val="fr-CH"/>
        </w:rPr>
        <w:t>TABLEAU 8A</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capteurs RSO dans la bande 5 250-5 570 MHz</w:t>
      </w:r>
    </w:p>
    <w:tbl>
      <w:tblPr>
        <w:tblW w:w="9639" w:type="dxa"/>
        <w:jc w:val="center"/>
        <w:tblLayout w:type="fixed"/>
        <w:tblCellMar>
          <w:left w:w="57" w:type="dxa"/>
          <w:right w:w="57" w:type="dxa"/>
        </w:tblCellMar>
        <w:tblLook w:val="04A0" w:firstRow="1" w:lastRow="0" w:firstColumn="1" w:lastColumn="0" w:noHBand="0" w:noVBand="1"/>
      </w:tblPr>
      <w:tblGrid>
        <w:gridCol w:w="2464"/>
        <w:gridCol w:w="1180"/>
        <w:gridCol w:w="1096"/>
        <w:gridCol w:w="1117"/>
        <w:gridCol w:w="1175"/>
        <w:gridCol w:w="1303"/>
        <w:gridCol w:w="1304"/>
      </w:tblGrid>
      <w:tr w:rsidR="005D5011" w:rsidRPr="00685869" w:rsidTr="00C358FE">
        <w:trPr>
          <w:trHeight w:val="20"/>
          <w:tblHeader/>
          <w:jc w:val="center"/>
        </w:trPr>
        <w:tc>
          <w:tcPr>
            <w:tcW w:w="2464" w:type="dxa"/>
            <w:tcBorders>
              <w:top w:val="single" w:sz="4" w:space="0" w:color="auto"/>
              <w:left w:val="single" w:sz="4" w:space="0" w:color="auto"/>
              <w:bottom w:val="single" w:sz="4" w:space="0" w:color="000000"/>
              <w:right w:val="single" w:sz="4" w:space="0" w:color="auto"/>
            </w:tcBorders>
            <w:vAlign w:val="center"/>
            <w:hideMark/>
          </w:tcPr>
          <w:p w:rsidR="005D5011" w:rsidRPr="00685869" w:rsidRDefault="005D5011" w:rsidP="00C358FE">
            <w:pPr>
              <w:pStyle w:val="Tablehead"/>
              <w:rPr>
                <w:sz w:val="20"/>
                <w:lang w:val="fr-CH"/>
              </w:rPr>
            </w:pPr>
            <w:r w:rsidRPr="00685869">
              <w:rPr>
                <w:noProof/>
                <w:sz w:val="20"/>
                <w:lang w:val="fr-CH"/>
              </w:rPr>
              <w:t>Mission</w:t>
            </w:r>
          </w:p>
        </w:tc>
        <w:tc>
          <w:tcPr>
            <w:tcW w:w="1180" w:type="dxa"/>
            <w:tcBorders>
              <w:top w:val="single" w:sz="4" w:space="0" w:color="auto"/>
              <w:left w:val="nil"/>
              <w:bottom w:val="single" w:sz="4" w:space="0" w:color="auto"/>
              <w:right w:val="single" w:sz="4" w:space="0" w:color="auto"/>
            </w:tcBorders>
            <w:noWrap/>
            <w:vAlign w:val="center"/>
            <w:hideMark/>
          </w:tcPr>
          <w:p w:rsidR="005D5011" w:rsidRPr="00685869" w:rsidRDefault="005D5011" w:rsidP="00C358FE">
            <w:pPr>
              <w:pStyle w:val="Tablehead"/>
              <w:rPr>
                <w:sz w:val="20"/>
                <w:lang w:val="fr-CH"/>
              </w:rPr>
            </w:pPr>
            <w:r w:rsidRPr="00685869">
              <w:rPr>
                <w:noProof/>
                <w:sz w:val="20"/>
                <w:lang w:val="fr-CH"/>
              </w:rPr>
              <w:t>RSO-D1</w:t>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RSO-D2</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RSO-D3</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RSO-D4</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RSO-D5</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RSO-D6</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Type de capteur</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RSO</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RSO</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RSO</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RSO</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RSO</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RSO</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Type d'orbite</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Circulaire, héliosynchrone</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Circulaire, héliosynchrone</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Héliosynchrone</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Quasi circulaire</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Quasi circulaire</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Quasi circulaire</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hideMark/>
          </w:tcPr>
          <w:p w:rsidR="005D5011" w:rsidRPr="00685869" w:rsidRDefault="005D5011" w:rsidP="00C358FE">
            <w:pPr>
              <w:pStyle w:val="Tabletext"/>
              <w:rPr>
                <w:sz w:val="20"/>
                <w:lang w:val="fr-CH"/>
              </w:rPr>
            </w:pPr>
            <w:r w:rsidRPr="00685869">
              <w:rPr>
                <w:sz w:val="20"/>
                <w:lang w:val="fr-CH"/>
              </w:rPr>
              <w:t>Altitude (km)</w:t>
            </w:r>
          </w:p>
        </w:tc>
        <w:tc>
          <w:tcPr>
            <w:tcW w:w="1180"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693</w:t>
            </w:r>
          </w:p>
        </w:tc>
        <w:tc>
          <w:tcPr>
            <w:tcW w:w="1096"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764</w:t>
            </w:r>
          </w:p>
        </w:tc>
        <w:tc>
          <w:tcPr>
            <w:tcW w:w="1117"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536</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792-813</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586,9-615,2</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586,9-615,2</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hideMark/>
          </w:tcPr>
          <w:p w:rsidR="005D5011" w:rsidRPr="00685869" w:rsidRDefault="005D5011" w:rsidP="00C358FE">
            <w:pPr>
              <w:pStyle w:val="Tabletext"/>
              <w:rPr>
                <w:sz w:val="20"/>
                <w:lang w:val="fr-CH"/>
              </w:rPr>
            </w:pPr>
            <w:r w:rsidRPr="00685869">
              <w:rPr>
                <w:sz w:val="20"/>
                <w:lang w:val="fr-CH"/>
              </w:rPr>
              <w:t>Inclinaison (degrés)</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98,18</w:t>
            </w:r>
          </w:p>
        </w:tc>
        <w:tc>
          <w:tcPr>
            <w:tcW w:w="1096"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98,6</w:t>
            </w:r>
          </w:p>
        </w:tc>
        <w:tc>
          <w:tcPr>
            <w:tcW w:w="1117"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97</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98,6</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97,74</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97,74</w:t>
            </w:r>
          </w:p>
        </w:tc>
      </w:tr>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Noeud ascendant (heure solaire locale)</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18:00/6:00</w:t>
            </w:r>
            <w:r w:rsidRPr="00685869">
              <w:rPr>
                <w:noProof/>
                <w:position w:val="6"/>
                <w:sz w:val="20"/>
                <w:lang w:val="fr-CH"/>
              </w:rPr>
              <w:footnoteReference w:id="2"/>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10:30</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6:00</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6:00</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6:00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6:00 (à confirmer)</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hideMark/>
          </w:tcPr>
          <w:p w:rsidR="005D5011" w:rsidRPr="00685869" w:rsidRDefault="005D5011" w:rsidP="00C358FE">
            <w:pPr>
              <w:pStyle w:val="Tabletext"/>
              <w:rPr>
                <w:sz w:val="20"/>
                <w:lang w:val="fr-CH"/>
              </w:rPr>
            </w:pPr>
            <w:r w:rsidRPr="00685869">
              <w:rPr>
                <w:sz w:val="20"/>
                <w:lang w:val="fr-CH"/>
              </w:rPr>
              <w:t>Période de répétition (jours)</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12</w:t>
            </w:r>
          </w:p>
        </w:tc>
        <w:tc>
          <w:tcPr>
            <w:tcW w:w="1096"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35</w:t>
            </w:r>
          </w:p>
        </w:tc>
        <w:tc>
          <w:tcPr>
            <w:tcW w:w="1117"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13</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24</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12</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12 (à confirmer)</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Type d'antenne</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Réseau d'éléments en phase</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Réseau d'éléments en phase</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Réseau plan d'éléments en phase</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Réseau plan d'éléments en phase</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Réseau plan d'éléments en phase</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Réseau plan d'éléments en phase</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Nombre de faisceaux</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Diamètre/taille d’antenne</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12,3 m × 0,8 m</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10 m × 1,3 m</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10 m × 3 m</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15 m × 1,5 m</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6,88 m × 0,37 m</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6,88 m × 1,37 m</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hideMark/>
          </w:tcPr>
          <w:p w:rsidR="005D5011" w:rsidRPr="00685869" w:rsidRDefault="005D5011" w:rsidP="00C358FE">
            <w:pPr>
              <w:pStyle w:val="Tabletext"/>
              <w:rPr>
                <w:sz w:val="20"/>
                <w:lang w:val="fr-CH"/>
              </w:rPr>
            </w:pPr>
            <w:r w:rsidRPr="00685869">
              <w:rPr>
                <w:sz w:val="20"/>
                <w:lang w:val="fr-CH"/>
              </w:rPr>
              <w:t>Gain de crête de l'antenne à l'émission (dBi)</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43,5 à 45,3</w:t>
            </w:r>
          </w:p>
        </w:tc>
        <w:tc>
          <w:tcPr>
            <w:tcW w:w="1096"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noProof/>
                <w:sz w:val="20"/>
                <w:lang w:val="fr-CH"/>
              </w:rPr>
              <w:t>De 40 à 45</w:t>
            </w:r>
          </w:p>
        </w:tc>
        <w:tc>
          <w:tcPr>
            <w:tcW w:w="1117" w:type="dxa"/>
            <w:tcBorders>
              <w:top w:val="nil"/>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35</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49</w:t>
            </w:r>
            <w:r w:rsidRPr="00685869">
              <w:rPr>
                <w:noProof/>
                <w:position w:val="6"/>
                <w:sz w:val="20"/>
                <w:lang w:val="fr-CH"/>
              </w:rPr>
              <w:footnoteReference w:id="3"/>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45</w:t>
            </w:r>
            <w:r w:rsidRPr="00685869">
              <w:rPr>
                <w:sz w:val="20"/>
                <w:vertAlign w:val="superscript"/>
                <w:lang w:val="fr-CH"/>
              </w:rPr>
              <w:t>3</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45</w:t>
            </w:r>
            <w:r w:rsidRPr="00685869">
              <w:rPr>
                <w:sz w:val="20"/>
                <w:vertAlign w:val="superscript"/>
                <w:lang w:val="fr-CH"/>
              </w:rPr>
              <w:t>3</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Gain de crête de l'antenne à la réception (dBi)</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43,5 à 44,8</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40 à 45</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35</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49</w:t>
            </w:r>
            <w:r w:rsidRPr="00685869">
              <w:rPr>
                <w:sz w:val="20"/>
                <w:vertAlign w:val="superscript"/>
                <w:lang w:val="fr-CH"/>
              </w:rPr>
              <w:t>3</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45</w:t>
            </w:r>
            <w:r w:rsidRPr="00685869">
              <w:rPr>
                <w:sz w:val="20"/>
                <w:vertAlign w:val="superscript"/>
                <w:lang w:val="fr-CH"/>
              </w:rPr>
              <w:t>3</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45</w:t>
            </w:r>
            <w:r w:rsidRPr="00685869">
              <w:rPr>
                <w:sz w:val="20"/>
                <w:vertAlign w:val="superscript"/>
                <w:lang w:val="fr-CH"/>
              </w:rPr>
              <w:t>3</w:t>
            </w:r>
          </w:p>
        </w:tc>
      </w:tr>
    </w:tbl>
    <w:p w:rsidR="005D5011" w:rsidRPr="00213630" w:rsidRDefault="005D5011" w:rsidP="005D5011">
      <w:pPr>
        <w:pStyle w:val="TableNo"/>
        <w:rPr>
          <w:lang w:val="fr-CH"/>
        </w:rPr>
      </w:pPr>
      <w:r w:rsidRPr="00213630">
        <w:rPr>
          <w:lang w:val="fr-CH"/>
        </w:rPr>
        <w:t xml:space="preserve">TABLEAU 8A </w:t>
      </w:r>
      <w:r w:rsidRPr="00213630">
        <w:rPr>
          <w:i/>
          <w:iCs/>
          <w:lang w:val="fr-CH"/>
        </w:rPr>
        <w:t>(fin)</w:t>
      </w:r>
    </w:p>
    <w:tbl>
      <w:tblPr>
        <w:tblW w:w="9639" w:type="dxa"/>
        <w:jc w:val="center"/>
        <w:tblLayout w:type="fixed"/>
        <w:tblCellMar>
          <w:left w:w="57" w:type="dxa"/>
          <w:right w:w="57" w:type="dxa"/>
        </w:tblCellMar>
        <w:tblLook w:val="04A0" w:firstRow="1" w:lastRow="0" w:firstColumn="1" w:lastColumn="0" w:noHBand="0" w:noVBand="1"/>
      </w:tblPr>
      <w:tblGrid>
        <w:gridCol w:w="2464"/>
        <w:gridCol w:w="1180"/>
        <w:gridCol w:w="1096"/>
        <w:gridCol w:w="1117"/>
        <w:gridCol w:w="1175"/>
        <w:gridCol w:w="1303"/>
        <w:gridCol w:w="1304"/>
      </w:tblGrid>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Mission</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RSO-D1</w:t>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RSO-D2</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RSO-D3</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RSO-D4</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RSO-D5</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head"/>
              <w:rPr>
                <w:sz w:val="20"/>
                <w:lang w:val="fr-CH"/>
              </w:rPr>
            </w:pPr>
            <w:r w:rsidRPr="00685869">
              <w:rPr>
                <w:noProof/>
                <w:sz w:val="20"/>
                <w:lang w:val="fr-CH"/>
              </w:rPr>
              <w:t>RSO-D6</w:t>
            </w:r>
          </w:p>
        </w:tc>
      </w:tr>
      <w:tr w:rsidR="005D5011" w:rsidRPr="00C32EDE"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Polarisation</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V, H</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H, V</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Rectiligne H, V</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HH, HV, VH, VV</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de-CH"/>
              </w:rPr>
            </w:pPr>
            <w:r w:rsidRPr="00685869">
              <w:rPr>
                <w:noProof/>
                <w:sz w:val="20"/>
                <w:lang w:val="de-CH"/>
              </w:rPr>
              <w:t>HH, VV, HV, VH, CH, CV</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de-CH"/>
              </w:rPr>
            </w:pPr>
            <w:r w:rsidRPr="00685869">
              <w:rPr>
                <w:noProof/>
                <w:sz w:val="20"/>
                <w:lang w:val="de-CH"/>
              </w:rPr>
              <w:t>HH, VV, HV, VH, CH, CV</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Angle de visée du faisceau de l'antenne (degrés)</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20-47</w:t>
            </w:r>
            <w:r w:rsidRPr="00685869">
              <w:rPr>
                <w:noProof/>
                <w:position w:val="6"/>
                <w:sz w:val="20"/>
                <w:lang w:val="fr-CH"/>
              </w:rPr>
              <w:footnoteReference w:id="4"/>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15-45</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10-45</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9-50</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16-51</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16-53</w:t>
            </w:r>
          </w:p>
        </w:tc>
      </w:tr>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Angle d'azimut du faisceau de l'antenne (degrés)</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90</w:t>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90</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90</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w:t>
            </w:r>
          </w:p>
        </w:tc>
      </w:tr>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Ouverture du faisceau en élévation (degrés)</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6 à 8</w:t>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2,5</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4,6</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1,88 (pour le faisceau focalisé)</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2,05 (pour le faisceau focalisé)</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2,05 (pour le faisceau focalisé)</w:t>
            </w:r>
          </w:p>
        </w:tc>
      </w:tr>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Ouverture du faisceau en azimut (degrés)</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0,3</w:t>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0,3</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1,4</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0,19</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0,42 (pour le faisceau focalisé)</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0,42 (pour le faisceau focalisé)</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Largeur de fauchée (km)</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20-410</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10-405</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10-225</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18-500</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20-500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20-500</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Fréquence centrale RF (MHz)</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5 405</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5 331</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5 350</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5 405</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5 405</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5 405</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Largeur de bande RF (MHz)</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100</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16</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18,75-75</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11,6, 17,3, 30, 50, 100</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14-100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14-300</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Puissance de crête d'émission (W)</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4 140</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2 500</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4 000</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 xml:space="preserve">2 400 ou </w:t>
            </w:r>
            <w:r w:rsidRPr="00685869">
              <w:rPr>
                <w:noProof/>
                <w:sz w:val="20"/>
                <w:lang w:val="fr-CH"/>
              </w:rPr>
              <w:br/>
              <w:t>3 700</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1 490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1 990</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Puissance moyenne d'émission (W)</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370</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200</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260</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300</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180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240</w:t>
            </w:r>
          </w:p>
        </w:tc>
      </w:tr>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Largeur d'impulsion (μs)</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5 à 53</w:t>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16 à 41</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2 0</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21, 42</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10 à 50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10 à 50</w:t>
            </w:r>
          </w:p>
        </w:tc>
      </w:tr>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Fréquence de répétition des impulsions (FRI) (Hz)</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1 450-2 000</w:t>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1 600</w:t>
            </w:r>
            <w:r w:rsidRPr="00685869">
              <w:rPr>
                <w:sz w:val="20"/>
                <w:lang w:val="fr-CH"/>
              </w:rPr>
              <w:noBreakHyphen/>
              <w:t>2 100</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3 250</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1 000-2 800</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2 000-7 000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2 000-7 000</w:t>
            </w:r>
          </w:p>
        </w:tc>
      </w:tr>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Taux de fluctuation (MHz/μs)</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0,34-3,75</w:t>
            </w:r>
          </w:p>
        </w:tc>
        <w:tc>
          <w:tcPr>
            <w:tcW w:w="1096"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0,39</w:t>
            </w:r>
          </w:p>
        </w:tc>
        <w:tc>
          <w:tcPr>
            <w:tcW w:w="1117"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0,937-3,75</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0,27 à 2,38</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0,14 à 10</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De 0,14 à 10</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Facteur d'utilisation de l'émetteur (%)</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0,5-9,0</w:t>
            </w:r>
            <w:r w:rsidRPr="00685869">
              <w:rPr>
                <w:sz w:val="20"/>
                <w:lang w:val="fr-CH"/>
              </w:rPr>
              <w:br/>
              <w:t>selon le mode opérationnel</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8,61</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6,5</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Variable, max 8%</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120C2">
            <w:pPr>
              <w:pStyle w:val="Tabletext"/>
              <w:jc w:val="center"/>
              <w:rPr>
                <w:sz w:val="20"/>
                <w:lang w:val="fr-CH"/>
              </w:rPr>
            </w:pPr>
            <w:r w:rsidRPr="00685869">
              <w:rPr>
                <w:noProof/>
                <w:sz w:val="20"/>
                <w:lang w:val="fr-CH"/>
              </w:rPr>
              <w:t>Variable, max 12%</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120C2">
            <w:pPr>
              <w:pStyle w:val="Tabletext"/>
              <w:jc w:val="center"/>
              <w:rPr>
                <w:sz w:val="20"/>
                <w:lang w:val="fr-CH"/>
              </w:rPr>
            </w:pPr>
            <w:r w:rsidRPr="00685869">
              <w:rPr>
                <w:noProof/>
                <w:sz w:val="20"/>
                <w:lang w:val="fr-CH"/>
              </w:rPr>
              <w:t>Variable, max 12%</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p.i.r.e. moyenne (dBW)</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70 (pour un facteur d'utilisation de 9%)</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68,0</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68</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noProof/>
                <w:sz w:val="20"/>
                <w:lang w:val="fr-CH"/>
              </w:rPr>
              <w:t>Approx. 73</w:t>
            </w:r>
            <w:r w:rsidRPr="00685869">
              <w:rPr>
                <w:noProof/>
                <w:sz w:val="20"/>
                <w:vertAlign w:val="superscript"/>
                <w:lang w:val="fr-CH"/>
              </w:rPr>
              <w:footnoteReference w:id="5"/>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67,67</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69,0</w:t>
            </w:r>
          </w:p>
        </w:tc>
      </w:tr>
      <w:tr w:rsidR="005D5011" w:rsidRPr="00685869" w:rsidTr="00C358FE">
        <w:trPr>
          <w:trHeight w:val="20"/>
          <w:jc w:val="center"/>
        </w:trPr>
        <w:tc>
          <w:tcPr>
            <w:tcW w:w="2464" w:type="dxa"/>
            <w:tcBorders>
              <w:top w:val="nil"/>
              <w:left w:val="single" w:sz="4" w:space="0" w:color="auto"/>
              <w:bottom w:val="single" w:sz="4" w:space="0" w:color="auto"/>
              <w:right w:val="single" w:sz="4" w:space="0" w:color="auto"/>
            </w:tcBorders>
            <w:vAlign w:val="center"/>
          </w:tcPr>
          <w:p w:rsidR="005D5011" w:rsidRPr="00685869" w:rsidRDefault="005D5011" w:rsidP="00C358FE">
            <w:pPr>
              <w:pStyle w:val="Tabletext"/>
              <w:rPr>
                <w:sz w:val="20"/>
                <w:lang w:val="fr-CH"/>
              </w:rPr>
            </w:pPr>
            <w:r w:rsidRPr="00685869">
              <w:rPr>
                <w:sz w:val="20"/>
                <w:lang w:val="fr-CH"/>
              </w:rPr>
              <w:t>p.i.r.e. de crête (dBW)</w:t>
            </w:r>
          </w:p>
        </w:tc>
        <w:tc>
          <w:tcPr>
            <w:tcW w:w="1180"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80</w:t>
            </w:r>
          </w:p>
        </w:tc>
        <w:tc>
          <w:tcPr>
            <w:tcW w:w="1096"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78,0</w:t>
            </w:r>
          </w:p>
        </w:tc>
        <w:tc>
          <w:tcPr>
            <w:tcW w:w="1117" w:type="dxa"/>
            <w:tcBorders>
              <w:top w:val="nil"/>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71,0</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83,5</w:t>
            </w:r>
            <w:r w:rsidRPr="00685869">
              <w:rPr>
                <w:noProof/>
                <w:sz w:val="20"/>
                <w:vertAlign w:val="superscript"/>
                <w:lang w:val="fr-CH"/>
              </w:rPr>
              <w:footnoteReference w:id="6"/>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76,7</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78,0</w:t>
            </w:r>
          </w:p>
        </w:tc>
      </w:tr>
      <w:tr w:rsidR="005D5011" w:rsidRPr="00685869" w:rsidTr="00C358FE">
        <w:trPr>
          <w:trHeight w:val="20"/>
          <w:jc w:val="center"/>
        </w:trPr>
        <w:tc>
          <w:tcPr>
            <w:tcW w:w="2464" w:type="dxa"/>
            <w:tcBorders>
              <w:top w:val="single" w:sz="4" w:space="0" w:color="auto"/>
              <w:left w:val="single" w:sz="4" w:space="0" w:color="auto"/>
              <w:bottom w:val="single" w:sz="4" w:space="0" w:color="auto"/>
              <w:right w:val="single" w:sz="4" w:space="0" w:color="auto"/>
            </w:tcBorders>
            <w:vAlign w:val="center"/>
            <w:hideMark/>
          </w:tcPr>
          <w:p w:rsidR="005D5011" w:rsidRPr="00685869" w:rsidRDefault="005D5011" w:rsidP="00C358FE">
            <w:pPr>
              <w:pStyle w:val="Tabletext"/>
              <w:rPr>
                <w:sz w:val="20"/>
                <w:lang w:val="fr-CH"/>
              </w:rPr>
            </w:pPr>
            <w:r w:rsidRPr="00685869">
              <w:rPr>
                <w:sz w:val="20"/>
                <w:lang w:val="fr-CH"/>
              </w:rPr>
              <w:t>Facteur de bruit du système (dB)</w:t>
            </w:r>
          </w:p>
        </w:tc>
        <w:tc>
          <w:tcPr>
            <w:tcW w:w="1180"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3,2</w:t>
            </w:r>
          </w:p>
        </w:tc>
        <w:tc>
          <w:tcPr>
            <w:tcW w:w="1096" w:type="dxa"/>
            <w:tcBorders>
              <w:top w:val="single" w:sz="4" w:space="0" w:color="auto"/>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4,5</w:t>
            </w:r>
          </w:p>
        </w:tc>
        <w:tc>
          <w:tcPr>
            <w:tcW w:w="1117" w:type="dxa"/>
            <w:tcBorders>
              <w:top w:val="single" w:sz="4" w:space="0" w:color="auto"/>
              <w:left w:val="nil"/>
              <w:bottom w:val="single" w:sz="4" w:space="0" w:color="auto"/>
              <w:right w:val="single" w:sz="4" w:space="0" w:color="auto"/>
            </w:tcBorders>
            <w:vAlign w:val="center"/>
            <w:hideMark/>
          </w:tcPr>
          <w:p w:rsidR="005D5011" w:rsidRPr="00685869" w:rsidRDefault="005D5011" w:rsidP="00C358FE">
            <w:pPr>
              <w:pStyle w:val="Tabletext"/>
              <w:jc w:val="center"/>
              <w:rPr>
                <w:sz w:val="20"/>
                <w:lang w:val="fr-CH"/>
              </w:rPr>
            </w:pPr>
            <w:r w:rsidRPr="00685869">
              <w:rPr>
                <w:sz w:val="20"/>
                <w:lang w:val="fr-CH"/>
              </w:rPr>
              <w:t>5,8</w:t>
            </w:r>
          </w:p>
        </w:tc>
        <w:tc>
          <w:tcPr>
            <w:tcW w:w="1175" w:type="dxa"/>
            <w:tcBorders>
              <w:top w:val="single" w:sz="4" w:space="0" w:color="auto"/>
              <w:left w:val="nil"/>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w:t>
            </w:r>
          </w:p>
        </w:tc>
        <w:tc>
          <w:tcPr>
            <w:tcW w:w="1303"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w:t>
            </w:r>
          </w:p>
        </w:tc>
        <w:tc>
          <w:tcPr>
            <w:tcW w:w="1304" w:type="dxa"/>
            <w:tcBorders>
              <w:top w:val="single" w:sz="4" w:space="0" w:color="auto"/>
              <w:left w:val="single" w:sz="4" w:space="0" w:color="auto"/>
              <w:bottom w:val="single" w:sz="4" w:space="0" w:color="auto"/>
              <w:right w:val="single" w:sz="4" w:space="0" w:color="auto"/>
            </w:tcBorders>
            <w:vAlign w:val="center"/>
          </w:tcPr>
          <w:p w:rsidR="005D5011" w:rsidRPr="00685869" w:rsidRDefault="005D5011" w:rsidP="00C358FE">
            <w:pPr>
              <w:pStyle w:val="Tabletext"/>
              <w:jc w:val="center"/>
              <w:rPr>
                <w:sz w:val="20"/>
                <w:lang w:val="fr-CH"/>
              </w:rPr>
            </w:pPr>
            <w:r w:rsidRPr="00685869">
              <w:rPr>
                <w:sz w:val="20"/>
                <w:lang w:val="fr-CH"/>
              </w:rPr>
              <w:t>6</w:t>
            </w:r>
          </w:p>
        </w:tc>
      </w:tr>
    </w:tbl>
    <w:p w:rsidR="008E3FC9" w:rsidRDefault="008E3FC9" w:rsidP="005D5011">
      <w:pPr>
        <w:pStyle w:val="TableNo"/>
        <w:rPr>
          <w:noProof/>
          <w:lang w:val="fr-CH"/>
        </w:rPr>
      </w:pPr>
      <w:r>
        <w:rPr>
          <w:noProof/>
          <w:lang w:val="fr-CH"/>
        </w:rPr>
        <w:br w:type="page"/>
      </w:r>
    </w:p>
    <w:p w:rsidR="005D5011" w:rsidRPr="00213630" w:rsidRDefault="005D5011" w:rsidP="005D5011">
      <w:pPr>
        <w:pStyle w:val="TableNo"/>
        <w:rPr>
          <w:lang w:val="fr-CH"/>
        </w:rPr>
      </w:pPr>
      <w:r w:rsidRPr="00213630">
        <w:rPr>
          <w:noProof/>
          <w:lang w:val="fr-CH"/>
        </w:rPr>
        <w:t>TABLEAU 8B</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altimètres dans la bande 5 250-5 570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333"/>
        <w:gridCol w:w="1262"/>
        <w:gridCol w:w="1308"/>
        <w:gridCol w:w="1255"/>
        <w:gridCol w:w="1256"/>
        <w:gridCol w:w="1255"/>
      </w:tblGrid>
      <w:tr w:rsidR="005D5011" w:rsidRPr="00970B81" w:rsidTr="00C120C2">
        <w:trPr>
          <w:trHeight w:val="427"/>
          <w:tblHeader/>
          <w:jc w:val="center"/>
        </w:trPr>
        <w:tc>
          <w:tcPr>
            <w:tcW w:w="2246" w:type="dxa"/>
            <w:vAlign w:val="center"/>
            <w:hideMark/>
          </w:tcPr>
          <w:p w:rsidR="005D5011" w:rsidRPr="00970B81" w:rsidRDefault="005D5011" w:rsidP="00C358FE">
            <w:pPr>
              <w:pStyle w:val="Tablehead"/>
              <w:rPr>
                <w:sz w:val="18"/>
                <w:szCs w:val="18"/>
                <w:lang w:val="fr-CH"/>
              </w:rPr>
            </w:pPr>
            <w:r w:rsidRPr="00970B81">
              <w:rPr>
                <w:noProof/>
                <w:sz w:val="18"/>
                <w:szCs w:val="18"/>
                <w:lang w:val="fr-CH"/>
              </w:rPr>
              <w:t>Mission</w:t>
            </w:r>
          </w:p>
        </w:tc>
        <w:tc>
          <w:tcPr>
            <w:tcW w:w="1508" w:type="dxa"/>
            <w:noWrap/>
            <w:vAlign w:val="center"/>
            <w:hideMark/>
          </w:tcPr>
          <w:p w:rsidR="005D5011" w:rsidRPr="00970B81" w:rsidRDefault="005D5011" w:rsidP="00C358FE">
            <w:pPr>
              <w:pStyle w:val="Tablehead"/>
              <w:rPr>
                <w:sz w:val="18"/>
                <w:szCs w:val="18"/>
                <w:lang w:val="fr-CH"/>
              </w:rPr>
            </w:pPr>
            <w:r w:rsidRPr="00970B81">
              <w:rPr>
                <w:noProof/>
                <w:sz w:val="18"/>
                <w:szCs w:val="18"/>
                <w:lang w:val="fr-CH"/>
              </w:rPr>
              <w:t>ALT-D1</w:t>
            </w:r>
          </w:p>
        </w:tc>
        <w:tc>
          <w:tcPr>
            <w:tcW w:w="1425" w:type="dxa"/>
            <w:vAlign w:val="center"/>
          </w:tcPr>
          <w:p w:rsidR="005D5011" w:rsidRPr="00970B81" w:rsidRDefault="005D5011" w:rsidP="00C358FE">
            <w:pPr>
              <w:pStyle w:val="Tablehead"/>
              <w:rPr>
                <w:sz w:val="18"/>
                <w:szCs w:val="18"/>
                <w:lang w:val="fr-CH"/>
              </w:rPr>
            </w:pPr>
            <w:r w:rsidRPr="00970B81">
              <w:rPr>
                <w:noProof/>
                <w:sz w:val="18"/>
                <w:szCs w:val="18"/>
                <w:lang w:val="fr-CH"/>
              </w:rPr>
              <w:t>ALT-D2</w:t>
            </w:r>
            <w:r w:rsidRPr="00970B81">
              <w:rPr>
                <w:noProof/>
                <w:sz w:val="18"/>
                <w:szCs w:val="18"/>
                <w:lang w:val="fr-CH"/>
              </w:rPr>
              <w:br/>
              <w:t>(Note 1)</w:t>
            </w:r>
          </w:p>
        </w:tc>
        <w:tc>
          <w:tcPr>
            <w:tcW w:w="1479" w:type="dxa"/>
            <w:vAlign w:val="center"/>
          </w:tcPr>
          <w:p w:rsidR="005D5011" w:rsidRPr="00970B81" w:rsidRDefault="005D5011" w:rsidP="00C358FE">
            <w:pPr>
              <w:pStyle w:val="Tablehead"/>
              <w:rPr>
                <w:sz w:val="18"/>
                <w:szCs w:val="18"/>
                <w:lang w:val="fr-CH"/>
              </w:rPr>
            </w:pPr>
            <w:r w:rsidRPr="00970B81">
              <w:rPr>
                <w:noProof/>
                <w:sz w:val="18"/>
                <w:szCs w:val="18"/>
                <w:lang w:val="fr-CH"/>
              </w:rPr>
              <w:t>ALT-D3</w:t>
            </w:r>
          </w:p>
        </w:tc>
        <w:tc>
          <w:tcPr>
            <w:tcW w:w="1417" w:type="dxa"/>
            <w:vAlign w:val="center"/>
          </w:tcPr>
          <w:p w:rsidR="005D5011" w:rsidRPr="00970B81" w:rsidRDefault="005D5011" w:rsidP="00C358FE">
            <w:pPr>
              <w:pStyle w:val="Tablehead"/>
              <w:rPr>
                <w:sz w:val="18"/>
                <w:szCs w:val="18"/>
                <w:lang w:val="fr-CH"/>
              </w:rPr>
            </w:pPr>
            <w:r w:rsidRPr="00970B81">
              <w:rPr>
                <w:noProof/>
                <w:sz w:val="18"/>
                <w:szCs w:val="18"/>
                <w:lang w:val="fr-CH"/>
              </w:rPr>
              <w:t>ALT-D4</w:t>
            </w:r>
            <w:r w:rsidRPr="00970B81">
              <w:rPr>
                <w:noProof/>
                <w:sz w:val="18"/>
                <w:szCs w:val="18"/>
                <w:lang w:val="fr-CH"/>
              </w:rPr>
              <w:br/>
              <w:t>(Note 1)</w:t>
            </w:r>
          </w:p>
        </w:tc>
        <w:tc>
          <w:tcPr>
            <w:tcW w:w="1418" w:type="dxa"/>
            <w:vAlign w:val="center"/>
          </w:tcPr>
          <w:p w:rsidR="005D5011" w:rsidRPr="00970B81" w:rsidRDefault="005D5011" w:rsidP="00C358FE">
            <w:pPr>
              <w:pStyle w:val="Tablehead"/>
              <w:rPr>
                <w:sz w:val="18"/>
                <w:szCs w:val="18"/>
                <w:lang w:val="fr-CH"/>
              </w:rPr>
            </w:pPr>
            <w:r w:rsidRPr="00970B81">
              <w:rPr>
                <w:noProof/>
                <w:sz w:val="18"/>
                <w:szCs w:val="18"/>
                <w:lang w:val="fr-CH"/>
              </w:rPr>
              <w:t>ALT-D5</w:t>
            </w:r>
          </w:p>
        </w:tc>
        <w:tc>
          <w:tcPr>
            <w:tcW w:w="1417" w:type="dxa"/>
            <w:vAlign w:val="center"/>
          </w:tcPr>
          <w:p w:rsidR="005D5011" w:rsidRPr="00970B81" w:rsidRDefault="005D5011" w:rsidP="00C358FE">
            <w:pPr>
              <w:pStyle w:val="Tablehead"/>
              <w:rPr>
                <w:sz w:val="18"/>
                <w:szCs w:val="18"/>
                <w:lang w:val="fr-CH"/>
              </w:rPr>
            </w:pPr>
            <w:r w:rsidRPr="00970B81">
              <w:rPr>
                <w:noProof/>
                <w:sz w:val="18"/>
                <w:szCs w:val="18"/>
                <w:lang w:val="fr-CH"/>
              </w:rPr>
              <w:t>ALT-D6</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Type de capteur</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Altimètre</w:t>
            </w:r>
          </w:p>
        </w:tc>
        <w:tc>
          <w:tcPr>
            <w:tcW w:w="1425" w:type="dxa"/>
          </w:tcPr>
          <w:p w:rsidR="005D5011" w:rsidRPr="00970B81" w:rsidRDefault="005D5011" w:rsidP="00C358FE">
            <w:pPr>
              <w:pStyle w:val="Tabletext"/>
              <w:jc w:val="center"/>
              <w:rPr>
                <w:sz w:val="18"/>
                <w:szCs w:val="18"/>
                <w:lang w:val="fr-CH"/>
              </w:rPr>
            </w:pPr>
            <w:r w:rsidRPr="00970B81">
              <w:rPr>
                <w:sz w:val="18"/>
                <w:szCs w:val="18"/>
                <w:lang w:val="fr-CH"/>
              </w:rPr>
              <w:t>Altimètre</w:t>
            </w:r>
          </w:p>
        </w:tc>
        <w:tc>
          <w:tcPr>
            <w:tcW w:w="1479" w:type="dxa"/>
          </w:tcPr>
          <w:p w:rsidR="005D5011" w:rsidRPr="00970B81" w:rsidRDefault="005D5011" w:rsidP="00C358FE">
            <w:pPr>
              <w:pStyle w:val="Tabletext"/>
              <w:jc w:val="center"/>
              <w:rPr>
                <w:sz w:val="18"/>
                <w:szCs w:val="18"/>
                <w:lang w:val="fr-CH"/>
              </w:rPr>
            </w:pPr>
            <w:r w:rsidRPr="00970B81">
              <w:rPr>
                <w:sz w:val="18"/>
                <w:szCs w:val="18"/>
                <w:lang w:val="fr-CH"/>
              </w:rPr>
              <w:t>Altimètre</w:t>
            </w:r>
          </w:p>
        </w:tc>
        <w:tc>
          <w:tcPr>
            <w:tcW w:w="1417" w:type="dxa"/>
          </w:tcPr>
          <w:p w:rsidR="005D5011" w:rsidRPr="00970B81" w:rsidRDefault="005D5011" w:rsidP="00C358FE">
            <w:pPr>
              <w:pStyle w:val="Tabletext"/>
              <w:jc w:val="center"/>
              <w:rPr>
                <w:sz w:val="18"/>
                <w:szCs w:val="18"/>
                <w:lang w:val="fr-CH"/>
              </w:rPr>
            </w:pPr>
            <w:r w:rsidRPr="00970B81">
              <w:rPr>
                <w:sz w:val="18"/>
                <w:szCs w:val="18"/>
                <w:lang w:val="fr-CH"/>
              </w:rPr>
              <w:t>Altimètre</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Altimètre</w:t>
            </w:r>
          </w:p>
        </w:tc>
        <w:tc>
          <w:tcPr>
            <w:tcW w:w="1417" w:type="dxa"/>
          </w:tcPr>
          <w:p w:rsidR="005D5011" w:rsidRPr="00970B81" w:rsidRDefault="005D5011" w:rsidP="00C358FE">
            <w:pPr>
              <w:pStyle w:val="Tabletext"/>
              <w:jc w:val="center"/>
              <w:rPr>
                <w:sz w:val="18"/>
                <w:szCs w:val="18"/>
                <w:lang w:val="fr-CH"/>
              </w:rPr>
            </w:pPr>
            <w:r w:rsidRPr="00970B81">
              <w:rPr>
                <w:sz w:val="18"/>
                <w:szCs w:val="18"/>
                <w:lang w:val="fr-CH"/>
              </w:rPr>
              <w:t>Altimètre</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Type d'orbite</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Non héliosynchrone</w:t>
            </w:r>
          </w:p>
        </w:tc>
        <w:tc>
          <w:tcPr>
            <w:tcW w:w="1425" w:type="dxa"/>
            <w:vAlign w:val="center"/>
          </w:tcPr>
          <w:p w:rsidR="005D5011" w:rsidRPr="00970B81" w:rsidRDefault="005D5011" w:rsidP="00C358FE">
            <w:pPr>
              <w:pStyle w:val="Tabletext"/>
              <w:jc w:val="center"/>
              <w:rPr>
                <w:sz w:val="18"/>
                <w:szCs w:val="18"/>
                <w:lang w:val="fr-CH"/>
              </w:rPr>
            </w:pPr>
            <w:r w:rsidRPr="00970B81">
              <w:rPr>
                <w:spacing w:val="-10"/>
                <w:sz w:val="18"/>
                <w:szCs w:val="18"/>
                <w:lang w:val="fr-CH"/>
              </w:rPr>
              <w:t>Circulaire, héliosynchrone</w:t>
            </w:r>
          </w:p>
        </w:tc>
        <w:tc>
          <w:tcPr>
            <w:tcW w:w="1479" w:type="dxa"/>
            <w:vAlign w:val="center"/>
          </w:tcPr>
          <w:p w:rsidR="005D5011" w:rsidRPr="00970B81" w:rsidRDefault="005D5011" w:rsidP="00C358FE">
            <w:pPr>
              <w:pStyle w:val="Tabletext"/>
              <w:jc w:val="center"/>
              <w:rPr>
                <w:spacing w:val="-10"/>
                <w:sz w:val="18"/>
                <w:szCs w:val="18"/>
                <w:lang w:val="fr-CH"/>
              </w:rPr>
            </w:pPr>
            <w:r w:rsidRPr="00970B81">
              <w:rPr>
                <w:spacing w:val="-10"/>
                <w:sz w:val="18"/>
                <w:szCs w:val="18"/>
                <w:lang w:val="fr-CH"/>
              </w:rPr>
              <w:t>Héliosynchrone</w:t>
            </w:r>
          </w:p>
        </w:tc>
        <w:tc>
          <w:tcPr>
            <w:tcW w:w="1417" w:type="dxa"/>
            <w:vAlign w:val="center"/>
          </w:tcPr>
          <w:p w:rsidR="005D5011" w:rsidRPr="00970B81" w:rsidRDefault="005D5011" w:rsidP="00C358FE">
            <w:pPr>
              <w:pStyle w:val="Tabletext"/>
              <w:jc w:val="center"/>
              <w:rPr>
                <w:spacing w:val="-10"/>
                <w:sz w:val="18"/>
                <w:szCs w:val="18"/>
                <w:lang w:val="fr-CH"/>
              </w:rPr>
            </w:pPr>
            <w:r w:rsidRPr="00970B81">
              <w:rPr>
                <w:spacing w:val="-10"/>
                <w:sz w:val="18"/>
                <w:szCs w:val="18"/>
                <w:lang w:val="fr-CH"/>
              </w:rPr>
              <w:t>Non héliosynchrone</w:t>
            </w:r>
          </w:p>
        </w:tc>
        <w:tc>
          <w:tcPr>
            <w:tcW w:w="1418" w:type="dxa"/>
            <w:vAlign w:val="center"/>
          </w:tcPr>
          <w:p w:rsidR="005D5011" w:rsidRPr="00970B81" w:rsidRDefault="005D5011" w:rsidP="00C358FE">
            <w:pPr>
              <w:pStyle w:val="Tabletext"/>
              <w:jc w:val="center"/>
              <w:rPr>
                <w:spacing w:val="-10"/>
                <w:sz w:val="18"/>
                <w:szCs w:val="18"/>
                <w:lang w:val="fr-CH"/>
              </w:rPr>
            </w:pPr>
            <w:r w:rsidRPr="00970B81">
              <w:rPr>
                <w:spacing w:val="-10"/>
                <w:sz w:val="18"/>
                <w:szCs w:val="18"/>
                <w:lang w:val="fr-CH"/>
              </w:rPr>
              <w:t>Non héliosynchrone</w:t>
            </w:r>
          </w:p>
        </w:tc>
        <w:tc>
          <w:tcPr>
            <w:tcW w:w="1417" w:type="dxa"/>
          </w:tcPr>
          <w:p w:rsidR="005D5011" w:rsidRPr="00970B81" w:rsidRDefault="005D5011" w:rsidP="00C358FE">
            <w:pPr>
              <w:pStyle w:val="Tabletext"/>
              <w:jc w:val="center"/>
              <w:rPr>
                <w:spacing w:val="-10"/>
                <w:sz w:val="18"/>
                <w:szCs w:val="18"/>
                <w:lang w:val="fr-CH"/>
              </w:rPr>
            </w:pPr>
            <w:r w:rsidRPr="00970B81">
              <w:rPr>
                <w:spacing w:val="-10"/>
                <w:sz w:val="18"/>
                <w:szCs w:val="18"/>
                <w:lang w:val="fr-CH"/>
              </w:rPr>
              <w:t>Circulaire, héliosynchrone</w:t>
            </w:r>
          </w:p>
        </w:tc>
      </w:tr>
      <w:tr w:rsidR="005D5011" w:rsidRPr="00970B81" w:rsidTr="00C120C2">
        <w:trPr>
          <w:trHeight w:val="201"/>
          <w:jc w:val="center"/>
        </w:trPr>
        <w:tc>
          <w:tcPr>
            <w:tcW w:w="2246" w:type="dxa"/>
            <w:vAlign w:val="center"/>
            <w:hideMark/>
          </w:tcPr>
          <w:p w:rsidR="005D5011" w:rsidRPr="00970B81" w:rsidRDefault="005D5011" w:rsidP="00C358FE">
            <w:pPr>
              <w:pStyle w:val="Tabletext"/>
              <w:rPr>
                <w:sz w:val="18"/>
                <w:szCs w:val="18"/>
                <w:lang w:val="fr-CH"/>
              </w:rPr>
            </w:pPr>
            <w:r w:rsidRPr="00970B81">
              <w:rPr>
                <w:noProof/>
                <w:sz w:val="18"/>
                <w:szCs w:val="18"/>
                <w:lang w:val="fr-CH"/>
              </w:rPr>
              <w:t>Altitude (km)</w:t>
            </w:r>
          </w:p>
        </w:tc>
        <w:tc>
          <w:tcPr>
            <w:tcW w:w="1508"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1 336</w:t>
            </w:r>
          </w:p>
        </w:tc>
        <w:tc>
          <w:tcPr>
            <w:tcW w:w="1425"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814</w:t>
            </w:r>
          </w:p>
        </w:tc>
        <w:tc>
          <w:tcPr>
            <w:tcW w:w="1479"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963</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1 336</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890</w:t>
            </w:r>
          </w:p>
        </w:tc>
        <w:tc>
          <w:tcPr>
            <w:tcW w:w="1417" w:type="dxa"/>
          </w:tcPr>
          <w:p w:rsidR="005D5011" w:rsidRPr="00970B81" w:rsidRDefault="005D5011" w:rsidP="00C358FE">
            <w:pPr>
              <w:pStyle w:val="Tabletext"/>
              <w:jc w:val="center"/>
              <w:rPr>
                <w:sz w:val="18"/>
                <w:szCs w:val="18"/>
                <w:lang w:val="fr-CH"/>
              </w:rPr>
            </w:pPr>
            <w:r w:rsidRPr="00970B81">
              <w:rPr>
                <w:sz w:val="18"/>
                <w:szCs w:val="18"/>
                <w:lang w:val="fr-CH"/>
              </w:rPr>
              <w:t>1000</w:t>
            </w:r>
          </w:p>
        </w:tc>
      </w:tr>
      <w:tr w:rsidR="005D5011" w:rsidRPr="00970B81" w:rsidTr="00C120C2">
        <w:trPr>
          <w:trHeight w:val="201"/>
          <w:jc w:val="center"/>
        </w:trPr>
        <w:tc>
          <w:tcPr>
            <w:tcW w:w="2246" w:type="dxa"/>
            <w:vAlign w:val="center"/>
            <w:hideMark/>
          </w:tcPr>
          <w:p w:rsidR="005D5011" w:rsidRPr="00970B81" w:rsidRDefault="005D5011" w:rsidP="00C358FE">
            <w:pPr>
              <w:pStyle w:val="Tabletext"/>
              <w:rPr>
                <w:sz w:val="18"/>
                <w:szCs w:val="18"/>
                <w:lang w:val="fr-CH"/>
              </w:rPr>
            </w:pPr>
            <w:r w:rsidRPr="00970B81">
              <w:rPr>
                <w:sz w:val="18"/>
                <w:szCs w:val="18"/>
                <w:lang w:val="fr-CH"/>
              </w:rPr>
              <w:t>Inclinaison (degrés)</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66</w:t>
            </w:r>
          </w:p>
        </w:tc>
        <w:tc>
          <w:tcPr>
            <w:tcW w:w="1425"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98,65</w:t>
            </w:r>
          </w:p>
        </w:tc>
        <w:tc>
          <w:tcPr>
            <w:tcW w:w="1479"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99,3</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66</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78</w:t>
            </w:r>
          </w:p>
        </w:tc>
        <w:tc>
          <w:tcPr>
            <w:tcW w:w="1417" w:type="dxa"/>
          </w:tcPr>
          <w:p w:rsidR="005D5011" w:rsidRPr="00970B81" w:rsidRDefault="005D5011" w:rsidP="00C358FE">
            <w:pPr>
              <w:pStyle w:val="Tabletext"/>
              <w:jc w:val="center"/>
              <w:rPr>
                <w:sz w:val="18"/>
                <w:szCs w:val="18"/>
                <w:lang w:val="fr-CH"/>
              </w:rPr>
            </w:pPr>
            <w:r w:rsidRPr="00970B81">
              <w:rPr>
                <w:sz w:val="18"/>
                <w:szCs w:val="18"/>
                <w:lang w:val="fr-CH"/>
              </w:rPr>
              <w:t>99,4</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Noeud ascendant (heure solaire locale)</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Non héliosynchrone</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22:00</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06:00</w:t>
            </w:r>
          </w:p>
        </w:tc>
        <w:tc>
          <w:tcPr>
            <w:tcW w:w="1417" w:type="dxa"/>
            <w:vAlign w:val="center"/>
          </w:tcPr>
          <w:p w:rsidR="005D5011" w:rsidRPr="00970B81" w:rsidRDefault="005D5011" w:rsidP="00C358FE">
            <w:pPr>
              <w:pStyle w:val="Tabletext"/>
              <w:jc w:val="center"/>
              <w:rPr>
                <w:spacing w:val="-10"/>
                <w:sz w:val="18"/>
                <w:szCs w:val="18"/>
                <w:lang w:val="fr-CH"/>
              </w:rPr>
            </w:pPr>
            <w:r w:rsidRPr="00970B81">
              <w:rPr>
                <w:spacing w:val="-10"/>
                <w:sz w:val="18"/>
                <w:szCs w:val="18"/>
                <w:lang w:val="fr-CH"/>
              </w:rPr>
              <w:t>Non héliosynchrone</w:t>
            </w:r>
          </w:p>
        </w:tc>
        <w:tc>
          <w:tcPr>
            <w:tcW w:w="1418" w:type="dxa"/>
            <w:vAlign w:val="center"/>
          </w:tcPr>
          <w:p w:rsidR="005D5011" w:rsidRPr="00970B81" w:rsidRDefault="005D5011" w:rsidP="00C358FE">
            <w:pPr>
              <w:pStyle w:val="Tabletext"/>
              <w:jc w:val="center"/>
              <w:rPr>
                <w:spacing w:val="-10"/>
                <w:sz w:val="18"/>
                <w:szCs w:val="18"/>
                <w:lang w:val="fr-CH"/>
              </w:rPr>
            </w:pPr>
            <w:r w:rsidRPr="00970B81">
              <w:rPr>
                <w:spacing w:val="-10"/>
                <w:sz w:val="18"/>
                <w:szCs w:val="18"/>
                <w:lang w:val="fr-CH"/>
              </w:rPr>
              <w:t>Non héliosynchrone</w:t>
            </w:r>
          </w:p>
        </w:tc>
        <w:tc>
          <w:tcPr>
            <w:tcW w:w="1417" w:type="dxa"/>
          </w:tcPr>
          <w:p w:rsidR="005D5011" w:rsidRPr="00970B81" w:rsidRDefault="005D5011" w:rsidP="00C358FE">
            <w:pPr>
              <w:pStyle w:val="Tabletext"/>
              <w:jc w:val="center"/>
              <w:rPr>
                <w:sz w:val="18"/>
                <w:szCs w:val="18"/>
                <w:lang w:val="fr-CH"/>
              </w:rPr>
            </w:pPr>
            <w:r w:rsidRPr="00970B81">
              <w:rPr>
                <w:sz w:val="18"/>
                <w:szCs w:val="18"/>
                <w:lang w:val="fr-CH"/>
              </w:rPr>
              <w:t>–</w:t>
            </w:r>
          </w:p>
        </w:tc>
      </w:tr>
      <w:tr w:rsidR="005D5011" w:rsidRPr="00970B81" w:rsidTr="00C120C2">
        <w:trPr>
          <w:trHeight w:val="109"/>
          <w:jc w:val="center"/>
        </w:trPr>
        <w:tc>
          <w:tcPr>
            <w:tcW w:w="2246" w:type="dxa"/>
            <w:vAlign w:val="center"/>
            <w:hideMark/>
          </w:tcPr>
          <w:p w:rsidR="005D5011" w:rsidRPr="00970B81" w:rsidRDefault="005D5011" w:rsidP="00C358FE">
            <w:pPr>
              <w:pStyle w:val="Tabletext"/>
              <w:rPr>
                <w:sz w:val="18"/>
                <w:szCs w:val="18"/>
                <w:lang w:val="fr-CH"/>
              </w:rPr>
            </w:pPr>
            <w:r w:rsidRPr="00970B81">
              <w:rPr>
                <w:sz w:val="18"/>
                <w:szCs w:val="18"/>
                <w:lang w:val="fr-CH"/>
              </w:rPr>
              <w:t>Période de répétition (jours)</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10</w:t>
            </w:r>
          </w:p>
        </w:tc>
        <w:tc>
          <w:tcPr>
            <w:tcW w:w="1425"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27</w:t>
            </w:r>
          </w:p>
        </w:tc>
        <w:tc>
          <w:tcPr>
            <w:tcW w:w="1479"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14</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10</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21</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14</w:t>
            </w:r>
          </w:p>
        </w:tc>
      </w:tr>
      <w:tr w:rsidR="005D5011" w:rsidRPr="00970B81" w:rsidTr="00C120C2">
        <w:trPr>
          <w:trHeight w:val="36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Type d'antenne</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Réflecteur parabolique</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Réflecteur parabolique</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Réflecteur parabolique</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Réflecteur parabolique</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Réflecteur parabolique</w:t>
            </w:r>
          </w:p>
        </w:tc>
        <w:tc>
          <w:tcPr>
            <w:tcW w:w="1417" w:type="dxa"/>
          </w:tcPr>
          <w:p w:rsidR="005D5011" w:rsidRPr="00970B81" w:rsidRDefault="005D5011" w:rsidP="00C358FE">
            <w:pPr>
              <w:pStyle w:val="Tabletext"/>
              <w:jc w:val="center"/>
              <w:rPr>
                <w:sz w:val="18"/>
                <w:szCs w:val="18"/>
                <w:lang w:val="fr-CH"/>
              </w:rPr>
            </w:pPr>
            <w:r w:rsidRPr="00970B81">
              <w:rPr>
                <w:sz w:val="18"/>
                <w:szCs w:val="18"/>
                <w:lang w:val="fr-CH"/>
              </w:rPr>
              <w:t>Réflecteur parabolique</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Nombre de faisceaux</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1</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1</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1</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1</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1</w:t>
            </w:r>
          </w:p>
        </w:tc>
        <w:tc>
          <w:tcPr>
            <w:tcW w:w="1417" w:type="dxa"/>
          </w:tcPr>
          <w:p w:rsidR="005D5011" w:rsidRPr="00970B81" w:rsidRDefault="005D5011" w:rsidP="00C358FE">
            <w:pPr>
              <w:pStyle w:val="Tabletext"/>
              <w:jc w:val="center"/>
              <w:rPr>
                <w:sz w:val="18"/>
                <w:szCs w:val="18"/>
                <w:lang w:val="fr-CH"/>
              </w:rPr>
            </w:pPr>
            <w:r w:rsidRPr="00970B81">
              <w:rPr>
                <w:sz w:val="18"/>
                <w:szCs w:val="18"/>
                <w:lang w:val="fr-CH"/>
              </w:rPr>
              <w:t>1</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Diamètre/taille d’antenne</w:t>
            </w:r>
          </w:p>
        </w:tc>
        <w:tc>
          <w:tcPr>
            <w:tcW w:w="1508" w:type="dxa"/>
            <w:vAlign w:val="center"/>
          </w:tcPr>
          <w:p w:rsidR="005D5011" w:rsidRPr="00970B81" w:rsidRDefault="005D5011" w:rsidP="00C358FE">
            <w:pPr>
              <w:pStyle w:val="Tabletext"/>
              <w:jc w:val="center"/>
              <w:rPr>
                <w:sz w:val="18"/>
                <w:szCs w:val="18"/>
                <w:lang w:val="fr-CH"/>
              </w:rPr>
            </w:pPr>
            <w:r w:rsidRPr="00970B81">
              <w:rPr>
                <w:noProof/>
                <w:sz w:val="18"/>
                <w:szCs w:val="18"/>
                <w:lang w:val="fr-CH"/>
              </w:rPr>
              <w:t>1,2 m</w:t>
            </w:r>
          </w:p>
        </w:tc>
        <w:tc>
          <w:tcPr>
            <w:tcW w:w="1425" w:type="dxa"/>
            <w:vAlign w:val="center"/>
          </w:tcPr>
          <w:p w:rsidR="005D5011" w:rsidRPr="00970B81" w:rsidRDefault="005D5011" w:rsidP="00C358FE">
            <w:pPr>
              <w:pStyle w:val="Tabletext"/>
              <w:jc w:val="center"/>
              <w:rPr>
                <w:sz w:val="18"/>
                <w:szCs w:val="18"/>
                <w:lang w:val="fr-CH"/>
              </w:rPr>
            </w:pPr>
            <w:r w:rsidRPr="00970B81">
              <w:rPr>
                <w:noProof/>
                <w:sz w:val="18"/>
                <w:szCs w:val="18"/>
                <w:lang w:val="fr-CH"/>
              </w:rPr>
              <w:t>1,2 m</w:t>
            </w:r>
          </w:p>
        </w:tc>
        <w:tc>
          <w:tcPr>
            <w:tcW w:w="1479" w:type="dxa"/>
            <w:vAlign w:val="center"/>
          </w:tcPr>
          <w:p w:rsidR="005D5011" w:rsidRPr="00970B81" w:rsidRDefault="005D5011" w:rsidP="00C358FE">
            <w:pPr>
              <w:pStyle w:val="Tabletext"/>
              <w:jc w:val="center"/>
              <w:rPr>
                <w:sz w:val="18"/>
                <w:szCs w:val="18"/>
                <w:lang w:val="fr-CH"/>
              </w:rPr>
            </w:pPr>
            <w:r w:rsidRPr="00970B81">
              <w:rPr>
                <w:noProof/>
                <w:sz w:val="18"/>
                <w:szCs w:val="18"/>
                <w:lang w:val="fr-CH"/>
              </w:rPr>
              <w:t>1,4 m</w:t>
            </w:r>
          </w:p>
        </w:tc>
        <w:tc>
          <w:tcPr>
            <w:tcW w:w="1417" w:type="dxa"/>
            <w:vAlign w:val="center"/>
          </w:tcPr>
          <w:p w:rsidR="005D5011" w:rsidRPr="00970B81" w:rsidRDefault="005D5011" w:rsidP="00C358FE">
            <w:pPr>
              <w:pStyle w:val="Tabletext"/>
              <w:jc w:val="center"/>
              <w:rPr>
                <w:sz w:val="18"/>
                <w:szCs w:val="18"/>
                <w:lang w:val="fr-CH"/>
              </w:rPr>
            </w:pPr>
            <w:r w:rsidRPr="00970B81">
              <w:rPr>
                <w:noProof/>
                <w:sz w:val="18"/>
                <w:szCs w:val="18"/>
                <w:lang w:val="fr-CH"/>
              </w:rPr>
              <w:t>1,2 m</w:t>
            </w:r>
          </w:p>
        </w:tc>
        <w:tc>
          <w:tcPr>
            <w:tcW w:w="1418" w:type="dxa"/>
            <w:vAlign w:val="center"/>
          </w:tcPr>
          <w:p w:rsidR="005D5011" w:rsidRPr="00970B81" w:rsidRDefault="005D5011" w:rsidP="00C358FE">
            <w:pPr>
              <w:pStyle w:val="Tabletext"/>
              <w:jc w:val="center"/>
              <w:rPr>
                <w:sz w:val="18"/>
                <w:szCs w:val="18"/>
                <w:lang w:val="fr-CH"/>
              </w:rPr>
            </w:pPr>
            <w:r w:rsidRPr="00970B81">
              <w:rPr>
                <w:noProof/>
                <w:sz w:val="18"/>
                <w:szCs w:val="18"/>
                <w:lang w:val="fr-CH"/>
              </w:rPr>
              <w:t>1,2 m</w:t>
            </w:r>
          </w:p>
        </w:tc>
        <w:tc>
          <w:tcPr>
            <w:tcW w:w="1417" w:type="dxa"/>
            <w:vAlign w:val="center"/>
          </w:tcPr>
          <w:p w:rsidR="005D5011" w:rsidRPr="00970B81" w:rsidRDefault="005D5011" w:rsidP="00C358FE">
            <w:pPr>
              <w:pStyle w:val="Tabletext"/>
              <w:jc w:val="center"/>
              <w:rPr>
                <w:sz w:val="18"/>
                <w:szCs w:val="18"/>
                <w:lang w:val="fr-CH"/>
              </w:rPr>
            </w:pPr>
            <w:r w:rsidRPr="00970B81">
              <w:rPr>
                <w:noProof/>
                <w:sz w:val="18"/>
                <w:szCs w:val="18"/>
                <w:lang w:val="fr-CH"/>
              </w:rPr>
              <w:t>1,5 m</w:t>
            </w:r>
          </w:p>
        </w:tc>
      </w:tr>
      <w:tr w:rsidR="005D5011" w:rsidRPr="00970B81" w:rsidTr="00C120C2">
        <w:trPr>
          <w:trHeight w:val="201"/>
          <w:jc w:val="center"/>
        </w:trPr>
        <w:tc>
          <w:tcPr>
            <w:tcW w:w="2246" w:type="dxa"/>
            <w:vAlign w:val="center"/>
            <w:hideMark/>
          </w:tcPr>
          <w:p w:rsidR="005D5011" w:rsidRPr="00970B81" w:rsidRDefault="005D5011" w:rsidP="00C358FE">
            <w:pPr>
              <w:pStyle w:val="Tabletext"/>
              <w:rPr>
                <w:sz w:val="18"/>
                <w:szCs w:val="18"/>
                <w:lang w:val="fr-CH"/>
              </w:rPr>
            </w:pPr>
            <w:r w:rsidRPr="00970B81">
              <w:rPr>
                <w:sz w:val="18"/>
                <w:szCs w:val="18"/>
                <w:lang w:val="fr-CH"/>
              </w:rPr>
              <w:t>Gain de crête de l'antenne à l'émission (dBi)</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32</w:t>
            </w:r>
          </w:p>
        </w:tc>
        <w:tc>
          <w:tcPr>
            <w:tcW w:w="1425"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34,5</w:t>
            </w:r>
          </w:p>
        </w:tc>
        <w:tc>
          <w:tcPr>
            <w:tcW w:w="1479" w:type="dxa"/>
            <w:vAlign w:val="center"/>
            <w:hideMark/>
          </w:tcPr>
          <w:p w:rsidR="005D5011" w:rsidRPr="00970B81" w:rsidRDefault="005D5011" w:rsidP="00C358FE">
            <w:pPr>
              <w:pStyle w:val="Tabletext"/>
              <w:jc w:val="center"/>
              <w:rPr>
                <w:sz w:val="18"/>
                <w:szCs w:val="18"/>
                <w:lang w:val="fr-CH"/>
              </w:rPr>
            </w:pPr>
            <w:r w:rsidRPr="00970B81">
              <w:rPr>
                <w:sz w:val="18"/>
                <w:szCs w:val="18"/>
                <w:lang w:val="fr-CH"/>
              </w:rPr>
              <w:t>35</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33,5</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32,0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33,6</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Gain de crête de l'antenne à la réception (dBi)</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32</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34,5</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43</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33,5</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32,0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33,6</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Polarisation</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Rectiligne</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Rectiligne</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Rectiligne VV</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Rectiligne</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Rectiligne</w:t>
            </w:r>
          </w:p>
        </w:tc>
        <w:tc>
          <w:tcPr>
            <w:tcW w:w="1417" w:type="dxa"/>
          </w:tcPr>
          <w:p w:rsidR="005D5011" w:rsidRPr="00970B81" w:rsidRDefault="005D5011" w:rsidP="00C358FE">
            <w:pPr>
              <w:pStyle w:val="Tabletext"/>
              <w:jc w:val="center"/>
              <w:rPr>
                <w:sz w:val="18"/>
                <w:szCs w:val="18"/>
                <w:lang w:val="fr-CH"/>
              </w:rPr>
            </w:pPr>
            <w:r w:rsidRPr="00970B81">
              <w:rPr>
                <w:sz w:val="18"/>
                <w:szCs w:val="18"/>
                <w:lang w:val="fr-CH"/>
              </w:rPr>
              <w:t>Rectiligne</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Vitesse de balayage en azimut (tpm)</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Angle de visée du faisceau de l'antenne (degrés)</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r>
      <w:tr w:rsidR="005D5011" w:rsidRPr="00970B81" w:rsidTr="00C120C2">
        <w:trPr>
          <w:trHeight w:val="327"/>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Angle d'azimut du faisceau de l'antenne (degrés)</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0</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Ouverture du faisceau en élévation (degrés)</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3,4</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3,4</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2,3</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3,4</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3,4</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3</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Ouverture du faisceau en azimut (degrés)</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3,4</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3,4</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2,3</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3,4</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3,4</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3</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Largeur de fauchée (km)</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79,4</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48,4</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38,7</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97</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52,9</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51,4</w:t>
            </w:r>
          </w:p>
        </w:tc>
      </w:tr>
      <w:tr w:rsidR="005D5011" w:rsidRPr="00970B81" w:rsidTr="00C120C2">
        <w:trPr>
          <w:trHeight w:val="201"/>
          <w:jc w:val="center"/>
        </w:trPr>
        <w:tc>
          <w:tcPr>
            <w:tcW w:w="2246" w:type="dxa"/>
            <w:vAlign w:val="center"/>
          </w:tcPr>
          <w:p w:rsidR="005D5011" w:rsidRPr="00970B81" w:rsidRDefault="005D5011" w:rsidP="00C358FE">
            <w:pPr>
              <w:pStyle w:val="Tabletext"/>
              <w:rPr>
                <w:sz w:val="18"/>
                <w:szCs w:val="18"/>
                <w:lang w:val="fr-CH"/>
              </w:rPr>
            </w:pPr>
            <w:r w:rsidRPr="00970B81">
              <w:rPr>
                <w:sz w:val="18"/>
                <w:szCs w:val="18"/>
                <w:lang w:val="fr-CH"/>
              </w:rPr>
              <w:t>Fréquence centrale RF (MHz)</w:t>
            </w:r>
          </w:p>
        </w:tc>
        <w:tc>
          <w:tcPr>
            <w:tcW w:w="1508" w:type="dxa"/>
            <w:vAlign w:val="center"/>
          </w:tcPr>
          <w:p w:rsidR="005D5011" w:rsidRPr="00970B81" w:rsidRDefault="005D5011" w:rsidP="00C358FE">
            <w:pPr>
              <w:pStyle w:val="Tabletext"/>
              <w:jc w:val="center"/>
              <w:rPr>
                <w:sz w:val="18"/>
                <w:szCs w:val="18"/>
                <w:lang w:val="fr-CH"/>
              </w:rPr>
            </w:pPr>
            <w:r w:rsidRPr="00970B81">
              <w:rPr>
                <w:sz w:val="18"/>
                <w:szCs w:val="18"/>
                <w:lang w:val="fr-CH"/>
              </w:rPr>
              <w:t>5 300</w:t>
            </w:r>
          </w:p>
        </w:tc>
        <w:tc>
          <w:tcPr>
            <w:tcW w:w="1425" w:type="dxa"/>
            <w:vAlign w:val="center"/>
          </w:tcPr>
          <w:p w:rsidR="005D5011" w:rsidRPr="00970B81" w:rsidRDefault="005D5011" w:rsidP="00C358FE">
            <w:pPr>
              <w:pStyle w:val="Tabletext"/>
              <w:jc w:val="center"/>
              <w:rPr>
                <w:sz w:val="18"/>
                <w:szCs w:val="18"/>
                <w:lang w:val="fr-CH"/>
              </w:rPr>
            </w:pPr>
            <w:r w:rsidRPr="00970B81">
              <w:rPr>
                <w:sz w:val="18"/>
                <w:szCs w:val="18"/>
                <w:lang w:val="fr-CH"/>
              </w:rPr>
              <w:t>5 410</w:t>
            </w:r>
          </w:p>
        </w:tc>
        <w:tc>
          <w:tcPr>
            <w:tcW w:w="1479" w:type="dxa"/>
            <w:vAlign w:val="center"/>
          </w:tcPr>
          <w:p w:rsidR="005D5011" w:rsidRPr="00970B81" w:rsidRDefault="005D5011" w:rsidP="00C358FE">
            <w:pPr>
              <w:pStyle w:val="Tabletext"/>
              <w:jc w:val="center"/>
              <w:rPr>
                <w:sz w:val="18"/>
                <w:szCs w:val="18"/>
                <w:lang w:val="fr-CH"/>
              </w:rPr>
            </w:pPr>
            <w:r w:rsidRPr="00970B81">
              <w:rPr>
                <w:sz w:val="18"/>
                <w:szCs w:val="18"/>
                <w:lang w:val="fr-CH"/>
              </w:rPr>
              <w:t>5 250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5 410</w:t>
            </w:r>
          </w:p>
        </w:tc>
        <w:tc>
          <w:tcPr>
            <w:tcW w:w="1418" w:type="dxa"/>
            <w:vAlign w:val="center"/>
          </w:tcPr>
          <w:p w:rsidR="005D5011" w:rsidRPr="00970B81" w:rsidRDefault="005D5011" w:rsidP="00C358FE">
            <w:pPr>
              <w:pStyle w:val="Tabletext"/>
              <w:jc w:val="center"/>
              <w:rPr>
                <w:sz w:val="18"/>
                <w:szCs w:val="18"/>
                <w:lang w:val="fr-CH"/>
              </w:rPr>
            </w:pPr>
            <w:r w:rsidRPr="00970B81">
              <w:rPr>
                <w:sz w:val="18"/>
                <w:szCs w:val="18"/>
                <w:lang w:val="fr-CH"/>
              </w:rPr>
              <w:t>5 300</w:t>
            </w:r>
          </w:p>
        </w:tc>
        <w:tc>
          <w:tcPr>
            <w:tcW w:w="1417" w:type="dxa"/>
            <w:vAlign w:val="center"/>
          </w:tcPr>
          <w:p w:rsidR="005D5011" w:rsidRPr="00970B81" w:rsidRDefault="005D5011" w:rsidP="00C358FE">
            <w:pPr>
              <w:pStyle w:val="Tabletext"/>
              <w:jc w:val="center"/>
              <w:rPr>
                <w:sz w:val="18"/>
                <w:szCs w:val="18"/>
                <w:lang w:val="fr-CH"/>
              </w:rPr>
            </w:pPr>
            <w:r w:rsidRPr="00970B81">
              <w:rPr>
                <w:sz w:val="18"/>
                <w:szCs w:val="18"/>
                <w:lang w:val="fr-CH"/>
              </w:rPr>
              <w:t>5 300</w:t>
            </w:r>
          </w:p>
        </w:tc>
      </w:tr>
    </w:tbl>
    <w:p w:rsidR="005D5011" w:rsidRDefault="005D5011" w:rsidP="005D5011">
      <w:pPr>
        <w:tabs>
          <w:tab w:val="clear" w:pos="794"/>
          <w:tab w:val="clear" w:pos="1191"/>
          <w:tab w:val="clear" w:pos="1588"/>
          <w:tab w:val="clear" w:pos="1985"/>
        </w:tabs>
        <w:overflowPunct/>
        <w:autoSpaceDE/>
        <w:autoSpaceDN/>
        <w:adjustRightInd/>
        <w:spacing w:before="0"/>
        <w:textAlignment w:val="auto"/>
        <w:rPr>
          <w:caps/>
          <w:noProof/>
          <w:lang w:val="fr-CH"/>
        </w:rPr>
      </w:pPr>
    </w:p>
    <w:p w:rsidR="008E3FC9" w:rsidRDefault="008E3FC9" w:rsidP="008E3FC9">
      <w:pPr>
        <w:tabs>
          <w:tab w:val="clear" w:pos="794"/>
          <w:tab w:val="clear" w:pos="1191"/>
          <w:tab w:val="clear" w:pos="1588"/>
          <w:tab w:val="clear" w:pos="1985"/>
        </w:tabs>
        <w:overflowPunct/>
        <w:autoSpaceDE/>
        <w:autoSpaceDN/>
        <w:adjustRightInd/>
        <w:spacing w:before="0"/>
        <w:textAlignment w:val="auto"/>
        <w:rPr>
          <w:caps/>
          <w:noProof/>
          <w:lang w:val="fr-CH"/>
        </w:rPr>
      </w:pPr>
    </w:p>
    <w:p w:rsidR="008E3FC9" w:rsidRDefault="008E3FC9" w:rsidP="008E3FC9">
      <w:pPr>
        <w:pStyle w:val="TableNo"/>
        <w:rPr>
          <w:noProof/>
          <w:lang w:val="fr-CH"/>
        </w:rPr>
      </w:pPr>
      <w:r>
        <w:rPr>
          <w:noProof/>
          <w:lang w:val="fr-CH"/>
        </w:rPr>
        <w:br w:type="page"/>
      </w:r>
    </w:p>
    <w:p w:rsidR="008E3FC9" w:rsidRPr="00213630" w:rsidRDefault="008E3FC9" w:rsidP="008E3FC9">
      <w:pPr>
        <w:pStyle w:val="TableNo"/>
        <w:rPr>
          <w:lang w:val="fr-CH"/>
        </w:rPr>
      </w:pPr>
      <w:r w:rsidRPr="00213630">
        <w:rPr>
          <w:noProof/>
          <w:lang w:val="fr-CH"/>
        </w:rPr>
        <w:t xml:space="preserve">TABLEAU 8B </w:t>
      </w:r>
      <w:r w:rsidRPr="00213630">
        <w:rPr>
          <w:i/>
          <w:iCs/>
          <w:noProof/>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377"/>
        <w:gridCol w:w="1261"/>
        <w:gridCol w:w="1248"/>
        <w:gridCol w:w="1254"/>
        <w:gridCol w:w="1255"/>
        <w:gridCol w:w="1254"/>
      </w:tblGrid>
      <w:tr w:rsidR="008E3FC9" w:rsidRPr="008E3FC9" w:rsidTr="008E3FC9">
        <w:trPr>
          <w:trHeight w:val="201"/>
          <w:jc w:val="center"/>
        </w:trPr>
        <w:tc>
          <w:tcPr>
            <w:tcW w:w="1990" w:type="dxa"/>
            <w:vAlign w:val="center"/>
          </w:tcPr>
          <w:p w:rsidR="008E3FC9" w:rsidRPr="008E3FC9" w:rsidRDefault="008E3FC9" w:rsidP="00C358FE">
            <w:pPr>
              <w:pStyle w:val="Tablehead"/>
              <w:tabs>
                <w:tab w:val="clear" w:pos="2268"/>
                <w:tab w:val="left" w:pos="2030"/>
              </w:tabs>
              <w:rPr>
                <w:sz w:val="18"/>
                <w:szCs w:val="18"/>
                <w:lang w:val="fr-CH"/>
              </w:rPr>
            </w:pPr>
            <w:r w:rsidRPr="008E3FC9">
              <w:rPr>
                <w:noProof/>
                <w:sz w:val="18"/>
                <w:szCs w:val="18"/>
                <w:lang w:val="fr-CH"/>
              </w:rPr>
              <w:t>Mission</w:t>
            </w:r>
          </w:p>
        </w:tc>
        <w:tc>
          <w:tcPr>
            <w:tcW w:w="1377" w:type="dxa"/>
            <w:vAlign w:val="center"/>
          </w:tcPr>
          <w:p w:rsidR="008E3FC9" w:rsidRPr="008E3FC9" w:rsidRDefault="008E3FC9" w:rsidP="00C358FE">
            <w:pPr>
              <w:pStyle w:val="Tablehead"/>
              <w:rPr>
                <w:sz w:val="18"/>
                <w:szCs w:val="18"/>
                <w:lang w:val="fr-CH"/>
              </w:rPr>
            </w:pPr>
            <w:r w:rsidRPr="008E3FC9">
              <w:rPr>
                <w:noProof/>
                <w:sz w:val="18"/>
                <w:szCs w:val="18"/>
                <w:lang w:val="fr-CH"/>
              </w:rPr>
              <w:t>ALT-D1</w:t>
            </w:r>
          </w:p>
        </w:tc>
        <w:tc>
          <w:tcPr>
            <w:tcW w:w="1261" w:type="dxa"/>
            <w:vAlign w:val="center"/>
          </w:tcPr>
          <w:p w:rsidR="008E3FC9" w:rsidRPr="008E3FC9" w:rsidRDefault="008E3FC9" w:rsidP="00C358FE">
            <w:pPr>
              <w:pStyle w:val="Tablehead"/>
              <w:rPr>
                <w:sz w:val="18"/>
                <w:szCs w:val="18"/>
                <w:lang w:val="fr-CH"/>
              </w:rPr>
            </w:pPr>
            <w:r w:rsidRPr="008E3FC9">
              <w:rPr>
                <w:noProof/>
                <w:sz w:val="18"/>
                <w:szCs w:val="18"/>
                <w:lang w:val="fr-CH"/>
              </w:rPr>
              <w:t>ALT-D2</w:t>
            </w:r>
            <w:r w:rsidRPr="008E3FC9">
              <w:rPr>
                <w:noProof/>
                <w:sz w:val="18"/>
                <w:szCs w:val="18"/>
                <w:lang w:val="fr-CH"/>
              </w:rPr>
              <w:br/>
              <w:t>(Note 1)</w:t>
            </w:r>
          </w:p>
        </w:tc>
        <w:tc>
          <w:tcPr>
            <w:tcW w:w="1248" w:type="dxa"/>
            <w:vAlign w:val="center"/>
          </w:tcPr>
          <w:p w:rsidR="008E3FC9" w:rsidRPr="008E3FC9" w:rsidRDefault="008E3FC9" w:rsidP="00C358FE">
            <w:pPr>
              <w:pStyle w:val="Tablehead"/>
              <w:rPr>
                <w:sz w:val="18"/>
                <w:szCs w:val="18"/>
                <w:lang w:val="fr-CH"/>
              </w:rPr>
            </w:pPr>
            <w:r w:rsidRPr="008E3FC9">
              <w:rPr>
                <w:noProof/>
                <w:sz w:val="18"/>
                <w:szCs w:val="18"/>
                <w:lang w:val="fr-CH"/>
              </w:rPr>
              <w:t>ALT-D3</w:t>
            </w:r>
          </w:p>
        </w:tc>
        <w:tc>
          <w:tcPr>
            <w:tcW w:w="1254" w:type="dxa"/>
            <w:vAlign w:val="center"/>
          </w:tcPr>
          <w:p w:rsidR="008E3FC9" w:rsidRPr="008E3FC9" w:rsidRDefault="008E3FC9" w:rsidP="00C358FE">
            <w:pPr>
              <w:pStyle w:val="Tablehead"/>
              <w:rPr>
                <w:sz w:val="18"/>
                <w:szCs w:val="18"/>
                <w:lang w:val="fr-CH"/>
              </w:rPr>
            </w:pPr>
            <w:r w:rsidRPr="008E3FC9">
              <w:rPr>
                <w:noProof/>
                <w:sz w:val="18"/>
                <w:szCs w:val="18"/>
                <w:lang w:val="fr-CH"/>
              </w:rPr>
              <w:t>ALT-D4</w:t>
            </w:r>
            <w:r w:rsidRPr="008E3FC9">
              <w:rPr>
                <w:noProof/>
                <w:sz w:val="18"/>
                <w:szCs w:val="18"/>
                <w:lang w:val="fr-CH"/>
              </w:rPr>
              <w:br/>
              <w:t>(Note 1)</w:t>
            </w:r>
          </w:p>
        </w:tc>
        <w:tc>
          <w:tcPr>
            <w:tcW w:w="1255" w:type="dxa"/>
            <w:vAlign w:val="center"/>
          </w:tcPr>
          <w:p w:rsidR="008E3FC9" w:rsidRPr="008E3FC9" w:rsidRDefault="008E3FC9" w:rsidP="00C358FE">
            <w:pPr>
              <w:pStyle w:val="Tablehead"/>
              <w:rPr>
                <w:sz w:val="18"/>
                <w:szCs w:val="18"/>
                <w:lang w:val="fr-CH"/>
              </w:rPr>
            </w:pPr>
            <w:r w:rsidRPr="008E3FC9">
              <w:rPr>
                <w:noProof/>
                <w:sz w:val="18"/>
                <w:szCs w:val="18"/>
                <w:lang w:val="fr-CH"/>
              </w:rPr>
              <w:t>ALT-D5</w:t>
            </w:r>
          </w:p>
        </w:tc>
        <w:tc>
          <w:tcPr>
            <w:tcW w:w="1254" w:type="dxa"/>
            <w:vAlign w:val="center"/>
          </w:tcPr>
          <w:p w:rsidR="008E3FC9" w:rsidRPr="008E3FC9" w:rsidRDefault="008E3FC9" w:rsidP="00C358FE">
            <w:pPr>
              <w:pStyle w:val="Tablehead"/>
              <w:rPr>
                <w:sz w:val="18"/>
                <w:szCs w:val="18"/>
                <w:lang w:val="fr-CH"/>
              </w:rPr>
            </w:pPr>
            <w:r w:rsidRPr="008E3FC9">
              <w:rPr>
                <w:noProof/>
                <w:sz w:val="18"/>
                <w:szCs w:val="18"/>
                <w:lang w:val="fr-CH"/>
              </w:rPr>
              <w:t>ALT-D6</w:t>
            </w:r>
          </w:p>
        </w:tc>
      </w:tr>
      <w:tr w:rsidR="005D5011" w:rsidRPr="008E3FC9" w:rsidTr="008E3FC9">
        <w:trPr>
          <w:trHeight w:val="201"/>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Largeur de bande RF (MHz)</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100, 320</w:t>
            </w:r>
          </w:p>
        </w:tc>
        <w:tc>
          <w:tcPr>
            <w:tcW w:w="1261" w:type="dxa"/>
            <w:vAlign w:val="center"/>
          </w:tcPr>
          <w:p w:rsidR="005D5011" w:rsidRPr="008E3FC9" w:rsidRDefault="005D5011" w:rsidP="00C358FE">
            <w:pPr>
              <w:pStyle w:val="Tabletext"/>
              <w:jc w:val="center"/>
              <w:rPr>
                <w:sz w:val="18"/>
                <w:szCs w:val="18"/>
                <w:lang w:val="fr-CH"/>
              </w:rPr>
            </w:pPr>
            <w:r w:rsidRPr="008E3FC9">
              <w:rPr>
                <w:sz w:val="18"/>
                <w:szCs w:val="18"/>
                <w:lang w:val="fr-CH"/>
              </w:rPr>
              <w:t>320</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160</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320</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100, 320</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100, 320</w:t>
            </w:r>
          </w:p>
        </w:tc>
      </w:tr>
      <w:tr w:rsidR="005D5011" w:rsidRPr="008E3FC9" w:rsidTr="008E3FC9">
        <w:trPr>
          <w:trHeight w:val="201"/>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Puissance de crête d'émission (W)</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17</w:t>
            </w:r>
          </w:p>
        </w:tc>
        <w:tc>
          <w:tcPr>
            <w:tcW w:w="1261" w:type="dxa"/>
            <w:vAlign w:val="center"/>
          </w:tcPr>
          <w:p w:rsidR="005D5011" w:rsidRPr="008E3FC9" w:rsidRDefault="005D5011" w:rsidP="00C358FE">
            <w:pPr>
              <w:pStyle w:val="Tabletext"/>
              <w:jc w:val="center"/>
              <w:rPr>
                <w:sz w:val="18"/>
                <w:szCs w:val="18"/>
                <w:lang w:val="fr-CH"/>
              </w:rPr>
            </w:pPr>
            <w:r w:rsidRPr="008E3FC9">
              <w:rPr>
                <w:sz w:val="18"/>
                <w:szCs w:val="18"/>
                <w:lang w:val="fr-CH"/>
              </w:rPr>
              <w:t>32</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20</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25</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17</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15,8</w:t>
            </w:r>
          </w:p>
        </w:tc>
      </w:tr>
      <w:tr w:rsidR="005D5011" w:rsidRPr="008E3FC9" w:rsidTr="008E3FC9">
        <w:trPr>
          <w:trHeight w:val="201"/>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Puissance moyenne d'émission (W)</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0,51</w:t>
            </w:r>
          </w:p>
        </w:tc>
        <w:tc>
          <w:tcPr>
            <w:tcW w:w="1261" w:type="dxa"/>
            <w:vAlign w:val="center"/>
          </w:tcPr>
          <w:p w:rsidR="005D5011" w:rsidRPr="008E3FC9" w:rsidRDefault="005D5011" w:rsidP="00C358FE">
            <w:pPr>
              <w:pStyle w:val="Tabletext"/>
              <w:jc w:val="center"/>
              <w:rPr>
                <w:sz w:val="18"/>
                <w:szCs w:val="18"/>
                <w:lang w:val="fr-CH"/>
              </w:rPr>
            </w:pPr>
            <w:r w:rsidRPr="008E3FC9">
              <w:rPr>
                <w:noProof/>
                <w:sz w:val="18"/>
                <w:szCs w:val="18"/>
                <w:lang w:val="fr-CH"/>
              </w:rPr>
              <w:t>0,4 (MBR),0,25 (RSO)</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8,2</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&lt; 2</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0,51</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0,51, 0,71</w:t>
            </w:r>
          </w:p>
        </w:tc>
      </w:tr>
      <w:tr w:rsidR="005D5011" w:rsidRPr="008E3FC9" w:rsidTr="008E3FC9">
        <w:trPr>
          <w:trHeight w:val="201"/>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Largeur d'imp</w:t>
            </w:r>
            <w:r w:rsidRPr="008E3FC9">
              <w:rPr>
                <w:rFonts w:asciiTheme="majorBidi" w:hAnsiTheme="majorBidi"/>
                <w:sz w:val="18"/>
                <w:szCs w:val="18"/>
                <w:lang w:val="fr-CH"/>
              </w:rPr>
              <w:t>ulsion (μs)</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106,0</w:t>
            </w:r>
          </w:p>
        </w:tc>
        <w:tc>
          <w:tcPr>
            <w:tcW w:w="1261" w:type="dxa"/>
            <w:vAlign w:val="center"/>
          </w:tcPr>
          <w:p w:rsidR="005D5011" w:rsidRPr="008E3FC9" w:rsidRDefault="005D5011" w:rsidP="00C358FE">
            <w:pPr>
              <w:pStyle w:val="Tabletext"/>
              <w:jc w:val="center"/>
              <w:rPr>
                <w:sz w:val="18"/>
                <w:szCs w:val="18"/>
                <w:lang w:val="fr-CH"/>
              </w:rPr>
            </w:pPr>
            <w:r w:rsidRPr="008E3FC9">
              <w:rPr>
                <w:sz w:val="18"/>
                <w:szCs w:val="18"/>
                <w:lang w:val="fr-CH"/>
              </w:rPr>
              <w:t>49</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102,4</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32</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106,0</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110,5</w:t>
            </w:r>
          </w:p>
        </w:tc>
      </w:tr>
      <w:tr w:rsidR="005D5011" w:rsidRPr="008E3FC9" w:rsidTr="008E3FC9">
        <w:trPr>
          <w:trHeight w:val="201"/>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Fréquence de répétition des impulsions (FRI) (Hz)</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300</w:t>
            </w:r>
          </w:p>
        </w:tc>
        <w:tc>
          <w:tcPr>
            <w:tcW w:w="1261" w:type="dxa"/>
            <w:vAlign w:val="center"/>
          </w:tcPr>
          <w:p w:rsidR="005D5011" w:rsidRPr="008E3FC9" w:rsidRDefault="005D5011" w:rsidP="00C358FE">
            <w:pPr>
              <w:pStyle w:val="Tabletext"/>
              <w:jc w:val="center"/>
              <w:rPr>
                <w:sz w:val="18"/>
                <w:szCs w:val="18"/>
                <w:lang w:val="fr-CH"/>
              </w:rPr>
            </w:pPr>
            <w:r w:rsidRPr="008E3FC9">
              <w:rPr>
                <w:noProof/>
                <w:sz w:val="18"/>
                <w:szCs w:val="18"/>
                <w:lang w:val="fr-CH"/>
              </w:rPr>
              <w:t>275 (MBR),157 (RSO)</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670</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2 060-9 280</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300</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294, 412</w:t>
            </w:r>
          </w:p>
        </w:tc>
      </w:tr>
      <w:tr w:rsidR="005D5011" w:rsidRPr="008E3FC9" w:rsidTr="008E3FC9">
        <w:trPr>
          <w:trHeight w:val="201"/>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Taux de fluctuation (MHz/μs)</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0,9, 3,0</w:t>
            </w:r>
          </w:p>
        </w:tc>
        <w:tc>
          <w:tcPr>
            <w:tcW w:w="1261" w:type="dxa"/>
            <w:vAlign w:val="center"/>
          </w:tcPr>
          <w:p w:rsidR="005D5011" w:rsidRPr="008E3FC9" w:rsidRDefault="005D5011" w:rsidP="00C358FE">
            <w:pPr>
              <w:pStyle w:val="Tabletext"/>
              <w:jc w:val="center"/>
              <w:rPr>
                <w:sz w:val="18"/>
                <w:szCs w:val="18"/>
                <w:lang w:val="fr-CH"/>
              </w:rPr>
            </w:pPr>
            <w:r w:rsidRPr="008E3FC9">
              <w:rPr>
                <w:sz w:val="18"/>
                <w:szCs w:val="18"/>
                <w:lang w:val="fr-CH"/>
              </w:rPr>
              <w:t>6,5</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1,56</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9,69</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0,9, 3,0</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0,9, 2,9</w:t>
            </w:r>
          </w:p>
        </w:tc>
      </w:tr>
      <w:tr w:rsidR="005D5011" w:rsidRPr="008E3FC9" w:rsidTr="008E3FC9">
        <w:trPr>
          <w:trHeight w:val="201"/>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Facteur d'utilisation de l'émetteur (%)</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3,1</w:t>
            </w:r>
          </w:p>
        </w:tc>
        <w:tc>
          <w:tcPr>
            <w:tcW w:w="1261" w:type="dxa"/>
            <w:vAlign w:val="center"/>
          </w:tcPr>
          <w:p w:rsidR="005D5011" w:rsidRPr="008E3FC9" w:rsidRDefault="005D5011" w:rsidP="00C358FE">
            <w:pPr>
              <w:pStyle w:val="Tabletext"/>
              <w:jc w:val="center"/>
              <w:rPr>
                <w:caps/>
                <w:sz w:val="18"/>
                <w:szCs w:val="18"/>
                <w:lang w:val="fr-CH"/>
              </w:rPr>
            </w:pPr>
            <w:r w:rsidRPr="008E3FC9">
              <w:rPr>
                <w:noProof/>
                <w:sz w:val="18"/>
                <w:szCs w:val="18"/>
                <w:lang w:val="fr-CH"/>
              </w:rPr>
              <w:t>1,5 (MBR), 0,7 (RSO)</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40,96</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30</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3,1</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3,2, 4,5</w:t>
            </w:r>
          </w:p>
        </w:tc>
      </w:tr>
      <w:tr w:rsidR="005D5011" w:rsidRPr="008E3FC9" w:rsidTr="008E3FC9">
        <w:trPr>
          <w:trHeight w:val="283"/>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p.i.r.e. moyenne (dBW)</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29,5</w:t>
            </w:r>
          </w:p>
        </w:tc>
        <w:tc>
          <w:tcPr>
            <w:tcW w:w="1261" w:type="dxa"/>
            <w:vAlign w:val="center"/>
          </w:tcPr>
          <w:p w:rsidR="005D5011" w:rsidRPr="008E3FC9" w:rsidRDefault="005D5011" w:rsidP="00C358FE">
            <w:pPr>
              <w:pStyle w:val="Tabletext"/>
              <w:jc w:val="center"/>
              <w:rPr>
                <w:sz w:val="18"/>
                <w:szCs w:val="18"/>
                <w:lang w:val="fr-CH"/>
              </w:rPr>
            </w:pPr>
            <w:r w:rsidRPr="008E3FC9">
              <w:rPr>
                <w:noProof/>
                <w:sz w:val="18"/>
                <w:szCs w:val="18"/>
                <w:lang w:val="fr-CH"/>
              </w:rPr>
              <w:t>30,8 (MBR), 28,4 (RSO)</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44,1</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36,51</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29,2</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30,7, 32,1</w:t>
            </w:r>
          </w:p>
        </w:tc>
      </w:tr>
      <w:tr w:rsidR="005D5011" w:rsidRPr="008E3FC9" w:rsidTr="008E3FC9">
        <w:trPr>
          <w:trHeight w:val="283"/>
          <w:jc w:val="center"/>
        </w:trPr>
        <w:tc>
          <w:tcPr>
            <w:tcW w:w="1990" w:type="dxa"/>
            <w:vAlign w:val="center"/>
          </w:tcPr>
          <w:p w:rsidR="005D5011" w:rsidRPr="008E3FC9" w:rsidRDefault="005D5011" w:rsidP="00C358FE">
            <w:pPr>
              <w:pStyle w:val="Tabletext"/>
              <w:rPr>
                <w:sz w:val="18"/>
                <w:szCs w:val="18"/>
                <w:lang w:val="fr-CH"/>
              </w:rPr>
            </w:pPr>
            <w:r w:rsidRPr="008E3FC9">
              <w:rPr>
                <w:sz w:val="18"/>
                <w:szCs w:val="18"/>
                <w:lang w:val="fr-CH"/>
              </w:rPr>
              <w:t>p.i.r.e. de crête (dBW)</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44,8</w:t>
            </w:r>
          </w:p>
        </w:tc>
        <w:tc>
          <w:tcPr>
            <w:tcW w:w="1261" w:type="dxa"/>
            <w:vAlign w:val="center"/>
          </w:tcPr>
          <w:p w:rsidR="005D5011" w:rsidRPr="008E3FC9" w:rsidRDefault="005D5011" w:rsidP="00C358FE">
            <w:pPr>
              <w:pStyle w:val="Tabletext"/>
              <w:jc w:val="center"/>
              <w:rPr>
                <w:sz w:val="18"/>
                <w:szCs w:val="18"/>
                <w:lang w:val="fr-CH"/>
              </w:rPr>
            </w:pPr>
            <w:r w:rsidRPr="008E3FC9">
              <w:rPr>
                <w:sz w:val="18"/>
                <w:szCs w:val="18"/>
                <w:lang w:val="fr-CH"/>
              </w:rPr>
              <w:t>49,5</w:t>
            </w:r>
          </w:p>
        </w:tc>
        <w:tc>
          <w:tcPr>
            <w:tcW w:w="1248" w:type="dxa"/>
            <w:vAlign w:val="center"/>
          </w:tcPr>
          <w:p w:rsidR="005D5011" w:rsidRPr="008E3FC9" w:rsidRDefault="005D5011" w:rsidP="00C358FE">
            <w:pPr>
              <w:pStyle w:val="Tabletext"/>
              <w:jc w:val="center"/>
              <w:rPr>
                <w:sz w:val="18"/>
                <w:szCs w:val="18"/>
                <w:lang w:val="fr-CH"/>
              </w:rPr>
            </w:pPr>
            <w:r w:rsidRPr="008E3FC9">
              <w:rPr>
                <w:sz w:val="18"/>
                <w:szCs w:val="18"/>
                <w:lang w:val="fr-CH"/>
              </w:rPr>
              <w:t>48</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47,47</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44,3</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45,6</w:t>
            </w:r>
          </w:p>
        </w:tc>
      </w:tr>
      <w:tr w:rsidR="005D5011" w:rsidRPr="008E3FC9" w:rsidTr="008E3FC9">
        <w:trPr>
          <w:trHeight w:val="220"/>
          <w:jc w:val="center"/>
        </w:trPr>
        <w:tc>
          <w:tcPr>
            <w:tcW w:w="1990" w:type="dxa"/>
            <w:vAlign w:val="center"/>
            <w:hideMark/>
          </w:tcPr>
          <w:p w:rsidR="005D5011" w:rsidRPr="008E3FC9" w:rsidRDefault="005D5011" w:rsidP="00C358FE">
            <w:pPr>
              <w:pStyle w:val="Tabletext"/>
              <w:rPr>
                <w:sz w:val="18"/>
                <w:szCs w:val="18"/>
                <w:lang w:val="fr-CH"/>
              </w:rPr>
            </w:pPr>
            <w:r w:rsidRPr="008E3FC9">
              <w:rPr>
                <w:sz w:val="18"/>
                <w:szCs w:val="18"/>
                <w:lang w:val="fr-CH"/>
              </w:rPr>
              <w:t>Facteur de bruit du système (dB)</w:t>
            </w:r>
          </w:p>
        </w:tc>
        <w:tc>
          <w:tcPr>
            <w:tcW w:w="1377" w:type="dxa"/>
            <w:vAlign w:val="center"/>
          </w:tcPr>
          <w:p w:rsidR="005D5011" w:rsidRPr="008E3FC9" w:rsidRDefault="005D5011" w:rsidP="00C358FE">
            <w:pPr>
              <w:pStyle w:val="Tabletext"/>
              <w:jc w:val="center"/>
              <w:rPr>
                <w:sz w:val="18"/>
                <w:szCs w:val="18"/>
                <w:lang w:val="fr-CH"/>
              </w:rPr>
            </w:pPr>
            <w:r w:rsidRPr="008E3FC9">
              <w:rPr>
                <w:sz w:val="18"/>
                <w:szCs w:val="18"/>
                <w:lang w:val="fr-CH"/>
              </w:rPr>
              <w:t>4,45</w:t>
            </w:r>
          </w:p>
        </w:tc>
        <w:tc>
          <w:tcPr>
            <w:tcW w:w="1261" w:type="dxa"/>
            <w:vAlign w:val="center"/>
            <w:hideMark/>
          </w:tcPr>
          <w:p w:rsidR="005D5011" w:rsidRPr="008E3FC9" w:rsidRDefault="005D5011" w:rsidP="00C358FE">
            <w:pPr>
              <w:pStyle w:val="Tabletext"/>
              <w:jc w:val="center"/>
              <w:rPr>
                <w:sz w:val="18"/>
                <w:szCs w:val="18"/>
                <w:lang w:val="fr-CH"/>
              </w:rPr>
            </w:pPr>
            <w:r w:rsidRPr="008E3FC9">
              <w:rPr>
                <w:sz w:val="18"/>
                <w:szCs w:val="18"/>
                <w:lang w:val="fr-CH"/>
              </w:rPr>
              <w:t>3,8</w:t>
            </w:r>
          </w:p>
        </w:tc>
        <w:tc>
          <w:tcPr>
            <w:tcW w:w="1248" w:type="dxa"/>
            <w:vAlign w:val="center"/>
            <w:hideMark/>
          </w:tcPr>
          <w:p w:rsidR="005D5011" w:rsidRPr="008E3FC9" w:rsidRDefault="005D5011" w:rsidP="00C358FE">
            <w:pPr>
              <w:pStyle w:val="Tabletext"/>
              <w:jc w:val="center"/>
              <w:rPr>
                <w:sz w:val="18"/>
                <w:szCs w:val="18"/>
                <w:lang w:val="fr-CH"/>
              </w:rPr>
            </w:pPr>
            <w:r w:rsidRPr="008E3FC9">
              <w:rPr>
                <w:sz w:val="18"/>
                <w:szCs w:val="18"/>
                <w:lang w:val="fr-CH"/>
              </w:rPr>
              <w:t>3,5</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3,5</w:t>
            </w:r>
          </w:p>
        </w:tc>
        <w:tc>
          <w:tcPr>
            <w:tcW w:w="1255" w:type="dxa"/>
            <w:vAlign w:val="center"/>
          </w:tcPr>
          <w:p w:rsidR="005D5011" w:rsidRPr="008E3FC9" w:rsidRDefault="005D5011" w:rsidP="00C358FE">
            <w:pPr>
              <w:pStyle w:val="Tabletext"/>
              <w:jc w:val="center"/>
              <w:rPr>
                <w:sz w:val="18"/>
                <w:szCs w:val="18"/>
                <w:lang w:val="fr-CH"/>
              </w:rPr>
            </w:pPr>
            <w:r w:rsidRPr="008E3FC9">
              <w:rPr>
                <w:sz w:val="18"/>
                <w:szCs w:val="18"/>
                <w:lang w:val="fr-CH"/>
              </w:rPr>
              <w:t>4,45</w:t>
            </w:r>
          </w:p>
        </w:tc>
        <w:tc>
          <w:tcPr>
            <w:tcW w:w="1254" w:type="dxa"/>
            <w:vAlign w:val="center"/>
          </w:tcPr>
          <w:p w:rsidR="005D5011" w:rsidRPr="008E3FC9" w:rsidRDefault="005D5011" w:rsidP="00C358FE">
            <w:pPr>
              <w:pStyle w:val="Tabletext"/>
              <w:jc w:val="center"/>
              <w:rPr>
                <w:sz w:val="18"/>
                <w:szCs w:val="18"/>
                <w:lang w:val="fr-CH"/>
              </w:rPr>
            </w:pPr>
            <w:r w:rsidRPr="008E3FC9">
              <w:rPr>
                <w:sz w:val="18"/>
                <w:szCs w:val="18"/>
                <w:lang w:val="fr-CH"/>
              </w:rPr>
              <w:t>5,75</w:t>
            </w:r>
          </w:p>
        </w:tc>
      </w:tr>
    </w:tbl>
    <w:p w:rsidR="005D5011" w:rsidRPr="00213630" w:rsidRDefault="005D5011" w:rsidP="005D5011">
      <w:pPr>
        <w:pStyle w:val="Tablefin"/>
        <w:rPr>
          <w:rFonts w:ascii="MS Mincho" w:eastAsia="MS Mincho" w:cstheme="minorBidi"/>
          <w:szCs w:val="24"/>
          <w:lang w:val="fr-CH"/>
        </w:rPr>
      </w:pPr>
    </w:p>
    <w:p w:rsidR="005D5011" w:rsidRPr="00213630" w:rsidRDefault="005D5011" w:rsidP="005D5011">
      <w:pPr>
        <w:pStyle w:val="Note"/>
        <w:rPr>
          <w:rFonts w:cstheme="minorBidi"/>
          <w:szCs w:val="24"/>
          <w:lang w:val="fr-CH"/>
        </w:rPr>
      </w:pPr>
      <w:r w:rsidRPr="00213630">
        <w:rPr>
          <w:rFonts w:cstheme="minorBidi"/>
          <w:szCs w:val="24"/>
          <w:lang w:val="fr-CH"/>
        </w:rPr>
        <w:t>NOTE 1 – Altimètre radar à double fréquence (bandes C/Ku) qui effectue des mesures soit en mode à basse résolution (MBR) soit en mode radar à synthèse d'ouverture (Nadir-RSO). Le mode MBR correspond au mode limité à impulsions de l'altimètre conventionnel avec impulsions intercalées dans les bandes C/Ku, tandis que le mode Nadir-RSO correspond au mode à haute résolution dans le sens de la trace utilisant le traitement RSO. Le système consiste en une constellation de deux satellites.</w:t>
      </w:r>
    </w:p>
    <w:p w:rsidR="005D5011" w:rsidRPr="00213630" w:rsidRDefault="005D5011" w:rsidP="005D5011">
      <w:pPr>
        <w:pStyle w:val="TableNo"/>
        <w:rPr>
          <w:lang w:val="fr-CH"/>
        </w:rPr>
      </w:pPr>
      <w:r w:rsidRPr="00213630">
        <w:rPr>
          <w:lang w:val="fr-CH"/>
        </w:rPr>
        <w:t>TABLEAU 8</w:t>
      </w:r>
      <w:r w:rsidR="00391B43" w:rsidRPr="00213630">
        <w:rPr>
          <w:lang w:val="fr-CH"/>
        </w:rPr>
        <w:t>C</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diffusiomètres dans la bande 5 250-5 570 MHz</w:t>
      </w:r>
    </w:p>
    <w:tbl>
      <w:tblPr>
        <w:tblW w:w="9639" w:type="dxa"/>
        <w:jc w:val="center"/>
        <w:tblLayout w:type="fixed"/>
        <w:tblLook w:val="04A0" w:firstRow="1" w:lastRow="0" w:firstColumn="1" w:lastColumn="0" w:noHBand="0" w:noVBand="1"/>
      </w:tblPr>
      <w:tblGrid>
        <w:gridCol w:w="3539"/>
        <w:gridCol w:w="2693"/>
        <w:gridCol w:w="3407"/>
      </w:tblGrid>
      <w:tr w:rsidR="005D5011" w:rsidRPr="00213630" w:rsidTr="00C358FE">
        <w:trPr>
          <w:trHeight w:val="427"/>
          <w:tblHeader/>
          <w:jc w:val="center"/>
        </w:trPr>
        <w:tc>
          <w:tcPr>
            <w:tcW w:w="3539" w:type="dxa"/>
            <w:tcBorders>
              <w:top w:val="single" w:sz="4" w:space="0" w:color="auto"/>
              <w:left w:val="single" w:sz="4" w:space="0" w:color="auto"/>
              <w:bottom w:val="single" w:sz="4" w:space="0" w:color="000000"/>
              <w:right w:val="single" w:sz="4" w:space="0" w:color="auto"/>
            </w:tcBorders>
            <w:vAlign w:val="center"/>
            <w:hideMark/>
          </w:tcPr>
          <w:p w:rsidR="005D5011" w:rsidRPr="00213630" w:rsidRDefault="005D5011" w:rsidP="00C358FE">
            <w:pPr>
              <w:pStyle w:val="Tablehead"/>
              <w:rPr>
                <w:lang w:val="fr-CH"/>
              </w:rPr>
            </w:pPr>
            <w:r w:rsidRPr="00213630">
              <w:rPr>
                <w:noProof/>
                <w:lang w:val="fr-CH"/>
              </w:rPr>
              <w:t>Mission</w:t>
            </w:r>
          </w:p>
        </w:tc>
        <w:tc>
          <w:tcPr>
            <w:tcW w:w="2693" w:type="dxa"/>
            <w:tcBorders>
              <w:top w:val="single" w:sz="4" w:space="0" w:color="auto"/>
              <w:left w:val="nil"/>
              <w:bottom w:val="single" w:sz="4" w:space="0" w:color="auto"/>
              <w:right w:val="single" w:sz="4" w:space="0" w:color="auto"/>
            </w:tcBorders>
            <w:noWrap/>
            <w:vAlign w:val="center"/>
            <w:hideMark/>
          </w:tcPr>
          <w:p w:rsidR="005D5011" w:rsidRPr="00213630" w:rsidRDefault="005D5011" w:rsidP="00C358FE">
            <w:pPr>
              <w:pStyle w:val="Tablehead"/>
              <w:rPr>
                <w:lang w:val="fr-CH"/>
              </w:rPr>
            </w:pPr>
            <w:r w:rsidRPr="00213630">
              <w:rPr>
                <w:noProof/>
                <w:lang w:val="fr-CH"/>
              </w:rPr>
              <w:t>DIFF-D1</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head"/>
              <w:rPr>
                <w:lang w:val="fr-CH"/>
              </w:rPr>
            </w:pPr>
            <w:r w:rsidRPr="00213630">
              <w:rPr>
                <w:noProof/>
                <w:lang w:val="fr-CH"/>
              </w:rPr>
              <w:t>DIFF-D2</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Type de capteur</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Diffusiomètre</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Diffusiomètre</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Type d'orbite</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Héliosynchrone</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Héliosynchrone</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Altitude (km)</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832</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832</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Inclinaison (degrés)</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98,7</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98,7</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Noeud ascendant (heure solaire locale)</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21:30</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21:30</w:t>
            </w:r>
          </w:p>
        </w:tc>
      </w:tr>
      <w:tr w:rsidR="005D5011" w:rsidRPr="00213630" w:rsidTr="00C358FE">
        <w:trPr>
          <w:trHeight w:val="109"/>
          <w:jc w:val="center"/>
        </w:trPr>
        <w:tc>
          <w:tcPr>
            <w:tcW w:w="3539"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Période de répétition (jours)</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29</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29</w:t>
            </w:r>
          </w:p>
        </w:tc>
      </w:tr>
      <w:tr w:rsidR="005D5011" w:rsidRPr="00213630" w:rsidTr="00C358FE">
        <w:trPr>
          <w:trHeight w:val="36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Type d'antenne</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Six antennes de type faisceau en éventail (réseaux de guides d'ondes à fentes)</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Six antennes de type faisceau en éventail (réseaux de guides d'ondes à fentes)</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Nombre de faisceaux</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6</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6</w:t>
            </w:r>
          </w:p>
        </w:tc>
      </w:tr>
      <w:tr w:rsidR="005D5011" w:rsidRPr="00213630" w:rsidTr="00C358FE">
        <w:trPr>
          <w:trHeight w:val="696"/>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Diamètre/taille d’antenne</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2,251 m × 0,337 m (central),</w:t>
            </w:r>
          </w:p>
          <w:p w:rsidR="005D5011" w:rsidRPr="00213630" w:rsidRDefault="005D5011" w:rsidP="00C358FE">
            <w:pPr>
              <w:pStyle w:val="Tabletext"/>
              <w:jc w:val="center"/>
              <w:rPr>
                <w:lang w:val="fr-CH"/>
              </w:rPr>
            </w:pPr>
            <w:r w:rsidRPr="00213630">
              <w:rPr>
                <w:noProof/>
                <w:lang w:val="fr-CH"/>
              </w:rPr>
              <w:t>3,003 m × 0,253 m (latéral)</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b/>
                <w:lang w:val="fr-CH"/>
              </w:rPr>
            </w:pPr>
            <w:r w:rsidRPr="00213630">
              <w:rPr>
                <w:noProof/>
                <w:lang w:val="fr-CH"/>
              </w:rPr>
              <w:t xml:space="preserve">2,757 m × 0,315 m (central), </w:t>
            </w:r>
            <w:r w:rsidRPr="00213630">
              <w:rPr>
                <w:noProof/>
                <w:lang w:val="fr-CH"/>
              </w:rPr>
              <w:br/>
              <w:t>3,02 m × 0,315 m (latéral)</w:t>
            </w:r>
          </w:p>
        </w:tc>
      </w:tr>
    </w:tbl>
    <w:p w:rsidR="00375A11" w:rsidRPr="00213630" w:rsidRDefault="00375A11" w:rsidP="00375A11">
      <w:pPr>
        <w:pStyle w:val="TableNo"/>
        <w:rPr>
          <w:lang w:val="fr-CH"/>
        </w:rPr>
      </w:pPr>
      <w:r w:rsidRPr="00213630">
        <w:rPr>
          <w:lang w:val="fr-CH"/>
        </w:rPr>
        <w:t>TABLEAU 8</w:t>
      </w:r>
      <w:r w:rsidR="00391B43" w:rsidRPr="00213630">
        <w:rPr>
          <w:lang w:val="fr-CH"/>
        </w:rPr>
        <w:t>C</w:t>
      </w:r>
      <w:r w:rsidRPr="00213630">
        <w:rPr>
          <w:lang w:val="fr-CH"/>
        </w:rPr>
        <w:t xml:space="preserve"> </w:t>
      </w:r>
      <w:r w:rsidRPr="00213630">
        <w:rPr>
          <w:i/>
          <w:iCs/>
          <w:lang w:val="fr-CH"/>
        </w:rPr>
        <w:t>(fin)</w:t>
      </w:r>
    </w:p>
    <w:tbl>
      <w:tblPr>
        <w:tblW w:w="9639" w:type="dxa"/>
        <w:jc w:val="center"/>
        <w:tblLayout w:type="fixed"/>
        <w:tblLook w:val="04A0" w:firstRow="1" w:lastRow="0" w:firstColumn="1" w:lastColumn="0" w:noHBand="0" w:noVBand="1"/>
      </w:tblPr>
      <w:tblGrid>
        <w:gridCol w:w="3539"/>
        <w:gridCol w:w="2693"/>
        <w:gridCol w:w="3407"/>
      </w:tblGrid>
      <w:tr w:rsidR="00375A11" w:rsidRPr="00213630" w:rsidTr="00C358FE">
        <w:trPr>
          <w:trHeight w:val="201"/>
          <w:jc w:val="center"/>
        </w:trPr>
        <w:tc>
          <w:tcPr>
            <w:tcW w:w="3539" w:type="dxa"/>
            <w:tcBorders>
              <w:top w:val="single" w:sz="4" w:space="0" w:color="auto"/>
              <w:left w:val="single" w:sz="4" w:space="0" w:color="auto"/>
              <w:bottom w:val="single" w:sz="4" w:space="0" w:color="auto"/>
              <w:right w:val="single" w:sz="4" w:space="0" w:color="auto"/>
            </w:tcBorders>
            <w:vAlign w:val="center"/>
          </w:tcPr>
          <w:p w:rsidR="00375A11" w:rsidRPr="00213630" w:rsidRDefault="00375A11" w:rsidP="00C358FE">
            <w:pPr>
              <w:pStyle w:val="Tablehead"/>
              <w:rPr>
                <w:lang w:val="fr-CH"/>
              </w:rPr>
            </w:pPr>
            <w:r w:rsidRPr="00213630">
              <w:rPr>
                <w:noProof/>
                <w:lang w:val="fr-CH"/>
              </w:rPr>
              <w:t>Mission</w:t>
            </w:r>
          </w:p>
        </w:tc>
        <w:tc>
          <w:tcPr>
            <w:tcW w:w="2693" w:type="dxa"/>
            <w:tcBorders>
              <w:top w:val="single" w:sz="4" w:space="0" w:color="auto"/>
              <w:left w:val="nil"/>
              <w:bottom w:val="single" w:sz="4" w:space="0" w:color="auto"/>
              <w:right w:val="single" w:sz="4" w:space="0" w:color="auto"/>
            </w:tcBorders>
            <w:vAlign w:val="center"/>
          </w:tcPr>
          <w:p w:rsidR="00375A11" w:rsidRPr="00213630" w:rsidRDefault="00375A11" w:rsidP="00C358FE">
            <w:pPr>
              <w:pStyle w:val="Tablehead"/>
              <w:rPr>
                <w:lang w:val="fr-CH"/>
              </w:rPr>
            </w:pPr>
            <w:r w:rsidRPr="00213630">
              <w:rPr>
                <w:noProof/>
                <w:lang w:val="fr-CH"/>
              </w:rPr>
              <w:t>DIFF-D1</w:t>
            </w:r>
          </w:p>
        </w:tc>
        <w:tc>
          <w:tcPr>
            <w:tcW w:w="3407" w:type="dxa"/>
            <w:tcBorders>
              <w:top w:val="single" w:sz="4" w:space="0" w:color="auto"/>
              <w:left w:val="nil"/>
              <w:bottom w:val="single" w:sz="4" w:space="0" w:color="auto"/>
              <w:right w:val="single" w:sz="4" w:space="0" w:color="auto"/>
            </w:tcBorders>
            <w:vAlign w:val="center"/>
          </w:tcPr>
          <w:p w:rsidR="00375A11" w:rsidRPr="00213630" w:rsidRDefault="00375A11" w:rsidP="00C358FE">
            <w:pPr>
              <w:pStyle w:val="Tablehead"/>
              <w:rPr>
                <w:lang w:val="fr-CH"/>
              </w:rPr>
            </w:pPr>
            <w:r w:rsidRPr="00213630">
              <w:rPr>
                <w:noProof/>
                <w:lang w:val="fr-CH"/>
              </w:rPr>
              <w:t>DIFF-D2</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Gain de crête de l'antenne à l'émission (dBi)</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24-32</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23-31</w:t>
            </w:r>
            <w:r w:rsidRPr="00213630">
              <w:rPr>
                <w:noProof/>
                <w:vertAlign w:val="superscript"/>
                <w:lang w:val="fr-CH"/>
              </w:rPr>
              <w:footnoteReference w:id="7"/>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Gain de crête de l'antenne à la réception (dBi)</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24-32</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23-31</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Polarisation</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Rectiligne VV pour tous les faisceaux</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Rectiligne VV pour les 6 faisceaux + VH/HV et rectiligne HH pour les 2 faisceaux centraux</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Vitesse de balayage en azimut (tpm)</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Angle de visée du faisceau de l'antenne (degrés)</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22-45,6 (faisceaux centraux)</w:t>
            </w:r>
          </w:p>
          <w:p w:rsidR="005D5011" w:rsidRPr="00213630" w:rsidRDefault="005D5011" w:rsidP="00C358FE">
            <w:pPr>
              <w:pStyle w:val="Tabletext"/>
              <w:jc w:val="center"/>
              <w:rPr>
                <w:lang w:val="fr-CH"/>
              </w:rPr>
            </w:pPr>
            <w:r w:rsidRPr="00213630">
              <w:rPr>
                <w:noProof/>
                <w:lang w:val="fr-CH"/>
              </w:rPr>
              <w:t>29,5-53,4 (faisceaux latéraux)</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17,5-45,5 (faisceaux centraux)</w:t>
            </w:r>
          </w:p>
          <w:p w:rsidR="005D5011" w:rsidRPr="00213630" w:rsidRDefault="005D5011" w:rsidP="00C358FE">
            <w:pPr>
              <w:pStyle w:val="Tabletext"/>
              <w:jc w:val="center"/>
              <w:rPr>
                <w:lang w:val="fr-CH"/>
              </w:rPr>
            </w:pPr>
            <w:r w:rsidRPr="00213630">
              <w:rPr>
                <w:noProof/>
                <w:lang w:val="fr-CH"/>
              </w:rPr>
              <w:t>24-54 (faisceaux latéraux)</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Angle d'azimut du faisceau de l'antenne (degrés)</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45, 90, 135, 225, 270, 315</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45, 90, 135, 225, 270, 315</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Ouverture du faisceau en élévation (degrés)</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23,6 (faisceaux centraux)</w:t>
            </w:r>
          </w:p>
          <w:p w:rsidR="005D5011" w:rsidRPr="00213630" w:rsidRDefault="005D5011" w:rsidP="00C358FE">
            <w:pPr>
              <w:pStyle w:val="Tabletext"/>
              <w:jc w:val="center"/>
              <w:rPr>
                <w:lang w:val="fr-CH"/>
              </w:rPr>
            </w:pPr>
            <w:r w:rsidRPr="00213630">
              <w:rPr>
                <w:noProof/>
                <w:lang w:val="fr-CH"/>
              </w:rPr>
              <w:t>23,9 (faisceaux latéraux)</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28 (faisceaux centraux)</w:t>
            </w:r>
          </w:p>
          <w:p w:rsidR="005D5011" w:rsidRPr="00213630" w:rsidRDefault="005D5011" w:rsidP="00C358FE">
            <w:pPr>
              <w:pStyle w:val="Tabletext"/>
              <w:jc w:val="center"/>
              <w:rPr>
                <w:lang w:val="fr-CH"/>
              </w:rPr>
            </w:pPr>
            <w:r w:rsidRPr="00213630">
              <w:rPr>
                <w:lang w:val="fr-CH"/>
              </w:rPr>
              <w:t>30 (faisceaux latéraux)</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Ouverture du faisceau en azimut (degrés)</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1,5 (faisceaux centraux)</w:t>
            </w:r>
          </w:p>
          <w:p w:rsidR="005D5011" w:rsidRPr="00213630" w:rsidRDefault="005D5011" w:rsidP="00C358FE">
            <w:pPr>
              <w:pStyle w:val="Tabletext"/>
              <w:jc w:val="center"/>
              <w:rPr>
                <w:lang w:val="fr-CH"/>
              </w:rPr>
            </w:pPr>
            <w:r w:rsidRPr="00213630">
              <w:rPr>
                <w:lang w:val="fr-CH"/>
              </w:rPr>
              <w:t>1,2 (faisceaux latéraux)</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highlight w:val="yellow"/>
                <w:lang w:val="fr-CH"/>
              </w:rPr>
            </w:pPr>
            <w:r w:rsidRPr="00213630">
              <w:rPr>
                <w:lang w:val="fr-CH"/>
              </w:rPr>
              <w:t>1,3</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Largeur de fauchée (km)</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550 de chaque côté du plan orbital</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665 de chaque côté du plan orbital</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Fréquence centrale RF (MHz)</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5 255</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5 355</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Largeur de bande RF (MHz)</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0,5</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Puissance de crête d'émission (W)</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120</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2 512</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Puissance moyenne d'émission (W)</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b/>
                <w:lang w:val="fr-CH"/>
              </w:rPr>
            </w:pPr>
            <w:r w:rsidRPr="00213630">
              <w:rPr>
                <w:lang w:val="fr-CH"/>
              </w:rPr>
              <w:t>29 (faisceaux centraux)</w:t>
            </w:r>
          </w:p>
          <w:p w:rsidR="005D5011" w:rsidRPr="00213630" w:rsidRDefault="005D5011" w:rsidP="00C358FE">
            <w:pPr>
              <w:pStyle w:val="Tabletext"/>
              <w:jc w:val="center"/>
              <w:rPr>
                <w:lang w:val="fr-CH"/>
              </w:rPr>
            </w:pPr>
            <w:r w:rsidRPr="00213630">
              <w:rPr>
                <w:lang w:val="fr-CH"/>
              </w:rPr>
              <w:t>36,5 (faisceaux latéraux)</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92</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Largeur d'impulsion (μs)</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10 000</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1 000</w:t>
            </w:r>
          </w:p>
        </w:tc>
      </w:tr>
      <w:tr w:rsidR="005D5011" w:rsidRPr="00213630" w:rsidTr="00C358FE">
        <w:trPr>
          <w:trHeight w:val="201"/>
          <w:jc w:val="center"/>
        </w:trPr>
        <w:tc>
          <w:tcPr>
            <w:tcW w:w="3539"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Fréquence de répétition des impulsions (FRI) (Hz)</w:t>
            </w:r>
          </w:p>
        </w:tc>
        <w:tc>
          <w:tcPr>
            <w:tcW w:w="2693"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28,259</w:t>
            </w:r>
          </w:p>
        </w:tc>
        <w:tc>
          <w:tcPr>
            <w:tcW w:w="3407"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32</w:t>
            </w:r>
          </w:p>
        </w:tc>
      </w:tr>
      <w:tr w:rsidR="005D5011" w:rsidRPr="00213630" w:rsidTr="00C358FE">
        <w:trPr>
          <w:trHeight w:val="201"/>
          <w:jc w:val="center"/>
        </w:trPr>
        <w:tc>
          <w:tcPr>
            <w:tcW w:w="3539"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Taux de fluctuation (MHz/μs)</w:t>
            </w:r>
          </w:p>
        </w:tc>
        <w:tc>
          <w:tcPr>
            <w:tcW w:w="2693"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0,00002</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b/>
                <w:lang w:val="fr-CH"/>
              </w:rPr>
            </w:pPr>
            <w:r w:rsidRPr="00213630">
              <w:rPr>
                <w:lang w:val="fr-CH"/>
              </w:rPr>
              <w:t>0,00002</w:t>
            </w:r>
          </w:p>
        </w:tc>
      </w:tr>
      <w:tr w:rsidR="005D5011" w:rsidRPr="00213630" w:rsidTr="00C358FE">
        <w:trPr>
          <w:trHeight w:val="201"/>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Facteur d'utilisation de l'émetteur (%)</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28,29</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3,68</w:t>
            </w:r>
          </w:p>
        </w:tc>
      </w:tr>
      <w:tr w:rsidR="005D5011" w:rsidRPr="00213630" w:rsidTr="00C358FE">
        <w:trPr>
          <w:trHeight w:val="283"/>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p.i.r.e. moyenne (dBW)</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39-47</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highlight w:val="yellow"/>
                <w:lang w:val="fr-CH"/>
              </w:rPr>
            </w:pPr>
            <w:r w:rsidRPr="00213630">
              <w:rPr>
                <w:lang w:val="fr-CH"/>
              </w:rPr>
              <w:t>42-50</w:t>
            </w:r>
          </w:p>
        </w:tc>
      </w:tr>
      <w:tr w:rsidR="005D5011" w:rsidRPr="00213630" w:rsidTr="00C358FE">
        <w:trPr>
          <w:trHeight w:val="283"/>
          <w:jc w:val="center"/>
        </w:trPr>
        <w:tc>
          <w:tcPr>
            <w:tcW w:w="3539"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p.i.r.e. de crête (dBW)</w:t>
            </w:r>
          </w:p>
        </w:tc>
        <w:tc>
          <w:tcPr>
            <w:tcW w:w="2693"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53</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highlight w:val="yellow"/>
                <w:lang w:val="fr-CH"/>
              </w:rPr>
            </w:pPr>
            <w:r w:rsidRPr="00213630">
              <w:rPr>
                <w:lang w:val="fr-CH"/>
              </w:rPr>
              <w:t>57-65</w:t>
            </w:r>
          </w:p>
        </w:tc>
      </w:tr>
      <w:tr w:rsidR="005D5011" w:rsidRPr="00213630" w:rsidTr="00C358FE">
        <w:trPr>
          <w:trHeight w:val="220"/>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Facteur de bruit du système (dB)</w:t>
            </w:r>
          </w:p>
        </w:tc>
        <w:tc>
          <w:tcPr>
            <w:tcW w:w="2693"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3,0</w:t>
            </w:r>
          </w:p>
        </w:tc>
        <w:tc>
          <w:tcPr>
            <w:tcW w:w="340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3,5</w:t>
            </w:r>
          </w:p>
        </w:tc>
      </w:tr>
    </w:tbl>
    <w:p w:rsidR="00375A11" w:rsidRDefault="00375A11" w:rsidP="00375A11">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7.5</w:t>
      </w:r>
      <w:r w:rsidRPr="00213630">
        <w:rPr>
          <w:rFonts w:cstheme="minorBidi"/>
          <w:szCs w:val="24"/>
          <w:lang w:val="fr-CH"/>
        </w:rPr>
        <w:tab/>
        <w:t>Paramètres types des capteurs actifs fonctionnant dans la bande 8 550-8 650 MHz</w:t>
      </w:r>
    </w:p>
    <w:p w:rsidR="005D5011" w:rsidRPr="00213630" w:rsidRDefault="005D5011" w:rsidP="005D5011">
      <w:pPr>
        <w:rPr>
          <w:rFonts w:cstheme="minorBidi"/>
          <w:szCs w:val="24"/>
          <w:lang w:val="fr-CH"/>
        </w:rPr>
      </w:pPr>
      <w:r w:rsidRPr="00213630">
        <w:rPr>
          <w:rFonts w:cstheme="minorBidi"/>
          <w:szCs w:val="24"/>
          <w:lang w:val="fr-CH"/>
        </w:rPr>
        <w:t>Les caractéristiques types des RSO à 8,6 GHz sont présentées dans le Tableau 9.</w:t>
      </w:r>
    </w:p>
    <w:p w:rsidR="005D5011" w:rsidRPr="00213630" w:rsidRDefault="005D5011" w:rsidP="005D5011">
      <w:pPr>
        <w:pStyle w:val="TableNo"/>
        <w:rPr>
          <w:lang w:val="fr-CH"/>
        </w:rPr>
      </w:pPr>
      <w:r w:rsidRPr="00213630">
        <w:rPr>
          <w:lang w:val="fr-CH"/>
        </w:rPr>
        <w:t>TABLEAU 9</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missions du SETS (active) dans la bande 8 550-8 650 MHz</w:t>
      </w:r>
    </w:p>
    <w:tbl>
      <w:tblPr>
        <w:tblW w:w="9639" w:type="dxa"/>
        <w:jc w:val="center"/>
        <w:tblLayout w:type="fixed"/>
        <w:tblLook w:val="0000" w:firstRow="0" w:lastRow="0" w:firstColumn="0" w:lastColumn="0" w:noHBand="0" w:noVBand="0"/>
      </w:tblPr>
      <w:tblGrid>
        <w:gridCol w:w="5741"/>
        <w:gridCol w:w="3898"/>
      </w:tblGrid>
      <w:tr w:rsidR="005D5011" w:rsidRPr="00213630" w:rsidTr="000931B8">
        <w:trPr>
          <w:trHeight w:val="417"/>
          <w:tblHeader/>
          <w:jc w:val="center"/>
        </w:trPr>
        <w:tc>
          <w:tcPr>
            <w:tcW w:w="5741"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head"/>
              <w:rPr>
                <w:lang w:val="fr-CH"/>
              </w:rPr>
            </w:pPr>
            <w:r w:rsidRPr="00213630">
              <w:rPr>
                <w:lang w:val="fr-CH"/>
              </w:rPr>
              <w:t>Paramètre</w:t>
            </w:r>
          </w:p>
        </w:tc>
        <w:tc>
          <w:tcPr>
            <w:tcW w:w="38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head"/>
              <w:rPr>
                <w:lang w:val="fr-CH"/>
              </w:rPr>
            </w:pPr>
            <w:r w:rsidRPr="00213630">
              <w:rPr>
                <w:noProof/>
                <w:lang w:val="fr-CH"/>
              </w:rPr>
              <w:t>RSO-E1</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Type de capteur</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RSO</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Type d'orbite</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Circulaire, non héliosynchrone</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Altitude (km)</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400</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Inclinaison (degrés)</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57</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Période de répétition (jours)</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3</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Nombre de faisceaux</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1</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Type d'antenne</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0931B8">
            <w:pPr>
              <w:pStyle w:val="Tabletext"/>
              <w:jc w:val="center"/>
              <w:rPr>
                <w:lang w:val="fr-CH"/>
              </w:rPr>
            </w:pPr>
            <w:r w:rsidRPr="00213630">
              <w:rPr>
                <w:lang w:val="fr-CH"/>
              </w:rPr>
              <w:t>Guide d'ondes à fentes</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Valeur de crête du gain d'antenne (à l'émission et à la réception) (dBi)</w:t>
            </w:r>
          </w:p>
        </w:tc>
        <w:tc>
          <w:tcPr>
            <w:tcW w:w="38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44,0</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Polarisation</w:t>
            </w:r>
          </w:p>
        </w:tc>
        <w:tc>
          <w:tcPr>
            <w:tcW w:w="38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Rectiligne H,</w:t>
            </w:r>
            <w:r>
              <w:rPr>
                <w:lang w:val="fr-CH"/>
              </w:rPr>
              <w:t xml:space="preserve"> </w:t>
            </w:r>
            <w:r w:rsidRPr="00213630">
              <w:rPr>
                <w:lang w:val="fr-CH"/>
              </w:rPr>
              <w:t>V</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Vitesse de balayage en azimut (tpm)</w:t>
            </w:r>
          </w:p>
        </w:tc>
        <w:tc>
          <w:tcPr>
            <w:tcW w:w="38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0</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Angle de visée du faisceau de l'antenne (degrés)</w:t>
            </w:r>
          </w:p>
        </w:tc>
        <w:tc>
          <w:tcPr>
            <w:tcW w:w="38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20-55</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Angle d'azimut du faisceau de l'antenne (degrés)</w:t>
            </w:r>
          </w:p>
        </w:tc>
        <w:tc>
          <w:tcPr>
            <w:tcW w:w="38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90</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Ouverture du faisceau en élévation (degrés)</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2,5</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Ouverture du faisceau en azimut (degrés)</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0,4</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Fréquence centrale RF (MHz)</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8 600</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Largeur de bande RF (MHz)</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10, 20</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Puissance de crête d'émission (W)</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3 500</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Puissance moyenne d'émission (W)</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243</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Largeur d'im</w:t>
            </w:r>
            <w:r w:rsidRPr="00213630">
              <w:rPr>
                <w:rFonts w:asciiTheme="majorBidi" w:hAnsiTheme="majorBidi"/>
                <w:lang w:val="fr-CH"/>
              </w:rPr>
              <w:t>pulsion (μs)</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40</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Fréquence de répétition des impulsions (FRI) (Hz)</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1 395-1 736</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Taux de fluctuation (MHz/μs)</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1,0, 0,5</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Facteur d'utilisation de l'émetteur (%)</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7</w:t>
            </w:r>
          </w:p>
        </w:tc>
      </w:tr>
      <w:tr w:rsidR="005D5011" w:rsidRPr="00213630" w:rsidTr="000931B8">
        <w:trPr>
          <w:jc w:val="center"/>
        </w:trPr>
        <w:tc>
          <w:tcPr>
            <w:tcW w:w="5741" w:type="dxa"/>
            <w:tcBorders>
              <w:top w:val="single" w:sz="4" w:space="0" w:color="000000"/>
              <w:left w:val="single" w:sz="4" w:space="0" w:color="000000"/>
              <w:bottom w:val="single" w:sz="4" w:space="0" w:color="000000"/>
            </w:tcBorders>
          </w:tcPr>
          <w:p w:rsidR="005D5011" w:rsidRPr="00213630" w:rsidRDefault="005D5011" w:rsidP="00C358FE">
            <w:pPr>
              <w:pStyle w:val="Tabletext"/>
              <w:rPr>
                <w:lang w:val="fr-CH"/>
              </w:rPr>
            </w:pPr>
            <w:r w:rsidRPr="00213630">
              <w:rPr>
                <w:lang w:val="fr-CH"/>
              </w:rPr>
              <w:t>Facteur de bruit du système (dB)</w:t>
            </w:r>
          </w:p>
        </w:tc>
        <w:tc>
          <w:tcPr>
            <w:tcW w:w="38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4,3</w:t>
            </w:r>
          </w:p>
        </w:tc>
      </w:tr>
    </w:tbl>
    <w:p w:rsidR="000931B8" w:rsidRDefault="000931B8" w:rsidP="000931B8">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7.6</w:t>
      </w:r>
      <w:r w:rsidRPr="00213630">
        <w:rPr>
          <w:rFonts w:cstheme="minorBidi"/>
          <w:szCs w:val="24"/>
          <w:lang w:val="fr-CH"/>
        </w:rPr>
        <w:tab/>
        <w:t>Paramètres types des capteurs actifs fonctionnant dans la bande 9 200-10 400 MHz</w:t>
      </w:r>
    </w:p>
    <w:p w:rsidR="005D5011" w:rsidRPr="00213630" w:rsidRDefault="005D5011" w:rsidP="005D5011">
      <w:pPr>
        <w:rPr>
          <w:rFonts w:cstheme="minorBidi"/>
          <w:szCs w:val="24"/>
          <w:lang w:val="fr-CH"/>
        </w:rPr>
      </w:pPr>
      <w:r w:rsidRPr="00213630">
        <w:rPr>
          <w:rFonts w:cstheme="minorBidi"/>
          <w:szCs w:val="24"/>
          <w:lang w:val="fr-CH"/>
        </w:rPr>
        <w:t>Les caractéristiques types des RSO à 9,6 GHz sont présentées dans le Tableau 10. La Recommandation UIT-R RS.2043 contient des informations complémentaires.</w:t>
      </w:r>
    </w:p>
    <w:p w:rsidR="00032CEE" w:rsidRDefault="00032CEE" w:rsidP="005D5011">
      <w:pPr>
        <w:pStyle w:val="TableNo"/>
        <w:rPr>
          <w:lang w:val="fr-CH"/>
        </w:rPr>
      </w:pPr>
      <w:r>
        <w:rPr>
          <w:lang w:val="fr-CH"/>
        </w:rPr>
        <w:br w:type="page"/>
      </w:r>
    </w:p>
    <w:p w:rsidR="005D5011" w:rsidRPr="00213630" w:rsidRDefault="005D5011" w:rsidP="005D5011">
      <w:pPr>
        <w:pStyle w:val="TableNo"/>
        <w:rPr>
          <w:lang w:val="fr-CH"/>
        </w:rPr>
      </w:pPr>
      <w:r w:rsidRPr="00213630">
        <w:rPr>
          <w:lang w:val="fr-CH"/>
        </w:rPr>
        <w:t>TABLEAU 10</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missions du SETS (active) dans la bande 9 200-10 400 MHz</w:t>
      </w:r>
    </w:p>
    <w:tbl>
      <w:tblPr>
        <w:tblW w:w="9639" w:type="dxa"/>
        <w:jc w:val="center"/>
        <w:tblLayout w:type="fixed"/>
        <w:tblCellMar>
          <w:left w:w="57" w:type="dxa"/>
          <w:right w:w="57" w:type="dxa"/>
        </w:tblCellMar>
        <w:tblLook w:val="0000" w:firstRow="0" w:lastRow="0" w:firstColumn="0" w:lastColumn="0" w:noHBand="0" w:noVBand="0"/>
      </w:tblPr>
      <w:tblGrid>
        <w:gridCol w:w="1893"/>
        <w:gridCol w:w="1460"/>
        <w:gridCol w:w="1269"/>
        <w:gridCol w:w="1208"/>
        <w:gridCol w:w="1269"/>
        <w:gridCol w:w="1395"/>
        <w:gridCol w:w="1145"/>
      </w:tblGrid>
      <w:tr w:rsidR="005D5011" w:rsidRPr="000931B8" w:rsidTr="000931B8">
        <w:trPr>
          <w:trHeight w:val="288"/>
          <w:tblHeade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head"/>
              <w:rPr>
                <w:sz w:val="18"/>
                <w:szCs w:val="18"/>
                <w:lang w:val="fr-CH"/>
              </w:rPr>
            </w:pPr>
            <w:r w:rsidRPr="000931B8">
              <w:rPr>
                <w:sz w:val="18"/>
                <w:szCs w:val="18"/>
                <w:lang w:val="fr-CH"/>
              </w:rPr>
              <w:t>Paramètre</w:t>
            </w:r>
          </w:p>
        </w:tc>
        <w:tc>
          <w:tcPr>
            <w:tcW w:w="1461"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C358FE">
            <w:pPr>
              <w:pStyle w:val="Tablehead"/>
              <w:rPr>
                <w:sz w:val="18"/>
                <w:szCs w:val="18"/>
                <w:lang w:val="fr-CH"/>
              </w:rPr>
            </w:pPr>
            <w:r w:rsidRPr="000931B8">
              <w:rPr>
                <w:noProof/>
                <w:sz w:val="18"/>
                <w:szCs w:val="18"/>
                <w:lang w:val="fr-CH"/>
              </w:rPr>
              <w:t>RSO-F1</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C358FE">
            <w:pPr>
              <w:pStyle w:val="Tablehead"/>
              <w:rPr>
                <w:sz w:val="18"/>
                <w:szCs w:val="18"/>
                <w:lang w:val="fr-CH"/>
              </w:rPr>
            </w:pPr>
            <w:r w:rsidRPr="000931B8">
              <w:rPr>
                <w:noProof/>
                <w:sz w:val="18"/>
                <w:szCs w:val="18"/>
                <w:lang w:val="fr-CH"/>
              </w:rPr>
              <w:t>RSO-F2</w:t>
            </w:r>
          </w:p>
        </w:tc>
        <w:tc>
          <w:tcPr>
            <w:tcW w:w="1204"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C358FE">
            <w:pPr>
              <w:pStyle w:val="Tablehead"/>
              <w:rPr>
                <w:sz w:val="18"/>
                <w:szCs w:val="18"/>
                <w:lang w:val="fr-CH"/>
              </w:rPr>
            </w:pPr>
            <w:r w:rsidRPr="000931B8">
              <w:rPr>
                <w:noProof/>
                <w:sz w:val="18"/>
                <w:szCs w:val="18"/>
                <w:lang w:val="fr-CH"/>
              </w:rPr>
              <w:t>RSO-F3</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C358FE">
            <w:pPr>
              <w:pStyle w:val="Tablehead"/>
              <w:rPr>
                <w:sz w:val="18"/>
                <w:szCs w:val="18"/>
                <w:lang w:val="fr-CH"/>
              </w:rPr>
            </w:pPr>
            <w:r w:rsidRPr="000931B8">
              <w:rPr>
                <w:noProof/>
                <w:sz w:val="18"/>
                <w:szCs w:val="18"/>
                <w:lang w:val="fr-CH"/>
              </w:rPr>
              <w:t>RSO-F4</w:t>
            </w:r>
          </w:p>
        </w:tc>
        <w:tc>
          <w:tcPr>
            <w:tcW w:w="1396"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C358FE">
            <w:pPr>
              <w:pStyle w:val="Tablehead"/>
              <w:rPr>
                <w:sz w:val="18"/>
                <w:szCs w:val="18"/>
                <w:lang w:val="fr-CH"/>
              </w:rPr>
            </w:pPr>
            <w:r w:rsidRPr="000931B8">
              <w:rPr>
                <w:noProof/>
                <w:sz w:val="18"/>
                <w:szCs w:val="18"/>
                <w:lang w:val="fr-CH"/>
              </w:rPr>
              <w:t>RSO-F5</w:t>
            </w:r>
          </w:p>
        </w:tc>
        <w:tc>
          <w:tcPr>
            <w:tcW w:w="1145"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C358FE">
            <w:pPr>
              <w:pStyle w:val="Tablehead"/>
              <w:rPr>
                <w:sz w:val="18"/>
                <w:szCs w:val="18"/>
                <w:lang w:val="fr-CH"/>
              </w:rPr>
            </w:pPr>
            <w:r w:rsidRPr="000931B8">
              <w:rPr>
                <w:noProof/>
                <w:sz w:val="18"/>
                <w:szCs w:val="18"/>
                <w:lang w:val="fr-CH"/>
              </w:rPr>
              <w:t>RSO-F6</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 xml:space="preserve">Type de capteur </w:t>
            </w:r>
          </w:p>
        </w:tc>
        <w:tc>
          <w:tcPr>
            <w:tcW w:w="1461"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RSO</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noProof/>
                <w:sz w:val="18"/>
                <w:szCs w:val="18"/>
                <w:lang w:val="fr-CH"/>
              </w:rPr>
              <w:t>RSO</w:t>
            </w:r>
          </w:p>
        </w:tc>
        <w:tc>
          <w:tcPr>
            <w:tcW w:w="1204"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noProof/>
                <w:sz w:val="18"/>
                <w:szCs w:val="18"/>
                <w:lang w:val="fr-CH"/>
              </w:rPr>
              <w:t>RSO</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noProof/>
                <w:sz w:val="18"/>
                <w:szCs w:val="18"/>
                <w:lang w:val="fr-CH"/>
              </w:rPr>
              <w:t>RSO</w:t>
            </w:r>
          </w:p>
        </w:tc>
        <w:tc>
          <w:tcPr>
            <w:tcW w:w="1396"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noProof/>
                <w:sz w:val="18"/>
                <w:szCs w:val="18"/>
                <w:lang w:val="fr-CH"/>
              </w:rPr>
              <w:t>RSO</w:t>
            </w:r>
          </w:p>
        </w:tc>
        <w:tc>
          <w:tcPr>
            <w:tcW w:w="1145"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noProof/>
                <w:sz w:val="18"/>
                <w:szCs w:val="18"/>
                <w:lang w:val="fr-CH"/>
              </w:rPr>
              <w:t>RSO</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tcPr>
          <w:p w:rsidR="005D5011" w:rsidRPr="000931B8" w:rsidRDefault="005D5011" w:rsidP="00C358FE">
            <w:pPr>
              <w:pStyle w:val="Tabletext"/>
              <w:rPr>
                <w:sz w:val="18"/>
                <w:szCs w:val="18"/>
                <w:lang w:val="fr-CH"/>
              </w:rPr>
            </w:pPr>
            <w:r w:rsidRPr="000931B8">
              <w:rPr>
                <w:sz w:val="18"/>
                <w:szCs w:val="18"/>
                <w:lang w:val="fr-CH"/>
              </w:rPr>
              <w:t>Type d'orbite</w:t>
            </w:r>
          </w:p>
        </w:tc>
        <w:tc>
          <w:tcPr>
            <w:tcW w:w="1461"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Circulaire, héliosynchrone</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Circulaire, héliosynchrone</w:t>
            </w:r>
          </w:p>
        </w:tc>
        <w:tc>
          <w:tcPr>
            <w:tcW w:w="1204" w:type="dxa"/>
            <w:tcBorders>
              <w:top w:val="single" w:sz="4" w:space="0" w:color="000000"/>
              <w:left w:val="single" w:sz="4" w:space="0" w:color="000000"/>
              <w:bottom w:val="single" w:sz="4" w:space="0" w:color="000000"/>
              <w:right w:val="single" w:sz="4" w:space="0" w:color="000000"/>
            </w:tcBorders>
          </w:tcPr>
          <w:p w:rsidR="005D5011" w:rsidRPr="00032CEE" w:rsidRDefault="005D5011" w:rsidP="00032CEE">
            <w:pPr>
              <w:pStyle w:val="Tabletext"/>
              <w:jc w:val="center"/>
              <w:rPr>
                <w:spacing w:val="-8"/>
                <w:sz w:val="18"/>
                <w:szCs w:val="18"/>
                <w:lang w:val="fr-CH"/>
              </w:rPr>
            </w:pPr>
            <w:r w:rsidRPr="00032CEE">
              <w:rPr>
                <w:spacing w:val="-8"/>
                <w:sz w:val="18"/>
                <w:szCs w:val="18"/>
                <w:lang w:val="fr-CH"/>
              </w:rPr>
              <w:t>Héliosynchrone</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Héliosynchrone</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Héliosynchrone</w:t>
            </w:r>
          </w:p>
        </w:tc>
        <w:tc>
          <w:tcPr>
            <w:tcW w:w="1145" w:type="dxa"/>
            <w:tcBorders>
              <w:top w:val="single" w:sz="4" w:space="0" w:color="000000"/>
              <w:left w:val="single" w:sz="4" w:space="0" w:color="000000"/>
              <w:bottom w:val="single" w:sz="4" w:space="0" w:color="000000"/>
              <w:right w:val="single" w:sz="4" w:space="0" w:color="000000"/>
            </w:tcBorders>
          </w:tcPr>
          <w:p w:rsidR="005D5011" w:rsidRPr="00032CEE" w:rsidRDefault="005D5011" w:rsidP="00032CEE">
            <w:pPr>
              <w:pStyle w:val="Tabletext"/>
              <w:jc w:val="center"/>
              <w:rPr>
                <w:spacing w:val="-8"/>
                <w:sz w:val="18"/>
                <w:szCs w:val="18"/>
                <w:lang w:val="fr-CH"/>
              </w:rPr>
            </w:pPr>
            <w:r w:rsidRPr="00032CEE">
              <w:rPr>
                <w:spacing w:val="-8"/>
                <w:sz w:val="18"/>
                <w:szCs w:val="18"/>
                <w:lang w:val="fr-CH"/>
              </w:rPr>
              <w:t>Circulaire, héliosynchrone</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Altitude (km)</w:t>
            </w:r>
          </w:p>
        </w:tc>
        <w:tc>
          <w:tcPr>
            <w:tcW w:w="1461"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514</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620</w:t>
            </w:r>
          </w:p>
        </w:tc>
        <w:tc>
          <w:tcPr>
            <w:tcW w:w="1204"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512</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620</w:t>
            </w:r>
          </w:p>
        </w:tc>
        <w:tc>
          <w:tcPr>
            <w:tcW w:w="1396"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514</w:t>
            </w:r>
          </w:p>
        </w:tc>
        <w:tc>
          <w:tcPr>
            <w:tcW w:w="1145"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514</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Inclinaison (degrés)</w:t>
            </w:r>
          </w:p>
        </w:tc>
        <w:tc>
          <w:tcPr>
            <w:tcW w:w="1461"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97,4</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97,8</w:t>
            </w:r>
          </w:p>
        </w:tc>
        <w:tc>
          <w:tcPr>
            <w:tcW w:w="1204"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97,9</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97,8</w:t>
            </w:r>
          </w:p>
        </w:tc>
        <w:tc>
          <w:tcPr>
            <w:tcW w:w="1396"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97,44</w:t>
            </w:r>
          </w:p>
        </w:tc>
        <w:tc>
          <w:tcPr>
            <w:tcW w:w="1145"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97,4</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Noeud ascendant (heure solaire locale)</w:t>
            </w:r>
          </w:p>
        </w:tc>
        <w:tc>
          <w:tcPr>
            <w:tcW w:w="1461"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18:00</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06:00</w:t>
            </w:r>
          </w:p>
        </w:tc>
        <w:tc>
          <w:tcPr>
            <w:tcW w:w="1204"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06:00</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06:00</w:t>
            </w:r>
          </w:p>
        </w:tc>
        <w:tc>
          <w:tcPr>
            <w:tcW w:w="1396"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18:00</w:t>
            </w:r>
          </w:p>
        </w:tc>
        <w:tc>
          <w:tcPr>
            <w:tcW w:w="1145"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18:00</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Période de répétition (jours)</w:t>
            </w:r>
          </w:p>
        </w:tc>
        <w:tc>
          <w:tcPr>
            <w:tcW w:w="1461"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11</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16</w:t>
            </w:r>
          </w:p>
        </w:tc>
        <w:tc>
          <w:tcPr>
            <w:tcW w:w="1204"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5</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16</w:t>
            </w:r>
          </w:p>
        </w:tc>
        <w:tc>
          <w:tcPr>
            <w:tcW w:w="1396"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11</w:t>
            </w:r>
          </w:p>
        </w:tc>
        <w:tc>
          <w:tcPr>
            <w:tcW w:w="1145"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11</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tcPr>
          <w:p w:rsidR="005D5011" w:rsidRPr="000931B8" w:rsidRDefault="005D5011" w:rsidP="00C358FE">
            <w:pPr>
              <w:pStyle w:val="Tabletext"/>
              <w:rPr>
                <w:sz w:val="18"/>
                <w:szCs w:val="18"/>
                <w:lang w:val="fr-CH"/>
              </w:rPr>
            </w:pPr>
            <w:r w:rsidRPr="000931B8">
              <w:rPr>
                <w:sz w:val="18"/>
                <w:szCs w:val="18"/>
                <w:lang w:val="fr-CH"/>
              </w:rPr>
              <w:t>Type d'antenne</w:t>
            </w:r>
          </w:p>
        </w:tc>
        <w:tc>
          <w:tcPr>
            <w:tcW w:w="1461"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Antenne réseau active à commande de phase</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Réseau d'éléments plan</w:t>
            </w:r>
          </w:p>
        </w:tc>
        <w:tc>
          <w:tcPr>
            <w:tcW w:w="1204"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Réflecteur alimenté par réseau linéaire excentré</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Réseau d'éléments plan</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Antenne réseau active à commande de phase</w:t>
            </w:r>
          </w:p>
        </w:tc>
        <w:tc>
          <w:tcPr>
            <w:tcW w:w="1145"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Antenne réseau active à commande de phase</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Nombre de faisceaux</w:t>
            </w:r>
          </w:p>
        </w:tc>
        <w:tc>
          <w:tcPr>
            <w:tcW w:w="1461"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w:t>
            </w:r>
          </w:p>
        </w:tc>
        <w:tc>
          <w:tcPr>
            <w:tcW w:w="1204"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w:t>
            </w:r>
          </w:p>
        </w:tc>
        <w:tc>
          <w:tcPr>
            <w:tcW w:w="1270"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w:t>
            </w:r>
          </w:p>
        </w:tc>
        <w:tc>
          <w:tcPr>
            <w:tcW w:w="1396"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w:t>
            </w:r>
          </w:p>
        </w:tc>
        <w:tc>
          <w:tcPr>
            <w:tcW w:w="1145" w:type="dxa"/>
            <w:tcBorders>
              <w:top w:val="single" w:sz="4" w:space="0" w:color="000000"/>
              <w:left w:val="single" w:sz="4" w:space="0" w:color="000000"/>
              <w:bottom w:val="single" w:sz="4" w:space="0" w:color="000000"/>
              <w:right w:val="single" w:sz="4" w:space="0" w:color="000000"/>
            </w:tcBorders>
            <w:vAlign w:val="center"/>
          </w:tcPr>
          <w:p w:rsidR="005D5011" w:rsidRPr="000931B8" w:rsidRDefault="005D5011" w:rsidP="00032CEE">
            <w:pPr>
              <w:pStyle w:val="Tabletext"/>
              <w:jc w:val="center"/>
              <w:rPr>
                <w:sz w:val="18"/>
                <w:szCs w:val="18"/>
                <w:lang w:val="fr-CH"/>
              </w:rPr>
            </w:pPr>
            <w:r w:rsidRPr="000931B8">
              <w:rPr>
                <w:sz w:val="18"/>
                <w:szCs w:val="18"/>
                <w:lang w:val="fr-CH"/>
              </w:rPr>
              <w:t>1</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Valeur de crête du gain d'antenne (à l'émission et à la réception) (dBi)</w:t>
            </w:r>
          </w:p>
        </w:tc>
        <w:tc>
          <w:tcPr>
            <w:tcW w:w="1461"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45,5</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45,5</w:t>
            </w:r>
          </w:p>
        </w:tc>
        <w:tc>
          <w:tcPr>
            <w:tcW w:w="1204"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46</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46,8</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43,4</w:t>
            </w:r>
          </w:p>
        </w:tc>
        <w:tc>
          <w:tcPr>
            <w:tcW w:w="1145"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47</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tcPr>
          <w:p w:rsidR="005D5011" w:rsidRPr="000931B8" w:rsidRDefault="005D5011" w:rsidP="00C358FE">
            <w:pPr>
              <w:pStyle w:val="Tabletext"/>
              <w:rPr>
                <w:sz w:val="18"/>
                <w:szCs w:val="18"/>
                <w:lang w:val="fr-CH"/>
              </w:rPr>
            </w:pPr>
            <w:r w:rsidRPr="000931B8">
              <w:rPr>
                <w:sz w:val="18"/>
                <w:szCs w:val="18"/>
                <w:lang w:val="fr-CH"/>
              </w:rPr>
              <w:t>Polarisation</w:t>
            </w:r>
          </w:p>
        </w:tc>
        <w:tc>
          <w:tcPr>
            <w:tcW w:w="1461"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Rectiligne VV</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Rectiligne HH</w:t>
            </w:r>
          </w:p>
        </w:tc>
        <w:tc>
          <w:tcPr>
            <w:tcW w:w="1204"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Rectiligne VV, VH</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Rectiligne HH</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Rectiligne HH, VV</w:t>
            </w:r>
          </w:p>
        </w:tc>
        <w:tc>
          <w:tcPr>
            <w:tcW w:w="1145"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Rectiligne HH, VV</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Vitesse de balayage en azimut (tpm)</w:t>
            </w:r>
          </w:p>
        </w:tc>
        <w:tc>
          <w:tcPr>
            <w:tcW w:w="1461"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w:t>
            </w:r>
          </w:p>
        </w:tc>
        <w:tc>
          <w:tcPr>
            <w:tcW w:w="1204"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w:t>
            </w:r>
          </w:p>
        </w:tc>
        <w:tc>
          <w:tcPr>
            <w:tcW w:w="1145"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w:t>
            </w:r>
          </w:p>
        </w:tc>
      </w:tr>
      <w:tr w:rsidR="005D5011" w:rsidRPr="000931B8" w:rsidTr="000931B8">
        <w:trPr>
          <w:jc w:val="center"/>
        </w:trPr>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Angle de visée du faisceau de l'antenne (degrés)</w:t>
            </w:r>
          </w:p>
        </w:tc>
        <w:tc>
          <w:tcPr>
            <w:tcW w:w="1461"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15-60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21-44</w:t>
            </w:r>
          </w:p>
        </w:tc>
        <w:tc>
          <w:tcPr>
            <w:tcW w:w="1204"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30-40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37,8</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15-45</w:t>
            </w:r>
          </w:p>
        </w:tc>
        <w:tc>
          <w:tcPr>
            <w:tcW w:w="1145"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18-50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Angle d'azimut du faisceau de l'antenne (degrés)</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90</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90</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90</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90</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Ouverture du faisceau en élévation (degrés)</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2,54</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1,32</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1,5</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1,34</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2,5</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1,13</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Ouverture du faisceau en azimut (degrés)</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0,37</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0,32</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0,5</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0,32</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0,4</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0,53</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Fréquence centrale RF (MHz)</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9 650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9 600</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9 600</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9 500</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9 650</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9 800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Largeur de bande RF (MHz)</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150, 300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41-118</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10</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40-300</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5-300</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1 200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Puissance de crête d'émission (W)</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2 000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7 600</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3 000</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7 600</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2 260</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7 000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Puissance moyenne d'émission (W)</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400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836</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270</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836</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452</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2 100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Largeur d'impulsion (μs)</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47</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18-31</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20-30</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18-31</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47</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50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Fréquence de répétition des impulsions (FRI) (Hz)</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2 000-6 500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2 850-3 230</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1 000-3 000</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1 000-3 000</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3 000-6 500</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6 000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Taux de fluctuation (MHz/μs)</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3,2, 6,8</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3,81</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0,5-0,67</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3,81-9,7</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0,85-6,38</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24</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Facteur d'utilisation de l'émetteur (%)</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20</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7-11</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2-9</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7-11</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20</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30</w:t>
            </w:r>
          </w:p>
        </w:tc>
      </w:tr>
      <w:tr w:rsidR="005D5011" w:rsidRPr="000931B8" w:rsidTr="000931B8">
        <w:tblPrEx>
          <w:jc w:val="left"/>
        </w:tblPrEx>
        <w:tc>
          <w:tcPr>
            <w:tcW w:w="1893" w:type="dxa"/>
            <w:tcBorders>
              <w:top w:val="single" w:sz="4" w:space="0" w:color="000000"/>
              <w:left w:val="single" w:sz="4" w:space="0" w:color="000000"/>
              <w:bottom w:val="single" w:sz="4" w:space="0" w:color="000000"/>
            </w:tcBorders>
            <w:vAlign w:val="center"/>
          </w:tcPr>
          <w:p w:rsidR="005D5011" w:rsidRPr="000931B8" w:rsidRDefault="005D5011" w:rsidP="00C358FE">
            <w:pPr>
              <w:pStyle w:val="Tabletext"/>
              <w:rPr>
                <w:sz w:val="18"/>
                <w:szCs w:val="18"/>
                <w:lang w:val="fr-CH"/>
              </w:rPr>
            </w:pPr>
            <w:r w:rsidRPr="000931B8">
              <w:rPr>
                <w:sz w:val="18"/>
                <w:szCs w:val="18"/>
                <w:lang w:val="fr-CH"/>
              </w:rPr>
              <w:t>Facteur de bruit du système (dB)</w:t>
            </w:r>
          </w:p>
        </w:tc>
        <w:tc>
          <w:tcPr>
            <w:tcW w:w="146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2,9</w:t>
            </w:r>
          </w:p>
        </w:tc>
        <w:tc>
          <w:tcPr>
            <w:tcW w:w="1270"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1,0</w:t>
            </w:r>
          </w:p>
        </w:tc>
        <w:tc>
          <w:tcPr>
            <w:tcW w:w="1208"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w:t>
            </w:r>
          </w:p>
        </w:tc>
        <w:tc>
          <w:tcPr>
            <w:tcW w:w="1269"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1,0</w:t>
            </w:r>
          </w:p>
        </w:tc>
        <w:tc>
          <w:tcPr>
            <w:tcW w:w="1396"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5,0</w:t>
            </w:r>
          </w:p>
        </w:tc>
        <w:tc>
          <w:tcPr>
            <w:tcW w:w="1143" w:type="dxa"/>
            <w:tcBorders>
              <w:top w:val="single" w:sz="4" w:space="0" w:color="000000"/>
              <w:left w:val="single" w:sz="4" w:space="0" w:color="000000"/>
              <w:bottom w:val="single" w:sz="4" w:space="0" w:color="000000"/>
              <w:right w:val="single" w:sz="4" w:space="0" w:color="000000"/>
            </w:tcBorders>
          </w:tcPr>
          <w:p w:rsidR="005D5011" w:rsidRPr="000931B8" w:rsidRDefault="005D5011" w:rsidP="00032CEE">
            <w:pPr>
              <w:pStyle w:val="Tabletext"/>
              <w:jc w:val="center"/>
              <w:rPr>
                <w:sz w:val="18"/>
                <w:szCs w:val="18"/>
                <w:lang w:val="fr-CH"/>
              </w:rPr>
            </w:pPr>
            <w:r w:rsidRPr="000931B8">
              <w:rPr>
                <w:sz w:val="18"/>
                <w:szCs w:val="18"/>
                <w:lang w:val="fr-CH"/>
              </w:rPr>
              <w:t>3</w:t>
            </w:r>
          </w:p>
        </w:tc>
      </w:tr>
    </w:tbl>
    <w:p w:rsidR="005D5011" w:rsidRPr="00213630" w:rsidRDefault="005D5011" w:rsidP="005D5011">
      <w:pPr>
        <w:pStyle w:val="Heading2"/>
        <w:rPr>
          <w:rFonts w:cstheme="minorBidi"/>
          <w:szCs w:val="24"/>
          <w:lang w:val="fr-CH"/>
        </w:rPr>
      </w:pPr>
      <w:r w:rsidRPr="00213630">
        <w:rPr>
          <w:rFonts w:cstheme="minorBidi"/>
          <w:szCs w:val="24"/>
          <w:lang w:val="fr-CH"/>
        </w:rPr>
        <w:t>7.7</w:t>
      </w:r>
      <w:r w:rsidRPr="00213630">
        <w:rPr>
          <w:rFonts w:cstheme="minorBidi"/>
          <w:szCs w:val="24"/>
          <w:lang w:val="fr-CH"/>
        </w:rPr>
        <w:tab/>
        <w:t>Paramètres types des capteurs actifs fonctionnant dans la bande 13,25-13,75 GHz</w:t>
      </w:r>
    </w:p>
    <w:p w:rsidR="005D5011" w:rsidRPr="00213630" w:rsidRDefault="005D5011" w:rsidP="005D5011">
      <w:pPr>
        <w:rPr>
          <w:rFonts w:cstheme="minorBidi"/>
          <w:szCs w:val="24"/>
          <w:lang w:val="fr-CH"/>
        </w:rPr>
      </w:pPr>
      <w:r w:rsidRPr="00213630">
        <w:rPr>
          <w:rFonts w:cstheme="minorBidi"/>
          <w:szCs w:val="24"/>
          <w:lang w:val="fr-CH"/>
        </w:rPr>
        <w:t>Les caractéristiques types des altimètres à 13,5 GHz sont présentées dans le Tableau 11A.</w:t>
      </w:r>
    </w:p>
    <w:p w:rsidR="005D5011" w:rsidRPr="00213630" w:rsidRDefault="005D5011" w:rsidP="005D5011">
      <w:pPr>
        <w:rPr>
          <w:rFonts w:cstheme="minorBidi"/>
          <w:szCs w:val="24"/>
          <w:lang w:val="fr-CH"/>
        </w:rPr>
      </w:pPr>
      <w:r w:rsidRPr="00213630">
        <w:rPr>
          <w:rFonts w:cstheme="minorBidi"/>
          <w:szCs w:val="24"/>
          <w:lang w:val="fr-CH"/>
        </w:rPr>
        <w:t>Les diffusiomètres océaniques types, qui fonctionnent au voisinage de 13,4 GHz, déterminent la vitesse et la direction du vent à la surface des océans à partir de mesures du coefficient de rétrodiffusion de la surface océanique selon différents angles d'azimut obtenus par rotation des faisceaux autour du nadir. Le Tableau 11B présente les caractéristiques des diffusiomètres fonctionnant à 13,4 GHz.</w:t>
      </w:r>
    </w:p>
    <w:p w:rsidR="005D5011" w:rsidRPr="00213630" w:rsidRDefault="005D5011" w:rsidP="005D5011">
      <w:pPr>
        <w:rPr>
          <w:rFonts w:cstheme="minorBidi"/>
          <w:szCs w:val="24"/>
          <w:lang w:val="fr-CH"/>
        </w:rPr>
      </w:pPr>
      <w:r w:rsidRPr="00213630">
        <w:rPr>
          <w:rFonts w:cstheme="minorBidi"/>
          <w:szCs w:val="24"/>
          <w:lang w:val="fr-CH"/>
        </w:rPr>
        <w:t>Les caractéristiques types des radars de mesure des précipitations fonctionnant à 13,5 GHz sont présentées dans le Tableau 11C.</w:t>
      </w:r>
    </w:p>
    <w:p w:rsidR="005D5011" w:rsidRPr="00213630" w:rsidRDefault="005D5011" w:rsidP="005D5011">
      <w:pPr>
        <w:pStyle w:val="TableNo"/>
        <w:rPr>
          <w:lang w:val="fr-CH"/>
        </w:rPr>
      </w:pPr>
      <w:r w:rsidRPr="00213630">
        <w:rPr>
          <w:lang w:val="fr-CH"/>
        </w:rPr>
        <w:t>TABLEAU 11A</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altimètres dans la bande 13,25-13,75 GHz</w:t>
      </w:r>
    </w:p>
    <w:tbl>
      <w:tblPr>
        <w:tblW w:w="9639" w:type="dxa"/>
        <w:tblLayout w:type="fixed"/>
        <w:tblCellMar>
          <w:left w:w="57" w:type="dxa"/>
          <w:right w:w="57" w:type="dxa"/>
        </w:tblCellMar>
        <w:tblLook w:val="04A0" w:firstRow="1" w:lastRow="0" w:firstColumn="1" w:lastColumn="0" w:noHBand="0" w:noVBand="1"/>
      </w:tblPr>
      <w:tblGrid>
        <w:gridCol w:w="1622"/>
        <w:gridCol w:w="1109"/>
        <w:gridCol w:w="1125"/>
        <w:gridCol w:w="1127"/>
        <w:gridCol w:w="1128"/>
        <w:gridCol w:w="1126"/>
        <w:gridCol w:w="1275"/>
        <w:gridCol w:w="1127"/>
      </w:tblGrid>
      <w:tr w:rsidR="005D5011" w:rsidRPr="00213630" w:rsidTr="007F2620">
        <w:trPr>
          <w:trHeight w:val="98"/>
          <w:tblHeader/>
        </w:trPr>
        <w:tc>
          <w:tcPr>
            <w:tcW w:w="1622" w:type="dxa"/>
            <w:tcBorders>
              <w:top w:val="single" w:sz="4" w:space="0" w:color="auto"/>
              <w:left w:val="single" w:sz="4" w:space="0" w:color="auto"/>
              <w:bottom w:val="single" w:sz="4" w:space="0" w:color="000000"/>
              <w:right w:val="single" w:sz="4" w:space="0" w:color="auto"/>
            </w:tcBorders>
            <w:vAlign w:val="center"/>
            <w:hideMark/>
          </w:tcPr>
          <w:p w:rsidR="005D5011" w:rsidRPr="00213630" w:rsidRDefault="005D5011" w:rsidP="00C358FE">
            <w:pPr>
              <w:pStyle w:val="Tablehead"/>
              <w:rPr>
                <w:lang w:val="fr-CH"/>
              </w:rPr>
            </w:pPr>
            <w:r w:rsidRPr="00213630">
              <w:rPr>
                <w:lang w:val="fr-CH"/>
              </w:rPr>
              <w:t>Mission</w:t>
            </w:r>
          </w:p>
        </w:tc>
        <w:tc>
          <w:tcPr>
            <w:tcW w:w="1109"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noProof/>
                <w:lang w:val="fr-CH"/>
              </w:rPr>
              <w:t>ALT-G1</w:t>
            </w:r>
          </w:p>
        </w:tc>
        <w:tc>
          <w:tcPr>
            <w:tcW w:w="1125"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noProof/>
                <w:lang w:val="fr-CH"/>
              </w:rPr>
              <w:t>ALT-G3</w:t>
            </w:r>
          </w:p>
        </w:tc>
        <w:tc>
          <w:tcPr>
            <w:tcW w:w="1127"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noProof/>
                <w:lang w:val="fr-CH"/>
              </w:rPr>
              <w:t>ALT-G4</w:t>
            </w:r>
          </w:p>
        </w:tc>
        <w:tc>
          <w:tcPr>
            <w:tcW w:w="112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head"/>
              <w:rPr>
                <w:lang w:val="fr-CH"/>
              </w:rPr>
            </w:pPr>
            <w:r w:rsidRPr="00213630">
              <w:rPr>
                <w:noProof/>
                <w:lang w:val="fr-CH"/>
              </w:rPr>
              <w:t>ALT-G5</w:t>
            </w:r>
          </w:p>
        </w:tc>
        <w:tc>
          <w:tcPr>
            <w:tcW w:w="1126" w:type="dxa"/>
            <w:tcBorders>
              <w:top w:val="single" w:sz="4" w:space="0" w:color="auto"/>
              <w:left w:val="single" w:sz="4" w:space="0" w:color="auto"/>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noProof/>
                <w:lang w:val="fr-CH"/>
              </w:rPr>
              <w:t>ALT-G6</w:t>
            </w:r>
            <w:r w:rsidRPr="00213630">
              <w:rPr>
                <w:noProof/>
                <w:lang w:val="fr-CH"/>
              </w:rPr>
              <w:br/>
              <w:t>(Note 1)</w:t>
            </w:r>
          </w:p>
        </w:tc>
        <w:tc>
          <w:tcPr>
            <w:tcW w:w="1275"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head"/>
              <w:rPr>
                <w:lang w:val="fr-CH"/>
              </w:rPr>
            </w:pPr>
            <w:r w:rsidRPr="00213630">
              <w:rPr>
                <w:noProof/>
                <w:lang w:val="fr-CH"/>
              </w:rPr>
              <w:t>ALT-G7 (Note 1)</w:t>
            </w:r>
          </w:p>
        </w:tc>
        <w:tc>
          <w:tcPr>
            <w:tcW w:w="1127"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head"/>
              <w:rPr>
                <w:lang w:val="fr-CH"/>
              </w:rPr>
            </w:pPr>
            <w:r w:rsidRPr="00213630">
              <w:rPr>
                <w:noProof/>
                <w:lang w:val="fr-CH"/>
              </w:rPr>
              <w:t>ALT-G8</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Type de capteur</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Altimètre</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Altimètre</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Altimètre</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Altimètre</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Altimètre</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Altimètre</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Altimètre</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Type d'orbite</w:t>
            </w:r>
          </w:p>
        </w:tc>
        <w:tc>
          <w:tcPr>
            <w:tcW w:w="1109" w:type="dxa"/>
            <w:tcBorders>
              <w:top w:val="nil"/>
              <w:left w:val="nil"/>
              <w:bottom w:val="single" w:sz="4" w:space="0" w:color="auto"/>
              <w:right w:val="single" w:sz="4" w:space="0" w:color="auto"/>
            </w:tcBorders>
          </w:tcPr>
          <w:p w:rsidR="005D5011" w:rsidRPr="006567B4" w:rsidRDefault="005D5011" w:rsidP="006567B4">
            <w:pPr>
              <w:pStyle w:val="Tabletext"/>
              <w:jc w:val="center"/>
              <w:rPr>
                <w:spacing w:val="-14"/>
                <w:sz w:val="18"/>
                <w:szCs w:val="18"/>
                <w:lang w:val="fr-CH"/>
              </w:rPr>
            </w:pPr>
            <w:r w:rsidRPr="006567B4">
              <w:rPr>
                <w:spacing w:val="-14"/>
                <w:sz w:val="18"/>
                <w:szCs w:val="18"/>
                <w:lang w:val="fr-CH"/>
              </w:rPr>
              <w:t>Héliosynchrone</w:t>
            </w:r>
          </w:p>
        </w:tc>
        <w:tc>
          <w:tcPr>
            <w:tcW w:w="1125" w:type="dxa"/>
            <w:tcBorders>
              <w:top w:val="nil"/>
              <w:left w:val="nil"/>
              <w:bottom w:val="single" w:sz="4" w:space="0" w:color="auto"/>
              <w:right w:val="single" w:sz="4" w:space="0" w:color="auto"/>
            </w:tcBorders>
          </w:tcPr>
          <w:p w:rsidR="005D5011" w:rsidRPr="006567B4" w:rsidRDefault="005D5011" w:rsidP="006567B4">
            <w:pPr>
              <w:pStyle w:val="Tabletext"/>
              <w:jc w:val="center"/>
              <w:rPr>
                <w:spacing w:val="-14"/>
                <w:sz w:val="18"/>
                <w:szCs w:val="18"/>
                <w:lang w:val="fr-CH"/>
              </w:rPr>
            </w:pPr>
            <w:r w:rsidRPr="006567B4">
              <w:rPr>
                <w:spacing w:val="-14"/>
                <w:sz w:val="18"/>
                <w:szCs w:val="18"/>
                <w:lang w:val="fr-CH"/>
              </w:rPr>
              <w:t>Héliosynchrone</w:t>
            </w:r>
          </w:p>
        </w:tc>
        <w:tc>
          <w:tcPr>
            <w:tcW w:w="1127" w:type="dxa"/>
            <w:tcBorders>
              <w:top w:val="nil"/>
              <w:left w:val="nil"/>
              <w:bottom w:val="single" w:sz="4" w:space="0" w:color="auto"/>
              <w:right w:val="single" w:sz="4" w:space="0" w:color="auto"/>
            </w:tcBorders>
          </w:tcPr>
          <w:p w:rsidR="005D5011" w:rsidRPr="006567B4" w:rsidRDefault="005D5011" w:rsidP="006567B4">
            <w:pPr>
              <w:pStyle w:val="Tabletext"/>
              <w:jc w:val="center"/>
              <w:rPr>
                <w:spacing w:val="-14"/>
                <w:sz w:val="18"/>
                <w:szCs w:val="18"/>
                <w:lang w:val="fr-CH"/>
              </w:rPr>
            </w:pPr>
            <w:r w:rsidRPr="006567B4">
              <w:rPr>
                <w:spacing w:val="-14"/>
                <w:sz w:val="18"/>
                <w:szCs w:val="18"/>
                <w:lang w:val="fr-CH"/>
              </w:rPr>
              <w:t>Non héliosynchrone</w:t>
            </w:r>
          </w:p>
        </w:tc>
        <w:tc>
          <w:tcPr>
            <w:tcW w:w="1128" w:type="dxa"/>
            <w:tcBorders>
              <w:top w:val="single" w:sz="4" w:space="0" w:color="auto"/>
              <w:left w:val="nil"/>
              <w:bottom w:val="single" w:sz="4" w:space="0" w:color="auto"/>
              <w:right w:val="single" w:sz="4" w:space="0" w:color="auto"/>
            </w:tcBorders>
          </w:tcPr>
          <w:p w:rsidR="005D5011" w:rsidRPr="006567B4" w:rsidRDefault="005D5011" w:rsidP="006567B4">
            <w:pPr>
              <w:pStyle w:val="Tabletext"/>
              <w:jc w:val="center"/>
              <w:rPr>
                <w:spacing w:val="-14"/>
                <w:sz w:val="18"/>
                <w:szCs w:val="18"/>
                <w:lang w:val="fr-CH"/>
              </w:rPr>
            </w:pPr>
            <w:r w:rsidRPr="006567B4">
              <w:rPr>
                <w:spacing w:val="-14"/>
                <w:sz w:val="18"/>
                <w:szCs w:val="18"/>
                <w:lang w:val="fr-CH"/>
              </w:rPr>
              <w:t>Non héliosynchrone</w:t>
            </w:r>
          </w:p>
        </w:tc>
        <w:tc>
          <w:tcPr>
            <w:tcW w:w="1126" w:type="dxa"/>
            <w:tcBorders>
              <w:top w:val="nil"/>
              <w:left w:val="single" w:sz="4" w:space="0" w:color="auto"/>
              <w:bottom w:val="single" w:sz="4" w:space="0" w:color="auto"/>
              <w:right w:val="single" w:sz="4" w:space="0" w:color="auto"/>
            </w:tcBorders>
          </w:tcPr>
          <w:p w:rsidR="005D5011" w:rsidRPr="006567B4" w:rsidRDefault="005D5011" w:rsidP="006567B4">
            <w:pPr>
              <w:pStyle w:val="Tabletext"/>
              <w:jc w:val="center"/>
              <w:rPr>
                <w:spacing w:val="-14"/>
                <w:sz w:val="18"/>
                <w:szCs w:val="18"/>
                <w:lang w:val="fr-CH"/>
              </w:rPr>
            </w:pPr>
            <w:r w:rsidRPr="006567B4">
              <w:rPr>
                <w:spacing w:val="-14"/>
                <w:sz w:val="18"/>
                <w:szCs w:val="18"/>
                <w:lang w:val="fr-CH"/>
              </w:rPr>
              <w:t>Héliosynchrone</w:t>
            </w:r>
          </w:p>
        </w:tc>
        <w:tc>
          <w:tcPr>
            <w:tcW w:w="1275" w:type="dxa"/>
            <w:tcBorders>
              <w:top w:val="nil"/>
              <w:left w:val="single" w:sz="4" w:space="0" w:color="auto"/>
              <w:bottom w:val="single" w:sz="4" w:space="0" w:color="auto"/>
              <w:right w:val="single" w:sz="4" w:space="0" w:color="auto"/>
            </w:tcBorders>
          </w:tcPr>
          <w:p w:rsidR="005D5011" w:rsidRPr="006567B4" w:rsidRDefault="005D5011" w:rsidP="006567B4">
            <w:pPr>
              <w:pStyle w:val="Tabletext"/>
              <w:jc w:val="center"/>
              <w:rPr>
                <w:spacing w:val="-14"/>
                <w:sz w:val="18"/>
                <w:szCs w:val="18"/>
                <w:lang w:val="fr-CH"/>
              </w:rPr>
            </w:pPr>
            <w:r w:rsidRPr="006567B4">
              <w:rPr>
                <w:spacing w:val="-14"/>
                <w:sz w:val="18"/>
                <w:szCs w:val="18"/>
                <w:lang w:val="fr-CH"/>
              </w:rPr>
              <w:t>Non héliosynchrone</w:t>
            </w:r>
          </w:p>
        </w:tc>
        <w:tc>
          <w:tcPr>
            <w:tcW w:w="1127" w:type="dxa"/>
            <w:tcBorders>
              <w:top w:val="nil"/>
              <w:left w:val="single" w:sz="4" w:space="0" w:color="auto"/>
              <w:bottom w:val="single" w:sz="4" w:space="0" w:color="auto"/>
              <w:right w:val="single" w:sz="4" w:space="0" w:color="auto"/>
            </w:tcBorders>
          </w:tcPr>
          <w:p w:rsidR="005D5011" w:rsidRPr="006567B4" w:rsidRDefault="005D5011" w:rsidP="006567B4">
            <w:pPr>
              <w:pStyle w:val="Tabletext"/>
              <w:jc w:val="center"/>
              <w:rPr>
                <w:spacing w:val="-14"/>
                <w:sz w:val="18"/>
                <w:szCs w:val="18"/>
                <w:lang w:val="fr-CH"/>
              </w:rPr>
            </w:pPr>
            <w:r w:rsidRPr="006567B4">
              <w:rPr>
                <w:spacing w:val="-14"/>
                <w:sz w:val="18"/>
                <w:szCs w:val="18"/>
                <w:lang w:val="fr-CH"/>
              </w:rPr>
              <w:t>Circulaire, héliosynchrone</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hideMark/>
          </w:tcPr>
          <w:p w:rsidR="005D5011" w:rsidRPr="001954F5" w:rsidRDefault="005D5011" w:rsidP="00C358FE">
            <w:pPr>
              <w:pStyle w:val="Tabletext"/>
              <w:rPr>
                <w:sz w:val="18"/>
                <w:szCs w:val="18"/>
                <w:lang w:val="fr-CH"/>
              </w:rPr>
            </w:pPr>
            <w:r w:rsidRPr="001954F5">
              <w:rPr>
                <w:sz w:val="18"/>
                <w:szCs w:val="18"/>
                <w:lang w:val="fr-CH"/>
              </w:rPr>
              <w:t>Altitude (km)</w:t>
            </w:r>
          </w:p>
        </w:tc>
        <w:tc>
          <w:tcPr>
            <w:tcW w:w="1109"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764</w:t>
            </w:r>
          </w:p>
        </w:tc>
        <w:tc>
          <w:tcPr>
            <w:tcW w:w="1125"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963</w:t>
            </w:r>
          </w:p>
        </w:tc>
        <w:tc>
          <w:tcPr>
            <w:tcW w:w="1127"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1 336</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717</w:t>
            </w:r>
          </w:p>
        </w:tc>
        <w:tc>
          <w:tcPr>
            <w:tcW w:w="1126" w:type="dxa"/>
            <w:tcBorders>
              <w:top w:val="nil"/>
              <w:left w:val="single" w:sz="4" w:space="0" w:color="auto"/>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814</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1 336</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1000</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hideMark/>
          </w:tcPr>
          <w:p w:rsidR="005D5011" w:rsidRPr="001954F5" w:rsidRDefault="005D5011" w:rsidP="00C358FE">
            <w:pPr>
              <w:pStyle w:val="Tabletext"/>
              <w:rPr>
                <w:sz w:val="18"/>
                <w:szCs w:val="18"/>
                <w:lang w:val="fr-CH"/>
              </w:rPr>
            </w:pPr>
            <w:r w:rsidRPr="001954F5">
              <w:rPr>
                <w:sz w:val="18"/>
                <w:szCs w:val="18"/>
                <w:lang w:val="fr-CH"/>
              </w:rPr>
              <w:t>Inclinaison (degrés)</w:t>
            </w:r>
          </w:p>
        </w:tc>
        <w:tc>
          <w:tcPr>
            <w:tcW w:w="1109"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98,6</w:t>
            </w:r>
          </w:p>
        </w:tc>
        <w:tc>
          <w:tcPr>
            <w:tcW w:w="1125"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99,3</w:t>
            </w:r>
          </w:p>
        </w:tc>
        <w:tc>
          <w:tcPr>
            <w:tcW w:w="1127"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66</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92</w:t>
            </w:r>
          </w:p>
        </w:tc>
        <w:tc>
          <w:tcPr>
            <w:tcW w:w="1126" w:type="dxa"/>
            <w:tcBorders>
              <w:top w:val="nil"/>
              <w:left w:val="single" w:sz="4" w:space="0" w:color="auto"/>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98,65</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66</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99,4</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Noeud ascendant (heure solaire locale)*</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10:30</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06:00</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ND</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ND</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22:00</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ND</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hideMark/>
          </w:tcPr>
          <w:p w:rsidR="005D5011" w:rsidRPr="001954F5" w:rsidRDefault="005D5011" w:rsidP="00C358FE">
            <w:pPr>
              <w:pStyle w:val="Tabletext"/>
              <w:rPr>
                <w:sz w:val="18"/>
                <w:szCs w:val="18"/>
                <w:lang w:val="fr-CH"/>
              </w:rPr>
            </w:pPr>
            <w:r w:rsidRPr="001954F5">
              <w:rPr>
                <w:sz w:val="18"/>
                <w:szCs w:val="18"/>
                <w:lang w:val="fr-CH"/>
              </w:rPr>
              <w:t>Période de répétition (jours)</w:t>
            </w:r>
          </w:p>
        </w:tc>
        <w:tc>
          <w:tcPr>
            <w:tcW w:w="1109"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35</w:t>
            </w:r>
          </w:p>
        </w:tc>
        <w:tc>
          <w:tcPr>
            <w:tcW w:w="1125"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14</w:t>
            </w:r>
          </w:p>
        </w:tc>
        <w:tc>
          <w:tcPr>
            <w:tcW w:w="1127"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10</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369</w:t>
            </w:r>
            <w:r w:rsidRPr="001954F5">
              <w:rPr>
                <w:noProof/>
                <w:sz w:val="18"/>
                <w:szCs w:val="18"/>
                <w:vertAlign w:val="superscript"/>
                <w:lang w:val="fr-CH"/>
              </w:rPr>
              <w:footnoteReference w:id="8"/>
            </w:r>
          </w:p>
        </w:tc>
        <w:tc>
          <w:tcPr>
            <w:tcW w:w="1126" w:type="dxa"/>
            <w:tcBorders>
              <w:top w:val="nil"/>
              <w:left w:val="single" w:sz="4" w:space="0" w:color="auto"/>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27</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10</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14</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Nombre de faisceaux</w:t>
            </w:r>
          </w:p>
        </w:tc>
        <w:tc>
          <w:tcPr>
            <w:tcW w:w="1109"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w:t>
            </w:r>
          </w:p>
        </w:tc>
        <w:tc>
          <w:tcPr>
            <w:tcW w:w="1125"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w:t>
            </w:r>
          </w:p>
        </w:tc>
        <w:tc>
          <w:tcPr>
            <w:tcW w:w="1127"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w:t>
            </w:r>
          </w:p>
        </w:tc>
        <w:tc>
          <w:tcPr>
            <w:tcW w:w="1126" w:type="dxa"/>
            <w:tcBorders>
              <w:top w:val="single" w:sz="4" w:space="0" w:color="auto"/>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w:t>
            </w:r>
          </w:p>
        </w:tc>
        <w:tc>
          <w:tcPr>
            <w:tcW w:w="1275" w:type="dxa"/>
            <w:tcBorders>
              <w:top w:val="single" w:sz="4" w:space="0" w:color="auto"/>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w:t>
            </w:r>
          </w:p>
        </w:tc>
        <w:tc>
          <w:tcPr>
            <w:tcW w:w="1127" w:type="dxa"/>
            <w:tcBorders>
              <w:top w:val="single" w:sz="4" w:space="0" w:color="auto"/>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Diamètre de l'antenne</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noProof/>
                <w:sz w:val="18"/>
                <w:szCs w:val="18"/>
                <w:lang w:val="fr-CH"/>
              </w:rPr>
              <w:t>1,2 m</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noProof/>
                <w:sz w:val="18"/>
                <w:szCs w:val="18"/>
                <w:lang w:val="fr-CH"/>
              </w:rPr>
              <w:t>1,4 m</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noProof/>
                <w:sz w:val="18"/>
                <w:szCs w:val="18"/>
                <w:lang w:val="fr-CH"/>
              </w:rPr>
              <w:t>1,2 m</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noProof/>
                <w:sz w:val="18"/>
                <w:szCs w:val="18"/>
                <w:lang w:val="fr-CH"/>
              </w:rPr>
              <w:t>2 réflecteurs 1,2 × 1,1 m</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noProof/>
                <w:sz w:val="18"/>
                <w:szCs w:val="18"/>
                <w:lang w:val="fr-CH"/>
              </w:rPr>
              <w:t>1,2 m</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noProof/>
                <w:sz w:val="18"/>
                <w:szCs w:val="18"/>
                <w:lang w:val="fr-CH"/>
              </w:rPr>
              <w:t>1,2 m</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noProof/>
                <w:sz w:val="18"/>
                <w:szCs w:val="18"/>
                <w:lang w:val="fr-CH"/>
              </w:rPr>
              <w:t>1,5 m</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Gain de crête de l'antenne à l'émission (dBi)</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41,2</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43</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43,2</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42</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42</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42,1</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42,2</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hideMark/>
          </w:tcPr>
          <w:p w:rsidR="005D5011" w:rsidRPr="001954F5" w:rsidRDefault="005D5011" w:rsidP="00C358FE">
            <w:pPr>
              <w:pStyle w:val="Tabletext"/>
              <w:rPr>
                <w:sz w:val="18"/>
                <w:szCs w:val="18"/>
                <w:lang w:val="fr-CH"/>
              </w:rPr>
            </w:pPr>
            <w:r w:rsidRPr="001954F5">
              <w:rPr>
                <w:sz w:val="18"/>
                <w:szCs w:val="18"/>
                <w:lang w:val="fr-CH"/>
              </w:rPr>
              <w:t>Gain de crête de l'antenne à la réception (dBi)</w:t>
            </w:r>
          </w:p>
        </w:tc>
        <w:tc>
          <w:tcPr>
            <w:tcW w:w="1109"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41,2</w:t>
            </w:r>
          </w:p>
        </w:tc>
        <w:tc>
          <w:tcPr>
            <w:tcW w:w="1125"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43</w:t>
            </w:r>
          </w:p>
        </w:tc>
        <w:tc>
          <w:tcPr>
            <w:tcW w:w="1127" w:type="dxa"/>
            <w:tcBorders>
              <w:top w:val="nil"/>
              <w:left w:val="nil"/>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43,2</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42</w:t>
            </w:r>
          </w:p>
        </w:tc>
        <w:tc>
          <w:tcPr>
            <w:tcW w:w="1126" w:type="dxa"/>
            <w:tcBorders>
              <w:top w:val="nil"/>
              <w:left w:val="single" w:sz="4" w:space="0" w:color="auto"/>
              <w:bottom w:val="single" w:sz="4" w:space="0" w:color="auto"/>
              <w:right w:val="single" w:sz="4" w:space="0" w:color="auto"/>
            </w:tcBorders>
            <w:hideMark/>
          </w:tcPr>
          <w:p w:rsidR="005D5011" w:rsidRPr="001954F5" w:rsidRDefault="005D5011" w:rsidP="006567B4">
            <w:pPr>
              <w:pStyle w:val="Tabletext"/>
              <w:jc w:val="center"/>
              <w:rPr>
                <w:sz w:val="18"/>
                <w:szCs w:val="18"/>
                <w:lang w:val="fr-CH"/>
              </w:rPr>
            </w:pPr>
            <w:r w:rsidRPr="001954F5">
              <w:rPr>
                <w:sz w:val="18"/>
                <w:szCs w:val="18"/>
                <w:lang w:val="fr-CH"/>
              </w:rPr>
              <w:t>42</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42,1</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42,2</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Polarisation</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Rectiligne</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VV</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Rectiligne</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Rectiligne</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Rectiligne</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Rectiligne</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Rectiligne</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Vitesse de balayage en azimut (tpm)</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Angle de visée du faisceau de l'antenne (degrés)</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Angle d'azimut du faisceau de l'antenne (degrés)</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Ouverture du faisceau en élévation (degrés)</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1,2</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0,9</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1,27</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1,2</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1,27</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1,35</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1,5</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Ouverture du faisceau en azimut (degrés)</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1,2</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0,9</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1,27</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1,1</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1,27</w:t>
            </w:r>
          </w:p>
        </w:tc>
        <w:tc>
          <w:tcPr>
            <w:tcW w:w="1275"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1,35</w:t>
            </w:r>
          </w:p>
        </w:tc>
        <w:tc>
          <w:tcPr>
            <w:tcW w:w="1127"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1,5</w:t>
            </w:r>
          </w:p>
        </w:tc>
      </w:tr>
    </w:tbl>
    <w:p w:rsidR="007F2620" w:rsidRPr="00213630" w:rsidRDefault="007F2620" w:rsidP="007F2620">
      <w:pPr>
        <w:pStyle w:val="TableNo"/>
        <w:rPr>
          <w:lang w:val="fr-CH"/>
        </w:rPr>
      </w:pPr>
      <w:r w:rsidRPr="00213630">
        <w:rPr>
          <w:lang w:val="fr-CH"/>
        </w:rPr>
        <w:t>TABLEAU 11A</w:t>
      </w:r>
      <w:r>
        <w:rPr>
          <w:lang w:val="fr-CH"/>
        </w:rPr>
        <w:t xml:space="preserve"> </w:t>
      </w:r>
      <w:r w:rsidRPr="007F2620">
        <w:rPr>
          <w:i/>
          <w:iCs/>
          <w:lang w:val="fr-CH"/>
        </w:rPr>
        <w:t>(fin)</w:t>
      </w:r>
    </w:p>
    <w:tbl>
      <w:tblPr>
        <w:tblW w:w="9639" w:type="dxa"/>
        <w:tblLayout w:type="fixed"/>
        <w:tblCellMar>
          <w:left w:w="57" w:type="dxa"/>
          <w:right w:w="57" w:type="dxa"/>
        </w:tblCellMar>
        <w:tblLook w:val="04A0" w:firstRow="1" w:lastRow="0" w:firstColumn="1" w:lastColumn="0" w:noHBand="0" w:noVBand="1"/>
      </w:tblPr>
      <w:tblGrid>
        <w:gridCol w:w="1622"/>
        <w:gridCol w:w="1111"/>
        <w:gridCol w:w="1126"/>
        <w:gridCol w:w="1127"/>
        <w:gridCol w:w="1127"/>
        <w:gridCol w:w="1126"/>
        <w:gridCol w:w="1251"/>
        <w:gridCol w:w="23"/>
        <w:gridCol w:w="1103"/>
        <w:gridCol w:w="23"/>
      </w:tblGrid>
      <w:tr w:rsidR="007F2620" w:rsidRPr="00213630" w:rsidTr="00C358FE">
        <w:trPr>
          <w:trHeight w:val="98"/>
          <w:tblHeader/>
        </w:trPr>
        <w:tc>
          <w:tcPr>
            <w:tcW w:w="1622" w:type="dxa"/>
            <w:tcBorders>
              <w:top w:val="single" w:sz="4" w:space="0" w:color="auto"/>
              <w:left w:val="single" w:sz="4" w:space="0" w:color="auto"/>
              <w:bottom w:val="single" w:sz="4" w:space="0" w:color="000000"/>
              <w:right w:val="single" w:sz="4" w:space="0" w:color="auto"/>
            </w:tcBorders>
            <w:vAlign w:val="center"/>
            <w:hideMark/>
          </w:tcPr>
          <w:p w:rsidR="007F2620" w:rsidRPr="00213630" w:rsidRDefault="007F2620" w:rsidP="00C358FE">
            <w:pPr>
              <w:pStyle w:val="Tablehead"/>
              <w:rPr>
                <w:lang w:val="fr-CH"/>
              </w:rPr>
            </w:pPr>
            <w:r w:rsidRPr="00213630">
              <w:rPr>
                <w:lang w:val="fr-CH"/>
              </w:rPr>
              <w:t>Mission</w:t>
            </w:r>
          </w:p>
        </w:tc>
        <w:tc>
          <w:tcPr>
            <w:tcW w:w="1109" w:type="dxa"/>
            <w:tcBorders>
              <w:top w:val="single" w:sz="4" w:space="0" w:color="auto"/>
              <w:left w:val="nil"/>
              <w:bottom w:val="single" w:sz="4" w:space="0" w:color="auto"/>
              <w:right w:val="single" w:sz="4" w:space="0" w:color="auto"/>
            </w:tcBorders>
            <w:vAlign w:val="center"/>
            <w:hideMark/>
          </w:tcPr>
          <w:p w:rsidR="007F2620" w:rsidRPr="00213630" w:rsidRDefault="007F2620" w:rsidP="00C358FE">
            <w:pPr>
              <w:pStyle w:val="Tablehead"/>
              <w:rPr>
                <w:lang w:val="fr-CH"/>
              </w:rPr>
            </w:pPr>
            <w:r w:rsidRPr="00213630">
              <w:rPr>
                <w:noProof/>
                <w:lang w:val="fr-CH"/>
              </w:rPr>
              <w:t>ALT-G1</w:t>
            </w:r>
          </w:p>
        </w:tc>
        <w:tc>
          <w:tcPr>
            <w:tcW w:w="1125" w:type="dxa"/>
            <w:tcBorders>
              <w:top w:val="single" w:sz="4" w:space="0" w:color="auto"/>
              <w:left w:val="nil"/>
              <w:bottom w:val="single" w:sz="4" w:space="0" w:color="auto"/>
              <w:right w:val="single" w:sz="4" w:space="0" w:color="auto"/>
            </w:tcBorders>
            <w:vAlign w:val="center"/>
            <w:hideMark/>
          </w:tcPr>
          <w:p w:rsidR="007F2620" w:rsidRPr="00213630" w:rsidRDefault="007F2620" w:rsidP="00C358FE">
            <w:pPr>
              <w:pStyle w:val="Tablehead"/>
              <w:rPr>
                <w:lang w:val="fr-CH"/>
              </w:rPr>
            </w:pPr>
            <w:r w:rsidRPr="00213630">
              <w:rPr>
                <w:noProof/>
                <w:lang w:val="fr-CH"/>
              </w:rPr>
              <w:t>ALT-G3</w:t>
            </w:r>
          </w:p>
        </w:tc>
        <w:tc>
          <w:tcPr>
            <w:tcW w:w="1127" w:type="dxa"/>
            <w:tcBorders>
              <w:top w:val="single" w:sz="4" w:space="0" w:color="auto"/>
              <w:left w:val="nil"/>
              <w:bottom w:val="single" w:sz="4" w:space="0" w:color="auto"/>
              <w:right w:val="single" w:sz="4" w:space="0" w:color="auto"/>
            </w:tcBorders>
            <w:vAlign w:val="center"/>
            <w:hideMark/>
          </w:tcPr>
          <w:p w:rsidR="007F2620" w:rsidRPr="00213630" w:rsidRDefault="007F2620" w:rsidP="00C358FE">
            <w:pPr>
              <w:pStyle w:val="Tablehead"/>
              <w:rPr>
                <w:lang w:val="fr-CH"/>
              </w:rPr>
            </w:pPr>
            <w:r w:rsidRPr="00213630">
              <w:rPr>
                <w:noProof/>
                <w:lang w:val="fr-CH"/>
              </w:rPr>
              <w:t>ALT-G4</w:t>
            </w:r>
          </w:p>
        </w:tc>
        <w:tc>
          <w:tcPr>
            <w:tcW w:w="1128" w:type="dxa"/>
            <w:tcBorders>
              <w:top w:val="single" w:sz="4" w:space="0" w:color="auto"/>
              <w:left w:val="nil"/>
              <w:bottom w:val="single" w:sz="4" w:space="0" w:color="auto"/>
              <w:right w:val="single" w:sz="4" w:space="0" w:color="auto"/>
            </w:tcBorders>
            <w:vAlign w:val="center"/>
          </w:tcPr>
          <w:p w:rsidR="007F2620" w:rsidRPr="00213630" w:rsidRDefault="007F2620" w:rsidP="00C358FE">
            <w:pPr>
              <w:pStyle w:val="Tablehead"/>
              <w:rPr>
                <w:lang w:val="fr-CH"/>
              </w:rPr>
            </w:pPr>
            <w:r w:rsidRPr="00213630">
              <w:rPr>
                <w:noProof/>
                <w:lang w:val="fr-CH"/>
              </w:rPr>
              <w:t>ALT-G5</w:t>
            </w:r>
          </w:p>
        </w:tc>
        <w:tc>
          <w:tcPr>
            <w:tcW w:w="1126" w:type="dxa"/>
            <w:tcBorders>
              <w:top w:val="single" w:sz="4" w:space="0" w:color="auto"/>
              <w:left w:val="single" w:sz="4" w:space="0" w:color="auto"/>
              <w:bottom w:val="single" w:sz="4" w:space="0" w:color="auto"/>
              <w:right w:val="single" w:sz="4" w:space="0" w:color="auto"/>
            </w:tcBorders>
            <w:vAlign w:val="center"/>
            <w:hideMark/>
          </w:tcPr>
          <w:p w:rsidR="007F2620" w:rsidRPr="00213630" w:rsidRDefault="007F2620" w:rsidP="00C358FE">
            <w:pPr>
              <w:pStyle w:val="Tablehead"/>
              <w:rPr>
                <w:lang w:val="fr-CH"/>
              </w:rPr>
            </w:pPr>
            <w:r w:rsidRPr="00213630">
              <w:rPr>
                <w:noProof/>
                <w:lang w:val="fr-CH"/>
              </w:rPr>
              <w:t>ALT-G6</w:t>
            </w:r>
            <w:r w:rsidRPr="00213630">
              <w:rPr>
                <w:noProof/>
                <w:lang w:val="fr-CH"/>
              </w:rPr>
              <w:br/>
              <w:t>(Note 1)</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7F2620" w:rsidRPr="00213630" w:rsidRDefault="007F2620" w:rsidP="00C358FE">
            <w:pPr>
              <w:pStyle w:val="Tablehead"/>
              <w:rPr>
                <w:lang w:val="fr-CH"/>
              </w:rPr>
            </w:pPr>
            <w:r w:rsidRPr="00213630">
              <w:rPr>
                <w:noProof/>
                <w:lang w:val="fr-CH"/>
              </w:rPr>
              <w:t>ALT-G7 (Note 1)</w:t>
            </w:r>
          </w:p>
        </w:tc>
        <w:tc>
          <w:tcPr>
            <w:tcW w:w="1127" w:type="dxa"/>
            <w:gridSpan w:val="2"/>
            <w:tcBorders>
              <w:top w:val="single" w:sz="4" w:space="0" w:color="auto"/>
              <w:left w:val="single" w:sz="4" w:space="0" w:color="auto"/>
              <w:bottom w:val="single" w:sz="4" w:space="0" w:color="auto"/>
              <w:right w:val="single" w:sz="4" w:space="0" w:color="auto"/>
            </w:tcBorders>
            <w:vAlign w:val="center"/>
          </w:tcPr>
          <w:p w:rsidR="007F2620" w:rsidRPr="00213630" w:rsidRDefault="007F2620" w:rsidP="00C358FE">
            <w:pPr>
              <w:pStyle w:val="Tablehead"/>
              <w:rPr>
                <w:lang w:val="fr-CH"/>
              </w:rPr>
            </w:pPr>
            <w:r w:rsidRPr="00213630">
              <w:rPr>
                <w:noProof/>
                <w:lang w:val="fr-CH"/>
              </w:rPr>
              <w:t>ALT-G8</w:t>
            </w:r>
          </w:p>
        </w:tc>
      </w:tr>
      <w:tr w:rsidR="005D5011" w:rsidRPr="00213630" w:rsidTr="007F2620">
        <w:trPr>
          <w:trHeight w:val="201"/>
        </w:trPr>
        <w:tc>
          <w:tcPr>
            <w:tcW w:w="1622" w:type="dxa"/>
            <w:tcBorders>
              <w:top w:val="nil"/>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Fréquence centrale RF (MHz)</w:t>
            </w:r>
          </w:p>
        </w:tc>
        <w:tc>
          <w:tcPr>
            <w:tcW w:w="1109"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13 575</w:t>
            </w:r>
          </w:p>
        </w:tc>
        <w:tc>
          <w:tcPr>
            <w:tcW w:w="1125"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13 580</w:t>
            </w:r>
          </w:p>
        </w:tc>
        <w:tc>
          <w:tcPr>
            <w:tcW w:w="1127" w:type="dxa"/>
            <w:tcBorders>
              <w:top w:val="nil"/>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13 575</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13 575</w:t>
            </w:r>
          </w:p>
        </w:tc>
        <w:tc>
          <w:tcPr>
            <w:tcW w:w="1126" w:type="dxa"/>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13 575</w:t>
            </w:r>
          </w:p>
        </w:tc>
        <w:tc>
          <w:tcPr>
            <w:tcW w:w="1275" w:type="dxa"/>
            <w:gridSpan w:val="2"/>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13 575</w:t>
            </w:r>
          </w:p>
        </w:tc>
        <w:tc>
          <w:tcPr>
            <w:tcW w:w="1127" w:type="dxa"/>
            <w:gridSpan w:val="2"/>
            <w:tcBorders>
              <w:top w:val="nil"/>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13,575</w:t>
            </w:r>
          </w:p>
        </w:tc>
      </w:tr>
      <w:tr w:rsidR="005D5011" w:rsidRPr="00213630" w:rsidTr="007F2620">
        <w:trPr>
          <w:trHeight w:val="201"/>
        </w:trPr>
        <w:tc>
          <w:tcPr>
            <w:tcW w:w="1622" w:type="dxa"/>
            <w:tcBorders>
              <w:top w:val="single" w:sz="4" w:space="0" w:color="auto"/>
              <w:left w:val="single" w:sz="4" w:space="0" w:color="auto"/>
              <w:bottom w:val="single" w:sz="4" w:space="0" w:color="auto"/>
              <w:right w:val="single" w:sz="4" w:space="0" w:color="auto"/>
            </w:tcBorders>
            <w:vAlign w:val="center"/>
          </w:tcPr>
          <w:p w:rsidR="005D5011" w:rsidRPr="001954F5" w:rsidRDefault="005D5011" w:rsidP="00C358FE">
            <w:pPr>
              <w:pStyle w:val="Tabletext"/>
              <w:rPr>
                <w:sz w:val="18"/>
                <w:szCs w:val="18"/>
                <w:lang w:val="fr-CH"/>
              </w:rPr>
            </w:pPr>
            <w:r w:rsidRPr="001954F5">
              <w:rPr>
                <w:sz w:val="18"/>
                <w:szCs w:val="18"/>
                <w:lang w:val="fr-CH"/>
              </w:rPr>
              <w:t>Largeur de bande RF (MHz)</w:t>
            </w:r>
          </w:p>
        </w:tc>
        <w:tc>
          <w:tcPr>
            <w:tcW w:w="1109"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320, 80, 20</w:t>
            </w:r>
          </w:p>
        </w:tc>
        <w:tc>
          <w:tcPr>
            <w:tcW w:w="1125"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320</w:t>
            </w:r>
          </w:p>
        </w:tc>
        <w:tc>
          <w:tcPr>
            <w:tcW w:w="1127"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320</w:t>
            </w:r>
          </w:p>
        </w:tc>
        <w:tc>
          <w:tcPr>
            <w:tcW w:w="1128" w:type="dxa"/>
            <w:tcBorders>
              <w:top w:val="single" w:sz="4" w:space="0" w:color="auto"/>
              <w:left w:val="nil"/>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320</w:t>
            </w:r>
          </w:p>
        </w:tc>
        <w:tc>
          <w:tcPr>
            <w:tcW w:w="1126" w:type="dxa"/>
            <w:tcBorders>
              <w:top w:val="single" w:sz="4" w:space="0" w:color="auto"/>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350</w:t>
            </w:r>
          </w:p>
        </w:tc>
        <w:tc>
          <w:tcPr>
            <w:tcW w:w="1275" w:type="dxa"/>
            <w:gridSpan w:val="2"/>
            <w:tcBorders>
              <w:top w:val="single" w:sz="4" w:space="0" w:color="auto"/>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320</w:t>
            </w:r>
          </w:p>
        </w:tc>
        <w:tc>
          <w:tcPr>
            <w:tcW w:w="1127" w:type="dxa"/>
            <w:gridSpan w:val="2"/>
            <w:tcBorders>
              <w:top w:val="single" w:sz="4" w:space="0" w:color="auto"/>
              <w:left w:val="single" w:sz="4" w:space="0" w:color="auto"/>
              <w:bottom w:val="single" w:sz="4" w:space="0" w:color="auto"/>
              <w:right w:val="single" w:sz="4" w:space="0" w:color="auto"/>
            </w:tcBorders>
          </w:tcPr>
          <w:p w:rsidR="005D5011" w:rsidRPr="001954F5" w:rsidRDefault="005D5011" w:rsidP="006567B4">
            <w:pPr>
              <w:pStyle w:val="Tabletext"/>
              <w:jc w:val="center"/>
              <w:rPr>
                <w:sz w:val="18"/>
                <w:szCs w:val="18"/>
                <w:lang w:val="fr-CH"/>
              </w:rPr>
            </w:pPr>
            <w:r w:rsidRPr="001954F5">
              <w:rPr>
                <w:sz w:val="18"/>
                <w:szCs w:val="18"/>
                <w:lang w:val="fr-CH"/>
              </w:rPr>
              <w:t>320</w:t>
            </w:r>
          </w:p>
        </w:tc>
      </w:tr>
      <w:tr w:rsidR="005D5011" w:rsidRPr="00213630" w:rsidTr="007F2620">
        <w:trPr>
          <w:gridAfter w:val="1"/>
          <w:wAfter w:w="17" w:type="dxa"/>
          <w:trHeight w:val="201"/>
        </w:trPr>
        <w:tc>
          <w:tcPr>
            <w:tcW w:w="1622" w:type="dxa"/>
            <w:tcBorders>
              <w:top w:val="nil"/>
              <w:left w:val="single" w:sz="4" w:space="0" w:color="auto"/>
              <w:bottom w:val="single" w:sz="4" w:space="0" w:color="auto"/>
              <w:right w:val="single" w:sz="4" w:space="0" w:color="auto"/>
            </w:tcBorders>
            <w:vAlign w:val="center"/>
            <w:hideMark/>
          </w:tcPr>
          <w:p w:rsidR="005D5011" w:rsidRPr="00921BE8" w:rsidRDefault="005D5011" w:rsidP="00C358FE">
            <w:pPr>
              <w:pStyle w:val="Tabletext"/>
              <w:rPr>
                <w:sz w:val="18"/>
                <w:szCs w:val="18"/>
                <w:lang w:val="fr-CH"/>
              </w:rPr>
            </w:pPr>
            <w:r w:rsidRPr="00921BE8">
              <w:rPr>
                <w:sz w:val="18"/>
                <w:szCs w:val="18"/>
                <w:lang w:val="fr-CH"/>
              </w:rPr>
              <w:t>Puissance de crête d'émission (W)</w:t>
            </w:r>
          </w:p>
        </w:tc>
        <w:tc>
          <w:tcPr>
            <w:tcW w:w="1111"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60</w:t>
            </w:r>
          </w:p>
        </w:tc>
        <w:tc>
          <w:tcPr>
            <w:tcW w:w="1127"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20</w:t>
            </w:r>
          </w:p>
        </w:tc>
        <w:tc>
          <w:tcPr>
            <w:tcW w:w="1128"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25</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25</w:t>
            </w:r>
          </w:p>
        </w:tc>
        <w:tc>
          <w:tcPr>
            <w:tcW w:w="1127" w:type="dxa"/>
            <w:tcBorders>
              <w:top w:val="nil"/>
              <w:left w:val="single" w:sz="4" w:space="0" w:color="auto"/>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7,1</w:t>
            </w:r>
          </w:p>
        </w:tc>
        <w:tc>
          <w:tcPr>
            <w:tcW w:w="1252" w:type="dxa"/>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8</w:t>
            </w:r>
          </w:p>
        </w:tc>
        <w:tc>
          <w:tcPr>
            <w:tcW w:w="1127" w:type="dxa"/>
            <w:gridSpan w:val="2"/>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5,6</w:t>
            </w:r>
          </w:p>
        </w:tc>
      </w:tr>
      <w:tr w:rsidR="005D5011" w:rsidRPr="00213630" w:rsidTr="007F2620">
        <w:trPr>
          <w:gridAfter w:val="1"/>
          <w:wAfter w:w="17" w:type="dxa"/>
          <w:trHeight w:val="201"/>
        </w:trPr>
        <w:tc>
          <w:tcPr>
            <w:tcW w:w="1622" w:type="dxa"/>
            <w:tcBorders>
              <w:top w:val="single" w:sz="4" w:space="0" w:color="auto"/>
              <w:left w:val="single" w:sz="4" w:space="0" w:color="auto"/>
              <w:bottom w:val="single" w:sz="4" w:space="0" w:color="auto"/>
              <w:right w:val="single" w:sz="4" w:space="0" w:color="auto"/>
            </w:tcBorders>
            <w:vAlign w:val="center"/>
          </w:tcPr>
          <w:p w:rsidR="005D5011" w:rsidRPr="00921BE8" w:rsidRDefault="005D5011" w:rsidP="00C358FE">
            <w:pPr>
              <w:pStyle w:val="Tabletext"/>
              <w:rPr>
                <w:sz w:val="18"/>
                <w:szCs w:val="18"/>
                <w:lang w:val="fr-CH"/>
              </w:rPr>
            </w:pPr>
            <w:r w:rsidRPr="00921BE8">
              <w:rPr>
                <w:sz w:val="18"/>
                <w:szCs w:val="18"/>
                <w:lang w:val="fr-CH"/>
              </w:rPr>
              <w:t>Puissance moyenne d'émission (W)</w:t>
            </w:r>
          </w:p>
        </w:tc>
        <w:tc>
          <w:tcPr>
            <w:tcW w:w="1111"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2,16</w:t>
            </w:r>
          </w:p>
        </w:tc>
        <w:tc>
          <w:tcPr>
            <w:tcW w:w="1127"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8,2</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5,41</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2,22</w:t>
            </w:r>
          </w:p>
        </w:tc>
        <w:tc>
          <w:tcPr>
            <w:tcW w:w="1127"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0,66</w:t>
            </w:r>
          </w:p>
        </w:tc>
        <w:tc>
          <w:tcPr>
            <w:tcW w:w="1252"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&lt;4</w:t>
            </w:r>
          </w:p>
        </w:tc>
        <w:tc>
          <w:tcPr>
            <w:tcW w:w="1127" w:type="dxa"/>
            <w:gridSpan w:val="2"/>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1,27</w:t>
            </w:r>
          </w:p>
        </w:tc>
      </w:tr>
      <w:tr w:rsidR="005D5011" w:rsidRPr="00213630" w:rsidTr="007F2620">
        <w:trPr>
          <w:gridAfter w:val="1"/>
          <w:wAfter w:w="17" w:type="dxa"/>
          <w:trHeight w:val="201"/>
        </w:trPr>
        <w:tc>
          <w:tcPr>
            <w:tcW w:w="1622" w:type="dxa"/>
            <w:tcBorders>
              <w:top w:val="nil"/>
              <w:left w:val="single" w:sz="4" w:space="0" w:color="auto"/>
              <w:bottom w:val="single" w:sz="4" w:space="0" w:color="auto"/>
              <w:right w:val="single" w:sz="4" w:space="0" w:color="auto"/>
            </w:tcBorders>
            <w:vAlign w:val="center"/>
            <w:hideMark/>
          </w:tcPr>
          <w:p w:rsidR="005D5011" w:rsidRPr="00921BE8" w:rsidRDefault="005D5011" w:rsidP="00C358FE">
            <w:pPr>
              <w:pStyle w:val="Tabletext"/>
              <w:rPr>
                <w:sz w:val="18"/>
                <w:szCs w:val="18"/>
                <w:lang w:val="fr-CH"/>
              </w:rPr>
            </w:pPr>
            <w:r w:rsidRPr="00921BE8">
              <w:rPr>
                <w:sz w:val="18"/>
                <w:szCs w:val="18"/>
                <w:lang w:val="fr-CH"/>
              </w:rPr>
              <w:t>Largeur d'impulsion (μs)</w:t>
            </w:r>
          </w:p>
        </w:tc>
        <w:tc>
          <w:tcPr>
            <w:tcW w:w="1111"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20</w:t>
            </w:r>
          </w:p>
        </w:tc>
        <w:tc>
          <w:tcPr>
            <w:tcW w:w="1127" w:type="dxa"/>
            <w:tcBorders>
              <w:top w:val="single" w:sz="4" w:space="0" w:color="auto"/>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102,4</w:t>
            </w:r>
          </w:p>
        </w:tc>
        <w:tc>
          <w:tcPr>
            <w:tcW w:w="1128"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106,0</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45</w:t>
            </w:r>
          </w:p>
        </w:tc>
        <w:tc>
          <w:tcPr>
            <w:tcW w:w="1127" w:type="dxa"/>
            <w:tcBorders>
              <w:top w:val="nil"/>
              <w:left w:val="single" w:sz="4" w:space="0" w:color="auto"/>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49</w:t>
            </w:r>
          </w:p>
        </w:tc>
        <w:tc>
          <w:tcPr>
            <w:tcW w:w="1252" w:type="dxa"/>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32</w:t>
            </w:r>
          </w:p>
        </w:tc>
        <w:tc>
          <w:tcPr>
            <w:tcW w:w="1127" w:type="dxa"/>
            <w:gridSpan w:val="2"/>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110,5</w:t>
            </w:r>
          </w:p>
        </w:tc>
      </w:tr>
      <w:tr w:rsidR="005D5011" w:rsidRPr="00213630" w:rsidTr="007F2620">
        <w:trPr>
          <w:gridAfter w:val="1"/>
          <w:wAfter w:w="17" w:type="dxa"/>
          <w:trHeight w:val="201"/>
        </w:trPr>
        <w:tc>
          <w:tcPr>
            <w:tcW w:w="1622" w:type="dxa"/>
            <w:tcBorders>
              <w:top w:val="nil"/>
              <w:left w:val="single" w:sz="4" w:space="0" w:color="auto"/>
              <w:bottom w:val="single" w:sz="4" w:space="0" w:color="auto"/>
              <w:right w:val="single" w:sz="4" w:space="0" w:color="auto"/>
            </w:tcBorders>
            <w:hideMark/>
          </w:tcPr>
          <w:p w:rsidR="005D5011" w:rsidRPr="00921BE8" w:rsidRDefault="005D5011" w:rsidP="00C358FE">
            <w:pPr>
              <w:pStyle w:val="Tabletext"/>
              <w:rPr>
                <w:sz w:val="18"/>
                <w:szCs w:val="18"/>
                <w:lang w:val="fr-CH"/>
              </w:rPr>
            </w:pPr>
            <w:r w:rsidRPr="00921BE8">
              <w:rPr>
                <w:sz w:val="18"/>
                <w:szCs w:val="18"/>
                <w:lang w:val="fr-CH"/>
              </w:rPr>
              <w:t>Fréquence de répétition des impulsions (FRI) (Hz)</w:t>
            </w:r>
          </w:p>
        </w:tc>
        <w:tc>
          <w:tcPr>
            <w:tcW w:w="1111"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1 795,33</w:t>
            </w:r>
          </w:p>
        </w:tc>
        <w:tc>
          <w:tcPr>
            <w:tcW w:w="1127" w:type="dxa"/>
            <w:tcBorders>
              <w:top w:val="single" w:sz="4" w:space="0" w:color="auto"/>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2 000</w:t>
            </w:r>
          </w:p>
        </w:tc>
        <w:tc>
          <w:tcPr>
            <w:tcW w:w="1128"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2 060</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1 970 (MBR)</w:t>
            </w:r>
            <w:r w:rsidRPr="00921BE8">
              <w:rPr>
                <w:sz w:val="18"/>
                <w:szCs w:val="18"/>
                <w:lang w:val="fr-CH"/>
              </w:rPr>
              <w:br/>
              <w:t>1818,1 (mode RSO)</w:t>
            </w:r>
          </w:p>
        </w:tc>
        <w:tc>
          <w:tcPr>
            <w:tcW w:w="1127" w:type="dxa"/>
            <w:tcBorders>
              <w:top w:val="nil"/>
              <w:left w:val="single" w:sz="4" w:space="0" w:color="auto"/>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1 924 (MBR)</w:t>
            </w:r>
            <w:r w:rsidRPr="00921BE8">
              <w:rPr>
                <w:sz w:val="18"/>
                <w:szCs w:val="18"/>
                <w:lang w:val="fr-CH"/>
              </w:rPr>
              <w:br/>
              <w:t>1782,5 (mode RSO)</w:t>
            </w:r>
          </w:p>
        </w:tc>
        <w:tc>
          <w:tcPr>
            <w:tcW w:w="1252" w:type="dxa"/>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2 060-9 280</w:t>
            </w:r>
          </w:p>
        </w:tc>
        <w:tc>
          <w:tcPr>
            <w:tcW w:w="1127" w:type="dxa"/>
            <w:gridSpan w:val="2"/>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2 060</w:t>
            </w:r>
          </w:p>
        </w:tc>
      </w:tr>
      <w:tr w:rsidR="005D5011" w:rsidRPr="00213630" w:rsidTr="007F2620">
        <w:trPr>
          <w:gridAfter w:val="1"/>
          <w:wAfter w:w="17" w:type="dxa"/>
          <w:trHeight w:val="201"/>
        </w:trPr>
        <w:tc>
          <w:tcPr>
            <w:tcW w:w="1622" w:type="dxa"/>
            <w:tcBorders>
              <w:top w:val="single" w:sz="4" w:space="0" w:color="auto"/>
              <w:left w:val="single" w:sz="4" w:space="0" w:color="auto"/>
              <w:bottom w:val="single" w:sz="4" w:space="0" w:color="auto"/>
              <w:right w:val="single" w:sz="4" w:space="0" w:color="auto"/>
            </w:tcBorders>
            <w:vAlign w:val="center"/>
          </w:tcPr>
          <w:p w:rsidR="005D5011" w:rsidRPr="00921BE8" w:rsidRDefault="005D5011" w:rsidP="00C358FE">
            <w:pPr>
              <w:pStyle w:val="Tabletext"/>
              <w:rPr>
                <w:sz w:val="18"/>
                <w:szCs w:val="18"/>
                <w:lang w:val="fr-CH"/>
              </w:rPr>
            </w:pPr>
            <w:r w:rsidRPr="00921BE8">
              <w:rPr>
                <w:sz w:val="18"/>
                <w:szCs w:val="18"/>
                <w:lang w:val="fr-CH"/>
              </w:rPr>
              <w:t>Taux de fluctuation (MHz/μs)</w:t>
            </w:r>
          </w:p>
        </w:tc>
        <w:tc>
          <w:tcPr>
            <w:tcW w:w="1111"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16, 4, 1</w:t>
            </w:r>
          </w:p>
        </w:tc>
        <w:tc>
          <w:tcPr>
            <w:tcW w:w="1127"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3,12</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3,02</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7,11</w:t>
            </w:r>
          </w:p>
        </w:tc>
        <w:tc>
          <w:tcPr>
            <w:tcW w:w="1127"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7,14</w:t>
            </w:r>
          </w:p>
        </w:tc>
        <w:tc>
          <w:tcPr>
            <w:tcW w:w="1252"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9,69</w:t>
            </w:r>
          </w:p>
        </w:tc>
        <w:tc>
          <w:tcPr>
            <w:tcW w:w="1127" w:type="dxa"/>
            <w:gridSpan w:val="2"/>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2,9</w:t>
            </w:r>
          </w:p>
        </w:tc>
      </w:tr>
      <w:tr w:rsidR="005D5011" w:rsidRPr="00213630" w:rsidTr="007F2620">
        <w:trPr>
          <w:gridAfter w:val="1"/>
          <w:wAfter w:w="17" w:type="dxa"/>
          <w:trHeight w:val="201"/>
        </w:trPr>
        <w:tc>
          <w:tcPr>
            <w:tcW w:w="1622" w:type="dxa"/>
            <w:tcBorders>
              <w:top w:val="single" w:sz="4" w:space="0" w:color="auto"/>
              <w:left w:val="single" w:sz="4" w:space="0" w:color="auto"/>
              <w:bottom w:val="single" w:sz="4" w:space="0" w:color="auto"/>
              <w:right w:val="single" w:sz="4" w:space="0" w:color="auto"/>
            </w:tcBorders>
            <w:vAlign w:val="center"/>
          </w:tcPr>
          <w:p w:rsidR="005D5011" w:rsidRPr="00921BE8" w:rsidRDefault="005D5011" w:rsidP="00C358FE">
            <w:pPr>
              <w:pStyle w:val="Tabletext"/>
              <w:rPr>
                <w:sz w:val="18"/>
                <w:szCs w:val="18"/>
                <w:lang w:val="fr-CH"/>
              </w:rPr>
            </w:pPr>
            <w:r w:rsidRPr="00921BE8">
              <w:rPr>
                <w:sz w:val="18"/>
                <w:szCs w:val="18"/>
                <w:lang w:val="fr-CH"/>
              </w:rPr>
              <w:t>Facteur d'utilisation de l'émetteur (%)</w:t>
            </w:r>
          </w:p>
        </w:tc>
        <w:tc>
          <w:tcPr>
            <w:tcW w:w="1111"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3,6</w:t>
            </w:r>
          </w:p>
        </w:tc>
        <w:tc>
          <w:tcPr>
            <w:tcW w:w="1127"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40,96</w:t>
            </w:r>
          </w:p>
        </w:tc>
        <w:tc>
          <w:tcPr>
            <w:tcW w:w="1128"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21,63</w:t>
            </w:r>
          </w:p>
        </w:tc>
        <w:tc>
          <w:tcPr>
            <w:tcW w:w="1128"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8,88</w:t>
            </w:r>
          </w:p>
        </w:tc>
        <w:tc>
          <w:tcPr>
            <w:tcW w:w="1127"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1,35-2,65, 9,31</w:t>
            </w:r>
          </w:p>
        </w:tc>
        <w:tc>
          <w:tcPr>
            <w:tcW w:w="1252"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30</w:t>
            </w:r>
          </w:p>
        </w:tc>
        <w:tc>
          <w:tcPr>
            <w:tcW w:w="1127" w:type="dxa"/>
            <w:gridSpan w:val="2"/>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22,7</w:t>
            </w:r>
          </w:p>
        </w:tc>
      </w:tr>
      <w:tr w:rsidR="005D5011" w:rsidRPr="00213630" w:rsidTr="007F2620">
        <w:trPr>
          <w:gridAfter w:val="1"/>
          <w:wAfter w:w="17" w:type="dxa"/>
          <w:trHeight w:val="201"/>
        </w:trPr>
        <w:tc>
          <w:tcPr>
            <w:tcW w:w="1622" w:type="dxa"/>
            <w:tcBorders>
              <w:top w:val="single" w:sz="4" w:space="0" w:color="auto"/>
              <w:left w:val="single" w:sz="4" w:space="0" w:color="auto"/>
              <w:bottom w:val="single" w:sz="4" w:space="0" w:color="auto"/>
              <w:right w:val="single" w:sz="4" w:space="0" w:color="auto"/>
            </w:tcBorders>
            <w:vAlign w:val="center"/>
            <w:hideMark/>
          </w:tcPr>
          <w:p w:rsidR="005D5011" w:rsidRPr="00921BE8" w:rsidRDefault="005D5011" w:rsidP="00C358FE">
            <w:pPr>
              <w:pStyle w:val="Tabletext"/>
              <w:rPr>
                <w:sz w:val="18"/>
                <w:szCs w:val="18"/>
                <w:lang w:val="fr-CH"/>
              </w:rPr>
            </w:pPr>
            <w:r w:rsidRPr="00921BE8">
              <w:rPr>
                <w:sz w:val="18"/>
                <w:szCs w:val="18"/>
                <w:lang w:val="fr-CH"/>
              </w:rPr>
              <w:t>p.i.r.e. moyenne (dBW)</w:t>
            </w:r>
          </w:p>
        </w:tc>
        <w:tc>
          <w:tcPr>
            <w:tcW w:w="1111" w:type="dxa"/>
            <w:tcBorders>
              <w:top w:val="single" w:sz="4" w:space="0" w:color="auto"/>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44,5</w:t>
            </w:r>
          </w:p>
        </w:tc>
        <w:tc>
          <w:tcPr>
            <w:tcW w:w="1127" w:type="dxa"/>
            <w:tcBorders>
              <w:top w:val="single" w:sz="4" w:space="0" w:color="auto"/>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52,1</w:t>
            </w:r>
          </w:p>
        </w:tc>
        <w:tc>
          <w:tcPr>
            <w:tcW w:w="1128" w:type="dxa"/>
            <w:tcBorders>
              <w:top w:val="single" w:sz="4" w:space="0" w:color="auto"/>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49,33</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45,5</w:t>
            </w:r>
          </w:p>
        </w:tc>
        <w:tc>
          <w:tcPr>
            <w:tcW w:w="1127" w:type="dxa"/>
            <w:tcBorders>
              <w:top w:val="single" w:sz="4" w:space="0" w:color="auto"/>
              <w:left w:val="single" w:sz="4" w:space="0" w:color="auto"/>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40,2</w:t>
            </w:r>
          </w:p>
        </w:tc>
        <w:tc>
          <w:tcPr>
            <w:tcW w:w="1252" w:type="dxa"/>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48,02</w:t>
            </w:r>
          </w:p>
        </w:tc>
        <w:tc>
          <w:tcPr>
            <w:tcW w:w="1127" w:type="dxa"/>
            <w:gridSpan w:val="2"/>
            <w:tcBorders>
              <w:top w:val="single" w:sz="4" w:space="0" w:color="auto"/>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43,2</w:t>
            </w:r>
          </w:p>
        </w:tc>
      </w:tr>
      <w:tr w:rsidR="005D5011" w:rsidRPr="00213630" w:rsidTr="007F2620">
        <w:trPr>
          <w:gridAfter w:val="1"/>
          <w:wAfter w:w="17" w:type="dxa"/>
          <w:trHeight w:val="201"/>
        </w:trPr>
        <w:tc>
          <w:tcPr>
            <w:tcW w:w="1622" w:type="dxa"/>
            <w:tcBorders>
              <w:top w:val="nil"/>
              <w:left w:val="single" w:sz="4" w:space="0" w:color="auto"/>
              <w:bottom w:val="single" w:sz="4" w:space="0" w:color="auto"/>
              <w:right w:val="single" w:sz="4" w:space="0" w:color="auto"/>
            </w:tcBorders>
            <w:vAlign w:val="center"/>
          </w:tcPr>
          <w:p w:rsidR="005D5011" w:rsidRPr="00921BE8" w:rsidRDefault="005D5011" w:rsidP="00C358FE">
            <w:pPr>
              <w:pStyle w:val="Tabletext"/>
              <w:rPr>
                <w:sz w:val="18"/>
                <w:szCs w:val="18"/>
                <w:lang w:val="fr-CH"/>
              </w:rPr>
            </w:pPr>
            <w:r w:rsidRPr="00921BE8">
              <w:rPr>
                <w:sz w:val="18"/>
                <w:szCs w:val="18"/>
                <w:lang w:val="fr-CH"/>
              </w:rPr>
              <w:t>p.i.r.e. de crête (dBW)</w:t>
            </w:r>
          </w:p>
        </w:tc>
        <w:tc>
          <w:tcPr>
            <w:tcW w:w="1111" w:type="dxa"/>
            <w:tcBorders>
              <w:top w:val="nil"/>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59,0</w:t>
            </w:r>
          </w:p>
        </w:tc>
        <w:tc>
          <w:tcPr>
            <w:tcW w:w="1127" w:type="dxa"/>
            <w:tcBorders>
              <w:top w:val="nil"/>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56,0</w:t>
            </w:r>
          </w:p>
        </w:tc>
        <w:tc>
          <w:tcPr>
            <w:tcW w:w="1128" w:type="dxa"/>
            <w:tcBorders>
              <w:top w:val="nil"/>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56</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60,0</w:t>
            </w:r>
          </w:p>
        </w:tc>
        <w:tc>
          <w:tcPr>
            <w:tcW w:w="1127" w:type="dxa"/>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50,5</w:t>
            </w:r>
          </w:p>
        </w:tc>
        <w:tc>
          <w:tcPr>
            <w:tcW w:w="1252" w:type="dxa"/>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51,03</w:t>
            </w:r>
          </w:p>
        </w:tc>
        <w:tc>
          <w:tcPr>
            <w:tcW w:w="1127" w:type="dxa"/>
            <w:gridSpan w:val="2"/>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49,7</w:t>
            </w:r>
          </w:p>
        </w:tc>
      </w:tr>
      <w:tr w:rsidR="005D5011" w:rsidRPr="00213630" w:rsidTr="007F2620">
        <w:trPr>
          <w:gridAfter w:val="1"/>
          <w:wAfter w:w="17" w:type="dxa"/>
          <w:trHeight w:val="201"/>
        </w:trPr>
        <w:tc>
          <w:tcPr>
            <w:tcW w:w="1622" w:type="dxa"/>
            <w:tcBorders>
              <w:top w:val="nil"/>
              <w:left w:val="single" w:sz="4" w:space="0" w:color="auto"/>
              <w:bottom w:val="single" w:sz="4" w:space="0" w:color="auto"/>
              <w:right w:val="single" w:sz="4" w:space="0" w:color="auto"/>
            </w:tcBorders>
            <w:vAlign w:val="center"/>
            <w:hideMark/>
          </w:tcPr>
          <w:p w:rsidR="005D5011" w:rsidRPr="00921BE8" w:rsidRDefault="005D5011" w:rsidP="00C358FE">
            <w:pPr>
              <w:pStyle w:val="Tabletext"/>
              <w:rPr>
                <w:sz w:val="18"/>
                <w:szCs w:val="18"/>
                <w:lang w:val="fr-CH"/>
              </w:rPr>
            </w:pPr>
            <w:r w:rsidRPr="00921BE8">
              <w:rPr>
                <w:sz w:val="18"/>
                <w:szCs w:val="18"/>
                <w:lang w:val="fr-CH"/>
              </w:rPr>
              <w:t>Facteur de bruit du système (dB)</w:t>
            </w:r>
          </w:p>
        </w:tc>
        <w:tc>
          <w:tcPr>
            <w:tcW w:w="1111"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2,5, 3,0</w:t>
            </w:r>
          </w:p>
        </w:tc>
        <w:tc>
          <w:tcPr>
            <w:tcW w:w="1127"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2,8</w:t>
            </w:r>
          </w:p>
        </w:tc>
        <w:tc>
          <w:tcPr>
            <w:tcW w:w="1128" w:type="dxa"/>
            <w:tcBorders>
              <w:top w:val="nil"/>
              <w:left w:val="nil"/>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2,6</w:t>
            </w:r>
          </w:p>
        </w:tc>
        <w:tc>
          <w:tcPr>
            <w:tcW w:w="1128" w:type="dxa"/>
            <w:tcBorders>
              <w:top w:val="single" w:sz="4" w:space="0" w:color="auto"/>
              <w:left w:val="nil"/>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1,9</w:t>
            </w:r>
            <w:r w:rsidRPr="00921BE8">
              <w:rPr>
                <w:noProof/>
                <w:sz w:val="18"/>
                <w:szCs w:val="18"/>
                <w:vertAlign w:val="superscript"/>
                <w:lang w:val="fr-CH"/>
              </w:rPr>
              <w:footnoteReference w:id="9"/>
            </w:r>
          </w:p>
        </w:tc>
        <w:tc>
          <w:tcPr>
            <w:tcW w:w="1127" w:type="dxa"/>
            <w:tcBorders>
              <w:top w:val="nil"/>
              <w:left w:val="single" w:sz="4" w:space="0" w:color="auto"/>
              <w:bottom w:val="single" w:sz="4" w:space="0" w:color="auto"/>
              <w:right w:val="single" w:sz="4" w:space="0" w:color="auto"/>
            </w:tcBorders>
            <w:hideMark/>
          </w:tcPr>
          <w:p w:rsidR="005D5011" w:rsidRPr="00921BE8" w:rsidRDefault="005D5011" w:rsidP="006567B4">
            <w:pPr>
              <w:pStyle w:val="Tabletext"/>
              <w:jc w:val="center"/>
              <w:rPr>
                <w:sz w:val="18"/>
                <w:szCs w:val="18"/>
                <w:lang w:val="fr-CH"/>
              </w:rPr>
            </w:pPr>
            <w:r w:rsidRPr="00921BE8">
              <w:rPr>
                <w:sz w:val="18"/>
                <w:szCs w:val="18"/>
                <w:lang w:val="fr-CH"/>
              </w:rPr>
              <w:t>3,1</w:t>
            </w:r>
          </w:p>
        </w:tc>
        <w:tc>
          <w:tcPr>
            <w:tcW w:w="1252" w:type="dxa"/>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2,5</w:t>
            </w:r>
          </w:p>
        </w:tc>
        <w:tc>
          <w:tcPr>
            <w:tcW w:w="1127" w:type="dxa"/>
            <w:gridSpan w:val="2"/>
            <w:tcBorders>
              <w:top w:val="nil"/>
              <w:left w:val="single" w:sz="4" w:space="0" w:color="auto"/>
              <w:bottom w:val="single" w:sz="4" w:space="0" w:color="auto"/>
              <w:right w:val="single" w:sz="4" w:space="0" w:color="auto"/>
            </w:tcBorders>
          </w:tcPr>
          <w:p w:rsidR="005D5011" w:rsidRPr="00921BE8" w:rsidRDefault="005D5011" w:rsidP="006567B4">
            <w:pPr>
              <w:pStyle w:val="Tabletext"/>
              <w:jc w:val="center"/>
              <w:rPr>
                <w:sz w:val="18"/>
                <w:szCs w:val="18"/>
                <w:lang w:val="fr-CH"/>
              </w:rPr>
            </w:pPr>
            <w:r w:rsidRPr="00921BE8">
              <w:rPr>
                <w:sz w:val="18"/>
                <w:szCs w:val="18"/>
                <w:lang w:val="fr-CH"/>
              </w:rPr>
              <w:t>5,75</w:t>
            </w:r>
          </w:p>
        </w:tc>
      </w:tr>
    </w:tbl>
    <w:p w:rsidR="005D5011" w:rsidRPr="00213630" w:rsidRDefault="005D5011" w:rsidP="005D5011">
      <w:pPr>
        <w:pStyle w:val="Tablefin"/>
        <w:rPr>
          <w:rFonts w:cstheme="minorBidi"/>
          <w:szCs w:val="24"/>
          <w:lang w:val="fr-CH"/>
        </w:rPr>
      </w:pPr>
    </w:p>
    <w:p w:rsidR="005D5011" w:rsidRPr="00213630" w:rsidRDefault="005D5011" w:rsidP="005D5011">
      <w:pPr>
        <w:pStyle w:val="Note"/>
        <w:rPr>
          <w:rFonts w:cstheme="minorBidi"/>
          <w:szCs w:val="24"/>
          <w:lang w:val="fr-CH"/>
        </w:rPr>
      </w:pPr>
      <w:r w:rsidRPr="00213630">
        <w:rPr>
          <w:rFonts w:cstheme="minorBidi"/>
          <w:szCs w:val="24"/>
          <w:lang w:val="fr-CH"/>
        </w:rPr>
        <w:t>NOTE 1 – Les altimètres ALT-G5 et ALT-G6 sont des altimètres radars à double fréquence (bandes C/Ku) qui effectuent des mesures soit en mode à basse résolution (MBR) soit en mode radar à synthèse d'ouverture (Nadir-RSO). Le mode MBR correspond au mode limité à impulsions de l'altimètre conventionnel avec impulsions intercalées dans les bandes C/Ku, tandis que le mode Nadir</w:t>
      </w:r>
      <w:r w:rsidRPr="00213630">
        <w:rPr>
          <w:rFonts w:cstheme="minorBidi"/>
          <w:szCs w:val="24"/>
          <w:lang w:val="fr-CH"/>
        </w:rPr>
        <w:noBreakHyphen/>
        <w:t>RSO correspond au mode à haute résolution dans le sens de la trace utilisant le traitement RSO. Le système ALT-G6, en préparation, consistera en une constellation de deux satellites, les deux satellites évoluant sur la même orbite avec une différence de phase de 180 degrés.</w:t>
      </w:r>
    </w:p>
    <w:p w:rsidR="005D5011" w:rsidRPr="00213630" w:rsidRDefault="005D5011" w:rsidP="005D5011">
      <w:pPr>
        <w:pStyle w:val="TableNo"/>
        <w:rPr>
          <w:lang w:val="fr-CH"/>
        </w:rPr>
      </w:pPr>
      <w:r w:rsidRPr="00213630">
        <w:rPr>
          <w:lang w:val="fr-CH"/>
        </w:rPr>
        <w:t>TABLEAU 11B</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diffusiomètres dans la bande 13,25-13,75 GHz</w:t>
      </w:r>
    </w:p>
    <w:tbl>
      <w:tblPr>
        <w:tblW w:w="9639" w:type="dxa"/>
        <w:jc w:val="center"/>
        <w:tblLayout w:type="fixed"/>
        <w:tblCellMar>
          <w:left w:w="57" w:type="dxa"/>
          <w:right w:w="57" w:type="dxa"/>
        </w:tblCellMar>
        <w:tblLook w:val="04A0" w:firstRow="1" w:lastRow="0" w:firstColumn="1" w:lastColumn="0" w:noHBand="0" w:noVBand="1"/>
      </w:tblPr>
      <w:tblGrid>
        <w:gridCol w:w="2761"/>
        <w:gridCol w:w="1841"/>
        <w:gridCol w:w="1841"/>
        <w:gridCol w:w="1638"/>
        <w:gridCol w:w="1558"/>
      </w:tblGrid>
      <w:tr w:rsidR="005D5011" w:rsidRPr="00213630" w:rsidTr="00C358FE">
        <w:trPr>
          <w:trHeight w:val="20"/>
          <w:tblHeader/>
          <w:jc w:val="center"/>
        </w:trPr>
        <w:tc>
          <w:tcPr>
            <w:tcW w:w="2761" w:type="dxa"/>
            <w:tcBorders>
              <w:top w:val="single" w:sz="4" w:space="0" w:color="auto"/>
              <w:left w:val="single" w:sz="4" w:space="0" w:color="auto"/>
              <w:bottom w:val="single" w:sz="4" w:space="0" w:color="000000"/>
              <w:right w:val="single" w:sz="4" w:space="0" w:color="auto"/>
            </w:tcBorders>
            <w:vAlign w:val="center"/>
            <w:hideMark/>
          </w:tcPr>
          <w:p w:rsidR="005D5011" w:rsidRPr="00213630" w:rsidRDefault="005D5011" w:rsidP="00C358FE">
            <w:pPr>
              <w:pStyle w:val="Tablehead"/>
              <w:rPr>
                <w:lang w:val="fr-CH"/>
              </w:rPr>
            </w:pPr>
            <w:r w:rsidRPr="00213630">
              <w:rPr>
                <w:lang w:val="fr-CH"/>
              </w:rPr>
              <w:t>Mission</w:t>
            </w:r>
          </w:p>
        </w:tc>
        <w:tc>
          <w:tcPr>
            <w:tcW w:w="1841"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lang w:val="fr-CH"/>
              </w:rPr>
              <w:t>DIFF-G1</w:t>
            </w:r>
          </w:p>
        </w:tc>
        <w:tc>
          <w:tcPr>
            <w:tcW w:w="1841"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lang w:val="fr-CH"/>
              </w:rPr>
              <w:t>DIFF-G2</w:t>
            </w:r>
          </w:p>
        </w:tc>
        <w:tc>
          <w:tcPr>
            <w:tcW w:w="1638"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lang w:val="fr-CH"/>
              </w:rPr>
              <w:t>DIFF-G3</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head"/>
              <w:rPr>
                <w:lang w:val="fr-CH"/>
              </w:rPr>
            </w:pPr>
            <w:r w:rsidRPr="00213630">
              <w:rPr>
                <w:lang w:val="fr-CH"/>
              </w:rPr>
              <w:t>DIFF-G4</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Type de capteur</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Diffusiomètre</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Diffusiomètre</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Diffusiomètre</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Diffusiomètre</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Type d'orbite</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Héliosynchrone</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Héliosynchrone</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Héliosynchrone</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Héliosynchrone</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Altitude (km)</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803</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963</w:t>
            </w:r>
          </w:p>
        </w:tc>
        <w:tc>
          <w:tcPr>
            <w:tcW w:w="1638"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720</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836</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Inclinaison (degrés)</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98,6</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99,3</w:t>
            </w:r>
          </w:p>
        </w:tc>
        <w:tc>
          <w:tcPr>
            <w:tcW w:w="1638"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98,28</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98,75</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Noeud ascendant (heure solaire locale)</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06:00</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06:00</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12:00</w:t>
            </w:r>
          </w:p>
          <w:p w:rsidR="005D5011" w:rsidRPr="00213630" w:rsidRDefault="005D5011" w:rsidP="00C358FE">
            <w:pPr>
              <w:pStyle w:val="Tabletext"/>
              <w:jc w:val="center"/>
              <w:rPr>
                <w:lang w:val="fr-CH"/>
              </w:rPr>
            </w:pPr>
            <w:r w:rsidRPr="00213630">
              <w:rPr>
                <w:lang w:val="fr-CH"/>
              </w:rPr>
              <w:t>(noeud descendant)</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06:00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Période de répétition (jours)</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4</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14</w:t>
            </w:r>
          </w:p>
        </w:tc>
        <w:tc>
          <w:tcPr>
            <w:tcW w:w="1638"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2</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5,5</w:t>
            </w:r>
          </w:p>
        </w:tc>
      </w:tr>
    </w:tbl>
    <w:p w:rsidR="005D5011" w:rsidRPr="00213630" w:rsidRDefault="005D5011" w:rsidP="005D5011">
      <w:pPr>
        <w:pStyle w:val="TableNo"/>
        <w:rPr>
          <w:lang w:val="fr-CH"/>
        </w:rPr>
      </w:pPr>
      <w:r w:rsidRPr="00213630">
        <w:rPr>
          <w:lang w:val="fr-CH"/>
        </w:rPr>
        <w:t xml:space="preserve">TABLEAU 11B </w:t>
      </w:r>
      <w:r w:rsidRPr="00213630">
        <w:rPr>
          <w:i/>
          <w:iCs/>
          <w:lang w:val="fr-CH"/>
        </w:rPr>
        <w:t>(fin)</w:t>
      </w:r>
    </w:p>
    <w:tbl>
      <w:tblPr>
        <w:tblW w:w="9639" w:type="dxa"/>
        <w:jc w:val="center"/>
        <w:tblLayout w:type="fixed"/>
        <w:tblCellMar>
          <w:left w:w="57" w:type="dxa"/>
          <w:right w:w="57" w:type="dxa"/>
        </w:tblCellMar>
        <w:tblLook w:val="04A0" w:firstRow="1" w:lastRow="0" w:firstColumn="1" w:lastColumn="0" w:noHBand="0" w:noVBand="1"/>
      </w:tblPr>
      <w:tblGrid>
        <w:gridCol w:w="2761"/>
        <w:gridCol w:w="1841"/>
        <w:gridCol w:w="1841"/>
        <w:gridCol w:w="1638"/>
        <w:gridCol w:w="1558"/>
      </w:tblGrid>
      <w:tr w:rsidR="005D5011" w:rsidRPr="00213630" w:rsidTr="00C358FE">
        <w:trPr>
          <w:trHeight w:val="20"/>
          <w:jc w:val="center"/>
        </w:trPr>
        <w:tc>
          <w:tcPr>
            <w:tcW w:w="2761"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head"/>
              <w:rPr>
                <w:lang w:val="fr-CH"/>
              </w:rPr>
            </w:pPr>
            <w:r w:rsidRPr="00213630">
              <w:rPr>
                <w:lang w:val="fr-CH"/>
              </w:rPr>
              <w:t>Mission</w:t>
            </w:r>
          </w:p>
        </w:tc>
        <w:tc>
          <w:tcPr>
            <w:tcW w:w="1841"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head"/>
              <w:rPr>
                <w:lang w:val="fr-CH"/>
              </w:rPr>
            </w:pPr>
            <w:r w:rsidRPr="00213630">
              <w:rPr>
                <w:lang w:val="fr-CH"/>
              </w:rPr>
              <w:t>DIFF-G1</w:t>
            </w:r>
          </w:p>
        </w:tc>
        <w:tc>
          <w:tcPr>
            <w:tcW w:w="1841"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head"/>
              <w:rPr>
                <w:lang w:val="fr-CH"/>
              </w:rPr>
            </w:pPr>
            <w:r w:rsidRPr="00213630">
              <w:rPr>
                <w:lang w:val="fr-CH"/>
              </w:rPr>
              <w:t>DIFF-G2</w:t>
            </w:r>
          </w:p>
        </w:tc>
        <w:tc>
          <w:tcPr>
            <w:tcW w:w="163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head"/>
              <w:rPr>
                <w:lang w:val="fr-CH"/>
              </w:rPr>
            </w:pPr>
            <w:r w:rsidRPr="00213630">
              <w:rPr>
                <w:lang w:val="fr-CH"/>
              </w:rPr>
              <w:t>DIFF-G3</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head"/>
              <w:rPr>
                <w:lang w:val="fr-CH"/>
              </w:rPr>
            </w:pPr>
            <w:r w:rsidRPr="00213630">
              <w:rPr>
                <w:lang w:val="fr-CH"/>
              </w:rPr>
              <w:t>DIFF-G4</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Nombre de faisceaux</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w:t>
            </w:r>
          </w:p>
        </w:tc>
      </w:tr>
      <w:tr w:rsidR="005D5011" w:rsidRPr="00213630" w:rsidTr="00C358FE">
        <w:trPr>
          <w:trHeight w:val="37"/>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Diamètre de l'antenne</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1 m</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1,3 m</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1 m</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3 m</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Gain de crête de l'antenne à l'émission (dBi)</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41</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42</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39,5</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48</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Gain de crête de l'antenne à la réception (dBi)</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41</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42</w:t>
            </w:r>
          </w:p>
        </w:tc>
        <w:tc>
          <w:tcPr>
            <w:tcW w:w="1638"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39,5</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48</w:t>
            </w:r>
          </w:p>
        </w:tc>
      </w:tr>
      <w:tr w:rsidR="005D5011" w:rsidRPr="00213630" w:rsidTr="00C358FE">
        <w:trPr>
          <w:trHeight w:val="20"/>
          <w:jc w:val="center"/>
        </w:trPr>
        <w:tc>
          <w:tcPr>
            <w:tcW w:w="2761" w:type="dxa"/>
            <w:tcBorders>
              <w:top w:val="single" w:sz="4" w:space="0" w:color="auto"/>
              <w:left w:val="single" w:sz="4" w:space="0" w:color="auto"/>
              <w:bottom w:val="single" w:sz="4" w:space="0" w:color="auto"/>
              <w:right w:val="single" w:sz="4" w:space="0" w:color="auto"/>
            </w:tcBorders>
          </w:tcPr>
          <w:p w:rsidR="005D5011" w:rsidRPr="00213630" w:rsidRDefault="005D5011" w:rsidP="00C358FE">
            <w:pPr>
              <w:pStyle w:val="Tabletext"/>
              <w:rPr>
                <w:lang w:val="fr-CH"/>
              </w:rPr>
            </w:pPr>
            <w:r w:rsidRPr="00213630">
              <w:rPr>
                <w:lang w:val="fr-CH"/>
              </w:rPr>
              <w:t>Polarisation</w:t>
            </w:r>
          </w:p>
        </w:tc>
        <w:tc>
          <w:tcPr>
            <w:tcW w:w="1841"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H (intérieur), V (extérieur)</w:t>
            </w:r>
          </w:p>
        </w:tc>
        <w:tc>
          <w:tcPr>
            <w:tcW w:w="1841"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HH, VV</w:t>
            </w:r>
          </w:p>
        </w:tc>
        <w:tc>
          <w:tcPr>
            <w:tcW w:w="163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HH, VV</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HH, VV</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Vitesse de balayage en azimut (tpm)</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18</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19,0</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21,14</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15</w:t>
            </w:r>
          </w:p>
        </w:tc>
      </w:tr>
      <w:tr w:rsidR="005D5011" w:rsidRPr="00213630" w:rsidTr="00C358FE">
        <w:trPr>
          <w:trHeight w:val="20"/>
          <w:jc w:val="center"/>
        </w:trPr>
        <w:tc>
          <w:tcPr>
            <w:tcW w:w="2761"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Angle de visée du faisceau de l'antenne (degrés)</w:t>
            </w:r>
          </w:p>
        </w:tc>
        <w:tc>
          <w:tcPr>
            <w:tcW w:w="1841"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40, 46</w:t>
            </w:r>
          </w:p>
        </w:tc>
        <w:tc>
          <w:tcPr>
            <w:tcW w:w="1841"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35, 41</w:t>
            </w:r>
          </w:p>
        </w:tc>
        <w:tc>
          <w:tcPr>
            <w:tcW w:w="163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43,63 (HH), 49,09 (VV)</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36, 40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Angle d'azimut du faisceau de l'antenne (degrés)</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0-360</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0-360</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0-360</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0-360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Ouverture du faisceau en élévation (degrés)</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1,6</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1,67</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0,9</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Ouverture du faisceau en azimut (degrés)</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1,6</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1,47</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0,3</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Fréquence centrale RF (MHz)</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13 402</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13 255,5</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13 515</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13 350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Largeur de bande RF (MHz)</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0,53</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3-6</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0,4</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Puissance de crête d'émission (W)</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100</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120</w:t>
            </w:r>
          </w:p>
        </w:tc>
        <w:tc>
          <w:tcPr>
            <w:tcW w:w="1638"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100</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1 000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Puissance moyenne d'émission (W)</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30,6</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28,8</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27</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450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p.i.r.e. de crête (dBW)</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61,0</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62,8</w:t>
            </w:r>
          </w:p>
        </w:tc>
        <w:tc>
          <w:tcPr>
            <w:tcW w:w="1638"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20</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78,0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Largeur d'impulsion (μs)</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1 700</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650-1 200</w:t>
            </w:r>
          </w:p>
        </w:tc>
        <w:tc>
          <w:tcPr>
            <w:tcW w:w="1638"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1 350</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1 500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Fréquence de répétition des impulsions (FRI) (Hz)</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180</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100-200</w:t>
            </w:r>
          </w:p>
        </w:tc>
        <w:tc>
          <w:tcPr>
            <w:tcW w:w="1638"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200</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300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Taux de fluctuation (MHz/μs)</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0,000311765</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0,005</w:t>
            </w:r>
          </w:p>
        </w:tc>
        <w:tc>
          <w:tcPr>
            <w:tcW w:w="163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0,0003</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0,0013</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Facteur d'utilisation de l'émetteur (%)</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30,6</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24</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27,0</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45</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p.i.r.e. moyenne (dBW)</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55,9</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56,6</w:t>
            </w:r>
          </w:p>
        </w:tc>
        <w:tc>
          <w:tcPr>
            <w:tcW w:w="1638"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53,8</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74,5</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p.i.r.e. de crête (dBW)</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61,0</w:t>
            </w:r>
          </w:p>
        </w:tc>
        <w:tc>
          <w:tcPr>
            <w:tcW w:w="1841"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62,8</w:t>
            </w:r>
          </w:p>
        </w:tc>
        <w:tc>
          <w:tcPr>
            <w:tcW w:w="1638"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59,5</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78,0</w:t>
            </w:r>
          </w:p>
        </w:tc>
      </w:tr>
      <w:tr w:rsidR="005D5011" w:rsidRPr="00213630" w:rsidTr="00C358FE">
        <w:trPr>
          <w:trHeight w:val="20"/>
          <w:jc w:val="center"/>
        </w:trPr>
        <w:tc>
          <w:tcPr>
            <w:tcW w:w="276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Facteur de bruit du système (dB)</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3,4</w:t>
            </w:r>
          </w:p>
        </w:tc>
        <w:tc>
          <w:tcPr>
            <w:tcW w:w="1841"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4,2</w:t>
            </w:r>
          </w:p>
        </w:tc>
        <w:tc>
          <w:tcPr>
            <w:tcW w:w="1638"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3,0</w:t>
            </w:r>
          </w:p>
        </w:tc>
        <w:tc>
          <w:tcPr>
            <w:tcW w:w="1558"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3,5</w:t>
            </w:r>
          </w:p>
        </w:tc>
      </w:tr>
    </w:tbl>
    <w:p w:rsidR="005D5011" w:rsidRDefault="005D5011" w:rsidP="005D5011">
      <w:pPr>
        <w:pStyle w:val="TableNo"/>
        <w:rPr>
          <w:noProof/>
          <w:lang w:val="fr-CH"/>
        </w:rPr>
      </w:pPr>
      <w:r>
        <w:rPr>
          <w:noProof/>
          <w:lang w:val="fr-CH"/>
        </w:rPr>
        <w:br w:type="page"/>
      </w:r>
    </w:p>
    <w:p w:rsidR="005D5011" w:rsidRPr="00213630" w:rsidRDefault="005D5011" w:rsidP="005D5011">
      <w:pPr>
        <w:pStyle w:val="TableNo"/>
        <w:rPr>
          <w:lang w:val="fr-CH"/>
        </w:rPr>
      </w:pPr>
      <w:r w:rsidRPr="00213630">
        <w:rPr>
          <w:noProof/>
          <w:lang w:val="fr-CH"/>
        </w:rPr>
        <w:t>TABLEAU 11C</w:t>
      </w:r>
    </w:p>
    <w:p w:rsidR="005D5011" w:rsidRPr="00213630" w:rsidRDefault="005D5011" w:rsidP="005D5011">
      <w:pPr>
        <w:pStyle w:val="Tabletitle"/>
        <w:rPr>
          <w:rFonts w:ascii="MS Mincho" w:eastAsia="MS Mincho" w:cstheme="minorBidi"/>
          <w:szCs w:val="24"/>
          <w:shd w:val="clear" w:color="auto" w:fill="FFFFFF"/>
          <w:lang w:val="fr-CH"/>
        </w:rPr>
      </w:pPr>
      <w:r w:rsidRPr="00213630">
        <w:rPr>
          <w:rFonts w:cstheme="minorBidi"/>
          <w:szCs w:val="24"/>
          <w:lang w:val="fr-CH"/>
        </w:rPr>
        <w:t>Caractéristiques des radars de mesure des précipitations dans la bande 13,25-13,75 GHz</w:t>
      </w:r>
    </w:p>
    <w:tbl>
      <w:tblPr>
        <w:tblW w:w="9639" w:type="dxa"/>
        <w:jc w:val="center"/>
        <w:tblLayout w:type="fixed"/>
        <w:tblCellMar>
          <w:left w:w="57" w:type="dxa"/>
          <w:right w:w="57" w:type="dxa"/>
        </w:tblCellMar>
        <w:tblLook w:val="04A0" w:firstRow="1" w:lastRow="0" w:firstColumn="1" w:lastColumn="0" w:noHBand="0" w:noVBand="1"/>
      </w:tblPr>
      <w:tblGrid>
        <w:gridCol w:w="3941"/>
        <w:gridCol w:w="1725"/>
        <w:gridCol w:w="1727"/>
        <w:gridCol w:w="2246"/>
      </w:tblGrid>
      <w:tr w:rsidR="005D5011" w:rsidRPr="00213630" w:rsidTr="00C358FE">
        <w:trPr>
          <w:trHeight w:val="98"/>
          <w:tblHeader/>
          <w:jc w:val="center"/>
        </w:trPr>
        <w:tc>
          <w:tcPr>
            <w:tcW w:w="3941" w:type="dxa"/>
            <w:tcBorders>
              <w:top w:val="single" w:sz="4" w:space="0" w:color="auto"/>
              <w:left w:val="single" w:sz="4" w:space="0" w:color="auto"/>
              <w:bottom w:val="single" w:sz="4" w:space="0" w:color="000000"/>
              <w:right w:val="single" w:sz="4" w:space="0" w:color="auto"/>
            </w:tcBorders>
            <w:vAlign w:val="center"/>
            <w:hideMark/>
          </w:tcPr>
          <w:p w:rsidR="005D5011" w:rsidRPr="00213630" w:rsidRDefault="005D5011" w:rsidP="00C358FE">
            <w:pPr>
              <w:pStyle w:val="Tablehead"/>
              <w:rPr>
                <w:lang w:val="fr-CH"/>
              </w:rPr>
            </w:pPr>
            <w:r w:rsidRPr="00213630">
              <w:rPr>
                <w:noProof/>
                <w:lang w:val="fr-CH"/>
              </w:rPr>
              <w:t>Mission</w:t>
            </w:r>
          </w:p>
        </w:tc>
        <w:tc>
          <w:tcPr>
            <w:tcW w:w="1725"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noProof/>
                <w:lang w:val="fr-CH"/>
              </w:rPr>
              <w:t>RP-G1</w:t>
            </w:r>
          </w:p>
        </w:tc>
        <w:tc>
          <w:tcPr>
            <w:tcW w:w="1727"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head"/>
              <w:rPr>
                <w:lang w:val="fr-CH"/>
              </w:rPr>
            </w:pPr>
            <w:r w:rsidRPr="00213630">
              <w:rPr>
                <w:noProof/>
                <w:lang w:val="fr-CH"/>
              </w:rPr>
              <w:t>RP-G2</w:t>
            </w:r>
          </w:p>
        </w:tc>
        <w:tc>
          <w:tcPr>
            <w:tcW w:w="2246" w:type="dxa"/>
            <w:tcBorders>
              <w:top w:val="single" w:sz="4" w:space="0" w:color="auto"/>
              <w:left w:val="nil"/>
              <w:bottom w:val="single" w:sz="4" w:space="0" w:color="auto"/>
              <w:right w:val="single" w:sz="4" w:space="0" w:color="auto"/>
            </w:tcBorders>
          </w:tcPr>
          <w:p w:rsidR="005D5011" w:rsidRPr="00213630" w:rsidRDefault="005D5011" w:rsidP="00C358FE">
            <w:pPr>
              <w:pStyle w:val="Tablehead"/>
              <w:rPr>
                <w:lang w:val="fr-CH"/>
              </w:rPr>
            </w:pPr>
            <w:r w:rsidRPr="00213630">
              <w:rPr>
                <w:noProof/>
                <w:lang w:val="fr-CH"/>
              </w:rPr>
              <w:t>RP-G3</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Type de capteur</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Radar de mesure des précipitations</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Radar de mesure des précipitations</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Radar de mesure des précipitations</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Type d'orbite</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Non héliosynchrone</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Non héliosynchrone</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Non héliosynchrone</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Altitude (km)</w:t>
            </w:r>
          </w:p>
        </w:tc>
        <w:tc>
          <w:tcPr>
            <w:tcW w:w="1725"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410</w:t>
            </w:r>
          </w:p>
        </w:tc>
        <w:tc>
          <w:tcPr>
            <w:tcW w:w="1727"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407</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400</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Inclinaison (degrés)</w:t>
            </w:r>
          </w:p>
        </w:tc>
        <w:tc>
          <w:tcPr>
            <w:tcW w:w="1725"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50</w:t>
            </w:r>
          </w:p>
        </w:tc>
        <w:tc>
          <w:tcPr>
            <w:tcW w:w="1727"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65</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50</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Période de répétition (jours)</w:t>
            </w:r>
          </w:p>
        </w:tc>
        <w:tc>
          <w:tcPr>
            <w:tcW w:w="1725"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11</w:t>
            </w:r>
          </w:p>
        </w:tc>
        <w:tc>
          <w:tcPr>
            <w:tcW w:w="1727"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82</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6</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Nombre de faisceaux</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Diamètre de l'antenne</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2 m</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2,1 × 2,1 m</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5,3 m</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Gain de crête de l'antenne (émission et réception) (dBi)</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47</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47,4</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55</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Polarisation</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HH</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H</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HH,HV</w:t>
            </w:r>
          </w:p>
        </w:tc>
      </w:tr>
      <w:tr w:rsidR="005D5011" w:rsidRPr="00213630" w:rsidTr="00C358FE">
        <w:trPr>
          <w:trHeight w:val="201"/>
          <w:jc w:val="center"/>
        </w:trPr>
        <w:tc>
          <w:tcPr>
            <w:tcW w:w="3941" w:type="dxa"/>
            <w:tcBorders>
              <w:top w:val="single" w:sz="4" w:space="0" w:color="auto"/>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Vitesse de balayage en azimut (seconde/balayage)</w:t>
            </w:r>
          </w:p>
        </w:tc>
        <w:tc>
          <w:tcPr>
            <w:tcW w:w="1725"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0,7 s/balayage</w:t>
            </w:r>
          </w:p>
        </w:tc>
        <w:tc>
          <w:tcPr>
            <w:tcW w:w="1727"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vertAlign w:val="superscript"/>
                <w:lang w:val="fr-CH"/>
              </w:rPr>
            </w:pPr>
            <w:r w:rsidRPr="00213630">
              <w:rPr>
                <w:noProof/>
                <w:lang w:val="fr-CH"/>
              </w:rPr>
              <w:t>0,7 s/balayage</w:t>
            </w:r>
          </w:p>
        </w:tc>
        <w:tc>
          <w:tcPr>
            <w:tcW w:w="2246"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noProof/>
                <w:lang w:val="fr-CH"/>
              </w:rPr>
              <w:t>0,42 s/balayage</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Angle de visée du faisceau de l'antenne (degrés)</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±20</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±17</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±31</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Angle d'azimut du faisceau de l'antenne (degrés)</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±90</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±90</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±90</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Ouverture du faisceau en élévation (degrés)</w:t>
            </w:r>
          </w:p>
        </w:tc>
        <w:tc>
          <w:tcPr>
            <w:tcW w:w="1725"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0,7</w:t>
            </w:r>
          </w:p>
        </w:tc>
        <w:tc>
          <w:tcPr>
            <w:tcW w:w="1727"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0,7</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0,28</w:t>
            </w:r>
          </w:p>
        </w:tc>
      </w:tr>
      <w:tr w:rsidR="005D5011" w:rsidRPr="00213630" w:rsidTr="00C358FE">
        <w:trPr>
          <w:trHeight w:val="201"/>
          <w:jc w:val="center"/>
        </w:trPr>
        <w:tc>
          <w:tcPr>
            <w:tcW w:w="3941" w:type="dxa"/>
            <w:tcBorders>
              <w:top w:val="single" w:sz="4" w:space="0" w:color="auto"/>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Ouverture du faisceau en azimut (degrés)</w:t>
            </w:r>
          </w:p>
        </w:tc>
        <w:tc>
          <w:tcPr>
            <w:tcW w:w="1725"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0,7</w:t>
            </w:r>
          </w:p>
        </w:tc>
        <w:tc>
          <w:tcPr>
            <w:tcW w:w="1727"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0,7</w:t>
            </w:r>
          </w:p>
        </w:tc>
        <w:tc>
          <w:tcPr>
            <w:tcW w:w="2246"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0,28</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hideMark/>
          </w:tcPr>
          <w:p w:rsidR="005D5011" w:rsidRPr="00213630" w:rsidRDefault="005D5011" w:rsidP="00C358FE">
            <w:pPr>
              <w:pStyle w:val="Tabletext"/>
              <w:rPr>
                <w:lang w:val="fr-CH"/>
              </w:rPr>
            </w:pPr>
            <w:r w:rsidRPr="00213630">
              <w:rPr>
                <w:lang w:val="fr-CH"/>
              </w:rPr>
              <w:t>Fréquence centrale RF (MHz)</w:t>
            </w:r>
          </w:p>
        </w:tc>
        <w:tc>
          <w:tcPr>
            <w:tcW w:w="1725" w:type="dxa"/>
            <w:tcBorders>
              <w:top w:val="nil"/>
              <w:left w:val="nil"/>
              <w:bottom w:val="single" w:sz="4" w:space="0" w:color="auto"/>
              <w:right w:val="single" w:sz="4" w:space="0" w:color="auto"/>
            </w:tcBorders>
            <w:hideMark/>
          </w:tcPr>
          <w:p w:rsidR="005D5011" w:rsidRPr="00213630" w:rsidRDefault="005D5011" w:rsidP="00C358FE">
            <w:pPr>
              <w:pStyle w:val="Tabletext"/>
              <w:jc w:val="center"/>
              <w:rPr>
                <w:lang w:val="fr-CH"/>
              </w:rPr>
            </w:pPr>
            <w:r w:rsidRPr="00213630">
              <w:rPr>
                <w:lang w:val="fr-CH"/>
              </w:rPr>
              <w:t>13 647, 13 653</w:t>
            </w:r>
          </w:p>
        </w:tc>
        <w:tc>
          <w:tcPr>
            <w:tcW w:w="1727" w:type="dxa"/>
            <w:tcBorders>
              <w:top w:val="nil"/>
              <w:left w:val="nil"/>
              <w:bottom w:val="single" w:sz="4" w:space="0" w:color="auto"/>
              <w:right w:val="single" w:sz="4" w:space="0" w:color="auto"/>
            </w:tcBorders>
            <w:hideMark/>
          </w:tcPr>
          <w:p w:rsidR="005D5011" w:rsidRPr="00213630" w:rsidRDefault="005D5011" w:rsidP="00C358FE">
            <w:pPr>
              <w:pStyle w:val="Tabletext"/>
              <w:jc w:val="center"/>
              <w:rPr>
                <w:lang w:val="fr-CH"/>
              </w:rPr>
            </w:pPr>
            <w:r w:rsidRPr="00213630">
              <w:rPr>
                <w:lang w:val="fr-CH"/>
              </w:rPr>
              <w:t>13 597, 13 603</w:t>
            </w:r>
          </w:p>
        </w:tc>
        <w:tc>
          <w:tcPr>
            <w:tcW w:w="2246" w:type="dxa"/>
            <w:tcBorders>
              <w:top w:val="nil"/>
              <w:left w:val="nil"/>
              <w:bottom w:val="single" w:sz="4" w:space="0" w:color="auto"/>
              <w:right w:val="single" w:sz="4" w:space="0" w:color="auto"/>
            </w:tcBorders>
          </w:tcPr>
          <w:p w:rsidR="005D5011" w:rsidRPr="00213630" w:rsidRDefault="005D5011" w:rsidP="00C358FE">
            <w:pPr>
              <w:pStyle w:val="Tabletext"/>
              <w:jc w:val="center"/>
              <w:rPr>
                <w:lang w:val="fr-CH"/>
              </w:rPr>
            </w:pPr>
            <w:r w:rsidRPr="00213630">
              <w:rPr>
                <w:lang w:val="fr-CH"/>
              </w:rPr>
              <w:t>13 626, 13 642, 13 658,</w:t>
            </w:r>
            <w:r w:rsidRPr="00213630">
              <w:rPr>
                <w:lang w:val="fr-CH"/>
              </w:rPr>
              <w:br/>
              <w:t>13 674</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Nombre de faisceaux</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49</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Largeur de bande RF (MHz)</w:t>
            </w:r>
          </w:p>
        </w:tc>
        <w:tc>
          <w:tcPr>
            <w:tcW w:w="1725"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0,6 × 2</w:t>
            </w:r>
          </w:p>
        </w:tc>
        <w:tc>
          <w:tcPr>
            <w:tcW w:w="1727"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0,6 + 0,6</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8 × 4</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Puissance de crête d'émission (W)</w:t>
            </w:r>
          </w:p>
        </w:tc>
        <w:tc>
          <w:tcPr>
            <w:tcW w:w="1725"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1 000</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1 000</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2 000</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Puissance moyenne d'émission (W)</w:t>
            </w:r>
          </w:p>
        </w:tc>
        <w:tc>
          <w:tcPr>
            <w:tcW w:w="1725"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7,2</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12,1</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360</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Largeur d'impulsion (μs)</w:t>
            </w:r>
          </w:p>
        </w:tc>
        <w:tc>
          <w:tcPr>
            <w:tcW w:w="1725"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1,6</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1,6</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40</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Fréquence de répétition des impulsions (FRI) (Hz)</w:t>
            </w:r>
          </w:p>
        </w:tc>
        <w:tc>
          <w:tcPr>
            <w:tcW w:w="1725" w:type="dxa"/>
            <w:tcBorders>
              <w:top w:val="single" w:sz="4" w:space="0" w:color="auto"/>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4 500</w:t>
            </w:r>
          </w:p>
        </w:tc>
        <w:tc>
          <w:tcPr>
            <w:tcW w:w="1727"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4 485</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4 500</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Taux de fluctuation (MHz/μs)</w:t>
            </w:r>
          </w:p>
        </w:tc>
        <w:tc>
          <w:tcPr>
            <w:tcW w:w="1725" w:type="dxa"/>
            <w:tcBorders>
              <w:top w:val="single" w:sz="4" w:space="0" w:color="auto"/>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ND*</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ND*</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0,2</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Facteur d'utilisation de l'émetteur (%)</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0,72</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1,21/0,67</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18</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p.i.r.e. moyenne (dBW)</w:t>
            </w:r>
          </w:p>
        </w:tc>
        <w:tc>
          <w:tcPr>
            <w:tcW w:w="1725"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55,6</w:t>
            </w:r>
          </w:p>
        </w:tc>
        <w:tc>
          <w:tcPr>
            <w:tcW w:w="1727"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55,7</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80,6</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tcPr>
          <w:p w:rsidR="005D5011" w:rsidRPr="00213630" w:rsidRDefault="005D5011" w:rsidP="00C358FE">
            <w:pPr>
              <w:pStyle w:val="Tabletext"/>
              <w:rPr>
                <w:lang w:val="fr-CH"/>
              </w:rPr>
            </w:pPr>
            <w:r w:rsidRPr="00213630">
              <w:rPr>
                <w:lang w:val="fr-CH"/>
              </w:rPr>
              <w:t>p.i.r.e. de crête (dBW)</w:t>
            </w:r>
          </w:p>
        </w:tc>
        <w:tc>
          <w:tcPr>
            <w:tcW w:w="1725"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77,0</w:t>
            </w:r>
          </w:p>
        </w:tc>
        <w:tc>
          <w:tcPr>
            <w:tcW w:w="1727"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77,4</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88,0</w:t>
            </w:r>
          </w:p>
        </w:tc>
      </w:tr>
      <w:tr w:rsidR="005D5011" w:rsidRPr="00213630" w:rsidTr="00C358FE">
        <w:trPr>
          <w:trHeight w:val="201"/>
          <w:jc w:val="center"/>
        </w:trPr>
        <w:tc>
          <w:tcPr>
            <w:tcW w:w="3941" w:type="dxa"/>
            <w:tcBorders>
              <w:top w:val="nil"/>
              <w:left w:val="single" w:sz="4" w:space="0" w:color="auto"/>
              <w:bottom w:val="single" w:sz="4" w:space="0" w:color="auto"/>
              <w:right w:val="single" w:sz="4" w:space="0" w:color="auto"/>
            </w:tcBorders>
            <w:vAlign w:val="center"/>
            <w:hideMark/>
          </w:tcPr>
          <w:p w:rsidR="005D5011" w:rsidRPr="00213630" w:rsidRDefault="005D5011" w:rsidP="00C358FE">
            <w:pPr>
              <w:pStyle w:val="Tabletext"/>
              <w:rPr>
                <w:lang w:val="fr-CH"/>
              </w:rPr>
            </w:pPr>
            <w:r w:rsidRPr="00213630">
              <w:rPr>
                <w:lang w:val="fr-CH"/>
              </w:rPr>
              <w:t>Facteur de bruit du système (dB)</w:t>
            </w:r>
          </w:p>
        </w:tc>
        <w:tc>
          <w:tcPr>
            <w:tcW w:w="1725"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5</w:t>
            </w:r>
          </w:p>
        </w:tc>
        <w:tc>
          <w:tcPr>
            <w:tcW w:w="1727" w:type="dxa"/>
            <w:tcBorders>
              <w:top w:val="nil"/>
              <w:left w:val="nil"/>
              <w:bottom w:val="single" w:sz="4" w:space="0" w:color="auto"/>
              <w:right w:val="single" w:sz="4" w:space="0" w:color="auto"/>
            </w:tcBorders>
            <w:vAlign w:val="center"/>
            <w:hideMark/>
          </w:tcPr>
          <w:p w:rsidR="005D5011" w:rsidRPr="00213630" w:rsidRDefault="005D5011" w:rsidP="00C358FE">
            <w:pPr>
              <w:pStyle w:val="Tabletext"/>
              <w:jc w:val="center"/>
              <w:rPr>
                <w:lang w:val="fr-CH"/>
              </w:rPr>
            </w:pPr>
            <w:r w:rsidRPr="00213630">
              <w:rPr>
                <w:lang w:val="fr-CH"/>
              </w:rPr>
              <w:t>5,1</w:t>
            </w:r>
          </w:p>
        </w:tc>
        <w:tc>
          <w:tcPr>
            <w:tcW w:w="2246" w:type="dxa"/>
            <w:tcBorders>
              <w:top w:val="nil"/>
              <w:left w:val="nil"/>
              <w:bottom w:val="single" w:sz="4" w:space="0" w:color="auto"/>
              <w:right w:val="single" w:sz="4" w:space="0" w:color="auto"/>
            </w:tcBorders>
            <w:vAlign w:val="center"/>
          </w:tcPr>
          <w:p w:rsidR="005D5011" w:rsidRPr="00213630" w:rsidRDefault="005D5011" w:rsidP="00C358FE">
            <w:pPr>
              <w:pStyle w:val="Tabletext"/>
              <w:jc w:val="center"/>
              <w:rPr>
                <w:lang w:val="fr-CH"/>
              </w:rPr>
            </w:pPr>
            <w:r w:rsidRPr="00213630">
              <w:rPr>
                <w:lang w:val="fr-CH"/>
              </w:rPr>
              <w:t>3,5</w:t>
            </w:r>
          </w:p>
        </w:tc>
      </w:tr>
      <w:tr w:rsidR="005D5011" w:rsidRPr="00213630" w:rsidTr="00C358FE">
        <w:trPr>
          <w:trHeight w:val="201"/>
          <w:jc w:val="center"/>
        </w:trPr>
        <w:tc>
          <w:tcPr>
            <w:tcW w:w="9639" w:type="dxa"/>
            <w:gridSpan w:val="4"/>
            <w:tcBorders>
              <w:top w:val="single" w:sz="4" w:space="0" w:color="auto"/>
            </w:tcBorders>
            <w:vAlign w:val="center"/>
          </w:tcPr>
          <w:p w:rsidR="005D5011" w:rsidRPr="00213630" w:rsidRDefault="005D5011" w:rsidP="00C358FE">
            <w:pPr>
              <w:pStyle w:val="Tabletext"/>
              <w:rPr>
                <w:lang w:val="fr-CH"/>
              </w:rPr>
            </w:pPr>
            <w:r w:rsidRPr="00213630">
              <w:rPr>
                <w:lang w:val="fr-CH"/>
              </w:rPr>
              <w:t>*</w:t>
            </w:r>
            <w:r w:rsidRPr="00213630">
              <w:rPr>
                <w:lang w:val="fr-CH"/>
              </w:rPr>
              <w:tab/>
              <w:t>Impulsions non modulées.</w:t>
            </w:r>
          </w:p>
        </w:tc>
      </w:tr>
    </w:tbl>
    <w:p w:rsidR="005D5011" w:rsidRPr="00213630" w:rsidRDefault="005D5011" w:rsidP="005D5011">
      <w:pPr>
        <w:pStyle w:val="Heading2"/>
        <w:rPr>
          <w:rFonts w:cstheme="minorBidi"/>
          <w:szCs w:val="24"/>
          <w:lang w:val="fr-CH"/>
        </w:rPr>
      </w:pPr>
      <w:r w:rsidRPr="00213630">
        <w:rPr>
          <w:rFonts w:cstheme="minorBidi"/>
          <w:szCs w:val="24"/>
          <w:lang w:val="fr-CH"/>
        </w:rPr>
        <w:t>7.8</w:t>
      </w:r>
      <w:r w:rsidRPr="00213630">
        <w:rPr>
          <w:rFonts w:cstheme="minorBidi"/>
          <w:szCs w:val="24"/>
          <w:lang w:val="fr-CH"/>
        </w:rPr>
        <w:tab/>
        <w:t>Paramètres types des capteurs actifs fonctionnant dans la bande 17,2-17,3 GHz</w:t>
      </w:r>
    </w:p>
    <w:p w:rsidR="005D5011" w:rsidRPr="00213630" w:rsidRDefault="005D5011" w:rsidP="005D5011">
      <w:pPr>
        <w:rPr>
          <w:rFonts w:cstheme="minorBidi"/>
          <w:szCs w:val="24"/>
          <w:lang w:val="fr-CH"/>
        </w:rPr>
      </w:pPr>
      <w:r w:rsidRPr="00213630">
        <w:rPr>
          <w:rFonts w:cstheme="minorBidi"/>
          <w:szCs w:val="24"/>
          <w:lang w:val="fr-CH"/>
        </w:rPr>
        <w:t>Les caractéristiques types des radars RSO à 17,25 GHz sont présentées dans le Tableau 12.</w:t>
      </w:r>
    </w:p>
    <w:p w:rsidR="005D5011" w:rsidRPr="00213630" w:rsidRDefault="005D5011" w:rsidP="005D5011">
      <w:pPr>
        <w:pStyle w:val="TableNo"/>
        <w:rPr>
          <w:lang w:val="fr-CH"/>
        </w:rPr>
      </w:pPr>
      <w:r w:rsidRPr="00213630">
        <w:rPr>
          <w:lang w:val="fr-CH"/>
        </w:rPr>
        <w:t>TABLEAU 12</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missions du SETS (active) dans la bande 17,2-17,3 GHz</w:t>
      </w:r>
    </w:p>
    <w:tbl>
      <w:tblPr>
        <w:tblW w:w="9639" w:type="dxa"/>
        <w:jc w:val="center"/>
        <w:tblLayout w:type="fixed"/>
        <w:tblLook w:val="0000" w:firstRow="0" w:lastRow="0" w:firstColumn="0" w:lastColumn="0" w:noHBand="0" w:noVBand="0"/>
      </w:tblPr>
      <w:tblGrid>
        <w:gridCol w:w="5331"/>
        <w:gridCol w:w="4308"/>
      </w:tblGrid>
      <w:tr w:rsidR="005D5011" w:rsidRPr="00213630" w:rsidTr="00E945C5">
        <w:trPr>
          <w:trHeight w:val="288"/>
          <w:tblHeade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head"/>
              <w:rPr>
                <w:lang w:val="fr-CH"/>
              </w:rPr>
            </w:pPr>
            <w:r w:rsidRPr="00213630">
              <w:rPr>
                <w:noProof/>
                <w:lang w:val="fr-CH"/>
              </w:rPr>
              <w:t>Parameter</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head"/>
              <w:rPr>
                <w:lang w:val="fr-CH"/>
              </w:rPr>
            </w:pPr>
            <w:r w:rsidRPr="00213630">
              <w:rPr>
                <w:noProof/>
                <w:lang w:val="fr-CH"/>
              </w:rPr>
              <w:t>RSO-H1</w:t>
            </w:r>
            <w:r w:rsidRPr="00213630">
              <w:rPr>
                <w:lang w:val="fr-CH"/>
              </w:rPr>
              <w:t xml:space="preserve"> </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Type de capteur</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RSO</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Type d'orbite</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Circulaire héliosynchrone</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Altitude (km)</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512</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Inclinaison (degrés)</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97,9</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Noeud ascendant (heure solaire locale)</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06:00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Période de répétition (jours)</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5</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Type d'antenne</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Réflecteur alimenté par réseau linéaire excentré</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Nombre de faisceaux</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1</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Valeur de crête du gain d'antenne (à l'émission et à la réception) (dBi)</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49</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Polarisation</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Rectiligne VV, VH</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Vitesse de balayage en azimut (tpm)</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Angle de visée du faisceau de l'antenne (degrés)</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30-40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Angle d'azimut du faisceau de l'antenne (degrés)</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90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Ouverture du faisceau en élévation (degrés)</w:t>
            </w:r>
          </w:p>
        </w:tc>
        <w:tc>
          <w:tcPr>
            <w:tcW w:w="354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0,9</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Ouverture du faisceau en azimut (degrés)</w:t>
            </w:r>
          </w:p>
        </w:tc>
        <w:tc>
          <w:tcPr>
            <w:tcW w:w="354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0,3</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Fréquence centrale RF (MHz)</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17 250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Largeur de bande RF (MHz)</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10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Puissance de crête d'émission (W)</w:t>
            </w:r>
          </w:p>
        </w:tc>
        <w:tc>
          <w:tcPr>
            <w:tcW w:w="354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4 000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Puissance moyenne d'émission (W)</w:t>
            </w:r>
          </w:p>
        </w:tc>
        <w:tc>
          <w:tcPr>
            <w:tcW w:w="354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360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Largeur d'impulsion (μs)</w:t>
            </w:r>
          </w:p>
        </w:tc>
        <w:tc>
          <w:tcPr>
            <w:tcW w:w="354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20-30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Fréquence de répétition des impulsions (FRI) (Hz)</w:t>
            </w:r>
          </w:p>
        </w:tc>
        <w:tc>
          <w:tcPr>
            <w:tcW w:w="354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1 000-3 000</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Taux de fluctuation (MHz/μs)</w:t>
            </w:r>
          </w:p>
        </w:tc>
        <w:tc>
          <w:tcPr>
            <w:tcW w:w="354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0,5-0,67</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Facteur d'utilisation de l'émetteur (%)</w:t>
            </w:r>
          </w:p>
        </w:tc>
        <w:tc>
          <w:tcPr>
            <w:tcW w:w="354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2-9</w:t>
            </w:r>
          </w:p>
        </w:tc>
      </w:tr>
      <w:tr w:rsidR="005D5011" w:rsidRPr="00213630" w:rsidTr="00E945C5">
        <w:trPr>
          <w:jc w:val="center"/>
        </w:trPr>
        <w:tc>
          <w:tcPr>
            <w:tcW w:w="4390"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Facteur de bruit du système (dB)</w:t>
            </w:r>
          </w:p>
        </w:tc>
        <w:tc>
          <w:tcPr>
            <w:tcW w:w="354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5</w:t>
            </w:r>
          </w:p>
        </w:tc>
      </w:tr>
    </w:tbl>
    <w:p w:rsidR="00E945C5" w:rsidRDefault="00E945C5" w:rsidP="00E945C5">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7.9</w:t>
      </w:r>
      <w:r w:rsidRPr="00213630">
        <w:rPr>
          <w:rFonts w:cstheme="minorBidi"/>
          <w:szCs w:val="24"/>
          <w:lang w:val="fr-CH"/>
        </w:rPr>
        <w:tab/>
        <w:t xml:space="preserve">Paramètres types des capteurs actifs fonctionnant dans la bande 24,05-24,25 GHz </w:t>
      </w:r>
    </w:p>
    <w:p w:rsidR="005D5011" w:rsidRPr="00213630" w:rsidRDefault="005D5011" w:rsidP="005D5011">
      <w:pPr>
        <w:rPr>
          <w:rFonts w:cstheme="minorBidi"/>
          <w:szCs w:val="24"/>
          <w:lang w:val="fr-CH"/>
        </w:rPr>
      </w:pPr>
      <w:r w:rsidRPr="00213630">
        <w:rPr>
          <w:rFonts w:cstheme="minorBidi"/>
          <w:szCs w:val="24"/>
          <w:lang w:val="fr-CH"/>
        </w:rPr>
        <w:t>Les caractéristiques types des radars spatioportés fonctionnant dans la bande 24,05-24,25 GHz sont présentées dans le Tableau 13, les valeurs types des paramètres incluant les caractéristiques du radar pris comme exemple. Il est prévu que le spectre soit utilisé par des radars de mesure des précipitations et des diffusiomètres.</w:t>
      </w:r>
    </w:p>
    <w:p w:rsidR="00E945C5" w:rsidRDefault="00E945C5" w:rsidP="005D5011">
      <w:pPr>
        <w:pStyle w:val="TableNo"/>
        <w:rPr>
          <w:lang w:val="fr-CH"/>
        </w:rPr>
      </w:pPr>
      <w:r>
        <w:rPr>
          <w:lang w:val="fr-CH"/>
        </w:rPr>
        <w:br w:type="page"/>
      </w:r>
    </w:p>
    <w:p w:rsidR="005D5011" w:rsidRPr="00213630" w:rsidRDefault="005D5011" w:rsidP="005D5011">
      <w:pPr>
        <w:pStyle w:val="TableNo"/>
        <w:rPr>
          <w:lang w:val="fr-CH"/>
        </w:rPr>
      </w:pPr>
      <w:r w:rsidRPr="00213630">
        <w:rPr>
          <w:lang w:val="fr-CH"/>
        </w:rPr>
        <w:t>TABLEAU 13</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missions du SETS (active) dans la bande 24,05-24,25 GHz</w:t>
      </w:r>
    </w:p>
    <w:tbl>
      <w:tblPr>
        <w:tblStyle w:val="TableGrid3"/>
        <w:tblW w:w="9639" w:type="dxa"/>
        <w:tblLayout w:type="fixed"/>
        <w:tblCellMar>
          <w:left w:w="57" w:type="dxa"/>
          <w:right w:w="57" w:type="dxa"/>
        </w:tblCellMar>
        <w:tblLook w:val="04A0" w:firstRow="1" w:lastRow="0" w:firstColumn="1" w:lastColumn="0" w:noHBand="0" w:noVBand="1"/>
      </w:tblPr>
      <w:tblGrid>
        <w:gridCol w:w="4248"/>
        <w:gridCol w:w="2410"/>
        <w:gridCol w:w="2981"/>
      </w:tblGrid>
      <w:tr w:rsidR="005D5011" w:rsidRPr="00B93CC4" w:rsidTr="00C358FE">
        <w:trPr>
          <w:tblHeader/>
        </w:trPr>
        <w:tc>
          <w:tcPr>
            <w:tcW w:w="4248" w:type="dxa"/>
          </w:tcPr>
          <w:p w:rsidR="005D5011" w:rsidRPr="00B93CC4" w:rsidRDefault="005D5011" w:rsidP="00C358FE">
            <w:pPr>
              <w:pStyle w:val="Tabletext"/>
              <w:jc w:val="center"/>
              <w:rPr>
                <w:rStyle w:val="TableheadChar"/>
                <w:rFonts w:asciiTheme="majorBidi" w:hAnsiTheme="majorBidi" w:cstheme="majorBidi"/>
              </w:rPr>
            </w:pPr>
            <w:r w:rsidRPr="00B93CC4">
              <w:rPr>
                <w:rStyle w:val="TableheadChar"/>
                <w:rFonts w:asciiTheme="majorBidi" w:hAnsiTheme="majorBidi" w:cstheme="majorBidi"/>
              </w:rPr>
              <w:t>Paramètre</w:t>
            </w:r>
          </w:p>
        </w:tc>
        <w:tc>
          <w:tcPr>
            <w:tcW w:w="2410" w:type="dxa"/>
          </w:tcPr>
          <w:p w:rsidR="005D5011" w:rsidRPr="00B93CC4" w:rsidRDefault="005D5011" w:rsidP="00C358FE">
            <w:pPr>
              <w:pStyle w:val="Tabletext"/>
              <w:jc w:val="center"/>
              <w:rPr>
                <w:rStyle w:val="TableheadChar"/>
                <w:rFonts w:asciiTheme="majorBidi" w:hAnsiTheme="majorBidi" w:cstheme="majorBidi"/>
              </w:rPr>
            </w:pPr>
            <w:r w:rsidRPr="00B93CC4">
              <w:rPr>
                <w:rStyle w:val="TableheadChar"/>
                <w:rFonts w:asciiTheme="majorBidi" w:hAnsiTheme="majorBidi" w:cstheme="majorBidi"/>
              </w:rPr>
              <w:t>DIFF-I1</w:t>
            </w:r>
          </w:p>
        </w:tc>
        <w:tc>
          <w:tcPr>
            <w:tcW w:w="2981" w:type="dxa"/>
          </w:tcPr>
          <w:p w:rsidR="005D5011" w:rsidRPr="00B93CC4" w:rsidRDefault="005D5011" w:rsidP="00C358FE">
            <w:pPr>
              <w:pStyle w:val="Tabletext"/>
              <w:jc w:val="center"/>
              <w:rPr>
                <w:rStyle w:val="TableheadChar"/>
                <w:rFonts w:asciiTheme="majorBidi" w:hAnsiTheme="majorBidi" w:cstheme="majorBidi"/>
              </w:rPr>
            </w:pPr>
            <w:r w:rsidRPr="00B93CC4">
              <w:rPr>
                <w:rStyle w:val="TableheadChar"/>
                <w:rFonts w:asciiTheme="majorBidi" w:hAnsiTheme="majorBidi" w:cstheme="majorBidi"/>
              </w:rPr>
              <w:t>RP-I1</w:t>
            </w:r>
          </w:p>
        </w:tc>
      </w:tr>
      <w:tr w:rsidR="005D5011" w:rsidRPr="00B93CC4" w:rsidTr="00C358FE">
        <w:tc>
          <w:tcPr>
            <w:tcW w:w="4248" w:type="dxa"/>
            <w:vAlign w:val="center"/>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Type de capteur</w:t>
            </w:r>
          </w:p>
        </w:tc>
        <w:tc>
          <w:tcPr>
            <w:tcW w:w="2410"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Diffusiomètre</w:t>
            </w:r>
          </w:p>
        </w:tc>
        <w:tc>
          <w:tcPr>
            <w:tcW w:w="2981"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Radar de mesure des précipitations</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Type d'orbite</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Circulaire, non héliosynchrone</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Circulaire, non héliosynchrone</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Altitude (km)</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803</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350</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Inclinaison (degrés)</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98,6</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35</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Période de répétition (jours)</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4</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46</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Type d'antenne</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Réflecteur excentré de diamètre 0,56 m</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Réseau de guides d'ondes à fentes de 1,18 m</w:t>
            </w:r>
          </w:p>
        </w:tc>
      </w:tr>
      <w:tr w:rsidR="005D5011" w:rsidRPr="00B93CC4" w:rsidTr="00C358FE">
        <w:tc>
          <w:tcPr>
            <w:tcW w:w="4248" w:type="dxa"/>
            <w:vAlign w:val="center"/>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Nombre de faisceaux</w:t>
            </w:r>
          </w:p>
        </w:tc>
        <w:tc>
          <w:tcPr>
            <w:tcW w:w="2410"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2</w:t>
            </w:r>
          </w:p>
        </w:tc>
        <w:tc>
          <w:tcPr>
            <w:tcW w:w="2981"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Valeur de crête du gain d'antenne (à l'émission et à la réception) (dBi)</w:t>
            </w:r>
          </w:p>
        </w:tc>
        <w:tc>
          <w:tcPr>
            <w:tcW w:w="2410"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41</w:t>
            </w:r>
          </w:p>
        </w:tc>
        <w:tc>
          <w:tcPr>
            <w:tcW w:w="2981"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47,4</w:t>
            </w:r>
          </w:p>
        </w:tc>
      </w:tr>
      <w:tr w:rsidR="005D5011" w:rsidRPr="00B93CC4" w:rsidTr="00C358FE">
        <w:tc>
          <w:tcPr>
            <w:tcW w:w="4248" w:type="dxa"/>
            <w:vAlign w:val="center"/>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Polarisation</w:t>
            </w:r>
          </w:p>
        </w:tc>
        <w:tc>
          <w:tcPr>
            <w:tcW w:w="2410"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H (intérieur), V (extérieur)</w:t>
            </w:r>
          </w:p>
        </w:tc>
        <w:tc>
          <w:tcPr>
            <w:tcW w:w="2981"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H</w:t>
            </w:r>
          </w:p>
        </w:tc>
      </w:tr>
      <w:tr w:rsidR="005D5011" w:rsidRPr="00B93CC4" w:rsidTr="00C358FE">
        <w:tc>
          <w:tcPr>
            <w:tcW w:w="4248" w:type="dxa"/>
            <w:vAlign w:val="center"/>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Vitesse de balayage en azimut (tpm ou seconde/balayage)</w:t>
            </w:r>
          </w:p>
        </w:tc>
        <w:tc>
          <w:tcPr>
            <w:tcW w:w="2410"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18</w:t>
            </w:r>
          </w:p>
        </w:tc>
        <w:tc>
          <w:tcPr>
            <w:tcW w:w="2981" w:type="dxa"/>
            <w:vAlign w:val="center"/>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0,6 s/balayage</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Angle de visée du faisceau de l'antenne (degrés)</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40, 46</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±17</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Angle d'azimut du faisceau de l'antenne (degrés)</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0-360</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±90</w:t>
            </w:r>
          </w:p>
        </w:tc>
      </w:tr>
      <w:tr w:rsidR="005D5011" w:rsidRPr="00B93CC4" w:rsidTr="00C358FE">
        <w:tc>
          <w:tcPr>
            <w:tcW w:w="4248" w:type="dxa"/>
            <w:vAlign w:val="center"/>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Ouverture du faisceau en élévation (degrés)</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1,6</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0,71</w:t>
            </w:r>
          </w:p>
        </w:tc>
      </w:tr>
      <w:tr w:rsidR="005D5011" w:rsidRPr="00B93CC4" w:rsidTr="00C358FE">
        <w:tc>
          <w:tcPr>
            <w:tcW w:w="4248" w:type="dxa"/>
            <w:vAlign w:val="center"/>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Ouverture du faisceau en azimut (degrés)</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1,6</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0,71</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Fréquence centrale RF (MHz)</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24 150</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24 150</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Largeur de bande RF (MHz)</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0,53</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0,6</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Puissance de crête d'émission (W)</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100</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578</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Puissance moyenne d'émission (W)</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30,6</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2,57</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Largeur d'impulsion (μs)</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1700</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1,6</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Fréquence de répétition des impulsions (FRI) (Hz)</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180</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2776</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Taux de fluctuation (MHz/μs)</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0,0003118</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ND</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Facteur d'utilisation de l'émetteur (%)</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30,6</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0,44</w:t>
            </w:r>
          </w:p>
        </w:tc>
      </w:tr>
      <w:tr w:rsidR="005D5011" w:rsidRPr="00B93CC4" w:rsidTr="00C358FE">
        <w:tc>
          <w:tcPr>
            <w:tcW w:w="4248" w:type="dxa"/>
          </w:tcPr>
          <w:p w:rsidR="005D5011" w:rsidRPr="00B93CC4" w:rsidRDefault="005D5011" w:rsidP="00C358FE">
            <w:pPr>
              <w:pStyle w:val="Tabletext"/>
              <w:rPr>
                <w:rFonts w:asciiTheme="majorBidi" w:hAnsiTheme="majorBidi" w:cstheme="majorBidi"/>
                <w:lang w:val="fr-CH"/>
              </w:rPr>
            </w:pPr>
            <w:r w:rsidRPr="00B93CC4">
              <w:rPr>
                <w:rFonts w:asciiTheme="majorBidi" w:hAnsiTheme="majorBidi" w:cstheme="majorBidi"/>
                <w:lang w:val="fr-CH"/>
              </w:rPr>
              <w:t>Facteur de bruit du système (dB)</w:t>
            </w:r>
          </w:p>
        </w:tc>
        <w:tc>
          <w:tcPr>
            <w:tcW w:w="2410"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5</w:t>
            </w:r>
          </w:p>
        </w:tc>
        <w:tc>
          <w:tcPr>
            <w:tcW w:w="2981" w:type="dxa"/>
          </w:tcPr>
          <w:p w:rsidR="005D5011" w:rsidRPr="00B93CC4" w:rsidRDefault="005D5011" w:rsidP="00C358FE">
            <w:pPr>
              <w:pStyle w:val="Tabletext"/>
              <w:jc w:val="center"/>
              <w:rPr>
                <w:rFonts w:asciiTheme="majorBidi" w:hAnsiTheme="majorBidi" w:cstheme="majorBidi"/>
                <w:lang w:val="fr-CH"/>
              </w:rPr>
            </w:pPr>
            <w:r w:rsidRPr="00B93CC4">
              <w:rPr>
                <w:rFonts w:asciiTheme="majorBidi" w:hAnsiTheme="majorBidi" w:cstheme="majorBidi"/>
                <w:lang w:val="fr-CH"/>
              </w:rPr>
              <w:t>7</w:t>
            </w:r>
          </w:p>
        </w:tc>
      </w:tr>
    </w:tbl>
    <w:p w:rsidR="005D5011" w:rsidRPr="00213630" w:rsidRDefault="005D5011" w:rsidP="005D5011">
      <w:pPr>
        <w:pStyle w:val="Tablefin"/>
        <w:rPr>
          <w:rFonts w:cstheme="minorBidi"/>
          <w:szCs w:val="24"/>
          <w:lang w:val="fr-CH"/>
        </w:rPr>
      </w:pPr>
    </w:p>
    <w:p w:rsidR="005D5011" w:rsidRPr="00213630" w:rsidRDefault="005D5011" w:rsidP="005D5011">
      <w:pPr>
        <w:pStyle w:val="Heading2"/>
        <w:rPr>
          <w:rFonts w:cstheme="minorBidi"/>
          <w:szCs w:val="24"/>
          <w:lang w:val="fr-CH"/>
        </w:rPr>
      </w:pPr>
      <w:r w:rsidRPr="00213630">
        <w:rPr>
          <w:rFonts w:cstheme="minorBidi"/>
          <w:szCs w:val="24"/>
          <w:lang w:val="fr-CH"/>
        </w:rPr>
        <w:t>7.10</w:t>
      </w:r>
      <w:r w:rsidRPr="00213630">
        <w:rPr>
          <w:rFonts w:cstheme="minorBidi"/>
          <w:szCs w:val="24"/>
          <w:lang w:val="fr-CH"/>
        </w:rPr>
        <w:tab/>
        <w:t>Paramètres types des capteurs actifs fonctionnant dans la bande 35,5-36,0 GHz</w:t>
      </w:r>
    </w:p>
    <w:p w:rsidR="005D5011" w:rsidRPr="00213630" w:rsidRDefault="005D5011" w:rsidP="005D5011">
      <w:pPr>
        <w:rPr>
          <w:rFonts w:cstheme="minorBidi"/>
          <w:szCs w:val="24"/>
          <w:lang w:val="fr-CH"/>
        </w:rPr>
      </w:pPr>
      <w:r w:rsidRPr="00213630">
        <w:rPr>
          <w:rFonts w:cstheme="minorBidi"/>
          <w:szCs w:val="24"/>
          <w:lang w:val="fr-CH"/>
        </w:rPr>
        <w:t xml:space="preserve">Les caractéristiques types des RSO, altimètres radars et radars de mesure des précipitations exploités dans la bande 35,5-36,0 GHz sont présentées dans le Tableau 14. </w:t>
      </w:r>
    </w:p>
    <w:p w:rsidR="005D5011" w:rsidRPr="00213630" w:rsidRDefault="005D5011" w:rsidP="005D5011">
      <w:pPr>
        <w:pStyle w:val="TableNo"/>
        <w:rPr>
          <w:lang w:val="fr-CH"/>
        </w:rPr>
      </w:pPr>
      <w:r w:rsidRPr="00213630">
        <w:rPr>
          <w:lang w:val="fr-CH"/>
        </w:rPr>
        <w:t>TABLEAU 14</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missions du SETS (active) dans la bande 35,5-36 GHz</w:t>
      </w:r>
    </w:p>
    <w:tbl>
      <w:tblPr>
        <w:tblW w:w="9639" w:type="dxa"/>
        <w:jc w:val="center"/>
        <w:tblLayout w:type="fixed"/>
        <w:tblCellMar>
          <w:left w:w="57" w:type="dxa"/>
          <w:right w:w="57" w:type="dxa"/>
        </w:tblCellMar>
        <w:tblLook w:val="04A0" w:firstRow="1" w:lastRow="0" w:firstColumn="1" w:lastColumn="0" w:noHBand="0" w:noVBand="1"/>
      </w:tblPr>
      <w:tblGrid>
        <w:gridCol w:w="1640"/>
        <w:gridCol w:w="1143"/>
        <w:gridCol w:w="1143"/>
        <w:gridCol w:w="1142"/>
        <w:gridCol w:w="1143"/>
        <w:gridCol w:w="1143"/>
        <w:gridCol w:w="1143"/>
        <w:gridCol w:w="1142"/>
      </w:tblGrid>
      <w:tr w:rsidR="005D5011" w:rsidRPr="00213630" w:rsidTr="00560A55">
        <w:trPr>
          <w:trHeight w:val="336"/>
          <w:tblHeader/>
          <w:jc w:val="center"/>
        </w:trPr>
        <w:tc>
          <w:tcPr>
            <w:tcW w:w="1640" w:type="dxa"/>
            <w:tcBorders>
              <w:top w:val="single" w:sz="4" w:space="0" w:color="auto"/>
              <w:left w:val="single" w:sz="4" w:space="0" w:color="auto"/>
              <w:bottom w:val="single" w:sz="4" w:space="0" w:color="000000"/>
              <w:right w:val="single" w:sz="4" w:space="0" w:color="auto"/>
            </w:tcBorders>
            <w:vAlign w:val="center"/>
            <w:hideMark/>
          </w:tcPr>
          <w:p w:rsidR="005D5011" w:rsidRPr="00BC4D8F" w:rsidRDefault="005D5011" w:rsidP="00C358FE">
            <w:pPr>
              <w:pStyle w:val="Tablehead"/>
              <w:rPr>
                <w:sz w:val="18"/>
                <w:szCs w:val="18"/>
                <w:lang w:val="fr-CH"/>
              </w:rPr>
            </w:pPr>
            <w:r w:rsidRPr="00BC4D8F">
              <w:rPr>
                <w:sz w:val="18"/>
                <w:szCs w:val="18"/>
                <w:lang w:val="fr-CH"/>
              </w:rPr>
              <w:t>Paramètre</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head"/>
              <w:rPr>
                <w:sz w:val="18"/>
                <w:szCs w:val="18"/>
                <w:lang w:val="fr-CH"/>
              </w:rPr>
            </w:pPr>
            <w:r w:rsidRPr="00BC4D8F">
              <w:rPr>
                <w:noProof/>
                <w:sz w:val="18"/>
                <w:szCs w:val="18"/>
                <w:lang w:val="fr-CH"/>
              </w:rPr>
              <w:t>ALT-J1</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head"/>
              <w:rPr>
                <w:sz w:val="18"/>
                <w:szCs w:val="18"/>
                <w:lang w:val="fr-CH"/>
              </w:rPr>
            </w:pPr>
            <w:r w:rsidRPr="00BC4D8F">
              <w:rPr>
                <w:noProof/>
                <w:sz w:val="18"/>
                <w:szCs w:val="18"/>
                <w:lang w:val="fr-CH"/>
              </w:rPr>
              <w:t xml:space="preserve">ALT-J2 </w:t>
            </w:r>
            <w:r w:rsidRPr="00BC4D8F">
              <w:rPr>
                <w:noProof/>
                <w:sz w:val="18"/>
                <w:szCs w:val="18"/>
                <w:lang w:val="fr-CH"/>
              </w:rPr>
              <w:br/>
              <w:t>(Note 1)</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head"/>
              <w:rPr>
                <w:sz w:val="18"/>
                <w:szCs w:val="18"/>
                <w:lang w:val="fr-CH"/>
              </w:rPr>
            </w:pPr>
            <w:r w:rsidRPr="00BC4D8F">
              <w:rPr>
                <w:noProof/>
                <w:sz w:val="18"/>
                <w:szCs w:val="18"/>
                <w:lang w:val="fr-CH"/>
              </w:rPr>
              <w:t xml:space="preserve">RSO-J1 </w:t>
            </w:r>
            <w:r w:rsidRPr="00BC4D8F">
              <w:rPr>
                <w:noProof/>
                <w:sz w:val="18"/>
                <w:szCs w:val="18"/>
                <w:lang w:val="fr-CH"/>
              </w:rPr>
              <w:br/>
              <w:t>(Note 2)</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head"/>
              <w:rPr>
                <w:sz w:val="18"/>
                <w:szCs w:val="18"/>
                <w:lang w:val="fr-CH"/>
              </w:rPr>
            </w:pPr>
            <w:r w:rsidRPr="00BC4D8F">
              <w:rPr>
                <w:noProof/>
                <w:sz w:val="18"/>
                <w:szCs w:val="18"/>
                <w:lang w:val="fr-CH"/>
              </w:rPr>
              <w:t>RP-J1</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head"/>
              <w:rPr>
                <w:sz w:val="18"/>
                <w:szCs w:val="18"/>
                <w:lang w:val="fr-CH"/>
              </w:rPr>
            </w:pPr>
            <w:r w:rsidRPr="00BC4D8F">
              <w:rPr>
                <w:noProof/>
                <w:sz w:val="18"/>
                <w:szCs w:val="18"/>
                <w:lang w:val="fr-CH"/>
              </w:rPr>
              <w:t>RP-J2</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head"/>
              <w:rPr>
                <w:sz w:val="18"/>
                <w:szCs w:val="18"/>
                <w:lang w:val="fr-CH"/>
              </w:rPr>
            </w:pPr>
            <w:r w:rsidRPr="00BC4D8F">
              <w:rPr>
                <w:noProof/>
                <w:sz w:val="18"/>
                <w:szCs w:val="18"/>
                <w:lang w:val="fr-CH"/>
              </w:rPr>
              <w:t>RP-J3</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head"/>
              <w:rPr>
                <w:sz w:val="18"/>
                <w:szCs w:val="18"/>
                <w:lang w:val="fr-CH"/>
              </w:rPr>
            </w:pPr>
            <w:r w:rsidRPr="00BC4D8F">
              <w:rPr>
                <w:noProof/>
                <w:sz w:val="18"/>
                <w:szCs w:val="18"/>
                <w:lang w:val="fr-CH"/>
              </w:rPr>
              <w:t>RP-J4</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Type de capteur</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Altimètre</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Altimètre</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RSO</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Radar de mesure des précipitations</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Radar de mesure des précipitations</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Radar de mesure des précipitations</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Radar de mesure des précipitations</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Type d'orbite</w:t>
            </w:r>
          </w:p>
        </w:tc>
        <w:tc>
          <w:tcPr>
            <w:tcW w:w="1143" w:type="dxa"/>
            <w:tcBorders>
              <w:top w:val="single" w:sz="4" w:space="0" w:color="auto"/>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Héliosynchrone</w:t>
            </w:r>
          </w:p>
        </w:tc>
        <w:tc>
          <w:tcPr>
            <w:tcW w:w="1143" w:type="dxa"/>
            <w:tcBorders>
              <w:top w:val="nil"/>
              <w:left w:val="single" w:sz="4" w:space="0" w:color="auto"/>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Non héliosynchrone</w:t>
            </w:r>
          </w:p>
        </w:tc>
        <w:tc>
          <w:tcPr>
            <w:tcW w:w="1142" w:type="dxa"/>
            <w:tcBorders>
              <w:top w:val="single" w:sz="4" w:space="0" w:color="auto"/>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Héliosynchrone</w:t>
            </w:r>
          </w:p>
        </w:tc>
        <w:tc>
          <w:tcPr>
            <w:tcW w:w="1143" w:type="dxa"/>
            <w:tcBorders>
              <w:top w:val="nil"/>
              <w:left w:val="single" w:sz="4" w:space="0" w:color="auto"/>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Héliosynchrone</w:t>
            </w:r>
          </w:p>
        </w:tc>
        <w:tc>
          <w:tcPr>
            <w:tcW w:w="1143" w:type="dxa"/>
            <w:tcBorders>
              <w:top w:val="nil"/>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Non héliosynchrone</w:t>
            </w:r>
          </w:p>
        </w:tc>
        <w:tc>
          <w:tcPr>
            <w:tcW w:w="1143" w:type="dxa"/>
            <w:tcBorders>
              <w:top w:val="nil"/>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Non héliosynchrone</w:t>
            </w:r>
          </w:p>
        </w:tc>
        <w:tc>
          <w:tcPr>
            <w:tcW w:w="1142" w:type="dxa"/>
            <w:tcBorders>
              <w:top w:val="nil"/>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Non héliosynchrone</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hideMark/>
          </w:tcPr>
          <w:p w:rsidR="005D5011" w:rsidRPr="00BC4D8F" w:rsidRDefault="005D5011" w:rsidP="00C358FE">
            <w:pPr>
              <w:pStyle w:val="Tabletext"/>
              <w:rPr>
                <w:sz w:val="18"/>
                <w:szCs w:val="18"/>
                <w:lang w:val="fr-CH"/>
              </w:rPr>
            </w:pPr>
            <w:r w:rsidRPr="00BC4D8F">
              <w:rPr>
                <w:sz w:val="18"/>
                <w:szCs w:val="18"/>
                <w:lang w:val="fr-CH"/>
              </w:rPr>
              <w:t>Altitude (km)</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800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970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780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650</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407</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410</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600</w:t>
            </w:r>
            <w:r w:rsidRPr="00BC4D8F">
              <w:rPr>
                <w:sz w:val="18"/>
                <w:szCs w:val="18"/>
                <w:vertAlign w:val="superscript"/>
                <w:lang w:val="fr-CH"/>
              </w:rPr>
              <w:t>1</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hideMark/>
          </w:tcPr>
          <w:p w:rsidR="005D5011" w:rsidRPr="00BC4D8F" w:rsidRDefault="005D5011" w:rsidP="00C358FE">
            <w:pPr>
              <w:pStyle w:val="Tabletext"/>
              <w:rPr>
                <w:sz w:val="18"/>
                <w:szCs w:val="18"/>
                <w:lang w:val="fr-CH"/>
              </w:rPr>
            </w:pPr>
            <w:r w:rsidRPr="00BC4D8F">
              <w:rPr>
                <w:sz w:val="18"/>
                <w:szCs w:val="18"/>
                <w:lang w:val="fr-CH"/>
              </w:rPr>
              <w:t>Inclinaison (degrés)</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98,53</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78</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98,6</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98,2</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65</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50</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50</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hideMark/>
          </w:tcPr>
          <w:p w:rsidR="005D5011" w:rsidRPr="00BC4D8F" w:rsidRDefault="005D5011" w:rsidP="00C358FE">
            <w:pPr>
              <w:pStyle w:val="Tabletext"/>
              <w:rPr>
                <w:sz w:val="18"/>
                <w:szCs w:val="18"/>
                <w:lang w:val="fr-CH"/>
              </w:rPr>
            </w:pPr>
            <w:r w:rsidRPr="00BC4D8F">
              <w:rPr>
                <w:sz w:val="18"/>
                <w:szCs w:val="18"/>
                <w:lang w:val="fr-CH"/>
              </w:rPr>
              <w:t>Noeud ascendant (heure solaire locale)*</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18:00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ND</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18:00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13:00</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ND</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ND</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ND</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hideMark/>
          </w:tcPr>
          <w:p w:rsidR="005D5011" w:rsidRPr="00BC4D8F" w:rsidRDefault="005D5011" w:rsidP="00C358FE">
            <w:pPr>
              <w:pStyle w:val="Tabletext"/>
              <w:rPr>
                <w:sz w:val="18"/>
                <w:szCs w:val="18"/>
                <w:lang w:val="fr-CH"/>
              </w:rPr>
            </w:pPr>
            <w:r w:rsidRPr="00BC4D8F">
              <w:rPr>
                <w:sz w:val="18"/>
                <w:szCs w:val="18"/>
                <w:lang w:val="fr-CH"/>
              </w:rPr>
              <w:t>Période de répétition (jours)</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35</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22</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11</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53</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82</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11</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6</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hideMark/>
          </w:tcPr>
          <w:p w:rsidR="005D5011" w:rsidRPr="00BC4D8F" w:rsidRDefault="005D5011" w:rsidP="00C358FE">
            <w:pPr>
              <w:pStyle w:val="Tabletext"/>
              <w:rPr>
                <w:sz w:val="18"/>
                <w:szCs w:val="18"/>
                <w:lang w:val="fr-CH"/>
              </w:rPr>
            </w:pPr>
            <w:r w:rsidRPr="00BC4D8F">
              <w:rPr>
                <w:sz w:val="18"/>
                <w:szCs w:val="18"/>
                <w:lang w:val="fr-CH"/>
              </w:rPr>
              <w:t>Diamètre/taille d’antenne</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1,0 m</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3,8 m × 4,17 m</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837839">
              <w:rPr>
                <w:spacing w:val="-10"/>
                <w:sz w:val="18"/>
                <w:szCs w:val="18"/>
                <w:lang w:val="fr-CH"/>
              </w:rPr>
              <w:t>3 m × 0,6 m (transmission), 3 m × 2 m (réception)</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2,5 m × 5 m</w:t>
            </w:r>
          </w:p>
        </w:tc>
        <w:tc>
          <w:tcPr>
            <w:tcW w:w="1143" w:type="dxa"/>
            <w:tcBorders>
              <w:top w:val="nil"/>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0,8 × 0,81,6 m</w:t>
            </w:r>
          </w:p>
        </w:tc>
        <w:tc>
          <w:tcPr>
            <w:tcW w:w="1143" w:type="dxa"/>
            <w:tcBorders>
              <w:top w:val="nil"/>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1,2 m</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2,1 m</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Gain de crête de l'antenne à l'émission (dBi)</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49,3</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61,5</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49,5</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60,4</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47,4</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47</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55</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Gain de crête de l'antenne à la réception (dBi)</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49,3</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61,5</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55,0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60,4</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47,4</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47</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55</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Polarisation</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Circulaire</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H, V</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H,V</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H,V</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H</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HH</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noProof/>
                <w:sz w:val="18"/>
                <w:szCs w:val="18"/>
                <w:lang w:val="fr-CH"/>
              </w:rPr>
              <w:t>HH, HV</w:t>
            </w:r>
          </w:p>
        </w:tc>
      </w:tr>
      <w:tr w:rsidR="005D5011" w:rsidRPr="00213630" w:rsidTr="00560A55">
        <w:trPr>
          <w:trHeight w:val="201"/>
          <w:jc w:val="center"/>
        </w:trPr>
        <w:tc>
          <w:tcPr>
            <w:tcW w:w="1640"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Vitesse de balayage en azimut (tpm)</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837839">
              <w:rPr>
                <w:spacing w:val="-10"/>
                <w:sz w:val="18"/>
                <w:szCs w:val="18"/>
                <w:lang w:val="fr-CH"/>
              </w:rPr>
              <w:t>0,7 s/balayage</w:t>
            </w:r>
            <w:r w:rsidRPr="0044591E">
              <w:rPr>
                <w:sz w:val="16"/>
                <w:szCs w:val="16"/>
                <w:vertAlign w:val="superscript"/>
              </w:rPr>
              <w:footnoteReference w:id="10"/>
            </w:r>
          </w:p>
        </w:tc>
        <w:tc>
          <w:tcPr>
            <w:tcW w:w="1143" w:type="dxa"/>
            <w:tcBorders>
              <w:top w:val="single" w:sz="4" w:space="0" w:color="auto"/>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0,7 s/balayage</w:t>
            </w:r>
          </w:p>
        </w:tc>
        <w:tc>
          <w:tcPr>
            <w:tcW w:w="1142" w:type="dxa"/>
            <w:tcBorders>
              <w:top w:val="single" w:sz="4" w:space="0" w:color="auto"/>
              <w:left w:val="nil"/>
              <w:bottom w:val="single" w:sz="4" w:space="0" w:color="auto"/>
              <w:right w:val="single" w:sz="4" w:space="0" w:color="auto"/>
            </w:tcBorders>
            <w:vAlign w:val="center"/>
          </w:tcPr>
          <w:p w:rsidR="005D5011" w:rsidRPr="00837839" w:rsidRDefault="005D5011" w:rsidP="00C358FE">
            <w:pPr>
              <w:pStyle w:val="Tabletext"/>
              <w:jc w:val="center"/>
              <w:rPr>
                <w:spacing w:val="-10"/>
                <w:sz w:val="18"/>
                <w:szCs w:val="18"/>
                <w:lang w:val="fr-CH"/>
              </w:rPr>
            </w:pPr>
            <w:r w:rsidRPr="00837839">
              <w:rPr>
                <w:spacing w:val="-10"/>
                <w:sz w:val="18"/>
                <w:szCs w:val="18"/>
                <w:lang w:val="fr-CH"/>
              </w:rPr>
              <w:t>0,42 s/balayage</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tcPr>
          <w:p w:rsidR="005D5011" w:rsidRPr="00BC4D8F" w:rsidRDefault="005D5011" w:rsidP="00C358FE">
            <w:pPr>
              <w:pStyle w:val="Tabletext"/>
              <w:rPr>
                <w:sz w:val="18"/>
                <w:szCs w:val="18"/>
                <w:lang w:val="fr-CH"/>
              </w:rPr>
            </w:pPr>
            <w:r w:rsidRPr="00BC4D8F">
              <w:rPr>
                <w:sz w:val="18"/>
                <w:szCs w:val="18"/>
                <w:lang w:val="fr-CH"/>
              </w:rPr>
              <w:t>Angle de visée du faisceau de l'antenne (degrés)</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30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±2,4</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±17</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±20</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±31</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tcPr>
          <w:p w:rsidR="005D5011" w:rsidRPr="00BC4D8F" w:rsidRDefault="005D5011" w:rsidP="00C358FE">
            <w:pPr>
              <w:pStyle w:val="Tabletext"/>
              <w:rPr>
                <w:sz w:val="18"/>
                <w:szCs w:val="18"/>
                <w:lang w:val="fr-CH"/>
              </w:rPr>
            </w:pPr>
            <w:r w:rsidRPr="00BC4D8F">
              <w:rPr>
                <w:sz w:val="18"/>
                <w:szCs w:val="18"/>
                <w:lang w:val="fr-CH"/>
              </w:rPr>
              <w:t>Angle d'azimut du faisceau de l'antenne (degrés)</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90</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90</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±90</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±90</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hideMark/>
          </w:tcPr>
          <w:p w:rsidR="005D5011" w:rsidRPr="00BC4D8F" w:rsidRDefault="005D5011" w:rsidP="00C358FE">
            <w:pPr>
              <w:pStyle w:val="Tabletext"/>
              <w:rPr>
                <w:sz w:val="18"/>
                <w:szCs w:val="18"/>
                <w:lang w:val="fr-CH"/>
              </w:rPr>
            </w:pPr>
            <w:r w:rsidRPr="00BC4D8F">
              <w:rPr>
                <w:sz w:val="18"/>
                <w:szCs w:val="18"/>
                <w:lang w:val="fr-CH"/>
              </w:rPr>
              <w:t>Ouverture du faisceau en élévation (degrés)</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0,6</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0,13</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2,9</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0,2</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0,7</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0,7</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0,28</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hideMark/>
          </w:tcPr>
          <w:p w:rsidR="005D5011" w:rsidRPr="00BC4D8F" w:rsidRDefault="005D5011" w:rsidP="00C358FE">
            <w:pPr>
              <w:pStyle w:val="Tabletext"/>
              <w:rPr>
                <w:sz w:val="18"/>
                <w:szCs w:val="18"/>
                <w:lang w:val="fr-CH"/>
              </w:rPr>
            </w:pPr>
            <w:r w:rsidRPr="00BC4D8F">
              <w:rPr>
                <w:sz w:val="18"/>
                <w:szCs w:val="18"/>
                <w:lang w:val="fr-CH"/>
              </w:rPr>
              <w:t>Ouverture du faisceau en azimut (degrés)</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0,6</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0,13</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0,16</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0,1</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0,7</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0,7</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0,25</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hideMark/>
          </w:tcPr>
          <w:p w:rsidR="005D5011" w:rsidRPr="00BC4D8F" w:rsidRDefault="005D5011" w:rsidP="00C358FE">
            <w:pPr>
              <w:pStyle w:val="Tabletext"/>
              <w:rPr>
                <w:sz w:val="18"/>
                <w:szCs w:val="18"/>
                <w:lang w:val="fr-CH"/>
              </w:rPr>
            </w:pPr>
            <w:r w:rsidRPr="00BC4D8F">
              <w:rPr>
                <w:sz w:val="18"/>
                <w:szCs w:val="18"/>
                <w:lang w:val="fr-CH"/>
              </w:rPr>
              <w:t>Fréquence centrale RF (MHz)</w:t>
            </w:r>
          </w:p>
        </w:tc>
        <w:tc>
          <w:tcPr>
            <w:tcW w:w="1143" w:type="dxa"/>
            <w:tcBorders>
              <w:top w:val="single" w:sz="4" w:space="0" w:color="auto"/>
              <w:left w:val="nil"/>
              <w:bottom w:val="single" w:sz="4" w:space="0" w:color="auto"/>
              <w:right w:val="single" w:sz="4" w:space="0" w:color="auto"/>
            </w:tcBorders>
          </w:tcPr>
          <w:p w:rsidR="005D5011" w:rsidRPr="00BC4D8F" w:rsidRDefault="005D5011" w:rsidP="00C358FE">
            <w:pPr>
              <w:pStyle w:val="Tabletext"/>
              <w:jc w:val="center"/>
              <w:rPr>
                <w:sz w:val="18"/>
                <w:szCs w:val="18"/>
                <w:lang w:val="fr-CH"/>
              </w:rPr>
            </w:pPr>
            <w:r w:rsidRPr="00BC4D8F">
              <w:rPr>
                <w:sz w:val="18"/>
                <w:szCs w:val="18"/>
                <w:lang w:val="fr-CH"/>
              </w:rPr>
              <w:t>35 750</w:t>
            </w:r>
          </w:p>
        </w:tc>
        <w:tc>
          <w:tcPr>
            <w:tcW w:w="1143" w:type="dxa"/>
            <w:tcBorders>
              <w:top w:val="nil"/>
              <w:left w:val="single" w:sz="4" w:space="0" w:color="auto"/>
              <w:bottom w:val="single" w:sz="4" w:space="0" w:color="auto"/>
              <w:right w:val="single" w:sz="4" w:space="0" w:color="auto"/>
            </w:tcBorders>
          </w:tcPr>
          <w:p w:rsidR="005D5011" w:rsidRPr="00BC4D8F" w:rsidRDefault="005D5011" w:rsidP="00C358FE">
            <w:pPr>
              <w:pStyle w:val="Tabletext"/>
              <w:jc w:val="center"/>
              <w:rPr>
                <w:sz w:val="18"/>
                <w:szCs w:val="18"/>
                <w:lang w:val="fr-CH"/>
              </w:rPr>
            </w:pPr>
            <w:r w:rsidRPr="00BC4D8F">
              <w:rPr>
                <w:sz w:val="18"/>
                <w:szCs w:val="18"/>
                <w:lang w:val="fr-CH"/>
              </w:rPr>
              <w:t>35 600</w:t>
            </w:r>
          </w:p>
        </w:tc>
        <w:tc>
          <w:tcPr>
            <w:tcW w:w="1142" w:type="dxa"/>
            <w:tcBorders>
              <w:top w:val="single" w:sz="4" w:space="0" w:color="auto"/>
              <w:left w:val="nil"/>
              <w:bottom w:val="single" w:sz="4" w:space="0" w:color="auto"/>
              <w:right w:val="single" w:sz="4" w:space="0" w:color="auto"/>
            </w:tcBorders>
          </w:tcPr>
          <w:p w:rsidR="005D5011" w:rsidRPr="00BC4D8F" w:rsidRDefault="005D5011" w:rsidP="00C358FE">
            <w:pPr>
              <w:pStyle w:val="Tabletext"/>
              <w:jc w:val="center"/>
              <w:rPr>
                <w:sz w:val="18"/>
                <w:szCs w:val="18"/>
                <w:lang w:val="fr-CH"/>
              </w:rPr>
            </w:pPr>
            <w:r w:rsidRPr="00BC4D8F">
              <w:rPr>
                <w:sz w:val="18"/>
                <w:szCs w:val="18"/>
                <w:lang w:val="fr-CH"/>
              </w:rPr>
              <w:t>35 750</w:t>
            </w:r>
          </w:p>
        </w:tc>
        <w:tc>
          <w:tcPr>
            <w:tcW w:w="1143" w:type="dxa"/>
            <w:tcBorders>
              <w:top w:val="nil"/>
              <w:left w:val="single" w:sz="4" w:space="0" w:color="auto"/>
              <w:bottom w:val="single" w:sz="4" w:space="0" w:color="auto"/>
              <w:right w:val="single" w:sz="4" w:space="0" w:color="auto"/>
            </w:tcBorders>
          </w:tcPr>
          <w:p w:rsidR="005D5011" w:rsidRPr="00BC4D8F" w:rsidRDefault="005D5011" w:rsidP="00C358FE">
            <w:pPr>
              <w:pStyle w:val="Tabletext"/>
              <w:jc w:val="center"/>
              <w:rPr>
                <w:sz w:val="18"/>
                <w:szCs w:val="18"/>
                <w:lang w:val="fr-CH"/>
              </w:rPr>
            </w:pPr>
            <w:r w:rsidRPr="00BC4D8F">
              <w:rPr>
                <w:sz w:val="18"/>
                <w:szCs w:val="18"/>
                <w:lang w:val="fr-CH"/>
              </w:rPr>
              <w:t>35 600</w:t>
            </w:r>
          </w:p>
        </w:tc>
        <w:tc>
          <w:tcPr>
            <w:tcW w:w="1143" w:type="dxa"/>
            <w:tcBorders>
              <w:top w:val="nil"/>
              <w:left w:val="nil"/>
              <w:bottom w:val="single" w:sz="4" w:space="0" w:color="auto"/>
              <w:right w:val="single" w:sz="4" w:space="0" w:color="auto"/>
            </w:tcBorders>
          </w:tcPr>
          <w:p w:rsidR="005D5011" w:rsidRPr="00BC4D8F" w:rsidRDefault="005D5011" w:rsidP="00C358FE">
            <w:pPr>
              <w:pStyle w:val="Tabletext"/>
              <w:jc w:val="center"/>
              <w:rPr>
                <w:sz w:val="18"/>
                <w:szCs w:val="18"/>
                <w:lang w:val="fr-CH"/>
              </w:rPr>
            </w:pPr>
            <w:r w:rsidRPr="00BC4D8F">
              <w:rPr>
                <w:sz w:val="18"/>
                <w:szCs w:val="18"/>
                <w:lang w:val="fr-CH"/>
              </w:rPr>
              <w:t>35 547, 35 553</w:t>
            </w:r>
          </w:p>
        </w:tc>
        <w:tc>
          <w:tcPr>
            <w:tcW w:w="1143" w:type="dxa"/>
            <w:tcBorders>
              <w:top w:val="nil"/>
              <w:left w:val="nil"/>
              <w:bottom w:val="single" w:sz="4" w:space="0" w:color="auto"/>
              <w:right w:val="single" w:sz="4" w:space="0" w:color="auto"/>
            </w:tcBorders>
          </w:tcPr>
          <w:p w:rsidR="005D5011" w:rsidRPr="00BC4D8F" w:rsidRDefault="005D5011" w:rsidP="00C358FE">
            <w:pPr>
              <w:pStyle w:val="Tabletext"/>
              <w:jc w:val="center"/>
              <w:rPr>
                <w:sz w:val="18"/>
                <w:szCs w:val="18"/>
                <w:lang w:val="fr-CH"/>
              </w:rPr>
            </w:pPr>
            <w:r w:rsidRPr="00BC4D8F">
              <w:rPr>
                <w:sz w:val="18"/>
                <w:szCs w:val="18"/>
                <w:lang w:val="fr-CH"/>
              </w:rPr>
              <w:t>35 547, 35 553</w:t>
            </w:r>
          </w:p>
        </w:tc>
        <w:tc>
          <w:tcPr>
            <w:tcW w:w="1142" w:type="dxa"/>
            <w:tcBorders>
              <w:top w:val="nil"/>
              <w:left w:val="nil"/>
              <w:bottom w:val="single" w:sz="4" w:space="0" w:color="auto"/>
              <w:right w:val="single" w:sz="4" w:space="0" w:color="auto"/>
            </w:tcBorders>
          </w:tcPr>
          <w:p w:rsidR="005D5011" w:rsidRPr="00BC4D8F" w:rsidRDefault="005D5011" w:rsidP="00C358FE">
            <w:pPr>
              <w:pStyle w:val="Tabletext"/>
              <w:jc w:val="center"/>
              <w:rPr>
                <w:sz w:val="18"/>
                <w:szCs w:val="18"/>
                <w:lang w:val="fr-CH"/>
              </w:rPr>
            </w:pPr>
            <w:r w:rsidRPr="00BC4D8F">
              <w:rPr>
                <w:sz w:val="18"/>
                <w:szCs w:val="18"/>
                <w:lang w:val="fr-CH"/>
              </w:rPr>
              <w:t>35 526, 35 542, 35 558, 35 574</w:t>
            </w:r>
          </w:p>
        </w:tc>
      </w:tr>
      <w:tr w:rsidR="005D5011" w:rsidRPr="00213630" w:rsidTr="00560A55">
        <w:trPr>
          <w:trHeight w:val="201"/>
          <w:jc w:val="center"/>
        </w:trPr>
        <w:tc>
          <w:tcPr>
            <w:tcW w:w="1640"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Largeur de bande RF (MHz)</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480</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200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40</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2,5</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0,6+0,6, 0,3+0,3</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0,6 × 2</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8 × 4</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Puissance de crête d'émission (W)</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1 500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3 000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1 500</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140</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150</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300</w:t>
            </w:r>
          </w:p>
        </w:tc>
      </w:tr>
    </w:tbl>
    <w:p w:rsidR="00560A55" w:rsidRDefault="00560A55">
      <w:r>
        <w:br w:type="page"/>
      </w:r>
    </w:p>
    <w:p w:rsidR="00560A55" w:rsidRPr="00213630" w:rsidRDefault="00560A55" w:rsidP="00560A55">
      <w:pPr>
        <w:pStyle w:val="TableNo"/>
        <w:rPr>
          <w:lang w:val="fr-CH"/>
        </w:rPr>
      </w:pPr>
      <w:r w:rsidRPr="00213630">
        <w:rPr>
          <w:lang w:val="fr-CH"/>
        </w:rPr>
        <w:t xml:space="preserve">TABLEAU 14 </w:t>
      </w:r>
      <w:r w:rsidRPr="00213630">
        <w:rPr>
          <w:i/>
          <w:iCs/>
          <w:lang w:val="fr-CH"/>
        </w:rPr>
        <w:t>(fin)</w:t>
      </w:r>
    </w:p>
    <w:tbl>
      <w:tblPr>
        <w:tblW w:w="9639" w:type="dxa"/>
        <w:jc w:val="center"/>
        <w:tblLayout w:type="fixed"/>
        <w:tblCellMar>
          <w:left w:w="57" w:type="dxa"/>
          <w:right w:w="57" w:type="dxa"/>
        </w:tblCellMar>
        <w:tblLook w:val="04A0" w:firstRow="1" w:lastRow="0" w:firstColumn="1" w:lastColumn="0" w:noHBand="0" w:noVBand="1"/>
      </w:tblPr>
      <w:tblGrid>
        <w:gridCol w:w="1640"/>
        <w:gridCol w:w="1143"/>
        <w:gridCol w:w="1143"/>
        <w:gridCol w:w="1142"/>
        <w:gridCol w:w="1143"/>
        <w:gridCol w:w="1143"/>
        <w:gridCol w:w="1143"/>
        <w:gridCol w:w="1142"/>
      </w:tblGrid>
      <w:tr w:rsidR="00560A55" w:rsidRPr="00213630" w:rsidTr="00560A55">
        <w:trPr>
          <w:trHeight w:val="201"/>
          <w:jc w:val="center"/>
        </w:trPr>
        <w:tc>
          <w:tcPr>
            <w:tcW w:w="1640" w:type="dxa"/>
            <w:tcBorders>
              <w:top w:val="single" w:sz="4" w:space="0" w:color="auto"/>
              <w:left w:val="single" w:sz="4" w:space="0" w:color="auto"/>
              <w:bottom w:val="single" w:sz="4" w:space="0" w:color="auto"/>
              <w:right w:val="single" w:sz="4" w:space="0" w:color="auto"/>
            </w:tcBorders>
            <w:vAlign w:val="center"/>
          </w:tcPr>
          <w:p w:rsidR="00560A55" w:rsidRPr="008862CB" w:rsidRDefault="00560A55" w:rsidP="00C358FE">
            <w:pPr>
              <w:pStyle w:val="Tablehead"/>
              <w:rPr>
                <w:sz w:val="18"/>
                <w:szCs w:val="18"/>
                <w:lang w:val="fr-CH"/>
              </w:rPr>
            </w:pPr>
            <w:r w:rsidRPr="008862CB">
              <w:rPr>
                <w:sz w:val="18"/>
                <w:szCs w:val="18"/>
                <w:lang w:val="fr-CH"/>
              </w:rPr>
              <w:t>Paramètre</w:t>
            </w:r>
          </w:p>
        </w:tc>
        <w:tc>
          <w:tcPr>
            <w:tcW w:w="1143" w:type="dxa"/>
            <w:tcBorders>
              <w:top w:val="single" w:sz="4" w:space="0" w:color="auto"/>
              <w:left w:val="nil"/>
              <w:bottom w:val="single" w:sz="4" w:space="0" w:color="auto"/>
              <w:right w:val="single" w:sz="4" w:space="0" w:color="auto"/>
            </w:tcBorders>
            <w:vAlign w:val="center"/>
          </w:tcPr>
          <w:p w:rsidR="00560A55" w:rsidRPr="008862CB" w:rsidRDefault="00560A55" w:rsidP="00C358FE">
            <w:pPr>
              <w:pStyle w:val="Tablehead"/>
              <w:rPr>
                <w:sz w:val="18"/>
                <w:szCs w:val="18"/>
                <w:lang w:val="fr-CH"/>
              </w:rPr>
            </w:pPr>
            <w:r w:rsidRPr="008862CB">
              <w:rPr>
                <w:noProof/>
                <w:sz w:val="18"/>
                <w:szCs w:val="18"/>
                <w:lang w:val="fr-CH"/>
              </w:rPr>
              <w:t>ALT-J1</w:t>
            </w:r>
          </w:p>
        </w:tc>
        <w:tc>
          <w:tcPr>
            <w:tcW w:w="1143" w:type="dxa"/>
            <w:tcBorders>
              <w:top w:val="single" w:sz="4" w:space="0" w:color="auto"/>
              <w:left w:val="single" w:sz="4" w:space="0" w:color="auto"/>
              <w:bottom w:val="single" w:sz="4" w:space="0" w:color="auto"/>
              <w:right w:val="single" w:sz="4" w:space="0" w:color="auto"/>
            </w:tcBorders>
            <w:vAlign w:val="center"/>
          </w:tcPr>
          <w:p w:rsidR="00560A55" w:rsidRPr="008862CB" w:rsidRDefault="00560A55" w:rsidP="00C358FE">
            <w:pPr>
              <w:pStyle w:val="Tablehead"/>
              <w:rPr>
                <w:sz w:val="18"/>
                <w:szCs w:val="18"/>
                <w:lang w:val="fr-CH"/>
              </w:rPr>
            </w:pPr>
            <w:r w:rsidRPr="008862CB">
              <w:rPr>
                <w:noProof/>
                <w:sz w:val="18"/>
                <w:szCs w:val="18"/>
                <w:lang w:val="fr-CH"/>
              </w:rPr>
              <w:t xml:space="preserve">ALT-J2 </w:t>
            </w:r>
            <w:r w:rsidRPr="008862CB">
              <w:rPr>
                <w:noProof/>
                <w:sz w:val="18"/>
                <w:szCs w:val="18"/>
                <w:lang w:val="fr-CH"/>
              </w:rPr>
              <w:br/>
              <w:t>(Note 1)</w:t>
            </w:r>
          </w:p>
        </w:tc>
        <w:tc>
          <w:tcPr>
            <w:tcW w:w="1142" w:type="dxa"/>
            <w:tcBorders>
              <w:top w:val="single" w:sz="4" w:space="0" w:color="auto"/>
              <w:left w:val="nil"/>
              <w:bottom w:val="single" w:sz="4" w:space="0" w:color="auto"/>
              <w:right w:val="single" w:sz="4" w:space="0" w:color="auto"/>
            </w:tcBorders>
            <w:vAlign w:val="center"/>
          </w:tcPr>
          <w:p w:rsidR="00560A55" w:rsidRPr="008862CB" w:rsidRDefault="00560A55" w:rsidP="00C358FE">
            <w:pPr>
              <w:pStyle w:val="Tablehead"/>
              <w:rPr>
                <w:sz w:val="18"/>
                <w:szCs w:val="18"/>
                <w:lang w:val="fr-CH"/>
              </w:rPr>
            </w:pPr>
            <w:r w:rsidRPr="008862CB">
              <w:rPr>
                <w:noProof/>
                <w:sz w:val="18"/>
                <w:szCs w:val="18"/>
                <w:lang w:val="fr-CH"/>
              </w:rPr>
              <w:t xml:space="preserve">RSO-J1 </w:t>
            </w:r>
            <w:r w:rsidRPr="008862CB">
              <w:rPr>
                <w:noProof/>
                <w:sz w:val="18"/>
                <w:szCs w:val="18"/>
                <w:lang w:val="fr-CH"/>
              </w:rPr>
              <w:br/>
              <w:t>(Note 2)</w:t>
            </w:r>
          </w:p>
        </w:tc>
        <w:tc>
          <w:tcPr>
            <w:tcW w:w="1143" w:type="dxa"/>
            <w:tcBorders>
              <w:top w:val="single" w:sz="4" w:space="0" w:color="auto"/>
              <w:left w:val="single" w:sz="4" w:space="0" w:color="auto"/>
              <w:bottom w:val="single" w:sz="4" w:space="0" w:color="auto"/>
              <w:right w:val="single" w:sz="4" w:space="0" w:color="auto"/>
            </w:tcBorders>
            <w:vAlign w:val="center"/>
          </w:tcPr>
          <w:p w:rsidR="00560A55" w:rsidRPr="008862CB" w:rsidRDefault="00560A55" w:rsidP="00C358FE">
            <w:pPr>
              <w:pStyle w:val="Tablehead"/>
              <w:rPr>
                <w:sz w:val="18"/>
                <w:szCs w:val="18"/>
                <w:lang w:val="fr-CH"/>
              </w:rPr>
            </w:pPr>
            <w:r w:rsidRPr="008862CB">
              <w:rPr>
                <w:noProof/>
                <w:sz w:val="18"/>
                <w:szCs w:val="18"/>
                <w:lang w:val="fr-CH"/>
              </w:rPr>
              <w:t>RP-J1</w:t>
            </w:r>
          </w:p>
        </w:tc>
        <w:tc>
          <w:tcPr>
            <w:tcW w:w="1143" w:type="dxa"/>
            <w:tcBorders>
              <w:top w:val="single" w:sz="4" w:space="0" w:color="auto"/>
              <w:left w:val="nil"/>
              <w:bottom w:val="single" w:sz="4" w:space="0" w:color="auto"/>
              <w:right w:val="single" w:sz="4" w:space="0" w:color="auto"/>
            </w:tcBorders>
            <w:vAlign w:val="center"/>
          </w:tcPr>
          <w:p w:rsidR="00560A55" w:rsidRPr="008862CB" w:rsidRDefault="00560A55" w:rsidP="00C358FE">
            <w:pPr>
              <w:pStyle w:val="Tablehead"/>
              <w:rPr>
                <w:sz w:val="18"/>
                <w:szCs w:val="18"/>
                <w:lang w:val="fr-CH"/>
              </w:rPr>
            </w:pPr>
            <w:r w:rsidRPr="008862CB">
              <w:rPr>
                <w:noProof/>
                <w:sz w:val="18"/>
                <w:szCs w:val="18"/>
                <w:lang w:val="fr-CH"/>
              </w:rPr>
              <w:t>RP-J2</w:t>
            </w:r>
          </w:p>
        </w:tc>
        <w:tc>
          <w:tcPr>
            <w:tcW w:w="1143" w:type="dxa"/>
            <w:tcBorders>
              <w:top w:val="single" w:sz="4" w:space="0" w:color="auto"/>
              <w:left w:val="nil"/>
              <w:bottom w:val="single" w:sz="4" w:space="0" w:color="auto"/>
              <w:right w:val="single" w:sz="4" w:space="0" w:color="auto"/>
            </w:tcBorders>
            <w:vAlign w:val="center"/>
          </w:tcPr>
          <w:p w:rsidR="00560A55" w:rsidRPr="008862CB" w:rsidRDefault="00560A55" w:rsidP="00C358FE">
            <w:pPr>
              <w:pStyle w:val="Tablehead"/>
              <w:rPr>
                <w:sz w:val="18"/>
                <w:szCs w:val="18"/>
                <w:lang w:val="fr-CH"/>
              </w:rPr>
            </w:pPr>
            <w:r w:rsidRPr="008862CB">
              <w:rPr>
                <w:noProof/>
                <w:sz w:val="18"/>
                <w:szCs w:val="18"/>
                <w:lang w:val="fr-CH"/>
              </w:rPr>
              <w:t>RP-J3</w:t>
            </w:r>
          </w:p>
        </w:tc>
        <w:tc>
          <w:tcPr>
            <w:tcW w:w="1142" w:type="dxa"/>
            <w:tcBorders>
              <w:top w:val="single" w:sz="4" w:space="0" w:color="auto"/>
              <w:left w:val="nil"/>
              <w:bottom w:val="single" w:sz="4" w:space="0" w:color="auto"/>
              <w:right w:val="single" w:sz="4" w:space="0" w:color="auto"/>
            </w:tcBorders>
            <w:vAlign w:val="center"/>
          </w:tcPr>
          <w:p w:rsidR="00560A55" w:rsidRPr="008862CB" w:rsidRDefault="00560A55" w:rsidP="00C358FE">
            <w:pPr>
              <w:pStyle w:val="Tablehead"/>
              <w:rPr>
                <w:sz w:val="18"/>
                <w:szCs w:val="18"/>
                <w:lang w:val="fr-CH"/>
              </w:rPr>
            </w:pPr>
            <w:r w:rsidRPr="008862CB">
              <w:rPr>
                <w:noProof/>
                <w:sz w:val="18"/>
                <w:szCs w:val="18"/>
                <w:lang w:val="fr-CH"/>
              </w:rPr>
              <w:t>RP-J4</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rPr>
                <w:sz w:val="18"/>
                <w:szCs w:val="18"/>
                <w:lang w:val="fr-CH"/>
              </w:rPr>
            </w:pPr>
            <w:r w:rsidRPr="00BC4D8F">
              <w:rPr>
                <w:sz w:val="18"/>
                <w:szCs w:val="18"/>
                <w:lang w:val="fr-CH"/>
              </w:rPr>
              <w:t>Puissance moyenne d'émission (W)</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0,856</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33,66</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300</w:t>
            </w:r>
          </w:p>
        </w:tc>
        <w:tc>
          <w:tcPr>
            <w:tcW w:w="1143" w:type="dxa"/>
            <w:tcBorders>
              <w:top w:val="nil"/>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19,3</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2,56</w:t>
            </w:r>
          </w:p>
        </w:tc>
        <w:tc>
          <w:tcPr>
            <w:tcW w:w="1143"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27</w:t>
            </w:r>
          </w:p>
        </w:tc>
        <w:tc>
          <w:tcPr>
            <w:tcW w:w="1142" w:type="dxa"/>
            <w:tcBorders>
              <w:top w:val="nil"/>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54</w:t>
            </w:r>
          </w:p>
        </w:tc>
      </w:tr>
      <w:tr w:rsidR="005D5011" w:rsidRPr="00213630" w:rsidTr="00560A55">
        <w:trPr>
          <w:trHeight w:val="201"/>
          <w:jc w:val="center"/>
        </w:trPr>
        <w:tc>
          <w:tcPr>
            <w:tcW w:w="1640" w:type="dxa"/>
            <w:tcBorders>
              <w:top w:val="single" w:sz="4" w:space="0" w:color="auto"/>
              <w:left w:val="single" w:sz="4" w:space="0" w:color="auto"/>
              <w:bottom w:val="single" w:sz="4" w:space="0" w:color="auto"/>
              <w:right w:val="single" w:sz="4" w:space="0" w:color="auto"/>
            </w:tcBorders>
            <w:vAlign w:val="center"/>
            <w:hideMark/>
          </w:tcPr>
          <w:p w:rsidR="005D5011" w:rsidRPr="00BC4D8F" w:rsidRDefault="005D5011" w:rsidP="00C358FE">
            <w:pPr>
              <w:pStyle w:val="Tabletext"/>
              <w:rPr>
                <w:sz w:val="18"/>
                <w:szCs w:val="18"/>
                <w:lang w:val="fr-CH"/>
              </w:rPr>
            </w:pPr>
            <w:r w:rsidRPr="00BC4D8F">
              <w:rPr>
                <w:sz w:val="18"/>
                <w:szCs w:val="18"/>
                <w:lang w:val="fr-CH"/>
              </w:rPr>
              <w:t>Largeur d'impulsion (μs)</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107</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5,1</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36,1</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1,67</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1,6, 3,2</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1,6/10/20/40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40</w:t>
            </w:r>
          </w:p>
        </w:tc>
      </w:tr>
      <w:tr w:rsidR="005D5011" w:rsidRPr="00213630" w:rsidTr="00560A55">
        <w:trPr>
          <w:trHeight w:val="201"/>
          <w:jc w:val="center"/>
        </w:trPr>
        <w:tc>
          <w:tcPr>
            <w:tcW w:w="1640" w:type="dxa"/>
            <w:tcBorders>
              <w:top w:val="single" w:sz="4" w:space="0" w:color="auto"/>
              <w:left w:val="single" w:sz="4" w:space="0" w:color="auto"/>
              <w:bottom w:val="single" w:sz="4" w:space="0" w:color="auto"/>
              <w:right w:val="single" w:sz="4" w:space="0" w:color="auto"/>
            </w:tcBorders>
            <w:hideMark/>
          </w:tcPr>
          <w:p w:rsidR="005D5011" w:rsidRPr="00BC4D8F" w:rsidRDefault="005D5011" w:rsidP="00C358FE">
            <w:pPr>
              <w:pStyle w:val="Tabletext"/>
              <w:rPr>
                <w:sz w:val="18"/>
                <w:szCs w:val="18"/>
                <w:lang w:val="fr-CH"/>
              </w:rPr>
            </w:pPr>
            <w:r w:rsidRPr="00BC4D8F">
              <w:rPr>
                <w:sz w:val="18"/>
                <w:szCs w:val="18"/>
                <w:lang w:val="fr-CH"/>
              </w:rPr>
              <w:t>Fréquence de répétition des impulsions (FRI) max (Hz)</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4 000</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4 400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2 770</w:t>
            </w:r>
          </w:p>
        </w:tc>
        <w:tc>
          <w:tcPr>
            <w:tcW w:w="1143" w:type="dxa"/>
            <w:tcBorders>
              <w:top w:val="single" w:sz="4" w:space="0" w:color="auto"/>
              <w:left w:val="single" w:sz="4" w:space="0" w:color="auto"/>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7 700</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4 485</w:t>
            </w:r>
          </w:p>
        </w:tc>
        <w:tc>
          <w:tcPr>
            <w:tcW w:w="1143"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4 500</w:t>
            </w:r>
          </w:p>
        </w:tc>
        <w:tc>
          <w:tcPr>
            <w:tcW w:w="1142" w:type="dxa"/>
            <w:tcBorders>
              <w:top w:val="single" w:sz="4" w:space="0" w:color="auto"/>
              <w:left w:val="nil"/>
              <w:bottom w:val="single" w:sz="4" w:space="0" w:color="auto"/>
              <w:right w:val="single" w:sz="4" w:space="0" w:color="auto"/>
            </w:tcBorders>
            <w:vAlign w:val="center"/>
          </w:tcPr>
          <w:p w:rsidR="005D5011" w:rsidRPr="00BC4D8F" w:rsidRDefault="005D5011" w:rsidP="00C358FE">
            <w:pPr>
              <w:pStyle w:val="Tabletext"/>
              <w:jc w:val="center"/>
              <w:rPr>
                <w:sz w:val="18"/>
                <w:szCs w:val="18"/>
                <w:lang w:val="fr-CH"/>
              </w:rPr>
            </w:pPr>
            <w:r w:rsidRPr="00BC4D8F">
              <w:rPr>
                <w:sz w:val="18"/>
                <w:szCs w:val="18"/>
                <w:lang w:val="fr-CH"/>
              </w:rPr>
              <w:t>4 500</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rPr>
                <w:sz w:val="18"/>
                <w:szCs w:val="18"/>
                <w:lang w:val="fr-CH"/>
              </w:rPr>
            </w:pPr>
            <w:r w:rsidRPr="008862CB">
              <w:rPr>
                <w:sz w:val="18"/>
                <w:szCs w:val="18"/>
                <w:lang w:val="fr-CH"/>
              </w:rPr>
              <w:t>Taux de fluctuation (MHz/μs)</w:t>
            </w:r>
          </w:p>
        </w:tc>
        <w:tc>
          <w:tcPr>
            <w:tcW w:w="1143"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4,49</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39,22</w:t>
            </w:r>
          </w:p>
        </w:tc>
        <w:tc>
          <w:tcPr>
            <w:tcW w:w="1142"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1,108</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1,54</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noProof/>
                <w:sz w:val="18"/>
                <w:szCs w:val="18"/>
                <w:lang w:val="fr-CH"/>
              </w:rPr>
              <w:t>ND</w:t>
            </w:r>
            <w:r w:rsidRPr="008862CB">
              <w:rPr>
                <w:noProof/>
                <w:position w:val="6"/>
                <w:sz w:val="18"/>
                <w:szCs w:val="18"/>
                <w:lang w:val="fr-CH"/>
              </w:rPr>
              <w:t>*</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0,015-0,375</w:t>
            </w:r>
          </w:p>
        </w:tc>
        <w:tc>
          <w:tcPr>
            <w:tcW w:w="1142"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0,2</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rPr>
                <w:sz w:val="18"/>
                <w:szCs w:val="18"/>
                <w:lang w:val="fr-CH"/>
              </w:rPr>
            </w:pPr>
            <w:r w:rsidRPr="008862CB">
              <w:rPr>
                <w:sz w:val="18"/>
                <w:szCs w:val="18"/>
                <w:lang w:val="fr-CH"/>
              </w:rPr>
              <w:t>Facteur d'utilisation de l'émetteur (%)</w:t>
            </w:r>
          </w:p>
        </w:tc>
        <w:tc>
          <w:tcPr>
            <w:tcW w:w="1143"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42,8</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2,24</w:t>
            </w:r>
          </w:p>
        </w:tc>
        <w:tc>
          <w:tcPr>
            <w:tcW w:w="1142"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10,0</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1,28</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1,83</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0,7-18</w:t>
            </w:r>
          </w:p>
        </w:tc>
        <w:tc>
          <w:tcPr>
            <w:tcW w:w="1142"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18</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hideMark/>
          </w:tcPr>
          <w:p w:rsidR="005D5011" w:rsidRPr="008862CB" w:rsidRDefault="005D5011" w:rsidP="00C358FE">
            <w:pPr>
              <w:pStyle w:val="Tabletext"/>
              <w:rPr>
                <w:sz w:val="18"/>
                <w:szCs w:val="18"/>
                <w:lang w:val="fr-CH"/>
              </w:rPr>
            </w:pPr>
            <w:r w:rsidRPr="008862CB">
              <w:rPr>
                <w:sz w:val="18"/>
                <w:szCs w:val="18"/>
                <w:lang w:val="fr-CH"/>
              </w:rPr>
              <w:t>p.i.r.e. moyenne (dBW)</w:t>
            </w:r>
          </w:p>
        </w:tc>
        <w:tc>
          <w:tcPr>
            <w:tcW w:w="1143"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48,6</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76,8</w:t>
            </w:r>
          </w:p>
        </w:tc>
        <w:tc>
          <w:tcPr>
            <w:tcW w:w="1142"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84,3</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73,3</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47,1</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61,4</w:t>
            </w:r>
          </w:p>
        </w:tc>
        <w:tc>
          <w:tcPr>
            <w:tcW w:w="1142"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72,4</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rPr>
                <w:sz w:val="18"/>
                <w:szCs w:val="18"/>
                <w:lang w:val="fr-CH"/>
              </w:rPr>
            </w:pPr>
            <w:r w:rsidRPr="008862CB">
              <w:rPr>
                <w:sz w:val="18"/>
                <w:szCs w:val="18"/>
                <w:lang w:val="fr-CH"/>
              </w:rPr>
              <w:t>p.i.r.e. de crête (dBW)</w:t>
            </w:r>
          </w:p>
        </w:tc>
        <w:tc>
          <w:tcPr>
            <w:tcW w:w="1143"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52,3</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93,3</w:t>
            </w:r>
          </w:p>
        </w:tc>
        <w:tc>
          <w:tcPr>
            <w:tcW w:w="1142"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74,3</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92,2</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68,9</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68,8</w:t>
            </w:r>
          </w:p>
        </w:tc>
        <w:tc>
          <w:tcPr>
            <w:tcW w:w="1142"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79,8</w:t>
            </w:r>
          </w:p>
        </w:tc>
      </w:tr>
      <w:tr w:rsidR="005D5011" w:rsidRPr="00213630" w:rsidTr="00560A55">
        <w:trPr>
          <w:trHeight w:val="201"/>
          <w:jc w:val="center"/>
        </w:trPr>
        <w:tc>
          <w:tcPr>
            <w:tcW w:w="1640" w:type="dxa"/>
            <w:tcBorders>
              <w:top w:val="nil"/>
              <w:left w:val="single" w:sz="4" w:space="0" w:color="auto"/>
              <w:bottom w:val="single" w:sz="4" w:space="0" w:color="auto"/>
              <w:right w:val="single" w:sz="4" w:space="0" w:color="auto"/>
            </w:tcBorders>
            <w:vAlign w:val="center"/>
            <w:hideMark/>
          </w:tcPr>
          <w:p w:rsidR="005D5011" w:rsidRPr="008862CB" w:rsidRDefault="005D5011" w:rsidP="00C358FE">
            <w:pPr>
              <w:pStyle w:val="Tabletext"/>
              <w:rPr>
                <w:sz w:val="18"/>
                <w:szCs w:val="18"/>
                <w:lang w:val="fr-CH"/>
              </w:rPr>
            </w:pPr>
            <w:r w:rsidRPr="008862CB">
              <w:rPr>
                <w:sz w:val="18"/>
                <w:szCs w:val="18"/>
                <w:lang w:val="fr-CH"/>
              </w:rPr>
              <w:t>Facteur de bruit du système (dB)</w:t>
            </w:r>
          </w:p>
        </w:tc>
        <w:tc>
          <w:tcPr>
            <w:tcW w:w="1143"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3,9</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4</w:t>
            </w:r>
          </w:p>
        </w:tc>
        <w:tc>
          <w:tcPr>
            <w:tcW w:w="1142" w:type="dxa"/>
            <w:tcBorders>
              <w:top w:val="single" w:sz="4" w:space="0" w:color="auto"/>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4,5</w:t>
            </w:r>
          </w:p>
        </w:tc>
        <w:tc>
          <w:tcPr>
            <w:tcW w:w="1143" w:type="dxa"/>
            <w:tcBorders>
              <w:top w:val="nil"/>
              <w:left w:val="single" w:sz="4" w:space="0" w:color="auto"/>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4</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6,3</w:t>
            </w:r>
          </w:p>
        </w:tc>
        <w:tc>
          <w:tcPr>
            <w:tcW w:w="1143"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6</w:t>
            </w:r>
          </w:p>
        </w:tc>
        <w:tc>
          <w:tcPr>
            <w:tcW w:w="1142" w:type="dxa"/>
            <w:tcBorders>
              <w:top w:val="nil"/>
              <w:left w:val="nil"/>
              <w:bottom w:val="single" w:sz="4" w:space="0" w:color="auto"/>
              <w:right w:val="single" w:sz="4" w:space="0" w:color="auto"/>
            </w:tcBorders>
            <w:vAlign w:val="center"/>
          </w:tcPr>
          <w:p w:rsidR="005D5011" w:rsidRPr="008862CB" w:rsidRDefault="005D5011" w:rsidP="00C358FE">
            <w:pPr>
              <w:pStyle w:val="Tabletext"/>
              <w:jc w:val="center"/>
              <w:rPr>
                <w:sz w:val="18"/>
                <w:szCs w:val="18"/>
                <w:lang w:val="fr-CH"/>
              </w:rPr>
            </w:pPr>
            <w:r w:rsidRPr="008862CB">
              <w:rPr>
                <w:sz w:val="18"/>
                <w:szCs w:val="18"/>
                <w:lang w:val="fr-CH"/>
              </w:rPr>
              <w:t>3,5</w:t>
            </w:r>
          </w:p>
        </w:tc>
      </w:tr>
      <w:tr w:rsidR="005D5011" w:rsidRPr="00213630" w:rsidTr="00560A55">
        <w:trPr>
          <w:trHeight w:val="201"/>
          <w:jc w:val="center"/>
        </w:trPr>
        <w:tc>
          <w:tcPr>
            <w:tcW w:w="9639" w:type="dxa"/>
            <w:gridSpan w:val="8"/>
            <w:tcBorders>
              <w:top w:val="single" w:sz="4" w:space="0" w:color="auto"/>
            </w:tcBorders>
            <w:vAlign w:val="center"/>
          </w:tcPr>
          <w:p w:rsidR="005D5011" w:rsidRPr="008862CB" w:rsidRDefault="005D5011" w:rsidP="00C358FE">
            <w:pPr>
              <w:pStyle w:val="Tabletext"/>
              <w:rPr>
                <w:sz w:val="18"/>
                <w:szCs w:val="18"/>
                <w:lang w:val="fr-CH"/>
              </w:rPr>
            </w:pPr>
            <w:r w:rsidRPr="008862CB">
              <w:rPr>
                <w:sz w:val="18"/>
                <w:szCs w:val="18"/>
                <w:lang w:val="fr-CH"/>
              </w:rPr>
              <w:t>*</w:t>
            </w:r>
            <w:r w:rsidRPr="008862CB">
              <w:rPr>
                <w:sz w:val="18"/>
                <w:szCs w:val="18"/>
                <w:lang w:val="fr-CH"/>
              </w:rPr>
              <w:tab/>
              <w:t>Impulsion non modulée.</w:t>
            </w:r>
          </w:p>
        </w:tc>
      </w:tr>
    </w:tbl>
    <w:p w:rsidR="005D5011" w:rsidRPr="00213630" w:rsidRDefault="005D5011" w:rsidP="005D5011">
      <w:pPr>
        <w:pStyle w:val="Tablefin"/>
        <w:rPr>
          <w:rFonts w:cstheme="minorBidi"/>
          <w:szCs w:val="24"/>
          <w:lang w:val="fr-CH"/>
        </w:rPr>
      </w:pPr>
    </w:p>
    <w:p w:rsidR="005D5011" w:rsidRPr="00213630" w:rsidRDefault="005D5011" w:rsidP="005D5011">
      <w:pPr>
        <w:pStyle w:val="Note"/>
        <w:rPr>
          <w:rFonts w:cstheme="minorBidi"/>
          <w:i/>
          <w:szCs w:val="24"/>
          <w:lang w:val="fr-CH"/>
        </w:rPr>
      </w:pPr>
      <w:r w:rsidRPr="00213630">
        <w:rPr>
          <w:rFonts w:cstheme="minorBidi"/>
          <w:i/>
          <w:szCs w:val="24"/>
          <w:lang w:val="fr-CH"/>
        </w:rPr>
        <w:t>Notes concernant le Tableau 14:</w:t>
      </w:r>
    </w:p>
    <w:p w:rsidR="005D5011" w:rsidRPr="00213630" w:rsidRDefault="005D5011" w:rsidP="005D5011">
      <w:pPr>
        <w:pStyle w:val="Note"/>
        <w:rPr>
          <w:rFonts w:cstheme="minorBidi"/>
          <w:szCs w:val="24"/>
          <w:lang w:val="fr-CH"/>
        </w:rPr>
      </w:pPr>
      <w:r w:rsidRPr="00213630">
        <w:rPr>
          <w:rFonts w:cstheme="minorBidi"/>
          <w:szCs w:val="24"/>
          <w:lang w:val="fr-CH"/>
        </w:rPr>
        <w:t>NOTE 1 – Ce système d'altimètre est un instrument à interféromètre radar qui contient deux antennes RSO en bande Ka de chaque côté d'un bras de 10 mètres, les deux antennes émettant et recevant les impulsions radars émises des deux côtés de la trajectoire orbitale. Les angles de visée sont inférieurs à 4,5 degrés, ce qui offre une fauchée de 120 km de large. La largeur de bande de 200 MHz fournit des résolutions au sol transversales à la trace qui varient de 10 m envi</w:t>
      </w:r>
      <w:r>
        <w:rPr>
          <w:rFonts w:cstheme="minorBidi"/>
          <w:szCs w:val="24"/>
          <w:lang w:val="fr-CH"/>
        </w:rPr>
        <w:t>ron dans la fauchée lointaine à </w:t>
      </w:r>
      <w:r w:rsidRPr="00213630">
        <w:rPr>
          <w:rFonts w:cstheme="minorBidi"/>
          <w:szCs w:val="24"/>
          <w:lang w:val="fr-CH"/>
        </w:rPr>
        <w:t>60 m environ dans la fauchée proche. Une résolution de 2 m environ dans le sens de la trace est obtenue par traitement de type synthèse d'ouverture.</w:t>
      </w:r>
    </w:p>
    <w:p w:rsidR="005D5011" w:rsidRPr="00213630" w:rsidRDefault="005D5011" w:rsidP="005D5011">
      <w:pPr>
        <w:pStyle w:val="Note"/>
        <w:rPr>
          <w:rFonts w:cstheme="minorBidi"/>
          <w:szCs w:val="24"/>
          <w:lang w:val="fr-CH"/>
        </w:rPr>
      </w:pPr>
      <w:r w:rsidRPr="00213630">
        <w:rPr>
          <w:rFonts w:cstheme="minorBidi"/>
          <w:szCs w:val="24"/>
          <w:lang w:val="fr-CH"/>
        </w:rPr>
        <w:t>NOTE 2 – La mission RSO en bande Ka pour l'interférométrie en une seule passe est toujours en phase de conception. Il est envisagé d'utiliser un seul satellite doté de plusieurs antennes ou deux satellites en formation.</w:t>
      </w:r>
    </w:p>
    <w:p w:rsidR="005D5011" w:rsidRPr="00213630" w:rsidRDefault="005D5011" w:rsidP="005D5011">
      <w:pPr>
        <w:pStyle w:val="Heading2"/>
        <w:rPr>
          <w:rFonts w:cstheme="minorBidi"/>
          <w:szCs w:val="24"/>
          <w:lang w:val="fr-CH"/>
        </w:rPr>
      </w:pPr>
      <w:r w:rsidRPr="00213630">
        <w:rPr>
          <w:rFonts w:cstheme="minorBidi"/>
          <w:szCs w:val="24"/>
          <w:lang w:val="fr-CH"/>
        </w:rPr>
        <w:t>7.11</w:t>
      </w:r>
      <w:r w:rsidRPr="00213630">
        <w:rPr>
          <w:rFonts w:cstheme="minorBidi"/>
          <w:szCs w:val="24"/>
          <w:lang w:val="fr-CH"/>
        </w:rPr>
        <w:tab/>
        <w:t>Paramètres types des capteurs actifs fonctionnant dans la bande 78-79 GHz</w:t>
      </w:r>
    </w:p>
    <w:p w:rsidR="005D5011" w:rsidRPr="00213630" w:rsidRDefault="005D5011" w:rsidP="005D5011">
      <w:pPr>
        <w:suppressAutoHyphens/>
        <w:autoSpaceDN/>
        <w:adjustRightInd/>
        <w:rPr>
          <w:rFonts w:cstheme="minorBidi"/>
          <w:szCs w:val="24"/>
          <w:lang w:val="fr-CH"/>
        </w:rPr>
      </w:pPr>
      <w:r w:rsidRPr="00213630">
        <w:rPr>
          <w:rFonts w:cstheme="minorBidi"/>
          <w:szCs w:val="24"/>
          <w:lang w:val="fr-CH"/>
        </w:rPr>
        <w:t>Les caractéristiques types des radars spatioportés fonctionnant dans la bande 78-79 GHz sont présentées dans le Tableau 15, les valeurs types des paramètres incluant les caractéristiques du radar pris comme exemple.</w:t>
      </w:r>
    </w:p>
    <w:p w:rsidR="00837839" w:rsidRDefault="00837839" w:rsidP="005D5011">
      <w:pPr>
        <w:pStyle w:val="TableNo"/>
        <w:rPr>
          <w:lang w:val="fr-CH"/>
        </w:rPr>
      </w:pPr>
      <w:r>
        <w:rPr>
          <w:lang w:val="fr-CH"/>
        </w:rPr>
        <w:br w:type="page"/>
      </w:r>
    </w:p>
    <w:p w:rsidR="005D5011" w:rsidRPr="00213630" w:rsidRDefault="005D5011" w:rsidP="005D5011">
      <w:pPr>
        <w:pStyle w:val="TableNo"/>
        <w:rPr>
          <w:lang w:val="fr-CH"/>
        </w:rPr>
      </w:pPr>
      <w:r w:rsidRPr="00213630">
        <w:rPr>
          <w:lang w:val="fr-CH"/>
        </w:rPr>
        <w:t>TABLEAU 15</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types des missions du SETS (active) dans la bande 78-79 GHz</w:t>
      </w:r>
    </w:p>
    <w:tbl>
      <w:tblPr>
        <w:tblW w:w="9639" w:type="dxa"/>
        <w:jc w:val="center"/>
        <w:tblLayout w:type="fixed"/>
        <w:tblLook w:val="0000" w:firstRow="0" w:lastRow="0" w:firstColumn="0" w:lastColumn="0" w:noHBand="0" w:noVBand="0"/>
      </w:tblPr>
      <w:tblGrid>
        <w:gridCol w:w="6111"/>
        <w:gridCol w:w="3528"/>
      </w:tblGrid>
      <w:tr w:rsidR="005D5011" w:rsidRPr="00213630" w:rsidTr="00837839">
        <w:trPr>
          <w:trHeight w:val="288"/>
          <w:tblHeade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head"/>
              <w:rPr>
                <w:lang w:val="fr-CH"/>
              </w:rPr>
            </w:pPr>
            <w:r w:rsidRPr="00213630">
              <w:rPr>
                <w:lang w:val="fr-CH"/>
              </w:rPr>
              <w:t>Paramètre</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head"/>
              <w:rPr>
                <w:lang w:val="fr-CH"/>
              </w:rPr>
            </w:pPr>
            <w:r w:rsidRPr="00213630">
              <w:rPr>
                <w:noProof/>
                <w:lang w:val="fr-CH"/>
              </w:rPr>
              <w:t>RP-K1</w:t>
            </w:r>
            <w:r w:rsidRPr="00213630">
              <w:rPr>
                <w:lang w:val="fr-CH"/>
              </w:rPr>
              <w:t xml:space="preserve"> </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Type de capteur</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Radar de mesure des précipitations</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Type d'orbite</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Circulaire, non héliosynchrone</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Altitude (km)</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400</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Inclinaison (degrés)</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60</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Période de répétition (jours)</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23</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Type d'antenne</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Réflecteur parabolique</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Valeur de crête du gain d'antenne (à l'émission et à la réception) (dBi)</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61,7</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Polarisation</w:t>
            </w:r>
          </w:p>
        </w:tc>
        <w:tc>
          <w:tcPr>
            <w:tcW w:w="26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Rectiligne H</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Vitesse de balayage en azimut (tpm)</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0,197</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Angle de visée du faisceau de l'antenne (degrés)</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0</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Angle d'azimut du faisceau de l'antenne (degrés)</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±17</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Ouverture du faisceau en élévation (degrés)</w:t>
            </w:r>
          </w:p>
        </w:tc>
        <w:tc>
          <w:tcPr>
            <w:tcW w:w="26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0,71</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Ouverture du faisceau en azimut (degrés)</w:t>
            </w:r>
          </w:p>
        </w:tc>
        <w:tc>
          <w:tcPr>
            <w:tcW w:w="2698" w:type="dxa"/>
            <w:tcBorders>
              <w:top w:val="single" w:sz="4" w:space="0" w:color="000000"/>
              <w:left w:val="single" w:sz="4" w:space="0" w:color="000000"/>
              <w:bottom w:val="single" w:sz="4" w:space="0" w:color="000000"/>
              <w:right w:val="single" w:sz="4" w:space="0" w:color="000000"/>
            </w:tcBorders>
          </w:tcPr>
          <w:p w:rsidR="005D5011" w:rsidRPr="00213630" w:rsidRDefault="005D5011" w:rsidP="00C358FE">
            <w:pPr>
              <w:pStyle w:val="Tabletext"/>
              <w:jc w:val="center"/>
              <w:rPr>
                <w:lang w:val="fr-CH"/>
              </w:rPr>
            </w:pPr>
            <w:r w:rsidRPr="00213630">
              <w:rPr>
                <w:lang w:val="fr-CH"/>
              </w:rPr>
              <w:t>0,71</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Fréquence centrale RF (MHz)</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78,500</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Largeur de bande RF (MHz)</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0,8</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Puissance de crête d'émission (W)</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1 000</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Puissance moyenne d'émission (W)</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14</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Largeur d'impulsion (μs)</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3,33</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Fréquence de répétition des impulsions (FRI) (Hz)</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4 250</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Taux de fluctuation (MHz/μs)</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ND</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Facteur d'utilisation de l'émetteur (%)</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1,42</w:t>
            </w:r>
          </w:p>
        </w:tc>
      </w:tr>
      <w:tr w:rsidR="005D5011" w:rsidRPr="00213630" w:rsidTr="00837839">
        <w:trPr>
          <w:jc w:val="center"/>
        </w:trPr>
        <w:tc>
          <w:tcPr>
            <w:tcW w:w="4673"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text"/>
              <w:rPr>
                <w:lang w:val="fr-CH"/>
              </w:rPr>
            </w:pPr>
            <w:r w:rsidRPr="00213630">
              <w:rPr>
                <w:lang w:val="fr-CH"/>
              </w:rPr>
              <w:t>Facteur de bruit du système (dB)</w:t>
            </w:r>
          </w:p>
        </w:tc>
        <w:tc>
          <w:tcPr>
            <w:tcW w:w="2698"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text"/>
              <w:jc w:val="center"/>
              <w:rPr>
                <w:lang w:val="fr-CH"/>
              </w:rPr>
            </w:pPr>
            <w:r w:rsidRPr="00213630">
              <w:rPr>
                <w:lang w:val="fr-CH"/>
              </w:rPr>
              <w:t>3</w:t>
            </w:r>
          </w:p>
        </w:tc>
      </w:tr>
    </w:tbl>
    <w:p w:rsidR="00624EB1" w:rsidRDefault="00624EB1" w:rsidP="00624EB1">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7.12</w:t>
      </w:r>
      <w:r w:rsidRPr="00213630">
        <w:rPr>
          <w:rFonts w:cstheme="minorBidi"/>
          <w:szCs w:val="24"/>
          <w:lang w:val="fr-CH"/>
        </w:rPr>
        <w:tab/>
        <w:t>Paramètres types des capteurs actifs fonctionnant dans la bande 94-94,1 GHz</w:t>
      </w:r>
    </w:p>
    <w:p w:rsidR="005D5011" w:rsidRPr="00213630" w:rsidRDefault="005D5011" w:rsidP="005D5011">
      <w:pPr>
        <w:rPr>
          <w:rFonts w:cstheme="minorBidi"/>
          <w:b/>
          <w:szCs w:val="24"/>
          <w:lang w:val="fr-CH"/>
        </w:rPr>
      </w:pPr>
      <w:r w:rsidRPr="00213630">
        <w:rPr>
          <w:rFonts w:cstheme="minorBidi"/>
          <w:szCs w:val="24"/>
          <w:lang w:val="fr-CH"/>
        </w:rPr>
        <w:t xml:space="preserve">Le Tableau 16 donne les caractéristiques types des radars profileurs de nuages (RPN) fonctionnant dans la bande 94-94,1 GHz. </w:t>
      </w:r>
    </w:p>
    <w:p w:rsidR="00624EB1" w:rsidRDefault="00624EB1" w:rsidP="005D5011">
      <w:pPr>
        <w:pStyle w:val="TableNo"/>
        <w:rPr>
          <w:lang w:val="fr-CH"/>
        </w:rPr>
      </w:pPr>
      <w:r>
        <w:rPr>
          <w:lang w:val="fr-CH"/>
        </w:rPr>
        <w:br w:type="page"/>
      </w:r>
    </w:p>
    <w:p w:rsidR="005D5011" w:rsidRPr="00213630" w:rsidRDefault="005D5011" w:rsidP="005D5011">
      <w:pPr>
        <w:pStyle w:val="TableNo"/>
        <w:rPr>
          <w:lang w:val="fr-CH"/>
        </w:rPr>
      </w:pPr>
      <w:r w:rsidRPr="00213630">
        <w:rPr>
          <w:lang w:val="fr-CH"/>
        </w:rPr>
        <w:t>TABLEAU 16</w:t>
      </w:r>
    </w:p>
    <w:p w:rsidR="005D5011" w:rsidRPr="00213630" w:rsidRDefault="005D5011" w:rsidP="005D5011">
      <w:pPr>
        <w:pStyle w:val="Tabletitle"/>
        <w:rPr>
          <w:rFonts w:cstheme="minorBidi"/>
          <w:szCs w:val="24"/>
          <w:lang w:val="fr-CH"/>
        </w:rPr>
      </w:pPr>
      <w:r w:rsidRPr="00213630">
        <w:rPr>
          <w:rFonts w:cstheme="minorBidi"/>
          <w:szCs w:val="24"/>
          <w:lang w:val="fr-CH"/>
        </w:rPr>
        <w:t xml:space="preserve">Caractéristiques des missions du SETS (active) dans la bande 94-94,1 GHz </w:t>
      </w:r>
    </w:p>
    <w:tbl>
      <w:tblPr>
        <w:tblW w:w="9639" w:type="dxa"/>
        <w:jc w:val="center"/>
        <w:tblLayout w:type="fixed"/>
        <w:tblLook w:val="0000" w:firstRow="0" w:lastRow="0" w:firstColumn="0" w:lastColumn="0" w:noHBand="0" w:noVBand="0"/>
      </w:tblPr>
      <w:tblGrid>
        <w:gridCol w:w="4531"/>
        <w:gridCol w:w="3035"/>
        <w:gridCol w:w="2073"/>
      </w:tblGrid>
      <w:tr w:rsidR="005D5011" w:rsidRPr="00213630" w:rsidTr="00C358FE">
        <w:trPr>
          <w:trHeight w:val="518"/>
          <w:tblHeader/>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C358FE">
            <w:pPr>
              <w:pStyle w:val="Tablehead"/>
              <w:rPr>
                <w:lang w:val="fr-CH"/>
              </w:rPr>
            </w:pPr>
            <w:r w:rsidRPr="00213630">
              <w:rPr>
                <w:lang w:val="fr-CH"/>
              </w:rPr>
              <w:t>Paramètre</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head"/>
              <w:rPr>
                <w:lang w:val="fr-CH"/>
              </w:rPr>
            </w:pPr>
            <w:r w:rsidRPr="00213630">
              <w:rPr>
                <w:lang w:val="fr-CH"/>
              </w:rPr>
              <w:t xml:space="preserve">RPN-L1 </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C358FE">
            <w:pPr>
              <w:pStyle w:val="Tablehead"/>
              <w:rPr>
                <w:lang w:val="fr-CH"/>
              </w:rPr>
            </w:pPr>
            <w:r w:rsidRPr="00213630">
              <w:rPr>
                <w:lang w:val="fr-CH"/>
              </w:rPr>
              <w:t xml:space="preserve">RPN-L2 </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tcPr>
          <w:p w:rsidR="005D5011" w:rsidRPr="00213630" w:rsidRDefault="005D5011" w:rsidP="00624EB1">
            <w:pPr>
              <w:pStyle w:val="Tabletext"/>
              <w:spacing w:before="20" w:after="20"/>
              <w:rPr>
                <w:lang w:val="fr-CH"/>
              </w:rPr>
            </w:pPr>
            <w:r w:rsidRPr="00213630">
              <w:rPr>
                <w:lang w:val="fr-CH"/>
              </w:rPr>
              <w:t>Type de capteur</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Radar profileur de nuages</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Radar profileur de nuages</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Type d'orbite</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Héliosynchrone</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Héliosynchrone</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Altitude (km)</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705</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393</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Inclinaison (degrés)</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98,2</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97</w:t>
            </w:r>
          </w:p>
        </w:tc>
      </w:tr>
      <w:tr w:rsidR="005D5011" w:rsidRPr="00213630" w:rsidTr="00C358FE">
        <w:trPr>
          <w:trHeight w:val="42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Noeud ascendant (heure solaire locale)</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13:30</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10:30</w:t>
            </w:r>
            <w:r w:rsidRPr="00213630">
              <w:rPr>
                <w:noProof/>
                <w:vertAlign w:val="superscript"/>
                <w:lang w:val="fr-CH"/>
              </w:rPr>
              <w:footnoteReference w:id="11"/>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Période de répétition (jours)</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16</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25</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tcPr>
          <w:p w:rsidR="005D5011" w:rsidRPr="00213630" w:rsidRDefault="005D5011" w:rsidP="00624EB1">
            <w:pPr>
              <w:pStyle w:val="Tabletext"/>
              <w:spacing w:before="20" w:after="20"/>
              <w:rPr>
                <w:lang w:val="fr-CH"/>
              </w:rPr>
            </w:pPr>
            <w:r w:rsidRPr="00213630">
              <w:rPr>
                <w:lang w:val="fr-CH"/>
              </w:rPr>
              <w:t>Type d'antenne</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Réflecteur parabolique vers antenne Cassegrain à alimentation excentrée</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Réflecteur parabolique</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Diamètre de l'antenne</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noProof/>
                <w:lang w:val="fr-CH"/>
              </w:rPr>
              <w:t>1,85-2,5 m</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noProof/>
                <w:lang w:val="fr-CH"/>
              </w:rPr>
              <w:t>2,5 m</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Valeur de crête du gain d'antenne (à l'émission et à la réception) (dBi)</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63,1-65,2</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65,2</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Polarisation</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Rectiligne</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noProof/>
                <w:lang w:val="fr-CH"/>
              </w:rPr>
              <w:t>LHC, RHC</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Angle d'incidence au niveau de la Terre (degrés)</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0</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0</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Vitesse de balayage en azimut (tpm)</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Angle de visée du faisceau de l'antenne (degrés)</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Angle d'azimut du faisceau de l'antenne (degrés)</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Ouverture du faisceau en élévation (degrés)</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0,12</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0,095</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Ouverture du faisceau en azimut (degrés)</w:t>
            </w:r>
          </w:p>
        </w:tc>
        <w:tc>
          <w:tcPr>
            <w:tcW w:w="3035"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0,12</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0,095</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Largeur de faisceau (degrés)</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0,095-0,108</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0,095</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Fréquence centrale RF (MHz)</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94,050</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94,050</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Largeur de bande RF (MHz)</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0,36</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7</w:t>
            </w:r>
          </w:p>
        </w:tc>
      </w:tr>
      <w:tr w:rsidR="005D5011" w:rsidRPr="00213630" w:rsidTr="00C358FE">
        <w:trPr>
          <w:trHeight w:val="439"/>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Puissance de crête d'émission (W)</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1 000</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1 430</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Puissance moyenne d'émission (W)</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21,31</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28,8</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Largeur d'impulsion (μs)</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3,33</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3,3</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Fréquence de répétition des impulsions (FRI) (Hz)</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4 300</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6 100-7 500</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Taux de fluctuation (MHz/μs)</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noProof/>
                <w:lang w:val="fr-CH"/>
              </w:rPr>
              <w:t>ND</w:t>
            </w:r>
            <w:r w:rsidRPr="00213630">
              <w:rPr>
                <w:noProof/>
                <w:position w:val="6"/>
                <w:sz w:val="18"/>
                <w:lang w:val="fr-CH"/>
              </w:rPr>
              <w:footnoteReference w:id="12"/>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2,1</w:t>
            </w:r>
          </w:p>
        </w:tc>
      </w:tr>
      <w:tr w:rsidR="005D5011" w:rsidRPr="00213630" w:rsidTr="00C358FE">
        <w:trPr>
          <w:trHeight w:val="253"/>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Facteur d'utilisation de l'émetteur (%)</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1,33</w:t>
            </w:r>
          </w:p>
        </w:tc>
        <w:tc>
          <w:tcPr>
            <w:tcW w:w="2073"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2,01</w:t>
            </w:r>
          </w:p>
        </w:tc>
      </w:tr>
      <w:tr w:rsidR="005D5011" w:rsidRPr="00213630" w:rsidTr="00C358FE">
        <w:trPr>
          <w:trHeight w:val="253"/>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Sensibilité minimale (dBZ)</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noProof/>
                <w:lang w:val="fr-CH"/>
              </w:rPr>
              <w:t>De −30 à −35</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noProof/>
                <w:lang w:val="fr-CH"/>
              </w:rPr>
              <w:t>De −30 à −35</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Résolution horizontale</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noProof/>
                <w:lang w:val="fr-CH"/>
              </w:rPr>
              <w:t>0,7-1,9 km</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noProof/>
                <w:lang w:val="fr-CH"/>
              </w:rPr>
              <w:t>800 m</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Résolution verticale</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noProof/>
                <w:lang w:val="fr-CH"/>
              </w:rPr>
              <w:t>250-500 m</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noProof/>
                <w:lang w:val="fr-CH"/>
              </w:rPr>
              <w:t>500 m</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Intervalle Doppler</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noProof/>
                <w:lang w:val="fr-CH"/>
              </w:rPr>
              <w:t>±10 m/s</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noProof/>
                <w:lang w:val="fr-CH"/>
              </w:rPr>
              <w:t>±10 m/s</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Précision Doppler</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noProof/>
                <w:lang w:val="fr-CH"/>
              </w:rPr>
              <w:t>1 m/s</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noProof/>
                <w:lang w:val="fr-CH"/>
              </w:rPr>
              <w:t>1 m/s</w:t>
            </w:r>
          </w:p>
        </w:tc>
      </w:tr>
      <w:tr w:rsidR="005D5011" w:rsidRPr="00213630" w:rsidTr="00C358FE">
        <w:trPr>
          <w:trHeight w:val="266"/>
          <w:jc w:val="center"/>
        </w:trPr>
        <w:tc>
          <w:tcPr>
            <w:tcW w:w="4531" w:type="dxa"/>
            <w:tcBorders>
              <w:top w:val="single" w:sz="4" w:space="0" w:color="000000"/>
              <w:left w:val="single" w:sz="4" w:space="0" w:color="000000"/>
              <w:bottom w:val="single" w:sz="4" w:space="0" w:color="000000"/>
            </w:tcBorders>
            <w:vAlign w:val="center"/>
          </w:tcPr>
          <w:p w:rsidR="005D5011" w:rsidRPr="00213630" w:rsidRDefault="005D5011" w:rsidP="00624EB1">
            <w:pPr>
              <w:pStyle w:val="Tabletext"/>
              <w:spacing w:before="20" w:after="20"/>
              <w:rPr>
                <w:lang w:val="fr-CH"/>
              </w:rPr>
            </w:pPr>
            <w:r w:rsidRPr="00213630">
              <w:rPr>
                <w:lang w:val="fr-CH"/>
              </w:rPr>
              <w:t>Facteur de bruit du système (dB)</w:t>
            </w:r>
          </w:p>
        </w:tc>
        <w:tc>
          <w:tcPr>
            <w:tcW w:w="3035" w:type="dxa"/>
            <w:tcBorders>
              <w:top w:val="single" w:sz="4" w:space="0" w:color="000000"/>
              <w:left w:val="single" w:sz="4" w:space="0" w:color="000000"/>
              <w:bottom w:val="single" w:sz="4" w:space="0" w:color="000000"/>
              <w:right w:val="single" w:sz="4" w:space="0" w:color="000000"/>
            </w:tcBorders>
            <w:vAlign w:val="center"/>
          </w:tcPr>
          <w:p w:rsidR="005D5011" w:rsidRPr="00213630" w:rsidRDefault="005D5011" w:rsidP="00624EB1">
            <w:pPr>
              <w:pStyle w:val="Tabletext"/>
              <w:spacing w:before="20" w:after="20"/>
              <w:jc w:val="center"/>
              <w:rPr>
                <w:lang w:val="fr-CH"/>
              </w:rPr>
            </w:pPr>
            <w:r w:rsidRPr="00213630">
              <w:rPr>
                <w:lang w:val="fr-CH"/>
              </w:rPr>
              <w:t>7</w:t>
            </w:r>
          </w:p>
        </w:tc>
        <w:tc>
          <w:tcPr>
            <w:tcW w:w="2073" w:type="dxa"/>
            <w:tcBorders>
              <w:top w:val="single" w:sz="4" w:space="0" w:color="000000"/>
              <w:left w:val="single" w:sz="4" w:space="0" w:color="000000"/>
              <w:bottom w:val="single" w:sz="4" w:space="0" w:color="000000"/>
              <w:right w:val="single" w:sz="4" w:space="0" w:color="000000"/>
            </w:tcBorders>
          </w:tcPr>
          <w:p w:rsidR="005D5011" w:rsidRPr="00213630" w:rsidRDefault="005D5011" w:rsidP="00624EB1">
            <w:pPr>
              <w:pStyle w:val="Tabletext"/>
              <w:spacing w:before="20" w:after="20"/>
              <w:jc w:val="center"/>
              <w:rPr>
                <w:lang w:val="fr-CH"/>
              </w:rPr>
            </w:pPr>
            <w:r w:rsidRPr="00213630">
              <w:rPr>
                <w:lang w:val="fr-CH"/>
              </w:rPr>
              <w:t>7</w:t>
            </w:r>
          </w:p>
        </w:tc>
      </w:tr>
    </w:tbl>
    <w:p w:rsidR="005D5011" w:rsidRPr="00213630" w:rsidRDefault="005D5011" w:rsidP="005D5011">
      <w:pPr>
        <w:pStyle w:val="Tablefin"/>
        <w:rPr>
          <w:rFonts w:cstheme="minorBidi"/>
          <w:szCs w:val="24"/>
          <w:lang w:val="fr-CH"/>
        </w:rPr>
      </w:pPr>
    </w:p>
    <w:p w:rsidR="005D5011" w:rsidRPr="00213630" w:rsidRDefault="005D5011" w:rsidP="005D5011">
      <w:pPr>
        <w:pStyle w:val="Heading2"/>
        <w:rPr>
          <w:rFonts w:cstheme="minorBidi"/>
          <w:szCs w:val="24"/>
          <w:lang w:val="fr-CH"/>
        </w:rPr>
      </w:pPr>
      <w:r w:rsidRPr="00213630">
        <w:rPr>
          <w:rFonts w:cstheme="minorBidi"/>
          <w:szCs w:val="24"/>
          <w:lang w:val="fr-CH"/>
        </w:rPr>
        <w:t>7.13</w:t>
      </w:r>
      <w:r w:rsidRPr="00213630">
        <w:rPr>
          <w:rFonts w:cstheme="minorBidi"/>
          <w:szCs w:val="24"/>
          <w:lang w:val="fr-CH"/>
        </w:rPr>
        <w:tab/>
        <w:t>Paramètres types des capteurs actifs fonctionnant dans la bande 133,5-134 GHz</w:t>
      </w:r>
    </w:p>
    <w:p w:rsidR="005D5011" w:rsidRPr="00213630" w:rsidRDefault="005D5011" w:rsidP="005D5011">
      <w:pPr>
        <w:rPr>
          <w:rFonts w:cstheme="minorBidi"/>
          <w:caps/>
          <w:sz w:val="20"/>
          <w:szCs w:val="24"/>
          <w:lang w:val="fr-CH"/>
        </w:rPr>
      </w:pPr>
      <w:r w:rsidRPr="00213630">
        <w:rPr>
          <w:rFonts w:cstheme="minorBidi"/>
          <w:szCs w:val="24"/>
          <w:lang w:val="fr-CH"/>
        </w:rPr>
        <w:t>Le Tableau 17 donne les caractéristiques types des radars profileurs de nuages (RPN) de fréquence centrale 133,75 GHz.</w:t>
      </w:r>
      <w:r w:rsidRPr="00213630">
        <w:rPr>
          <w:rFonts w:cstheme="minorBidi"/>
          <w:color w:val="000000"/>
          <w:kern w:val="24"/>
          <w:szCs w:val="24"/>
          <w:lang w:val="fr-CH"/>
        </w:rPr>
        <w:t xml:space="preserve"> </w:t>
      </w:r>
      <w:r w:rsidRPr="00213630">
        <w:rPr>
          <w:rFonts w:cstheme="minorBidi"/>
          <w:szCs w:val="24"/>
          <w:lang w:val="fr-CH"/>
        </w:rPr>
        <w:t>De très hautes fréquences sont nécessaires pour que le radar soit sensible aux petites particules de glace.</w:t>
      </w:r>
    </w:p>
    <w:p w:rsidR="005D5011" w:rsidRPr="00213630" w:rsidRDefault="005D5011" w:rsidP="005D5011">
      <w:pPr>
        <w:pStyle w:val="TableNo"/>
        <w:rPr>
          <w:lang w:val="fr-CH"/>
        </w:rPr>
      </w:pPr>
      <w:r w:rsidRPr="00213630">
        <w:rPr>
          <w:lang w:val="fr-CH"/>
        </w:rPr>
        <w:t>TABLEAU 17</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missions du SETS (active) dans la bande 133,5-134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5"/>
        <w:gridCol w:w="4084"/>
      </w:tblGrid>
      <w:tr w:rsidR="005D5011" w:rsidRPr="00213630" w:rsidTr="00624EB1">
        <w:trPr>
          <w:tblHeader/>
          <w:jc w:val="center"/>
        </w:trPr>
        <w:tc>
          <w:tcPr>
            <w:tcW w:w="4248" w:type="dxa"/>
            <w:vAlign w:val="center"/>
          </w:tcPr>
          <w:p w:rsidR="005D5011" w:rsidRPr="00213630" w:rsidRDefault="005D5011" w:rsidP="00C358FE">
            <w:pPr>
              <w:pStyle w:val="Tablehead"/>
              <w:rPr>
                <w:lang w:val="fr-CH"/>
              </w:rPr>
            </w:pPr>
            <w:r w:rsidRPr="00213630">
              <w:rPr>
                <w:lang w:val="fr-CH"/>
              </w:rPr>
              <w:t>Paramètre</w:t>
            </w:r>
          </w:p>
        </w:tc>
        <w:tc>
          <w:tcPr>
            <w:tcW w:w="3123" w:type="dxa"/>
            <w:vAlign w:val="center"/>
          </w:tcPr>
          <w:p w:rsidR="005D5011" w:rsidRPr="00213630" w:rsidRDefault="005D5011" w:rsidP="00C358FE">
            <w:pPr>
              <w:pStyle w:val="Tablehead"/>
              <w:rPr>
                <w:lang w:val="fr-CH"/>
              </w:rPr>
            </w:pPr>
            <w:r w:rsidRPr="00213630">
              <w:rPr>
                <w:lang w:val="fr-CH"/>
              </w:rPr>
              <w:t xml:space="preserve">RPN-M1 </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Type de capteur</w:t>
            </w:r>
          </w:p>
        </w:tc>
        <w:tc>
          <w:tcPr>
            <w:tcW w:w="3123" w:type="dxa"/>
          </w:tcPr>
          <w:p w:rsidR="005D5011" w:rsidRPr="00213630" w:rsidRDefault="005D5011" w:rsidP="00C358FE">
            <w:pPr>
              <w:pStyle w:val="Tabletext"/>
              <w:jc w:val="center"/>
              <w:rPr>
                <w:lang w:val="fr-CH"/>
              </w:rPr>
            </w:pPr>
            <w:r w:rsidRPr="00213630">
              <w:rPr>
                <w:lang w:val="fr-CH"/>
              </w:rPr>
              <w:t>Radar profileur de nuages</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Type d'orbite</w:t>
            </w:r>
          </w:p>
        </w:tc>
        <w:tc>
          <w:tcPr>
            <w:tcW w:w="3123" w:type="dxa"/>
          </w:tcPr>
          <w:p w:rsidR="005D5011" w:rsidRPr="00213630" w:rsidRDefault="005D5011" w:rsidP="00C358FE">
            <w:pPr>
              <w:pStyle w:val="Tabletext"/>
              <w:jc w:val="center"/>
              <w:rPr>
                <w:lang w:val="fr-CH"/>
              </w:rPr>
            </w:pPr>
            <w:r w:rsidRPr="00213630">
              <w:rPr>
                <w:lang w:val="fr-CH"/>
              </w:rPr>
              <w:t>Héliosynchrone</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Altitude (km)</w:t>
            </w:r>
          </w:p>
        </w:tc>
        <w:tc>
          <w:tcPr>
            <w:tcW w:w="3123" w:type="dxa"/>
            <w:vAlign w:val="center"/>
          </w:tcPr>
          <w:p w:rsidR="005D5011" w:rsidRPr="00213630" w:rsidRDefault="005D5011" w:rsidP="00C358FE">
            <w:pPr>
              <w:pStyle w:val="Tabletext"/>
              <w:jc w:val="center"/>
              <w:rPr>
                <w:lang w:val="fr-CH"/>
              </w:rPr>
            </w:pPr>
            <w:r w:rsidRPr="00213630">
              <w:rPr>
                <w:lang w:val="fr-CH"/>
              </w:rPr>
              <w:t>705</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Inclinaison (degrés)</w:t>
            </w:r>
          </w:p>
        </w:tc>
        <w:tc>
          <w:tcPr>
            <w:tcW w:w="3123" w:type="dxa"/>
            <w:vAlign w:val="center"/>
          </w:tcPr>
          <w:p w:rsidR="005D5011" w:rsidRPr="00213630" w:rsidRDefault="005D5011" w:rsidP="00C358FE">
            <w:pPr>
              <w:pStyle w:val="Tabletext"/>
              <w:jc w:val="center"/>
              <w:rPr>
                <w:lang w:val="fr-CH"/>
              </w:rPr>
            </w:pPr>
            <w:r w:rsidRPr="00213630">
              <w:rPr>
                <w:lang w:val="fr-CH"/>
              </w:rPr>
              <w:t>98,2</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Noeud ascendant (heure solaire locale)</w:t>
            </w:r>
          </w:p>
        </w:tc>
        <w:tc>
          <w:tcPr>
            <w:tcW w:w="3123" w:type="dxa"/>
            <w:vAlign w:val="center"/>
          </w:tcPr>
          <w:p w:rsidR="005D5011" w:rsidRPr="00213630" w:rsidRDefault="005D5011" w:rsidP="00C358FE">
            <w:pPr>
              <w:pStyle w:val="Tabletext"/>
              <w:jc w:val="center"/>
              <w:rPr>
                <w:lang w:val="fr-CH"/>
              </w:rPr>
            </w:pPr>
            <w:r w:rsidRPr="00213630">
              <w:rPr>
                <w:lang w:val="fr-CH"/>
              </w:rPr>
              <w:t>13:30</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Période de répétition (jours)</w:t>
            </w:r>
          </w:p>
        </w:tc>
        <w:tc>
          <w:tcPr>
            <w:tcW w:w="3123" w:type="dxa"/>
            <w:vAlign w:val="center"/>
          </w:tcPr>
          <w:p w:rsidR="005D5011" w:rsidRPr="00213630" w:rsidRDefault="005D5011" w:rsidP="00C358FE">
            <w:pPr>
              <w:pStyle w:val="Tabletext"/>
              <w:jc w:val="center"/>
              <w:rPr>
                <w:lang w:val="fr-CH"/>
              </w:rPr>
            </w:pPr>
            <w:r w:rsidRPr="00213630">
              <w:rPr>
                <w:lang w:val="fr-CH"/>
              </w:rPr>
              <w:t>16</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Diamètre de l'antenne (m)</w:t>
            </w:r>
          </w:p>
        </w:tc>
        <w:tc>
          <w:tcPr>
            <w:tcW w:w="3123" w:type="dxa"/>
            <w:vAlign w:val="center"/>
          </w:tcPr>
          <w:p w:rsidR="005D5011" w:rsidRPr="00213630" w:rsidRDefault="005D5011" w:rsidP="00C358FE">
            <w:pPr>
              <w:pStyle w:val="Tabletext"/>
              <w:jc w:val="center"/>
              <w:rPr>
                <w:lang w:val="fr-CH"/>
              </w:rPr>
            </w:pPr>
            <w:r w:rsidRPr="00213630">
              <w:rPr>
                <w:lang w:val="fr-CH"/>
              </w:rPr>
              <w:t>3</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Valeu</w:t>
            </w:r>
            <w:r>
              <w:rPr>
                <w:lang w:val="fr-CH"/>
              </w:rPr>
              <w:t>r de crête du gain d'antenne (à </w:t>
            </w:r>
            <w:r w:rsidRPr="00213630">
              <w:rPr>
                <w:lang w:val="fr-CH"/>
              </w:rPr>
              <w:t>l'émission et à la réception) (dBi)</w:t>
            </w:r>
          </w:p>
        </w:tc>
        <w:tc>
          <w:tcPr>
            <w:tcW w:w="3123" w:type="dxa"/>
            <w:vAlign w:val="center"/>
          </w:tcPr>
          <w:p w:rsidR="005D5011" w:rsidRPr="00213630" w:rsidRDefault="005D5011" w:rsidP="00C358FE">
            <w:pPr>
              <w:pStyle w:val="Tabletext"/>
              <w:jc w:val="center"/>
              <w:rPr>
                <w:lang w:val="fr-CH"/>
              </w:rPr>
            </w:pPr>
            <w:r w:rsidRPr="00213630">
              <w:rPr>
                <w:lang w:val="fr-CH"/>
              </w:rPr>
              <w:t>75</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Polarisation</w:t>
            </w:r>
          </w:p>
        </w:tc>
        <w:tc>
          <w:tcPr>
            <w:tcW w:w="3123" w:type="dxa"/>
          </w:tcPr>
          <w:p w:rsidR="005D5011" w:rsidRPr="00213630" w:rsidRDefault="005D5011" w:rsidP="00C358FE">
            <w:pPr>
              <w:pStyle w:val="Tabletext"/>
              <w:jc w:val="center"/>
              <w:rPr>
                <w:lang w:val="fr-CH"/>
              </w:rPr>
            </w:pPr>
            <w:r w:rsidRPr="00213630">
              <w:rPr>
                <w:lang w:val="fr-CH"/>
              </w:rPr>
              <w:t>Rectiligne</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Vitesse de balayage en azimut (tpm)</w:t>
            </w:r>
          </w:p>
        </w:tc>
        <w:tc>
          <w:tcPr>
            <w:tcW w:w="3123" w:type="dxa"/>
          </w:tcPr>
          <w:p w:rsidR="005D5011" w:rsidRPr="00213630" w:rsidRDefault="005D5011" w:rsidP="00C358FE">
            <w:pPr>
              <w:pStyle w:val="Tabletext"/>
              <w:jc w:val="center"/>
              <w:rPr>
                <w:lang w:val="fr-CH"/>
              </w:rPr>
            </w:pPr>
            <w:r w:rsidRPr="00213630">
              <w:rPr>
                <w:lang w:val="fr-CH"/>
              </w:rPr>
              <w:t>0</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Angle de visée du faisceau de l'antenne (degrés)</w:t>
            </w:r>
          </w:p>
        </w:tc>
        <w:tc>
          <w:tcPr>
            <w:tcW w:w="3123" w:type="dxa"/>
          </w:tcPr>
          <w:p w:rsidR="005D5011" w:rsidRPr="00213630" w:rsidRDefault="005D5011" w:rsidP="00C358FE">
            <w:pPr>
              <w:pStyle w:val="Tabletext"/>
              <w:jc w:val="center"/>
              <w:rPr>
                <w:lang w:val="fr-CH"/>
              </w:rPr>
            </w:pPr>
            <w:r w:rsidRPr="00213630">
              <w:rPr>
                <w:lang w:val="fr-CH"/>
              </w:rPr>
              <w:t>0</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Angle d'azimut du faisceau de l'antenne (degrés)</w:t>
            </w:r>
          </w:p>
        </w:tc>
        <w:tc>
          <w:tcPr>
            <w:tcW w:w="3123" w:type="dxa"/>
          </w:tcPr>
          <w:p w:rsidR="005D5011" w:rsidRPr="00213630" w:rsidRDefault="005D5011" w:rsidP="00C358FE">
            <w:pPr>
              <w:pStyle w:val="Tabletext"/>
              <w:jc w:val="center"/>
              <w:rPr>
                <w:lang w:val="fr-CH"/>
              </w:rPr>
            </w:pPr>
            <w:r w:rsidRPr="00213630">
              <w:rPr>
                <w:lang w:val="fr-CH"/>
              </w:rPr>
              <w:t>0</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Ouverture du faisceau en élévation (degrés)</w:t>
            </w:r>
          </w:p>
        </w:tc>
        <w:tc>
          <w:tcPr>
            <w:tcW w:w="3123" w:type="dxa"/>
          </w:tcPr>
          <w:p w:rsidR="005D5011" w:rsidRPr="00213630" w:rsidRDefault="005D5011" w:rsidP="00C358FE">
            <w:pPr>
              <w:pStyle w:val="Tabletext"/>
              <w:jc w:val="center"/>
              <w:rPr>
                <w:highlight w:val="green"/>
                <w:lang w:val="fr-CH"/>
              </w:rPr>
            </w:pPr>
            <w:r w:rsidRPr="00213630">
              <w:rPr>
                <w:lang w:val="fr-CH"/>
              </w:rPr>
              <w:t>0,043</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Ouverture du faisceau en azimut (degrés)</w:t>
            </w:r>
          </w:p>
        </w:tc>
        <w:tc>
          <w:tcPr>
            <w:tcW w:w="3123" w:type="dxa"/>
          </w:tcPr>
          <w:p w:rsidR="005D5011" w:rsidRPr="00213630" w:rsidRDefault="005D5011" w:rsidP="00C358FE">
            <w:pPr>
              <w:pStyle w:val="Tabletext"/>
              <w:jc w:val="center"/>
              <w:rPr>
                <w:highlight w:val="green"/>
                <w:lang w:val="fr-CH"/>
              </w:rPr>
            </w:pPr>
            <w:r w:rsidRPr="00213630">
              <w:rPr>
                <w:lang w:val="fr-CH"/>
              </w:rPr>
              <w:t>0,043</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Fréquence centrale RF (GHz)</w:t>
            </w:r>
          </w:p>
        </w:tc>
        <w:tc>
          <w:tcPr>
            <w:tcW w:w="3123" w:type="dxa"/>
            <w:vAlign w:val="center"/>
          </w:tcPr>
          <w:p w:rsidR="005D5011" w:rsidRPr="00213630" w:rsidRDefault="005D5011" w:rsidP="00C358FE">
            <w:pPr>
              <w:pStyle w:val="Tabletext"/>
              <w:jc w:val="center"/>
              <w:rPr>
                <w:lang w:val="fr-CH"/>
              </w:rPr>
            </w:pPr>
            <w:r w:rsidRPr="00213630">
              <w:rPr>
                <w:lang w:val="fr-CH"/>
              </w:rPr>
              <w:t>133,75</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Largeur de bande RF (MHz)</w:t>
            </w:r>
          </w:p>
        </w:tc>
        <w:tc>
          <w:tcPr>
            <w:tcW w:w="3123" w:type="dxa"/>
            <w:vAlign w:val="center"/>
          </w:tcPr>
          <w:p w:rsidR="005D5011" w:rsidRPr="00213630" w:rsidRDefault="005D5011" w:rsidP="00C358FE">
            <w:pPr>
              <w:pStyle w:val="Tabletext"/>
              <w:jc w:val="center"/>
              <w:rPr>
                <w:lang w:val="fr-CH"/>
              </w:rPr>
            </w:pPr>
            <w:r w:rsidRPr="00213630">
              <w:rPr>
                <w:lang w:val="fr-CH"/>
              </w:rPr>
              <w:t>0,65</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Puissance de crête en émission (W)</w:t>
            </w:r>
          </w:p>
        </w:tc>
        <w:tc>
          <w:tcPr>
            <w:tcW w:w="3123" w:type="dxa"/>
            <w:vAlign w:val="center"/>
          </w:tcPr>
          <w:p w:rsidR="005D5011" w:rsidRPr="00213630" w:rsidRDefault="005D5011" w:rsidP="00C358FE">
            <w:pPr>
              <w:pStyle w:val="Tabletext"/>
              <w:jc w:val="center"/>
              <w:rPr>
                <w:lang w:val="fr-CH"/>
              </w:rPr>
            </w:pPr>
            <w:r w:rsidRPr="00213630">
              <w:rPr>
                <w:lang w:val="fr-CH"/>
              </w:rPr>
              <w:t>300</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Largeur d'impulsion (μs)</w:t>
            </w:r>
          </w:p>
        </w:tc>
        <w:tc>
          <w:tcPr>
            <w:tcW w:w="3123" w:type="dxa"/>
            <w:vAlign w:val="center"/>
          </w:tcPr>
          <w:p w:rsidR="005D5011" w:rsidRPr="00213630" w:rsidRDefault="005D5011" w:rsidP="00C358FE">
            <w:pPr>
              <w:pStyle w:val="Tabletext"/>
              <w:jc w:val="center"/>
              <w:rPr>
                <w:lang w:val="fr-CH"/>
              </w:rPr>
            </w:pPr>
            <w:r w:rsidRPr="00213630">
              <w:rPr>
                <w:lang w:val="fr-CH"/>
              </w:rPr>
              <w:t>1,6</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Fréquence de répétition des impulsions (FRI) (Hz)</w:t>
            </w:r>
          </w:p>
        </w:tc>
        <w:tc>
          <w:tcPr>
            <w:tcW w:w="3123" w:type="dxa"/>
            <w:vAlign w:val="center"/>
          </w:tcPr>
          <w:p w:rsidR="005D5011" w:rsidRPr="00213630" w:rsidRDefault="005D5011" w:rsidP="00C358FE">
            <w:pPr>
              <w:pStyle w:val="Tabletext"/>
              <w:jc w:val="center"/>
              <w:rPr>
                <w:lang w:val="fr-CH"/>
              </w:rPr>
            </w:pPr>
            <w:r w:rsidRPr="00213630">
              <w:rPr>
                <w:lang w:val="fr-CH"/>
              </w:rPr>
              <w:t>4 000</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 xml:space="preserve">Résolution en portée </w:t>
            </w:r>
          </w:p>
        </w:tc>
        <w:tc>
          <w:tcPr>
            <w:tcW w:w="3123" w:type="dxa"/>
            <w:vAlign w:val="center"/>
          </w:tcPr>
          <w:p w:rsidR="005D5011" w:rsidRPr="00213630" w:rsidRDefault="005D5011" w:rsidP="00C358FE">
            <w:pPr>
              <w:pStyle w:val="Tabletext"/>
              <w:jc w:val="center"/>
              <w:rPr>
                <w:lang w:val="fr-CH"/>
              </w:rPr>
            </w:pPr>
            <w:r w:rsidRPr="00213630">
              <w:rPr>
                <w:noProof/>
                <w:lang w:val="fr-CH"/>
              </w:rPr>
              <w:t>250 m</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 xml:space="preserve">Résolution horizontale </w:t>
            </w:r>
          </w:p>
        </w:tc>
        <w:tc>
          <w:tcPr>
            <w:tcW w:w="3123" w:type="dxa"/>
            <w:vAlign w:val="center"/>
          </w:tcPr>
          <w:p w:rsidR="005D5011" w:rsidRPr="00213630" w:rsidRDefault="005D5011" w:rsidP="00C358FE">
            <w:pPr>
              <w:pStyle w:val="Tabletext"/>
              <w:jc w:val="center"/>
              <w:rPr>
                <w:lang w:val="fr-CH"/>
              </w:rPr>
            </w:pPr>
            <w:r w:rsidRPr="00213630">
              <w:rPr>
                <w:noProof/>
                <w:lang w:val="fr-CH"/>
              </w:rPr>
              <w:t>0,2 × 0,7 km</w:t>
            </w:r>
          </w:p>
        </w:tc>
      </w:tr>
      <w:tr w:rsidR="005D5011" w:rsidRPr="00213630" w:rsidTr="00624EB1">
        <w:trPr>
          <w:jc w:val="center"/>
        </w:trPr>
        <w:tc>
          <w:tcPr>
            <w:tcW w:w="4248" w:type="dxa"/>
            <w:vAlign w:val="center"/>
          </w:tcPr>
          <w:p w:rsidR="005D5011" w:rsidRPr="00213630" w:rsidRDefault="005D5011" w:rsidP="00C358FE">
            <w:pPr>
              <w:pStyle w:val="Tabletext"/>
              <w:rPr>
                <w:lang w:val="fr-CH"/>
              </w:rPr>
            </w:pPr>
            <w:r w:rsidRPr="00213630">
              <w:rPr>
                <w:lang w:val="fr-CH"/>
              </w:rPr>
              <w:t>Facteur de bruit du système (dB)</w:t>
            </w:r>
          </w:p>
        </w:tc>
        <w:tc>
          <w:tcPr>
            <w:tcW w:w="3123" w:type="dxa"/>
            <w:vAlign w:val="center"/>
          </w:tcPr>
          <w:p w:rsidR="005D5011" w:rsidRPr="00213630" w:rsidRDefault="005D5011" w:rsidP="00C358FE">
            <w:pPr>
              <w:pStyle w:val="Tabletext"/>
              <w:jc w:val="center"/>
              <w:rPr>
                <w:color w:val="000000"/>
                <w:kern w:val="24"/>
                <w:lang w:val="fr-CH"/>
              </w:rPr>
            </w:pPr>
            <w:r w:rsidRPr="00213630">
              <w:rPr>
                <w:lang w:val="fr-CH"/>
              </w:rPr>
              <w:t>8</w:t>
            </w:r>
          </w:p>
        </w:tc>
      </w:tr>
    </w:tbl>
    <w:p w:rsidR="00624EB1" w:rsidRDefault="00624EB1" w:rsidP="00624EB1">
      <w:pPr>
        <w:pStyle w:val="Tablefin"/>
      </w:pPr>
    </w:p>
    <w:p w:rsidR="005D5011" w:rsidRPr="00213630" w:rsidRDefault="005D5011" w:rsidP="005D5011">
      <w:pPr>
        <w:pStyle w:val="Heading2"/>
        <w:rPr>
          <w:rFonts w:cstheme="minorBidi"/>
          <w:szCs w:val="24"/>
          <w:lang w:val="fr-CH"/>
        </w:rPr>
      </w:pPr>
      <w:r w:rsidRPr="00213630">
        <w:rPr>
          <w:rFonts w:cstheme="minorBidi"/>
          <w:szCs w:val="24"/>
          <w:lang w:val="fr-CH"/>
        </w:rPr>
        <w:t>7.14</w:t>
      </w:r>
      <w:r w:rsidRPr="00213630">
        <w:rPr>
          <w:rFonts w:cstheme="minorBidi"/>
          <w:szCs w:val="24"/>
          <w:lang w:val="fr-CH"/>
        </w:rPr>
        <w:tab/>
        <w:t>Paramètres types des capteurs actifs fonctionnant dans la bande 237,9-238 GHz</w:t>
      </w:r>
    </w:p>
    <w:p w:rsidR="005D5011" w:rsidRPr="00213630" w:rsidRDefault="005D5011" w:rsidP="005D5011">
      <w:pPr>
        <w:rPr>
          <w:rFonts w:cstheme="minorBidi"/>
          <w:szCs w:val="24"/>
          <w:lang w:val="fr-CH"/>
        </w:rPr>
      </w:pPr>
      <w:r w:rsidRPr="00213630">
        <w:rPr>
          <w:rFonts w:cstheme="minorBidi"/>
          <w:szCs w:val="24"/>
          <w:lang w:val="fr-CH"/>
        </w:rPr>
        <w:t>Le Tableau 18 donne les caractéristiques types des radars profileurs de nuages (RPN) de fréquence centrale 237,95 GHz. De très hautes fréquences sont nécessaires pour que le radar soit sensible aux petites particules de glace.</w:t>
      </w:r>
    </w:p>
    <w:p w:rsidR="005D5011" w:rsidRPr="00213630" w:rsidRDefault="005D5011" w:rsidP="005D5011">
      <w:pPr>
        <w:overflowPunct/>
        <w:autoSpaceDE/>
        <w:autoSpaceDN/>
        <w:adjustRightInd/>
        <w:spacing w:before="0"/>
        <w:textAlignment w:val="auto"/>
        <w:rPr>
          <w:rFonts w:cstheme="minorBidi"/>
          <w:szCs w:val="24"/>
          <w:lang w:val="fr-CH"/>
        </w:rPr>
      </w:pPr>
    </w:p>
    <w:p w:rsidR="005D5011" w:rsidRPr="00213630" w:rsidRDefault="005D5011" w:rsidP="005D5011">
      <w:pPr>
        <w:overflowPunct/>
        <w:autoSpaceDE/>
        <w:autoSpaceDN/>
        <w:adjustRightInd/>
        <w:spacing w:before="0"/>
        <w:textAlignment w:val="auto"/>
        <w:rPr>
          <w:rFonts w:cstheme="minorBidi"/>
          <w:szCs w:val="24"/>
          <w:lang w:val="fr-CH"/>
        </w:rPr>
      </w:pPr>
      <w:r w:rsidRPr="00213630">
        <w:rPr>
          <w:rFonts w:cstheme="minorBidi"/>
          <w:szCs w:val="24"/>
          <w:lang w:val="fr-CH"/>
        </w:rPr>
        <w:br w:type="page"/>
      </w:r>
    </w:p>
    <w:p w:rsidR="005D5011" w:rsidRPr="00213630" w:rsidRDefault="005D5011" w:rsidP="005D5011">
      <w:pPr>
        <w:pStyle w:val="TableNo"/>
        <w:rPr>
          <w:lang w:val="fr-CH"/>
        </w:rPr>
      </w:pPr>
      <w:r w:rsidRPr="00213630">
        <w:rPr>
          <w:lang w:val="fr-CH"/>
        </w:rPr>
        <w:t>TABLEAU 18</w:t>
      </w:r>
    </w:p>
    <w:p w:rsidR="005D5011" w:rsidRPr="00213630" w:rsidRDefault="005D5011" w:rsidP="005D5011">
      <w:pPr>
        <w:pStyle w:val="Tabletitle"/>
        <w:rPr>
          <w:rFonts w:cstheme="minorBidi"/>
          <w:szCs w:val="24"/>
          <w:lang w:val="fr-CH"/>
        </w:rPr>
      </w:pPr>
      <w:r w:rsidRPr="00213630">
        <w:rPr>
          <w:rFonts w:cstheme="minorBidi"/>
          <w:szCs w:val="24"/>
          <w:lang w:val="fr-CH"/>
        </w:rPr>
        <w:t>Caractéristiques des missions du SETS (active) dans la bande 237,9-238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2"/>
        <w:gridCol w:w="4137"/>
      </w:tblGrid>
      <w:tr w:rsidR="005D5011" w:rsidRPr="00213630" w:rsidTr="00624EB1">
        <w:trPr>
          <w:tblHeader/>
          <w:jc w:val="center"/>
        </w:trPr>
        <w:tc>
          <w:tcPr>
            <w:tcW w:w="4531" w:type="dxa"/>
            <w:vAlign w:val="center"/>
          </w:tcPr>
          <w:p w:rsidR="005D5011" w:rsidRPr="00213630" w:rsidRDefault="005D5011" w:rsidP="00C358FE">
            <w:pPr>
              <w:pStyle w:val="Tablehead"/>
              <w:rPr>
                <w:lang w:val="fr-CH"/>
              </w:rPr>
            </w:pPr>
            <w:r w:rsidRPr="00213630">
              <w:rPr>
                <w:lang w:val="fr-CH"/>
              </w:rPr>
              <w:t>Paramètre</w:t>
            </w:r>
          </w:p>
        </w:tc>
        <w:tc>
          <w:tcPr>
            <w:tcW w:w="3407" w:type="dxa"/>
            <w:vAlign w:val="center"/>
          </w:tcPr>
          <w:p w:rsidR="005D5011" w:rsidRPr="00213630" w:rsidRDefault="005D5011" w:rsidP="00C358FE">
            <w:pPr>
              <w:pStyle w:val="Tablehead"/>
              <w:rPr>
                <w:lang w:val="fr-CH"/>
              </w:rPr>
            </w:pPr>
            <w:r w:rsidRPr="00213630">
              <w:rPr>
                <w:lang w:val="fr-CH"/>
              </w:rPr>
              <w:t xml:space="preserve">RPN-N1 </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Type de capteur</w:t>
            </w:r>
          </w:p>
        </w:tc>
        <w:tc>
          <w:tcPr>
            <w:tcW w:w="3407" w:type="dxa"/>
          </w:tcPr>
          <w:p w:rsidR="005D5011" w:rsidRPr="00213630" w:rsidRDefault="005D5011" w:rsidP="00C358FE">
            <w:pPr>
              <w:pStyle w:val="Tabletext"/>
              <w:jc w:val="center"/>
              <w:rPr>
                <w:lang w:val="fr-CH"/>
              </w:rPr>
            </w:pPr>
            <w:r w:rsidRPr="00213630">
              <w:rPr>
                <w:lang w:val="fr-CH"/>
              </w:rPr>
              <w:t>Radar profileur de nuages</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Type d'orbite</w:t>
            </w:r>
          </w:p>
        </w:tc>
        <w:tc>
          <w:tcPr>
            <w:tcW w:w="3407" w:type="dxa"/>
          </w:tcPr>
          <w:p w:rsidR="005D5011" w:rsidRPr="00213630" w:rsidRDefault="005D5011" w:rsidP="00C358FE">
            <w:pPr>
              <w:pStyle w:val="Tabletext"/>
              <w:jc w:val="center"/>
              <w:rPr>
                <w:lang w:val="fr-CH"/>
              </w:rPr>
            </w:pPr>
            <w:r w:rsidRPr="00213630">
              <w:rPr>
                <w:lang w:val="fr-CH"/>
              </w:rPr>
              <w:t>Héliosynchrone</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Altitude (km)</w:t>
            </w:r>
          </w:p>
        </w:tc>
        <w:tc>
          <w:tcPr>
            <w:tcW w:w="3407" w:type="dxa"/>
            <w:vAlign w:val="center"/>
          </w:tcPr>
          <w:p w:rsidR="005D5011" w:rsidRPr="00213630" w:rsidRDefault="005D5011" w:rsidP="00C358FE">
            <w:pPr>
              <w:pStyle w:val="Tabletext"/>
              <w:jc w:val="center"/>
              <w:rPr>
                <w:lang w:val="fr-CH"/>
              </w:rPr>
            </w:pPr>
            <w:r w:rsidRPr="00213630">
              <w:rPr>
                <w:lang w:val="fr-CH"/>
              </w:rPr>
              <w:t>705</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Inclinaison de l'orbite (degrés)</w:t>
            </w:r>
          </w:p>
        </w:tc>
        <w:tc>
          <w:tcPr>
            <w:tcW w:w="3407" w:type="dxa"/>
            <w:vAlign w:val="center"/>
          </w:tcPr>
          <w:p w:rsidR="005D5011" w:rsidRPr="00213630" w:rsidRDefault="005D5011" w:rsidP="00C358FE">
            <w:pPr>
              <w:pStyle w:val="Tabletext"/>
              <w:jc w:val="center"/>
              <w:rPr>
                <w:lang w:val="fr-CH"/>
              </w:rPr>
            </w:pPr>
            <w:r w:rsidRPr="00213630">
              <w:rPr>
                <w:lang w:val="fr-CH"/>
              </w:rPr>
              <w:t>98,2</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Noeud ascendant (heure solaire locale)</w:t>
            </w:r>
          </w:p>
        </w:tc>
        <w:tc>
          <w:tcPr>
            <w:tcW w:w="3407" w:type="dxa"/>
            <w:vAlign w:val="center"/>
          </w:tcPr>
          <w:p w:rsidR="005D5011" w:rsidRPr="00213630" w:rsidRDefault="005D5011" w:rsidP="00C358FE">
            <w:pPr>
              <w:pStyle w:val="Tabletext"/>
              <w:jc w:val="center"/>
              <w:rPr>
                <w:lang w:val="fr-CH"/>
              </w:rPr>
            </w:pPr>
            <w:r w:rsidRPr="00213630">
              <w:rPr>
                <w:lang w:val="fr-CH"/>
              </w:rPr>
              <w:t>13:30</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Période de répétition (jours)</w:t>
            </w:r>
          </w:p>
        </w:tc>
        <w:tc>
          <w:tcPr>
            <w:tcW w:w="3407" w:type="dxa"/>
            <w:vAlign w:val="center"/>
          </w:tcPr>
          <w:p w:rsidR="005D5011" w:rsidRPr="00213630" w:rsidRDefault="005D5011" w:rsidP="00C358FE">
            <w:pPr>
              <w:pStyle w:val="Tabletext"/>
              <w:jc w:val="center"/>
              <w:rPr>
                <w:lang w:val="fr-CH"/>
              </w:rPr>
            </w:pPr>
            <w:r w:rsidRPr="00213630">
              <w:rPr>
                <w:lang w:val="fr-CH"/>
              </w:rPr>
              <w:t>16</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Diamètre de l'antenne</w:t>
            </w:r>
          </w:p>
        </w:tc>
        <w:tc>
          <w:tcPr>
            <w:tcW w:w="3407" w:type="dxa"/>
            <w:vAlign w:val="center"/>
          </w:tcPr>
          <w:p w:rsidR="005D5011" w:rsidRPr="00213630" w:rsidRDefault="005D5011" w:rsidP="00C358FE">
            <w:pPr>
              <w:pStyle w:val="Tabletext"/>
              <w:jc w:val="center"/>
              <w:rPr>
                <w:lang w:val="fr-CH"/>
              </w:rPr>
            </w:pPr>
            <w:r w:rsidRPr="00213630">
              <w:rPr>
                <w:noProof/>
                <w:lang w:val="fr-CH"/>
              </w:rPr>
              <w:t>3 m</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Valeur de crête du gain d'antenne (à l'émission et à la réception) (dBi)</w:t>
            </w:r>
          </w:p>
        </w:tc>
        <w:tc>
          <w:tcPr>
            <w:tcW w:w="3407" w:type="dxa"/>
            <w:vAlign w:val="center"/>
          </w:tcPr>
          <w:p w:rsidR="005D5011" w:rsidRPr="00213630" w:rsidRDefault="005D5011" w:rsidP="00C358FE">
            <w:pPr>
              <w:pStyle w:val="Tabletext"/>
              <w:jc w:val="center"/>
              <w:rPr>
                <w:lang w:val="fr-CH"/>
              </w:rPr>
            </w:pPr>
            <w:r w:rsidRPr="00213630">
              <w:rPr>
                <w:lang w:val="fr-CH"/>
              </w:rPr>
              <w:t>78</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Polarisation</w:t>
            </w:r>
          </w:p>
        </w:tc>
        <w:tc>
          <w:tcPr>
            <w:tcW w:w="3407" w:type="dxa"/>
          </w:tcPr>
          <w:p w:rsidR="005D5011" w:rsidRPr="00213630" w:rsidRDefault="005D5011" w:rsidP="00C358FE">
            <w:pPr>
              <w:pStyle w:val="Tabletext"/>
              <w:jc w:val="center"/>
              <w:rPr>
                <w:lang w:val="fr-CH"/>
              </w:rPr>
            </w:pPr>
            <w:r w:rsidRPr="00213630">
              <w:rPr>
                <w:lang w:val="fr-CH"/>
              </w:rPr>
              <w:t>Rectiligne</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Vitesse de balayage en azimut (tpm)</w:t>
            </w:r>
          </w:p>
        </w:tc>
        <w:tc>
          <w:tcPr>
            <w:tcW w:w="3407" w:type="dxa"/>
          </w:tcPr>
          <w:p w:rsidR="005D5011" w:rsidRPr="00213630" w:rsidRDefault="005D5011" w:rsidP="00C358FE">
            <w:pPr>
              <w:pStyle w:val="Tabletext"/>
              <w:jc w:val="center"/>
              <w:rPr>
                <w:color w:val="000000"/>
                <w:kern w:val="24"/>
                <w:lang w:val="fr-CH"/>
              </w:rPr>
            </w:pPr>
            <w:r w:rsidRPr="00213630">
              <w:rPr>
                <w:lang w:val="fr-CH"/>
              </w:rPr>
              <w:t>0</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Angle de visée du faisceau de l'antenne (degrés)</w:t>
            </w:r>
          </w:p>
        </w:tc>
        <w:tc>
          <w:tcPr>
            <w:tcW w:w="3407" w:type="dxa"/>
          </w:tcPr>
          <w:p w:rsidR="005D5011" w:rsidRPr="00213630" w:rsidRDefault="005D5011" w:rsidP="00C358FE">
            <w:pPr>
              <w:pStyle w:val="Tabletext"/>
              <w:jc w:val="center"/>
              <w:rPr>
                <w:color w:val="000000"/>
                <w:kern w:val="24"/>
                <w:lang w:val="fr-CH"/>
              </w:rPr>
            </w:pPr>
            <w:r w:rsidRPr="00213630">
              <w:rPr>
                <w:lang w:val="fr-CH"/>
              </w:rPr>
              <w:t>0</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Angle d'azimut du faisceau de l'antenne (degrés)</w:t>
            </w:r>
          </w:p>
        </w:tc>
        <w:tc>
          <w:tcPr>
            <w:tcW w:w="3407" w:type="dxa"/>
          </w:tcPr>
          <w:p w:rsidR="005D5011" w:rsidRPr="00213630" w:rsidRDefault="005D5011" w:rsidP="00C358FE">
            <w:pPr>
              <w:pStyle w:val="Tabletext"/>
              <w:jc w:val="center"/>
              <w:rPr>
                <w:color w:val="000000"/>
                <w:kern w:val="24"/>
                <w:lang w:val="fr-CH"/>
              </w:rPr>
            </w:pPr>
            <w:r w:rsidRPr="00213630">
              <w:rPr>
                <w:lang w:val="fr-CH"/>
              </w:rPr>
              <w:t>0</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Ouverture du faisceau en élévation (degrés)</w:t>
            </w:r>
          </w:p>
        </w:tc>
        <w:tc>
          <w:tcPr>
            <w:tcW w:w="3407" w:type="dxa"/>
          </w:tcPr>
          <w:p w:rsidR="005D5011" w:rsidRPr="00213630" w:rsidRDefault="005D5011" w:rsidP="00C358FE">
            <w:pPr>
              <w:pStyle w:val="Tabletext"/>
              <w:jc w:val="center"/>
              <w:rPr>
                <w:color w:val="000000"/>
                <w:kern w:val="24"/>
                <w:lang w:val="fr-CH"/>
              </w:rPr>
            </w:pPr>
            <w:r w:rsidRPr="00213630">
              <w:rPr>
                <w:lang w:val="fr-CH"/>
              </w:rPr>
              <w:t>0,024</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Ouverture du faisceau en azimut (degrés)</w:t>
            </w:r>
          </w:p>
        </w:tc>
        <w:tc>
          <w:tcPr>
            <w:tcW w:w="3407" w:type="dxa"/>
          </w:tcPr>
          <w:p w:rsidR="005D5011" w:rsidRPr="00213630" w:rsidRDefault="005D5011" w:rsidP="00C358FE">
            <w:pPr>
              <w:pStyle w:val="Tabletext"/>
              <w:jc w:val="center"/>
              <w:rPr>
                <w:color w:val="000000"/>
                <w:kern w:val="24"/>
                <w:lang w:val="fr-CH"/>
              </w:rPr>
            </w:pPr>
            <w:r w:rsidRPr="00213630">
              <w:rPr>
                <w:lang w:val="fr-CH"/>
              </w:rPr>
              <w:t>0,024</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Fréquence centrale RF (GHz)</w:t>
            </w:r>
          </w:p>
        </w:tc>
        <w:tc>
          <w:tcPr>
            <w:tcW w:w="3407" w:type="dxa"/>
            <w:vAlign w:val="center"/>
          </w:tcPr>
          <w:p w:rsidR="005D5011" w:rsidRPr="00213630" w:rsidRDefault="005D5011" w:rsidP="00C358FE">
            <w:pPr>
              <w:pStyle w:val="Tabletext"/>
              <w:jc w:val="center"/>
              <w:rPr>
                <w:lang w:val="fr-CH"/>
              </w:rPr>
            </w:pPr>
            <w:r w:rsidRPr="00213630">
              <w:rPr>
                <w:lang w:val="fr-CH"/>
              </w:rPr>
              <w:t>237,95</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Largeur de bande RF (MHz)</w:t>
            </w:r>
          </w:p>
        </w:tc>
        <w:tc>
          <w:tcPr>
            <w:tcW w:w="3407" w:type="dxa"/>
            <w:vAlign w:val="center"/>
          </w:tcPr>
          <w:p w:rsidR="005D5011" w:rsidRPr="00213630" w:rsidRDefault="005D5011" w:rsidP="00C358FE">
            <w:pPr>
              <w:pStyle w:val="Tabletext"/>
              <w:jc w:val="center"/>
              <w:rPr>
                <w:lang w:val="fr-CH"/>
              </w:rPr>
            </w:pPr>
            <w:r w:rsidRPr="00213630">
              <w:rPr>
                <w:lang w:val="fr-CH"/>
              </w:rPr>
              <w:t>0,65</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Puissance de crête en émission (W)</w:t>
            </w:r>
          </w:p>
        </w:tc>
        <w:tc>
          <w:tcPr>
            <w:tcW w:w="3407" w:type="dxa"/>
            <w:vAlign w:val="center"/>
          </w:tcPr>
          <w:p w:rsidR="005D5011" w:rsidRPr="00213630" w:rsidRDefault="005D5011" w:rsidP="00C358FE">
            <w:pPr>
              <w:pStyle w:val="Tabletext"/>
              <w:jc w:val="center"/>
              <w:rPr>
                <w:lang w:val="fr-CH"/>
              </w:rPr>
            </w:pPr>
            <w:r w:rsidRPr="00213630">
              <w:rPr>
                <w:lang w:val="fr-CH"/>
              </w:rPr>
              <w:t>80</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Largeur d'impulsion (μs)</w:t>
            </w:r>
          </w:p>
        </w:tc>
        <w:tc>
          <w:tcPr>
            <w:tcW w:w="3407" w:type="dxa"/>
            <w:vAlign w:val="center"/>
          </w:tcPr>
          <w:p w:rsidR="005D5011" w:rsidRPr="00213630" w:rsidRDefault="005D5011" w:rsidP="00C358FE">
            <w:pPr>
              <w:pStyle w:val="Tabletext"/>
              <w:jc w:val="center"/>
              <w:rPr>
                <w:lang w:val="fr-CH"/>
              </w:rPr>
            </w:pPr>
            <w:r w:rsidRPr="00213630">
              <w:rPr>
                <w:lang w:val="fr-CH"/>
              </w:rPr>
              <w:t>1,6</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Fréquence de répétition des impulsions (FRI) (Hz)</w:t>
            </w:r>
          </w:p>
        </w:tc>
        <w:tc>
          <w:tcPr>
            <w:tcW w:w="3407" w:type="dxa"/>
            <w:vAlign w:val="center"/>
          </w:tcPr>
          <w:p w:rsidR="005D5011" w:rsidRPr="00213630" w:rsidRDefault="005D5011" w:rsidP="00C358FE">
            <w:pPr>
              <w:pStyle w:val="Tabletext"/>
              <w:jc w:val="center"/>
              <w:rPr>
                <w:lang w:val="fr-CH"/>
              </w:rPr>
            </w:pPr>
            <w:r w:rsidRPr="00213630">
              <w:rPr>
                <w:lang w:val="fr-CH"/>
              </w:rPr>
              <w:t>4 000</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Résolution en portée</w:t>
            </w:r>
          </w:p>
        </w:tc>
        <w:tc>
          <w:tcPr>
            <w:tcW w:w="3407" w:type="dxa"/>
            <w:vAlign w:val="center"/>
          </w:tcPr>
          <w:p w:rsidR="005D5011" w:rsidRPr="00213630" w:rsidRDefault="005D5011" w:rsidP="00C358FE">
            <w:pPr>
              <w:pStyle w:val="Tabletext"/>
              <w:jc w:val="center"/>
              <w:rPr>
                <w:lang w:val="fr-CH"/>
              </w:rPr>
            </w:pPr>
            <w:r w:rsidRPr="00213630">
              <w:rPr>
                <w:noProof/>
                <w:lang w:val="fr-CH"/>
              </w:rPr>
              <w:t>250 m</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Résolution horizontale</w:t>
            </w:r>
          </w:p>
        </w:tc>
        <w:tc>
          <w:tcPr>
            <w:tcW w:w="3407" w:type="dxa"/>
            <w:vAlign w:val="center"/>
          </w:tcPr>
          <w:p w:rsidR="005D5011" w:rsidRPr="00213630" w:rsidRDefault="005D5011" w:rsidP="00C358FE">
            <w:pPr>
              <w:pStyle w:val="Tabletext"/>
              <w:jc w:val="center"/>
              <w:rPr>
                <w:lang w:val="fr-CH"/>
              </w:rPr>
            </w:pPr>
            <w:r w:rsidRPr="00213630">
              <w:rPr>
                <w:noProof/>
                <w:lang w:val="fr-CH"/>
              </w:rPr>
              <w:t>0,1 × 0,7 km</w:t>
            </w:r>
          </w:p>
        </w:tc>
      </w:tr>
      <w:tr w:rsidR="005D5011" w:rsidRPr="00213630" w:rsidTr="00624EB1">
        <w:trPr>
          <w:jc w:val="center"/>
        </w:trPr>
        <w:tc>
          <w:tcPr>
            <w:tcW w:w="4531" w:type="dxa"/>
            <w:vAlign w:val="center"/>
          </w:tcPr>
          <w:p w:rsidR="005D5011" w:rsidRPr="00213630" w:rsidRDefault="005D5011" w:rsidP="00C358FE">
            <w:pPr>
              <w:pStyle w:val="Tabletext"/>
              <w:rPr>
                <w:lang w:val="fr-CH"/>
              </w:rPr>
            </w:pPr>
            <w:r w:rsidRPr="00213630">
              <w:rPr>
                <w:lang w:val="fr-CH"/>
              </w:rPr>
              <w:t>Facteur de bruit du système (dB)</w:t>
            </w:r>
          </w:p>
        </w:tc>
        <w:tc>
          <w:tcPr>
            <w:tcW w:w="3407" w:type="dxa"/>
            <w:vAlign w:val="center"/>
          </w:tcPr>
          <w:p w:rsidR="005D5011" w:rsidRPr="00213630" w:rsidRDefault="005D5011" w:rsidP="00C358FE">
            <w:pPr>
              <w:pStyle w:val="Tabletext"/>
              <w:jc w:val="center"/>
              <w:rPr>
                <w:color w:val="000000"/>
                <w:kern w:val="24"/>
                <w:lang w:val="fr-CH"/>
              </w:rPr>
            </w:pPr>
            <w:r w:rsidRPr="00213630">
              <w:rPr>
                <w:lang w:val="fr-CH"/>
              </w:rPr>
              <w:t>11</w:t>
            </w:r>
          </w:p>
        </w:tc>
      </w:tr>
    </w:tbl>
    <w:p w:rsidR="007B3604" w:rsidRDefault="007B3604" w:rsidP="007B3604">
      <w:pPr>
        <w:rPr>
          <w:lang w:val="es-ES_tradnl"/>
        </w:rPr>
      </w:pPr>
    </w:p>
    <w:p w:rsidR="008A3818" w:rsidRPr="007B3604" w:rsidRDefault="008A3818" w:rsidP="008A3818">
      <w:pPr>
        <w:pStyle w:val="Line"/>
      </w:pPr>
    </w:p>
    <w:sectPr w:rsidR="008A3818" w:rsidRPr="007B3604" w:rsidSect="008A3818">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604" w:rsidRDefault="007B3604">
      <w:r>
        <w:separator/>
      </w:r>
    </w:p>
  </w:endnote>
  <w:endnote w:type="continuationSeparator" w:id="0">
    <w:p w:rsidR="007B3604" w:rsidRDefault="007B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604" w:rsidRDefault="007B3604">
      <w:r>
        <w:separator/>
      </w:r>
    </w:p>
  </w:footnote>
  <w:footnote w:type="continuationSeparator" w:id="0">
    <w:p w:rsidR="007B3604" w:rsidRDefault="007B3604">
      <w:r>
        <w:continuationSeparator/>
      </w:r>
    </w:p>
  </w:footnote>
  <w:footnote w:id="1">
    <w:p w:rsidR="005D5011" w:rsidRDefault="005D5011" w:rsidP="005D5011">
      <w:pPr>
        <w:pStyle w:val="FootnoteText"/>
        <w:spacing w:before="20"/>
        <w:rPr>
          <w:rFonts w:cstheme="minorBidi"/>
          <w:szCs w:val="24"/>
        </w:rPr>
      </w:pPr>
      <w:r>
        <w:rPr>
          <w:rStyle w:val="FootnoteReference"/>
          <w:rFonts w:cstheme="minorBidi"/>
          <w:szCs w:val="24"/>
        </w:rPr>
        <w:footnoteRef/>
      </w:r>
      <w:r w:rsidRPr="00583FD0">
        <w:rPr>
          <w:rFonts w:cstheme="minorBidi"/>
          <w:szCs w:val="24"/>
          <w:lang w:val="fr-CH"/>
        </w:rPr>
        <w:tab/>
      </w:r>
      <w:r>
        <w:rPr>
          <w:rFonts w:cstheme="minorBidi"/>
          <w:szCs w:val="24"/>
        </w:rPr>
        <w:t>Trois fauchées; chaque valeur indiquée correspond à une fauchée différente.</w:t>
      </w:r>
      <w:r w:rsidRPr="00583FD0">
        <w:rPr>
          <w:rFonts w:cstheme="minorBidi"/>
          <w:szCs w:val="24"/>
          <w:lang w:val="fr-CH"/>
        </w:rPr>
        <w:t xml:space="preserve"> </w:t>
      </w:r>
      <w:r>
        <w:rPr>
          <w:rFonts w:cstheme="minorBidi"/>
          <w:szCs w:val="24"/>
        </w:rPr>
        <w:t>Les trois fauchées sont mises en œuvre par la rotation du satellite autour de son axe de roulis de façon à faire varier les angles de visée du faisceau d'antenne.</w:t>
      </w:r>
      <w:r w:rsidRPr="00583FD0">
        <w:rPr>
          <w:rFonts w:cstheme="minorBidi"/>
          <w:szCs w:val="24"/>
          <w:lang w:val="fr-CH"/>
        </w:rPr>
        <w:t xml:space="preserve"> </w:t>
      </w:r>
      <w:r>
        <w:rPr>
          <w:rFonts w:cstheme="minorBidi"/>
          <w:szCs w:val="24"/>
        </w:rPr>
        <w:t>Cette rotation est effectuée de manière séquentielle selon des intervalles de plusieurs mois afin d'obtenir une couverture donnée (selon le mode d'exploitation utilisé).</w:t>
      </w:r>
      <w:r w:rsidRPr="00583FD0">
        <w:rPr>
          <w:rFonts w:cstheme="minorBidi"/>
          <w:szCs w:val="24"/>
          <w:lang w:val="fr-CH"/>
        </w:rPr>
        <w:t xml:space="preserve"> </w:t>
      </w:r>
      <w:r>
        <w:rPr>
          <w:rFonts w:cstheme="minorBidi"/>
          <w:szCs w:val="24"/>
        </w:rPr>
        <w:t>La couverture planétaire est atteinte en cinq mois.</w:t>
      </w:r>
    </w:p>
  </w:footnote>
  <w:footnote w:id="2">
    <w:p w:rsidR="005D5011" w:rsidRDefault="005D5011" w:rsidP="005D5011">
      <w:pPr>
        <w:pStyle w:val="FootnoteText"/>
        <w:spacing w:before="40"/>
        <w:rPr>
          <w:rFonts w:cstheme="minorBidi"/>
          <w:szCs w:val="24"/>
        </w:rPr>
      </w:pPr>
      <w:r>
        <w:rPr>
          <w:rStyle w:val="FootnoteReference"/>
          <w:rFonts w:cstheme="minorBidi"/>
          <w:szCs w:val="24"/>
        </w:rPr>
        <w:footnoteRef/>
      </w:r>
      <w:r w:rsidRPr="00583FD0">
        <w:rPr>
          <w:rFonts w:cstheme="minorBidi"/>
          <w:szCs w:val="24"/>
          <w:lang w:val="fr-CH"/>
        </w:rPr>
        <w:t xml:space="preserve"> </w:t>
      </w:r>
      <w:r w:rsidRPr="00583FD0">
        <w:rPr>
          <w:rFonts w:cstheme="minorBidi"/>
          <w:szCs w:val="24"/>
          <w:lang w:val="fr-CH"/>
        </w:rPr>
        <w:tab/>
      </w:r>
      <w:r>
        <w:rPr>
          <w:rFonts w:cstheme="minorBidi"/>
          <w:szCs w:val="24"/>
        </w:rPr>
        <w:t>Ce système consiste en une constellation de deux satellites.</w:t>
      </w:r>
    </w:p>
  </w:footnote>
  <w:footnote w:id="3">
    <w:p w:rsidR="005D5011" w:rsidRDefault="005D5011" w:rsidP="005D5011">
      <w:pPr>
        <w:pStyle w:val="FootnoteText"/>
        <w:spacing w:before="40"/>
        <w:rPr>
          <w:rFonts w:cstheme="minorBidi"/>
          <w:szCs w:val="24"/>
        </w:rPr>
      </w:pPr>
      <w:r>
        <w:rPr>
          <w:rStyle w:val="FootnoteReference"/>
          <w:rFonts w:cstheme="minorBidi"/>
          <w:szCs w:val="24"/>
        </w:rPr>
        <w:footnoteRef/>
      </w:r>
      <w:r w:rsidRPr="00583FD0">
        <w:rPr>
          <w:rFonts w:cstheme="minorBidi"/>
          <w:szCs w:val="24"/>
          <w:lang w:val="fr-CH"/>
        </w:rPr>
        <w:t xml:space="preserve"> </w:t>
      </w:r>
      <w:r w:rsidRPr="00583FD0">
        <w:rPr>
          <w:rFonts w:cstheme="minorBidi"/>
          <w:szCs w:val="24"/>
          <w:lang w:val="fr-CH"/>
        </w:rPr>
        <w:tab/>
      </w:r>
      <w:r>
        <w:rPr>
          <w:rFonts w:cstheme="minorBidi"/>
          <w:szCs w:val="24"/>
        </w:rPr>
        <w:t>Un gain inférieur peut être utilisé pour les faisceaux plus larges.</w:t>
      </w:r>
    </w:p>
  </w:footnote>
  <w:footnote w:id="4">
    <w:p w:rsidR="005D5011" w:rsidRDefault="005D5011" w:rsidP="005D5011">
      <w:pPr>
        <w:pStyle w:val="FootnoteText"/>
        <w:spacing w:before="40"/>
        <w:rPr>
          <w:rFonts w:cstheme="minorBidi"/>
          <w:szCs w:val="24"/>
        </w:rPr>
      </w:pPr>
      <w:r>
        <w:rPr>
          <w:rStyle w:val="FootnoteReference"/>
          <w:rFonts w:cstheme="minorBidi"/>
          <w:szCs w:val="24"/>
        </w:rPr>
        <w:footnoteRef/>
      </w:r>
      <w:r w:rsidRPr="00583FD0">
        <w:rPr>
          <w:rFonts w:cstheme="minorBidi"/>
          <w:szCs w:val="24"/>
          <w:lang w:val="fr-CH"/>
        </w:rPr>
        <w:t xml:space="preserve"> </w:t>
      </w:r>
      <w:r w:rsidRPr="00583FD0">
        <w:rPr>
          <w:rFonts w:cstheme="minorBidi"/>
          <w:szCs w:val="24"/>
          <w:lang w:val="fr-CH"/>
        </w:rPr>
        <w:tab/>
      </w:r>
      <w:r>
        <w:rPr>
          <w:rFonts w:cstheme="minorBidi"/>
          <w:szCs w:val="24"/>
        </w:rPr>
        <w:t>«Angles incidents» du faisceau de l'antenne.</w:t>
      </w:r>
    </w:p>
  </w:footnote>
  <w:footnote w:id="5">
    <w:p w:rsidR="005D5011" w:rsidRDefault="005D5011" w:rsidP="005D5011">
      <w:pPr>
        <w:pStyle w:val="FootnoteText"/>
        <w:spacing w:before="40"/>
        <w:rPr>
          <w:rFonts w:cstheme="minorBidi"/>
          <w:szCs w:val="24"/>
        </w:rPr>
      </w:pPr>
      <w:r>
        <w:rPr>
          <w:rStyle w:val="FootnoteReference"/>
          <w:rFonts w:cstheme="minorBidi"/>
          <w:szCs w:val="24"/>
        </w:rPr>
        <w:footnoteRef/>
      </w:r>
      <w:r w:rsidRPr="00583FD0">
        <w:rPr>
          <w:rFonts w:cstheme="minorBidi"/>
          <w:szCs w:val="24"/>
          <w:lang w:val="fr-CH"/>
        </w:rPr>
        <w:t xml:space="preserve"> </w:t>
      </w:r>
      <w:r w:rsidRPr="00583FD0">
        <w:rPr>
          <w:rFonts w:cstheme="minorBidi"/>
          <w:szCs w:val="24"/>
          <w:lang w:val="fr-CH"/>
        </w:rPr>
        <w:tab/>
      </w:r>
      <w:r>
        <w:rPr>
          <w:rFonts w:cstheme="minorBidi"/>
          <w:szCs w:val="24"/>
        </w:rPr>
        <w:t>p.i.r.e. moyenne sur un intervalle de répétition des impulsions.</w:t>
      </w:r>
    </w:p>
  </w:footnote>
  <w:footnote w:id="6">
    <w:p w:rsidR="005D5011" w:rsidRDefault="005D5011" w:rsidP="005D5011">
      <w:pPr>
        <w:pStyle w:val="FootnoteText"/>
        <w:spacing w:before="40"/>
        <w:rPr>
          <w:rFonts w:cstheme="minorBidi"/>
          <w:szCs w:val="24"/>
        </w:rPr>
      </w:pPr>
      <w:r>
        <w:rPr>
          <w:rStyle w:val="FootnoteReference"/>
          <w:rFonts w:cstheme="minorBidi"/>
          <w:szCs w:val="24"/>
        </w:rPr>
        <w:footnoteRef/>
      </w:r>
      <w:r w:rsidRPr="00583FD0">
        <w:rPr>
          <w:rFonts w:cstheme="minorBidi"/>
          <w:szCs w:val="24"/>
          <w:lang w:val="fr-CH"/>
        </w:rPr>
        <w:t xml:space="preserve"> </w:t>
      </w:r>
      <w:r w:rsidRPr="00583FD0">
        <w:rPr>
          <w:rFonts w:cstheme="minorBidi"/>
          <w:szCs w:val="24"/>
          <w:lang w:val="fr-CH"/>
        </w:rPr>
        <w:tab/>
      </w:r>
      <w:r>
        <w:rPr>
          <w:rFonts w:cstheme="minorBidi"/>
          <w:szCs w:val="24"/>
        </w:rPr>
        <w:t>p.i.r.e. maximale pendant l'émission des impulsions.</w:t>
      </w:r>
    </w:p>
  </w:footnote>
  <w:footnote w:id="7">
    <w:p w:rsidR="005D5011" w:rsidRDefault="005D5011" w:rsidP="005D5011">
      <w:pPr>
        <w:pStyle w:val="FootnoteText"/>
        <w:spacing w:before="40"/>
        <w:rPr>
          <w:rFonts w:cstheme="minorBidi"/>
          <w:szCs w:val="24"/>
        </w:rPr>
      </w:pPr>
      <w:r>
        <w:rPr>
          <w:rStyle w:val="FootnoteReference"/>
          <w:rFonts w:cstheme="minorBidi"/>
          <w:szCs w:val="24"/>
        </w:rPr>
        <w:footnoteRef/>
      </w:r>
      <w:r w:rsidRPr="00583FD0">
        <w:rPr>
          <w:rFonts w:cstheme="minorBidi"/>
          <w:szCs w:val="24"/>
          <w:lang w:val="fr-CH"/>
        </w:rPr>
        <w:t xml:space="preserve"> </w:t>
      </w:r>
      <w:r w:rsidRPr="00583FD0">
        <w:rPr>
          <w:rFonts w:cstheme="minorBidi"/>
          <w:szCs w:val="24"/>
          <w:lang w:val="fr-CH"/>
        </w:rPr>
        <w:tab/>
      </w:r>
      <w:r>
        <w:rPr>
          <w:rFonts w:cstheme="minorBidi"/>
          <w:szCs w:val="24"/>
        </w:rPr>
        <w:t>Le gain d'antenne varie selon l'emplacement de l'antenne (central ou latéral) et l'angle d'incidence.</w:t>
      </w:r>
    </w:p>
  </w:footnote>
  <w:footnote w:id="8">
    <w:p w:rsidR="005D5011" w:rsidRDefault="005D5011" w:rsidP="005D5011">
      <w:pPr>
        <w:pStyle w:val="FootnoteText"/>
        <w:spacing w:before="0"/>
        <w:rPr>
          <w:rFonts w:cstheme="minorBidi"/>
          <w:szCs w:val="24"/>
        </w:rPr>
      </w:pPr>
      <w:r>
        <w:rPr>
          <w:rStyle w:val="FootnoteReference"/>
          <w:rFonts w:cstheme="minorBidi"/>
          <w:szCs w:val="24"/>
        </w:rPr>
        <w:footnoteRef/>
      </w:r>
      <w:r w:rsidRPr="00583FD0">
        <w:rPr>
          <w:rFonts w:cstheme="minorBidi"/>
          <w:szCs w:val="24"/>
          <w:lang w:val="fr-CH"/>
        </w:rPr>
        <w:t xml:space="preserve"> </w:t>
      </w:r>
      <w:r w:rsidRPr="00583FD0">
        <w:rPr>
          <w:rFonts w:cstheme="minorBidi"/>
          <w:szCs w:val="24"/>
          <w:lang w:val="fr-CH"/>
        </w:rPr>
        <w:tab/>
      </w:r>
      <w:r>
        <w:rPr>
          <w:rFonts w:cstheme="minorBidi"/>
          <w:szCs w:val="24"/>
        </w:rPr>
        <w:t>Sous-cycle de 30 jours.</w:t>
      </w:r>
    </w:p>
  </w:footnote>
  <w:footnote w:id="9">
    <w:p w:rsidR="005D5011" w:rsidRDefault="005D5011" w:rsidP="005D5011">
      <w:pPr>
        <w:pStyle w:val="FootnoteText"/>
        <w:spacing w:before="40"/>
        <w:rPr>
          <w:rFonts w:cstheme="minorBidi"/>
          <w:szCs w:val="24"/>
        </w:rPr>
      </w:pPr>
      <w:r>
        <w:rPr>
          <w:rStyle w:val="FootnoteReference"/>
          <w:rFonts w:cstheme="minorBidi"/>
          <w:szCs w:val="24"/>
        </w:rPr>
        <w:footnoteRef/>
      </w:r>
      <w:r w:rsidRPr="00583FD0">
        <w:rPr>
          <w:rFonts w:cstheme="minorBidi"/>
          <w:szCs w:val="24"/>
          <w:lang w:val="fr-CH"/>
        </w:rPr>
        <w:tab/>
      </w:r>
      <w:r>
        <w:rPr>
          <w:rFonts w:cstheme="minorBidi"/>
          <w:szCs w:val="24"/>
        </w:rPr>
        <w:t>Facteur de bruit du récepteur.</w:t>
      </w:r>
    </w:p>
  </w:footnote>
  <w:footnote w:id="10">
    <w:p w:rsidR="005D5011" w:rsidRDefault="005D5011" w:rsidP="005D5011">
      <w:pPr>
        <w:pStyle w:val="FootnoteText"/>
        <w:rPr>
          <w:rFonts w:cstheme="minorBidi"/>
          <w:szCs w:val="24"/>
        </w:rPr>
      </w:pPr>
      <w:r>
        <w:rPr>
          <w:rStyle w:val="FootnoteReference"/>
          <w:rFonts w:cstheme="minorBidi"/>
          <w:szCs w:val="24"/>
        </w:rPr>
        <w:footnoteRef/>
      </w:r>
      <w:r w:rsidRPr="00583FD0">
        <w:rPr>
          <w:rFonts w:cstheme="minorBidi"/>
          <w:szCs w:val="24"/>
          <w:lang w:val="fr-CH"/>
        </w:rPr>
        <w:tab/>
      </w:r>
      <w:r>
        <w:rPr>
          <w:rFonts w:cstheme="minorBidi"/>
          <w:szCs w:val="24"/>
        </w:rPr>
        <w:t>La vitesse de balayage en azimut exprimée en secondes par balayage correspond au temps nécessaire pour balayer d'un côté à l'autre (transversalement à la trace) pendant un cycle.</w:t>
      </w:r>
      <w:r w:rsidRPr="00583FD0">
        <w:rPr>
          <w:rFonts w:cstheme="minorBidi"/>
          <w:szCs w:val="24"/>
          <w:lang w:val="fr-CH"/>
        </w:rPr>
        <w:t xml:space="preserve"> </w:t>
      </w:r>
    </w:p>
  </w:footnote>
  <w:footnote w:id="11">
    <w:p w:rsidR="005D5011" w:rsidRDefault="005D5011" w:rsidP="005D5011">
      <w:pPr>
        <w:pStyle w:val="FootnoteText"/>
        <w:spacing w:before="60"/>
        <w:rPr>
          <w:rFonts w:cstheme="minorBidi"/>
          <w:szCs w:val="24"/>
        </w:rPr>
      </w:pPr>
      <w:r>
        <w:rPr>
          <w:rStyle w:val="FootnoteReference"/>
          <w:rFonts w:cstheme="minorBidi"/>
          <w:szCs w:val="24"/>
        </w:rPr>
        <w:footnoteRef/>
      </w:r>
      <w:r w:rsidRPr="00583FD0">
        <w:rPr>
          <w:rFonts w:cstheme="minorBidi"/>
          <w:szCs w:val="24"/>
          <w:lang w:val="fr-CH"/>
        </w:rPr>
        <w:tab/>
      </w:r>
      <w:r>
        <w:rPr>
          <w:rFonts w:cstheme="minorBidi"/>
          <w:szCs w:val="24"/>
        </w:rPr>
        <w:t>Descendant.</w:t>
      </w:r>
    </w:p>
  </w:footnote>
  <w:footnote w:id="12">
    <w:p w:rsidR="005D5011" w:rsidRDefault="005D5011" w:rsidP="005D5011">
      <w:pPr>
        <w:pStyle w:val="FootnoteText"/>
        <w:spacing w:before="60"/>
        <w:rPr>
          <w:rFonts w:cstheme="minorBidi"/>
          <w:szCs w:val="24"/>
        </w:rPr>
      </w:pPr>
      <w:r>
        <w:rPr>
          <w:rStyle w:val="FootnoteReference"/>
          <w:rFonts w:cstheme="minorBidi"/>
          <w:szCs w:val="24"/>
        </w:rPr>
        <w:footnoteRef/>
      </w:r>
      <w:r w:rsidRPr="00583FD0">
        <w:rPr>
          <w:rFonts w:cstheme="minorBidi"/>
          <w:szCs w:val="24"/>
          <w:lang w:val="fr-CH"/>
        </w:rPr>
        <w:tab/>
      </w:r>
      <w:r>
        <w:rPr>
          <w:rFonts w:cstheme="minorBidi"/>
          <w:szCs w:val="24"/>
        </w:rPr>
        <w:t>Le capteur utilise une impulsion non modulée.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04" w:rsidRDefault="007B360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04" w:rsidRDefault="007B3604" w:rsidP="00C668C8">
    <w:pPr>
      <w:pStyle w:val="Header"/>
      <w:ind w:right="360" w:firstLine="360"/>
    </w:pPr>
    <w:r>
      <w:rPr>
        <w:noProof/>
        <w:lang w:val="en-GB" w:eastAsia="en-GB"/>
      </w:rPr>
      <w:drawing>
        <wp:anchor distT="0" distB="0" distL="114300" distR="114300" simplePos="0" relativeHeight="251659264" behindDoc="1" locked="0" layoutInCell="1" allowOverlap="1" wp14:anchorId="7D5371A3" wp14:editId="053B7B9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04" w:rsidRPr="00837CB5" w:rsidRDefault="007B360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E412E">
      <w:rPr>
        <w:rStyle w:val="PageNumber"/>
        <w:b/>
        <w:bCs/>
        <w:noProof/>
      </w:rPr>
      <w:t>ii</w:t>
    </w:r>
    <w:r>
      <w:rPr>
        <w:rStyle w:val="PageNumber"/>
        <w:b/>
        <w:bCs/>
      </w:rPr>
      <w:fldChar w:fldCharType="end"/>
    </w:r>
    <w:r w:rsidRPr="00837CB5">
      <w:tab/>
    </w:r>
    <w:r w:rsidR="00DE412E">
      <w:fldChar w:fldCharType="begin"/>
    </w:r>
    <w:r w:rsidR="00DE412E">
      <w:instrText xml:space="preserve"> DOCPROPERTY "Header" \* MERGEFORMAT </w:instrText>
    </w:r>
    <w:r w:rsidR="00DE412E">
      <w:fldChar w:fldCharType="separate"/>
    </w:r>
    <w:r w:rsidR="00DE412E" w:rsidRPr="00DE412E">
      <w:rPr>
        <w:b/>
        <w:bCs/>
      </w:rPr>
      <w:t xml:space="preserve">Rec. </w:t>
    </w:r>
    <w:r w:rsidR="00DE412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E412E">
      <w:rPr>
        <w:b/>
        <w:bCs/>
        <w:noProof/>
      </w:rPr>
      <w:t>UIT-R  RS.2105-0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604" w:rsidRDefault="007B3604" w:rsidP="004D4CF4">
    <w:pPr>
      <w:pStyle w:val="Header"/>
    </w:pPr>
    <w:r>
      <w:tab/>
    </w:r>
    <w:r w:rsidR="00DE412E">
      <w:fldChar w:fldCharType="begin"/>
    </w:r>
    <w:r w:rsidR="00DE412E">
      <w:instrText xml:space="preserve"> DOCPROPERTY "Header" \* MERGEFORMAT </w:instrText>
    </w:r>
    <w:r w:rsidR="00DE412E">
      <w:fldChar w:fldCharType="separate"/>
    </w:r>
    <w:r w:rsidR="00DE412E" w:rsidRPr="00DE412E">
      <w:rPr>
        <w:b/>
        <w:bCs/>
      </w:rPr>
      <w:t xml:space="preserve">Rec. </w:t>
    </w:r>
    <w:r w:rsidR="00DE412E">
      <w:rPr>
        <w:b/>
        <w:bCs/>
      </w:rPr>
      <w:fldChar w:fldCharType="end"/>
    </w:r>
    <w:r>
      <w:rPr>
        <w:b/>
        <w:bCs/>
      </w:rPr>
      <w:t xml:space="preserve"> UIT-R  RS.1813-1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412E">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E412E" w:rsidRPr="00DE412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E412E">
      <w:rPr>
        <w:b/>
        <w:bCs/>
        <w:noProof/>
      </w:rPr>
      <w:t>UIT-R  RS.2105-0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DE412E">
      <w:fldChar w:fldCharType="begin"/>
    </w:r>
    <w:r w:rsidR="00DE412E">
      <w:instrText xml:space="preserve"> DOCPROPERTY "Header" \* MERGEFORMAT </w:instrText>
    </w:r>
    <w:r w:rsidR="00DE412E">
      <w:fldChar w:fldCharType="separate"/>
    </w:r>
    <w:r w:rsidR="00DE412E" w:rsidRPr="00DE412E">
      <w:rPr>
        <w:b/>
        <w:bCs/>
      </w:rPr>
      <w:t xml:space="preserve">Rec. </w:t>
    </w:r>
    <w:r w:rsidR="00DE412E">
      <w:rPr>
        <w:b/>
        <w:bCs/>
      </w:rPr>
      <w:fldChar w:fldCharType="end"/>
    </w:r>
    <w:r>
      <w:rPr>
        <w:b/>
        <w:bCs/>
      </w:rPr>
      <w:t xml:space="preserve"> </w:t>
    </w:r>
    <w:r>
      <w:rPr>
        <w:b/>
        <w:bCs/>
      </w:rPr>
      <w:fldChar w:fldCharType="begin"/>
    </w:r>
    <w:r>
      <w:rPr>
        <w:b/>
        <w:bCs/>
      </w:rPr>
      <w:instrText>styleref href</w:instrText>
    </w:r>
    <w:r>
      <w:rPr>
        <w:b/>
        <w:bCs/>
      </w:rPr>
      <w:fldChar w:fldCharType="separate"/>
    </w:r>
    <w:r w:rsidR="00DE412E">
      <w:rPr>
        <w:b/>
        <w:bCs/>
        <w:noProof/>
      </w:rPr>
      <w:t>UIT-R  RS.2105-0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412E">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5884E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B7300"/>
    <w:multiLevelType w:val="hybridMultilevel"/>
    <w:tmpl w:val="D944987A"/>
    <w:lvl w:ilvl="0" w:tplc="633ECE8E">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84A8C"/>
    <w:multiLevelType w:val="hybridMultilevel"/>
    <w:tmpl w:val="A10E3C68"/>
    <w:lvl w:ilvl="0" w:tplc="F17CA6D0">
      <w:start w:val="1"/>
      <w:numFmt w:val="lowerLetter"/>
      <w:lvlText w:val="%1)"/>
      <w:lvlJc w:val="left"/>
      <w:pPr>
        <w:ind w:left="720" w:hanging="360"/>
      </w:pPr>
      <w:rPr>
        <w:rFonts w:cs="Times New Roman" w:hint="default"/>
        <w:i/>
        <w:i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heme="minorHAnsi" w:eastAsia="Times New Roman" w:hAnsiTheme="minorHAnsi"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626FDD"/>
    <w:multiLevelType w:val="hybridMultilevel"/>
    <w:tmpl w:val="8FB45F0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0A4DEE"/>
    <w:multiLevelType w:val="hybridMultilevel"/>
    <w:tmpl w:val="DF101762"/>
    <w:lvl w:ilvl="0" w:tplc="151069D8">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6724FC"/>
    <w:multiLevelType w:val="multilevel"/>
    <w:tmpl w:val="A83802EA"/>
    <w:lvl w:ilvl="0">
      <w:start w:val="5"/>
      <w:numFmt w:val="decimal"/>
      <w:lvlText w:val="%1"/>
      <w:lvlJc w:val="left"/>
      <w:pPr>
        <w:tabs>
          <w:tab w:val="num" w:pos="795"/>
        </w:tabs>
        <w:ind w:left="795" w:hanging="795"/>
      </w:pPr>
      <w:rPr>
        <w:rFonts w:cs="Times New Roman" w:hint="default"/>
        <w:b w:val="0"/>
        <w:sz w:val="20"/>
      </w:rPr>
    </w:lvl>
    <w:lvl w:ilvl="1">
      <w:start w:val="1"/>
      <w:numFmt w:val="decimal"/>
      <w:lvlText w:val="%1.%2"/>
      <w:lvlJc w:val="left"/>
      <w:pPr>
        <w:tabs>
          <w:tab w:val="num" w:pos="795"/>
        </w:tabs>
        <w:ind w:left="795" w:hanging="795"/>
      </w:pPr>
      <w:rPr>
        <w:rFonts w:cs="Times New Roman" w:hint="default"/>
        <w:b w:val="0"/>
        <w:sz w:val="20"/>
      </w:rPr>
    </w:lvl>
    <w:lvl w:ilvl="2">
      <w:start w:val="1"/>
      <w:numFmt w:val="decimal"/>
      <w:lvlText w:val="%1.%2.%3"/>
      <w:lvlJc w:val="left"/>
      <w:pPr>
        <w:tabs>
          <w:tab w:val="num" w:pos="795"/>
        </w:tabs>
        <w:ind w:left="795" w:hanging="795"/>
      </w:pPr>
      <w:rPr>
        <w:rFonts w:cs="Times New Roman" w:hint="default"/>
        <w:b w:val="0"/>
        <w:sz w:val="20"/>
      </w:rPr>
    </w:lvl>
    <w:lvl w:ilvl="3">
      <w:start w:val="1"/>
      <w:numFmt w:val="decimal"/>
      <w:lvlText w:val="%1.%2.%3.%4"/>
      <w:lvlJc w:val="left"/>
      <w:pPr>
        <w:tabs>
          <w:tab w:val="num" w:pos="795"/>
        </w:tabs>
        <w:ind w:left="795" w:hanging="795"/>
      </w:pPr>
      <w:rPr>
        <w:rFonts w:cs="Times New Roman" w:hint="default"/>
        <w:b w:val="0"/>
        <w:sz w:val="20"/>
      </w:rPr>
    </w:lvl>
    <w:lvl w:ilvl="4">
      <w:start w:val="1"/>
      <w:numFmt w:val="decimal"/>
      <w:lvlText w:val="%1.%2.%3.%4.%5"/>
      <w:lvlJc w:val="left"/>
      <w:pPr>
        <w:tabs>
          <w:tab w:val="num" w:pos="795"/>
        </w:tabs>
        <w:ind w:left="795" w:hanging="795"/>
      </w:pPr>
      <w:rPr>
        <w:rFonts w:cs="Times New Roman" w:hint="default"/>
        <w:b w:val="0"/>
        <w:sz w:val="20"/>
      </w:rPr>
    </w:lvl>
    <w:lvl w:ilvl="5">
      <w:start w:val="1"/>
      <w:numFmt w:val="decimal"/>
      <w:lvlText w:val="%1.%2.%3.%4.%5.%6"/>
      <w:lvlJc w:val="left"/>
      <w:pPr>
        <w:tabs>
          <w:tab w:val="num" w:pos="1080"/>
        </w:tabs>
        <w:ind w:left="1080" w:hanging="1080"/>
      </w:pPr>
      <w:rPr>
        <w:rFonts w:cs="Times New Roman" w:hint="default"/>
        <w:b w:val="0"/>
        <w:sz w:val="20"/>
      </w:rPr>
    </w:lvl>
    <w:lvl w:ilvl="6">
      <w:start w:val="1"/>
      <w:numFmt w:val="decimal"/>
      <w:lvlText w:val="%1.%2.%3.%4.%5.%6.%7"/>
      <w:lvlJc w:val="left"/>
      <w:pPr>
        <w:tabs>
          <w:tab w:val="num" w:pos="1080"/>
        </w:tabs>
        <w:ind w:left="1080" w:hanging="1080"/>
      </w:pPr>
      <w:rPr>
        <w:rFonts w:cs="Times New Roman" w:hint="default"/>
        <w:b w:val="0"/>
        <w:sz w:val="20"/>
      </w:rPr>
    </w:lvl>
    <w:lvl w:ilvl="7">
      <w:start w:val="1"/>
      <w:numFmt w:val="decimal"/>
      <w:lvlText w:val="%1.%2.%3.%4.%5.%6.%7.%8"/>
      <w:lvlJc w:val="left"/>
      <w:pPr>
        <w:tabs>
          <w:tab w:val="num" w:pos="1440"/>
        </w:tabs>
        <w:ind w:left="1440" w:hanging="1440"/>
      </w:pPr>
      <w:rPr>
        <w:rFonts w:cs="Times New Roman" w:hint="default"/>
        <w:b w:val="0"/>
        <w:sz w:val="20"/>
      </w:rPr>
    </w:lvl>
    <w:lvl w:ilvl="8">
      <w:start w:val="1"/>
      <w:numFmt w:val="decimal"/>
      <w:lvlText w:val="%1.%2.%3.%4.%5.%6.%7.%8.%9"/>
      <w:lvlJc w:val="left"/>
      <w:pPr>
        <w:tabs>
          <w:tab w:val="num" w:pos="1440"/>
        </w:tabs>
        <w:ind w:left="1440" w:hanging="1440"/>
      </w:pPr>
      <w:rPr>
        <w:rFonts w:cs="Times New Roman" w:hint="default"/>
        <w:b w:val="0"/>
        <w:sz w:val="20"/>
      </w:rPr>
    </w:lvl>
  </w:abstractNum>
  <w:abstractNum w:abstractNumId="15" w15:restartNumberingAfterBreak="0">
    <w:nsid w:val="61082D82"/>
    <w:multiLevelType w:val="hybridMultilevel"/>
    <w:tmpl w:val="30C6798E"/>
    <w:lvl w:ilvl="0" w:tplc="0C987E56">
      <w:start w:val="5"/>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E82DE6"/>
    <w:multiLevelType w:val="hybridMultilevel"/>
    <w:tmpl w:val="269EF1AE"/>
    <w:lvl w:ilvl="0" w:tplc="2EA854FE">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EA4F68"/>
    <w:multiLevelType w:val="hybridMultilevel"/>
    <w:tmpl w:val="1064407E"/>
    <w:lvl w:ilvl="0" w:tplc="EB92C1EC">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1716BD"/>
    <w:multiLevelType w:val="hybridMultilevel"/>
    <w:tmpl w:val="346CA3A0"/>
    <w:lvl w:ilvl="0" w:tplc="8E549860">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800807"/>
    <w:multiLevelType w:val="hybridMultilevel"/>
    <w:tmpl w:val="F07ED3DE"/>
    <w:lvl w:ilvl="0" w:tplc="F6662976">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8"/>
  </w:num>
  <w:num w:numId="4">
    <w:abstractNumId w:val="21"/>
  </w:num>
  <w:num w:numId="5">
    <w:abstractNumId w:val="9"/>
  </w:num>
  <w:num w:numId="6">
    <w:abstractNumId w:val="16"/>
  </w:num>
  <w:num w:numId="7">
    <w:abstractNumId w:val="13"/>
  </w:num>
  <w:num w:numId="8">
    <w:abstractNumId w:val="1"/>
  </w:num>
  <w:num w:numId="9">
    <w:abstractNumId w:val="3"/>
  </w:num>
  <w:num w:numId="10">
    <w:abstractNumId w:val="6"/>
  </w:num>
  <w:num w:numId="11">
    <w:abstractNumId w:val="11"/>
  </w:num>
  <w:num w:numId="12">
    <w:abstractNumId w:val="2"/>
  </w:num>
  <w:num w:numId="13">
    <w:abstractNumId w:val="0"/>
  </w:num>
  <w:num w:numId="14">
    <w:abstractNumId w:val="14"/>
  </w:num>
  <w:num w:numId="15">
    <w:abstractNumId w:val="5"/>
  </w:num>
  <w:num w:numId="16">
    <w:abstractNumId w:val="18"/>
  </w:num>
  <w:num w:numId="17">
    <w:abstractNumId w:val="12"/>
  </w:num>
  <w:num w:numId="18">
    <w:abstractNumId w:val="4"/>
  </w:num>
  <w:num w:numId="19">
    <w:abstractNumId w:val="19"/>
  </w:num>
  <w:num w:numId="20">
    <w:abstractNumId w:val="20"/>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604"/>
    <w:rsid w:val="00032CEE"/>
    <w:rsid w:val="000931B8"/>
    <w:rsid w:val="001007AA"/>
    <w:rsid w:val="00131AD0"/>
    <w:rsid w:val="001C18F6"/>
    <w:rsid w:val="00217EBF"/>
    <w:rsid w:val="00242AEE"/>
    <w:rsid w:val="002D76C4"/>
    <w:rsid w:val="00317D6E"/>
    <w:rsid w:val="00375A11"/>
    <w:rsid w:val="00391B43"/>
    <w:rsid w:val="0052529D"/>
    <w:rsid w:val="00560A55"/>
    <w:rsid w:val="005C31A2"/>
    <w:rsid w:val="005D5011"/>
    <w:rsid w:val="00607D68"/>
    <w:rsid w:val="00624EB1"/>
    <w:rsid w:val="006567B4"/>
    <w:rsid w:val="00671FDC"/>
    <w:rsid w:val="00685869"/>
    <w:rsid w:val="007330E4"/>
    <w:rsid w:val="007468DA"/>
    <w:rsid w:val="007B3604"/>
    <w:rsid w:val="007F2620"/>
    <w:rsid w:val="00837839"/>
    <w:rsid w:val="008A3818"/>
    <w:rsid w:val="008E3FC9"/>
    <w:rsid w:val="00937DD8"/>
    <w:rsid w:val="00970B81"/>
    <w:rsid w:val="009E00A8"/>
    <w:rsid w:val="00A47835"/>
    <w:rsid w:val="00A6617B"/>
    <w:rsid w:val="00AB0DC8"/>
    <w:rsid w:val="00B44E24"/>
    <w:rsid w:val="00C120C2"/>
    <w:rsid w:val="00C32EDE"/>
    <w:rsid w:val="00D809AA"/>
    <w:rsid w:val="00DE412E"/>
    <w:rsid w:val="00DF4176"/>
    <w:rsid w:val="00E945C5"/>
    <w:rsid w:val="00EF3FB9"/>
    <w:rsid w:val="00EF62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4423B3D-C71D-41E1-8599-1060BC2E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F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C31A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LineNumber"/>
    <w:qFormat/>
    <w:pPr>
      <w:keepNext/>
      <w:spacing w:before="360" w:after="120"/>
      <w:jc w:val="center"/>
    </w:pPr>
  </w:style>
  <w:style w:type="paragraph" w:customStyle="1" w:styleId="Tabletext">
    <w:name w:val="Table_text"/>
    <w:basedOn w:val="Normal"/>
    <w:rsid w:val="00EF3F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B3604"/>
    <w:rPr>
      <w:color w:val="0000FF"/>
      <w:u w:val="single"/>
    </w:rPr>
  </w:style>
  <w:style w:type="character" w:customStyle="1" w:styleId="Titre1Car">
    <w:name w:val="Titre 1 Car"/>
    <w:basedOn w:val="DefaultParagraphFont"/>
    <w:uiPriority w:val="9"/>
    <w:locked/>
    <w:rsid w:val="005D5011"/>
    <w:rPr>
      <w:rFonts w:cs="Times New Roman"/>
      <w:b/>
      <w:sz w:val="24"/>
      <w:lang w:val="fr-FR"/>
    </w:rPr>
  </w:style>
  <w:style w:type="character" w:customStyle="1" w:styleId="Titre2Car">
    <w:name w:val="Titre 2 Car"/>
    <w:basedOn w:val="DefaultParagraphFont"/>
    <w:uiPriority w:val="9"/>
    <w:locked/>
    <w:rsid w:val="005D5011"/>
    <w:rPr>
      <w:rFonts w:cs="Times New Roman"/>
      <w:b/>
      <w:sz w:val="24"/>
      <w:lang w:val="fr-FR"/>
    </w:rPr>
  </w:style>
  <w:style w:type="character" w:customStyle="1" w:styleId="Titre3Car">
    <w:name w:val="Titre 3 Car"/>
    <w:basedOn w:val="DefaultParagraphFont"/>
    <w:uiPriority w:val="9"/>
    <w:locked/>
    <w:rsid w:val="005D5011"/>
    <w:rPr>
      <w:rFonts w:cs="Times New Roman"/>
      <w:b/>
      <w:sz w:val="24"/>
      <w:lang w:val="fr-FR"/>
    </w:rPr>
  </w:style>
  <w:style w:type="character" w:customStyle="1" w:styleId="Titre4Car">
    <w:name w:val="Titre 4 Car"/>
    <w:basedOn w:val="DefaultParagraphFont"/>
    <w:uiPriority w:val="9"/>
    <w:locked/>
    <w:rsid w:val="005D5011"/>
    <w:rPr>
      <w:rFonts w:cs="Times New Roman"/>
      <w:b/>
      <w:sz w:val="24"/>
      <w:lang w:val="fr-FR"/>
    </w:rPr>
  </w:style>
  <w:style w:type="character" w:customStyle="1" w:styleId="Titre5Car">
    <w:name w:val="Titre 5 Car"/>
    <w:basedOn w:val="DefaultParagraphFont"/>
    <w:uiPriority w:val="9"/>
    <w:locked/>
    <w:rsid w:val="005D5011"/>
    <w:rPr>
      <w:rFonts w:cs="Times New Roman"/>
      <w:b/>
      <w:sz w:val="24"/>
      <w:lang w:val="fr-FR"/>
    </w:rPr>
  </w:style>
  <w:style w:type="character" w:customStyle="1" w:styleId="Titre6Car">
    <w:name w:val="Titre 6 Car"/>
    <w:basedOn w:val="DefaultParagraphFont"/>
    <w:uiPriority w:val="9"/>
    <w:locked/>
    <w:rsid w:val="005D5011"/>
    <w:rPr>
      <w:rFonts w:cs="Times New Roman"/>
      <w:b/>
      <w:sz w:val="24"/>
      <w:lang w:val="fr-FR"/>
    </w:rPr>
  </w:style>
  <w:style w:type="character" w:customStyle="1" w:styleId="Titre7Car">
    <w:name w:val="Titre 7 Car"/>
    <w:basedOn w:val="DefaultParagraphFont"/>
    <w:uiPriority w:val="9"/>
    <w:locked/>
    <w:rsid w:val="005D5011"/>
    <w:rPr>
      <w:rFonts w:cs="Times New Roman"/>
      <w:b/>
      <w:sz w:val="24"/>
      <w:lang w:val="fr-FR"/>
    </w:rPr>
  </w:style>
  <w:style w:type="character" w:customStyle="1" w:styleId="Titre8Car">
    <w:name w:val="Titre 8 Car"/>
    <w:basedOn w:val="DefaultParagraphFont"/>
    <w:uiPriority w:val="9"/>
    <w:locked/>
    <w:rsid w:val="005D5011"/>
    <w:rPr>
      <w:rFonts w:cs="Times New Roman"/>
      <w:b/>
      <w:sz w:val="24"/>
      <w:lang w:val="fr-FR"/>
    </w:rPr>
  </w:style>
  <w:style w:type="character" w:customStyle="1" w:styleId="Titre9Car">
    <w:name w:val="Titre 9 Car"/>
    <w:basedOn w:val="DefaultParagraphFont"/>
    <w:uiPriority w:val="9"/>
    <w:locked/>
    <w:rsid w:val="005D5011"/>
    <w:rPr>
      <w:rFonts w:cs="Times New Roman"/>
      <w:b/>
      <w:sz w:val="24"/>
      <w:lang w:val="fr-FR"/>
    </w:rPr>
  </w:style>
  <w:style w:type="character" w:customStyle="1" w:styleId="HeaderChar">
    <w:name w:val="Header Char"/>
    <w:basedOn w:val="DefaultParagraphFont"/>
    <w:link w:val="Header"/>
    <w:locked/>
    <w:rsid w:val="005D5011"/>
    <w:rPr>
      <w:sz w:val="24"/>
      <w:lang w:val="fr-FR" w:eastAsia="en-US"/>
    </w:rPr>
  </w:style>
  <w:style w:type="character" w:customStyle="1" w:styleId="FooterChar">
    <w:name w:val="Footer Char"/>
    <w:basedOn w:val="DefaultParagraphFont"/>
    <w:link w:val="Footer"/>
    <w:locked/>
    <w:rsid w:val="005D5011"/>
    <w:rPr>
      <w:noProof/>
      <w:sz w:val="18"/>
      <w:lang w:val="fr-FR" w:eastAsia="en-US"/>
    </w:rPr>
  </w:style>
  <w:style w:type="character" w:customStyle="1" w:styleId="FootnoteTextChar">
    <w:name w:val="Footnote Text Char"/>
    <w:basedOn w:val="DefaultParagraphFont"/>
    <w:link w:val="FootnoteText"/>
    <w:locked/>
    <w:rsid w:val="005D5011"/>
    <w:rPr>
      <w:sz w:val="22"/>
      <w:lang w:val="fr-FR" w:eastAsia="en-US"/>
    </w:rPr>
  </w:style>
  <w:style w:type="paragraph" w:customStyle="1" w:styleId="Artheading">
    <w:name w:val="Art_heading"/>
    <w:basedOn w:val="Normal"/>
    <w:next w:val="Normalaftertitle"/>
    <w:rsid w:val="005D5011"/>
    <w:pPr>
      <w:spacing w:before="480"/>
      <w:jc w:val="center"/>
    </w:pPr>
    <w:rPr>
      <w:rFonts w:eastAsia="Batang"/>
      <w:b/>
      <w:sz w:val="28"/>
    </w:rPr>
  </w:style>
  <w:style w:type="character" w:styleId="EndnoteReference">
    <w:name w:val="endnote reference"/>
    <w:basedOn w:val="DefaultParagraphFont"/>
    <w:rsid w:val="005D5011"/>
    <w:rPr>
      <w:vertAlign w:val="superscript"/>
    </w:rPr>
  </w:style>
  <w:style w:type="paragraph" w:customStyle="1" w:styleId="Figurewithouttitle">
    <w:name w:val="Figure_without_title"/>
    <w:basedOn w:val="Normal"/>
    <w:next w:val="Normalaftertitle"/>
    <w:rsid w:val="005D5011"/>
    <w:pPr>
      <w:keepLines/>
      <w:spacing w:before="240" w:after="120"/>
      <w:jc w:val="center"/>
    </w:pPr>
    <w:rPr>
      <w:rFonts w:eastAsia="Batang"/>
    </w:rPr>
  </w:style>
  <w:style w:type="paragraph" w:customStyle="1" w:styleId="FirstFooter">
    <w:name w:val="FirstFooter"/>
    <w:basedOn w:val="Footer"/>
    <w:rsid w:val="005D5011"/>
    <w:pPr>
      <w:overflowPunct/>
      <w:autoSpaceDE/>
      <w:autoSpaceDN/>
      <w:adjustRightInd/>
      <w:spacing w:before="40"/>
      <w:jc w:val="left"/>
      <w:textAlignment w:val="auto"/>
    </w:pPr>
    <w:rPr>
      <w:rFonts w:eastAsia="Batang"/>
      <w:noProof w:val="0"/>
      <w:sz w:val="16"/>
    </w:rPr>
  </w:style>
  <w:style w:type="paragraph" w:customStyle="1" w:styleId="Source">
    <w:name w:val="Source"/>
    <w:basedOn w:val="Normal"/>
    <w:next w:val="Normalaftertitle"/>
    <w:rsid w:val="005D5011"/>
    <w:pPr>
      <w:spacing w:before="840" w:after="200"/>
      <w:jc w:val="center"/>
    </w:pPr>
    <w:rPr>
      <w:rFonts w:eastAsia="Batang"/>
      <w:b/>
      <w:sz w:val="28"/>
    </w:rPr>
  </w:style>
  <w:style w:type="paragraph" w:customStyle="1" w:styleId="SpecialFooter">
    <w:name w:val="Special Footer"/>
    <w:basedOn w:val="Footer"/>
    <w:rsid w:val="005D5011"/>
    <w:pPr>
      <w:tabs>
        <w:tab w:val="left" w:pos="567"/>
        <w:tab w:val="left" w:pos="1134"/>
        <w:tab w:val="left" w:pos="1701"/>
        <w:tab w:val="left" w:pos="2268"/>
        <w:tab w:val="left" w:pos="2835"/>
        <w:tab w:val="left" w:pos="5954"/>
        <w:tab w:val="right" w:pos="9639"/>
      </w:tabs>
    </w:pPr>
    <w:rPr>
      <w:rFonts w:eastAsia="Batang"/>
      <w:noProof w:val="0"/>
      <w:sz w:val="16"/>
    </w:rPr>
  </w:style>
  <w:style w:type="paragraph" w:customStyle="1" w:styleId="Tableref">
    <w:name w:val="Table_ref"/>
    <w:basedOn w:val="Normal"/>
    <w:next w:val="TabletitleBR"/>
    <w:rsid w:val="005D5011"/>
    <w:pPr>
      <w:keepNext/>
      <w:spacing w:before="0" w:after="120"/>
      <w:jc w:val="center"/>
    </w:pPr>
    <w:rPr>
      <w:rFonts w:eastAsia="Batang"/>
    </w:rPr>
  </w:style>
  <w:style w:type="paragraph" w:customStyle="1" w:styleId="Title1">
    <w:name w:val="Title 1"/>
    <w:basedOn w:val="Source"/>
    <w:next w:val="Title2"/>
    <w:rsid w:val="005D501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D5011"/>
  </w:style>
  <w:style w:type="paragraph" w:customStyle="1" w:styleId="Title3">
    <w:name w:val="Title 3"/>
    <w:basedOn w:val="Title2"/>
    <w:next w:val="Title4"/>
    <w:rsid w:val="005D5011"/>
    <w:rPr>
      <w:caps w:val="0"/>
    </w:rPr>
  </w:style>
  <w:style w:type="paragraph" w:customStyle="1" w:styleId="Title4">
    <w:name w:val="Title 4"/>
    <w:basedOn w:val="Title3"/>
    <w:next w:val="Heading1"/>
    <w:rsid w:val="005D5011"/>
    <w:rPr>
      <w:b/>
    </w:rPr>
  </w:style>
  <w:style w:type="character" w:customStyle="1" w:styleId="Appdef">
    <w:name w:val="App_def"/>
    <w:basedOn w:val="DefaultParagraphFont"/>
    <w:rsid w:val="005D5011"/>
    <w:rPr>
      <w:rFonts w:ascii="Times New Roman" w:hAnsi="Times New Roman"/>
      <w:b/>
    </w:rPr>
  </w:style>
  <w:style w:type="character" w:customStyle="1" w:styleId="Appref">
    <w:name w:val="App_ref"/>
    <w:basedOn w:val="DefaultParagraphFont"/>
    <w:rsid w:val="005D5011"/>
  </w:style>
  <w:style w:type="character" w:customStyle="1" w:styleId="Artdef">
    <w:name w:val="Art_def"/>
    <w:basedOn w:val="DefaultParagraphFont"/>
    <w:rsid w:val="005D5011"/>
    <w:rPr>
      <w:rFonts w:ascii="Times New Roman" w:hAnsi="Times New Roman"/>
      <w:b/>
    </w:rPr>
  </w:style>
  <w:style w:type="character" w:customStyle="1" w:styleId="Artref">
    <w:name w:val="Art_ref"/>
    <w:basedOn w:val="DefaultParagraphFont"/>
    <w:rsid w:val="005D5011"/>
  </w:style>
  <w:style w:type="character" w:customStyle="1" w:styleId="Recdef">
    <w:name w:val="Rec_def"/>
    <w:basedOn w:val="DefaultParagraphFont"/>
    <w:rsid w:val="005D5011"/>
    <w:rPr>
      <w:b/>
    </w:rPr>
  </w:style>
  <w:style w:type="character" w:customStyle="1" w:styleId="Resdef">
    <w:name w:val="Res_def"/>
    <w:basedOn w:val="DefaultParagraphFont"/>
    <w:rsid w:val="005D5011"/>
    <w:rPr>
      <w:rFonts w:ascii="Times New Roman" w:hAnsi="Times New Roman"/>
      <w:b/>
    </w:rPr>
  </w:style>
  <w:style w:type="character" w:customStyle="1" w:styleId="Tablefreq">
    <w:name w:val="Table_freq"/>
    <w:basedOn w:val="DefaultParagraphFont"/>
    <w:rsid w:val="005D5011"/>
    <w:rPr>
      <w:b/>
      <w:color w:val="auto"/>
    </w:rPr>
  </w:style>
  <w:style w:type="paragraph" w:customStyle="1" w:styleId="Formal">
    <w:name w:val="Formal"/>
    <w:basedOn w:val="ASN1"/>
    <w:rsid w:val="005D5011"/>
    <w:pPr>
      <w:tabs>
        <w:tab w:val="left" w:pos="794"/>
        <w:tab w:val="left" w:pos="1191"/>
        <w:tab w:val="left" w:pos="1588"/>
        <w:tab w:val="left" w:pos="1985"/>
      </w:tabs>
      <w:jc w:val="left"/>
    </w:pPr>
    <w:rPr>
      <w:rFonts w:ascii="Courier New" w:eastAsia="Batang" w:hAnsi="Courier New"/>
      <w:b w:val="0"/>
    </w:rPr>
  </w:style>
  <w:style w:type="paragraph" w:customStyle="1" w:styleId="Section1">
    <w:name w:val="Section_1"/>
    <w:basedOn w:val="Normal"/>
    <w:next w:val="Normal"/>
    <w:rsid w:val="005D5011"/>
    <w:pPr>
      <w:tabs>
        <w:tab w:val="clear" w:pos="794"/>
        <w:tab w:val="clear" w:pos="1191"/>
        <w:tab w:val="clear" w:pos="1588"/>
        <w:tab w:val="clear" w:pos="1985"/>
      </w:tabs>
      <w:spacing w:before="624"/>
      <w:jc w:val="center"/>
    </w:pPr>
    <w:rPr>
      <w:rFonts w:eastAsia="Batang"/>
      <w:b/>
    </w:rPr>
  </w:style>
  <w:style w:type="paragraph" w:customStyle="1" w:styleId="Section2">
    <w:name w:val="Section_2"/>
    <w:basedOn w:val="Normal"/>
    <w:next w:val="Normal"/>
    <w:rsid w:val="005D5011"/>
    <w:pPr>
      <w:tabs>
        <w:tab w:val="clear" w:pos="794"/>
        <w:tab w:val="clear" w:pos="1191"/>
        <w:tab w:val="clear" w:pos="1588"/>
        <w:tab w:val="clear" w:pos="1985"/>
      </w:tabs>
      <w:spacing w:before="240"/>
      <w:jc w:val="center"/>
    </w:pPr>
    <w:rPr>
      <w:rFonts w:eastAsia="Batang"/>
      <w:i/>
    </w:rPr>
  </w:style>
  <w:style w:type="paragraph" w:customStyle="1" w:styleId="AnnexNo">
    <w:name w:val="Annex_No"/>
    <w:basedOn w:val="Normal"/>
    <w:next w:val="Normal"/>
    <w:rsid w:val="005D5011"/>
    <w:pPr>
      <w:keepNext/>
      <w:keepLines/>
      <w:spacing w:before="480" w:after="80"/>
      <w:jc w:val="center"/>
    </w:pPr>
    <w:rPr>
      <w:rFonts w:eastAsia="Batang"/>
      <w:caps/>
      <w:sz w:val="28"/>
    </w:rPr>
  </w:style>
  <w:style w:type="paragraph" w:customStyle="1" w:styleId="Annextitle">
    <w:name w:val="Annex_title"/>
    <w:basedOn w:val="Normal"/>
    <w:next w:val="Normal"/>
    <w:rsid w:val="005D5011"/>
    <w:pPr>
      <w:keepNext/>
      <w:keepLines/>
      <w:spacing w:before="240" w:after="280"/>
      <w:jc w:val="center"/>
    </w:pPr>
    <w:rPr>
      <w:rFonts w:ascii="Times New Roman Bold" w:eastAsia="Batang" w:hAnsi="Times New Roman Bold"/>
      <w:b/>
      <w:sz w:val="28"/>
    </w:rPr>
  </w:style>
  <w:style w:type="paragraph" w:customStyle="1" w:styleId="AppendixNo">
    <w:name w:val="Appendix_No"/>
    <w:basedOn w:val="AnnexNo"/>
    <w:next w:val="Annexref"/>
    <w:rsid w:val="005D5011"/>
  </w:style>
  <w:style w:type="paragraph" w:customStyle="1" w:styleId="Appendixtitle">
    <w:name w:val="Appendix_title"/>
    <w:basedOn w:val="Annextitle"/>
    <w:next w:val="Normal"/>
    <w:rsid w:val="005D5011"/>
  </w:style>
  <w:style w:type="paragraph" w:customStyle="1" w:styleId="Border">
    <w:name w:val="Border"/>
    <w:basedOn w:val="Normal"/>
    <w:rsid w:val="005D5011"/>
    <w:pPr>
      <w:pBdr>
        <w:bottom w:val="single" w:sz="6" w:space="0" w:color="auto"/>
      </w:pBdr>
      <w:tabs>
        <w:tab w:val="left" w:pos="170"/>
        <w:tab w:val="left" w:pos="737"/>
        <w:tab w:val="left" w:pos="2977"/>
        <w:tab w:val="left" w:pos="3266"/>
      </w:tabs>
      <w:spacing w:before="0" w:line="10" w:lineRule="exact"/>
      <w:ind w:left="28" w:right="28"/>
      <w:jc w:val="center"/>
    </w:pPr>
    <w:rPr>
      <w:rFonts w:eastAsia="Batang"/>
      <w:b/>
      <w:noProof/>
    </w:rPr>
  </w:style>
  <w:style w:type="paragraph" w:styleId="Index4">
    <w:name w:val="index 4"/>
    <w:basedOn w:val="Normal"/>
    <w:next w:val="Normal"/>
    <w:rsid w:val="005D5011"/>
    <w:pPr>
      <w:ind w:left="849"/>
      <w:jc w:val="left"/>
    </w:pPr>
    <w:rPr>
      <w:rFonts w:eastAsia="Batang"/>
    </w:rPr>
  </w:style>
  <w:style w:type="paragraph" w:styleId="Index5">
    <w:name w:val="index 5"/>
    <w:basedOn w:val="Normal"/>
    <w:next w:val="Normal"/>
    <w:rsid w:val="005D5011"/>
    <w:pPr>
      <w:ind w:left="1132"/>
      <w:jc w:val="left"/>
    </w:pPr>
    <w:rPr>
      <w:rFonts w:eastAsia="Batang"/>
    </w:rPr>
  </w:style>
  <w:style w:type="paragraph" w:styleId="Index6">
    <w:name w:val="index 6"/>
    <w:basedOn w:val="Normal"/>
    <w:next w:val="Normal"/>
    <w:rsid w:val="005D5011"/>
    <w:pPr>
      <w:ind w:left="1415"/>
      <w:jc w:val="left"/>
    </w:pPr>
    <w:rPr>
      <w:rFonts w:eastAsia="Batang"/>
    </w:rPr>
  </w:style>
  <w:style w:type="paragraph" w:styleId="Index7">
    <w:name w:val="index 7"/>
    <w:basedOn w:val="Normal"/>
    <w:next w:val="Normal"/>
    <w:rsid w:val="005D5011"/>
    <w:pPr>
      <w:ind w:left="1698"/>
      <w:jc w:val="left"/>
    </w:pPr>
    <w:rPr>
      <w:rFonts w:eastAsia="Batang"/>
    </w:rPr>
  </w:style>
  <w:style w:type="character" w:styleId="LineNumber">
    <w:name w:val="line number"/>
    <w:basedOn w:val="DefaultParagraphFont"/>
    <w:link w:val="TableNo"/>
    <w:rsid w:val="005D5011"/>
    <w:rPr>
      <w:sz w:val="24"/>
      <w:lang w:val="fr-FR" w:eastAsia="en-US"/>
    </w:rPr>
  </w:style>
  <w:style w:type="paragraph" w:customStyle="1" w:styleId="Normalaftertitle0">
    <w:name w:val="Normal after title"/>
    <w:basedOn w:val="Normal"/>
    <w:next w:val="Normal"/>
    <w:rsid w:val="005D5011"/>
    <w:pPr>
      <w:spacing w:before="280"/>
      <w:jc w:val="left"/>
    </w:pPr>
    <w:rPr>
      <w:rFonts w:eastAsia="Batang"/>
    </w:rPr>
  </w:style>
  <w:style w:type="paragraph" w:customStyle="1" w:styleId="Proposal">
    <w:name w:val="Proposal"/>
    <w:basedOn w:val="Normal"/>
    <w:next w:val="Normal"/>
    <w:rsid w:val="005D5011"/>
    <w:pPr>
      <w:keepNext/>
      <w:spacing w:before="240"/>
      <w:jc w:val="left"/>
    </w:pPr>
    <w:rPr>
      <w:rFonts w:eastAsia="Batang" w:hAnsi="Times New Roman Bold"/>
      <w:b/>
    </w:rPr>
  </w:style>
  <w:style w:type="paragraph" w:customStyle="1" w:styleId="Reasons">
    <w:name w:val="Reasons"/>
    <w:basedOn w:val="Normal"/>
    <w:qFormat/>
    <w:rsid w:val="005D5011"/>
    <w:pPr>
      <w:jc w:val="left"/>
    </w:pPr>
    <w:rPr>
      <w:rFonts w:eastAsia="Batang"/>
    </w:rPr>
  </w:style>
  <w:style w:type="paragraph" w:customStyle="1" w:styleId="Section3">
    <w:name w:val="Section_3"/>
    <w:basedOn w:val="Section1"/>
    <w:rsid w:val="005D5011"/>
    <w:rPr>
      <w:b w:val="0"/>
    </w:rPr>
  </w:style>
  <w:style w:type="paragraph" w:customStyle="1" w:styleId="TableTextS5">
    <w:name w:val="Table_TextS5"/>
    <w:basedOn w:val="Normal"/>
    <w:rsid w:val="005D5011"/>
    <w:pPr>
      <w:tabs>
        <w:tab w:val="left" w:pos="170"/>
        <w:tab w:val="left" w:pos="567"/>
        <w:tab w:val="left" w:pos="737"/>
        <w:tab w:val="left" w:pos="2977"/>
        <w:tab w:val="left" w:pos="3266"/>
      </w:tabs>
      <w:spacing w:before="40" w:after="40"/>
      <w:jc w:val="left"/>
    </w:pPr>
    <w:rPr>
      <w:rFonts w:eastAsia="Batang"/>
      <w:sz w:val="20"/>
    </w:rPr>
  </w:style>
  <w:style w:type="paragraph" w:customStyle="1" w:styleId="Agendaitem">
    <w:name w:val="Agenda_item"/>
    <w:basedOn w:val="Normal"/>
    <w:next w:val="Normal"/>
    <w:qFormat/>
    <w:rsid w:val="005D5011"/>
    <w:pPr>
      <w:overflowPunct/>
      <w:autoSpaceDE/>
      <w:autoSpaceDN/>
      <w:adjustRightInd/>
      <w:spacing w:before="240"/>
      <w:jc w:val="center"/>
      <w:textAlignment w:val="auto"/>
    </w:pPr>
    <w:rPr>
      <w:rFonts w:eastAsia="Batang"/>
      <w:sz w:val="28"/>
      <w:lang w:val="fr-CH"/>
    </w:rPr>
  </w:style>
  <w:style w:type="paragraph" w:customStyle="1" w:styleId="AppArtNo">
    <w:name w:val="App_Art_No"/>
    <w:basedOn w:val="ArtNo"/>
    <w:next w:val="Normal"/>
    <w:qFormat/>
    <w:rsid w:val="005D5011"/>
    <w:rPr>
      <w:rFonts w:eastAsia="Batang"/>
      <w:caps/>
    </w:rPr>
  </w:style>
  <w:style w:type="paragraph" w:customStyle="1" w:styleId="AppArttitle">
    <w:name w:val="App_Art_title"/>
    <w:basedOn w:val="Arttitle"/>
    <w:next w:val="Normal"/>
    <w:qFormat/>
    <w:rsid w:val="005D5011"/>
    <w:rPr>
      <w:rFonts w:eastAsia="Batang"/>
      <w:lang w:val="fr-CH"/>
    </w:rPr>
  </w:style>
  <w:style w:type="paragraph" w:customStyle="1" w:styleId="ApptoAnnex">
    <w:name w:val="App_to_Annex"/>
    <w:basedOn w:val="AppendixNo"/>
    <w:qFormat/>
    <w:rsid w:val="005D5011"/>
  </w:style>
  <w:style w:type="paragraph" w:customStyle="1" w:styleId="Committee">
    <w:name w:val="Committee"/>
    <w:basedOn w:val="Normal"/>
    <w:qFormat/>
    <w:rsid w:val="005D5011"/>
    <w:pPr>
      <w:framePr w:hSpace="180" w:wrap="around" w:hAnchor="margin" w:y="-675"/>
      <w:tabs>
        <w:tab w:val="left" w:pos="851"/>
      </w:tabs>
      <w:spacing w:before="0" w:line="240" w:lineRule="atLeast"/>
      <w:jc w:val="left"/>
    </w:pPr>
    <w:rPr>
      <w:rFonts w:asciiTheme="minorHAnsi" w:eastAsia="Batang" w:hAnsiTheme="minorHAnsi" w:cstheme="minorHAnsi"/>
      <w:b/>
      <w:szCs w:val="24"/>
      <w:lang w:val="en-GB"/>
    </w:rPr>
  </w:style>
  <w:style w:type="paragraph" w:customStyle="1" w:styleId="Normalend">
    <w:name w:val="Normal_end"/>
    <w:basedOn w:val="Normal"/>
    <w:qFormat/>
    <w:rsid w:val="005D5011"/>
    <w:pPr>
      <w:jc w:val="left"/>
    </w:pPr>
    <w:rPr>
      <w:rFonts w:eastAsia="Batang"/>
    </w:rPr>
  </w:style>
  <w:style w:type="paragraph" w:customStyle="1" w:styleId="Part1">
    <w:name w:val="Part_1"/>
    <w:basedOn w:val="Normal"/>
    <w:next w:val="Normal"/>
    <w:qFormat/>
    <w:rsid w:val="005D5011"/>
    <w:pPr>
      <w:tabs>
        <w:tab w:val="center" w:pos="4820"/>
      </w:tabs>
      <w:spacing w:before="360"/>
      <w:jc w:val="center"/>
    </w:pPr>
    <w:rPr>
      <w:rFonts w:eastAsia="Batang"/>
      <w:b/>
    </w:rPr>
  </w:style>
  <w:style w:type="paragraph" w:customStyle="1" w:styleId="Subsection1">
    <w:name w:val="Subsection_1"/>
    <w:basedOn w:val="Section1"/>
    <w:next w:val="Normalaftertitle0"/>
    <w:qFormat/>
    <w:rsid w:val="005D5011"/>
  </w:style>
  <w:style w:type="paragraph" w:customStyle="1" w:styleId="Volumetitle">
    <w:name w:val="Volume_title"/>
    <w:basedOn w:val="ArtNo"/>
    <w:qFormat/>
    <w:rsid w:val="005D5011"/>
    <w:rPr>
      <w:rFonts w:eastAsia="Batang"/>
      <w:caps/>
      <w:lang w:val="fr-CH"/>
    </w:rPr>
  </w:style>
  <w:style w:type="paragraph" w:customStyle="1" w:styleId="Headingsplit">
    <w:name w:val="Heading_split"/>
    <w:basedOn w:val="Headingi"/>
    <w:qFormat/>
    <w:rsid w:val="005D5011"/>
    <w:pPr>
      <w:keepLines w:val="0"/>
      <w:jc w:val="left"/>
      <w:outlineLvl w:val="9"/>
    </w:pPr>
    <w:rPr>
      <w:rFonts w:eastAsia="Batang"/>
    </w:rPr>
  </w:style>
  <w:style w:type="paragraph" w:customStyle="1" w:styleId="Normalsplit">
    <w:name w:val="Normal_split"/>
    <w:basedOn w:val="Normal"/>
    <w:next w:val="Normal"/>
    <w:qFormat/>
    <w:rsid w:val="005D5011"/>
    <w:pPr>
      <w:jc w:val="left"/>
    </w:pPr>
    <w:rPr>
      <w:rFonts w:eastAsia="Batang"/>
    </w:rPr>
  </w:style>
  <w:style w:type="character" w:customStyle="1" w:styleId="Provsplit">
    <w:name w:val="Prov_split"/>
    <w:basedOn w:val="DefaultParagraphFont"/>
    <w:uiPriority w:val="1"/>
    <w:qFormat/>
    <w:rsid w:val="005D5011"/>
  </w:style>
  <w:style w:type="paragraph" w:customStyle="1" w:styleId="Tablesplit">
    <w:name w:val="Table_split"/>
    <w:basedOn w:val="Normal"/>
    <w:qFormat/>
    <w:rsid w:val="005D5011"/>
    <w:pPr>
      <w:tabs>
        <w:tab w:val="left" w:pos="7825"/>
      </w:tabs>
      <w:spacing w:before="40" w:after="40"/>
      <w:jc w:val="left"/>
    </w:pPr>
    <w:rPr>
      <w:rFonts w:eastAsia="Batang"/>
      <w:b/>
      <w:sz w:val="20"/>
      <w:lang w:val="en-GB"/>
    </w:rPr>
  </w:style>
  <w:style w:type="character" w:customStyle="1" w:styleId="NormalaftertitleChar">
    <w:name w:val="Normal_after_title Char"/>
    <w:locked/>
    <w:rsid w:val="005D5011"/>
    <w:rPr>
      <w:sz w:val="24"/>
      <w:lang w:val="fr-FR"/>
    </w:rPr>
  </w:style>
  <w:style w:type="character" w:customStyle="1" w:styleId="CallChar">
    <w:name w:val="Call Char"/>
    <w:locked/>
    <w:rsid w:val="005D5011"/>
    <w:rPr>
      <w:i/>
      <w:sz w:val="24"/>
      <w:lang w:val="fr-FR"/>
    </w:rPr>
  </w:style>
  <w:style w:type="character" w:customStyle="1" w:styleId="enumlev1Char">
    <w:name w:val="enumlev1 Char"/>
    <w:basedOn w:val="DefaultParagraphFont"/>
    <w:locked/>
    <w:rsid w:val="005D5011"/>
    <w:rPr>
      <w:rFonts w:cs="Times New Roman"/>
      <w:sz w:val="24"/>
      <w:lang w:val="fr-FR"/>
    </w:rPr>
  </w:style>
  <w:style w:type="character" w:customStyle="1" w:styleId="TabletextChar">
    <w:name w:val="Table_text Char"/>
    <w:locked/>
    <w:rsid w:val="005D5011"/>
    <w:rPr>
      <w:sz w:val="22"/>
      <w:lang w:val="fr-FR"/>
    </w:rPr>
  </w:style>
  <w:style w:type="character" w:customStyle="1" w:styleId="FigureNoChar">
    <w:name w:val="Figure_No Char"/>
    <w:basedOn w:val="DefaultParagraphFont"/>
    <w:locked/>
    <w:rsid w:val="005D5011"/>
    <w:rPr>
      <w:rFonts w:cs="Times New Roman"/>
      <w:caps/>
      <w:sz w:val="18"/>
      <w:lang w:val="fr-FR"/>
    </w:rPr>
  </w:style>
  <w:style w:type="character" w:customStyle="1" w:styleId="RecNoChar">
    <w:name w:val="Rec_No Char"/>
    <w:locked/>
    <w:rsid w:val="005D5011"/>
    <w:rPr>
      <w:sz w:val="28"/>
      <w:lang w:val="fr-FR"/>
    </w:rPr>
  </w:style>
  <w:style w:type="character" w:customStyle="1" w:styleId="Rectitle0">
    <w:name w:val="Rec_title ????"/>
    <w:locked/>
    <w:rsid w:val="005D5011"/>
    <w:rPr>
      <w:b/>
      <w:sz w:val="28"/>
      <w:lang w:val="fr-FR"/>
    </w:rPr>
  </w:style>
  <w:style w:type="character" w:customStyle="1" w:styleId="SourceChar">
    <w:name w:val="Source Char"/>
    <w:basedOn w:val="DefaultParagraphFont"/>
    <w:locked/>
    <w:rsid w:val="005D5011"/>
    <w:rPr>
      <w:rFonts w:cs="Times New Roman"/>
      <w:b/>
      <w:sz w:val="28"/>
      <w:lang w:val="en-GB"/>
    </w:rPr>
  </w:style>
  <w:style w:type="character" w:customStyle="1" w:styleId="TableheadChar">
    <w:name w:val="Table_head Char"/>
    <w:locked/>
    <w:rsid w:val="005D5011"/>
    <w:rPr>
      <w:b/>
      <w:sz w:val="22"/>
      <w:lang w:val="fr-FR"/>
    </w:rPr>
  </w:style>
  <w:style w:type="character" w:customStyle="1" w:styleId="TablelegendChar">
    <w:name w:val="Table_legend Char"/>
    <w:basedOn w:val="DefaultParagraphFont"/>
    <w:locked/>
    <w:rsid w:val="005D5011"/>
    <w:rPr>
      <w:rFonts w:cs="Times New Roman"/>
      <w:sz w:val="22"/>
      <w:lang w:val="fr-FR"/>
    </w:rPr>
  </w:style>
  <w:style w:type="character" w:customStyle="1" w:styleId="TableNo0">
    <w:name w:val="Table_No ????"/>
    <w:locked/>
    <w:rsid w:val="005D5011"/>
    <w:rPr>
      <w:sz w:val="24"/>
      <w:lang w:val="fr-FR"/>
    </w:rPr>
  </w:style>
  <w:style w:type="character" w:customStyle="1" w:styleId="Tabletitle0">
    <w:name w:val="Table_title ????"/>
    <w:locked/>
    <w:rsid w:val="005D5011"/>
    <w:rPr>
      <w:b/>
      <w:sz w:val="24"/>
      <w:lang w:val="fr-FR"/>
    </w:rPr>
  </w:style>
  <w:style w:type="character" w:customStyle="1" w:styleId="FiguretitleChar">
    <w:name w:val="Figure_title Char"/>
    <w:basedOn w:val="DefaultParagraphFont"/>
    <w:locked/>
    <w:rsid w:val="005D5011"/>
    <w:rPr>
      <w:rFonts w:ascii="Times New Roman Bold" w:hAnsi="Times New Roman Bold" w:cs="Times New Roman"/>
      <w:b/>
      <w:sz w:val="18"/>
      <w:lang w:val="fr-FR"/>
    </w:rPr>
  </w:style>
  <w:style w:type="paragraph" w:styleId="BalloonText">
    <w:name w:val="Balloon Text"/>
    <w:basedOn w:val="Normal"/>
    <w:link w:val="BalloonTextChar"/>
    <w:rsid w:val="005D5011"/>
    <w:pPr>
      <w:spacing w:before="0"/>
      <w:jc w:val="left"/>
    </w:pPr>
    <w:rPr>
      <w:rFonts w:ascii="Tahoma" w:eastAsia="Batang" w:hAnsi="Tahoma" w:cs="Tahoma"/>
      <w:sz w:val="16"/>
      <w:szCs w:val="16"/>
    </w:rPr>
  </w:style>
  <w:style w:type="character" w:customStyle="1" w:styleId="BalloonTextChar">
    <w:name w:val="Balloon Text Char"/>
    <w:basedOn w:val="DefaultParagraphFont"/>
    <w:link w:val="BalloonText"/>
    <w:rsid w:val="005D5011"/>
    <w:rPr>
      <w:rFonts w:ascii="Tahoma" w:eastAsia="Batang" w:hAnsi="Tahoma" w:cs="Tahoma"/>
      <w:sz w:val="16"/>
      <w:szCs w:val="16"/>
      <w:lang w:val="fr-FR" w:eastAsia="en-US"/>
    </w:rPr>
  </w:style>
  <w:style w:type="character" w:customStyle="1" w:styleId="AnnexNoTitleChar1">
    <w:name w:val="Annex_NoTitle Char1"/>
    <w:locked/>
    <w:rsid w:val="005D5011"/>
    <w:rPr>
      <w:b/>
      <w:sz w:val="28"/>
      <w:lang w:val="fr-FR"/>
    </w:rPr>
  </w:style>
  <w:style w:type="paragraph" w:customStyle="1" w:styleId="headingb0">
    <w:name w:val="heading_b"/>
    <w:basedOn w:val="Heading3"/>
    <w:next w:val="Normal"/>
    <w:rsid w:val="005D501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DateCar">
    <w:name w:val="Date Car"/>
    <w:basedOn w:val="DefaultParagraphFont"/>
    <w:locked/>
    <w:rsid w:val="005D5011"/>
    <w:rPr>
      <w:rFonts w:cs="Times New Roman"/>
      <w:sz w:val="24"/>
      <w:lang w:val="x-none"/>
    </w:rPr>
  </w:style>
  <w:style w:type="paragraph" w:styleId="Date">
    <w:name w:val="Date"/>
    <w:basedOn w:val="Normal"/>
    <w:next w:val="Normal"/>
    <w:link w:val="DateChar"/>
    <w:uiPriority w:val="99"/>
    <w:rsid w:val="005D5011"/>
    <w:pPr>
      <w:tabs>
        <w:tab w:val="clear" w:pos="794"/>
        <w:tab w:val="clear" w:pos="1191"/>
        <w:tab w:val="clear" w:pos="1588"/>
        <w:tab w:val="clear" w:pos="1985"/>
        <w:tab w:val="left" w:pos="1134"/>
        <w:tab w:val="left" w:pos="1871"/>
        <w:tab w:val="left" w:pos="2268"/>
      </w:tabs>
      <w:jc w:val="left"/>
    </w:pPr>
    <w:rPr>
      <w:rFonts w:eastAsia="Batang"/>
      <w:lang w:val="en-US"/>
    </w:rPr>
  </w:style>
  <w:style w:type="character" w:customStyle="1" w:styleId="DateChar">
    <w:name w:val="Date Char"/>
    <w:basedOn w:val="DefaultParagraphFont"/>
    <w:link w:val="Date"/>
    <w:uiPriority w:val="99"/>
    <w:rsid w:val="005D5011"/>
    <w:rPr>
      <w:rFonts w:eastAsia="Batang"/>
      <w:sz w:val="24"/>
      <w:lang w:eastAsia="en-US"/>
    </w:rPr>
  </w:style>
  <w:style w:type="character" w:customStyle="1" w:styleId="DateChar1">
    <w:name w:val="Date Char1"/>
    <w:basedOn w:val="DefaultParagraphFont"/>
    <w:rsid w:val="005D5011"/>
    <w:rPr>
      <w:rFonts w:cs="Times New Roman"/>
      <w:sz w:val="24"/>
      <w:lang w:val="fr-FR"/>
    </w:rPr>
  </w:style>
  <w:style w:type="character" w:customStyle="1" w:styleId="apple-style-span">
    <w:name w:val="apple-style-span"/>
    <w:rsid w:val="005D5011"/>
  </w:style>
  <w:style w:type="table" w:styleId="TableGrid">
    <w:name w:val="Table Grid"/>
    <w:basedOn w:val="TableNormal"/>
    <w:rsid w:val="005D5011"/>
    <w:rPr>
      <w:rFonts w:ascii="Times" w:eastAsia="Batang"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DefaultParagraphFont"/>
    <w:locked/>
    <w:rsid w:val="005D5011"/>
    <w:rPr>
      <w:rFonts w:cs="Times New Roman"/>
      <w:sz w:val="24"/>
      <w:lang w:val="en-GB"/>
    </w:rPr>
  </w:style>
  <w:style w:type="paragraph" w:styleId="BodyText">
    <w:name w:val="Body Text"/>
    <w:basedOn w:val="Normal"/>
    <w:link w:val="BodyTextChar"/>
    <w:rsid w:val="005D5011"/>
    <w:pPr>
      <w:framePr w:hSpace="1701" w:wrap="notBeside" w:vAnchor="page" w:hAnchor="text" w:y="852"/>
      <w:jc w:val="center"/>
    </w:pPr>
    <w:rPr>
      <w:rFonts w:eastAsia="Batang"/>
      <w:b/>
      <w:smallCaps/>
    </w:rPr>
  </w:style>
  <w:style w:type="character" w:customStyle="1" w:styleId="BodyTextChar">
    <w:name w:val="Body Text Char"/>
    <w:basedOn w:val="DefaultParagraphFont"/>
    <w:link w:val="BodyText"/>
    <w:rsid w:val="005D5011"/>
    <w:rPr>
      <w:rFonts w:eastAsia="Batang"/>
      <w:b/>
      <w:smallCaps/>
      <w:sz w:val="24"/>
      <w:lang w:val="fr-FR" w:eastAsia="en-US"/>
    </w:rPr>
  </w:style>
  <w:style w:type="character" w:customStyle="1" w:styleId="BodyTextChar1">
    <w:name w:val="Body Text Char1"/>
    <w:basedOn w:val="DefaultParagraphFont"/>
    <w:rsid w:val="005D5011"/>
    <w:rPr>
      <w:rFonts w:cs="Times New Roman"/>
      <w:sz w:val="24"/>
      <w:lang w:val="fr-FR"/>
    </w:rPr>
  </w:style>
  <w:style w:type="character" w:customStyle="1" w:styleId="Sous-titreCar">
    <w:name w:val="Sous-titre Car"/>
    <w:basedOn w:val="DefaultParagraphFont"/>
    <w:locked/>
    <w:rsid w:val="005D5011"/>
    <w:rPr>
      <w:rFonts w:cs="Times New Roman"/>
      <w:b/>
      <w:sz w:val="24"/>
      <w:lang w:val="x-none"/>
    </w:rPr>
  </w:style>
  <w:style w:type="paragraph" w:styleId="Subtitle">
    <w:name w:val="Subtitle"/>
    <w:basedOn w:val="Normal"/>
    <w:next w:val="BodyText"/>
    <w:link w:val="SubtitleChar"/>
    <w:uiPriority w:val="11"/>
    <w:qFormat/>
    <w:rsid w:val="005D5011"/>
    <w:pPr>
      <w:tabs>
        <w:tab w:val="clear" w:pos="794"/>
        <w:tab w:val="clear" w:pos="1191"/>
        <w:tab w:val="clear" w:pos="1588"/>
        <w:tab w:val="clear" w:pos="1985"/>
      </w:tabs>
      <w:suppressAutoHyphens/>
      <w:spacing w:before="0"/>
      <w:jc w:val="left"/>
      <w:textAlignment w:val="auto"/>
    </w:pPr>
    <w:rPr>
      <w:rFonts w:eastAsia="Batang"/>
      <w:b/>
      <w:lang w:val="en-US"/>
    </w:rPr>
  </w:style>
  <w:style w:type="character" w:customStyle="1" w:styleId="SubtitleChar">
    <w:name w:val="Subtitle Char"/>
    <w:basedOn w:val="DefaultParagraphFont"/>
    <w:link w:val="Subtitle"/>
    <w:uiPriority w:val="11"/>
    <w:rsid w:val="005D5011"/>
    <w:rPr>
      <w:rFonts w:eastAsia="Batang"/>
      <w:b/>
      <w:sz w:val="24"/>
      <w:lang w:eastAsia="en-US"/>
    </w:rPr>
  </w:style>
  <w:style w:type="character" w:customStyle="1" w:styleId="SubtitleChar1">
    <w:name w:val="Subtitle Char1"/>
    <w:basedOn w:val="DefaultParagraphFont"/>
    <w:rsid w:val="005D5011"/>
    <w:rPr>
      <w:rFonts w:ascii="Calibri" w:eastAsia="SimSun" w:hAnsi="Calibri" w:cs="Times New Roman"/>
      <w:color w:val="5A5A5A"/>
      <w:spacing w:val="15"/>
      <w:sz w:val="22"/>
      <w:szCs w:val="22"/>
      <w:lang w:val="fr-FR"/>
    </w:rPr>
  </w:style>
  <w:style w:type="character" w:styleId="CommentReference">
    <w:name w:val="annotation reference"/>
    <w:basedOn w:val="DefaultParagraphFont"/>
    <w:uiPriority w:val="99"/>
    <w:rsid w:val="005D5011"/>
    <w:rPr>
      <w:rFonts w:cs="Times New Roman"/>
      <w:sz w:val="16"/>
      <w:szCs w:val="16"/>
    </w:rPr>
  </w:style>
  <w:style w:type="paragraph" w:styleId="CommentText">
    <w:name w:val="annotation text"/>
    <w:basedOn w:val="Normal"/>
    <w:link w:val="CommentTextChar"/>
    <w:uiPriority w:val="99"/>
    <w:rsid w:val="005D5011"/>
    <w:pPr>
      <w:jc w:val="left"/>
    </w:pPr>
    <w:rPr>
      <w:rFonts w:eastAsia="Batang"/>
      <w:sz w:val="20"/>
    </w:rPr>
  </w:style>
  <w:style w:type="character" w:customStyle="1" w:styleId="CommentTextChar">
    <w:name w:val="Comment Text Char"/>
    <w:basedOn w:val="DefaultParagraphFont"/>
    <w:link w:val="CommentText"/>
    <w:uiPriority w:val="99"/>
    <w:rsid w:val="005D5011"/>
    <w:rPr>
      <w:rFonts w:eastAsia="Batang"/>
      <w:lang w:val="fr-FR" w:eastAsia="en-US"/>
    </w:rPr>
  </w:style>
  <w:style w:type="paragraph" w:styleId="CommentSubject">
    <w:name w:val="annotation subject"/>
    <w:basedOn w:val="CommentText"/>
    <w:next w:val="CommentText"/>
    <w:link w:val="CommentSubjectChar"/>
    <w:uiPriority w:val="99"/>
    <w:rsid w:val="005D5011"/>
    <w:rPr>
      <w:b/>
      <w:bCs/>
    </w:rPr>
  </w:style>
  <w:style w:type="character" w:customStyle="1" w:styleId="CommentSubjectChar">
    <w:name w:val="Comment Subject Char"/>
    <w:basedOn w:val="CommentTextChar"/>
    <w:link w:val="CommentSubject"/>
    <w:uiPriority w:val="99"/>
    <w:rsid w:val="005D5011"/>
    <w:rPr>
      <w:rFonts w:eastAsia="Batang"/>
      <w:b/>
      <w:bCs/>
      <w:lang w:val="fr-FR" w:eastAsia="en-US"/>
    </w:rPr>
  </w:style>
  <w:style w:type="paragraph" w:styleId="Caption">
    <w:name w:val="caption"/>
    <w:basedOn w:val="Normal"/>
    <w:uiPriority w:val="99"/>
    <w:qFormat/>
    <w:rsid w:val="005D5011"/>
    <w:pPr>
      <w:keepNext/>
      <w:tabs>
        <w:tab w:val="clear" w:pos="794"/>
        <w:tab w:val="clear" w:pos="1191"/>
        <w:tab w:val="clear" w:pos="1588"/>
        <w:tab w:val="clear" w:pos="1985"/>
      </w:tabs>
      <w:overflowPunct/>
      <w:autoSpaceDE/>
      <w:autoSpaceDN/>
      <w:adjustRightInd/>
      <w:spacing w:after="120"/>
      <w:jc w:val="center"/>
      <w:textAlignment w:val="auto"/>
    </w:pPr>
    <w:rPr>
      <w:rFonts w:eastAsia="Batang"/>
      <w:b/>
      <w:bCs/>
      <w:szCs w:val="24"/>
      <w:lang w:val="en-US"/>
    </w:rPr>
  </w:style>
  <w:style w:type="paragraph" w:customStyle="1" w:styleId="Head">
    <w:name w:val="Head"/>
    <w:basedOn w:val="Normal"/>
    <w:uiPriority w:val="99"/>
    <w:rsid w:val="005D5011"/>
    <w:pPr>
      <w:tabs>
        <w:tab w:val="clear" w:pos="794"/>
        <w:tab w:val="clear" w:pos="1191"/>
        <w:tab w:val="clear" w:pos="1588"/>
        <w:tab w:val="clear" w:pos="1985"/>
      </w:tabs>
      <w:autoSpaceDN/>
      <w:adjustRightInd/>
      <w:spacing w:before="0"/>
      <w:jc w:val="left"/>
      <w:textAlignment w:val="auto"/>
    </w:pPr>
    <w:rPr>
      <w:rFonts w:eastAsia="Batang"/>
      <w:szCs w:val="24"/>
      <w:lang w:val="en-US"/>
    </w:rPr>
  </w:style>
  <w:style w:type="paragraph" w:styleId="ListParagraph">
    <w:name w:val="List Paragraph"/>
    <w:basedOn w:val="Normal"/>
    <w:uiPriority w:val="34"/>
    <w:qFormat/>
    <w:rsid w:val="005D5011"/>
    <w:pPr>
      <w:ind w:left="720"/>
      <w:contextualSpacing/>
      <w:jc w:val="left"/>
    </w:pPr>
    <w:rPr>
      <w:rFonts w:eastAsia="Batang"/>
    </w:rPr>
  </w:style>
  <w:style w:type="table" w:customStyle="1" w:styleId="TableGrid1">
    <w:name w:val="Table Grid1"/>
    <w:basedOn w:val="TableNormal"/>
    <w:next w:val="TableGrid"/>
    <w:uiPriority w:val="59"/>
    <w:rsid w:val="005D5011"/>
    <w:rPr>
      <w:rFonts w:ascii="CG Times" w:eastAsiaTheme="minorEastAsia" w:hAnsi="CG Times"/>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D50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character" w:styleId="Strong">
    <w:name w:val="Strong"/>
    <w:basedOn w:val="DefaultParagraphFont"/>
    <w:uiPriority w:val="22"/>
    <w:qFormat/>
    <w:rsid w:val="005D5011"/>
    <w:rPr>
      <w:rFonts w:cs="Times New Roman"/>
      <w:b/>
      <w:bCs/>
    </w:rPr>
  </w:style>
  <w:style w:type="paragraph" w:styleId="Title">
    <w:name w:val="Title"/>
    <w:basedOn w:val="Normal"/>
    <w:next w:val="Normal"/>
    <w:link w:val="TitleChar"/>
    <w:uiPriority w:val="10"/>
    <w:qFormat/>
    <w:rsid w:val="005D5011"/>
    <w:pPr>
      <w:pBdr>
        <w:bottom w:val="single" w:sz="8" w:space="4" w:color="4F81BD"/>
      </w:pBdr>
      <w:spacing w:before="0" w:after="300"/>
      <w:contextualSpacing/>
      <w:jc w:val="left"/>
    </w:pPr>
    <w:rPr>
      <w:rFonts w:eastAsia="SimSun"/>
      <w:color w:val="17365D"/>
      <w:spacing w:val="5"/>
      <w:kern w:val="28"/>
      <w:sz w:val="52"/>
      <w:szCs w:val="52"/>
    </w:rPr>
  </w:style>
  <w:style w:type="character" w:customStyle="1" w:styleId="TitleChar">
    <w:name w:val="Title Char"/>
    <w:basedOn w:val="DefaultParagraphFont"/>
    <w:link w:val="Title"/>
    <w:uiPriority w:val="10"/>
    <w:rsid w:val="005D5011"/>
    <w:rPr>
      <w:rFonts w:eastAsia="SimSun"/>
      <w:color w:val="17365D"/>
      <w:spacing w:val="5"/>
      <w:kern w:val="28"/>
      <w:sz w:val="52"/>
      <w:szCs w:val="52"/>
      <w:lang w:val="fr-FR" w:eastAsia="en-US"/>
    </w:rPr>
  </w:style>
  <w:style w:type="character" w:customStyle="1" w:styleId="st">
    <w:name w:val="st"/>
    <w:basedOn w:val="DefaultParagraphFont"/>
    <w:rsid w:val="005D5011"/>
    <w:rPr>
      <w:rFonts w:cs="Times New Roman"/>
    </w:rPr>
  </w:style>
  <w:style w:type="character" w:styleId="Emphasis">
    <w:name w:val="Emphasis"/>
    <w:basedOn w:val="DefaultParagraphFont"/>
    <w:uiPriority w:val="20"/>
    <w:qFormat/>
    <w:rsid w:val="005D5011"/>
    <w:rPr>
      <w:rFonts w:cs="Times New Roman"/>
      <w:i/>
      <w:iCs/>
    </w:rPr>
  </w:style>
  <w:style w:type="character" w:styleId="FollowedHyperlink">
    <w:name w:val="FollowedHyperlink"/>
    <w:basedOn w:val="DefaultParagraphFont"/>
    <w:uiPriority w:val="99"/>
    <w:rsid w:val="005D5011"/>
    <w:rPr>
      <w:rFonts w:cs="Times New Roman"/>
      <w:color w:val="800080"/>
      <w:u w:val="single"/>
    </w:rPr>
  </w:style>
  <w:style w:type="character" w:customStyle="1" w:styleId="apple-converted-space">
    <w:name w:val="apple-converted-space"/>
    <w:basedOn w:val="DefaultParagraphFont"/>
    <w:rsid w:val="005D5011"/>
    <w:rPr>
      <w:rFonts w:cs="Times New Roman"/>
    </w:rPr>
  </w:style>
  <w:style w:type="paragraph" w:styleId="BlockText">
    <w:name w:val="Block Text"/>
    <w:basedOn w:val="Normal"/>
    <w:uiPriority w:val="99"/>
    <w:rsid w:val="005D5011"/>
    <w:pPr>
      <w:pBdr>
        <w:top w:val="single" w:sz="2" w:space="10" w:color="4F81BD" w:shadow="1" w:frame="1"/>
        <w:left w:val="single" w:sz="2" w:space="10" w:color="4F81BD" w:shadow="1" w:frame="1"/>
        <w:bottom w:val="single" w:sz="2" w:space="10" w:color="4F81BD" w:shadow="1" w:frame="1"/>
        <w:right w:val="single" w:sz="2" w:space="10" w:color="4F81BD" w:shadow="1" w:frame="1"/>
      </w:pBdr>
      <w:tabs>
        <w:tab w:val="clear" w:pos="794"/>
        <w:tab w:val="clear" w:pos="1191"/>
        <w:tab w:val="clear" w:pos="1588"/>
        <w:tab w:val="clear" w:pos="1985"/>
        <w:tab w:val="left" w:pos="1134"/>
        <w:tab w:val="left" w:pos="1871"/>
        <w:tab w:val="left" w:pos="2268"/>
      </w:tabs>
      <w:ind w:left="1152" w:right="1152"/>
      <w:jc w:val="left"/>
    </w:pPr>
    <w:rPr>
      <w:rFonts w:ascii="Calibri" w:eastAsia="SimSun" w:hAnsi="Calibri"/>
      <w:i/>
      <w:iCs/>
      <w:color w:val="4F81BD"/>
      <w:lang w:val="en-GB"/>
    </w:rPr>
  </w:style>
  <w:style w:type="table" w:customStyle="1" w:styleId="TableGrid2">
    <w:name w:val="Table Grid2"/>
    <w:basedOn w:val="TableNormal"/>
    <w:next w:val="TableGrid"/>
    <w:uiPriority w:val="59"/>
    <w:rsid w:val="005D5011"/>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eastAsia="SimSun" w:hAnsiTheme="minorHAnsi"/>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011"/>
    <w:rPr>
      <w:rFonts w:asciiTheme="minorHAnsi" w:eastAsiaTheme="minorEastAsia" w:hAnsiTheme="minorHAnsi"/>
      <w:snapToGrid w:val="0"/>
      <w:sz w:val="24"/>
      <w:lang w:val="en-GB" w:eastAsia="fr-FR"/>
    </w:rPr>
  </w:style>
  <w:style w:type="table" w:customStyle="1" w:styleId="TableGrid11">
    <w:name w:val="Table Grid11"/>
    <w:basedOn w:val="TableNormal"/>
    <w:next w:val="TableGrid"/>
    <w:uiPriority w:val="59"/>
    <w:rsid w:val="005D5011"/>
    <w:rPr>
      <w:rFonts w:ascii="CG Times" w:eastAsiaTheme="minorEastAsia" w:hAnsi="CG Times"/>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D5011"/>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eastAsia="SimSun" w:hAnsiTheme="minorHAnsi"/>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D5011"/>
    <w:rPr>
      <w:rFonts w:cs="Times New Roman"/>
      <w:color w:val="808080"/>
    </w:rPr>
  </w:style>
  <w:style w:type="character" w:customStyle="1" w:styleId="tw4winMark">
    <w:name w:val="tw4winMark"/>
    <w:uiPriority w:val="99"/>
    <w:rsid w:val="005D5011"/>
    <w:rPr>
      <w:rFonts w:ascii="Courier New" w:hAnsi="Courier New"/>
      <w:vanish/>
      <w:color w:val="800080"/>
      <w:sz w:val="24"/>
      <w:vertAlign w:val="subscript"/>
    </w:rPr>
  </w:style>
  <w:style w:type="character" w:customStyle="1" w:styleId="tw4winError">
    <w:name w:val="tw4winError"/>
    <w:uiPriority w:val="99"/>
    <w:rsid w:val="005D5011"/>
    <w:rPr>
      <w:rFonts w:ascii="Courier New" w:hAnsi="Courier New"/>
      <w:color w:val="00FF00"/>
      <w:sz w:val="40"/>
    </w:rPr>
  </w:style>
  <w:style w:type="character" w:customStyle="1" w:styleId="tw4winTerm">
    <w:name w:val="tw4winTerm"/>
    <w:uiPriority w:val="99"/>
    <w:rsid w:val="005D5011"/>
    <w:rPr>
      <w:color w:val="0000FF"/>
    </w:rPr>
  </w:style>
  <w:style w:type="character" w:customStyle="1" w:styleId="tw4winPopup">
    <w:name w:val="tw4winPopup"/>
    <w:uiPriority w:val="99"/>
    <w:rsid w:val="005D5011"/>
    <w:rPr>
      <w:rFonts w:ascii="Courier New" w:hAnsi="Courier New"/>
      <w:noProof/>
      <w:color w:val="008000"/>
    </w:rPr>
  </w:style>
  <w:style w:type="character" w:customStyle="1" w:styleId="tw4winJump">
    <w:name w:val="tw4winJump"/>
    <w:uiPriority w:val="99"/>
    <w:rsid w:val="005D5011"/>
    <w:rPr>
      <w:rFonts w:ascii="Courier New" w:hAnsi="Courier New"/>
      <w:noProof/>
      <w:color w:val="008080"/>
    </w:rPr>
  </w:style>
  <w:style w:type="character" w:customStyle="1" w:styleId="tw4winExternal">
    <w:name w:val="tw4winExternal"/>
    <w:uiPriority w:val="99"/>
    <w:rsid w:val="005D5011"/>
    <w:rPr>
      <w:rFonts w:ascii="Courier New" w:hAnsi="Courier New"/>
      <w:noProof/>
      <w:color w:val="808080"/>
    </w:rPr>
  </w:style>
  <w:style w:type="character" w:customStyle="1" w:styleId="tw4winInternal">
    <w:name w:val="tw4winInternal"/>
    <w:uiPriority w:val="99"/>
    <w:rsid w:val="005D5011"/>
    <w:rPr>
      <w:rFonts w:ascii="Courier New" w:hAnsi="Courier New"/>
      <w:noProof/>
      <w:color w:val="FF0000"/>
    </w:rPr>
  </w:style>
  <w:style w:type="character" w:customStyle="1" w:styleId="DONOTTRANSLATE">
    <w:name w:val="DO_NOT_TRANSLATE"/>
    <w:uiPriority w:val="99"/>
    <w:rsid w:val="005D5011"/>
    <w:rPr>
      <w:rFonts w:ascii="Courier New" w:hAnsi="Courier New"/>
      <w:noProof/>
      <w:color w:val="800000"/>
    </w:rPr>
  </w:style>
  <w:style w:type="paragraph" w:customStyle="1" w:styleId="ddate">
    <w:name w:val="ddate"/>
    <w:basedOn w:val="Normal"/>
    <w:rsid w:val="005D5011"/>
    <w:pPr>
      <w:framePr w:hSpace="181" w:wrap="around" w:vAnchor="page" w:hAnchor="margin" w:y="852"/>
      <w:shd w:val="solid" w:color="FFFFFF" w:fill="FFFFFF"/>
      <w:spacing w:before="0"/>
      <w:jc w:val="left"/>
    </w:pPr>
    <w:rPr>
      <w:rFonts w:eastAsia="Batang"/>
      <w:b/>
      <w:bCs/>
    </w:rPr>
  </w:style>
  <w:style w:type="paragraph" w:customStyle="1" w:styleId="dnum">
    <w:name w:val="dnum"/>
    <w:basedOn w:val="Normal"/>
    <w:rsid w:val="005D5011"/>
    <w:pPr>
      <w:framePr w:hSpace="181" w:wrap="around" w:vAnchor="page" w:hAnchor="margin" w:y="852"/>
      <w:shd w:val="solid" w:color="FFFFFF" w:fill="FFFFFF"/>
      <w:jc w:val="left"/>
    </w:pPr>
    <w:rPr>
      <w:rFonts w:eastAsia="Batang"/>
      <w:b/>
      <w:bCs/>
    </w:rPr>
  </w:style>
  <w:style w:type="paragraph" w:customStyle="1" w:styleId="dorlang">
    <w:name w:val="dorlang"/>
    <w:basedOn w:val="Normal"/>
    <w:rsid w:val="005D5011"/>
    <w:pPr>
      <w:framePr w:hSpace="181" w:wrap="around" w:vAnchor="page" w:hAnchor="margin" w:y="852"/>
      <w:shd w:val="solid" w:color="FFFFFF" w:fill="FFFFFF"/>
      <w:spacing w:before="0"/>
      <w:jc w:val="left"/>
    </w:pPr>
    <w:rPr>
      <w:rFonts w:eastAsia="Batang"/>
      <w:b/>
      <w:bCs/>
    </w:rPr>
  </w:style>
  <w:style w:type="paragraph" w:customStyle="1" w:styleId="FooterQP">
    <w:name w:val="Footer_QP"/>
    <w:basedOn w:val="Normal"/>
    <w:rsid w:val="005D5011"/>
    <w:pPr>
      <w:tabs>
        <w:tab w:val="clear" w:pos="794"/>
        <w:tab w:val="clear" w:pos="1191"/>
        <w:tab w:val="clear" w:pos="1588"/>
        <w:tab w:val="clear" w:pos="1985"/>
        <w:tab w:val="left" w:pos="907"/>
        <w:tab w:val="right" w:pos="8789"/>
        <w:tab w:val="right" w:pos="9639"/>
      </w:tabs>
      <w:spacing w:before="0"/>
      <w:jc w:val="left"/>
    </w:pPr>
    <w:rPr>
      <w:rFonts w:eastAsia="Batang"/>
      <w:b/>
      <w:sz w:val="22"/>
    </w:rPr>
  </w:style>
  <w:style w:type="paragraph" w:customStyle="1" w:styleId="TableheadLatinBodyCalibri">
    <w:name w:val="Table_head + (Latin) +Body (Calibri)"/>
    <w:aliases w:val="(Asian) SimSun,(Complex) +Body CS (Ari..."/>
    <w:basedOn w:val="Tablehead"/>
    <w:rsid w:val="005D5011"/>
    <w:pPr>
      <w:tabs>
        <w:tab w:val="left" w:pos="794"/>
        <w:tab w:val="left" w:pos="1191"/>
        <w:tab w:val="left" w:pos="1588"/>
      </w:tabs>
    </w:pPr>
    <w:rPr>
      <w:rFonts w:asciiTheme="minorHAnsi" w:eastAsia="SimSun" w:hAnsiTheme="minorHAnsi" w:cstheme="minorBidi"/>
      <w:snapToGrid w:val="0"/>
      <w:szCs w:val="24"/>
    </w:rPr>
  </w:style>
  <w:style w:type="paragraph" w:customStyle="1" w:styleId="FigureNotitle">
    <w:name w:val="Figure_No &amp; title"/>
    <w:basedOn w:val="Normal"/>
    <w:next w:val="Normalaftertitle"/>
    <w:rsid w:val="005D5011"/>
    <w:pPr>
      <w:keepLines/>
      <w:spacing w:before="240" w:after="120"/>
      <w:jc w:val="center"/>
    </w:pPr>
    <w:rPr>
      <w:rFonts w:eastAsia="Batang"/>
      <w:b/>
    </w:rPr>
  </w:style>
  <w:style w:type="paragraph" w:customStyle="1" w:styleId="TabletitleBR">
    <w:name w:val="Table_title_BR"/>
    <w:basedOn w:val="Normal"/>
    <w:next w:val="Tablehead"/>
    <w:rsid w:val="005D5011"/>
    <w:pPr>
      <w:keepNext/>
      <w:keepLines/>
      <w:spacing w:before="0" w:after="120"/>
      <w:jc w:val="center"/>
    </w:pPr>
    <w:rPr>
      <w:rFonts w:eastAsia="Batang"/>
      <w:b/>
    </w:rPr>
  </w:style>
  <w:style w:type="paragraph" w:customStyle="1" w:styleId="AnnexNotitle0">
    <w:name w:val="Annex_No &amp; title"/>
    <w:basedOn w:val="Normal"/>
    <w:next w:val="Normalaftertitle"/>
    <w:rsid w:val="005D5011"/>
    <w:pPr>
      <w:keepNext/>
      <w:keepLines/>
      <w:spacing w:before="480"/>
      <w:jc w:val="center"/>
    </w:pPr>
    <w:rPr>
      <w:rFonts w:eastAsia="Batang"/>
      <w:b/>
      <w:sz w:val="28"/>
    </w:rPr>
  </w:style>
  <w:style w:type="paragraph" w:customStyle="1" w:styleId="AppendixNotitle0">
    <w:name w:val="Appendix_No &amp; title"/>
    <w:basedOn w:val="AnnexNotitle0"/>
    <w:next w:val="Normalaftertitle"/>
    <w:rsid w:val="005D5011"/>
  </w:style>
  <w:style w:type="paragraph" w:customStyle="1" w:styleId="RecNoBR">
    <w:name w:val="Rec_No_BR"/>
    <w:basedOn w:val="Normal"/>
    <w:next w:val="Rectitle"/>
    <w:rsid w:val="005D5011"/>
    <w:pPr>
      <w:keepNext/>
      <w:keepLines/>
      <w:spacing w:before="480"/>
      <w:jc w:val="center"/>
    </w:pPr>
    <w:rPr>
      <w:rFonts w:eastAsia="Batang"/>
      <w:caps/>
      <w:sz w:val="28"/>
    </w:rPr>
  </w:style>
  <w:style w:type="paragraph" w:customStyle="1" w:styleId="QuestionNoBR">
    <w:name w:val="Question_No_BR"/>
    <w:basedOn w:val="RecNoBR"/>
    <w:next w:val="Questiontitle"/>
    <w:rsid w:val="005D5011"/>
  </w:style>
  <w:style w:type="paragraph" w:customStyle="1" w:styleId="RepNoBR">
    <w:name w:val="Rep_No_BR"/>
    <w:basedOn w:val="RecNoBR"/>
    <w:next w:val="Reptitle"/>
    <w:rsid w:val="005D5011"/>
  </w:style>
  <w:style w:type="paragraph" w:customStyle="1" w:styleId="ResNoBR">
    <w:name w:val="Res_No_BR"/>
    <w:basedOn w:val="RecNoBR"/>
    <w:next w:val="Restitle"/>
    <w:rsid w:val="005D5011"/>
  </w:style>
  <w:style w:type="paragraph" w:customStyle="1" w:styleId="TableNotitle">
    <w:name w:val="Table_No &amp; title"/>
    <w:basedOn w:val="Normal"/>
    <w:next w:val="Tablehead"/>
    <w:rsid w:val="005D5011"/>
    <w:pPr>
      <w:keepNext/>
      <w:keepLines/>
      <w:spacing w:before="360" w:after="120"/>
      <w:jc w:val="center"/>
    </w:pPr>
    <w:rPr>
      <w:rFonts w:eastAsia="Batang"/>
      <w:b/>
    </w:rPr>
  </w:style>
  <w:style w:type="paragraph" w:customStyle="1" w:styleId="TableNoBR">
    <w:name w:val="Table_No_BR"/>
    <w:basedOn w:val="Normal"/>
    <w:next w:val="TabletitleBR"/>
    <w:rsid w:val="005D5011"/>
    <w:pPr>
      <w:keepNext/>
      <w:spacing w:before="560" w:after="120"/>
      <w:jc w:val="center"/>
    </w:pPr>
    <w:rPr>
      <w:rFonts w:eastAsia="Batang"/>
      <w:caps/>
    </w:rPr>
  </w:style>
  <w:style w:type="paragraph" w:customStyle="1" w:styleId="FiguretitleBR">
    <w:name w:val="Figure_title_BR"/>
    <w:basedOn w:val="TabletitleBR"/>
    <w:next w:val="Figurewithouttitle"/>
    <w:rsid w:val="005D5011"/>
    <w:pPr>
      <w:keepNext w:val="0"/>
      <w:spacing w:after="480"/>
    </w:pPr>
  </w:style>
  <w:style w:type="paragraph" w:customStyle="1" w:styleId="FigureNoBR">
    <w:name w:val="Figure_No_BR"/>
    <w:basedOn w:val="Normal"/>
    <w:next w:val="FiguretitleBR"/>
    <w:rsid w:val="005D5011"/>
    <w:pPr>
      <w:keepNext/>
      <w:keepLines/>
      <w:spacing w:before="480" w:after="120"/>
      <w:jc w:val="center"/>
    </w:pPr>
    <w:rPr>
      <w:rFonts w:eastAsia="Batang"/>
      <w:caps/>
    </w:rPr>
  </w:style>
  <w:style w:type="paragraph" w:customStyle="1" w:styleId="E">
    <w:name w:val="E"/>
    <w:basedOn w:val="RecNo"/>
    <w:rsid w:val="005D5011"/>
    <w:pPr>
      <w:tabs>
        <w:tab w:val="left" w:pos="794"/>
        <w:tab w:val="left" w:pos="1191"/>
        <w:tab w:val="left" w:pos="1588"/>
        <w:tab w:val="left" w:pos="1985"/>
      </w:tabs>
      <w:spacing w:before="0"/>
      <w:jc w:val="left"/>
    </w:pPr>
    <w:rPr>
      <w:rFonts w:eastAsia="Batang" w:cstheme="minorBidi"/>
      <w:b/>
      <w:noProof/>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pub/R-REP-RS/publications.aspx?lang=en&amp;parent=R-REP-RS.2068" TargetMode="External"/><Relationship Id="rId18" Type="http://schemas.openxmlformats.org/officeDocument/2006/relationships/hyperlink" Target="http://www.itu.int/pub/R-REP-RS/publications.aspx?lang=en&amp;parent=R-REP-RS.2310"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2.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tu.int/pub/R-REP-RS/publications.aspx?lang=en&amp;parent=R-REP-RS.2274" TargetMode="Externa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www.itu.int/pub/R-REP-RS/publications.aspx?lang=en&amp;parent=R-REP-RS.2273" TargetMode="External"/><Relationship Id="rId20" Type="http://schemas.openxmlformats.org/officeDocument/2006/relationships/hyperlink" Target="http://www.itu.int/pub/R-REP-RS/publications.aspx?lang=en&amp;parent=R-REP-RS.231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www.itu.int/pub/R-REP-RS/publications.aspx?lang=en&amp;parent=R-REP-RS.2178"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hyperlink" Target="http://www.itu.int/pub/R-REP-RS/publications.aspx?lang=en&amp;parent=R-REP-RS.2311"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itu.int/pub/R-REP-RS/publications.aspx?lang=en&amp;parent=R-REP-RS.2094" TargetMode="External"/><Relationship Id="rId22" Type="http://schemas.openxmlformats.org/officeDocument/2006/relationships/image" Target="media/image3.e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90</TotalTime>
  <Pages>35</Pages>
  <Words>10067</Words>
  <Characters>57388</Characters>
  <Application>Microsoft Office Word</Application>
  <DocSecurity>0</DocSecurity>
  <Lines>478</Lines>
  <Paragraphs>134</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Template BR_Rec_2005.dot</vt:lpstr>
      <vt:lpstr>Politique en matière de droits de propriété intellectuelle (IPR)</vt:lpstr>
      <vt:lpstr>Annexe  Caractéristiques techniques et opérationnelles des systèmes du SETS (act</vt:lpstr>
      <vt:lpstr>1	Introduction</vt:lpstr>
      <vt:lpstr>2	Types de capteurs actifs et caractéristiques types</vt:lpstr>
      <vt:lpstr>3	Orbites types</vt:lpstr>
      <vt:lpstr>4	Critères de qualité de fonctionnement et de brouillage des capteurs actifs</vt:lpstr>
      <vt:lpstr>5	Partage avec les capteurs actifs</vt:lpstr>
      <vt:lpstr>    5.1	Recommandations et Rapports UIT-R existants</vt:lpstr>
      <vt:lpstr>    5.2	Niveaux de puissance surfacique causés par des capteurs actifs spatioportés</vt:lpstr>
      <vt:lpstr>    5.3	Comportement dynamique du couplage d'antenne avec des systèmes d'autres serv</vt:lpstr>
      <vt:lpstr>6	Définition des paramètres</vt:lpstr>
      <vt:lpstr>7	Paramètres des systèmes types</vt:lpstr>
      <vt:lpstr>    7.1	Paramètres types des capteurs actifs fonctionnant dans la bande 432-438 MHz</vt:lpstr>
      <vt:lpstr>    7.2	Paramètres types des capteurs actifs fonctionnant dans la bande 1 215-1 300 </vt:lpstr>
      <vt:lpstr>    7.3	Paramètres types des capteurs actifs fonctionnant dans la bande 3 100-3 300 </vt:lpstr>
      <vt:lpstr>    7.4	Paramètres types des capteurs actifs fonctionnant dans la bande 5 250-5 570 </vt:lpstr>
      <vt:lpstr>    7.5	Paramètres types des capteurs actifs fonctionnant dans la bande 8 550-8 650 </vt:lpstr>
      <vt:lpstr>    7.6	Paramètres types des capteurs actifs fonctionnant dans la bande 9 200-10 400</vt:lpstr>
      <vt:lpstr>    7.7	Paramètres types des capteurs actifs fonctionnant dans la bande 13,25-13,75 </vt:lpstr>
      <vt:lpstr>    7.8	Paramètres types des capteurs actifs fonctionnant dans la bande 17,2-17,3 GH</vt:lpstr>
      <vt:lpstr>    7.9	Paramètres types des capteurs actifs fonctionnant dans la bande 24,05-24,25 </vt:lpstr>
      <vt:lpstr>    7.10	Paramètres types des capteurs actifs fonctionnant dans la bande 35,5-36,0 G</vt:lpstr>
      <vt:lpstr>    7.11	Paramètres types des capteurs actifs fonctionnant dans la bande 78-79 GHz</vt:lpstr>
      <vt:lpstr>    7.12	Paramètres types des capteurs actifs fonctionnant dans la bande 94-94,1 GHz</vt:lpstr>
      <vt:lpstr>    7.13	Paramètres types des capteurs actifs fonctionnant dans la bande 133,5-134 G</vt:lpstr>
      <vt:lpstr>    7.14	Paramètres types des capteurs actifs fonctionnant dans la bande 237,9-238 G</vt:lpstr>
    </vt:vector>
  </TitlesOfParts>
  <Manager/>
  <Company>ITU</Company>
  <LinksUpToDate>false</LinksUpToDate>
  <CharactersWithSpaces>67321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31</cp:revision>
  <cp:lastPrinted>2018-03-09T13:28:00Z</cp:lastPrinted>
  <dcterms:created xsi:type="dcterms:W3CDTF">2018-03-09T06:31:00Z</dcterms:created>
  <dcterms:modified xsi:type="dcterms:W3CDTF">2018-03-09T13:28:00Z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