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3E45FD"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52098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F95576">
              <w:rPr>
                <w:rFonts w:ascii="Tahoma" w:hAnsi="Tahoma" w:cs="Tahoma"/>
                <w:b/>
                <w:bCs/>
                <w:iCs/>
                <w:color w:val="243285"/>
                <w:sz w:val="36"/>
                <w:szCs w:val="36"/>
                <w:lang w:val="es-ES_tradnl"/>
              </w:rPr>
              <w:t>R</w:t>
            </w:r>
            <w:r w:rsidR="00DE71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520989">
              <w:rPr>
                <w:rFonts w:ascii="Tahoma" w:hAnsi="Tahoma" w:cs="Tahoma"/>
                <w:b/>
                <w:bCs/>
                <w:iCs/>
                <w:color w:val="243285"/>
                <w:sz w:val="36"/>
                <w:szCs w:val="36"/>
                <w:lang w:val="es-ES_tradnl"/>
              </w:rPr>
              <w:t>2106</w:t>
            </w:r>
            <w:r w:rsidR="00194D6B">
              <w:rPr>
                <w:rFonts w:ascii="Tahoma" w:hAnsi="Tahoma" w:cs="Tahoma"/>
                <w:b/>
                <w:bCs/>
                <w:iCs/>
                <w:color w:val="243285"/>
                <w:sz w:val="36"/>
                <w:szCs w:val="36"/>
                <w:lang w:val="es-ES_tradnl"/>
              </w:rPr>
              <w:t>-0</w:t>
            </w:r>
          </w:p>
          <w:p w:rsidR="00B1717A" w:rsidRPr="0010336F" w:rsidRDefault="00B1717A" w:rsidP="0052098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520989">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520989">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3E65EE"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520989" w:rsidP="00520989">
            <w:pPr>
              <w:spacing w:before="80" w:line="500" w:lineRule="exact"/>
              <w:jc w:val="right"/>
              <w:rPr>
                <w:rFonts w:ascii="Tahoma" w:hAnsi="Tahoma" w:cs="Tahoma"/>
                <w:b/>
                <w:bCs/>
                <w:color w:val="243285"/>
                <w:sz w:val="44"/>
                <w:szCs w:val="44"/>
                <w:lang w:val="es-ES_tradnl"/>
              </w:rPr>
            </w:pPr>
            <w:r w:rsidRPr="00520989">
              <w:rPr>
                <w:rFonts w:ascii="Tahoma" w:hAnsi="Tahoma" w:cs="Tahoma"/>
                <w:b/>
                <w:bCs/>
                <w:color w:val="243285"/>
                <w:sz w:val="44"/>
                <w:szCs w:val="44"/>
                <w:lang w:val="es-ES_tradnl"/>
              </w:rPr>
              <w:t xml:space="preserve">Detección y resolución de la interferencia </w:t>
            </w:r>
            <w:r>
              <w:rPr>
                <w:rFonts w:ascii="Tahoma" w:hAnsi="Tahoma" w:cs="Tahoma"/>
                <w:b/>
                <w:bCs/>
                <w:color w:val="243285"/>
                <w:sz w:val="44"/>
                <w:szCs w:val="44"/>
                <w:lang w:val="es-ES_tradnl"/>
              </w:rPr>
              <w:br/>
            </w:r>
            <w:r w:rsidRPr="00520989">
              <w:rPr>
                <w:rFonts w:ascii="Tahoma" w:hAnsi="Tahoma" w:cs="Tahoma"/>
                <w:b/>
                <w:bCs/>
                <w:color w:val="243285"/>
                <w:sz w:val="44"/>
                <w:szCs w:val="44"/>
                <w:lang w:val="es-ES_tradnl"/>
              </w:rPr>
              <w:t xml:space="preserve">de radiofrecuencia causada a los sensores del servicio de exploración de la Tierra </w:t>
            </w:r>
            <w:r>
              <w:rPr>
                <w:rFonts w:ascii="Tahoma" w:hAnsi="Tahoma" w:cs="Tahoma"/>
                <w:b/>
                <w:bCs/>
                <w:color w:val="243285"/>
                <w:sz w:val="44"/>
                <w:szCs w:val="44"/>
                <w:lang w:val="es-ES_tradnl"/>
              </w:rPr>
              <w:br/>
            </w:r>
            <w:r w:rsidRPr="00520989">
              <w:rPr>
                <w:rFonts w:ascii="Tahoma" w:hAnsi="Tahoma" w:cs="Tahoma"/>
                <w:b/>
                <w:bCs/>
                <w:color w:val="243285"/>
                <w:sz w:val="44"/>
                <w:szCs w:val="44"/>
                <w:lang w:val="es-ES_tradnl"/>
              </w:rPr>
              <w:t>por satélite (pasivo)</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3E65EE"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E71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F95576">
              <w:rPr>
                <w:rFonts w:ascii="Tahoma" w:hAnsi="Tahoma" w:cs="Tahoma"/>
                <w:b/>
                <w:bCs/>
                <w:iCs/>
                <w:color w:val="243285"/>
                <w:sz w:val="36"/>
                <w:szCs w:val="36"/>
                <w:lang w:val="es-ES_tradnl"/>
              </w:rPr>
              <w:t>R</w:t>
            </w:r>
            <w:r w:rsidR="00DE71F7">
              <w:rPr>
                <w:rFonts w:ascii="Tahoma" w:hAnsi="Tahoma" w:cs="Tahoma"/>
                <w:b/>
                <w:bCs/>
                <w:iCs/>
                <w:color w:val="243285"/>
                <w:sz w:val="36"/>
                <w:szCs w:val="36"/>
                <w:lang w:val="es-ES_tradnl"/>
              </w:rPr>
              <w:t>S</w:t>
            </w:r>
          </w:p>
          <w:p w:rsidR="00B1717A" w:rsidRPr="0010336F" w:rsidRDefault="00DE71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Sistemas de detección a distancia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3E65EE"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3E65EE"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135EF3"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3E65EE"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3E65EE"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E71F7">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3E65EE" w:rsidTr="00DE71F7">
        <w:tc>
          <w:tcPr>
            <w:tcW w:w="1140" w:type="dxa"/>
            <w:tcBorders>
              <w:top w:val="nil"/>
              <w:bottom w:val="nil"/>
            </w:tcBorders>
            <w:shd w:val="clear" w:color="auto" w:fill="F3F3F3"/>
          </w:tcPr>
          <w:p w:rsidR="00B1717A" w:rsidRPr="00DE71F7" w:rsidRDefault="00B1717A" w:rsidP="00D62884">
            <w:pPr>
              <w:spacing w:before="30" w:after="30"/>
              <w:ind w:left="57"/>
              <w:jc w:val="left"/>
              <w:rPr>
                <w:b/>
                <w:bCs/>
                <w:color w:val="000080"/>
                <w:sz w:val="20"/>
                <w:lang w:val="en-US"/>
              </w:rPr>
            </w:pPr>
            <w:r w:rsidRPr="00DE71F7">
              <w:rPr>
                <w:b/>
                <w:bCs/>
                <w:color w:val="000080"/>
                <w:sz w:val="20"/>
                <w:lang w:val="en-US"/>
              </w:rPr>
              <w:t>RS</w:t>
            </w:r>
          </w:p>
        </w:tc>
        <w:tc>
          <w:tcPr>
            <w:tcW w:w="8220" w:type="dxa"/>
            <w:tcBorders>
              <w:top w:val="nil"/>
              <w:bottom w:val="nil"/>
            </w:tcBorders>
            <w:shd w:val="clear" w:color="auto" w:fill="F3F3F3"/>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DE71F7">
              <w:rPr>
                <w:b/>
                <w:bCs/>
                <w:color w:val="000080"/>
                <w:sz w:val="20"/>
                <w:lang w:val="es-ES_tradnl"/>
              </w:rPr>
              <w:t>Sistemas de detección a distancia</w:t>
            </w:r>
          </w:p>
        </w:tc>
      </w:tr>
      <w:tr w:rsidR="00B1717A" w:rsidRPr="00036EE3" w:rsidTr="00DE71F7">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Borders>
              <w:top w:val="nil"/>
            </w:tcBorders>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3E65EE"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3E65EE"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3E65EE" w:rsidTr="00D62884">
        <w:tc>
          <w:tcPr>
            <w:tcW w:w="9360" w:type="dxa"/>
          </w:tcPr>
          <w:p w:rsidR="00B1717A" w:rsidRPr="00763D08" w:rsidRDefault="00B1717A" w:rsidP="00377476">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105193">
      <w:pPr>
        <w:spacing w:before="0" w:after="40"/>
        <w:jc w:val="right"/>
        <w:rPr>
          <w:sz w:val="20"/>
          <w:lang w:val="es-ES_tradnl"/>
        </w:rPr>
      </w:pPr>
      <w:r w:rsidRPr="00763D08">
        <w:rPr>
          <w:sz w:val="20"/>
          <w:lang w:val="es-ES_tradnl"/>
        </w:rPr>
        <w:t>Ginebra, 20</w:t>
      </w:r>
      <w:r w:rsidR="00872628">
        <w:rPr>
          <w:sz w:val="20"/>
          <w:lang w:val="es-ES_tradnl"/>
        </w:rPr>
        <w:t>1</w:t>
      </w:r>
      <w:r w:rsidR="00105193">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BE6990">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872628">
        <w:rPr>
          <w:sz w:val="20"/>
          <w:lang w:val="es-ES_tradnl"/>
        </w:rPr>
        <w:t>1</w:t>
      </w:r>
      <w:r w:rsidR="00105193">
        <w:rPr>
          <w:sz w:val="20"/>
          <w:lang w:val="es-ES_tradnl"/>
        </w:rPr>
        <w:t>8</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520989" w:rsidRDefault="00520989" w:rsidP="00105193">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RS</w:t>
      </w:r>
      <w:r w:rsidRPr="0010336F">
        <w:rPr>
          <w:rStyle w:val="href"/>
          <w:lang w:val="es-ES_tradnl"/>
        </w:rPr>
        <w:t>.</w:t>
      </w:r>
      <w:r w:rsidR="00105193">
        <w:rPr>
          <w:rStyle w:val="href"/>
          <w:lang w:val="es-ES_tradnl"/>
        </w:rPr>
        <w:t>2106-0</w:t>
      </w:r>
    </w:p>
    <w:p w:rsidR="00520989" w:rsidRPr="00E537E2" w:rsidRDefault="00520989" w:rsidP="00520989">
      <w:pPr>
        <w:pStyle w:val="Rectitle"/>
        <w:rPr>
          <w:lang w:val="es-ES_tradnl"/>
        </w:rPr>
      </w:pPr>
      <w:r w:rsidRPr="00E537E2">
        <w:rPr>
          <w:lang w:val="es-ES_tradnl"/>
        </w:rPr>
        <w:t>Detección y resolución de la interferencia de radiofrecuencia causada a los sensores del servicio de exploración de la Tierra por satélite (pasivo)</w:t>
      </w:r>
    </w:p>
    <w:p w:rsidR="00520989" w:rsidRPr="00E537E2" w:rsidRDefault="00520989" w:rsidP="00520989">
      <w:pPr>
        <w:pStyle w:val="Recref"/>
        <w:rPr>
          <w:lang w:val="es-ES_tradnl"/>
        </w:rPr>
      </w:pPr>
      <w:r w:rsidRPr="00E537E2">
        <w:rPr>
          <w:lang w:val="es-ES_tradnl"/>
        </w:rPr>
        <w:t>(Cuestión UIT-R 255/7)</w:t>
      </w:r>
    </w:p>
    <w:p w:rsidR="00520989" w:rsidRPr="00E537E2" w:rsidRDefault="00520989" w:rsidP="00520989">
      <w:pPr>
        <w:pStyle w:val="Recdate"/>
        <w:rPr>
          <w:lang w:val="es-ES_tradnl"/>
        </w:rPr>
      </w:pPr>
      <w:r w:rsidRPr="00E537E2">
        <w:rPr>
          <w:lang w:val="es-ES_tradnl"/>
        </w:rPr>
        <w:t>(2017)</w:t>
      </w:r>
    </w:p>
    <w:p w:rsidR="00520989" w:rsidRPr="00E537E2" w:rsidRDefault="00105193" w:rsidP="00520989">
      <w:pPr>
        <w:pStyle w:val="HeadingSum"/>
      </w:pPr>
      <w:r>
        <w:t>Cometido</w:t>
      </w:r>
    </w:p>
    <w:p w:rsidR="00520989" w:rsidRPr="00E537E2" w:rsidRDefault="00520989" w:rsidP="00520989">
      <w:pPr>
        <w:pStyle w:val="Summary"/>
      </w:pPr>
      <w:r w:rsidRPr="00E537E2">
        <w:t xml:space="preserve">Las administraciones que explotan sensores pasivos del SETS que sufren interferencias de radiofrecuencias perjudiciales deben utilizar la información de la presente Recomendación y su formulario de información sobre interferencia para registrar y dar cuenta del caso de interferencia a la administración que tenga jurisdicción sobre las estaciones transmisoras causantes de la interferencia. El formulario de información sobre interferencia adjunto debe presentarse junto con el formulario del Apéndice </w:t>
      </w:r>
      <w:r w:rsidRPr="00E537E2">
        <w:rPr>
          <w:b/>
          <w:bCs/>
        </w:rPr>
        <w:t>10</w:t>
      </w:r>
      <w:r w:rsidRPr="00E537E2">
        <w:t xml:space="preserve"> del Reglamento de Radiocomunicaciones y está previsto que las administraciones lo utilicen para proporcionar información detallada adicional sobre la interferencia causada a los sensores pasivos del SETS.</w:t>
      </w:r>
      <w:r w:rsidRPr="00E537E2">
        <w:rPr>
          <w:i/>
        </w:rPr>
        <w:t xml:space="preserve"> </w:t>
      </w:r>
    </w:p>
    <w:p w:rsidR="00520989" w:rsidRPr="00E537E2" w:rsidRDefault="00520989" w:rsidP="00520989">
      <w:pPr>
        <w:pStyle w:val="Headingb"/>
        <w:rPr>
          <w:lang w:val="es-ES_tradnl"/>
        </w:rPr>
      </w:pPr>
      <w:r w:rsidRPr="00E537E2">
        <w:rPr>
          <w:lang w:val="es-ES_tradnl"/>
        </w:rPr>
        <w:t>Palabras clave</w:t>
      </w:r>
    </w:p>
    <w:p w:rsidR="00520989" w:rsidRPr="00E537E2" w:rsidRDefault="00520989" w:rsidP="00520989">
      <w:pPr>
        <w:rPr>
          <w:lang w:val="es-ES_tradnl"/>
        </w:rPr>
      </w:pPr>
      <w:r w:rsidRPr="00E537E2">
        <w:rPr>
          <w:lang w:val="es-ES_tradnl"/>
        </w:rPr>
        <w:t>Interferencia prejudicial, interferencia de radiofrecuencias, sensores pasivos, formulario de información</w:t>
      </w:r>
    </w:p>
    <w:p w:rsidR="00520989" w:rsidRPr="00E537E2" w:rsidRDefault="00520989" w:rsidP="00520989">
      <w:pPr>
        <w:pStyle w:val="Normalaftertitle"/>
        <w:rPr>
          <w:lang w:val="es-ES_tradnl"/>
        </w:rPr>
      </w:pPr>
      <w:r w:rsidRPr="00E537E2">
        <w:rPr>
          <w:lang w:val="es-ES_tradnl"/>
        </w:rPr>
        <w:t>La Asamblea de Radiocomunicaciones de la UIT,</w:t>
      </w:r>
    </w:p>
    <w:p w:rsidR="00520989" w:rsidRPr="00E537E2" w:rsidRDefault="00520989" w:rsidP="00520989">
      <w:pPr>
        <w:pStyle w:val="Call"/>
        <w:rPr>
          <w:lang w:val="es-ES_tradnl" w:eastAsia="de-DE"/>
        </w:rPr>
      </w:pPr>
      <w:proofErr w:type="gramStart"/>
      <w:r w:rsidRPr="00E537E2">
        <w:rPr>
          <w:lang w:val="es-ES_tradnl"/>
        </w:rPr>
        <w:t>considerando</w:t>
      </w:r>
      <w:proofErr w:type="gramEnd"/>
    </w:p>
    <w:p w:rsidR="00520989" w:rsidRPr="00E537E2" w:rsidRDefault="00520989" w:rsidP="00520989">
      <w:pPr>
        <w:rPr>
          <w:lang w:val="es-ES_tradnl"/>
        </w:rPr>
      </w:pPr>
      <w:r w:rsidRPr="00E537E2">
        <w:rPr>
          <w:i/>
          <w:iCs/>
          <w:lang w:val="es-ES_tradnl"/>
        </w:rPr>
        <w:t>a)</w:t>
      </w:r>
      <w:r w:rsidRPr="00E537E2">
        <w:rPr>
          <w:lang w:val="es-ES_tradnl"/>
        </w:rPr>
        <w:tab/>
        <w:t xml:space="preserve">que en la Resolución </w:t>
      </w:r>
      <w:r w:rsidRPr="00E537E2">
        <w:rPr>
          <w:b/>
          <w:bCs/>
          <w:lang w:val="es-ES_tradnl"/>
        </w:rPr>
        <w:t>673 (Rev.CMR-12</w:t>
      </w:r>
      <w:r w:rsidRPr="00E537E2">
        <w:rPr>
          <w:lang w:val="es-ES_tradnl"/>
        </w:rPr>
        <w:t>)</w:t>
      </w:r>
      <w:r>
        <w:rPr>
          <w:lang w:val="es-ES_tradnl"/>
        </w:rPr>
        <w:t xml:space="preserve"> </w:t>
      </w:r>
      <w:r w:rsidRPr="001B5A36">
        <w:rPr>
          <w:lang w:val="es-ES_tradnl"/>
        </w:rPr>
        <w:t>–</w:t>
      </w:r>
      <w:r w:rsidRPr="00E537E2">
        <w:rPr>
          <w:lang w:val="es-ES_tradnl"/>
        </w:rPr>
        <w:t xml:space="preserve"> Importancia de las aplicaciones de radioco</w:t>
      </w:r>
      <w:bookmarkStart w:id="4" w:name="_GoBack"/>
      <w:bookmarkEnd w:id="4"/>
      <w:r w:rsidRPr="00E537E2">
        <w:rPr>
          <w:lang w:val="es-ES_tradnl"/>
        </w:rPr>
        <w:t>municaciones para la observación de la Tierra, se insta a las administraciones a tener en cuenta las necesidades de radiofrecuencias de los servicios de observación de la Tierra y, en particular, la protección de los sistemas de observación de la Tierra en las bandas de frecuencias correspondientes;</w:t>
      </w:r>
    </w:p>
    <w:p w:rsidR="00520989" w:rsidRPr="00E537E2" w:rsidRDefault="00520989" w:rsidP="00520989">
      <w:pPr>
        <w:rPr>
          <w:lang w:val="es-ES_tradnl"/>
        </w:rPr>
      </w:pPr>
      <w:r w:rsidRPr="00E537E2">
        <w:rPr>
          <w:i/>
          <w:iCs/>
          <w:lang w:val="es-ES_tradnl"/>
        </w:rPr>
        <w:t>b)</w:t>
      </w:r>
      <w:r w:rsidRPr="00E537E2">
        <w:rPr>
          <w:caps/>
          <w:lang w:val="es-ES_tradnl"/>
        </w:rPr>
        <w:tab/>
      </w:r>
      <w:r w:rsidRPr="00E537E2">
        <w:rPr>
          <w:lang w:val="es-ES_tradnl"/>
        </w:rPr>
        <w:t>que las recientes imágenes de microondas obtenidas a través de los sensores del SETS (pasivo) han demostrado que cada vez es mayor el número de eventos donde se recogen datos que están contaminados por la interferencia;</w:t>
      </w:r>
    </w:p>
    <w:p w:rsidR="00520989" w:rsidRPr="00E537E2" w:rsidRDefault="00520989" w:rsidP="00520989">
      <w:pPr>
        <w:rPr>
          <w:lang w:val="es-ES_tradnl"/>
        </w:rPr>
      </w:pPr>
      <w:r w:rsidRPr="00E537E2">
        <w:rPr>
          <w:i/>
          <w:iCs/>
          <w:lang w:val="es-ES_tradnl"/>
        </w:rPr>
        <w:t>c)</w:t>
      </w:r>
      <w:r w:rsidRPr="00E537E2">
        <w:rPr>
          <w:lang w:val="es-ES_tradnl"/>
        </w:rPr>
        <w:tab/>
        <w:t xml:space="preserve">que, en particular, la interferencia prejudicial se sufre en las bandas de frecuencias identificadas por el número </w:t>
      </w:r>
      <w:r w:rsidRPr="00E537E2">
        <w:rPr>
          <w:b/>
          <w:bCs/>
          <w:lang w:val="es-ES_tradnl"/>
        </w:rPr>
        <w:t>5.340</w:t>
      </w:r>
      <w:r w:rsidRPr="00E537E2">
        <w:rPr>
          <w:lang w:val="es-ES_tradnl"/>
        </w:rPr>
        <w:t xml:space="preserve"> del RR, que prohíbe cualquier emisión en las bandas indicadas en esa nota;</w:t>
      </w:r>
    </w:p>
    <w:p w:rsidR="00520989" w:rsidRPr="00E537E2" w:rsidRDefault="00520989" w:rsidP="00520989">
      <w:pPr>
        <w:rPr>
          <w:lang w:val="es-ES_tradnl"/>
        </w:rPr>
      </w:pPr>
      <w:r w:rsidRPr="00E537E2">
        <w:rPr>
          <w:i/>
          <w:lang w:val="es-ES_tradnl"/>
        </w:rPr>
        <w:t>d)</w:t>
      </w:r>
      <w:r w:rsidRPr="00E537E2">
        <w:rPr>
          <w:i/>
          <w:lang w:val="es-ES_tradnl"/>
        </w:rPr>
        <w:tab/>
      </w:r>
      <w:r w:rsidRPr="00E537E2">
        <w:rPr>
          <w:lang w:val="es-ES_tradnl"/>
        </w:rPr>
        <w:t>que la interferencia sufrida por los sensores del SETS (pasivo) suele proceder de emisores en tierra;</w:t>
      </w:r>
    </w:p>
    <w:p w:rsidR="00520989" w:rsidRPr="00E537E2" w:rsidRDefault="00520989" w:rsidP="00520989">
      <w:pPr>
        <w:rPr>
          <w:lang w:val="es-ES_tradnl"/>
        </w:rPr>
      </w:pPr>
      <w:r w:rsidRPr="00E537E2">
        <w:rPr>
          <w:i/>
          <w:lang w:val="es-ES_tradnl"/>
        </w:rPr>
        <w:t>e)</w:t>
      </w:r>
      <w:r w:rsidRPr="00E537E2">
        <w:rPr>
          <w:i/>
          <w:lang w:val="es-ES_tradnl"/>
        </w:rPr>
        <w:tab/>
      </w:r>
      <w:r w:rsidRPr="00E537E2">
        <w:rPr>
          <w:lang w:val="es-ES_tradnl"/>
        </w:rPr>
        <w:t>que el número de fuentes de interferencia individuales que afectan a los sensores del SETS (pasivo) suele ser superior a 100 y que esas fuentes están dispersas por toda la superficie de la Tierra;</w:t>
      </w:r>
    </w:p>
    <w:p w:rsidR="00520989" w:rsidRPr="00E537E2" w:rsidRDefault="00520989" w:rsidP="00520989">
      <w:pPr>
        <w:rPr>
          <w:lang w:val="es-ES_tradnl"/>
        </w:rPr>
      </w:pPr>
      <w:r w:rsidRPr="00E537E2">
        <w:rPr>
          <w:i/>
          <w:iCs/>
          <w:lang w:val="es-ES_tradnl"/>
        </w:rPr>
        <w:t>f)</w:t>
      </w:r>
      <w:r w:rsidRPr="00E537E2">
        <w:rPr>
          <w:lang w:val="es-ES_tradnl"/>
        </w:rPr>
        <w:tab/>
        <w:t>que los operadores de sensores pasivos experimentan dificultades para resolver esos casos de interferencia y, en particular, para satisfacer la necesidad de hacer frente a los numerosos fenómenos de interferencia que se producen a nivel global y que suponen un gran esfuerzo económico para los operadores de sensores pasivos, pues deben interactuar con todas las administraciones pertinentes;</w:t>
      </w:r>
    </w:p>
    <w:p w:rsidR="00520989" w:rsidRPr="00E537E2" w:rsidRDefault="00520989" w:rsidP="00520989">
      <w:pPr>
        <w:rPr>
          <w:lang w:val="es-ES_tradnl"/>
        </w:rPr>
      </w:pPr>
      <w:r w:rsidRPr="00E537E2">
        <w:rPr>
          <w:i/>
          <w:iCs/>
          <w:lang w:val="es-ES_tradnl"/>
        </w:rPr>
        <w:t>g)</w:t>
      </w:r>
      <w:r w:rsidRPr="00E537E2">
        <w:rPr>
          <w:lang w:val="es-ES_tradnl"/>
        </w:rPr>
        <w:tab/>
        <w:t>que este proceso de resolución de la interferencia normalmente se extiende a lo largo de muchos años,</w:t>
      </w:r>
    </w:p>
    <w:p w:rsidR="00520989" w:rsidRPr="00E537E2" w:rsidRDefault="00520989" w:rsidP="00520989">
      <w:pPr>
        <w:pStyle w:val="Call"/>
        <w:rPr>
          <w:lang w:val="es-ES_tradnl" w:eastAsia="de-DE"/>
        </w:rPr>
      </w:pPr>
      <w:proofErr w:type="gramStart"/>
      <w:r w:rsidRPr="00E537E2">
        <w:rPr>
          <w:lang w:val="es-ES_tradnl" w:eastAsia="de-DE"/>
        </w:rPr>
        <w:lastRenderedPageBreak/>
        <w:t>reconociendo</w:t>
      </w:r>
      <w:proofErr w:type="gramEnd"/>
    </w:p>
    <w:p w:rsidR="00520989" w:rsidRPr="00E537E2" w:rsidRDefault="00520989" w:rsidP="00520989">
      <w:pPr>
        <w:keepNext/>
        <w:keepLines/>
        <w:rPr>
          <w:rFonts w:asciiTheme="majorBidi" w:hAnsiTheme="majorBidi" w:cstheme="majorBidi"/>
          <w:szCs w:val="24"/>
          <w:lang w:val="es-ES_tradnl"/>
        </w:rPr>
      </w:pPr>
      <w:r w:rsidRPr="00E537E2">
        <w:rPr>
          <w:rFonts w:asciiTheme="majorBidi" w:hAnsiTheme="majorBidi" w:cstheme="majorBidi"/>
          <w:i/>
          <w:szCs w:val="24"/>
          <w:lang w:val="es-ES_tradnl"/>
        </w:rPr>
        <w:t>a)</w:t>
      </w:r>
      <w:r w:rsidRPr="00E537E2">
        <w:rPr>
          <w:rFonts w:asciiTheme="majorBidi" w:hAnsiTheme="majorBidi" w:cstheme="majorBidi"/>
          <w:szCs w:val="24"/>
          <w:lang w:val="es-ES_tradnl"/>
        </w:rPr>
        <w:tab/>
        <w:t>que, de acuerdo con la Constitución y el Convenio de la UIT, uno de los objetivos de la UIT es coordinar esfuerzos para eliminar la interferencia perjudicial;</w:t>
      </w:r>
    </w:p>
    <w:p w:rsidR="00520989" w:rsidRPr="00E537E2" w:rsidRDefault="00520989" w:rsidP="00520989">
      <w:pPr>
        <w:rPr>
          <w:rFonts w:asciiTheme="majorBidi" w:hAnsiTheme="majorBidi" w:cstheme="majorBidi"/>
          <w:szCs w:val="24"/>
          <w:lang w:val="es-ES_tradnl"/>
        </w:rPr>
      </w:pPr>
      <w:r w:rsidRPr="00E537E2">
        <w:rPr>
          <w:rFonts w:asciiTheme="majorBidi" w:hAnsiTheme="majorBidi" w:cstheme="majorBidi"/>
          <w:i/>
          <w:iCs/>
          <w:szCs w:val="24"/>
          <w:lang w:val="es-ES_tradnl"/>
        </w:rPr>
        <w:t>b)</w:t>
      </w:r>
      <w:r w:rsidRPr="00E537E2">
        <w:rPr>
          <w:rFonts w:asciiTheme="majorBidi" w:hAnsiTheme="majorBidi" w:cstheme="majorBidi"/>
          <w:szCs w:val="24"/>
          <w:lang w:val="es-ES_tradnl"/>
        </w:rPr>
        <w:tab/>
        <w:t xml:space="preserve">que el Artículo </w:t>
      </w:r>
      <w:r w:rsidRPr="00E537E2">
        <w:rPr>
          <w:b/>
          <w:bCs/>
          <w:lang w:val="es-ES_tradnl"/>
        </w:rPr>
        <w:t>15</w:t>
      </w:r>
      <w:r w:rsidRPr="00E537E2">
        <w:rPr>
          <w:rFonts w:asciiTheme="majorBidi" w:hAnsiTheme="majorBidi" w:cstheme="majorBidi"/>
          <w:szCs w:val="24"/>
          <w:lang w:val="es-ES_tradnl"/>
        </w:rPr>
        <w:t xml:space="preserve"> del RR y, en particular, sus disposiciones </w:t>
      </w:r>
      <w:r w:rsidRPr="00E537E2">
        <w:rPr>
          <w:b/>
          <w:bCs/>
          <w:lang w:val="es-ES_tradnl"/>
        </w:rPr>
        <w:t>15.21</w:t>
      </w:r>
      <w:r w:rsidRPr="00E537E2">
        <w:rPr>
          <w:rFonts w:asciiTheme="majorBidi" w:hAnsiTheme="majorBidi" w:cstheme="majorBidi"/>
          <w:b/>
          <w:szCs w:val="24"/>
          <w:lang w:val="es-ES_tradnl"/>
        </w:rPr>
        <w:t xml:space="preserve"> </w:t>
      </w:r>
      <w:r w:rsidRPr="00E537E2">
        <w:rPr>
          <w:lang w:val="es-ES_tradnl"/>
        </w:rPr>
        <w:t>(sección Informes de infracción) y</w:t>
      </w:r>
      <w:r w:rsidRPr="00E537E2">
        <w:rPr>
          <w:rFonts w:asciiTheme="majorBidi" w:hAnsiTheme="majorBidi" w:cstheme="majorBidi"/>
          <w:szCs w:val="24"/>
          <w:lang w:val="es-ES_tradnl"/>
        </w:rPr>
        <w:t xml:space="preserve"> </w:t>
      </w:r>
      <w:r w:rsidRPr="00E537E2">
        <w:rPr>
          <w:b/>
          <w:bCs/>
          <w:lang w:val="es-ES_tradnl"/>
        </w:rPr>
        <w:t>15.22-15.46</w:t>
      </w:r>
      <w:r w:rsidRPr="00E537E2">
        <w:rPr>
          <w:rFonts w:asciiTheme="majorBidi" w:hAnsiTheme="majorBidi" w:cstheme="majorBidi"/>
          <w:b/>
          <w:szCs w:val="24"/>
          <w:lang w:val="es-ES_tradnl"/>
        </w:rPr>
        <w:t xml:space="preserve"> </w:t>
      </w:r>
      <w:r w:rsidRPr="00E537E2">
        <w:rPr>
          <w:lang w:val="es-ES_tradnl"/>
        </w:rPr>
        <w:t>(sección Procedimiento a seguir en caso de interferencia perjudicial) son de aplicación en caso de interferencia perjudicial;</w:t>
      </w:r>
    </w:p>
    <w:p w:rsidR="00520989" w:rsidRPr="00E537E2" w:rsidRDefault="00520989" w:rsidP="00520989">
      <w:pPr>
        <w:rPr>
          <w:lang w:val="es-ES_tradnl" w:eastAsia="de-DE"/>
        </w:rPr>
      </w:pPr>
      <w:r w:rsidRPr="00E537E2">
        <w:rPr>
          <w:i/>
          <w:lang w:val="es-ES_tradnl"/>
        </w:rPr>
        <w:t>c)</w:t>
      </w:r>
      <w:r w:rsidRPr="00E537E2">
        <w:rPr>
          <w:i/>
          <w:lang w:val="es-ES_tradnl"/>
        </w:rPr>
        <w:tab/>
      </w:r>
      <w:r w:rsidRPr="00E537E2">
        <w:rPr>
          <w:lang w:val="es-ES_tradnl"/>
        </w:rPr>
        <w:t xml:space="preserve">que en el Apéndice </w:t>
      </w:r>
      <w:r w:rsidRPr="00E537E2">
        <w:rPr>
          <w:b/>
          <w:bCs/>
          <w:lang w:val="es-ES_tradnl"/>
        </w:rPr>
        <w:t>10</w:t>
      </w:r>
      <w:r w:rsidRPr="00E537E2">
        <w:rPr>
          <w:lang w:val="es-ES_tradnl"/>
        </w:rPr>
        <w:t xml:space="preserve"> del Reglamento de Radiocomunicaciones se indica la forma en que deben documentarse, siempre que sea posible, todos los detalles de un evento de interferencia perjudicial;</w:t>
      </w:r>
    </w:p>
    <w:p w:rsidR="00520989" w:rsidRPr="00E537E2" w:rsidRDefault="00520989" w:rsidP="00520989">
      <w:pPr>
        <w:rPr>
          <w:lang w:val="es-ES_tradnl" w:eastAsia="de-DE"/>
        </w:rPr>
      </w:pPr>
      <w:r w:rsidRPr="00E537E2">
        <w:rPr>
          <w:i/>
          <w:lang w:val="es-ES_tradnl" w:eastAsia="de-DE"/>
        </w:rPr>
        <w:t>d)</w:t>
      </w:r>
      <w:r w:rsidRPr="00E537E2">
        <w:rPr>
          <w:i/>
          <w:lang w:val="es-ES_tradnl" w:eastAsia="de-DE"/>
        </w:rPr>
        <w:tab/>
      </w:r>
      <w:r w:rsidRPr="00E537E2">
        <w:rPr>
          <w:lang w:val="es-ES_tradnl" w:eastAsia="de-DE"/>
        </w:rPr>
        <w:t xml:space="preserve">que en el Apéndice </w:t>
      </w:r>
      <w:r w:rsidRPr="00E537E2">
        <w:rPr>
          <w:b/>
          <w:lang w:val="es-ES_tradnl" w:eastAsia="de-DE"/>
        </w:rPr>
        <w:t>10</w:t>
      </w:r>
      <w:r w:rsidRPr="00E537E2">
        <w:rPr>
          <w:lang w:val="es-ES_tradnl" w:eastAsia="de-DE"/>
        </w:rPr>
        <w:t xml:space="preserve"> del RR se dispone que se debe facilitar a la administración receptora del informe de interferencia información suficiente para que se pueda llevar a cabo una investigación adecuada;</w:t>
      </w:r>
    </w:p>
    <w:p w:rsidR="00520989" w:rsidRPr="00E537E2" w:rsidRDefault="00520989" w:rsidP="00520989">
      <w:pPr>
        <w:rPr>
          <w:i/>
          <w:lang w:val="es-ES_tradnl"/>
        </w:rPr>
      </w:pPr>
      <w:r w:rsidRPr="00E537E2">
        <w:rPr>
          <w:i/>
          <w:lang w:val="es-ES_tradnl"/>
        </w:rPr>
        <w:t>e)</w:t>
      </w:r>
      <w:r w:rsidRPr="00E537E2">
        <w:rPr>
          <w:lang w:val="es-ES_tradnl"/>
        </w:rPr>
        <w:tab/>
        <w:t xml:space="preserve">que el objetivo del Apéndice </w:t>
      </w:r>
      <w:r w:rsidRPr="00E537E2">
        <w:rPr>
          <w:b/>
          <w:lang w:val="es-ES_tradnl"/>
        </w:rPr>
        <w:t xml:space="preserve">10 </w:t>
      </w:r>
      <w:r w:rsidRPr="00E537E2">
        <w:rPr>
          <w:lang w:val="es-ES_tradnl"/>
        </w:rPr>
        <w:t>es dar cuenta de la interferencia perjudicial relativa a los servicios terrenales y que su aplicabilidad a los casos de interferencia de radiofrecuencia causada a los sensores del SETS (pasivo) es limitada;</w:t>
      </w:r>
    </w:p>
    <w:p w:rsidR="00520989" w:rsidRPr="00E537E2" w:rsidRDefault="00520989" w:rsidP="00520989">
      <w:pPr>
        <w:rPr>
          <w:lang w:val="es-ES_tradnl"/>
        </w:rPr>
      </w:pPr>
      <w:r w:rsidRPr="00E537E2">
        <w:rPr>
          <w:i/>
          <w:lang w:val="es-ES_tradnl"/>
        </w:rPr>
        <w:t>f)</w:t>
      </w:r>
      <w:r w:rsidRPr="00E537E2">
        <w:rPr>
          <w:i/>
          <w:lang w:val="es-ES_tradnl"/>
        </w:rPr>
        <w:tab/>
      </w:r>
      <w:r w:rsidRPr="00E537E2">
        <w:rPr>
          <w:lang w:val="es-ES_tradnl"/>
        </w:rPr>
        <w:t xml:space="preserve">que en el Informe UIT-R SM.2181 se señala la manera en que, además de las características indicadas en el Apéndice </w:t>
      </w:r>
      <w:r w:rsidRPr="00E537E2">
        <w:rPr>
          <w:b/>
          <w:lang w:val="es-ES_tradnl"/>
        </w:rPr>
        <w:t xml:space="preserve">10 </w:t>
      </w:r>
      <w:r w:rsidRPr="00E537E2">
        <w:rPr>
          <w:bCs/>
          <w:lang w:val="es-ES_tradnl"/>
        </w:rPr>
        <w:t>del RR, pueden documentarse otros campos e informaciones en el Informe de interferencia perjudicial causada por estaciones espaciales</w:t>
      </w:r>
      <w:r w:rsidRPr="00E537E2">
        <w:rPr>
          <w:lang w:val="es-ES_tradnl"/>
        </w:rPr>
        <w:t>;</w:t>
      </w:r>
    </w:p>
    <w:p w:rsidR="00520989" w:rsidRPr="00E537E2" w:rsidRDefault="00520989" w:rsidP="00520989">
      <w:pPr>
        <w:rPr>
          <w:i/>
          <w:lang w:val="es-ES_tradnl" w:eastAsia="de-DE"/>
        </w:rPr>
      </w:pPr>
      <w:r w:rsidRPr="00E537E2">
        <w:rPr>
          <w:i/>
          <w:lang w:val="es-ES_tradnl" w:eastAsia="de-DE"/>
        </w:rPr>
        <w:t>g)</w:t>
      </w:r>
      <w:r w:rsidRPr="00E537E2">
        <w:rPr>
          <w:i/>
          <w:lang w:val="es-ES_tradnl" w:eastAsia="de-DE"/>
        </w:rPr>
        <w:tab/>
      </w:r>
      <w:r w:rsidRPr="00E537E2">
        <w:rPr>
          <w:lang w:val="es-ES_tradnl" w:eastAsia="de-DE"/>
        </w:rPr>
        <w:t xml:space="preserve">que las disposiciones del Reglamento de Radiocomunicaciones de la UIT mencionadas en los </w:t>
      </w:r>
      <w:r w:rsidRPr="00E537E2">
        <w:rPr>
          <w:i/>
          <w:lang w:val="es-ES_tradnl" w:eastAsia="de-DE"/>
        </w:rPr>
        <w:t xml:space="preserve">reconociendo b) </w:t>
      </w:r>
      <w:r w:rsidRPr="00E537E2">
        <w:rPr>
          <w:iCs/>
          <w:lang w:val="es-ES_tradnl" w:eastAsia="de-DE"/>
        </w:rPr>
        <w:t>y</w:t>
      </w:r>
      <w:r w:rsidRPr="00E537E2">
        <w:rPr>
          <w:i/>
          <w:lang w:val="es-ES_tradnl" w:eastAsia="de-DE"/>
        </w:rPr>
        <w:t xml:space="preserve"> c)</w:t>
      </w:r>
      <w:r w:rsidRPr="00E537E2">
        <w:rPr>
          <w:lang w:val="es-ES_tradnl" w:eastAsia="de-DE"/>
        </w:rPr>
        <w:t xml:space="preserve"> se formularon para los casos en que la interferencia entre servicios de comunicación tiene una sola fuente, </w:t>
      </w:r>
    </w:p>
    <w:p w:rsidR="00520989" w:rsidRPr="00E537E2" w:rsidRDefault="00520989" w:rsidP="00520989">
      <w:pPr>
        <w:pStyle w:val="Call"/>
        <w:rPr>
          <w:lang w:val="es-ES_tradnl"/>
        </w:rPr>
      </w:pPr>
      <w:proofErr w:type="gramStart"/>
      <w:r w:rsidRPr="00E537E2">
        <w:rPr>
          <w:lang w:val="es-ES_tradnl"/>
        </w:rPr>
        <w:t>recomienda</w:t>
      </w:r>
      <w:proofErr w:type="gramEnd"/>
    </w:p>
    <w:p w:rsidR="00520989" w:rsidRPr="00E537E2" w:rsidRDefault="00520989" w:rsidP="00520989">
      <w:pPr>
        <w:rPr>
          <w:lang w:val="es-ES_tradnl"/>
        </w:rPr>
      </w:pPr>
      <w:proofErr w:type="gramStart"/>
      <w:r w:rsidRPr="00E537E2">
        <w:rPr>
          <w:lang w:val="es-ES_tradnl"/>
        </w:rPr>
        <w:t>que</w:t>
      </w:r>
      <w:proofErr w:type="gramEnd"/>
      <w:r w:rsidRPr="00E537E2">
        <w:rPr>
          <w:lang w:val="es-ES_tradnl"/>
        </w:rPr>
        <w:t xml:space="preserve">, además de la información indicada en el formulario del Apéndice </w:t>
      </w:r>
      <w:r w:rsidRPr="00E537E2">
        <w:rPr>
          <w:b/>
          <w:bCs/>
          <w:lang w:val="es-ES_tradnl"/>
        </w:rPr>
        <w:t>10</w:t>
      </w:r>
      <w:r w:rsidRPr="00E537E2">
        <w:rPr>
          <w:lang w:val="es-ES_tradnl"/>
        </w:rPr>
        <w:t xml:space="preserve"> del RR, se utilice el formulario reproducido en el Anexo a la presente Recomendación para dar cuenta de la interferencia p</w:t>
      </w:r>
      <w:r>
        <w:rPr>
          <w:lang w:val="es-ES_tradnl"/>
        </w:rPr>
        <w:t>e</w:t>
      </w:r>
      <w:r w:rsidRPr="00E537E2">
        <w:rPr>
          <w:lang w:val="es-ES_tradnl"/>
        </w:rPr>
        <w:t xml:space="preserve">rjudicial causada </w:t>
      </w:r>
      <w:r>
        <w:rPr>
          <w:lang w:val="es-ES_tradnl"/>
        </w:rPr>
        <w:t xml:space="preserve">por </w:t>
      </w:r>
      <w:r w:rsidRPr="00E537E2">
        <w:rPr>
          <w:lang w:val="es-ES_tradnl"/>
        </w:rPr>
        <w:t>los sensores del SETS (pasivo) a las administraciones en cuya jurisdicción se encuentran las estaciones interferentes.</w:t>
      </w:r>
    </w:p>
    <w:p w:rsidR="00520989" w:rsidRPr="00E537E2" w:rsidRDefault="00520989" w:rsidP="00520989">
      <w:pPr>
        <w:rPr>
          <w:lang w:val="es-ES_tradnl"/>
        </w:rPr>
      </w:pPr>
    </w:p>
    <w:p w:rsidR="00520989" w:rsidRPr="00E537E2" w:rsidRDefault="00520989" w:rsidP="00520989">
      <w:pPr>
        <w:pStyle w:val="AnnexNoTitle"/>
        <w:rPr>
          <w:lang w:val="es-ES_tradnl"/>
        </w:rPr>
      </w:pPr>
      <w:r w:rsidRPr="00E537E2">
        <w:rPr>
          <w:lang w:val="es-ES_tradnl"/>
        </w:rPr>
        <w:t>Anexo</w:t>
      </w:r>
      <w:r w:rsidRPr="00E537E2">
        <w:rPr>
          <w:lang w:val="es-ES_tradnl"/>
        </w:rPr>
        <w:br/>
      </w:r>
      <w:r w:rsidRPr="00E537E2">
        <w:rPr>
          <w:lang w:val="es-ES_tradnl"/>
        </w:rPr>
        <w:br/>
        <w:t xml:space="preserve">Formulario de información de interferencia causada </w:t>
      </w:r>
      <w:r w:rsidR="00FB262A">
        <w:rPr>
          <w:lang w:val="es-ES_tradnl"/>
        </w:rPr>
        <w:br/>
      </w:r>
      <w:r w:rsidRPr="00E537E2">
        <w:rPr>
          <w:lang w:val="es-ES_tradnl"/>
        </w:rPr>
        <w:t>a sensores del SETS (pasivo)</w:t>
      </w:r>
    </w:p>
    <w:p w:rsidR="00520989" w:rsidRPr="00E537E2" w:rsidRDefault="00520989" w:rsidP="00FB262A">
      <w:pPr>
        <w:pStyle w:val="Heading1"/>
        <w:rPr>
          <w:lang w:val="es-ES_tradnl"/>
        </w:rPr>
      </w:pPr>
      <w:r w:rsidRPr="00E537E2">
        <w:rPr>
          <w:lang w:val="es-ES_tradnl"/>
        </w:rPr>
        <w:t>1</w:t>
      </w:r>
      <w:r w:rsidRPr="00E537E2">
        <w:rPr>
          <w:lang w:val="es-ES_tradnl"/>
        </w:rPr>
        <w:tab/>
        <w:t xml:space="preserve">Detalles </w:t>
      </w:r>
      <w:r w:rsidRPr="003E65EE">
        <w:rPr>
          <w:lang w:val="es-ES_tradnl"/>
        </w:rPr>
        <w:t>de</w:t>
      </w:r>
      <w:r w:rsidRPr="00E537E2">
        <w:rPr>
          <w:lang w:val="es-ES_tradnl"/>
        </w:rPr>
        <w:t xml:space="preserve"> la información general que se ha de facilitar</w:t>
      </w:r>
    </w:p>
    <w:p w:rsidR="00520989" w:rsidRDefault="00520989" w:rsidP="00520989">
      <w:pPr>
        <w:rPr>
          <w:snapToGrid w:val="0"/>
          <w:lang w:val="es-ES_tradnl"/>
        </w:rPr>
      </w:pPr>
      <w:r w:rsidRPr="00E537E2">
        <w:rPr>
          <w:snapToGrid w:val="0"/>
          <w:lang w:val="es-ES_tradnl"/>
        </w:rPr>
        <w:t>En el siguiente Cuadro 1 se definen los campos de Información general que ha de completar la administración que comunica un evento de interferencia de radiofrecuencia.</w:t>
      </w:r>
    </w:p>
    <w:p w:rsidR="00520989" w:rsidRPr="00E537E2" w:rsidRDefault="00520989" w:rsidP="00FB262A">
      <w:pPr>
        <w:pStyle w:val="TableNo"/>
        <w:keepLines/>
        <w:rPr>
          <w:lang w:val="es-ES_tradnl"/>
        </w:rPr>
      </w:pPr>
      <w:r w:rsidRPr="00E537E2">
        <w:rPr>
          <w:lang w:val="es-ES_tradnl"/>
        </w:rPr>
        <w:lastRenderedPageBreak/>
        <w:t>CUADRO 1</w:t>
      </w:r>
    </w:p>
    <w:p w:rsidR="00520989" w:rsidRPr="00E537E2" w:rsidRDefault="00520989" w:rsidP="00FB262A">
      <w:pPr>
        <w:pStyle w:val="Tabletitle"/>
        <w:keepLines/>
        <w:rPr>
          <w:lang w:val="es-ES_tradnl"/>
        </w:rPr>
      </w:pPr>
      <w:r w:rsidRPr="00E537E2">
        <w:rPr>
          <w:lang w:val="es-ES_tradnl"/>
        </w:rPr>
        <w:t>Información general</w:t>
      </w:r>
    </w:p>
    <w:tbl>
      <w:tblPr>
        <w:tblStyle w:val="TableGrid4"/>
        <w:tblW w:w="9639" w:type="dxa"/>
        <w:jc w:val="center"/>
        <w:tblLook w:val="04A0" w:firstRow="1" w:lastRow="0" w:firstColumn="1" w:lastColumn="0" w:noHBand="0" w:noVBand="1"/>
      </w:tblPr>
      <w:tblGrid>
        <w:gridCol w:w="2095"/>
        <w:gridCol w:w="3848"/>
        <w:gridCol w:w="226"/>
        <w:gridCol w:w="931"/>
        <w:gridCol w:w="128"/>
        <w:gridCol w:w="2411"/>
      </w:tblGrid>
      <w:tr w:rsidR="00520989" w:rsidRPr="003E65EE" w:rsidTr="00C51E25">
        <w:trPr>
          <w:cantSplit/>
          <w:trHeight w:val="20"/>
          <w:jc w:val="center"/>
        </w:trPr>
        <w:tc>
          <w:tcPr>
            <w:tcW w:w="2095" w:type="dxa"/>
            <w:vAlign w:val="center"/>
          </w:tcPr>
          <w:p w:rsidR="00520989" w:rsidRPr="00E537E2" w:rsidRDefault="00520989" w:rsidP="00FB262A">
            <w:pPr>
              <w:pStyle w:val="Tabletext"/>
              <w:keepNext/>
              <w:keepLines/>
              <w:jc w:val="left"/>
              <w:rPr>
                <w:rFonts w:asciiTheme="majorBidi" w:hAnsiTheme="majorBidi" w:cstheme="majorBidi"/>
                <w:b/>
                <w:bCs/>
                <w:lang w:val="es-ES_tradnl"/>
              </w:rPr>
            </w:pPr>
            <w:r w:rsidRPr="00E537E2">
              <w:rPr>
                <w:rFonts w:asciiTheme="majorBidi" w:hAnsiTheme="majorBidi" w:cstheme="majorBidi"/>
                <w:b/>
                <w:bCs/>
                <w:lang w:val="es-ES_tradnl"/>
              </w:rPr>
              <w:t>Administración o entidad que presenta el informe:</w:t>
            </w:r>
          </w:p>
        </w:tc>
        <w:tc>
          <w:tcPr>
            <w:tcW w:w="7544" w:type="dxa"/>
            <w:gridSpan w:val="5"/>
            <w:vAlign w:val="center"/>
          </w:tcPr>
          <w:p w:rsidR="00520989" w:rsidRPr="00E537E2" w:rsidRDefault="00520989" w:rsidP="00FB262A">
            <w:pPr>
              <w:pStyle w:val="Tabletext"/>
              <w:keepNext/>
              <w:keepLines/>
              <w:jc w:val="left"/>
              <w:rPr>
                <w:rFonts w:asciiTheme="majorBidi" w:hAnsiTheme="majorBidi" w:cstheme="majorBidi"/>
                <w:lang w:val="es-ES_tradnl"/>
              </w:rPr>
            </w:pPr>
            <w:r w:rsidRPr="00E537E2">
              <w:rPr>
                <w:rFonts w:asciiTheme="majorBidi" w:hAnsiTheme="majorBidi" w:cstheme="majorBidi"/>
                <w:lang w:val="es-ES_tradnl"/>
              </w:rPr>
              <w:t>[Nombre de la Administración (o entidad) que presenta el informe de interferencia]</w:t>
            </w:r>
          </w:p>
        </w:tc>
      </w:tr>
      <w:tr w:rsidR="00520989" w:rsidRPr="00E537E2" w:rsidTr="00C51E25">
        <w:trPr>
          <w:cantSplit/>
          <w:trHeight w:val="20"/>
          <w:jc w:val="center"/>
        </w:trPr>
        <w:tc>
          <w:tcPr>
            <w:tcW w:w="2095" w:type="dxa"/>
            <w:vMerge w:val="restart"/>
            <w:vAlign w:val="center"/>
          </w:tcPr>
          <w:p w:rsidR="00520989" w:rsidRPr="00E537E2" w:rsidRDefault="00520989" w:rsidP="00C51E25">
            <w:pPr>
              <w:pStyle w:val="Tabletext"/>
              <w:jc w:val="left"/>
              <w:rPr>
                <w:rFonts w:asciiTheme="majorBidi" w:hAnsiTheme="majorBidi" w:cstheme="majorBidi"/>
                <w:b/>
                <w:bCs/>
                <w:lang w:val="es-ES_tradnl"/>
              </w:rPr>
            </w:pPr>
            <w:r w:rsidRPr="00E537E2">
              <w:rPr>
                <w:rFonts w:asciiTheme="majorBidi" w:hAnsiTheme="majorBidi" w:cstheme="majorBidi"/>
                <w:b/>
                <w:bCs/>
                <w:lang w:val="es-ES_tradnl"/>
              </w:rPr>
              <w:t>Persona de contacto:</w:t>
            </w:r>
          </w:p>
        </w:tc>
        <w:tc>
          <w:tcPr>
            <w:tcW w:w="4074" w:type="dxa"/>
            <w:gridSpan w:val="2"/>
            <w:vMerge w:val="restart"/>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[Persona de la Administración que presenta el informe con la que se ha de contactar]</w:t>
            </w:r>
          </w:p>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 xml:space="preserve">Nombre &amp; título </w:t>
            </w:r>
          </w:p>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Dirección, teléfono, fax</w:t>
            </w:r>
          </w:p>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Correo-e</w:t>
            </w:r>
          </w:p>
        </w:tc>
        <w:tc>
          <w:tcPr>
            <w:tcW w:w="1059" w:type="dxa"/>
            <w:gridSpan w:val="2"/>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Fecha:</w:t>
            </w:r>
          </w:p>
        </w:tc>
        <w:tc>
          <w:tcPr>
            <w:tcW w:w="2411" w:type="dxa"/>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DD-MM-AAAA</w:t>
            </w:r>
          </w:p>
        </w:tc>
      </w:tr>
      <w:tr w:rsidR="00520989" w:rsidRPr="003E65EE" w:rsidTr="00C51E25">
        <w:trPr>
          <w:cantSplit/>
          <w:trHeight w:val="20"/>
          <w:jc w:val="center"/>
        </w:trPr>
        <w:tc>
          <w:tcPr>
            <w:tcW w:w="2095" w:type="dxa"/>
            <w:vMerge/>
            <w:vAlign w:val="center"/>
          </w:tcPr>
          <w:p w:rsidR="00520989" w:rsidRPr="00E537E2" w:rsidRDefault="00520989" w:rsidP="00C51E25">
            <w:pPr>
              <w:pStyle w:val="Tabletext"/>
              <w:jc w:val="left"/>
              <w:rPr>
                <w:rFonts w:asciiTheme="majorBidi" w:hAnsiTheme="majorBidi" w:cstheme="majorBidi"/>
                <w:b/>
                <w:bCs/>
                <w:lang w:val="es-ES_tradnl"/>
              </w:rPr>
            </w:pPr>
          </w:p>
        </w:tc>
        <w:tc>
          <w:tcPr>
            <w:tcW w:w="4074" w:type="dxa"/>
            <w:gridSpan w:val="2"/>
            <w:vMerge/>
            <w:vAlign w:val="center"/>
          </w:tcPr>
          <w:p w:rsidR="00520989" w:rsidRPr="00E537E2" w:rsidRDefault="00520989" w:rsidP="00C51E25">
            <w:pPr>
              <w:pStyle w:val="Tabletext"/>
              <w:jc w:val="left"/>
              <w:rPr>
                <w:rFonts w:asciiTheme="majorBidi" w:hAnsiTheme="majorBidi" w:cstheme="majorBidi"/>
                <w:lang w:val="es-ES_tradnl"/>
              </w:rPr>
            </w:pPr>
          </w:p>
        </w:tc>
        <w:tc>
          <w:tcPr>
            <w:tcW w:w="1059" w:type="dxa"/>
            <w:gridSpan w:val="2"/>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Nº de informe o caso</w:t>
            </w:r>
          </w:p>
        </w:tc>
        <w:tc>
          <w:tcPr>
            <w:tcW w:w="2411" w:type="dxa"/>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 xml:space="preserve">[Nº de informe o </w:t>
            </w:r>
            <w:r>
              <w:rPr>
                <w:rFonts w:asciiTheme="majorBidi" w:hAnsiTheme="majorBidi" w:cstheme="majorBidi"/>
                <w:lang w:val="es-ES_tradnl"/>
              </w:rPr>
              <w:t>N</w:t>
            </w:r>
            <w:r w:rsidRPr="00E537E2">
              <w:rPr>
                <w:rFonts w:asciiTheme="majorBidi" w:hAnsiTheme="majorBidi" w:cstheme="majorBidi"/>
                <w:lang w:val="es-ES_tradnl"/>
              </w:rPr>
              <w:t>º de caso utilizado por la Administración que presenta el informe de interferencia]</w:t>
            </w:r>
          </w:p>
        </w:tc>
      </w:tr>
      <w:tr w:rsidR="00520989" w:rsidRPr="003E65EE" w:rsidTr="00C51E25">
        <w:trPr>
          <w:cantSplit/>
          <w:trHeight w:val="20"/>
          <w:jc w:val="center"/>
        </w:trPr>
        <w:tc>
          <w:tcPr>
            <w:tcW w:w="2095" w:type="dxa"/>
            <w:vAlign w:val="center"/>
          </w:tcPr>
          <w:p w:rsidR="00520989" w:rsidRPr="00E537E2" w:rsidRDefault="00520989" w:rsidP="00C51E25">
            <w:pPr>
              <w:pStyle w:val="Tabletext"/>
              <w:jc w:val="left"/>
              <w:rPr>
                <w:rFonts w:asciiTheme="majorBidi" w:hAnsiTheme="majorBidi" w:cstheme="majorBidi"/>
                <w:b/>
                <w:bCs/>
                <w:lang w:val="es-ES_tradnl"/>
              </w:rPr>
            </w:pPr>
            <w:r w:rsidRPr="00E537E2">
              <w:rPr>
                <w:rFonts w:asciiTheme="majorBidi" w:hAnsiTheme="majorBidi" w:cstheme="majorBidi"/>
                <w:b/>
                <w:bCs/>
                <w:lang w:val="es-ES_tradnl"/>
              </w:rPr>
              <w:t>Asunto:</w:t>
            </w:r>
          </w:p>
        </w:tc>
        <w:tc>
          <w:tcPr>
            <w:tcW w:w="7544" w:type="dxa"/>
            <w:gridSpan w:val="5"/>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[EJEMPLO: Informe de la interferencia RF p</w:t>
            </w:r>
            <w:r>
              <w:rPr>
                <w:rFonts w:asciiTheme="majorBidi" w:hAnsiTheme="majorBidi" w:cstheme="majorBidi"/>
                <w:lang w:val="es-ES_tradnl"/>
              </w:rPr>
              <w:t>e</w:t>
            </w:r>
            <w:r w:rsidRPr="00E537E2">
              <w:rPr>
                <w:rFonts w:asciiTheme="majorBidi" w:hAnsiTheme="majorBidi" w:cstheme="majorBidi"/>
                <w:lang w:val="es-ES_tradnl"/>
              </w:rPr>
              <w:t>rjudicial observada por el satélite XXX en el {país } el {fecha} en la banda de frecuencias {FFFF-FFFF MHz}]</w:t>
            </w:r>
            <w:r w:rsidRPr="00E537E2" w:rsidDel="00AD775B">
              <w:rPr>
                <w:rFonts w:asciiTheme="majorBidi" w:hAnsiTheme="majorBidi" w:cstheme="majorBidi"/>
                <w:lang w:val="es-ES_tradnl"/>
              </w:rPr>
              <w:t xml:space="preserve"> </w:t>
            </w:r>
          </w:p>
        </w:tc>
      </w:tr>
      <w:tr w:rsidR="00520989" w:rsidRPr="003E65EE" w:rsidTr="00C51E25">
        <w:trPr>
          <w:cantSplit/>
          <w:trHeight w:val="20"/>
          <w:jc w:val="center"/>
        </w:trPr>
        <w:tc>
          <w:tcPr>
            <w:tcW w:w="2095" w:type="dxa"/>
            <w:vAlign w:val="center"/>
          </w:tcPr>
          <w:p w:rsidR="00520989" w:rsidRPr="00E537E2" w:rsidRDefault="00520989" w:rsidP="00C51E25">
            <w:pPr>
              <w:pStyle w:val="Tabletext"/>
              <w:jc w:val="left"/>
              <w:rPr>
                <w:rFonts w:asciiTheme="majorBidi" w:hAnsiTheme="majorBidi" w:cstheme="majorBidi"/>
                <w:b/>
                <w:bCs/>
                <w:lang w:val="es-ES_tradnl"/>
              </w:rPr>
            </w:pPr>
            <w:r w:rsidRPr="00E537E2">
              <w:rPr>
                <w:rFonts w:asciiTheme="majorBidi" w:hAnsiTheme="majorBidi" w:cstheme="majorBidi"/>
                <w:b/>
                <w:bCs/>
                <w:lang w:val="es-ES_tradnl"/>
              </w:rPr>
              <w:t>Acción solicitada:</w:t>
            </w:r>
          </w:p>
        </w:tc>
        <w:tc>
          <w:tcPr>
            <w:tcW w:w="7544" w:type="dxa"/>
            <w:gridSpan w:val="5"/>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[EJEMPLO: Identificación de la(s) fuente(s) de interferencia comunicadas y adopción de las medidas correctivas necesarias para garantizar la supresión de la interferencia causada.]</w:t>
            </w:r>
          </w:p>
        </w:tc>
      </w:tr>
      <w:tr w:rsidR="00520989" w:rsidRPr="003E65EE" w:rsidTr="00C51E25">
        <w:trPr>
          <w:cantSplit/>
          <w:trHeight w:val="20"/>
          <w:jc w:val="center"/>
        </w:trPr>
        <w:tc>
          <w:tcPr>
            <w:tcW w:w="2095" w:type="dxa"/>
            <w:vAlign w:val="center"/>
          </w:tcPr>
          <w:p w:rsidR="00520989" w:rsidRPr="00E537E2" w:rsidRDefault="00520989" w:rsidP="00C51E25">
            <w:pPr>
              <w:pStyle w:val="Tabletext"/>
              <w:jc w:val="left"/>
              <w:rPr>
                <w:rFonts w:asciiTheme="majorBidi" w:hAnsiTheme="majorBidi" w:cstheme="majorBidi"/>
                <w:b/>
                <w:bCs/>
                <w:lang w:val="es-ES_tradnl"/>
              </w:rPr>
            </w:pPr>
            <w:r w:rsidRPr="00E537E2">
              <w:rPr>
                <w:rFonts w:asciiTheme="majorBidi" w:hAnsiTheme="majorBidi" w:cstheme="majorBidi"/>
                <w:b/>
                <w:bCs/>
                <w:lang w:val="es-ES_tradnl"/>
              </w:rPr>
              <w:t>Agencia de la Administración encargada de la interferencia:</w:t>
            </w:r>
          </w:p>
        </w:tc>
        <w:tc>
          <w:tcPr>
            <w:tcW w:w="7544" w:type="dxa"/>
            <w:gridSpan w:val="5"/>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[Nombre de la Administración y de su Autoridad de gestión de frecuencias (de haberla) que recibe el informe de interferencia]</w:t>
            </w:r>
          </w:p>
        </w:tc>
      </w:tr>
      <w:tr w:rsidR="00520989" w:rsidRPr="003E65EE" w:rsidTr="00C51E25">
        <w:trPr>
          <w:cantSplit/>
          <w:trHeight w:val="20"/>
          <w:jc w:val="center"/>
        </w:trPr>
        <w:tc>
          <w:tcPr>
            <w:tcW w:w="2095" w:type="dxa"/>
            <w:vAlign w:val="center"/>
          </w:tcPr>
          <w:p w:rsidR="00520989" w:rsidRPr="00E537E2" w:rsidRDefault="00520989" w:rsidP="00C51E25">
            <w:pPr>
              <w:pStyle w:val="Tabletext"/>
              <w:jc w:val="left"/>
              <w:rPr>
                <w:rFonts w:asciiTheme="majorBidi" w:hAnsiTheme="majorBidi" w:cstheme="majorBidi"/>
                <w:b/>
                <w:bCs/>
                <w:lang w:val="es-ES_tradnl"/>
              </w:rPr>
            </w:pPr>
            <w:r w:rsidRPr="00E537E2">
              <w:rPr>
                <w:rFonts w:asciiTheme="majorBidi" w:hAnsiTheme="majorBidi" w:cstheme="majorBidi"/>
                <w:b/>
                <w:bCs/>
                <w:lang w:val="es-ES_tradnl"/>
              </w:rPr>
              <w:t>Persona de contacto:</w:t>
            </w:r>
          </w:p>
        </w:tc>
        <w:tc>
          <w:tcPr>
            <w:tcW w:w="3848" w:type="dxa"/>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[Persona de la Administración receptora del informe de interferencia]</w:t>
            </w:r>
          </w:p>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 xml:space="preserve">Nombre &amp; título </w:t>
            </w:r>
          </w:p>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Dirección, teléfono, fax</w:t>
            </w:r>
          </w:p>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Correo-e</w:t>
            </w:r>
          </w:p>
        </w:tc>
        <w:tc>
          <w:tcPr>
            <w:tcW w:w="1157" w:type="dxa"/>
            <w:gridSpan w:val="2"/>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Nº de referencia:</w:t>
            </w:r>
          </w:p>
        </w:tc>
        <w:tc>
          <w:tcPr>
            <w:tcW w:w="2539" w:type="dxa"/>
            <w:gridSpan w:val="2"/>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[Reservado para uso por la Administración receptora del informe de interferencia]</w:t>
            </w:r>
          </w:p>
        </w:tc>
      </w:tr>
      <w:tr w:rsidR="00520989" w:rsidRPr="003E65EE" w:rsidTr="00C51E25">
        <w:trPr>
          <w:cantSplit/>
          <w:trHeight w:val="20"/>
          <w:jc w:val="center"/>
        </w:trPr>
        <w:tc>
          <w:tcPr>
            <w:tcW w:w="2095" w:type="dxa"/>
            <w:vAlign w:val="center"/>
          </w:tcPr>
          <w:p w:rsidR="00520989" w:rsidRPr="00E537E2" w:rsidDel="00F467E4" w:rsidRDefault="00520989" w:rsidP="00C51E25">
            <w:pPr>
              <w:pStyle w:val="Tabletext"/>
              <w:jc w:val="left"/>
              <w:rPr>
                <w:rFonts w:asciiTheme="majorBidi" w:hAnsiTheme="majorBidi" w:cstheme="majorBidi"/>
                <w:b/>
                <w:bCs/>
                <w:lang w:val="es-ES_tradnl"/>
              </w:rPr>
            </w:pPr>
            <w:r w:rsidRPr="00E537E2">
              <w:rPr>
                <w:rFonts w:asciiTheme="majorBidi" w:hAnsiTheme="majorBidi" w:cstheme="majorBidi"/>
                <w:b/>
                <w:bCs/>
                <w:lang w:val="es-ES_tradnl"/>
              </w:rPr>
              <w:t>Base para la identificación de la Administración responsable</w:t>
            </w:r>
          </w:p>
        </w:tc>
        <w:tc>
          <w:tcPr>
            <w:tcW w:w="7544" w:type="dxa"/>
            <w:gridSpan w:val="5"/>
            <w:vAlign w:val="center"/>
          </w:tcPr>
          <w:p w:rsidR="00520989" w:rsidRPr="00E537E2" w:rsidDel="00F467E4"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[Base para la identificación del emplazamiento de la fuen</w:t>
            </w:r>
            <w:r>
              <w:rPr>
                <w:rFonts w:asciiTheme="majorBidi" w:hAnsiTheme="majorBidi" w:cstheme="majorBidi"/>
                <w:lang w:val="es-ES_tradnl"/>
              </w:rPr>
              <w:t xml:space="preserve">te de interferencia </w:t>
            </w:r>
            <w:r w:rsidRPr="00EF664B">
              <w:rPr>
                <w:rFonts w:asciiTheme="majorBidi" w:hAnsiTheme="majorBidi" w:cstheme="majorBidi"/>
                <w:lang w:val="es-ES_tradnl"/>
              </w:rPr>
              <w:t>–</w:t>
            </w:r>
            <w:r>
              <w:rPr>
                <w:rFonts w:asciiTheme="majorBidi" w:hAnsiTheme="majorBidi" w:cstheme="majorBidi"/>
                <w:lang w:val="es-ES_tradnl"/>
              </w:rPr>
              <w:t xml:space="preserve"> EJEMPLO: 'X'</w:t>
            </w:r>
            <w:r w:rsidRPr="00E537E2">
              <w:rPr>
                <w:rFonts w:asciiTheme="majorBidi" w:hAnsiTheme="majorBidi" w:cstheme="majorBidi"/>
                <w:lang w:val="es-ES_tradnl"/>
              </w:rPr>
              <w:t xml:space="preserve"> (número) de pasos del satélite con datos perdidos o corrompidos al situarse sobre el territorio de (país)...]</w:t>
            </w:r>
          </w:p>
        </w:tc>
      </w:tr>
      <w:tr w:rsidR="00520989" w:rsidRPr="003E65EE" w:rsidTr="00C51E25">
        <w:trPr>
          <w:cantSplit/>
          <w:trHeight w:val="20"/>
          <w:jc w:val="center"/>
        </w:trPr>
        <w:tc>
          <w:tcPr>
            <w:tcW w:w="2095" w:type="dxa"/>
            <w:vAlign w:val="center"/>
          </w:tcPr>
          <w:p w:rsidR="00520989" w:rsidRPr="00E537E2" w:rsidRDefault="00520989" w:rsidP="00C51E25">
            <w:pPr>
              <w:pStyle w:val="Tabletext"/>
              <w:jc w:val="left"/>
              <w:rPr>
                <w:rFonts w:asciiTheme="majorBidi" w:hAnsiTheme="majorBidi" w:cstheme="majorBidi"/>
                <w:b/>
                <w:bCs/>
                <w:lang w:val="es-ES_tradnl"/>
              </w:rPr>
            </w:pPr>
            <w:r w:rsidRPr="00E537E2">
              <w:rPr>
                <w:rFonts w:asciiTheme="majorBidi" w:hAnsiTheme="majorBidi" w:cstheme="majorBidi"/>
                <w:b/>
                <w:bCs/>
                <w:lang w:val="es-ES_tradnl"/>
              </w:rPr>
              <w:t>Frecuencia o banda de frecuencias afectada</w:t>
            </w:r>
          </w:p>
        </w:tc>
        <w:tc>
          <w:tcPr>
            <w:tcW w:w="7544" w:type="dxa"/>
            <w:gridSpan w:val="5"/>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[EJEMPLO: banda de detección del SETS (pasivo ) 1 400-1 427 MHz]</w:t>
            </w:r>
          </w:p>
        </w:tc>
      </w:tr>
      <w:tr w:rsidR="00520989" w:rsidRPr="003E65EE" w:rsidTr="00C51E25">
        <w:trPr>
          <w:cantSplit/>
          <w:trHeight w:val="20"/>
          <w:jc w:val="center"/>
        </w:trPr>
        <w:tc>
          <w:tcPr>
            <w:tcW w:w="2095" w:type="dxa"/>
            <w:vAlign w:val="center"/>
          </w:tcPr>
          <w:p w:rsidR="00520989" w:rsidRPr="00E537E2" w:rsidDel="00F467E4" w:rsidRDefault="00520989" w:rsidP="00C51E25">
            <w:pPr>
              <w:pStyle w:val="Tabletext"/>
              <w:jc w:val="left"/>
              <w:rPr>
                <w:rFonts w:asciiTheme="majorBidi" w:hAnsiTheme="majorBidi" w:cstheme="majorBidi"/>
                <w:b/>
                <w:bCs/>
                <w:lang w:val="es-ES_tradnl"/>
              </w:rPr>
            </w:pPr>
            <w:r w:rsidRPr="00E537E2">
              <w:rPr>
                <w:rFonts w:asciiTheme="majorBidi" w:hAnsiTheme="majorBidi" w:cstheme="majorBidi"/>
                <w:b/>
                <w:bCs/>
                <w:lang w:val="es-ES_tradnl"/>
              </w:rPr>
              <w:t>Reglamentación del UIT-R pertinente</w:t>
            </w:r>
          </w:p>
        </w:tc>
        <w:tc>
          <w:tcPr>
            <w:tcW w:w="7544" w:type="dxa"/>
            <w:gridSpan w:val="5"/>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 xml:space="preserve">[EJEMPLO: número </w:t>
            </w:r>
            <w:r w:rsidRPr="00E537E2">
              <w:rPr>
                <w:rFonts w:asciiTheme="majorBidi" w:hAnsiTheme="majorBidi" w:cstheme="majorBidi"/>
                <w:b/>
                <w:bCs/>
                <w:lang w:val="es-ES_tradnl"/>
              </w:rPr>
              <w:t xml:space="preserve">5.340 </w:t>
            </w:r>
            <w:r w:rsidRPr="00E537E2">
              <w:rPr>
                <w:rFonts w:asciiTheme="majorBidi" w:hAnsiTheme="majorBidi" w:cstheme="majorBidi"/>
                <w:lang w:val="es-ES_tradnl"/>
              </w:rPr>
              <w:t>del RR (prohibidas todas las emisiones en banda);</w:t>
            </w:r>
          </w:p>
          <w:p w:rsidR="00520989" w:rsidRPr="00E537E2" w:rsidDel="00F467E4"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 xml:space="preserve">Resolución </w:t>
            </w:r>
            <w:r w:rsidRPr="00E537E2">
              <w:rPr>
                <w:rFonts w:asciiTheme="majorBidi" w:hAnsiTheme="majorBidi" w:cstheme="majorBidi"/>
                <w:b/>
                <w:bCs/>
                <w:lang w:val="es-ES_tradnl"/>
              </w:rPr>
              <w:t>750 (CMR-15),</w:t>
            </w:r>
            <w:r w:rsidRPr="00E537E2">
              <w:rPr>
                <w:rFonts w:asciiTheme="majorBidi" w:hAnsiTheme="majorBidi" w:cstheme="majorBidi"/>
                <w:lang w:val="es-ES_tradnl"/>
              </w:rPr>
              <w:t xml:space="preserve"> Compatibilidad entre el SETS (pasivo) y los servicios activos pertinentes]</w:t>
            </w:r>
          </w:p>
        </w:tc>
      </w:tr>
      <w:tr w:rsidR="00520989" w:rsidRPr="003E65EE" w:rsidTr="00C51E25">
        <w:trPr>
          <w:cantSplit/>
          <w:trHeight w:val="20"/>
          <w:jc w:val="center"/>
        </w:trPr>
        <w:tc>
          <w:tcPr>
            <w:tcW w:w="2095" w:type="dxa"/>
            <w:vAlign w:val="center"/>
          </w:tcPr>
          <w:p w:rsidR="00520989" w:rsidRPr="00E537E2" w:rsidDel="00F467E4" w:rsidRDefault="00520989" w:rsidP="00C51E25">
            <w:pPr>
              <w:pStyle w:val="Tabletext"/>
              <w:jc w:val="left"/>
              <w:rPr>
                <w:rFonts w:asciiTheme="majorBidi" w:hAnsiTheme="majorBidi" w:cstheme="majorBidi"/>
                <w:b/>
                <w:bCs/>
                <w:lang w:val="es-ES_tradnl"/>
              </w:rPr>
            </w:pPr>
            <w:r w:rsidRPr="00E537E2">
              <w:rPr>
                <w:rFonts w:asciiTheme="majorBidi" w:hAnsiTheme="majorBidi" w:cstheme="majorBidi"/>
                <w:b/>
                <w:bCs/>
                <w:lang w:val="es-ES_tradnl"/>
              </w:rPr>
              <w:t>Copia del informe a</w:t>
            </w:r>
          </w:p>
        </w:tc>
        <w:tc>
          <w:tcPr>
            <w:tcW w:w="7544" w:type="dxa"/>
            <w:gridSpan w:val="5"/>
            <w:vAlign w:val="center"/>
          </w:tcPr>
          <w:p w:rsidR="00520989" w:rsidRPr="00E537E2" w:rsidDel="00F467E4"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[Copias del informe presentadas a la BR-UIT, la entidad de explotación del sensor, etc., en función del emisor y del receptor]</w:t>
            </w:r>
          </w:p>
        </w:tc>
      </w:tr>
    </w:tbl>
    <w:p w:rsidR="00FB262A" w:rsidRPr="003E65EE" w:rsidRDefault="00FB262A" w:rsidP="00FB262A">
      <w:pPr>
        <w:pStyle w:val="Tablefin"/>
        <w:rPr>
          <w:snapToGrid w:val="0"/>
          <w:lang w:val="es-ES_tradnl"/>
        </w:rPr>
      </w:pPr>
    </w:p>
    <w:p w:rsidR="00520989" w:rsidRPr="00E537E2" w:rsidRDefault="00520989" w:rsidP="00520989">
      <w:pPr>
        <w:pStyle w:val="Heading1"/>
        <w:rPr>
          <w:snapToGrid w:val="0"/>
          <w:lang w:val="es-ES_tradnl"/>
        </w:rPr>
      </w:pPr>
      <w:r w:rsidRPr="00E537E2">
        <w:rPr>
          <w:snapToGrid w:val="0"/>
          <w:lang w:val="es-ES_tradnl"/>
        </w:rPr>
        <w:t>2</w:t>
      </w:r>
      <w:r w:rsidRPr="00E537E2">
        <w:rPr>
          <w:snapToGrid w:val="0"/>
          <w:lang w:val="es-ES_tradnl"/>
        </w:rPr>
        <w:tab/>
        <w:t>Detalles del sistema del SETS (pasivo) afectado</w:t>
      </w:r>
    </w:p>
    <w:p w:rsidR="00FB262A" w:rsidRDefault="00520989" w:rsidP="00520989">
      <w:pPr>
        <w:rPr>
          <w:lang w:val="es-ES_tradnl"/>
        </w:rPr>
      </w:pPr>
      <w:r w:rsidRPr="00E537E2">
        <w:rPr>
          <w:snapToGrid w:val="0"/>
          <w:lang w:val="es-ES_tradnl"/>
        </w:rPr>
        <w:t>En el siguiente Cuadro 2 se definen los campos que se han de cumplimentar para dar cuenta de las características del sistema del SETS (pasivo) afectado.</w:t>
      </w:r>
      <w:r w:rsidRPr="008778A2">
        <w:rPr>
          <w:lang w:val="es-ES_tradnl"/>
        </w:rPr>
        <w:t xml:space="preserve"> </w:t>
      </w:r>
    </w:p>
    <w:p w:rsidR="00520989" w:rsidRPr="00E537E2" w:rsidRDefault="00520989" w:rsidP="00FB262A">
      <w:pPr>
        <w:pStyle w:val="TableNo"/>
        <w:keepLines/>
        <w:rPr>
          <w:lang w:val="es-ES_tradnl"/>
        </w:rPr>
      </w:pPr>
      <w:r w:rsidRPr="00E537E2">
        <w:rPr>
          <w:lang w:val="es-ES_tradnl"/>
        </w:rPr>
        <w:lastRenderedPageBreak/>
        <w:t>CUADRO 2</w:t>
      </w:r>
    </w:p>
    <w:p w:rsidR="00520989" w:rsidRPr="00E537E2" w:rsidRDefault="00520989" w:rsidP="00FB262A">
      <w:pPr>
        <w:pStyle w:val="Tabletitle"/>
        <w:keepLines/>
        <w:rPr>
          <w:lang w:val="es-ES_tradnl"/>
        </w:rPr>
      </w:pPr>
      <w:r w:rsidRPr="00E537E2">
        <w:rPr>
          <w:lang w:val="es-ES_tradnl"/>
        </w:rPr>
        <w:t>Características del sistema del SETS (pasivo) afectado</w:t>
      </w:r>
    </w:p>
    <w:tbl>
      <w:tblPr>
        <w:tblStyle w:val="TableGrid4"/>
        <w:tblW w:w="9639" w:type="dxa"/>
        <w:jc w:val="center"/>
        <w:tblLook w:val="04A0" w:firstRow="1" w:lastRow="0" w:firstColumn="1" w:lastColumn="0" w:noHBand="0" w:noVBand="1"/>
      </w:tblPr>
      <w:tblGrid>
        <w:gridCol w:w="3026"/>
        <w:gridCol w:w="6613"/>
      </w:tblGrid>
      <w:tr w:rsidR="00520989" w:rsidRPr="003E65EE" w:rsidTr="00C51E25">
        <w:trPr>
          <w:jc w:val="center"/>
        </w:trPr>
        <w:tc>
          <w:tcPr>
            <w:tcW w:w="3026" w:type="dxa"/>
            <w:vAlign w:val="center"/>
          </w:tcPr>
          <w:p w:rsidR="00520989" w:rsidRPr="00E537E2" w:rsidRDefault="00520989" w:rsidP="00FB262A">
            <w:pPr>
              <w:pStyle w:val="Tabletext"/>
              <w:keepNext/>
              <w:keepLines/>
              <w:rPr>
                <w:rFonts w:asciiTheme="majorBidi" w:hAnsiTheme="majorBidi" w:cstheme="majorBidi"/>
                <w:b/>
                <w:bCs/>
                <w:lang w:val="es-ES_tradnl"/>
              </w:rPr>
            </w:pPr>
            <w:r w:rsidRPr="00E537E2">
              <w:rPr>
                <w:rFonts w:asciiTheme="majorBidi" w:hAnsiTheme="majorBidi" w:cstheme="majorBidi"/>
                <w:b/>
                <w:bCs/>
                <w:lang w:val="es-ES_tradnl"/>
              </w:rPr>
              <w:t>Satélite</w:t>
            </w:r>
          </w:p>
        </w:tc>
        <w:tc>
          <w:tcPr>
            <w:tcW w:w="6613" w:type="dxa"/>
            <w:vAlign w:val="center"/>
          </w:tcPr>
          <w:p w:rsidR="00520989" w:rsidRPr="00E537E2" w:rsidRDefault="00520989" w:rsidP="00FB262A">
            <w:pPr>
              <w:pStyle w:val="Tabletext"/>
              <w:keepNext/>
              <w:keepLines/>
              <w:rPr>
                <w:rFonts w:asciiTheme="majorBidi" w:hAnsiTheme="majorBidi" w:cstheme="majorBidi"/>
                <w:snapToGrid w:val="0"/>
                <w:lang w:val="es-ES_tradnl"/>
              </w:rPr>
            </w:pPr>
            <w:r w:rsidRPr="00E537E2">
              <w:rPr>
                <w:rFonts w:asciiTheme="majorBidi" w:hAnsiTheme="majorBidi" w:cstheme="majorBidi"/>
                <w:snapToGrid w:val="0"/>
                <w:lang w:val="es-ES_tradnl"/>
              </w:rPr>
              <w:t>[Ejemplo: nombre de la misión espacial]</w:t>
            </w:r>
          </w:p>
        </w:tc>
      </w:tr>
      <w:tr w:rsidR="00520989" w:rsidRPr="00E537E2" w:rsidTr="00C51E25">
        <w:trPr>
          <w:trHeight w:val="404"/>
          <w:jc w:val="center"/>
        </w:trPr>
        <w:tc>
          <w:tcPr>
            <w:tcW w:w="3026" w:type="dxa"/>
            <w:vAlign w:val="center"/>
          </w:tcPr>
          <w:p w:rsidR="00520989" w:rsidRPr="00E537E2" w:rsidRDefault="00520989" w:rsidP="00C51E25">
            <w:pPr>
              <w:pStyle w:val="Tabletext"/>
              <w:rPr>
                <w:rFonts w:asciiTheme="majorBidi" w:hAnsiTheme="majorBidi" w:cstheme="majorBidi"/>
                <w:b/>
                <w:bCs/>
                <w:lang w:val="es-ES_tradnl"/>
              </w:rPr>
            </w:pPr>
            <w:r w:rsidRPr="00E537E2">
              <w:rPr>
                <w:rFonts w:asciiTheme="majorBidi" w:hAnsiTheme="majorBidi" w:cstheme="majorBidi"/>
                <w:b/>
                <w:bCs/>
                <w:lang w:val="es-ES_tradnl"/>
              </w:rPr>
              <w:t>Sitio web de la misión</w:t>
            </w:r>
          </w:p>
        </w:tc>
        <w:tc>
          <w:tcPr>
            <w:tcW w:w="6613" w:type="dxa"/>
            <w:vAlign w:val="center"/>
          </w:tcPr>
          <w:p w:rsidR="00520989" w:rsidRPr="00E537E2" w:rsidRDefault="00C51E25" w:rsidP="00C51E25">
            <w:pPr>
              <w:pStyle w:val="Tabletext"/>
              <w:rPr>
                <w:rFonts w:asciiTheme="majorBidi" w:hAnsiTheme="majorBidi" w:cstheme="majorBidi"/>
                <w:snapToGrid w:val="0"/>
                <w:color w:val="000000" w:themeColor="text1"/>
                <w:u w:val="single"/>
                <w:lang w:val="es-ES_tradnl"/>
              </w:rPr>
            </w:pPr>
            <w:hyperlink r:id="rId13" w:history="1">
              <w:r w:rsidR="00520989" w:rsidRPr="00E537E2">
                <w:rPr>
                  <w:rFonts w:asciiTheme="majorBidi" w:hAnsiTheme="majorBidi" w:cstheme="majorBidi"/>
                  <w:snapToGrid w:val="0"/>
                  <w:color w:val="000000" w:themeColor="text1"/>
                  <w:u w:val="single"/>
                  <w:lang w:val="es-ES_tradnl"/>
                </w:rPr>
                <w:t>http://XXX.YYY</w:t>
              </w:r>
            </w:hyperlink>
          </w:p>
        </w:tc>
      </w:tr>
      <w:tr w:rsidR="00520989" w:rsidRPr="00E537E2" w:rsidTr="00C51E25">
        <w:trPr>
          <w:trHeight w:val="341"/>
          <w:jc w:val="center"/>
        </w:trPr>
        <w:tc>
          <w:tcPr>
            <w:tcW w:w="3026" w:type="dxa"/>
            <w:vAlign w:val="center"/>
          </w:tcPr>
          <w:p w:rsidR="00520989" w:rsidRPr="00E537E2" w:rsidRDefault="00520989" w:rsidP="00C51E25">
            <w:pPr>
              <w:pStyle w:val="Tabletext"/>
              <w:rPr>
                <w:rFonts w:asciiTheme="majorBidi" w:hAnsiTheme="majorBidi" w:cstheme="majorBidi"/>
                <w:b/>
                <w:bCs/>
                <w:lang w:val="es-ES_tradnl"/>
              </w:rPr>
            </w:pPr>
            <w:r w:rsidRPr="00E537E2">
              <w:rPr>
                <w:rFonts w:asciiTheme="majorBidi" w:hAnsiTheme="majorBidi" w:cstheme="majorBidi"/>
                <w:b/>
                <w:bCs/>
                <w:lang w:val="es-ES_tradnl"/>
              </w:rPr>
              <w:t>Fecha de lanzamiento</w:t>
            </w:r>
          </w:p>
        </w:tc>
        <w:tc>
          <w:tcPr>
            <w:tcW w:w="6613" w:type="dxa"/>
            <w:vAlign w:val="center"/>
          </w:tcPr>
          <w:p w:rsidR="00520989" w:rsidRPr="00E537E2" w:rsidRDefault="00520989" w:rsidP="00C51E25">
            <w:pPr>
              <w:pStyle w:val="Tabletext"/>
              <w:rPr>
                <w:rFonts w:asciiTheme="majorBidi" w:hAnsiTheme="majorBidi" w:cstheme="majorBidi"/>
                <w:lang w:val="es-ES_tradnl"/>
              </w:rPr>
            </w:pPr>
            <w:r w:rsidRPr="00E537E2">
              <w:rPr>
                <w:rFonts w:asciiTheme="majorBidi" w:hAnsiTheme="majorBidi" w:cstheme="majorBidi"/>
                <w:lang w:val="es-ES_tradnl"/>
              </w:rPr>
              <w:t>DD-MM-AAAA</w:t>
            </w:r>
          </w:p>
        </w:tc>
      </w:tr>
      <w:tr w:rsidR="00520989" w:rsidRPr="003E65EE" w:rsidTr="00C51E25">
        <w:trPr>
          <w:trHeight w:val="359"/>
          <w:jc w:val="center"/>
        </w:trPr>
        <w:tc>
          <w:tcPr>
            <w:tcW w:w="3026" w:type="dxa"/>
            <w:vAlign w:val="center"/>
          </w:tcPr>
          <w:p w:rsidR="00520989" w:rsidRPr="00E537E2" w:rsidRDefault="00520989" w:rsidP="00C51E25">
            <w:pPr>
              <w:pStyle w:val="Tabletext"/>
              <w:rPr>
                <w:rFonts w:asciiTheme="majorBidi" w:hAnsiTheme="majorBidi" w:cstheme="majorBidi"/>
                <w:b/>
                <w:bCs/>
                <w:lang w:val="es-ES_tradnl"/>
              </w:rPr>
            </w:pPr>
            <w:r w:rsidRPr="00E537E2">
              <w:rPr>
                <w:rFonts w:asciiTheme="majorBidi" w:hAnsiTheme="majorBidi" w:cstheme="majorBidi"/>
                <w:b/>
                <w:bCs/>
                <w:lang w:val="es-ES_tradnl"/>
              </w:rPr>
              <w:t>Carga útil</w:t>
            </w:r>
          </w:p>
        </w:tc>
        <w:tc>
          <w:tcPr>
            <w:tcW w:w="6613" w:type="dxa"/>
            <w:vAlign w:val="center"/>
          </w:tcPr>
          <w:p w:rsidR="00520989" w:rsidRPr="00E537E2" w:rsidRDefault="00520989" w:rsidP="00C51E25">
            <w:pPr>
              <w:pStyle w:val="Tabletext"/>
              <w:rPr>
                <w:rFonts w:asciiTheme="majorBidi" w:hAnsiTheme="majorBidi" w:cstheme="majorBidi"/>
                <w:lang w:val="es-ES_tradnl"/>
              </w:rPr>
            </w:pPr>
            <w:r w:rsidRPr="00E537E2">
              <w:rPr>
                <w:rFonts w:asciiTheme="majorBidi" w:hAnsiTheme="majorBidi" w:cstheme="majorBidi"/>
                <w:lang w:val="es-ES_tradnl"/>
              </w:rPr>
              <w:t>[Descripción del instrumento en carga útil afectado]</w:t>
            </w:r>
          </w:p>
        </w:tc>
      </w:tr>
      <w:tr w:rsidR="00520989" w:rsidRPr="003E65EE" w:rsidTr="00C51E25">
        <w:trPr>
          <w:trHeight w:val="611"/>
          <w:jc w:val="center"/>
        </w:trPr>
        <w:tc>
          <w:tcPr>
            <w:tcW w:w="3026" w:type="dxa"/>
            <w:vAlign w:val="center"/>
          </w:tcPr>
          <w:p w:rsidR="00520989" w:rsidRPr="00E537E2" w:rsidRDefault="00520989" w:rsidP="00C51E25">
            <w:pPr>
              <w:pStyle w:val="Tabletext"/>
              <w:jc w:val="left"/>
              <w:rPr>
                <w:rFonts w:asciiTheme="majorBidi" w:hAnsiTheme="majorBidi" w:cstheme="majorBidi"/>
                <w:b/>
                <w:bCs/>
                <w:lang w:val="es-ES_tradnl"/>
              </w:rPr>
            </w:pPr>
            <w:r w:rsidRPr="00E537E2">
              <w:rPr>
                <w:rFonts w:asciiTheme="majorBidi" w:hAnsiTheme="majorBidi" w:cstheme="majorBidi"/>
                <w:b/>
                <w:bCs/>
                <w:lang w:val="es-ES_tradnl"/>
              </w:rPr>
              <w:t>Características del sensor en carga útil</w:t>
            </w:r>
          </w:p>
        </w:tc>
        <w:tc>
          <w:tcPr>
            <w:tcW w:w="6613" w:type="dxa"/>
            <w:vAlign w:val="center"/>
          </w:tcPr>
          <w:p w:rsidR="00520989" w:rsidRPr="00E537E2" w:rsidRDefault="00520989" w:rsidP="00C51E25">
            <w:pPr>
              <w:pStyle w:val="Tabletext"/>
              <w:rPr>
                <w:rFonts w:asciiTheme="majorBidi" w:hAnsiTheme="majorBidi" w:cstheme="majorBidi"/>
                <w:lang w:val="es-ES_tradnl"/>
              </w:rPr>
            </w:pPr>
            <w:r w:rsidRPr="00E537E2">
              <w:rPr>
                <w:rFonts w:asciiTheme="majorBidi" w:hAnsiTheme="majorBidi" w:cstheme="majorBidi"/>
                <w:lang w:val="es-ES_tradnl"/>
              </w:rPr>
              <w:t>[Frecuencia/ancho de banda/ selectividad RF, etc. del sensor]</w:t>
            </w:r>
          </w:p>
        </w:tc>
      </w:tr>
      <w:tr w:rsidR="00520989" w:rsidRPr="003E65EE" w:rsidTr="00C51E25">
        <w:trPr>
          <w:jc w:val="center"/>
        </w:trPr>
        <w:tc>
          <w:tcPr>
            <w:tcW w:w="3026" w:type="dxa"/>
            <w:vAlign w:val="center"/>
          </w:tcPr>
          <w:p w:rsidR="00520989" w:rsidRPr="00E537E2" w:rsidRDefault="00520989" w:rsidP="00C51E25">
            <w:pPr>
              <w:pStyle w:val="Tabletext"/>
              <w:rPr>
                <w:rFonts w:asciiTheme="majorBidi" w:hAnsiTheme="majorBidi" w:cstheme="majorBidi"/>
                <w:b/>
                <w:bCs/>
                <w:lang w:val="es-ES_tradnl"/>
              </w:rPr>
            </w:pPr>
            <w:r w:rsidRPr="00E537E2">
              <w:rPr>
                <w:rFonts w:asciiTheme="majorBidi" w:hAnsiTheme="majorBidi" w:cstheme="majorBidi"/>
                <w:b/>
                <w:bCs/>
                <w:lang w:val="es-ES_tradnl"/>
              </w:rPr>
              <w:t>Objetivo principal</w:t>
            </w:r>
          </w:p>
        </w:tc>
        <w:tc>
          <w:tcPr>
            <w:tcW w:w="6613" w:type="dxa"/>
            <w:vAlign w:val="center"/>
          </w:tcPr>
          <w:p w:rsidR="00520989" w:rsidRPr="00E537E2" w:rsidRDefault="00520989" w:rsidP="00C51E25">
            <w:pPr>
              <w:pStyle w:val="Tabletext"/>
              <w:rPr>
                <w:rFonts w:asciiTheme="majorBidi" w:hAnsiTheme="majorBidi" w:cstheme="majorBidi"/>
                <w:lang w:val="es-ES_tradnl"/>
              </w:rPr>
            </w:pPr>
            <w:r w:rsidRPr="00E537E2">
              <w:rPr>
                <w:rFonts w:asciiTheme="majorBidi" w:hAnsiTheme="majorBidi" w:cstheme="majorBidi"/>
                <w:lang w:val="es-ES_tradnl"/>
              </w:rPr>
              <w:t>[Principal función del instrumento en carga útil afectado]</w:t>
            </w:r>
          </w:p>
        </w:tc>
      </w:tr>
      <w:tr w:rsidR="00520989" w:rsidRPr="003E65EE" w:rsidTr="00C51E25">
        <w:trPr>
          <w:jc w:val="center"/>
        </w:trPr>
        <w:tc>
          <w:tcPr>
            <w:tcW w:w="3026" w:type="dxa"/>
            <w:vAlign w:val="center"/>
          </w:tcPr>
          <w:p w:rsidR="00520989" w:rsidRPr="00E537E2" w:rsidRDefault="00520989" w:rsidP="00C51E25">
            <w:pPr>
              <w:pStyle w:val="Tabletext"/>
              <w:rPr>
                <w:rFonts w:asciiTheme="majorBidi" w:hAnsiTheme="majorBidi" w:cstheme="majorBidi"/>
                <w:b/>
                <w:bCs/>
                <w:lang w:val="es-ES_tradnl"/>
              </w:rPr>
            </w:pPr>
            <w:r w:rsidRPr="00E537E2">
              <w:rPr>
                <w:rFonts w:asciiTheme="majorBidi" w:hAnsiTheme="majorBidi" w:cstheme="majorBidi"/>
                <w:b/>
                <w:bCs/>
                <w:lang w:val="es-ES_tradnl"/>
              </w:rPr>
              <w:t>Ancho de franja (km)</w:t>
            </w:r>
          </w:p>
        </w:tc>
        <w:tc>
          <w:tcPr>
            <w:tcW w:w="6613" w:type="dxa"/>
            <w:vAlign w:val="center"/>
          </w:tcPr>
          <w:p w:rsidR="00520989" w:rsidRPr="00E537E2" w:rsidRDefault="00520989" w:rsidP="00C51E25">
            <w:pPr>
              <w:pStyle w:val="Tabletext"/>
              <w:rPr>
                <w:rFonts w:asciiTheme="majorBidi" w:hAnsiTheme="majorBidi" w:cstheme="majorBidi"/>
                <w:lang w:val="es-ES_tradnl"/>
              </w:rPr>
            </w:pPr>
            <w:r w:rsidRPr="00E537E2">
              <w:rPr>
                <w:rFonts w:asciiTheme="majorBidi" w:hAnsiTheme="majorBidi" w:cstheme="majorBidi"/>
                <w:lang w:val="es-ES_tradnl"/>
              </w:rPr>
              <w:t>[Distancia lineal en tierra abarcada en la dirección transversal.]</w:t>
            </w:r>
          </w:p>
        </w:tc>
      </w:tr>
      <w:tr w:rsidR="00520989" w:rsidRPr="003E65EE" w:rsidTr="00C51E25">
        <w:trPr>
          <w:jc w:val="center"/>
        </w:trPr>
        <w:tc>
          <w:tcPr>
            <w:tcW w:w="3026" w:type="dxa"/>
            <w:vAlign w:val="center"/>
          </w:tcPr>
          <w:p w:rsidR="00520989" w:rsidRPr="00E537E2" w:rsidRDefault="00520989" w:rsidP="00C51E25">
            <w:pPr>
              <w:pStyle w:val="Tabletext"/>
              <w:rPr>
                <w:rFonts w:asciiTheme="majorBidi" w:hAnsiTheme="majorBidi" w:cstheme="majorBidi"/>
                <w:b/>
                <w:bCs/>
                <w:lang w:val="es-ES_tradnl"/>
              </w:rPr>
            </w:pPr>
            <w:r w:rsidRPr="00E537E2">
              <w:rPr>
                <w:rFonts w:asciiTheme="majorBidi" w:hAnsiTheme="majorBidi" w:cstheme="majorBidi"/>
                <w:b/>
                <w:bCs/>
                <w:lang w:val="es-ES_tradnl"/>
              </w:rPr>
              <w:t>Resolución espacial (km)</w:t>
            </w:r>
          </w:p>
        </w:tc>
        <w:tc>
          <w:tcPr>
            <w:tcW w:w="6613" w:type="dxa"/>
            <w:vAlign w:val="center"/>
          </w:tcPr>
          <w:p w:rsidR="00520989" w:rsidRPr="00E537E2" w:rsidRDefault="00520989" w:rsidP="00C51E25">
            <w:pPr>
              <w:pStyle w:val="Tabletext"/>
              <w:rPr>
                <w:rFonts w:asciiTheme="majorBidi" w:hAnsiTheme="majorBidi" w:cstheme="majorBidi"/>
                <w:lang w:val="es-ES_tradnl"/>
              </w:rPr>
            </w:pPr>
            <w:r w:rsidRPr="00E537E2">
              <w:rPr>
                <w:rFonts w:asciiTheme="majorBidi" w:hAnsiTheme="majorBidi" w:cstheme="majorBidi"/>
                <w:lang w:val="es-ES_tradnl"/>
              </w:rPr>
              <w:t>[Capacidad para distinguir entre dos objetos muy cercanos en una imagen]</w:t>
            </w:r>
          </w:p>
        </w:tc>
      </w:tr>
      <w:tr w:rsidR="00520989" w:rsidRPr="00E537E2" w:rsidTr="00C51E25">
        <w:trPr>
          <w:trHeight w:val="643"/>
          <w:jc w:val="center"/>
        </w:trPr>
        <w:tc>
          <w:tcPr>
            <w:tcW w:w="3026" w:type="dxa"/>
            <w:vAlign w:val="center"/>
          </w:tcPr>
          <w:p w:rsidR="00520989" w:rsidRPr="00E537E2" w:rsidRDefault="00520989" w:rsidP="00C51E25">
            <w:pPr>
              <w:pStyle w:val="Tabletext"/>
              <w:rPr>
                <w:rFonts w:asciiTheme="majorBidi" w:hAnsiTheme="majorBidi" w:cstheme="majorBidi"/>
                <w:b/>
                <w:bCs/>
                <w:lang w:val="es-ES_tradnl"/>
              </w:rPr>
            </w:pPr>
            <w:r w:rsidRPr="00E537E2">
              <w:rPr>
                <w:rFonts w:asciiTheme="majorBidi" w:hAnsiTheme="majorBidi" w:cstheme="majorBidi"/>
                <w:b/>
                <w:bCs/>
                <w:lang w:val="es-ES_tradnl"/>
              </w:rPr>
              <w:t>Polarización</w:t>
            </w:r>
          </w:p>
        </w:tc>
        <w:tc>
          <w:tcPr>
            <w:tcW w:w="6613" w:type="dxa"/>
            <w:vAlign w:val="center"/>
          </w:tcPr>
          <w:p w:rsidR="00520989" w:rsidRPr="00E537E2" w:rsidRDefault="00520989" w:rsidP="00C51E25">
            <w:pPr>
              <w:pStyle w:val="Tabletext"/>
              <w:rPr>
                <w:rFonts w:asciiTheme="majorBidi" w:hAnsiTheme="majorBidi" w:cstheme="majorBidi"/>
                <w:lang w:val="es-ES_tradnl"/>
              </w:rPr>
            </w:pPr>
            <w:r w:rsidRPr="00E537E2">
              <w:rPr>
                <w:rFonts w:asciiTheme="majorBidi" w:hAnsiTheme="majorBidi" w:cstheme="majorBidi"/>
                <w:lang w:val="es-ES_tradnl"/>
              </w:rPr>
              <w:t>[vertical/horizontal/circular, etc.]</w:t>
            </w:r>
          </w:p>
        </w:tc>
      </w:tr>
      <w:tr w:rsidR="00520989" w:rsidRPr="003E65EE" w:rsidTr="00C51E25">
        <w:trPr>
          <w:trHeight w:val="58"/>
          <w:jc w:val="center"/>
        </w:trPr>
        <w:tc>
          <w:tcPr>
            <w:tcW w:w="3026" w:type="dxa"/>
            <w:vAlign w:val="center"/>
          </w:tcPr>
          <w:p w:rsidR="00520989" w:rsidRPr="00E537E2" w:rsidRDefault="00520989" w:rsidP="00C51E25">
            <w:pPr>
              <w:pStyle w:val="Tabletext"/>
              <w:rPr>
                <w:rFonts w:asciiTheme="majorBidi" w:hAnsiTheme="majorBidi" w:cstheme="majorBidi"/>
                <w:b/>
                <w:bCs/>
                <w:lang w:val="es-ES_tradnl"/>
              </w:rPr>
            </w:pPr>
            <w:r w:rsidRPr="00E537E2">
              <w:rPr>
                <w:rFonts w:asciiTheme="majorBidi" w:hAnsiTheme="majorBidi" w:cstheme="majorBidi"/>
                <w:b/>
                <w:bCs/>
                <w:lang w:val="es-ES_tradnl"/>
              </w:rPr>
              <w:t>Tipo de órbita</w:t>
            </w:r>
          </w:p>
        </w:tc>
        <w:tc>
          <w:tcPr>
            <w:tcW w:w="6613" w:type="dxa"/>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[Por ejemplo : circular o elíptica, heliosíncrona (SSO) o no heliosíncrona (NSS)]</w:t>
            </w:r>
          </w:p>
        </w:tc>
      </w:tr>
      <w:tr w:rsidR="00520989" w:rsidRPr="003E65EE" w:rsidTr="00C51E25">
        <w:trPr>
          <w:trHeight w:val="422"/>
          <w:jc w:val="center"/>
        </w:trPr>
        <w:tc>
          <w:tcPr>
            <w:tcW w:w="3026" w:type="dxa"/>
            <w:vAlign w:val="center"/>
          </w:tcPr>
          <w:p w:rsidR="00520989" w:rsidRPr="00E537E2" w:rsidRDefault="00520989" w:rsidP="00C51E25">
            <w:pPr>
              <w:pStyle w:val="Tabletext"/>
              <w:rPr>
                <w:rFonts w:asciiTheme="majorBidi" w:hAnsiTheme="majorBidi" w:cstheme="majorBidi"/>
                <w:b/>
                <w:bCs/>
                <w:lang w:val="es-ES_tradnl"/>
              </w:rPr>
            </w:pPr>
            <w:r w:rsidRPr="00E537E2">
              <w:rPr>
                <w:rFonts w:asciiTheme="majorBidi" w:hAnsiTheme="majorBidi" w:cstheme="majorBidi"/>
                <w:b/>
                <w:bCs/>
                <w:lang w:val="es-ES_tradnl"/>
              </w:rPr>
              <w:t>Altitud (km)</w:t>
            </w:r>
          </w:p>
        </w:tc>
        <w:tc>
          <w:tcPr>
            <w:tcW w:w="6613" w:type="dxa"/>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[Altura sobre el nivel medio del mar]</w:t>
            </w:r>
          </w:p>
        </w:tc>
      </w:tr>
      <w:tr w:rsidR="00520989" w:rsidRPr="003E65EE" w:rsidTr="00C51E25">
        <w:trPr>
          <w:jc w:val="center"/>
        </w:trPr>
        <w:tc>
          <w:tcPr>
            <w:tcW w:w="3026" w:type="dxa"/>
            <w:vAlign w:val="center"/>
          </w:tcPr>
          <w:p w:rsidR="00520989" w:rsidRPr="00E537E2" w:rsidRDefault="00520989" w:rsidP="00C51E25">
            <w:pPr>
              <w:pStyle w:val="Tabletext"/>
              <w:rPr>
                <w:rFonts w:asciiTheme="majorBidi" w:hAnsiTheme="majorBidi" w:cstheme="majorBidi"/>
                <w:b/>
                <w:bCs/>
                <w:lang w:val="es-ES_tradnl"/>
              </w:rPr>
            </w:pPr>
            <w:r w:rsidRPr="00E537E2">
              <w:rPr>
                <w:rFonts w:asciiTheme="majorBidi" w:hAnsiTheme="majorBidi" w:cstheme="majorBidi"/>
                <w:b/>
                <w:bCs/>
                <w:lang w:val="es-ES_tradnl"/>
              </w:rPr>
              <w:t>Inclinación (grados)</w:t>
            </w:r>
          </w:p>
        </w:tc>
        <w:tc>
          <w:tcPr>
            <w:tcW w:w="6613" w:type="dxa"/>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[Ángulo entre el Ecuador y el plano de la órbita]</w:t>
            </w:r>
          </w:p>
        </w:tc>
      </w:tr>
      <w:tr w:rsidR="00520989" w:rsidRPr="003E65EE" w:rsidTr="00C51E25">
        <w:trPr>
          <w:jc w:val="center"/>
        </w:trPr>
        <w:tc>
          <w:tcPr>
            <w:tcW w:w="3026" w:type="dxa"/>
            <w:vAlign w:val="center"/>
          </w:tcPr>
          <w:p w:rsidR="00520989" w:rsidRPr="00E537E2" w:rsidRDefault="00520989" w:rsidP="00C51E25">
            <w:pPr>
              <w:pStyle w:val="Tabletext"/>
              <w:rPr>
                <w:rFonts w:asciiTheme="majorBidi" w:hAnsiTheme="majorBidi" w:cstheme="majorBidi"/>
                <w:b/>
                <w:bCs/>
                <w:lang w:val="es-ES_tradnl"/>
              </w:rPr>
            </w:pPr>
            <w:r w:rsidRPr="00E537E2">
              <w:rPr>
                <w:rFonts w:asciiTheme="majorBidi" w:hAnsiTheme="majorBidi" w:cstheme="majorBidi"/>
                <w:b/>
                <w:bCs/>
                <w:lang w:val="es-ES_tradnl"/>
              </w:rPr>
              <w:t>LST del nodo ascendente</w:t>
            </w:r>
          </w:p>
        </w:tc>
        <w:tc>
          <w:tcPr>
            <w:tcW w:w="6613" w:type="dxa"/>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[La hora solar local (LST) del nodo ascendente es la hora solar local en que la órbita ascendente del vehículo espacial cruza el ecuador]</w:t>
            </w:r>
          </w:p>
        </w:tc>
      </w:tr>
      <w:tr w:rsidR="00520989" w:rsidRPr="003E65EE" w:rsidTr="00C51E25">
        <w:trPr>
          <w:jc w:val="center"/>
        </w:trPr>
        <w:tc>
          <w:tcPr>
            <w:tcW w:w="3026" w:type="dxa"/>
            <w:vAlign w:val="center"/>
          </w:tcPr>
          <w:p w:rsidR="00520989" w:rsidRPr="00E537E2" w:rsidRDefault="00520989" w:rsidP="00C51E25">
            <w:pPr>
              <w:pStyle w:val="Tabletext"/>
              <w:rPr>
                <w:rFonts w:asciiTheme="majorBidi" w:hAnsiTheme="majorBidi" w:cstheme="majorBidi"/>
                <w:b/>
                <w:bCs/>
                <w:lang w:val="es-ES_tradnl"/>
              </w:rPr>
            </w:pPr>
            <w:r w:rsidRPr="00E537E2">
              <w:rPr>
                <w:rFonts w:asciiTheme="majorBidi" w:hAnsiTheme="majorBidi" w:cstheme="majorBidi"/>
                <w:b/>
                <w:bCs/>
                <w:lang w:val="es-ES_tradnl"/>
              </w:rPr>
              <w:t>Excentricidad</w:t>
            </w:r>
          </w:p>
        </w:tc>
        <w:tc>
          <w:tcPr>
            <w:tcW w:w="6613" w:type="dxa"/>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[Relación entre la distancia que separa los dos focos de la órbita (elíptica) y la longitud del eje mayor]</w:t>
            </w:r>
          </w:p>
        </w:tc>
      </w:tr>
      <w:tr w:rsidR="00520989" w:rsidRPr="003E65EE" w:rsidTr="00C51E25">
        <w:trPr>
          <w:jc w:val="center"/>
        </w:trPr>
        <w:tc>
          <w:tcPr>
            <w:tcW w:w="3026" w:type="dxa"/>
            <w:vAlign w:val="center"/>
          </w:tcPr>
          <w:p w:rsidR="00520989" w:rsidRPr="00E537E2" w:rsidRDefault="00520989" w:rsidP="00C51E25">
            <w:pPr>
              <w:pStyle w:val="Tabletext"/>
              <w:rPr>
                <w:rFonts w:asciiTheme="majorBidi" w:hAnsiTheme="majorBidi" w:cstheme="majorBidi"/>
                <w:b/>
                <w:bCs/>
                <w:lang w:val="es-ES_tradnl"/>
              </w:rPr>
            </w:pPr>
            <w:r w:rsidRPr="00E537E2">
              <w:rPr>
                <w:rFonts w:asciiTheme="majorBidi" w:hAnsiTheme="majorBidi" w:cstheme="majorBidi"/>
                <w:b/>
                <w:bCs/>
                <w:lang w:val="es-ES_tradnl"/>
              </w:rPr>
              <w:t>Tiempo de iteración (días)</w:t>
            </w:r>
          </w:p>
        </w:tc>
        <w:tc>
          <w:tcPr>
            <w:tcW w:w="6613" w:type="dxa"/>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 xml:space="preserve">[Tiempo que tarda la huella del haz de la antena en volver a (aproximadamente) la misma posición geográfica. Difiere del </w:t>
            </w:r>
            <w:r>
              <w:rPr>
                <w:rFonts w:asciiTheme="majorBidi" w:hAnsiTheme="majorBidi" w:cstheme="majorBidi"/>
                <w:lang w:val="es-ES_tradnl"/>
              </w:rPr>
              <w:t>«</w:t>
            </w:r>
            <w:r w:rsidRPr="00E537E2">
              <w:rPr>
                <w:rFonts w:asciiTheme="majorBidi" w:hAnsiTheme="majorBidi" w:cstheme="majorBidi"/>
                <w:lang w:val="es-ES_tradnl"/>
              </w:rPr>
              <w:t>periodo de repetición</w:t>
            </w:r>
            <w:r>
              <w:rPr>
                <w:rFonts w:asciiTheme="majorBidi" w:hAnsiTheme="majorBidi" w:cstheme="majorBidi"/>
                <w:lang w:val="es-ES_tradnl"/>
              </w:rPr>
              <w:t>»</w:t>
            </w:r>
            <w:r w:rsidRPr="00E537E2">
              <w:rPr>
                <w:rFonts w:asciiTheme="majorBidi" w:hAnsiTheme="majorBidi" w:cstheme="majorBidi"/>
                <w:lang w:val="es-ES_tradnl"/>
              </w:rPr>
              <w:t xml:space="preserve"> en que este último es el tiempo que tarda el satélite en volver a la misma posición geográfica a la misma hora local.</w:t>
            </w:r>
          </w:p>
        </w:tc>
      </w:tr>
    </w:tbl>
    <w:p w:rsidR="00520989" w:rsidRPr="00E537E2" w:rsidRDefault="00520989" w:rsidP="00520989">
      <w:pPr>
        <w:pStyle w:val="Tablefin"/>
        <w:rPr>
          <w:snapToGrid w:val="0"/>
          <w:lang w:val="es-ES_tradnl"/>
        </w:rPr>
      </w:pPr>
    </w:p>
    <w:p w:rsidR="00520989" w:rsidRPr="00E537E2" w:rsidRDefault="00520989" w:rsidP="00520989">
      <w:pPr>
        <w:pStyle w:val="Heading1"/>
        <w:rPr>
          <w:lang w:val="es-ES_tradnl"/>
        </w:rPr>
      </w:pPr>
      <w:r w:rsidRPr="00E537E2">
        <w:rPr>
          <w:lang w:val="es-ES_tradnl"/>
        </w:rPr>
        <w:t>3</w:t>
      </w:r>
      <w:r w:rsidRPr="00E537E2">
        <w:rPr>
          <w:lang w:val="es-ES_tradnl"/>
        </w:rPr>
        <w:tab/>
        <w:t>Detalles de la interferencia</w:t>
      </w:r>
    </w:p>
    <w:p w:rsidR="00520989" w:rsidRPr="00E537E2" w:rsidRDefault="00520989" w:rsidP="00520989">
      <w:pPr>
        <w:pStyle w:val="Heading2"/>
        <w:rPr>
          <w:snapToGrid w:val="0"/>
          <w:lang w:val="es-ES_tradnl"/>
        </w:rPr>
      </w:pPr>
      <w:r w:rsidRPr="00E537E2">
        <w:rPr>
          <w:snapToGrid w:val="0"/>
          <w:lang w:val="es-ES_tradnl"/>
        </w:rPr>
        <w:t>3.1</w:t>
      </w:r>
      <w:r w:rsidRPr="00E537E2">
        <w:rPr>
          <w:snapToGrid w:val="0"/>
          <w:lang w:val="es-ES_tradnl"/>
        </w:rPr>
        <w:tab/>
        <w:t>Resumen de las fuentes de interferencia RF</w:t>
      </w:r>
    </w:p>
    <w:p w:rsidR="00520989" w:rsidRPr="00E537E2" w:rsidRDefault="00520989" w:rsidP="00520989">
      <w:pPr>
        <w:rPr>
          <w:snapToGrid w:val="0"/>
          <w:lang w:val="es-ES_tradnl"/>
        </w:rPr>
      </w:pPr>
      <w:r w:rsidRPr="00E537E2">
        <w:rPr>
          <w:snapToGrid w:val="0"/>
          <w:lang w:val="es-ES_tradnl"/>
        </w:rPr>
        <w:t xml:space="preserve">En el siguiente Cuadro 3 se definen los campos del formulario Resumen </w:t>
      </w:r>
      <w:r>
        <w:rPr>
          <w:snapToGrid w:val="0"/>
          <w:lang w:val="es-ES_tradnl"/>
        </w:rPr>
        <w:t>de las fuentes de interferencia </w:t>
      </w:r>
      <w:r w:rsidRPr="00E537E2">
        <w:rPr>
          <w:snapToGrid w:val="0"/>
          <w:lang w:val="es-ES_tradnl"/>
        </w:rPr>
        <w:t>RF que ha de cumplimentar la Administración que da cuenta de un evento de interferencia RF.</w:t>
      </w:r>
    </w:p>
    <w:p w:rsidR="00520989" w:rsidRPr="00E537E2" w:rsidRDefault="00520989" w:rsidP="00D96973">
      <w:pPr>
        <w:pStyle w:val="TableNo"/>
        <w:keepNext w:val="0"/>
        <w:spacing w:before="240"/>
        <w:rPr>
          <w:lang w:val="es-ES_tradnl"/>
        </w:rPr>
      </w:pPr>
      <w:r w:rsidRPr="00E537E2">
        <w:rPr>
          <w:lang w:val="es-ES_tradnl"/>
        </w:rPr>
        <w:t>CUADRO 3</w:t>
      </w:r>
    </w:p>
    <w:p w:rsidR="00520989" w:rsidRPr="00E537E2" w:rsidRDefault="00520989" w:rsidP="00D96973">
      <w:pPr>
        <w:pStyle w:val="Tabletitle"/>
        <w:keepNext w:val="0"/>
        <w:rPr>
          <w:lang w:val="es-ES_tradnl"/>
        </w:rPr>
      </w:pPr>
      <w:r w:rsidRPr="00E537E2">
        <w:rPr>
          <w:lang w:val="es-ES_tradnl"/>
        </w:rPr>
        <w:t>Resumen de las fuentes de interferencia RF</w:t>
      </w:r>
    </w:p>
    <w:tbl>
      <w:tblPr>
        <w:tblStyle w:val="TableGrid4"/>
        <w:tblW w:w="9639" w:type="dxa"/>
        <w:jc w:val="center"/>
        <w:tblLook w:val="04A0" w:firstRow="1" w:lastRow="0" w:firstColumn="1" w:lastColumn="0" w:noHBand="0" w:noVBand="1"/>
      </w:tblPr>
      <w:tblGrid>
        <w:gridCol w:w="3023"/>
        <w:gridCol w:w="6616"/>
      </w:tblGrid>
      <w:tr w:rsidR="00520989" w:rsidRPr="003E65EE" w:rsidTr="00D96973">
        <w:trPr>
          <w:jc w:val="center"/>
        </w:trPr>
        <w:tc>
          <w:tcPr>
            <w:tcW w:w="3023" w:type="dxa"/>
            <w:vAlign w:val="center"/>
          </w:tcPr>
          <w:p w:rsidR="00520989" w:rsidRPr="00E537E2" w:rsidRDefault="00520989" w:rsidP="00D96973">
            <w:pPr>
              <w:pStyle w:val="Tabletext"/>
              <w:jc w:val="left"/>
              <w:rPr>
                <w:rFonts w:asciiTheme="majorBidi" w:hAnsiTheme="majorBidi" w:cstheme="majorBidi"/>
                <w:b/>
                <w:bCs/>
                <w:lang w:val="es-ES_tradnl"/>
              </w:rPr>
            </w:pPr>
            <w:r w:rsidRPr="00E537E2">
              <w:rPr>
                <w:rFonts w:asciiTheme="majorBidi" w:hAnsiTheme="majorBidi" w:cstheme="majorBidi"/>
                <w:b/>
                <w:bCs/>
                <w:lang w:val="es-ES_tradnl"/>
              </w:rPr>
              <w:t>Fecha de la información sobre interferencia actualizada</w:t>
            </w:r>
          </w:p>
        </w:tc>
        <w:tc>
          <w:tcPr>
            <w:tcW w:w="6616" w:type="dxa"/>
            <w:vAlign w:val="center"/>
          </w:tcPr>
          <w:p w:rsidR="00520989" w:rsidRPr="00E537E2" w:rsidRDefault="00520989" w:rsidP="00D96973">
            <w:pPr>
              <w:pStyle w:val="Tabletext"/>
              <w:jc w:val="left"/>
              <w:rPr>
                <w:rFonts w:asciiTheme="majorBidi" w:hAnsiTheme="majorBidi" w:cstheme="majorBidi"/>
                <w:lang w:val="es-ES_tradnl"/>
              </w:rPr>
            </w:pPr>
            <w:r w:rsidRPr="00E537E2">
              <w:rPr>
                <w:rFonts w:asciiTheme="majorBidi" w:hAnsiTheme="majorBidi" w:cstheme="majorBidi"/>
                <w:lang w:val="es-ES_tradnl"/>
              </w:rPr>
              <w:t>[Fecha(s) de las observaciones del sensor utilizadas para la identificación de la interferencia RF]</w:t>
            </w:r>
          </w:p>
        </w:tc>
      </w:tr>
      <w:tr w:rsidR="00520989" w:rsidRPr="003E65EE" w:rsidTr="00D96973">
        <w:trPr>
          <w:jc w:val="center"/>
        </w:trPr>
        <w:tc>
          <w:tcPr>
            <w:tcW w:w="3023" w:type="dxa"/>
            <w:vAlign w:val="center"/>
          </w:tcPr>
          <w:p w:rsidR="00520989" w:rsidRPr="00E537E2" w:rsidRDefault="00520989" w:rsidP="00D96973">
            <w:pPr>
              <w:pStyle w:val="Tabletext"/>
              <w:jc w:val="left"/>
              <w:rPr>
                <w:rFonts w:asciiTheme="majorBidi" w:hAnsiTheme="majorBidi" w:cstheme="majorBidi"/>
                <w:b/>
                <w:bCs/>
                <w:lang w:val="es-ES_tradnl"/>
              </w:rPr>
            </w:pPr>
            <w:r w:rsidRPr="00E537E2">
              <w:rPr>
                <w:rFonts w:asciiTheme="majorBidi" w:hAnsiTheme="majorBidi" w:cstheme="majorBidi"/>
                <w:b/>
                <w:bCs/>
                <w:lang w:val="es-ES_tradnl"/>
              </w:rPr>
              <w:t>Número TOTAL de casos de interferencia RF detectados</w:t>
            </w:r>
          </w:p>
        </w:tc>
        <w:tc>
          <w:tcPr>
            <w:tcW w:w="6616" w:type="dxa"/>
            <w:vAlign w:val="center"/>
          </w:tcPr>
          <w:p w:rsidR="00520989" w:rsidRPr="00E537E2" w:rsidRDefault="00520989" w:rsidP="00D96973">
            <w:pPr>
              <w:pStyle w:val="Tabletext"/>
              <w:jc w:val="left"/>
              <w:rPr>
                <w:rFonts w:asciiTheme="majorBidi" w:hAnsiTheme="majorBidi" w:cstheme="majorBidi"/>
                <w:lang w:val="es-ES_tradnl"/>
              </w:rPr>
            </w:pPr>
            <w:r w:rsidRPr="00E537E2">
              <w:rPr>
                <w:rFonts w:asciiTheme="majorBidi" w:hAnsiTheme="majorBidi" w:cstheme="majorBidi"/>
                <w:lang w:val="es-ES_tradnl"/>
              </w:rPr>
              <w:t xml:space="preserve">[Número total de casos de interferencia RF detectados, incluidos los nuevos y los resueltos. Cabe señalar que normalmente cada caso de interferencia RF se asocia a una única fuente o interferente, aunque en algunos casos la interferencia se debe al efecto combinado de múltiples fuentes] </w:t>
            </w:r>
          </w:p>
        </w:tc>
      </w:tr>
    </w:tbl>
    <w:p w:rsidR="00D96973" w:rsidRPr="00D96973" w:rsidRDefault="00D96973" w:rsidP="00D96973">
      <w:pPr>
        <w:pStyle w:val="TableNo"/>
        <w:keepNext w:val="0"/>
        <w:spacing w:before="240"/>
        <w:rPr>
          <w:lang w:val="es-ES_tradnl"/>
        </w:rPr>
      </w:pPr>
      <w:r w:rsidRPr="00E537E2">
        <w:rPr>
          <w:lang w:val="es-ES_tradnl"/>
        </w:rPr>
        <w:lastRenderedPageBreak/>
        <w:t>CUADRO 3</w:t>
      </w:r>
      <w:r>
        <w:rPr>
          <w:lang w:val="es-ES_tradnl"/>
        </w:rPr>
        <w:t xml:space="preserve"> (</w:t>
      </w:r>
      <w:r>
        <w:rPr>
          <w:i/>
          <w:iCs/>
          <w:lang w:val="es-ES_tradnl"/>
        </w:rPr>
        <w:t>fin</w:t>
      </w:r>
      <w:r>
        <w:rPr>
          <w:lang w:val="es-ES_tradnl"/>
        </w:rPr>
        <w:t>)</w:t>
      </w:r>
    </w:p>
    <w:tbl>
      <w:tblPr>
        <w:tblStyle w:val="TableGrid4"/>
        <w:tblW w:w="9639" w:type="dxa"/>
        <w:jc w:val="center"/>
        <w:tblLook w:val="04A0" w:firstRow="1" w:lastRow="0" w:firstColumn="1" w:lastColumn="0" w:noHBand="0" w:noVBand="1"/>
      </w:tblPr>
      <w:tblGrid>
        <w:gridCol w:w="3023"/>
        <w:gridCol w:w="6616"/>
      </w:tblGrid>
      <w:tr w:rsidR="00520989" w:rsidRPr="003E65EE" w:rsidTr="00D96973">
        <w:trPr>
          <w:jc w:val="center"/>
        </w:trPr>
        <w:tc>
          <w:tcPr>
            <w:tcW w:w="3023" w:type="dxa"/>
            <w:vAlign w:val="center"/>
          </w:tcPr>
          <w:p w:rsidR="00520989" w:rsidRPr="00E537E2" w:rsidRDefault="00520989" w:rsidP="00C51E25">
            <w:pPr>
              <w:pStyle w:val="Tabletext"/>
              <w:jc w:val="left"/>
              <w:rPr>
                <w:rFonts w:asciiTheme="majorBidi" w:hAnsiTheme="majorBidi" w:cstheme="majorBidi"/>
                <w:b/>
                <w:bCs/>
                <w:lang w:val="es-ES_tradnl"/>
              </w:rPr>
            </w:pPr>
            <w:r w:rsidRPr="00E537E2">
              <w:rPr>
                <w:rFonts w:asciiTheme="majorBidi" w:hAnsiTheme="majorBidi" w:cstheme="majorBidi"/>
                <w:b/>
                <w:bCs/>
                <w:lang w:val="es-ES_tradnl"/>
              </w:rPr>
              <w:t>Fuentes de interferencia RF activas</w:t>
            </w:r>
          </w:p>
        </w:tc>
        <w:tc>
          <w:tcPr>
            <w:tcW w:w="6616" w:type="dxa"/>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[Número de fuentes de interferencia RF detectadas sin resolver]</w:t>
            </w:r>
          </w:p>
        </w:tc>
      </w:tr>
      <w:tr w:rsidR="00520989" w:rsidRPr="003E65EE" w:rsidTr="00D96973">
        <w:trPr>
          <w:jc w:val="center"/>
        </w:trPr>
        <w:tc>
          <w:tcPr>
            <w:tcW w:w="3023" w:type="dxa"/>
            <w:vAlign w:val="center"/>
          </w:tcPr>
          <w:p w:rsidR="00520989" w:rsidRPr="00E537E2" w:rsidRDefault="00520989" w:rsidP="00C51E25">
            <w:pPr>
              <w:pStyle w:val="Tabletext"/>
              <w:jc w:val="left"/>
              <w:rPr>
                <w:rFonts w:asciiTheme="majorBidi" w:hAnsiTheme="majorBidi" w:cstheme="majorBidi"/>
                <w:b/>
                <w:bCs/>
                <w:lang w:val="es-ES_tradnl"/>
              </w:rPr>
            </w:pPr>
            <w:r w:rsidRPr="00E537E2">
              <w:rPr>
                <w:rFonts w:asciiTheme="majorBidi" w:hAnsiTheme="majorBidi" w:cstheme="majorBidi"/>
                <w:b/>
                <w:bCs/>
                <w:lang w:val="es-ES_tradnl"/>
              </w:rPr>
              <w:t>** fuentes de interferencia RF activas antiguas</w:t>
            </w:r>
          </w:p>
        </w:tc>
        <w:tc>
          <w:tcPr>
            <w:tcW w:w="6616" w:type="dxa"/>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[Número de fuentes de interferencia RF sin resolver] interferencia RF</w:t>
            </w:r>
          </w:p>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 xml:space="preserve">[Listado de fuentes de interferencia RF resueltas con número ID único, empezando por </w:t>
            </w:r>
            <w:r>
              <w:rPr>
                <w:rFonts w:asciiTheme="majorBidi" w:hAnsiTheme="majorBidi" w:cstheme="majorBidi"/>
                <w:lang w:val="es-ES_tradnl"/>
              </w:rPr>
              <w:t>«</w:t>
            </w:r>
            <w:r w:rsidRPr="00E537E2">
              <w:rPr>
                <w:rFonts w:asciiTheme="majorBidi" w:hAnsiTheme="majorBidi" w:cstheme="majorBidi"/>
                <w:lang w:val="es-ES_tradnl"/>
              </w:rPr>
              <w:t>ID 001</w:t>
            </w:r>
            <w:r>
              <w:rPr>
                <w:rFonts w:asciiTheme="majorBidi" w:hAnsiTheme="majorBidi" w:cstheme="majorBidi"/>
                <w:lang w:val="es-ES_tradnl"/>
              </w:rPr>
              <w:t>»</w:t>
            </w:r>
            <w:r w:rsidRPr="00E537E2">
              <w:rPr>
                <w:rFonts w:asciiTheme="majorBidi" w:hAnsiTheme="majorBidi" w:cstheme="majorBidi"/>
                <w:lang w:val="es-ES_tradnl"/>
              </w:rPr>
              <w:t>, y notas pertinentes]</w:t>
            </w:r>
          </w:p>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[EJEMPLO DE ENTRADA:</w:t>
            </w:r>
          </w:p>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ID 035 (15 000 K). Muy fuerte. Emisión impulsiva. Coherente con emisión de radar.]</w:t>
            </w:r>
          </w:p>
        </w:tc>
      </w:tr>
      <w:tr w:rsidR="00520989" w:rsidRPr="003E65EE" w:rsidTr="00D96973">
        <w:trPr>
          <w:jc w:val="center"/>
        </w:trPr>
        <w:tc>
          <w:tcPr>
            <w:tcW w:w="3023" w:type="dxa"/>
            <w:vAlign w:val="center"/>
          </w:tcPr>
          <w:p w:rsidR="00520989" w:rsidRPr="00E537E2" w:rsidRDefault="00520989" w:rsidP="00C51E25">
            <w:pPr>
              <w:pStyle w:val="Tabletext"/>
              <w:jc w:val="left"/>
              <w:rPr>
                <w:rFonts w:asciiTheme="majorBidi" w:hAnsiTheme="majorBidi" w:cstheme="majorBidi"/>
                <w:b/>
                <w:bCs/>
                <w:lang w:val="es-ES_tradnl"/>
              </w:rPr>
            </w:pPr>
            <w:r w:rsidRPr="00E537E2">
              <w:rPr>
                <w:rFonts w:asciiTheme="majorBidi" w:hAnsiTheme="majorBidi" w:cstheme="majorBidi"/>
                <w:b/>
                <w:bCs/>
                <w:lang w:val="es-ES_tradnl"/>
              </w:rPr>
              <w:t>** Fuentes de interferencia RF activas nuevas</w:t>
            </w:r>
          </w:p>
        </w:tc>
        <w:tc>
          <w:tcPr>
            <w:tcW w:w="6616" w:type="dxa"/>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[Número de fuentes de interferencia RF nuevas detectadas desde el informe anterior] interferencia RF</w:t>
            </w:r>
          </w:p>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[EJEMPLO DE ENTRADA:</w:t>
            </w:r>
          </w:p>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 xml:space="preserve">ID 036 (1 000 K) en [ubicación], </w:t>
            </w:r>
            <w:r w:rsidRPr="00BB7C89">
              <w:rPr>
                <w:rFonts w:asciiTheme="majorBidi" w:hAnsiTheme="majorBidi" w:cstheme="majorBidi"/>
                <w:lang w:val="es-ES_tradnl"/>
              </w:rPr>
              <w:t>sólo</w:t>
            </w:r>
            <w:r w:rsidRPr="00E537E2">
              <w:rPr>
                <w:rFonts w:asciiTheme="majorBidi" w:hAnsiTheme="majorBidi" w:cstheme="majorBidi"/>
                <w:lang w:val="es-ES_tradnl"/>
              </w:rPr>
              <w:t xml:space="preserve"> pasos descendentes. Coherente con emisión de radioenlace.]</w:t>
            </w:r>
          </w:p>
        </w:tc>
      </w:tr>
      <w:tr w:rsidR="00520989" w:rsidRPr="003E65EE" w:rsidTr="00D96973">
        <w:trPr>
          <w:jc w:val="center"/>
        </w:trPr>
        <w:tc>
          <w:tcPr>
            <w:tcW w:w="3023" w:type="dxa"/>
            <w:vAlign w:val="center"/>
          </w:tcPr>
          <w:p w:rsidR="00520989" w:rsidRPr="00E537E2" w:rsidRDefault="00520989" w:rsidP="00C51E25">
            <w:pPr>
              <w:pStyle w:val="Tabletext"/>
              <w:jc w:val="left"/>
              <w:rPr>
                <w:rFonts w:asciiTheme="majorBidi" w:hAnsiTheme="majorBidi" w:cstheme="majorBidi"/>
                <w:b/>
                <w:bCs/>
                <w:lang w:val="es-ES_tradnl"/>
              </w:rPr>
            </w:pPr>
            <w:r w:rsidRPr="00E537E2">
              <w:rPr>
                <w:rFonts w:asciiTheme="majorBidi" w:hAnsiTheme="majorBidi" w:cstheme="majorBidi"/>
                <w:b/>
                <w:bCs/>
                <w:lang w:val="es-ES_tradnl"/>
              </w:rPr>
              <w:t>Fuentes de interferencia RF resueltas</w:t>
            </w:r>
          </w:p>
        </w:tc>
        <w:tc>
          <w:tcPr>
            <w:tcW w:w="6616" w:type="dxa"/>
            <w:vAlign w:val="center"/>
          </w:tcPr>
          <w:p w:rsidR="00520989" w:rsidRPr="00E537E2" w:rsidRDefault="00520989" w:rsidP="00C51E25">
            <w:pPr>
              <w:pStyle w:val="Tabletext"/>
              <w:jc w:val="left"/>
              <w:rPr>
                <w:rFonts w:asciiTheme="majorBidi" w:hAnsiTheme="majorBidi" w:cstheme="majorBidi"/>
                <w:lang w:val="es-ES_tradnl"/>
              </w:rPr>
            </w:pPr>
            <w:r w:rsidRPr="00E537E2">
              <w:rPr>
                <w:rFonts w:asciiTheme="majorBidi" w:hAnsiTheme="majorBidi" w:cstheme="majorBidi"/>
                <w:lang w:val="es-ES_tradnl"/>
              </w:rPr>
              <w:t>[Número de casos de interferencia RF resueltos desde el inicio del informe] interferencia RF</w:t>
            </w:r>
          </w:p>
        </w:tc>
      </w:tr>
    </w:tbl>
    <w:p w:rsidR="00520989" w:rsidRPr="003E65EE" w:rsidRDefault="00520989" w:rsidP="00D96973">
      <w:pPr>
        <w:pStyle w:val="Tablefin"/>
        <w:rPr>
          <w:lang w:val="es-ES_tradnl"/>
        </w:rPr>
      </w:pPr>
    </w:p>
    <w:p w:rsidR="00520989" w:rsidRPr="00E537E2" w:rsidRDefault="00520989" w:rsidP="00520989">
      <w:pPr>
        <w:pStyle w:val="Heading2"/>
        <w:rPr>
          <w:lang w:val="es-ES_tradnl"/>
        </w:rPr>
      </w:pPr>
      <w:r w:rsidRPr="00E537E2">
        <w:rPr>
          <w:lang w:val="es-ES_tradnl"/>
        </w:rPr>
        <w:t>3.2</w:t>
      </w:r>
      <w:r w:rsidRPr="00E537E2">
        <w:rPr>
          <w:lang w:val="es-ES_tradnl"/>
        </w:rPr>
        <w:tab/>
        <w:t>Geolocalización y otra información detallada sobre la interferencia RF</w:t>
      </w:r>
    </w:p>
    <w:p w:rsidR="00520989" w:rsidRPr="00E537E2" w:rsidRDefault="00520989" w:rsidP="00520989">
      <w:pPr>
        <w:rPr>
          <w:lang w:val="es-ES_tradnl"/>
        </w:rPr>
      </w:pPr>
      <w:r w:rsidRPr="00E537E2">
        <w:rPr>
          <w:lang w:val="es-ES_tradnl"/>
        </w:rPr>
        <w:t>En esta cláusula se presenta información detallada sobre los casos de interferencia RF detectados en el territorio de una administración. Estos datos se han de presentar en el Registro detallado de las fuentes de interferencia indicado en el Cuadro 4.</w:t>
      </w:r>
    </w:p>
    <w:p w:rsidR="00520989" w:rsidRPr="00E537E2" w:rsidRDefault="00520989" w:rsidP="00520989">
      <w:pPr>
        <w:rPr>
          <w:lang w:val="es-ES_tradnl"/>
        </w:rPr>
      </w:pPr>
      <w:r w:rsidRPr="00E537E2">
        <w:rPr>
          <w:lang w:val="es-ES_tradnl"/>
        </w:rPr>
        <w:t>La precisión de la localización de la interferencia RF es un parámetro importante que la administración que presenta el informe sobre interferencia RF debe facilitar en el marco de esta cláusula.</w:t>
      </w:r>
    </w:p>
    <w:p w:rsidR="00520989" w:rsidRPr="00E537E2" w:rsidRDefault="00520989" w:rsidP="00520989">
      <w:pPr>
        <w:rPr>
          <w:lang w:val="es-ES_tradnl"/>
        </w:rPr>
      </w:pPr>
      <w:r w:rsidRPr="00E537E2">
        <w:rPr>
          <w:lang w:val="es-ES_tradnl"/>
        </w:rPr>
        <w:t>Las investigaciones suelen ser procesos iterativos en que la administración informante actualiza los informes previamente presentados. Para la administración que recibe el informe resulta útil estar informada de la eventual modificación de la información ya presentada. Para ello se recomienda que los nuevos informes sobre interferencia RF estén resaltados en amarillo.</w:t>
      </w:r>
    </w:p>
    <w:p w:rsidR="00520989" w:rsidRPr="00E537E2" w:rsidRDefault="00520989" w:rsidP="00520989">
      <w:pPr>
        <w:rPr>
          <w:lang w:val="es-ES_tradnl"/>
        </w:rPr>
      </w:pPr>
      <w:r w:rsidRPr="00E537E2">
        <w:rPr>
          <w:lang w:val="es-ES_tradnl"/>
        </w:rPr>
        <w:t>A continuación se describen los distintos campos del Cuadro 4:</w:t>
      </w:r>
    </w:p>
    <w:p w:rsidR="00520989" w:rsidRPr="00E537E2" w:rsidRDefault="00520989" w:rsidP="00520989">
      <w:pPr>
        <w:pStyle w:val="Headingb"/>
        <w:rPr>
          <w:lang w:val="es-ES_tradnl"/>
        </w:rPr>
      </w:pPr>
      <w:r w:rsidRPr="00E537E2">
        <w:rPr>
          <w:lang w:val="es-ES_tradnl"/>
        </w:rPr>
        <w:t>Campo 1: ID de la fuente</w:t>
      </w:r>
    </w:p>
    <w:p w:rsidR="00520989" w:rsidRPr="00E537E2" w:rsidRDefault="00520989" w:rsidP="00520989">
      <w:pPr>
        <w:rPr>
          <w:lang w:val="es-ES_tradnl"/>
        </w:rPr>
      </w:pPr>
      <w:r w:rsidRPr="00E537E2">
        <w:rPr>
          <w:lang w:val="es-ES_tradnl"/>
        </w:rPr>
        <w:t xml:space="preserve">Número de identificación único de la fuente de interferencia RF: [XXX-01], [XXX-02], etc. para facilitar su consulta, se recomienda utilizar los </w:t>
      </w:r>
      <w:r w:rsidRPr="00E537E2">
        <w:rPr>
          <w:b/>
          <w:bCs/>
          <w:lang w:val="es-ES_tradnl"/>
        </w:rPr>
        <w:t xml:space="preserve">códigos </w:t>
      </w:r>
      <w:r w:rsidRPr="00E537E2">
        <w:rPr>
          <w:lang w:val="es-ES_tradnl"/>
        </w:rPr>
        <w:t>alfabéticos de la UIT en lugar de XXX para identificar el país en que se ha detectado una fuente de interferencia RF.</w:t>
      </w:r>
    </w:p>
    <w:p w:rsidR="00520989" w:rsidRPr="00E537E2" w:rsidRDefault="00520989" w:rsidP="00520989">
      <w:pPr>
        <w:pStyle w:val="Headingb"/>
        <w:rPr>
          <w:lang w:val="es-ES_tradnl"/>
        </w:rPr>
      </w:pPr>
      <w:r w:rsidRPr="00E537E2">
        <w:rPr>
          <w:lang w:val="es-ES_tradnl"/>
        </w:rPr>
        <w:t>Campo 2: Geolocalización observada</w:t>
      </w:r>
    </w:p>
    <w:p w:rsidR="00520989" w:rsidRPr="00E537E2" w:rsidRDefault="00520989" w:rsidP="00520989">
      <w:pPr>
        <w:keepLines/>
        <w:tabs>
          <w:tab w:val="left" w:pos="0"/>
        </w:tabs>
        <w:rPr>
          <w:lang w:val="es-ES_tradnl"/>
        </w:rPr>
      </w:pPr>
      <w:r w:rsidRPr="00E537E2">
        <w:rPr>
          <w:lang w:val="es-ES_tradnl"/>
        </w:rPr>
        <w:t>Ubicación geográfica de la fuente de interferencia RF en longitud y latitud con una precisión de decimales de grado. El número de decimales indicará la precisión de la localización de la interferencia. Por ejemplo, una precisión de 10 km es equivalente a unos 0,008 grados de la circunferencia de la Tierra.</w:t>
      </w:r>
    </w:p>
    <w:p w:rsidR="00520989" w:rsidRPr="00E537E2" w:rsidRDefault="00520989" w:rsidP="00520989">
      <w:pPr>
        <w:pStyle w:val="Headingb"/>
        <w:rPr>
          <w:lang w:val="es-ES_tradnl"/>
        </w:rPr>
      </w:pPr>
      <w:r w:rsidRPr="00DA4055">
        <w:rPr>
          <w:lang w:val="es-ES_tradnl"/>
        </w:rPr>
        <w:t>Campo 3: Frecuencia central</w:t>
      </w:r>
    </w:p>
    <w:p w:rsidR="00520989" w:rsidRPr="00E537E2" w:rsidRDefault="00520989" w:rsidP="00520989">
      <w:pPr>
        <w:rPr>
          <w:lang w:val="es-ES_tradnl"/>
        </w:rPr>
      </w:pPr>
      <w:r w:rsidRPr="00E537E2">
        <w:rPr>
          <w:lang w:val="es-ES_tradnl"/>
        </w:rPr>
        <w:t xml:space="preserve">Por lo general es la parte más fuerte de la emisión o donde se puede observar claramente una portadora y es el mejor punto de partida para investigar la frecuencia. La frecuencia de la parte más fuerte de la emisión interferente (o la frecuencia central, si ninguna parte de la emisión es claramente más fuerte) debe indicarse en la columna </w:t>
      </w:r>
      <w:r>
        <w:rPr>
          <w:lang w:val="es-ES_tradnl"/>
        </w:rPr>
        <w:t>«</w:t>
      </w:r>
      <w:r w:rsidRPr="00E537E2">
        <w:rPr>
          <w:lang w:val="es-ES_tradnl"/>
        </w:rPr>
        <w:t>Frecuencia central</w:t>
      </w:r>
      <w:r>
        <w:rPr>
          <w:lang w:val="es-ES_tradnl"/>
        </w:rPr>
        <w:t>»</w:t>
      </w:r>
      <w:r w:rsidRPr="00E537E2">
        <w:rPr>
          <w:lang w:val="es-ES_tradnl"/>
        </w:rPr>
        <w:t>.</w:t>
      </w:r>
    </w:p>
    <w:p w:rsidR="00520989" w:rsidRPr="00E537E2" w:rsidRDefault="00520989" w:rsidP="00520989">
      <w:pPr>
        <w:pStyle w:val="Headingb"/>
        <w:rPr>
          <w:lang w:val="es-ES_tradnl"/>
        </w:rPr>
      </w:pPr>
      <w:r w:rsidRPr="00E537E2">
        <w:rPr>
          <w:lang w:val="es-ES_tradnl"/>
        </w:rPr>
        <w:lastRenderedPageBreak/>
        <w:t>Campo 4: Características de detección de la fuente</w:t>
      </w:r>
    </w:p>
    <w:p w:rsidR="00520989" w:rsidRPr="00E537E2" w:rsidRDefault="00520989" w:rsidP="00520989">
      <w:pPr>
        <w:pStyle w:val="enumlev1"/>
        <w:rPr>
          <w:lang w:val="es-ES_tradnl"/>
        </w:rPr>
      </w:pPr>
      <w:r w:rsidRPr="00E537E2">
        <w:rPr>
          <w:lang w:val="es-ES_tradnl"/>
        </w:rPr>
        <w:t>–</w:t>
      </w:r>
      <w:r w:rsidRPr="00E537E2">
        <w:rPr>
          <w:lang w:val="es-ES_tradnl"/>
        </w:rPr>
        <w:tab/>
      </w:r>
      <w:r>
        <w:rPr>
          <w:lang w:val="es-ES_tradnl"/>
        </w:rPr>
        <w:t>F</w:t>
      </w:r>
      <w:r w:rsidRPr="00E537E2">
        <w:rPr>
          <w:lang w:val="es-ES_tradnl"/>
        </w:rPr>
        <w:t xml:space="preserve">uente puntual o amplia de la interferencia RF. Los radiómetros pueden detectar la emisión que causa la interferencia como un punto o una fuente amplia. Las fuentes puntuales son aquellas </w:t>
      </w:r>
      <w:r w:rsidRPr="000151D9">
        <w:rPr>
          <w:lang w:val="es-ES_tradnl"/>
        </w:rPr>
        <w:t>donde sólo</w:t>
      </w:r>
      <w:r w:rsidRPr="00E537E2">
        <w:rPr>
          <w:lang w:val="es-ES_tradnl"/>
        </w:rPr>
        <w:t xml:space="preserve"> hay un emisor interferente en la resolución espacial del sensor en tierra. Cuando la interferencia se debe a una única emisión, estas fuentes pueden detectarse, caracterizarse y geolocalizarse con más precisión</w:t>
      </w:r>
      <w:r>
        <w:rPr>
          <w:lang w:val="es-ES_tradnl"/>
        </w:rPr>
        <w:t xml:space="preserve"> </w:t>
      </w:r>
      <w:r w:rsidRPr="00DA4055">
        <w:rPr>
          <w:lang w:val="es-ES_tradnl"/>
        </w:rPr>
        <w:t>cuando están rodeada por zonas libres de interferencia</w:t>
      </w:r>
      <w:r w:rsidRPr="00E537E2">
        <w:rPr>
          <w:lang w:val="es-ES_tradnl"/>
        </w:rPr>
        <w:t xml:space="preserve">. Cuando hay múltiples emisores dentro de la huella del sensor, la fuente se denomina amplia. Las fuentes amplias, cuando están causadas por decenas o cientos de interferentes RF, suelen estar ligadas a un sistema implantado (por ejemplo, una red de transmisores) en tierra. El sensor no puede distinguir la geolocalización de cada una de las fuentes que contribuyen a la interferencia amplia, por lo que </w:t>
      </w:r>
      <w:r w:rsidRPr="000151D9">
        <w:rPr>
          <w:lang w:val="es-ES_tradnl"/>
        </w:rPr>
        <w:t>sólo s</w:t>
      </w:r>
      <w:r w:rsidRPr="00E537E2">
        <w:rPr>
          <w:lang w:val="es-ES_tradnl"/>
        </w:rPr>
        <w:t>e puede facilitar una ubicación de referencia. Este tipo de interferencia aumenta el ruido de fondo detectado por los sensores. La resolución de las interferencias amplias suele ser un proceso más complejo que el de las interferencias puntuales.</w:t>
      </w:r>
    </w:p>
    <w:p w:rsidR="00520989" w:rsidRPr="00E537E2" w:rsidRDefault="00520989" w:rsidP="00520989">
      <w:pPr>
        <w:pStyle w:val="enumlev1"/>
        <w:rPr>
          <w:lang w:val="es-ES_tradnl"/>
        </w:rPr>
      </w:pPr>
      <w:r w:rsidRPr="00E537E2">
        <w:rPr>
          <w:lang w:val="es-ES_tradnl"/>
        </w:rPr>
        <w:t>–</w:t>
      </w:r>
      <w:r w:rsidRPr="00E537E2">
        <w:rPr>
          <w:lang w:val="es-ES_tradnl"/>
        </w:rPr>
        <w:tab/>
        <w:t>Direccionalidad de la fuente de interferencia RF. Puede sospecharse que se trata de una fuente direccional cuando se detecta una mayor interferencia cuando el sensor pasa en un sentido que en el otro (por ejemplo, Norte-Sur en lugar de Sur-Norte).</w:t>
      </w:r>
    </w:p>
    <w:p w:rsidR="00520989" w:rsidRPr="00E537E2" w:rsidRDefault="00520989" w:rsidP="00520989">
      <w:pPr>
        <w:pStyle w:val="enumlev1"/>
        <w:rPr>
          <w:lang w:val="es-ES_tradnl"/>
        </w:rPr>
      </w:pPr>
      <w:r w:rsidRPr="00E537E2">
        <w:rPr>
          <w:lang w:val="es-ES_tradnl"/>
        </w:rPr>
        <w:t>–</w:t>
      </w:r>
      <w:r w:rsidRPr="00E537E2">
        <w:rPr>
          <w:lang w:val="es-ES_tradnl"/>
        </w:rPr>
        <w:tab/>
        <w:t>Emisión impulsiva o continua. Las emisiones impulsivas pueden indicar que la fuente de interferencia RF es un sistema de radar.</w:t>
      </w:r>
    </w:p>
    <w:p w:rsidR="00520989" w:rsidRPr="00E537E2" w:rsidRDefault="00520989" w:rsidP="00520989">
      <w:pPr>
        <w:pStyle w:val="Headingb"/>
        <w:rPr>
          <w:lang w:val="es-ES_tradnl"/>
        </w:rPr>
      </w:pPr>
      <w:r w:rsidRPr="00E537E2">
        <w:rPr>
          <w:lang w:val="es-ES_tradnl"/>
        </w:rPr>
        <w:t>Campo 5: Nivel de interferencia detectado por el sensor</w:t>
      </w:r>
    </w:p>
    <w:p w:rsidR="00520989" w:rsidRPr="00E537E2" w:rsidRDefault="00520989" w:rsidP="00520989">
      <w:pPr>
        <w:rPr>
          <w:snapToGrid w:val="0"/>
          <w:lang w:val="es-ES_tradnl"/>
        </w:rPr>
      </w:pPr>
      <w:r w:rsidRPr="00E537E2">
        <w:rPr>
          <w:snapToGrid w:val="0"/>
          <w:lang w:val="es-ES_tradnl"/>
        </w:rPr>
        <w:t>En este campo se indica la intensidad de la interferencia en temperatura de brillo (</w:t>
      </w:r>
      <w:r w:rsidRPr="00E537E2">
        <w:rPr>
          <w:i/>
          <w:iCs/>
          <w:snapToGrid w:val="0"/>
          <w:lang w:val="es-ES_tradnl"/>
        </w:rPr>
        <w:t>T</w:t>
      </w:r>
      <w:r w:rsidRPr="00E537E2">
        <w:rPr>
          <w:i/>
          <w:iCs/>
          <w:snapToGrid w:val="0"/>
          <w:vertAlign w:val="subscript"/>
          <w:lang w:val="es-ES_tradnl"/>
        </w:rPr>
        <w:t>B</w:t>
      </w:r>
      <w:r w:rsidRPr="00E537E2">
        <w:rPr>
          <w:snapToGrid w:val="0"/>
          <w:lang w:val="es-ES_tradnl"/>
        </w:rPr>
        <w:t xml:space="preserve"> en grados Kelvin) o en otras unidades utilizadas por el sensor.</w:t>
      </w:r>
    </w:p>
    <w:p w:rsidR="00520989" w:rsidRPr="00E537E2" w:rsidRDefault="00520989" w:rsidP="00520989">
      <w:pPr>
        <w:pStyle w:val="Headingb"/>
        <w:rPr>
          <w:i/>
          <w:lang w:val="es-ES_tradnl"/>
        </w:rPr>
      </w:pPr>
      <w:r w:rsidRPr="00E537E2">
        <w:rPr>
          <w:lang w:val="es-ES_tradnl"/>
        </w:rPr>
        <w:t>Campo 6: Nivel de potencia recibida estimado</w:t>
      </w:r>
    </w:p>
    <w:p w:rsidR="00520989" w:rsidRPr="00E537E2" w:rsidRDefault="00520989" w:rsidP="00520989">
      <w:pPr>
        <w:rPr>
          <w:snapToGrid w:val="0"/>
          <w:lang w:val="es-ES_tradnl"/>
        </w:rPr>
      </w:pPr>
      <w:r w:rsidRPr="00E537E2">
        <w:rPr>
          <w:snapToGrid w:val="0"/>
          <w:lang w:val="es-ES_tradnl"/>
        </w:rPr>
        <w:t>La</w:t>
      </w:r>
      <w:r>
        <w:rPr>
          <w:snapToGrid w:val="0"/>
          <w:lang w:val="es-ES_tradnl"/>
        </w:rPr>
        <w:t>s</w:t>
      </w:r>
      <w:r w:rsidRPr="00E537E2">
        <w:rPr>
          <w:snapToGrid w:val="0"/>
          <w:lang w:val="es-ES_tradnl"/>
        </w:rPr>
        <w:t xml:space="preserve"> agencias de la administración encargadas del espectro están familiarizadas con la información sobre la potencia de interferencia RF recibida (</w:t>
      </w:r>
      <w:r w:rsidRPr="00E537E2">
        <w:rPr>
          <w:i/>
          <w:iCs/>
          <w:snapToGrid w:val="0"/>
          <w:lang w:val="es-ES_tradnl"/>
        </w:rPr>
        <w:t>P</w:t>
      </w:r>
      <w:r w:rsidRPr="00E537E2">
        <w:rPr>
          <w:i/>
          <w:iCs/>
          <w:snapToGrid w:val="0"/>
          <w:vertAlign w:val="subscript"/>
          <w:lang w:val="es-ES_tradnl"/>
        </w:rPr>
        <w:t>R</w:t>
      </w:r>
      <w:r w:rsidRPr="00E537E2">
        <w:rPr>
          <w:snapToGrid w:val="0"/>
          <w:lang w:val="es-ES_tradnl"/>
        </w:rPr>
        <w:t>) por sus receptores, medida en vatios, y prefieren recibir los informes en esa unidad.</w:t>
      </w:r>
    </w:p>
    <w:p w:rsidR="00520989" w:rsidRPr="00E537E2" w:rsidRDefault="00520989" w:rsidP="00520989">
      <w:pPr>
        <w:rPr>
          <w:snapToGrid w:val="0"/>
          <w:lang w:val="es-ES_tradnl"/>
        </w:rPr>
      </w:pPr>
      <w:r w:rsidRPr="00E537E2">
        <w:rPr>
          <w:snapToGrid w:val="0"/>
          <w:lang w:val="es-ES_tradnl"/>
        </w:rPr>
        <w:t xml:space="preserve">Por lo general, para aproximar </w:t>
      </w:r>
      <w:r w:rsidRPr="00E537E2">
        <w:rPr>
          <w:i/>
          <w:iCs/>
          <w:snapToGrid w:val="0"/>
          <w:lang w:val="es-ES_tradnl"/>
        </w:rPr>
        <w:t>T</w:t>
      </w:r>
      <w:r w:rsidRPr="00E537E2">
        <w:rPr>
          <w:i/>
          <w:iCs/>
          <w:snapToGrid w:val="0"/>
          <w:vertAlign w:val="subscript"/>
          <w:lang w:val="es-ES_tradnl"/>
        </w:rPr>
        <w:t>B</w:t>
      </w:r>
      <w:r w:rsidRPr="00E537E2">
        <w:rPr>
          <w:snapToGrid w:val="0"/>
          <w:lang w:val="es-ES_tradnl"/>
        </w:rPr>
        <w:t xml:space="preserve"> a la p.i.r.e. de una sola fuente de interferencia, puede utilizarse la fórmula de Friis para sustituir </w:t>
      </w:r>
      <w:r w:rsidRPr="00E537E2">
        <w:rPr>
          <w:i/>
          <w:iCs/>
          <w:snapToGrid w:val="0"/>
          <w:lang w:val="es-ES_tradnl"/>
        </w:rPr>
        <w:t>P</w:t>
      </w:r>
      <w:r w:rsidRPr="00E537E2">
        <w:rPr>
          <w:i/>
          <w:iCs/>
          <w:snapToGrid w:val="0"/>
          <w:vertAlign w:val="subscript"/>
          <w:lang w:val="es-ES_tradnl"/>
        </w:rPr>
        <w:t>R</w:t>
      </w:r>
      <w:r w:rsidRPr="00E537E2">
        <w:rPr>
          <w:snapToGrid w:val="0"/>
          <w:lang w:val="es-ES_tradnl"/>
        </w:rPr>
        <w:t xml:space="preserve"> como función de la p.i.r.e., como se describe en el Adjunto 2. Sin embargo, para algunos sensores con muchas antenas (por ejemplo, radiómetros por interferometría, como SMOS) este método puede no ser muy preciso. En tales casos, los sistemas de detección a distancia pueden utilizar otras unidades, como la temperatura de brillo (</w:t>
      </w:r>
      <w:r w:rsidRPr="00E537E2">
        <w:rPr>
          <w:i/>
          <w:iCs/>
          <w:snapToGrid w:val="0"/>
          <w:lang w:val="es-ES_tradnl"/>
        </w:rPr>
        <w:t>T</w:t>
      </w:r>
      <w:r w:rsidRPr="00E537E2">
        <w:rPr>
          <w:i/>
          <w:iCs/>
          <w:snapToGrid w:val="0"/>
          <w:vertAlign w:val="subscript"/>
          <w:lang w:val="es-ES_tradnl"/>
        </w:rPr>
        <w:t>B</w:t>
      </w:r>
      <w:r w:rsidRPr="00E537E2">
        <w:rPr>
          <w:snapToGrid w:val="0"/>
          <w:lang w:val="es-ES_tradnl"/>
        </w:rPr>
        <w:t>, en grados Kelvin).</w:t>
      </w:r>
    </w:p>
    <w:p w:rsidR="00520989" w:rsidRPr="00E537E2" w:rsidRDefault="00520989" w:rsidP="00520989">
      <w:pPr>
        <w:pStyle w:val="Headingb"/>
        <w:rPr>
          <w:i/>
          <w:lang w:val="es-ES_tradnl"/>
        </w:rPr>
      </w:pPr>
      <w:r w:rsidRPr="00E537E2">
        <w:rPr>
          <w:lang w:val="es-ES_tradnl"/>
        </w:rPr>
        <w:t>Campo 7: Ciudad/Provincia/Región en que se ha localizado la fuente de interferencia RF</w:t>
      </w:r>
    </w:p>
    <w:p w:rsidR="00520989" w:rsidRPr="00E537E2" w:rsidRDefault="00520989" w:rsidP="00520989">
      <w:pPr>
        <w:pStyle w:val="Headingb"/>
        <w:rPr>
          <w:lang w:val="es-ES_tradnl"/>
        </w:rPr>
      </w:pPr>
      <w:r w:rsidRPr="00E537E2">
        <w:rPr>
          <w:lang w:val="es-ES_tradnl"/>
        </w:rPr>
        <w:t>Campo 8: Otras observaciones</w:t>
      </w:r>
    </w:p>
    <w:p w:rsidR="00520989" w:rsidRPr="00E537E2" w:rsidRDefault="00520989" w:rsidP="00520989">
      <w:pPr>
        <w:keepNext/>
        <w:tabs>
          <w:tab w:val="left" w:pos="0"/>
        </w:tabs>
        <w:rPr>
          <w:lang w:val="es-ES_tradnl"/>
        </w:rPr>
      </w:pPr>
      <w:r w:rsidRPr="00E537E2">
        <w:rPr>
          <w:lang w:val="es-ES_tradnl"/>
        </w:rPr>
        <w:t xml:space="preserve">Esta columna se utiliza para facilitar otras características de la interferencia RF que pueden </w:t>
      </w:r>
      <w:r>
        <w:rPr>
          <w:lang w:val="es-ES_tradnl"/>
        </w:rPr>
        <w:t xml:space="preserve">ser </w:t>
      </w:r>
      <w:r w:rsidRPr="00E537E2">
        <w:rPr>
          <w:lang w:val="es-ES_tradnl"/>
        </w:rPr>
        <w:t>útiles para facilitar el trabajo de las agencias responsables a la hora de identificar las fuentes de interferencia. Los factores que se indicarán aquí dependerán del tipo de interferencia RF y pueden ser, por ejemplo, los siguientes:</w:t>
      </w:r>
    </w:p>
    <w:p w:rsidR="00520989" w:rsidRPr="00E537E2" w:rsidRDefault="00520989" w:rsidP="00520989">
      <w:pPr>
        <w:pStyle w:val="enumlev1"/>
        <w:rPr>
          <w:lang w:val="es-ES_tradnl"/>
        </w:rPr>
      </w:pPr>
      <w:r w:rsidRPr="00E537E2">
        <w:rPr>
          <w:lang w:val="es-ES_tradnl"/>
        </w:rPr>
        <w:t>–</w:t>
      </w:r>
      <w:r w:rsidRPr="00E537E2">
        <w:rPr>
          <w:lang w:val="es-ES_tradnl"/>
        </w:rPr>
        <w:tab/>
        <w:t>radio de precisión estimado de las coordenadas identificadas y otros factores como, por ejemplo, si la interferencia</w:t>
      </w:r>
      <w:r>
        <w:rPr>
          <w:lang w:val="es-ES_tradnl"/>
        </w:rPr>
        <w:t>:</w:t>
      </w:r>
    </w:p>
    <w:p w:rsidR="00520989" w:rsidRPr="00E537E2" w:rsidRDefault="00520989" w:rsidP="00520989">
      <w:pPr>
        <w:pStyle w:val="enumlev2"/>
        <w:rPr>
          <w:lang w:val="es-ES_tradnl"/>
        </w:rPr>
      </w:pPr>
      <w:r w:rsidRPr="00802F87">
        <w:rPr>
          <w:lang w:val="es-ES_tradnl"/>
        </w:rPr>
        <w:t>•</w:t>
      </w:r>
      <w:r w:rsidRPr="00E537E2">
        <w:rPr>
          <w:lang w:val="es-ES_tradnl"/>
        </w:rPr>
        <w:tab/>
        <w:t>es impulsiva o continua;</w:t>
      </w:r>
    </w:p>
    <w:p w:rsidR="00520989" w:rsidRPr="00E537E2" w:rsidRDefault="00520989" w:rsidP="00520989">
      <w:pPr>
        <w:pStyle w:val="enumlev2"/>
        <w:rPr>
          <w:lang w:val="es-ES_tradnl"/>
        </w:rPr>
      </w:pPr>
      <w:r w:rsidRPr="00802F87">
        <w:rPr>
          <w:lang w:val="es-ES_tradnl"/>
        </w:rPr>
        <w:t>•</w:t>
      </w:r>
      <w:r w:rsidRPr="00E537E2">
        <w:rPr>
          <w:lang w:val="es-ES_tradnl"/>
        </w:rPr>
        <w:tab/>
        <w:t>tiene un ancho de banda observable;</w:t>
      </w:r>
    </w:p>
    <w:p w:rsidR="00520989" w:rsidRPr="00E537E2" w:rsidRDefault="00520989" w:rsidP="00520989">
      <w:pPr>
        <w:pStyle w:val="enumlev2"/>
        <w:rPr>
          <w:lang w:val="es-ES_tradnl"/>
        </w:rPr>
      </w:pPr>
      <w:r w:rsidRPr="00802F87">
        <w:rPr>
          <w:lang w:val="es-ES_tradnl"/>
        </w:rPr>
        <w:t>•</w:t>
      </w:r>
      <w:r w:rsidRPr="00E537E2">
        <w:rPr>
          <w:lang w:val="es-ES_tradnl"/>
        </w:rPr>
        <w:tab/>
      </w:r>
      <w:proofErr w:type="gramStart"/>
      <w:r w:rsidRPr="00E537E2">
        <w:rPr>
          <w:lang w:val="es-ES_tradnl"/>
        </w:rPr>
        <w:t>se</w:t>
      </w:r>
      <w:proofErr w:type="gramEnd"/>
      <w:r w:rsidRPr="00E537E2">
        <w:rPr>
          <w:lang w:val="es-ES_tradnl"/>
        </w:rPr>
        <w:t xml:space="preserve"> observa en polarización horizontal, vertical y/o circular;</w:t>
      </w:r>
    </w:p>
    <w:p w:rsidR="00520989" w:rsidRPr="00E537E2" w:rsidRDefault="00520989" w:rsidP="00520989">
      <w:pPr>
        <w:pStyle w:val="enumlev2"/>
        <w:rPr>
          <w:lang w:val="es-ES_tradnl"/>
        </w:rPr>
      </w:pPr>
      <w:r w:rsidRPr="00802F87">
        <w:rPr>
          <w:lang w:val="es-ES_tradnl"/>
        </w:rPr>
        <w:t>•</w:t>
      </w:r>
      <w:r w:rsidRPr="00E537E2">
        <w:rPr>
          <w:lang w:val="es-ES_tradnl"/>
        </w:rPr>
        <w:tab/>
        <w:t>es de naturaleza intermitente, etc. En algunos casos es posible que la interferencia no se observe en todos los pasos y este dato también es pertinente para los investigadores.</w:t>
      </w:r>
    </w:p>
    <w:p w:rsidR="00520989" w:rsidRPr="00E537E2" w:rsidRDefault="00520989" w:rsidP="00520989">
      <w:pPr>
        <w:pStyle w:val="Headingb"/>
        <w:rPr>
          <w:lang w:val="es-ES_tradnl"/>
        </w:rPr>
      </w:pPr>
      <w:r w:rsidRPr="00E537E2">
        <w:rPr>
          <w:lang w:val="es-ES_tradnl"/>
        </w:rPr>
        <w:lastRenderedPageBreak/>
        <w:t xml:space="preserve">Campo 9: Registro fecha/hora </w:t>
      </w:r>
    </w:p>
    <w:p w:rsidR="00520989" w:rsidRPr="00E537E2" w:rsidRDefault="00520989" w:rsidP="00520989">
      <w:pPr>
        <w:tabs>
          <w:tab w:val="left" w:pos="0"/>
        </w:tabs>
        <w:rPr>
          <w:lang w:val="es-ES_tradnl"/>
        </w:rPr>
      </w:pPr>
      <w:r w:rsidRPr="00E537E2">
        <w:rPr>
          <w:lang w:val="es-ES_tradnl"/>
        </w:rPr>
        <w:t>En esta columna puede incluirse la siguiente información:</w:t>
      </w:r>
    </w:p>
    <w:p w:rsidR="00520989" w:rsidRPr="00E537E2" w:rsidRDefault="00520989" w:rsidP="00520989">
      <w:pPr>
        <w:pStyle w:val="enumlev1"/>
        <w:rPr>
          <w:lang w:val="es-ES_tradnl"/>
        </w:rPr>
      </w:pPr>
      <w:r w:rsidRPr="00E537E2">
        <w:rPr>
          <w:lang w:val="es-ES_tradnl"/>
        </w:rPr>
        <w:t>–</w:t>
      </w:r>
      <w:r w:rsidRPr="00E537E2">
        <w:rPr>
          <w:lang w:val="es-ES_tradnl"/>
        </w:rPr>
        <w:tab/>
      </w:r>
      <w:r>
        <w:rPr>
          <w:lang w:val="es-ES_tradnl"/>
        </w:rPr>
        <w:t>F</w:t>
      </w:r>
      <w:r w:rsidRPr="00E537E2">
        <w:rPr>
          <w:lang w:val="es-ES_tradnl"/>
        </w:rPr>
        <w:t>echa de la primera detección de la interferencia RF.</w:t>
      </w:r>
    </w:p>
    <w:p w:rsidR="00520989" w:rsidRPr="00E537E2" w:rsidRDefault="00520989" w:rsidP="00520989">
      <w:pPr>
        <w:pStyle w:val="enumlev1"/>
        <w:rPr>
          <w:lang w:val="es-ES_tradnl"/>
        </w:rPr>
      </w:pPr>
      <w:r w:rsidRPr="00E537E2">
        <w:rPr>
          <w:lang w:val="es-ES_tradnl"/>
        </w:rPr>
        <w:t>–</w:t>
      </w:r>
      <w:r w:rsidRPr="00E537E2">
        <w:rPr>
          <w:lang w:val="es-ES_tradnl"/>
        </w:rPr>
        <w:tab/>
      </w:r>
      <w:r>
        <w:rPr>
          <w:lang w:val="es-ES_tradnl"/>
        </w:rPr>
        <w:t>F</w:t>
      </w:r>
      <w:r w:rsidRPr="00E537E2">
        <w:rPr>
          <w:lang w:val="es-ES_tradnl"/>
        </w:rPr>
        <w:t>echa del primer informe de interferencia RF.</w:t>
      </w:r>
    </w:p>
    <w:p w:rsidR="00520989" w:rsidRPr="00E537E2" w:rsidRDefault="00520989" w:rsidP="00520989">
      <w:pPr>
        <w:pStyle w:val="enumlev1"/>
        <w:rPr>
          <w:lang w:val="es-ES_tradnl"/>
        </w:rPr>
      </w:pPr>
      <w:r w:rsidRPr="00E537E2">
        <w:rPr>
          <w:lang w:val="es-ES_tradnl"/>
        </w:rPr>
        <w:t>–</w:t>
      </w:r>
      <w:r w:rsidRPr="00E537E2">
        <w:rPr>
          <w:lang w:val="es-ES_tradnl"/>
        </w:rPr>
        <w:tab/>
      </w:r>
      <w:r>
        <w:rPr>
          <w:lang w:val="es-ES_tradnl"/>
        </w:rPr>
        <w:t>F</w:t>
      </w:r>
      <w:r w:rsidRPr="00E537E2">
        <w:rPr>
          <w:lang w:val="es-ES_tradnl"/>
        </w:rPr>
        <w:t>echa/hora de la última observación del sensor. La comprobación técnica y el procesamiento de los datos del sensor para detectar la interferencia pueden llevar varios días. Por consiguiente, si data de unas pocas semanas, esta fecha no ha de considerarse como una indicación de que ya no hay interferencia.</w:t>
      </w:r>
    </w:p>
    <w:p w:rsidR="00520989" w:rsidRDefault="00520989" w:rsidP="00520989">
      <w:pPr>
        <w:pStyle w:val="Headingb"/>
        <w:rPr>
          <w:lang w:val="es-ES_tradnl"/>
        </w:rPr>
      </w:pPr>
      <w:r w:rsidRPr="00E537E2">
        <w:rPr>
          <w:lang w:val="es-ES_tradnl"/>
        </w:rPr>
        <w:t>Campo 10: Situación actual de la fuente de interferencia: activa, inactiva</w:t>
      </w:r>
    </w:p>
    <w:p w:rsidR="00520989" w:rsidRPr="00107041" w:rsidRDefault="00520989" w:rsidP="00520989">
      <w:pPr>
        <w:rPr>
          <w:lang w:val="es-ES_tradnl"/>
        </w:rPr>
      </w:pPr>
    </w:p>
    <w:p w:rsidR="00520989" w:rsidRPr="00107041" w:rsidRDefault="00520989" w:rsidP="00520989">
      <w:pPr>
        <w:rPr>
          <w:lang w:val="es-ES_tradnl"/>
        </w:rPr>
        <w:sectPr w:rsidR="00520989" w:rsidRPr="00107041" w:rsidSect="00060AB1">
          <w:pgSz w:w="11907" w:h="16834" w:code="9"/>
          <w:pgMar w:top="1418" w:right="1134" w:bottom="1134" w:left="1134" w:header="720" w:footer="482" w:gutter="0"/>
          <w:pgNumType w:start="1"/>
          <w:cols w:space="720"/>
        </w:sectPr>
      </w:pPr>
    </w:p>
    <w:p w:rsidR="00520989" w:rsidRPr="00E537E2" w:rsidRDefault="00520989" w:rsidP="00520989">
      <w:pPr>
        <w:pStyle w:val="TableNo"/>
        <w:rPr>
          <w:lang w:val="es-ES_tradnl"/>
        </w:rPr>
      </w:pPr>
      <w:r w:rsidRPr="00E537E2">
        <w:rPr>
          <w:lang w:val="es-ES_tradnl"/>
        </w:rPr>
        <w:lastRenderedPageBreak/>
        <w:t>CUADRO 4</w:t>
      </w:r>
    </w:p>
    <w:p w:rsidR="00520989" w:rsidRPr="00E537E2" w:rsidRDefault="00520989" w:rsidP="00520989">
      <w:pPr>
        <w:pStyle w:val="Tabletitle"/>
        <w:rPr>
          <w:lang w:val="es-ES_tradnl"/>
        </w:rPr>
      </w:pPr>
      <w:r w:rsidRPr="00E537E2">
        <w:rPr>
          <w:lang w:val="es-ES_tradnl"/>
        </w:rPr>
        <w:t>Registro detallado de la fuente de interferencia</w:t>
      </w:r>
    </w:p>
    <w:p w:rsidR="00520989" w:rsidRPr="00E537E2" w:rsidRDefault="00520989" w:rsidP="0092500C">
      <w:pPr>
        <w:overflowPunct/>
        <w:autoSpaceDE/>
        <w:autoSpaceDN/>
        <w:adjustRightInd/>
        <w:spacing w:before="240" w:after="120"/>
        <w:textAlignment w:val="auto"/>
        <w:rPr>
          <w:rFonts w:asciiTheme="majorBidi" w:eastAsiaTheme="minorHAnsi" w:hAnsiTheme="majorBidi" w:cstheme="majorBidi"/>
          <w:szCs w:val="24"/>
          <w:lang w:val="es-ES_tradnl"/>
        </w:rPr>
      </w:pPr>
      <w:r w:rsidRPr="00E537E2">
        <w:rPr>
          <w:rFonts w:asciiTheme="majorBidi" w:eastAsiaTheme="minorHAnsi" w:hAnsiTheme="majorBidi" w:cstheme="majorBidi"/>
          <w:szCs w:val="24"/>
          <w:lang w:val="es-ES_tradnl"/>
        </w:rPr>
        <w:t>Número de fuentes ACTIVAS enumeradas: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28"/>
        <w:gridCol w:w="988"/>
        <w:gridCol w:w="999"/>
        <w:gridCol w:w="1952"/>
        <w:gridCol w:w="1632"/>
        <w:gridCol w:w="1357"/>
        <w:gridCol w:w="1117"/>
        <w:gridCol w:w="1375"/>
        <w:gridCol w:w="1441"/>
        <w:gridCol w:w="1134"/>
        <w:gridCol w:w="1221"/>
        <w:gridCol w:w="15"/>
      </w:tblGrid>
      <w:tr w:rsidR="00520989" w:rsidRPr="003E65EE" w:rsidTr="00C51E25">
        <w:trPr>
          <w:cantSplit/>
          <w:trHeight w:hRule="exact" w:val="389"/>
          <w:jc w:val="center"/>
        </w:trPr>
        <w:tc>
          <w:tcPr>
            <w:tcW w:w="14459" w:type="dxa"/>
            <w:gridSpan w:val="12"/>
            <w:shd w:val="clear" w:color="000000" w:fill="BDD7EE"/>
            <w:vAlign w:val="center"/>
          </w:tcPr>
          <w:p w:rsidR="00520989" w:rsidRPr="003E65EE" w:rsidRDefault="00520989" w:rsidP="003E65EE">
            <w:pPr>
              <w:pStyle w:val="Tablehead"/>
              <w:rPr>
                <w:sz w:val="18"/>
                <w:szCs w:val="18"/>
                <w:lang w:val="es-ES_tradnl"/>
              </w:rPr>
            </w:pPr>
            <w:r w:rsidRPr="003E65EE">
              <w:rPr>
                <w:sz w:val="18"/>
                <w:szCs w:val="18"/>
                <w:lang w:val="es-ES_tradnl"/>
              </w:rPr>
              <w:t>Registro detallado de la fuente de interferencia</w:t>
            </w:r>
          </w:p>
        </w:tc>
      </w:tr>
      <w:tr w:rsidR="00520989" w:rsidRPr="00E537E2" w:rsidTr="00C51E25">
        <w:trPr>
          <w:cantSplit/>
          <w:trHeight w:hRule="exact" w:val="567"/>
          <w:jc w:val="center"/>
        </w:trPr>
        <w:tc>
          <w:tcPr>
            <w:tcW w:w="1228" w:type="dxa"/>
            <w:vMerge w:val="restart"/>
            <w:shd w:val="clear" w:color="000000" w:fill="BDD7EE"/>
            <w:vAlign w:val="center"/>
            <w:hideMark/>
          </w:tcPr>
          <w:p w:rsidR="00520989" w:rsidRPr="00E537E2" w:rsidRDefault="00520989" w:rsidP="00CF7734">
            <w:pPr>
              <w:pStyle w:val="Tablehead"/>
              <w:rPr>
                <w:sz w:val="18"/>
                <w:szCs w:val="18"/>
                <w:lang w:val="es-ES_tradnl"/>
              </w:rPr>
            </w:pPr>
            <w:r w:rsidRPr="00E537E2">
              <w:rPr>
                <w:sz w:val="18"/>
                <w:szCs w:val="18"/>
                <w:lang w:val="es-ES_tradnl"/>
              </w:rPr>
              <w:t>1. ID de la fuente</w:t>
            </w:r>
          </w:p>
        </w:tc>
        <w:tc>
          <w:tcPr>
            <w:tcW w:w="1987" w:type="dxa"/>
            <w:gridSpan w:val="2"/>
            <w:shd w:val="clear" w:color="000000" w:fill="BDD7EE"/>
            <w:vAlign w:val="center"/>
            <w:hideMark/>
          </w:tcPr>
          <w:p w:rsidR="00520989" w:rsidRPr="00E537E2" w:rsidRDefault="00520989" w:rsidP="00C51E25">
            <w:pPr>
              <w:pStyle w:val="Tablehead"/>
              <w:rPr>
                <w:sz w:val="18"/>
                <w:szCs w:val="18"/>
                <w:lang w:val="es-ES_tradnl"/>
              </w:rPr>
            </w:pPr>
            <w:r w:rsidRPr="00E537E2">
              <w:rPr>
                <w:sz w:val="18"/>
                <w:szCs w:val="18"/>
                <w:lang w:val="es-ES_tradnl"/>
              </w:rPr>
              <w:t>2. Geolocalización observada</w:t>
            </w:r>
          </w:p>
        </w:tc>
        <w:tc>
          <w:tcPr>
            <w:tcW w:w="1952" w:type="dxa"/>
            <w:vMerge w:val="restart"/>
            <w:shd w:val="clear" w:color="000000" w:fill="BDD7EE"/>
            <w:vAlign w:val="center"/>
          </w:tcPr>
          <w:p w:rsidR="00520989" w:rsidRPr="00E537E2" w:rsidRDefault="00520989" w:rsidP="00C51E25">
            <w:pPr>
              <w:pStyle w:val="Tablehead"/>
              <w:rPr>
                <w:sz w:val="18"/>
                <w:szCs w:val="18"/>
                <w:lang w:val="es-ES_tradnl"/>
              </w:rPr>
            </w:pPr>
            <w:r w:rsidRPr="00E537E2">
              <w:rPr>
                <w:sz w:val="18"/>
                <w:szCs w:val="18"/>
                <w:lang w:val="es-ES_tradnl"/>
              </w:rPr>
              <w:t>3. Frecuencia central (MHz)</w:t>
            </w:r>
          </w:p>
        </w:tc>
        <w:tc>
          <w:tcPr>
            <w:tcW w:w="1632" w:type="dxa"/>
            <w:vMerge w:val="restart"/>
            <w:shd w:val="clear" w:color="000000" w:fill="BDD7EE"/>
            <w:vAlign w:val="center"/>
          </w:tcPr>
          <w:p w:rsidR="00520989" w:rsidRPr="00E537E2" w:rsidRDefault="00520989" w:rsidP="00C51E25">
            <w:pPr>
              <w:pStyle w:val="Tablehead"/>
              <w:rPr>
                <w:sz w:val="18"/>
                <w:szCs w:val="18"/>
                <w:lang w:val="es-ES_tradnl"/>
              </w:rPr>
            </w:pPr>
            <w:r w:rsidRPr="00E537E2">
              <w:rPr>
                <w:sz w:val="18"/>
                <w:szCs w:val="18"/>
                <w:lang w:val="es-ES_tradnl"/>
              </w:rPr>
              <w:t>4. Características de la detección de la fuente</w:t>
            </w:r>
          </w:p>
        </w:tc>
        <w:tc>
          <w:tcPr>
            <w:tcW w:w="1357" w:type="dxa"/>
            <w:vMerge w:val="restart"/>
            <w:shd w:val="clear" w:color="000000" w:fill="BDD7EE"/>
            <w:vAlign w:val="center"/>
            <w:hideMark/>
          </w:tcPr>
          <w:p w:rsidR="00520989" w:rsidRPr="00E537E2" w:rsidRDefault="00520989" w:rsidP="00C51E25">
            <w:pPr>
              <w:pStyle w:val="Tablehead"/>
              <w:rPr>
                <w:sz w:val="18"/>
                <w:szCs w:val="18"/>
                <w:lang w:val="es-ES_tradnl"/>
              </w:rPr>
            </w:pPr>
            <w:r w:rsidRPr="00E537E2">
              <w:rPr>
                <w:sz w:val="18"/>
                <w:szCs w:val="18"/>
                <w:lang w:val="es-ES_tradnl"/>
              </w:rPr>
              <w:t>5. Nivel de interferencia detectado por el sensor</w:t>
            </w:r>
          </w:p>
        </w:tc>
        <w:tc>
          <w:tcPr>
            <w:tcW w:w="1117" w:type="dxa"/>
            <w:vMerge w:val="restart"/>
            <w:shd w:val="clear" w:color="000000" w:fill="BDD7EE"/>
            <w:vAlign w:val="center"/>
          </w:tcPr>
          <w:p w:rsidR="00520989" w:rsidRPr="00E537E2" w:rsidRDefault="00520989" w:rsidP="00C51E25">
            <w:pPr>
              <w:pStyle w:val="Tablehead"/>
              <w:rPr>
                <w:sz w:val="18"/>
                <w:szCs w:val="18"/>
                <w:lang w:val="es-ES_tradnl"/>
              </w:rPr>
            </w:pPr>
            <w:r w:rsidRPr="00E537E2">
              <w:rPr>
                <w:sz w:val="18"/>
                <w:szCs w:val="18"/>
                <w:lang w:val="es-ES_tradnl"/>
              </w:rPr>
              <w:t>6. Potencia recibida o (dBm o watts)</w:t>
            </w:r>
          </w:p>
        </w:tc>
        <w:tc>
          <w:tcPr>
            <w:tcW w:w="1375" w:type="dxa"/>
            <w:vMerge w:val="restart"/>
            <w:shd w:val="clear" w:color="000000" w:fill="BDD7EE"/>
            <w:vAlign w:val="center"/>
            <w:hideMark/>
          </w:tcPr>
          <w:p w:rsidR="00520989" w:rsidRPr="00E537E2" w:rsidRDefault="00520989" w:rsidP="00C51E25">
            <w:pPr>
              <w:pStyle w:val="Tablehead"/>
              <w:rPr>
                <w:sz w:val="18"/>
                <w:szCs w:val="18"/>
                <w:lang w:val="es-ES_tradnl"/>
              </w:rPr>
            </w:pPr>
            <w:r w:rsidRPr="00E537E2">
              <w:rPr>
                <w:sz w:val="18"/>
                <w:szCs w:val="18"/>
                <w:lang w:val="es-ES_tradnl"/>
              </w:rPr>
              <w:t>7. Ciudad/provin</w:t>
            </w:r>
            <w:r>
              <w:rPr>
                <w:sz w:val="18"/>
                <w:szCs w:val="18"/>
                <w:lang w:val="es-ES_tradnl"/>
              </w:rPr>
              <w:br/>
            </w:r>
            <w:r w:rsidRPr="00E537E2">
              <w:rPr>
                <w:sz w:val="18"/>
                <w:szCs w:val="18"/>
                <w:lang w:val="es-ES_tradnl"/>
              </w:rPr>
              <w:t>cia/región</w:t>
            </w:r>
          </w:p>
        </w:tc>
        <w:tc>
          <w:tcPr>
            <w:tcW w:w="1441" w:type="dxa"/>
            <w:vMerge w:val="restart"/>
            <w:shd w:val="clear" w:color="000000" w:fill="BDD7EE"/>
            <w:vAlign w:val="center"/>
            <w:hideMark/>
          </w:tcPr>
          <w:p w:rsidR="00520989" w:rsidRPr="00E537E2" w:rsidRDefault="00520989" w:rsidP="00C51E25">
            <w:pPr>
              <w:pStyle w:val="Tablehead"/>
              <w:rPr>
                <w:sz w:val="18"/>
                <w:szCs w:val="18"/>
                <w:lang w:val="es-ES_tradnl"/>
              </w:rPr>
            </w:pPr>
            <w:r w:rsidRPr="00E537E2">
              <w:rPr>
                <w:sz w:val="18"/>
                <w:szCs w:val="18"/>
                <w:lang w:val="es-ES_tradnl"/>
              </w:rPr>
              <w:t>8. Otras observaciones (incluida la precisión)</w:t>
            </w:r>
          </w:p>
        </w:tc>
        <w:tc>
          <w:tcPr>
            <w:tcW w:w="1134" w:type="dxa"/>
            <w:vMerge w:val="restart"/>
            <w:shd w:val="clear" w:color="000000" w:fill="BDD7EE"/>
            <w:vAlign w:val="center"/>
          </w:tcPr>
          <w:p w:rsidR="00520989" w:rsidRPr="00E537E2" w:rsidRDefault="00520989" w:rsidP="00C51E25">
            <w:pPr>
              <w:pStyle w:val="Tablehead"/>
              <w:rPr>
                <w:sz w:val="18"/>
                <w:szCs w:val="18"/>
                <w:lang w:val="es-ES_tradnl"/>
              </w:rPr>
            </w:pPr>
            <w:r w:rsidRPr="00E537E2">
              <w:rPr>
                <w:rFonts w:asciiTheme="majorBidi" w:hAnsiTheme="majorBidi" w:cstheme="majorBidi"/>
                <w:bCs/>
                <w:color w:val="000000"/>
                <w:sz w:val="18"/>
                <w:szCs w:val="18"/>
                <w:lang w:val="es-ES_tradnl"/>
              </w:rPr>
              <w:t>9. Registro fecha/hora</w:t>
            </w:r>
          </w:p>
        </w:tc>
        <w:tc>
          <w:tcPr>
            <w:tcW w:w="1236" w:type="dxa"/>
            <w:gridSpan w:val="2"/>
            <w:vMerge w:val="restart"/>
            <w:shd w:val="clear" w:color="000000" w:fill="BDD7EE"/>
            <w:vAlign w:val="center"/>
            <w:hideMark/>
          </w:tcPr>
          <w:p w:rsidR="00520989" w:rsidRPr="00E537E2" w:rsidRDefault="00520989" w:rsidP="00C51E25">
            <w:pPr>
              <w:pStyle w:val="Tablehead"/>
              <w:rPr>
                <w:sz w:val="18"/>
                <w:szCs w:val="18"/>
                <w:lang w:val="es-ES_tradnl"/>
              </w:rPr>
            </w:pPr>
            <w:r w:rsidRPr="00E537E2">
              <w:rPr>
                <w:sz w:val="18"/>
                <w:szCs w:val="18"/>
                <w:lang w:val="es-ES_tradnl"/>
              </w:rPr>
              <w:t>10. Situación actual</w:t>
            </w:r>
          </w:p>
        </w:tc>
      </w:tr>
      <w:tr w:rsidR="00520989" w:rsidRPr="00E537E2" w:rsidTr="003E65EE">
        <w:trPr>
          <w:cantSplit/>
          <w:trHeight w:hRule="exact" w:val="964"/>
          <w:jc w:val="center"/>
        </w:trPr>
        <w:tc>
          <w:tcPr>
            <w:tcW w:w="1228" w:type="dxa"/>
            <w:vMerge/>
            <w:shd w:val="clear" w:color="000000" w:fill="BDD7EE"/>
            <w:vAlign w:val="center"/>
          </w:tcPr>
          <w:p w:rsidR="00520989" w:rsidRPr="00E537E2" w:rsidRDefault="00520989" w:rsidP="00C51E25">
            <w:pPr>
              <w:pStyle w:val="Tabletext"/>
              <w:rPr>
                <w:sz w:val="18"/>
                <w:szCs w:val="18"/>
                <w:lang w:val="es-ES_tradnl"/>
              </w:rPr>
            </w:pPr>
          </w:p>
        </w:tc>
        <w:tc>
          <w:tcPr>
            <w:tcW w:w="988" w:type="dxa"/>
            <w:shd w:val="clear" w:color="000000" w:fill="BDD7EE"/>
            <w:vAlign w:val="center"/>
          </w:tcPr>
          <w:p w:rsidR="00520989" w:rsidRPr="00E537E2" w:rsidRDefault="00520989" w:rsidP="00C51E25">
            <w:pPr>
              <w:pStyle w:val="Tabletext"/>
              <w:rPr>
                <w:b/>
                <w:bCs/>
                <w:sz w:val="18"/>
                <w:szCs w:val="18"/>
                <w:lang w:val="es-ES_tradnl"/>
              </w:rPr>
            </w:pPr>
            <w:r w:rsidRPr="00E537E2">
              <w:rPr>
                <w:rFonts w:ascii="Times New Roman Bold" w:hAnsi="Times New Roman Bold"/>
                <w:b/>
                <w:bCs/>
                <w:spacing w:val="-6"/>
                <w:sz w:val="18"/>
                <w:szCs w:val="18"/>
                <w:lang w:val="es-ES_tradnl"/>
              </w:rPr>
              <w:t>Longitud</w:t>
            </w:r>
            <w:r w:rsidRPr="00E537E2">
              <w:rPr>
                <w:b/>
                <w:bCs/>
                <w:sz w:val="18"/>
                <w:szCs w:val="18"/>
                <w:lang w:val="es-ES_tradnl"/>
              </w:rPr>
              <w:t xml:space="preserve"> (grados)</w:t>
            </w:r>
          </w:p>
        </w:tc>
        <w:tc>
          <w:tcPr>
            <w:tcW w:w="999" w:type="dxa"/>
            <w:shd w:val="clear" w:color="000000" w:fill="BDD7EE"/>
            <w:vAlign w:val="center"/>
          </w:tcPr>
          <w:p w:rsidR="00520989" w:rsidRPr="00E537E2" w:rsidRDefault="00520989" w:rsidP="00C51E25">
            <w:pPr>
              <w:pStyle w:val="Tabletext"/>
              <w:rPr>
                <w:b/>
                <w:bCs/>
                <w:sz w:val="18"/>
                <w:szCs w:val="18"/>
                <w:lang w:val="es-ES_tradnl"/>
              </w:rPr>
            </w:pPr>
            <w:r w:rsidRPr="00E537E2">
              <w:rPr>
                <w:b/>
                <w:bCs/>
                <w:sz w:val="18"/>
                <w:szCs w:val="18"/>
                <w:lang w:val="es-ES_tradnl"/>
              </w:rPr>
              <w:t>Latitud (grados)</w:t>
            </w:r>
          </w:p>
        </w:tc>
        <w:tc>
          <w:tcPr>
            <w:tcW w:w="1952" w:type="dxa"/>
            <w:vMerge/>
            <w:shd w:val="clear" w:color="000000" w:fill="BDD7EE"/>
          </w:tcPr>
          <w:p w:rsidR="00520989" w:rsidRPr="00E537E2" w:rsidRDefault="00520989" w:rsidP="00C51E25">
            <w:pPr>
              <w:pStyle w:val="Tabletext"/>
              <w:rPr>
                <w:sz w:val="18"/>
                <w:szCs w:val="18"/>
                <w:lang w:val="es-ES_tradnl"/>
              </w:rPr>
            </w:pPr>
          </w:p>
        </w:tc>
        <w:tc>
          <w:tcPr>
            <w:tcW w:w="1632" w:type="dxa"/>
            <w:vMerge/>
            <w:shd w:val="clear" w:color="000000" w:fill="BDD7EE"/>
            <w:vAlign w:val="center"/>
          </w:tcPr>
          <w:p w:rsidR="00520989" w:rsidRPr="00E537E2" w:rsidRDefault="00520989" w:rsidP="00C51E25">
            <w:pPr>
              <w:pStyle w:val="Tabletext"/>
              <w:rPr>
                <w:sz w:val="18"/>
                <w:szCs w:val="18"/>
                <w:lang w:val="es-ES_tradnl"/>
              </w:rPr>
            </w:pPr>
          </w:p>
        </w:tc>
        <w:tc>
          <w:tcPr>
            <w:tcW w:w="1357" w:type="dxa"/>
            <w:vMerge/>
            <w:shd w:val="clear" w:color="000000" w:fill="BDD7EE"/>
            <w:vAlign w:val="center"/>
          </w:tcPr>
          <w:p w:rsidR="00520989" w:rsidRPr="00E537E2" w:rsidRDefault="00520989" w:rsidP="00C51E25">
            <w:pPr>
              <w:pStyle w:val="Tabletext"/>
              <w:rPr>
                <w:sz w:val="18"/>
                <w:szCs w:val="18"/>
                <w:lang w:val="es-ES_tradnl"/>
              </w:rPr>
            </w:pPr>
          </w:p>
        </w:tc>
        <w:tc>
          <w:tcPr>
            <w:tcW w:w="1117" w:type="dxa"/>
            <w:vMerge/>
            <w:shd w:val="clear" w:color="000000" w:fill="BDD7EE"/>
            <w:vAlign w:val="center"/>
          </w:tcPr>
          <w:p w:rsidR="00520989" w:rsidRPr="00E537E2" w:rsidRDefault="00520989" w:rsidP="00C51E25">
            <w:pPr>
              <w:pStyle w:val="Tabletext"/>
              <w:rPr>
                <w:sz w:val="18"/>
                <w:szCs w:val="18"/>
                <w:lang w:val="es-ES_tradnl"/>
              </w:rPr>
            </w:pPr>
          </w:p>
        </w:tc>
        <w:tc>
          <w:tcPr>
            <w:tcW w:w="1375" w:type="dxa"/>
            <w:vMerge/>
            <w:shd w:val="clear" w:color="000000" w:fill="BDD7EE"/>
            <w:vAlign w:val="center"/>
          </w:tcPr>
          <w:p w:rsidR="00520989" w:rsidRPr="00E537E2" w:rsidRDefault="00520989" w:rsidP="00C51E25">
            <w:pPr>
              <w:pStyle w:val="Tabletext"/>
              <w:rPr>
                <w:sz w:val="18"/>
                <w:szCs w:val="18"/>
                <w:lang w:val="es-ES_tradnl"/>
              </w:rPr>
            </w:pPr>
          </w:p>
        </w:tc>
        <w:tc>
          <w:tcPr>
            <w:tcW w:w="1441" w:type="dxa"/>
            <w:vMerge/>
            <w:shd w:val="clear" w:color="000000" w:fill="BDD7EE"/>
            <w:vAlign w:val="center"/>
          </w:tcPr>
          <w:p w:rsidR="00520989" w:rsidRPr="00E537E2" w:rsidRDefault="00520989" w:rsidP="00C51E25">
            <w:pPr>
              <w:pStyle w:val="Tabletext"/>
              <w:rPr>
                <w:sz w:val="18"/>
                <w:szCs w:val="18"/>
                <w:lang w:val="es-ES_tradnl"/>
              </w:rPr>
            </w:pPr>
          </w:p>
        </w:tc>
        <w:tc>
          <w:tcPr>
            <w:tcW w:w="1134" w:type="dxa"/>
            <w:vMerge/>
            <w:shd w:val="clear" w:color="000000" w:fill="BDD7EE"/>
          </w:tcPr>
          <w:p w:rsidR="00520989" w:rsidRPr="00E537E2" w:rsidRDefault="00520989" w:rsidP="00C51E25">
            <w:pPr>
              <w:pStyle w:val="Tabletext"/>
              <w:rPr>
                <w:sz w:val="18"/>
                <w:szCs w:val="18"/>
                <w:lang w:val="es-ES_tradnl"/>
              </w:rPr>
            </w:pPr>
          </w:p>
        </w:tc>
        <w:tc>
          <w:tcPr>
            <w:tcW w:w="1236" w:type="dxa"/>
            <w:gridSpan w:val="2"/>
            <w:vMerge/>
            <w:shd w:val="clear" w:color="000000" w:fill="BDD7EE"/>
            <w:vAlign w:val="center"/>
          </w:tcPr>
          <w:p w:rsidR="00520989" w:rsidRPr="00E537E2" w:rsidRDefault="00520989" w:rsidP="00C51E25">
            <w:pPr>
              <w:pStyle w:val="Tabletext"/>
              <w:rPr>
                <w:sz w:val="18"/>
                <w:szCs w:val="18"/>
                <w:lang w:val="es-ES_tradnl"/>
              </w:rPr>
            </w:pPr>
          </w:p>
        </w:tc>
      </w:tr>
      <w:tr w:rsidR="00520989" w:rsidRPr="006C7F16" w:rsidTr="00C51E25">
        <w:trPr>
          <w:gridAfter w:val="1"/>
          <w:wAfter w:w="15" w:type="dxa"/>
          <w:cantSplit/>
          <w:trHeight w:hRule="exact" w:val="2111"/>
          <w:jc w:val="center"/>
        </w:trPr>
        <w:tc>
          <w:tcPr>
            <w:tcW w:w="1228" w:type="dxa"/>
            <w:shd w:val="clear" w:color="auto" w:fill="auto"/>
            <w:noWrap/>
            <w:hideMark/>
          </w:tcPr>
          <w:p w:rsidR="00520989" w:rsidRPr="00E537E2" w:rsidRDefault="00520989" w:rsidP="00C51E25">
            <w:pPr>
              <w:pStyle w:val="Tabletext"/>
              <w:jc w:val="left"/>
              <w:rPr>
                <w:sz w:val="18"/>
                <w:szCs w:val="18"/>
                <w:lang w:val="es-ES_tradnl"/>
              </w:rPr>
            </w:pPr>
            <w:r w:rsidRPr="00E537E2">
              <w:rPr>
                <w:sz w:val="18"/>
                <w:szCs w:val="18"/>
                <w:lang w:val="es-ES_tradnl"/>
              </w:rPr>
              <w:t>Número de identificación de la fuente utilizado para el rastreo</w:t>
            </w:r>
          </w:p>
        </w:tc>
        <w:tc>
          <w:tcPr>
            <w:tcW w:w="988" w:type="dxa"/>
            <w:shd w:val="clear" w:color="auto" w:fill="auto"/>
            <w:noWrap/>
            <w:hideMark/>
          </w:tcPr>
          <w:p w:rsidR="00520989" w:rsidRPr="00E537E2" w:rsidRDefault="00520989" w:rsidP="00C51E25">
            <w:pPr>
              <w:pStyle w:val="Tabletext"/>
              <w:jc w:val="left"/>
              <w:rPr>
                <w:sz w:val="18"/>
                <w:szCs w:val="18"/>
                <w:lang w:val="es-ES_tradnl"/>
              </w:rPr>
            </w:pPr>
            <w:r w:rsidRPr="00E537E2">
              <w:rPr>
                <w:sz w:val="18"/>
                <w:szCs w:val="18"/>
                <w:lang w:val="es-ES_tradnl"/>
              </w:rPr>
              <w:t>Longitud en décimas de grado</w:t>
            </w:r>
          </w:p>
        </w:tc>
        <w:tc>
          <w:tcPr>
            <w:tcW w:w="999" w:type="dxa"/>
            <w:shd w:val="clear" w:color="auto" w:fill="auto"/>
            <w:noWrap/>
            <w:hideMark/>
          </w:tcPr>
          <w:p w:rsidR="00520989" w:rsidRPr="00E537E2" w:rsidRDefault="00520989" w:rsidP="00C51E25">
            <w:pPr>
              <w:pStyle w:val="Tabletext"/>
              <w:jc w:val="left"/>
              <w:rPr>
                <w:sz w:val="18"/>
                <w:szCs w:val="18"/>
                <w:lang w:val="es-ES_tradnl"/>
              </w:rPr>
            </w:pPr>
            <w:r w:rsidRPr="00E537E2">
              <w:rPr>
                <w:sz w:val="18"/>
                <w:szCs w:val="18"/>
                <w:lang w:val="es-ES_tradnl"/>
              </w:rPr>
              <w:t>Latitud en décimas de grado</w:t>
            </w:r>
          </w:p>
        </w:tc>
        <w:tc>
          <w:tcPr>
            <w:tcW w:w="1952" w:type="dxa"/>
          </w:tcPr>
          <w:p w:rsidR="00520989" w:rsidRPr="00E537E2" w:rsidRDefault="00520989" w:rsidP="00C51E25">
            <w:pPr>
              <w:pStyle w:val="Tabletext"/>
              <w:jc w:val="left"/>
              <w:rPr>
                <w:sz w:val="18"/>
                <w:szCs w:val="18"/>
                <w:lang w:val="es-ES_tradnl"/>
              </w:rPr>
            </w:pPr>
            <w:r w:rsidRPr="00E537E2">
              <w:rPr>
                <w:sz w:val="18"/>
                <w:szCs w:val="18"/>
                <w:lang w:val="es-ES_tradnl"/>
              </w:rPr>
              <w:t>Frecuencia central o parte más fuerte de la emisión, si se conoce</w:t>
            </w:r>
          </w:p>
        </w:tc>
        <w:tc>
          <w:tcPr>
            <w:tcW w:w="1632" w:type="dxa"/>
          </w:tcPr>
          <w:p w:rsidR="00520989" w:rsidRPr="00E537E2" w:rsidRDefault="00520989" w:rsidP="00C51E25">
            <w:pPr>
              <w:pStyle w:val="Tabletext"/>
              <w:jc w:val="left"/>
              <w:rPr>
                <w:sz w:val="18"/>
                <w:szCs w:val="18"/>
                <w:lang w:val="es-ES_tradnl"/>
              </w:rPr>
            </w:pPr>
            <w:r w:rsidRPr="00E537E2">
              <w:rPr>
                <w:sz w:val="18"/>
                <w:szCs w:val="18"/>
                <w:lang w:val="es-ES_tradnl"/>
              </w:rPr>
              <w:t>Fuente direccional, fuente puntual o fuente amplia</w:t>
            </w:r>
          </w:p>
        </w:tc>
        <w:tc>
          <w:tcPr>
            <w:tcW w:w="1357" w:type="dxa"/>
            <w:shd w:val="clear" w:color="auto" w:fill="auto"/>
            <w:noWrap/>
            <w:hideMark/>
          </w:tcPr>
          <w:p w:rsidR="00520989" w:rsidRPr="00E537E2" w:rsidRDefault="00520989" w:rsidP="00C51E25">
            <w:pPr>
              <w:pStyle w:val="Tabletext"/>
              <w:jc w:val="left"/>
              <w:rPr>
                <w:sz w:val="18"/>
                <w:szCs w:val="18"/>
                <w:lang w:val="es-ES_tradnl"/>
              </w:rPr>
            </w:pPr>
            <w:r>
              <w:rPr>
                <w:sz w:val="18"/>
                <w:szCs w:val="18"/>
                <w:lang w:val="es-ES_tradnl"/>
              </w:rPr>
              <w:t xml:space="preserve">Temperatura de brillo </w:t>
            </w:r>
            <w:r w:rsidRPr="00E537E2">
              <w:rPr>
                <w:sz w:val="18"/>
                <w:szCs w:val="18"/>
                <w:lang w:val="es-ES_tradnl"/>
              </w:rPr>
              <w:t>(</w:t>
            </w:r>
            <w:r w:rsidRPr="00E537E2">
              <w:rPr>
                <w:i/>
                <w:iCs/>
                <w:snapToGrid w:val="0"/>
                <w:sz w:val="18"/>
                <w:szCs w:val="18"/>
                <w:lang w:val="es-ES_tradnl"/>
              </w:rPr>
              <w:t>T</w:t>
            </w:r>
            <w:r w:rsidRPr="00E537E2">
              <w:rPr>
                <w:i/>
                <w:iCs/>
                <w:snapToGrid w:val="0"/>
                <w:sz w:val="18"/>
                <w:szCs w:val="18"/>
                <w:vertAlign w:val="subscript"/>
                <w:lang w:val="es-ES_tradnl"/>
              </w:rPr>
              <w:t>B</w:t>
            </w:r>
            <w:r w:rsidRPr="00E537E2">
              <w:rPr>
                <w:sz w:val="18"/>
                <w:szCs w:val="18"/>
                <w:lang w:val="es-ES_tradnl"/>
              </w:rPr>
              <w:t xml:space="preserve"> en grados Kelvin) o en otras unidades utilizadas por el sensor</w:t>
            </w:r>
          </w:p>
        </w:tc>
        <w:tc>
          <w:tcPr>
            <w:tcW w:w="1117" w:type="dxa"/>
          </w:tcPr>
          <w:p w:rsidR="00520989" w:rsidRPr="00E537E2" w:rsidRDefault="00520989" w:rsidP="00C51E25">
            <w:pPr>
              <w:pStyle w:val="Tabletext"/>
              <w:jc w:val="left"/>
              <w:rPr>
                <w:sz w:val="18"/>
                <w:szCs w:val="18"/>
                <w:lang w:val="es-ES_tradnl"/>
              </w:rPr>
            </w:pPr>
            <w:r w:rsidRPr="00E537E2">
              <w:rPr>
                <w:sz w:val="18"/>
                <w:szCs w:val="18"/>
                <w:lang w:val="es-ES_tradnl"/>
              </w:rPr>
              <w:t>Potencia recibida en dBm o densidad de potencia estimada a partir de las medidas del sensor</w:t>
            </w:r>
          </w:p>
        </w:tc>
        <w:tc>
          <w:tcPr>
            <w:tcW w:w="1375" w:type="dxa"/>
            <w:shd w:val="clear" w:color="auto" w:fill="auto"/>
            <w:noWrap/>
            <w:hideMark/>
          </w:tcPr>
          <w:p w:rsidR="00520989" w:rsidRPr="00E537E2" w:rsidRDefault="00520989" w:rsidP="00C51E25">
            <w:pPr>
              <w:pStyle w:val="Tabletext"/>
              <w:jc w:val="left"/>
              <w:rPr>
                <w:sz w:val="18"/>
                <w:szCs w:val="18"/>
                <w:lang w:val="es-ES_tradnl"/>
              </w:rPr>
            </w:pPr>
            <w:r w:rsidRPr="00E537E2">
              <w:rPr>
                <w:sz w:val="18"/>
                <w:szCs w:val="18"/>
                <w:lang w:val="es-ES_tradnl"/>
              </w:rPr>
              <w:t>Descripción de la zona geográfica, por ejemplo, región, pueblo, ciudad, etc.</w:t>
            </w:r>
          </w:p>
        </w:tc>
        <w:tc>
          <w:tcPr>
            <w:tcW w:w="1441" w:type="dxa"/>
            <w:shd w:val="clear" w:color="auto" w:fill="auto"/>
            <w:hideMark/>
          </w:tcPr>
          <w:p w:rsidR="00520989" w:rsidRPr="00E537E2" w:rsidRDefault="00520989" w:rsidP="00C51E25">
            <w:pPr>
              <w:pStyle w:val="Tabletext"/>
              <w:jc w:val="left"/>
              <w:rPr>
                <w:sz w:val="18"/>
                <w:szCs w:val="18"/>
                <w:lang w:val="es-ES_tradnl"/>
              </w:rPr>
            </w:pPr>
            <w:r w:rsidRPr="00E537E2">
              <w:rPr>
                <w:sz w:val="18"/>
                <w:szCs w:val="18"/>
                <w:lang w:val="es-ES_tradnl"/>
              </w:rPr>
              <w:t>Comentarios sobre las observaciones de la interferencia, incluido el radio de precisión estimado en torno a lat/long, si se conoce</w:t>
            </w:r>
          </w:p>
        </w:tc>
        <w:tc>
          <w:tcPr>
            <w:tcW w:w="1134" w:type="dxa"/>
            <w:shd w:val="clear" w:color="auto" w:fill="auto"/>
            <w:hideMark/>
          </w:tcPr>
          <w:p w:rsidR="00520989" w:rsidRPr="00E537E2" w:rsidRDefault="00520989" w:rsidP="00C51E25">
            <w:pPr>
              <w:pStyle w:val="Tabletext"/>
              <w:jc w:val="left"/>
              <w:rPr>
                <w:sz w:val="18"/>
                <w:szCs w:val="18"/>
                <w:lang w:val="es-ES_tradnl"/>
              </w:rPr>
            </w:pPr>
            <w:r w:rsidRPr="00E537E2">
              <w:rPr>
                <w:sz w:val="18"/>
                <w:szCs w:val="18"/>
                <w:lang w:val="es-ES_tradnl"/>
              </w:rPr>
              <w:t>Fecha/hora de la primera detección, la primera informa</w:t>
            </w:r>
            <w:r>
              <w:rPr>
                <w:sz w:val="18"/>
                <w:szCs w:val="18"/>
                <w:lang w:val="es-ES_tradnl"/>
              </w:rPr>
              <w:br/>
            </w:r>
            <w:r w:rsidRPr="00E537E2">
              <w:rPr>
                <w:sz w:val="18"/>
                <w:szCs w:val="18"/>
                <w:lang w:val="es-ES_tradnl"/>
              </w:rPr>
              <w:t>ción, la última observación del sensor</w:t>
            </w:r>
          </w:p>
        </w:tc>
        <w:tc>
          <w:tcPr>
            <w:tcW w:w="1221" w:type="dxa"/>
            <w:shd w:val="clear" w:color="000000" w:fill="FFFFFF" w:themeFill="background1"/>
            <w:noWrap/>
            <w:hideMark/>
          </w:tcPr>
          <w:p w:rsidR="00520989" w:rsidRPr="00E537E2" w:rsidRDefault="00520989" w:rsidP="00C51E25">
            <w:pPr>
              <w:pStyle w:val="Tabletext"/>
              <w:jc w:val="left"/>
              <w:rPr>
                <w:sz w:val="18"/>
                <w:szCs w:val="18"/>
                <w:lang w:val="es-ES_tradnl"/>
              </w:rPr>
            </w:pPr>
            <w:r w:rsidRPr="00E537E2">
              <w:rPr>
                <w:sz w:val="18"/>
                <w:szCs w:val="18"/>
                <w:lang w:val="es-ES_tradnl"/>
              </w:rPr>
              <w:t xml:space="preserve">Interferencia </w:t>
            </w:r>
            <w:r>
              <w:rPr>
                <w:sz w:val="18"/>
                <w:szCs w:val="18"/>
                <w:lang w:val="es-ES_tradnl"/>
              </w:rPr>
              <w:t>'</w:t>
            </w:r>
            <w:r w:rsidRPr="00E537E2">
              <w:rPr>
                <w:sz w:val="18"/>
                <w:szCs w:val="18"/>
                <w:lang w:val="es-ES_tradnl"/>
              </w:rPr>
              <w:t>ACTIVA</w:t>
            </w:r>
            <w:r>
              <w:rPr>
                <w:sz w:val="18"/>
                <w:szCs w:val="18"/>
                <w:lang w:val="es-ES_tradnl"/>
              </w:rPr>
              <w:t>'</w:t>
            </w:r>
          </w:p>
          <w:p w:rsidR="00520989" w:rsidRPr="00E537E2" w:rsidRDefault="00520989" w:rsidP="00C51E25">
            <w:pPr>
              <w:pStyle w:val="Tabletext"/>
              <w:jc w:val="left"/>
              <w:rPr>
                <w:sz w:val="18"/>
                <w:szCs w:val="18"/>
                <w:lang w:val="es-ES_tradnl"/>
              </w:rPr>
            </w:pPr>
            <w:r>
              <w:rPr>
                <w:sz w:val="18"/>
                <w:szCs w:val="18"/>
                <w:lang w:val="es-ES_tradnl"/>
              </w:rPr>
              <w:t>'</w:t>
            </w:r>
            <w:r w:rsidRPr="00E537E2">
              <w:rPr>
                <w:sz w:val="18"/>
                <w:szCs w:val="18"/>
                <w:lang w:val="es-ES_tradnl"/>
              </w:rPr>
              <w:t>INACTIVA</w:t>
            </w:r>
            <w:r>
              <w:rPr>
                <w:sz w:val="18"/>
                <w:szCs w:val="18"/>
                <w:lang w:val="es-ES_tradnl"/>
              </w:rPr>
              <w:t>'</w:t>
            </w:r>
          </w:p>
        </w:tc>
      </w:tr>
    </w:tbl>
    <w:p w:rsidR="00520989" w:rsidRPr="00D83B36" w:rsidRDefault="00520989" w:rsidP="00520989">
      <w:pPr>
        <w:pStyle w:val="Tablefin"/>
        <w:rPr>
          <w:lang w:val="fr-FR"/>
        </w:rPr>
      </w:pPr>
    </w:p>
    <w:p w:rsidR="00520989" w:rsidRPr="00D83B36" w:rsidRDefault="00520989" w:rsidP="00520989">
      <w:pPr>
        <w:sectPr w:rsidR="00520989" w:rsidRPr="00D83B36" w:rsidSect="00C51E25">
          <w:headerReference w:type="even" r:id="rId14"/>
          <w:headerReference w:type="default" r:id="rId15"/>
          <w:pgSz w:w="16834" w:h="11907" w:orient="landscape" w:code="9"/>
          <w:pgMar w:top="1134" w:right="1418" w:bottom="1134" w:left="1134" w:header="720" w:footer="482" w:gutter="0"/>
          <w:cols w:space="720"/>
          <w:docGrid w:linePitch="326"/>
        </w:sectPr>
      </w:pPr>
    </w:p>
    <w:p w:rsidR="00520989" w:rsidRPr="00E537E2" w:rsidRDefault="00520989" w:rsidP="00520989">
      <w:pPr>
        <w:pStyle w:val="Heading2"/>
        <w:rPr>
          <w:szCs w:val="24"/>
          <w:lang w:val="es-ES_tradnl"/>
        </w:rPr>
      </w:pPr>
      <w:r w:rsidRPr="00E537E2">
        <w:rPr>
          <w:szCs w:val="24"/>
          <w:lang w:val="es-ES_tradnl"/>
        </w:rPr>
        <w:lastRenderedPageBreak/>
        <w:t>3.3</w:t>
      </w:r>
      <w:r w:rsidRPr="00E537E2">
        <w:rPr>
          <w:szCs w:val="24"/>
          <w:lang w:val="es-ES_tradnl"/>
        </w:rPr>
        <w:tab/>
        <w:t>Información auxiliar</w:t>
      </w:r>
    </w:p>
    <w:p w:rsidR="00520989" w:rsidRPr="00E537E2" w:rsidRDefault="00520989" w:rsidP="00520989">
      <w:pPr>
        <w:rPr>
          <w:rFonts w:eastAsiaTheme="minorHAnsi"/>
          <w:lang w:val="es-ES_tradnl"/>
        </w:rPr>
      </w:pPr>
      <w:r w:rsidRPr="00E537E2">
        <w:rPr>
          <w:lang w:val="es-ES_tradnl"/>
        </w:rPr>
        <w:t>En esta cláusula se presenta la información auxiliar destinada a facilitar las investigaciones de la administración para localizar las emisiones interferentes. En esta sección puede incluirse la siguiente información:</w:t>
      </w:r>
    </w:p>
    <w:p w:rsidR="00520989" w:rsidRPr="00E537E2" w:rsidRDefault="00520989" w:rsidP="00520989">
      <w:pPr>
        <w:pStyle w:val="enumlev1"/>
        <w:rPr>
          <w:lang w:val="es-ES_tradnl"/>
        </w:rPr>
      </w:pPr>
      <w:r w:rsidRPr="00E537E2">
        <w:rPr>
          <w:lang w:val="es-ES_tradnl"/>
        </w:rPr>
        <w:t>–</w:t>
      </w:r>
      <w:r w:rsidRPr="00E537E2">
        <w:rPr>
          <w:lang w:val="es-ES_tradnl"/>
        </w:rPr>
        <w:tab/>
        <w:t>mapas de probabilidad de interferencia RF (mundiales, regionales o detallados de un emplazamiento concreto</w:t>
      </w:r>
      <w:r>
        <w:rPr>
          <w:lang w:val="es-ES_tradnl"/>
        </w:rPr>
        <w:t>);</w:t>
      </w:r>
    </w:p>
    <w:p w:rsidR="00520989" w:rsidRPr="00E537E2" w:rsidRDefault="00520989" w:rsidP="00520989">
      <w:pPr>
        <w:pStyle w:val="enumlev1"/>
        <w:rPr>
          <w:lang w:val="es-ES_tradnl"/>
        </w:rPr>
      </w:pPr>
      <w:r w:rsidRPr="00E537E2">
        <w:rPr>
          <w:lang w:val="es-ES_tradnl"/>
        </w:rPr>
        <w:t>–</w:t>
      </w:r>
      <w:r w:rsidRPr="00E537E2">
        <w:rPr>
          <w:lang w:val="es-ES_tradnl"/>
        </w:rPr>
        <w:tab/>
        <w:t>mapas de temperatura de brillo o instantáneas de las zonas pertinentes</w:t>
      </w:r>
      <w:r>
        <w:rPr>
          <w:lang w:val="es-ES_tradnl"/>
        </w:rPr>
        <w:t>;</w:t>
      </w:r>
    </w:p>
    <w:p w:rsidR="00520989" w:rsidRPr="00E537E2" w:rsidRDefault="00520989" w:rsidP="00520989">
      <w:pPr>
        <w:pStyle w:val="enumlev1"/>
        <w:rPr>
          <w:lang w:val="es-ES_tradnl"/>
        </w:rPr>
      </w:pPr>
      <w:r w:rsidRPr="00E537E2">
        <w:rPr>
          <w:lang w:val="es-ES_tradnl"/>
        </w:rPr>
        <w:t>–</w:t>
      </w:r>
      <w:r w:rsidRPr="00E537E2">
        <w:rPr>
          <w:lang w:val="es-ES_tradnl"/>
        </w:rPr>
        <w:tab/>
        <w:t>categorías de interferencia RF con indicación de la intensidad de la interferencia RF</w:t>
      </w:r>
      <w:r>
        <w:rPr>
          <w:lang w:val="es-ES_tradnl"/>
        </w:rPr>
        <w:t>;</w:t>
      </w:r>
    </w:p>
    <w:p w:rsidR="00520989" w:rsidRPr="00E537E2" w:rsidRDefault="00520989" w:rsidP="00520989">
      <w:pPr>
        <w:pStyle w:val="enumlev1"/>
        <w:rPr>
          <w:lang w:val="es-ES_tradnl"/>
        </w:rPr>
      </w:pPr>
      <w:r w:rsidRPr="00E537E2">
        <w:rPr>
          <w:lang w:val="es-ES_tradnl"/>
        </w:rPr>
        <w:t>–</w:t>
      </w:r>
      <w:r w:rsidRPr="00E537E2">
        <w:rPr>
          <w:lang w:val="es-ES_tradnl"/>
        </w:rPr>
        <w:tab/>
        <w:t>categorías de interferencia RF por regiones</w:t>
      </w:r>
      <w:r>
        <w:rPr>
          <w:lang w:val="es-ES_tradnl"/>
        </w:rPr>
        <w:t>;</w:t>
      </w:r>
    </w:p>
    <w:p w:rsidR="00520989" w:rsidRPr="00E537E2" w:rsidRDefault="00520989" w:rsidP="00520989">
      <w:pPr>
        <w:pStyle w:val="enumlev1"/>
        <w:rPr>
          <w:lang w:val="es-ES_tradnl"/>
        </w:rPr>
      </w:pPr>
      <w:r w:rsidRPr="00E537E2">
        <w:rPr>
          <w:lang w:val="es-ES_tradnl"/>
        </w:rPr>
        <w:t>–</w:t>
      </w:r>
      <w:r w:rsidRPr="00E537E2">
        <w:rPr>
          <w:lang w:val="es-ES_tradnl"/>
        </w:rPr>
        <w:tab/>
        <w:t>comentarios sobre observaciones de interferencia RF concretas</w:t>
      </w:r>
      <w:r>
        <w:rPr>
          <w:lang w:val="es-ES_tradnl"/>
        </w:rPr>
        <w:t>;</w:t>
      </w:r>
    </w:p>
    <w:p w:rsidR="00520989" w:rsidRPr="00E537E2" w:rsidRDefault="00520989" w:rsidP="00520989">
      <w:pPr>
        <w:pStyle w:val="enumlev1"/>
        <w:rPr>
          <w:rFonts w:eastAsiaTheme="minorHAnsi"/>
          <w:lang w:val="es-ES_tradnl"/>
        </w:rPr>
      </w:pPr>
      <w:r w:rsidRPr="00E537E2">
        <w:rPr>
          <w:lang w:val="es-ES_tradnl"/>
        </w:rPr>
        <w:t>–</w:t>
      </w:r>
      <w:r w:rsidRPr="00E537E2">
        <w:rPr>
          <w:lang w:val="es-ES_tradnl"/>
        </w:rPr>
        <w:tab/>
        <w:t>registros de interferencia RF que muestren los casos resueltos y el tipo de emisión interferente encontrada tras la investigación de las autoridades.</w:t>
      </w:r>
    </w:p>
    <w:p w:rsidR="00520989" w:rsidRPr="00E537E2" w:rsidRDefault="00520989" w:rsidP="00520989">
      <w:pPr>
        <w:tabs>
          <w:tab w:val="left" w:pos="0"/>
        </w:tabs>
        <w:rPr>
          <w:lang w:val="es-ES_tradnl"/>
        </w:rPr>
      </w:pPr>
      <w:r w:rsidRPr="00E537E2">
        <w:rPr>
          <w:lang w:val="es-ES_tradnl"/>
        </w:rPr>
        <w:t>En el Adjunto 1 se presentan algunos ejemplos.</w:t>
      </w:r>
    </w:p>
    <w:p w:rsidR="00520989" w:rsidRPr="00E537E2" w:rsidRDefault="00520989" w:rsidP="00520989">
      <w:pPr>
        <w:pStyle w:val="Headingb"/>
        <w:rPr>
          <w:rFonts w:eastAsiaTheme="minorHAnsi"/>
          <w:lang w:val="es-ES_tradnl"/>
        </w:rPr>
      </w:pPr>
      <w:r w:rsidRPr="00E537E2">
        <w:rPr>
          <w:lang w:val="es-ES_tradnl"/>
        </w:rPr>
        <w:t>Adjuntos del Anexo:</w:t>
      </w:r>
    </w:p>
    <w:p w:rsidR="00520989" w:rsidRPr="00E537E2" w:rsidRDefault="00520989" w:rsidP="00520989">
      <w:pPr>
        <w:rPr>
          <w:rFonts w:eastAsiaTheme="minorHAnsi"/>
          <w:lang w:val="es-ES_tradnl"/>
        </w:rPr>
      </w:pPr>
      <w:r w:rsidRPr="00E537E2">
        <w:rPr>
          <w:rFonts w:eastAsiaTheme="minorHAnsi"/>
          <w:lang w:val="es-ES_tradnl"/>
        </w:rPr>
        <w:t>Adjunto 1 – Ejemplo del informe de interferencia indicado en § 3.2 (Cuadro A1-1) y</w:t>
      </w:r>
      <w:r>
        <w:rPr>
          <w:rFonts w:eastAsiaTheme="minorHAnsi"/>
          <w:lang w:val="es-ES_tradnl"/>
        </w:rPr>
        <w:t xml:space="preserve"> § 3.3</w:t>
      </w:r>
    </w:p>
    <w:p w:rsidR="00520989" w:rsidRPr="00E537E2" w:rsidRDefault="00520989" w:rsidP="000417C2">
      <w:pPr>
        <w:rPr>
          <w:rFonts w:eastAsiaTheme="minorHAnsi"/>
          <w:lang w:val="es-ES_tradnl"/>
        </w:rPr>
      </w:pPr>
      <w:r w:rsidRPr="00E537E2">
        <w:rPr>
          <w:rFonts w:eastAsiaTheme="minorHAnsi"/>
          <w:lang w:val="es-ES_tradnl"/>
        </w:rPr>
        <w:t xml:space="preserve">Adjunto 2 – Utilización de la ecuación de FRIIS para aproximar los niveles de potencia del emisor interferente a partir de la </w:t>
      </w:r>
      <w:r w:rsidRPr="00E537E2">
        <w:rPr>
          <w:rFonts w:eastAsiaTheme="minorHAnsi"/>
          <w:i/>
          <w:iCs/>
          <w:lang w:val="es-ES_tradnl"/>
        </w:rPr>
        <w:t>T</w:t>
      </w:r>
      <w:r w:rsidRPr="00E537E2">
        <w:rPr>
          <w:rFonts w:eastAsiaTheme="minorHAnsi"/>
          <w:i/>
          <w:iCs/>
          <w:vertAlign w:val="subscript"/>
          <w:lang w:val="es-ES_tradnl"/>
        </w:rPr>
        <w:t>B</w:t>
      </w:r>
      <w:r w:rsidRPr="00E537E2">
        <w:rPr>
          <w:rFonts w:eastAsiaTheme="minorHAnsi"/>
          <w:lang w:val="es-ES_tradnl"/>
        </w:rPr>
        <w:t xml:space="preserve"> en el caso de una sola fuente interferente</w:t>
      </w:r>
    </w:p>
    <w:p w:rsidR="00520989" w:rsidRDefault="00520989" w:rsidP="00520989">
      <w:pPr>
        <w:rPr>
          <w:rFonts w:eastAsiaTheme="minorHAnsi"/>
          <w:lang w:val="es-ES_tradnl"/>
        </w:rPr>
      </w:pPr>
      <w:r w:rsidRPr="00E537E2">
        <w:rPr>
          <w:rFonts w:eastAsiaTheme="minorHAnsi"/>
          <w:lang w:val="es-ES_tradnl"/>
        </w:rPr>
        <w:t>Adjunto 3 – formularios de informe de interferencia RF vírgenes (Cuadros A3-1 a A3-4)</w:t>
      </w:r>
    </w:p>
    <w:p w:rsidR="00520989" w:rsidRDefault="00520989" w:rsidP="00520989">
      <w:pPr>
        <w:rPr>
          <w:rFonts w:eastAsiaTheme="minorHAnsi"/>
          <w:lang w:val="es-ES_tradnl"/>
        </w:rPr>
      </w:pPr>
    </w:p>
    <w:p w:rsidR="00520989" w:rsidRPr="00FC2269" w:rsidRDefault="00520989" w:rsidP="00520989">
      <w:pPr>
        <w:rPr>
          <w:lang w:val="es-ES_tradnl"/>
        </w:rPr>
      </w:pPr>
    </w:p>
    <w:p w:rsidR="00520989" w:rsidRPr="00FC2269" w:rsidRDefault="00520989" w:rsidP="00520989">
      <w:pPr>
        <w:rPr>
          <w:lang w:val="es-ES_tradnl"/>
        </w:rPr>
        <w:sectPr w:rsidR="00520989" w:rsidRPr="00FC2269" w:rsidSect="00C51E25">
          <w:headerReference w:type="default" r:id="rId16"/>
          <w:pgSz w:w="11907" w:h="16834" w:code="9"/>
          <w:pgMar w:top="1418" w:right="1134" w:bottom="1134" w:left="1134" w:header="720" w:footer="482" w:gutter="0"/>
          <w:cols w:space="720"/>
          <w:docGrid w:linePitch="326"/>
        </w:sectPr>
      </w:pPr>
    </w:p>
    <w:p w:rsidR="00520989" w:rsidRPr="00E537E2" w:rsidRDefault="00520989" w:rsidP="00520989">
      <w:pPr>
        <w:pStyle w:val="AnnexNoTitle"/>
        <w:rPr>
          <w:rFonts w:eastAsiaTheme="minorHAnsi"/>
          <w:lang w:val="es-ES_tradnl"/>
        </w:rPr>
      </w:pPr>
      <w:r w:rsidRPr="00E537E2">
        <w:rPr>
          <w:rFonts w:eastAsiaTheme="minorHAnsi"/>
          <w:lang w:val="es-ES_tradnl"/>
        </w:rPr>
        <w:lastRenderedPageBreak/>
        <w:t>Adjunto 1</w:t>
      </w:r>
      <w:r w:rsidRPr="00E537E2">
        <w:rPr>
          <w:rFonts w:eastAsiaTheme="minorHAnsi"/>
          <w:lang w:val="es-ES_tradnl"/>
        </w:rPr>
        <w:br/>
      </w:r>
      <w:r w:rsidRPr="00E537E2">
        <w:rPr>
          <w:rFonts w:eastAsiaTheme="minorHAnsi"/>
          <w:lang w:val="es-ES_tradnl"/>
        </w:rPr>
        <w:br/>
        <w:t>del Anexo</w:t>
      </w:r>
    </w:p>
    <w:p w:rsidR="00520989" w:rsidRPr="00E537E2" w:rsidRDefault="00520989" w:rsidP="00CF7734">
      <w:pPr>
        <w:pStyle w:val="Headingb"/>
        <w:spacing w:before="240" w:after="120"/>
        <w:rPr>
          <w:rFonts w:eastAsiaTheme="minorHAnsi"/>
          <w:lang w:val="es-ES_tradnl"/>
        </w:rPr>
      </w:pPr>
      <w:r w:rsidRPr="00E537E2">
        <w:rPr>
          <w:rFonts w:eastAsiaTheme="minorHAnsi"/>
          <w:lang w:val="es-ES_tradnl"/>
        </w:rPr>
        <w:t>Parte 1: Registro detallado de la fuente de interferencia RF (Cuadro 4, § 3.2)</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29"/>
        <w:gridCol w:w="1003"/>
        <w:gridCol w:w="1078"/>
        <w:gridCol w:w="1950"/>
        <w:gridCol w:w="1798"/>
        <w:gridCol w:w="1232"/>
        <w:gridCol w:w="1011"/>
        <w:gridCol w:w="1279"/>
        <w:gridCol w:w="1605"/>
        <w:gridCol w:w="1418"/>
        <w:gridCol w:w="956"/>
      </w:tblGrid>
      <w:tr w:rsidR="00520989" w:rsidRPr="00CF7734" w:rsidTr="00C51E25">
        <w:trPr>
          <w:cantSplit/>
          <w:trHeight w:val="20"/>
          <w:jc w:val="center"/>
        </w:trPr>
        <w:tc>
          <w:tcPr>
            <w:tcW w:w="14459" w:type="dxa"/>
            <w:gridSpan w:val="11"/>
            <w:tcBorders>
              <w:top w:val="single" w:sz="4" w:space="0" w:color="auto"/>
              <w:left w:val="single" w:sz="4" w:space="0" w:color="auto"/>
              <w:right w:val="single" w:sz="4" w:space="0" w:color="auto"/>
            </w:tcBorders>
            <w:shd w:val="clear" w:color="000000" w:fill="BDD7EE"/>
            <w:vAlign w:val="center"/>
          </w:tcPr>
          <w:p w:rsidR="00520989" w:rsidRPr="00CF7734" w:rsidRDefault="00520989" w:rsidP="00CF7734">
            <w:pPr>
              <w:pStyle w:val="Tablehead"/>
              <w:rPr>
                <w:sz w:val="18"/>
                <w:szCs w:val="18"/>
                <w:lang w:val="es-ES_tradnl"/>
              </w:rPr>
            </w:pPr>
            <w:r w:rsidRPr="00CF7734">
              <w:rPr>
                <w:sz w:val="18"/>
                <w:szCs w:val="18"/>
                <w:lang w:val="es-ES_tradnl"/>
              </w:rPr>
              <w:t>Registro detallado de la fuente de interferencia</w:t>
            </w:r>
          </w:p>
        </w:tc>
      </w:tr>
      <w:tr w:rsidR="00520989" w:rsidRPr="00E537E2" w:rsidTr="00CF7734">
        <w:trPr>
          <w:cantSplit/>
          <w:trHeight w:hRule="exact" w:val="510"/>
          <w:jc w:val="center"/>
        </w:trPr>
        <w:tc>
          <w:tcPr>
            <w:tcW w:w="1129" w:type="dxa"/>
            <w:vMerge w:val="restart"/>
            <w:shd w:val="clear" w:color="000000" w:fill="BDD7EE"/>
            <w:vAlign w:val="center"/>
            <w:hideMark/>
          </w:tcPr>
          <w:p w:rsidR="00520989" w:rsidRPr="00E537E2" w:rsidRDefault="00520989" w:rsidP="00CF7734">
            <w:pPr>
              <w:pStyle w:val="Tablehead"/>
              <w:rPr>
                <w:sz w:val="18"/>
                <w:szCs w:val="18"/>
                <w:lang w:val="es-ES_tradnl"/>
              </w:rPr>
            </w:pPr>
            <w:r w:rsidRPr="00E537E2">
              <w:rPr>
                <w:sz w:val="18"/>
                <w:szCs w:val="18"/>
                <w:lang w:val="es-ES_tradnl"/>
              </w:rPr>
              <w:t>1. ID de la fuente</w:t>
            </w:r>
          </w:p>
        </w:tc>
        <w:tc>
          <w:tcPr>
            <w:tcW w:w="2081" w:type="dxa"/>
            <w:gridSpan w:val="2"/>
            <w:shd w:val="clear" w:color="000000" w:fill="BDD7EE"/>
            <w:vAlign w:val="center"/>
            <w:hideMark/>
          </w:tcPr>
          <w:p w:rsidR="00520989" w:rsidRPr="00E537E2" w:rsidRDefault="00520989" w:rsidP="00C51E25">
            <w:pPr>
              <w:pStyle w:val="Tablehead"/>
              <w:rPr>
                <w:sz w:val="18"/>
                <w:szCs w:val="18"/>
                <w:lang w:val="es-ES_tradnl"/>
              </w:rPr>
            </w:pPr>
            <w:r w:rsidRPr="00E537E2">
              <w:rPr>
                <w:sz w:val="18"/>
                <w:szCs w:val="18"/>
                <w:lang w:val="es-ES_tradnl"/>
              </w:rPr>
              <w:t>2. Geolocalización observada</w:t>
            </w:r>
          </w:p>
        </w:tc>
        <w:tc>
          <w:tcPr>
            <w:tcW w:w="1950" w:type="dxa"/>
            <w:vMerge w:val="restart"/>
            <w:shd w:val="clear" w:color="000000" w:fill="BDD7EE"/>
            <w:vAlign w:val="center"/>
          </w:tcPr>
          <w:p w:rsidR="00520989" w:rsidRPr="00E537E2" w:rsidRDefault="00520989" w:rsidP="00C51E25">
            <w:pPr>
              <w:pStyle w:val="Tablehead"/>
              <w:rPr>
                <w:sz w:val="18"/>
                <w:szCs w:val="18"/>
                <w:lang w:val="es-ES_tradnl"/>
              </w:rPr>
            </w:pPr>
            <w:r w:rsidRPr="00E537E2">
              <w:rPr>
                <w:sz w:val="18"/>
                <w:szCs w:val="18"/>
                <w:lang w:val="es-ES_tradnl"/>
              </w:rPr>
              <w:t>3. Frecuencia central (MHz)</w:t>
            </w:r>
          </w:p>
        </w:tc>
        <w:tc>
          <w:tcPr>
            <w:tcW w:w="1798" w:type="dxa"/>
            <w:vMerge w:val="restart"/>
            <w:shd w:val="clear" w:color="000000" w:fill="BDD7EE"/>
            <w:vAlign w:val="center"/>
          </w:tcPr>
          <w:p w:rsidR="00520989" w:rsidRPr="00E537E2" w:rsidRDefault="00520989" w:rsidP="00C51E25">
            <w:pPr>
              <w:pStyle w:val="Tablehead"/>
              <w:rPr>
                <w:sz w:val="18"/>
                <w:szCs w:val="18"/>
                <w:lang w:val="es-ES_tradnl"/>
              </w:rPr>
            </w:pPr>
            <w:r w:rsidRPr="00E537E2">
              <w:rPr>
                <w:sz w:val="18"/>
                <w:szCs w:val="18"/>
                <w:lang w:val="es-ES_tradnl"/>
              </w:rPr>
              <w:t>4. Características de la detección de la fuente</w:t>
            </w:r>
          </w:p>
        </w:tc>
        <w:tc>
          <w:tcPr>
            <w:tcW w:w="1232" w:type="dxa"/>
            <w:vMerge w:val="restart"/>
            <w:shd w:val="clear" w:color="000000" w:fill="BDD7EE"/>
            <w:vAlign w:val="center"/>
            <w:hideMark/>
          </w:tcPr>
          <w:p w:rsidR="00520989" w:rsidRPr="00E537E2" w:rsidRDefault="00520989" w:rsidP="00C51E25">
            <w:pPr>
              <w:pStyle w:val="Tablehead"/>
              <w:rPr>
                <w:sz w:val="18"/>
                <w:szCs w:val="18"/>
                <w:lang w:val="es-ES_tradnl"/>
              </w:rPr>
            </w:pPr>
            <w:r w:rsidRPr="00E537E2">
              <w:rPr>
                <w:sz w:val="18"/>
                <w:szCs w:val="18"/>
                <w:lang w:val="es-ES_tradnl"/>
              </w:rPr>
              <w:t>5. Nivel de interferencia detectado por el sensor</w:t>
            </w:r>
            <w:r>
              <w:rPr>
                <w:sz w:val="18"/>
                <w:szCs w:val="18"/>
                <w:lang w:val="es-ES_tradnl"/>
              </w:rPr>
              <w:t xml:space="preserve"> </w:t>
            </w:r>
            <w:r w:rsidRPr="007778E9">
              <w:rPr>
                <w:sz w:val="18"/>
                <w:szCs w:val="18"/>
                <w:lang w:val="es-ES_tradnl"/>
              </w:rPr>
              <w:t>(Kelvin)</w:t>
            </w:r>
          </w:p>
        </w:tc>
        <w:tc>
          <w:tcPr>
            <w:tcW w:w="1011" w:type="dxa"/>
            <w:vMerge w:val="restart"/>
            <w:shd w:val="clear" w:color="000000" w:fill="BDD7EE"/>
            <w:vAlign w:val="center"/>
          </w:tcPr>
          <w:p w:rsidR="00520989" w:rsidRPr="00E537E2" w:rsidRDefault="00520989" w:rsidP="00C51E25">
            <w:pPr>
              <w:pStyle w:val="Tablehead"/>
              <w:rPr>
                <w:sz w:val="18"/>
                <w:szCs w:val="18"/>
                <w:lang w:val="es-ES_tradnl"/>
              </w:rPr>
            </w:pPr>
            <w:r w:rsidRPr="00E537E2">
              <w:rPr>
                <w:sz w:val="18"/>
                <w:szCs w:val="18"/>
                <w:lang w:val="es-ES_tradnl"/>
              </w:rPr>
              <w:t>6. Potencia recibida o (dBm o watts)</w:t>
            </w:r>
          </w:p>
        </w:tc>
        <w:tc>
          <w:tcPr>
            <w:tcW w:w="1279" w:type="dxa"/>
            <w:vMerge w:val="restart"/>
            <w:shd w:val="clear" w:color="000000" w:fill="BDD7EE"/>
            <w:vAlign w:val="center"/>
            <w:hideMark/>
          </w:tcPr>
          <w:p w:rsidR="00520989" w:rsidRPr="00E537E2" w:rsidRDefault="00520989" w:rsidP="00C51E25">
            <w:pPr>
              <w:pStyle w:val="Tablehead"/>
              <w:rPr>
                <w:sz w:val="18"/>
                <w:szCs w:val="18"/>
                <w:lang w:val="es-ES_tradnl"/>
              </w:rPr>
            </w:pPr>
            <w:r w:rsidRPr="00E537E2">
              <w:rPr>
                <w:sz w:val="18"/>
                <w:szCs w:val="18"/>
                <w:lang w:val="es-ES_tradnl"/>
              </w:rPr>
              <w:t>7. Ciudad/pro</w:t>
            </w:r>
            <w:r>
              <w:rPr>
                <w:sz w:val="18"/>
                <w:szCs w:val="18"/>
                <w:lang w:val="es-ES_tradnl"/>
              </w:rPr>
              <w:br/>
            </w:r>
            <w:r w:rsidRPr="00E537E2">
              <w:rPr>
                <w:sz w:val="18"/>
                <w:szCs w:val="18"/>
                <w:lang w:val="es-ES_tradnl"/>
              </w:rPr>
              <w:t>vincia/región</w:t>
            </w:r>
          </w:p>
        </w:tc>
        <w:tc>
          <w:tcPr>
            <w:tcW w:w="1605" w:type="dxa"/>
            <w:vMerge w:val="restart"/>
            <w:shd w:val="clear" w:color="000000" w:fill="BDD7EE"/>
            <w:vAlign w:val="center"/>
            <w:hideMark/>
          </w:tcPr>
          <w:p w:rsidR="00520989" w:rsidRPr="00E537E2" w:rsidRDefault="00520989" w:rsidP="00C51E25">
            <w:pPr>
              <w:pStyle w:val="Tablehead"/>
              <w:rPr>
                <w:sz w:val="18"/>
                <w:szCs w:val="18"/>
                <w:lang w:val="es-ES_tradnl"/>
              </w:rPr>
            </w:pPr>
            <w:r w:rsidRPr="00E537E2">
              <w:rPr>
                <w:sz w:val="18"/>
                <w:szCs w:val="18"/>
                <w:lang w:val="es-ES_tradnl"/>
              </w:rPr>
              <w:t>8. Otras observaciones (incluida la precisión)</w:t>
            </w:r>
          </w:p>
        </w:tc>
        <w:tc>
          <w:tcPr>
            <w:tcW w:w="1418" w:type="dxa"/>
            <w:vMerge w:val="restart"/>
            <w:shd w:val="clear" w:color="000000" w:fill="BDD7EE"/>
            <w:vAlign w:val="center"/>
          </w:tcPr>
          <w:p w:rsidR="00520989" w:rsidRPr="00E537E2" w:rsidRDefault="00520989" w:rsidP="00C51E25">
            <w:pPr>
              <w:pStyle w:val="Tablehead"/>
              <w:rPr>
                <w:sz w:val="18"/>
                <w:szCs w:val="18"/>
                <w:lang w:val="es-ES_tradnl"/>
              </w:rPr>
            </w:pPr>
            <w:r w:rsidRPr="00E537E2">
              <w:rPr>
                <w:rFonts w:asciiTheme="majorBidi" w:hAnsiTheme="majorBidi" w:cstheme="majorBidi"/>
                <w:bCs/>
                <w:color w:val="000000"/>
                <w:sz w:val="18"/>
                <w:szCs w:val="18"/>
                <w:lang w:val="es-ES_tradnl"/>
              </w:rPr>
              <w:t>9. Registro fecha/hora</w:t>
            </w:r>
          </w:p>
        </w:tc>
        <w:tc>
          <w:tcPr>
            <w:tcW w:w="956" w:type="dxa"/>
            <w:vMerge w:val="restart"/>
            <w:shd w:val="clear" w:color="000000" w:fill="BDD7EE"/>
            <w:vAlign w:val="center"/>
            <w:hideMark/>
          </w:tcPr>
          <w:p w:rsidR="00520989" w:rsidRPr="00E537E2" w:rsidRDefault="00520989" w:rsidP="00C51E25">
            <w:pPr>
              <w:pStyle w:val="Tablehead"/>
              <w:rPr>
                <w:sz w:val="18"/>
                <w:szCs w:val="18"/>
                <w:lang w:val="es-ES_tradnl"/>
              </w:rPr>
            </w:pPr>
            <w:r w:rsidRPr="00E537E2">
              <w:rPr>
                <w:sz w:val="18"/>
                <w:szCs w:val="18"/>
                <w:lang w:val="es-ES_tradnl"/>
              </w:rPr>
              <w:t>10. Situación actual</w:t>
            </w:r>
          </w:p>
        </w:tc>
      </w:tr>
      <w:tr w:rsidR="00520989" w:rsidRPr="00E537E2" w:rsidTr="00CF7734">
        <w:trPr>
          <w:cantSplit/>
          <w:trHeight w:hRule="exact" w:val="980"/>
          <w:jc w:val="center"/>
        </w:trPr>
        <w:tc>
          <w:tcPr>
            <w:tcW w:w="1129" w:type="dxa"/>
            <w:vMerge/>
            <w:shd w:val="clear" w:color="000000" w:fill="BDD7EE"/>
            <w:vAlign w:val="center"/>
          </w:tcPr>
          <w:p w:rsidR="00520989" w:rsidRPr="00E537E2" w:rsidRDefault="00520989" w:rsidP="00C51E25">
            <w:pPr>
              <w:pStyle w:val="Tabletext"/>
              <w:rPr>
                <w:sz w:val="18"/>
                <w:szCs w:val="18"/>
                <w:lang w:val="es-ES_tradnl"/>
              </w:rPr>
            </w:pPr>
          </w:p>
        </w:tc>
        <w:tc>
          <w:tcPr>
            <w:tcW w:w="1003" w:type="dxa"/>
            <w:shd w:val="clear" w:color="000000" w:fill="BDD7EE"/>
            <w:vAlign w:val="center"/>
          </w:tcPr>
          <w:p w:rsidR="00520989" w:rsidRPr="00E537E2" w:rsidRDefault="00520989" w:rsidP="00C51E25">
            <w:pPr>
              <w:pStyle w:val="Tabletext"/>
              <w:rPr>
                <w:b/>
                <w:bCs/>
                <w:sz w:val="18"/>
                <w:szCs w:val="18"/>
                <w:lang w:val="es-ES_tradnl"/>
              </w:rPr>
            </w:pPr>
            <w:r w:rsidRPr="00E537E2">
              <w:rPr>
                <w:rFonts w:ascii="Times New Roman Bold" w:hAnsi="Times New Roman Bold"/>
                <w:b/>
                <w:bCs/>
                <w:spacing w:val="-6"/>
                <w:sz w:val="18"/>
                <w:szCs w:val="18"/>
                <w:lang w:val="es-ES_tradnl"/>
              </w:rPr>
              <w:t>Longitud</w:t>
            </w:r>
            <w:r w:rsidRPr="00E537E2">
              <w:rPr>
                <w:b/>
                <w:bCs/>
                <w:sz w:val="18"/>
                <w:szCs w:val="18"/>
                <w:lang w:val="es-ES_tradnl"/>
              </w:rPr>
              <w:t xml:space="preserve"> (grados)</w:t>
            </w:r>
          </w:p>
        </w:tc>
        <w:tc>
          <w:tcPr>
            <w:tcW w:w="1078" w:type="dxa"/>
            <w:shd w:val="clear" w:color="000000" w:fill="BDD7EE"/>
            <w:vAlign w:val="center"/>
          </w:tcPr>
          <w:p w:rsidR="00520989" w:rsidRPr="00E537E2" w:rsidRDefault="00520989" w:rsidP="00C51E25">
            <w:pPr>
              <w:pStyle w:val="Tabletext"/>
              <w:rPr>
                <w:b/>
                <w:bCs/>
                <w:sz w:val="18"/>
                <w:szCs w:val="18"/>
                <w:lang w:val="es-ES_tradnl"/>
              </w:rPr>
            </w:pPr>
            <w:r w:rsidRPr="00E537E2">
              <w:rPr>
                <w:b/>
                <w:bCs/>
                <w:sz w:val="18"/>
                <w:szCs w:val="18"/>
                <w:lang w:val="es-ES_tradnl"/>
              </w:rPr>
              <w:t>Latitud (grados)</w:t>
            </w:r>
          </w:p>
        </w:tc>
        <w:tc>
          <w:tcPr>
            <w:tcW w:w="1950" w:type="dxa"/>
            <w:vMerge/>
            <w:shd w:val="clear" w:color="000000" w:fill="BDD7EE"/>
          </w:tcPr>
          <w:p w:rsidR="00520989" w:rsidRPr="00E537E2" w:rsidRDefault="00520989" w:rsidP="00C51E25">
            <w:pPr>
              <w:pStyle w:val="Tabletext"/>
              <w:rPr>
                <w:sz w:val="18"/>
                <w:szCs w:val="18"/>
                <w:lang w:val="es-ES_tradnl"/>
              </w:rPr>
            </w:pPr>
          </w:p>
        </w:tc>
        <w:tc>
          <w:tcPr>
            <w:tcW w:w="1798" w:type="dxa"/>
            <w:vMerge/>
            <w:shd w:val="clear" w:color="000000" w:fill="BDD7EE"/>
            <w:vAlign w:val="center"/>
          </w:tcPr>
          <w:p w:rsidR="00520989" w:rsidRPr="00E537E2" w:rsidRDefault="00520989" w:rsidP="00C51E25">
            <w:pPr>
              <w:pStyle w:val="Tabletext"/>
              <w:rPr>
                <w:sz w:val="18"/>
                <w:szCs w:val="18"/>
                <w:lang w:val="es-ES_tradnl"/>
              </w:rPr>
            </w:pPr>
          </w:p>
        </w:tc>
        <w:tc>
          <w:tcPr>
            <w:tcW w:w="1232" w:type="dxa"/>
            <w:vMerge/>
            <w:shd w:val="clear" w:color="000000" w:fill="BDD7EE"/>
            <w:vAlign w:val="center"/>
          </w:tcPr>
          <w:p w:rsidR="00520989" w:rsidRPr="00E537E2" w:rsidRDefault="00520989" w:rsidP="00C51E25">
            <w:pPr>
              <w:pStyle w:val="Tabletext"/>
              <w:rPr>
                <w:sz w:val="18"/>
                <w:szCs w:val="18"/>
                <w:lang w:val="es-ES_tradnl"/>
              </w:rPr>
            </w:pPr>
          </w:p>
        </w:tc>
        <w:tc>
          <w:tcPr>
            <w:tcW w:w="1011" w:type="dxa"/>
            <w:vMerge/>
            <w:shd w:val="clear" w:color="000000" w:fill="BDD7EE"/>
            <w:vAlign w:val="center"/>
          </w:tcPr>
          <w:p w:rsidR="00520989" w:rsidRPr="00E537E2" w:rsidRDefault="00520989" w:rsidP="00C51E25">
            <w:pPr>
              <w:pStyle w:val="Tabletext"/>
              <w:rPr>
                <w:sz w:val="18"/>
                <w:szCs w:val="18"/>
                <w:lang w:val="es-ES_tradnl"/>
              </w:rPr>
            </w:pPr>
          </w:p>
        </w:tc>
        <w:tc>
          <w:tcPr>
            <w:tcW w:w="1279" w:type="dxa"/>
            <w:vMerge/>
            <w:shd w:val="clear" w:color="000000" w:fill="BDD7EE"/>
            <w:vAlign w:val="center"/>
          </w:tcPr>
          <w:p w:rsidR="00520989" w:rsidRPr="00E537E2" w:rsidRDefault="00520989" w:rsidP="00C51E25">
            <w:pPr>
              <w:pStyle w:val="Tabletext"/>
              <w:rPr>
                <w:sz w:val="18"/>
                <w:szCs w:val="18"/>
                <w:lang w:val="es-ES_tradnl"/>
              </w:rPr>
            </w:pPr>
          </w:p>
        </w:tc>
        <w:tc>
          <w:tcPr>
            <w:tcW w:w="1605" w:type="dxa"/>
            <w:vMerge/>
            <w:shd w:val="clear" w:color="000000" w:fill="BDD7EE"/>
            <w:vAlign w:val="center"/>
          </w:tcPr>
          <w:p w:rsidR="00520989" w:rsidRPr="00E537E2" w:rsidRDefault="00520989" w:rsidP="00C51E25">
            <w:pPr>
              <w:pStyle w:val="Tabletext"/>
              <w:rPr>
                <w:sz w:val="18"/>
                <w:szCs w:val="18"/>
                <w:lang w:val="es-ES_tradnl"/>
              </w:rPr>
            </w:pPr>
          </w:p>
        </w:tc>
        <w:tc>
          <w:tcPr>
            <w:tcW w:w="1418" w:type="dxa"/>
            <w:vMerge/>
            <w:shd w:val="clear" w:color="000000" w:fill="BDD7EE"/>
          </w:tcPr>
          <w:p w:rsidR="00520989" w:rsidRPr="00E537E2" w:rsidRDefault="00520989" w:rsidP="00C51E25">
            <w:pPr>
              <w:pStyle w:val="Tabletext"/>
              <w:rPr>
                <w:sz w:val="18"/>
                <w:szCs w:val="18"/>
                <w:lang w:val="es-ES_tradnl"/>
              </w:rPr>
            </w:pPr>
          </w:p>
        </w:tc>
        <w:tc>
          <w:tcPr>
            <w:tcW w:w="956" w:type="dxa"/>
            <w:vMerge/>
            <w:shd w:val="clear" w:color="000000" w:fill="BDD7EE"/>
            <w:vAlign w:val="center"/>
          </w:tcPr>
          <w:p w:rsidR="00520989" w:rsidRPr="00E537E2" w:rsidRDefault="00520989" w:rsidP="00C51E25">
            <w:pPr>
              <w:pStyle w:val="Tabletext"/>
              <w:rPr>
                <w:sz w:val="18"/>
                <w:szCs w:val="18"/>
                <w:lang w:val="es-ES_tradnl"/>
              </w:rPr>
            </w:pPr>
          </w:p>
        </w:tc>
      </w:tr>
      <w:tr w:rsidR="00520989" w:rsidRPr="00E537E2" w:rsidTr="00CF7734">
        <w:trPr>
          <w:cantSplit/>
          <w:trHeight w:val="20"/>
          <w:jc w:val="center"/>
        </w:trPr>
        <w:tc>
          <w:tcPr>
            <w:tcW w:w="1129" w:type="dxa"/>
            <w:tcBorders>
              <w:top w:val="single" w:sz="4" w:space="0" w:color="auto"/>
              <w:bottom w:val="single" w:sz="4" w:space="0" w:color="auto"/>
            </w:tcBorders>
            <w:shd w:val="clear" w:color="auto" w:fill="auto"/>
            <w:noWrap/>
            <w:vAlign w:val="center"/>
            <w:hideMark/>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ADM-01</w:t>
            </w:r>
          </w:p>
        </w:tc>
        <w:tc>
          <w:tcPr>
            <w:tcW w:w="1003" w:type="dxa"/>
            <w:tcBorders>
              <w:top w:val="single" w:sz="4" w:space="0" w:color="auto"/>
              <w:bottom w:val="single" w:sz="4" w:space="0" w:color="auto"/>
            </w:tcBorders>
            <w:shd w:val="clear" w:color="auto" w:fill="auto"/>
            <w:noWrap/>
            <w:vAlign w:val="center"/>
            <w:hideMark/>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xx.xxx</w:t>
            </w:r>
          </w:p>
        </w:tc>
        <w:tc>
          <w:tcPr>
            <w:tcW w:w="1078" w:type="dxa"/>
            <w:tcBorders>
              <w:top w:val="single" w:sz="4" w:space="0" w:color="auto"/>
              <w:bottom w:val="single" w:sz="4" w:space="0" w:color="auto"/>
            </w:tcBorders>
            <w:shd w:val="clear" w:color="auto" w:fill="auto"/>
            <w:noWrap/>
            <w:vAlign w:val="center"/>
            <w:hideMark/>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yy.yyy</w:t>
            </w:r>
          </w:p>
        </w:tc>
        <w:tc>
          <w:tcPr>
            <w:tcW w:w="1950" w:type="dxa"/>
            <w:tcBorders>
              <w:top w:val="single" w:sz="4" w:space="0" w:color="auto"/>
              <w:bottom w:val="single" w:sz="4" w:space="0" w:color="auto"/>
            </w:tcBorders>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1 413,5 MHz (interferencia RF observada en toda la banda pasiva)</w:t>
            </w:r>
          </w:p>
        </w:tc>
        <w:tc>
          <w:tcPr>
            <w:tcW w:w="1798" w:type="dxa"/>
            <w:tcBorders>
              <w:top w:val="single" w:sz="4" w:space="0" w:color="auto"/>
              <w:bottom w:val="single" w:sz="4" w:space="0" w:color="auto"/>
            </w:tcBorders>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w:t>
            </w:r>
            <w:r w:rsidRPr="00E537E2">
              <w:rPr>
                <w:rFonts w:asciiTheme="majorBidi" w:hAnsiTheme="majorBidi" w:cstheme="majorBidi"/>
                <w:sz w:val="18"/>
                <w:szCs w:val="18"/>
                <w:lang w:val="es-ES_tradnl"/>
              </w:rPr>
              <w:tab/>
              <w:t>fuente puntual</w:t>
            </w:r>
          </w:p>
          <w:p w:rsidR="00520989" w:rsidRPr="00E537E2" w:rsidRDefault="00520989" w:rsidP="00C51E25">
            <w:pPr>
              <w:pStyle w:val="Tabletext"/>
              <w:ind w:left="284" w:hanging="284"/>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w:t>
            </w:r>
            <w:r w:rsidRPr="00E537E2">
              <w:rPr>
                <w:rFonts w:asciiTheme="majorBidi" w:hAnsiTheme="majorBidi" w:cstheme="majorBidi"/>
                <w:sz w:val="18"/>
                <w:szCs w:val="18"/>
                <w:lang w:val="es-ES_tradnl"/>
              </w:rPr>
              <w:tab/>
              <w:t>emisión impulsiva</w:t>
            </w:r>
          </w:p>
          <w:p w:rsidR="00520989" w:rsidRPr="00E537E2" w:rsidRDefault="00520989" w:rsidP="00C51E25">
            <w:pPr>
              <w:pStyle w:val="Tabletext"/>
              <w:ind w:left="284" w:hanging="284"/>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w:t>
            </w:r>
            <w:r w:rsidRPr="00E537E2">
              <w:rPr>
                <w:rFonts w:asciiTheme="majorBidi" w:hAnsiTheme="majorBidi" w:cstheme="majorBidi"/>
                <w:sz w:val="18"/>
                <w:szCs w:val="18"/>
                <w:lang w:val="es-ES_tradnl"/>
              </w:rPr>
              <w:tab/>
              <w:t>Observada en todos los pasos con la misma intensidad</w:t>
            </w:r>
          </w:p>
        </w:tc>
        <w:tc>
          <w:tcPr>
            <w:tcW w:w="1232" w:type="dxa"/>
            <w:tcBorders>
              <w:top w:val="single" w:sz="4" w:space="0" w:color="auto"/>
              <w:bottom w:val="single" w:sz="4" w:space="0" w:color="auto"/>
            </w:tcBorders>
            <w:shd w:val="clear" w:color="auto" w:fill="auto"/>
            <w:noWrap/>
            <w:vAlign w:val="center"/>
            <w:hideMark/>
          </w:tcPr>
          <w:p w:rsidR="00520989" w:rsidRPr="00E537E2" w:rsidRDefault="00520989" w:rsidP="00C51E25">
            <w:pPr>
              <w:pStyle w:val="Tabletext"/>
              <w:jc w:val="center"/>
              <w:rPr>
                <w:rFonts w:asciiTheme="majorBidi" w:hAnsiTheme="majorBidi" w:cstheme="majorBidi"/>
                <w:sz w:val="18"/>
                <w:szCs w:val="18"/>
                <w:lang w:val="es-ES_tradnl"/>
              </w:rPr>
            </w:pPr>
            <w:r w:rsidRPr="00E537E2">
              <w:rPr>
                <w:sz w:val="18"/>
                <w:szCs w:val="18"/>
                <w:lang w:val="es-ES_tradnl"/>
              </w:rPr>
              <w:t>400</w:t>
            </w:r>
          </w:p>
        </w:tc>
        <w:tc>
          <w:tcPr>
            <w:tcW w:w="1011" w:type="dxa"/>
            <w:tcBorders>
              <w:top w:val="single" w:sz="4" w:space="0" w:color="auto"/>
              <w:bottom w:val="single" w:sz="4" w:space="0" w:color="auto"/>
            </w:tcBorders>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No disponible para este tipo de sensor</w:t>
            </w:r>
          </w:p>
        </w:tc>
        <w:tc>
          <w:tcPr>
            <w:tcW w:w="1279" w:type="dxa"/>
            <w:tcBorders>
              <w:top w:val="single" w:sz="4" w:space="0" w:color="auto"/>
              <w:bottom w:val="single" w:sz="4" w:space="0" w:color="auto"/>
            </w:tcBorders>
            <w:shd w:val="clear" w:color="auto" w:fill="auto"/>
            <w:noWrap/>
            <w:vAlign w:val="center"/>
            <w:hideMark/>
          </w:tcPr>
          <w:p w:rsidR="00520989" w:rsidRPr="00E537E2" w:rsidRDefault="00520989" w:rsidP="00C51E25">
            <w:pPr>
              <w:pStyle w:val="Tabletext"/>
              <w:jc w:val="left"/>
              <w:rPr>
                <w:rFonts w:asciiTheme="majorBidi" w:hAnsiTheme="majorBidi" w:cstheme="majorBidi"/>
                <w:sz w:val="18"/>
                <w:szCs w:val="18"/>
                <w:lang w:val="es-ES_tradnl"/>
              </w:rPr>
            </w:pPr>
            <w:r w:rsidRPr="00E537E2">
              <w:rPr>
                <w:sz w:val="18"/>
                <w:szCs w:val="18"/>
                <w:lang w:val="es-ES_tradnl"/>
              </w:rPr>
              <w:t>Región x</w:t>
            </w:r>
          </w:p>
        </w:tc>
        <w:tc>
          <w:tcPr>
            <w:tcW w:w="1605" w:type="dxa"/>
            <w:tcBorders>
              <w:top w:val="single" w:sz="4" w:space="0" w:color="auto"/>
              <w:bottom w:val="single" w:sz="4" w:space="0" w:color="auto"/>
            </w:tcBorders>
            <w:shd w:val="clear" w:color="auto" w:fill="auto"/>
            <w:vAlign w:val="center"/>
            <w:hideMark/>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 xml:space="preserve">Compatible con emisiones de radar. </w:t>
            </w:r>
          </w:p>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Precisión de la geolocalización: 5 km</w:t>
            </w:r>
          </w:p>
        </w:tc>
        <w:tc>
          <w:tcPr>
            <w:tcW w:w="1418" w:type="dxa"/>
            <w:tcBorders>
              <w:top w:val="single" w:sz="4" w:space="0" w:color="auto"/>
              <w:bottom w:val="single" w:sz="4" w:space="0" w:color="auto"/>
            </w:tcBorders>
            <w:vAlign w:val="center"/>
          </w:tcPr>
          <w:p w:rsidR="00520989" w:rsidRPr="00E537E2" w:rsidRDefault="00520989" w:rsidP="00C51E25">
            <w:pPr>
              <w:pStyle w:val="Tabletext"/>
              <w:tabs>
                <w:tab w:val="clear" w:pos="284"/>
                <w:tab w:val="clear" w:pos="567"/>
                <w:tab w:val="left" w:pos="212"/>
                <w:tab w:val="left" w:pos="637"/>
              </w:tabs>
              <w:ind w:left="212" w:hanging="212"/>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w:t>
            </w:r>
            <w:r w:rsidRPr="00E537E2">
              <w:rPr>
                <w:rFonts w:asciiTheme="majorBidi" w:hAnsiTheme="majorBidi" w:cstheme="majorBidi"/>
                <w:sz w:val="18"/>
                <w:szCs w:val="18"/>
                <w:lang w:val="es-ES_tradnl"/>
              </w:rPr>
              <w:tab/>
              <w:t>Primera detección: 15 de mayo de 2012</w:t>
            </w:r>
          </w:p>
          <w:p w:rsidR="00520989" w:rsidRPr="00E537E2" w:rsidRDefault="00520989" w:rsidP="00C51E25">
            <w:pPr>
              <w:pStyle w:val="Tabletext"/>
              <w:tabs>
                <w:tab w:val="clear" w:pos="284"/>
                <w:tab w:val="clear" w:pos="567"/>
                <w:tab w:val="left" w:pos="212"/>
                <w:tab w:val="left" w:pos="637"/>
              </w:tabs>
              <w:ind w:left="212" w:hanging="212"/>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w:t>
            </w:r>
            <w:r w:rsidRPr="00E537E2">
              <w:rPr>
                <w:rFonts w:asciiTheme="majorBidi" w:hAnsiTheme="majorBidi" w:cstheme="majorBidi"/>
                <w:sz w:val="18"/>
                <w:szCs w:val="18"/>
                <w:lang w:val="es-ES_tradnl"/>
              </w:rPr>
              <w:tab/>
              <w:t>última observación: 20 de noviembre de 2016</w:t>
            </w:r>
          </w:p>
        </w:tc>
        <w:tc>
          <w:tcPr>
            <w:tcW w:w="956" w:type="dxa"/>
            <w:tcBorders>
              <w:top w:val="single" w:sz="4" w:space="0" w:color="auto"/>
              <w:bottom w:val="single" w:sz="4" w:space="0" w:color="auto"/>
            </w:tcBorders>
            <w:shd w:val="clear" w:color="auto" w:fill="FF6600"/>
            <w:noWrap/>
            <w:vAlign w:val="center"/>
            <w:hideMark/>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ACTIVA</w:t>
            </w:r>
          </w:p>
        </w:tc>
      </w:tr>
      <w:tr w:rsidR="00520989" w:rsidRPr="00E537E2" w:rsidTr="00CF7734">
        <w:trPr>
          <w:cantSplit/>
          <w:trHeight w:val="20"/>
          <w:jc w:val="center"/>
        </w:trPr>
        <w:tc>
          <w:tcPr>
            <w:tcW w:w="1129" w:type="dxa"/>
            <w:tcBorders>
              <w:top w:val="single" w:sz="4" w:space="0" w:color="auto"/>
              <w:bottom w:val="single" w:sz="4" w:space="0" w:color="auto"/>
            </w:tcBorders>
            <w:shd w:val="clear" w:color="auto" w:fill="auto"/>
            <w:noWrap/>
            <w:vAlign w:val="center"/>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ADM-03</w:t>
            </w:r>
          </w:p>
        </w:tc>
        <w:tc>
          <w:tcPr>
            <w:tcW w:w="1003" w:type="dxa"/>
            <w:tcBorders>
              <w:top w:val="single" w:sz="4" w:space="0" w:color="auto"/>
              <w:bottom w:val="single" w:sz="4" w:space="0" w:color="auto"/>
            </w:tcBorders>
            <w:shd w:val="clear" w:color="auto" w:fill="auto"/>
            <w:noWrap/>
            <w:vAlign w:val="center"/>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xx.xxx</w:t>
            </w:r>
          </w:p>
        </w:tc>
        <w:tc>
          <w:tcPr>
            <w:tcW w:w="1078" w:type="dxa"/>
            <w:tcBorders>
              <w:top w:val="single" w:sz="4" w:space="0" w:color="auto"/>
              <w:bottom w:val="single" w:sz="4" w:space="0" w:color="auto"/>
            </w:tcBorders>
            <w:shd w:val="clear" w:color="auto" w:fill="auto"/>
            <w:noWrap/>
            <w:vAlign w:val="center"/>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yy.yyy</w:t>
            </w:r>
          </w:p>
        </w:tc>
        <w:tc>
          <w:tcPr>
            <w:tcW w:w="1950" w:type="dxa"/>
            <w:tcBorders>
              <w:top w:val="single" w:sz="4" w:space="0" w:color="auto"/>
              <w:bottom w:val="single" w:sz="4" w:space="0" w:color="auto"/>
            </w:tcBorders>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1 413,5 MHz (interferencia RF observada en toda la banda pasiva)</w:t>
            </w:r>
          </w:p>
        </w:tc>
        <w:tc>
          <w:tcPr>
            <w:tcW w:w="1798" w:type="dxa"/>
            <w:tcBorders>
              <w:top w:val="single" w:sz="4" w:space="0" w:color="auto"/>
              <w:bottom w:val="single" w:sz="4" w:space="0" w:color="auto"/>
            </w:tcBorders>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w:t>
            </w:r>
            <w:r w:rsidRPr="00E537E2">
              <w:rPr>
                <w:rFonts w:asciiTheme="majorBidi" w:hAnsiTheme="majorBidi" w:cstheme="majorBidi"/>
                <w:sz w:val="18"/>
                <w:szCs w:val="18"/>
                <w:lang w:val="es-ES_tradnl"/>
              </w:rPr>
              <w:tab/>
              <w:t>fuente amplia</w:t>
            </w:r>
          </w:p>
          <w:p w:rsidR="00520989" w:rsidRPr="00E537E2" w:rsidRDefault="00520989" w:rsidP="00C51E25">
            <w:pPr>
              <w:pStyle w:val="Tabletext"/>
              <w:ind w:left="284" w:hanging="284"/>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w:t>
            </w:r>
            <w:r w:rsidRPr="00E537E2">
              <w:rPr>
                <w:rFonts w:asciiTheme="majorBidi" w:hAnsiTheme="majorBidi" w:cstheme="majorBidi"/>
                <w:sz w:val="18"/>
                <w:szCs w:val="18"/>
                <w:lang w:val="es-ES_tradnl"/>
              </w:rPr>
              <w:tab/>
              <w:t>emisión continua</w:t>
            </w:r>
          </w:p>
          <w:p w:rsidR="00520989" w:rsidRPr="00E537E2" w:rsidRDefault="00520989" w:rsidP="00C51E25">
            <w:pPr>
              <w:pStyle w:val="Tabletext"/>
              <w:ind w:left="284" w:hanging="284"/>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w:t>
            </w:r>
            <w:r w:rsidRPr="00E537E2">
              <w:rPr>
                <w:rFonts w:asciiTheme="majorBidi" w:hAnsiTheme="majorBidi" w:cstheme="majorBidi"/>
                <w:sz w:val="18"/>
                <w:szCs w:val="18"/>
                <w:lang w:val="es-ES_tradnl"/>
              </w:rPr>
              <w:tab/>
              <w:t>Observada en todos los pasos con la misma intensidad</w:t>
            </w:r>
          </w:p>
        </w:tc>
        <w:tc>
          <w:tcPr>
            <w:tcW w:w="1232" w:type="dxa"/>
            <w:tcBorders>
              <w:top w:val="single" w:sz="4" w:space="0" w:color="auto"/>
              <w:bottom w:val="single" w:sz="4" w:space="0" w:color="auto"/>
            </w:tcBorders>
            <w:shd w:val="clear" w:color="auto" w:fill="auto"/>
            <w:noWrap/>
            <w:vAlign w:val="center"/>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1 500</w:t>
            </w:r>
          </w:p>
        </w:tc>
        <w:tc>
          <w:tcPr>
            <w:tcW w:w="1011" w:type="dxa"/>
            <w:tcBorders>
              <w:top w:val="single" w:sz="4" w:space="0" w:color="auto"/>
              <w:bottom w:val="single" w:sz="4" w:space="0" w:color="auto"/>
            </w:tcBorders>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No disponible</w:t>
            </w:r>
          </w:p>
        </w:tc>
        <w:tc>
          <w:tcPr>
            <w:tcW w:w="1279" w:type="dxa"/>
            <w:tcBorders>
              <w:top w:val="single" w:sz="4" w:space="0" w:color="auto"/>
              <w:bottom w:val="single" w:sz="4" w:space="0" w:color="auto"/>
            </w:tcBorders>
            <w:shd w:val="clear" w:color="auto" w:fill="auto"/>
            <w:noWrap/>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Ciudad x</w:t>
            </w:r>
          </w:p>
        </w:tc>
        <w:tc>
          <w:tcPr>
            <w:tcW w:w="1605" w:type="dxa"/>
            <w:tcBorders>
              <w:top w:val="single" w:sz="4" w:space="0" w:color="auto"/>
              <w:bottom w:val="single" w:sz="4" w:space="0" w:color="auto"/>
            </w:tcBorders>
            <w:shd w:val="clear" w:color="auto" w:fill="auto"/>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Interferencia en una zona amplia, compatible con múltiples fuentes combinadas</w:t>
            </w:r>
          </w:p>
        </w:tc>
        <w:tc>
          <w:tcPr>
            <w:tcW w:w="1418" w:type="dxa"/>
            <w:tcBorders>
              <w:top w:val="single" w:sz="4" w:space="0" w:color="auto"/>
              <w:bottom w:val="single" w:sz="4" w:space="0" w:color="auto"/>
            </w:tcBorders>
            <w:vAlign w:val="center"/>
          </w:tcPr>
          <w:p w:rsidR="00520989" w:rsidRPr="00E537E2" w:rsidRDefault="00520989" w:rsidP="00C51E25">
            <w:pPr>
              <w:pStyle w:val="Tabletext"/>
              <w:jc w:val="left"/>
              <w:rPr>
                <w:rFonts w:asciiTheme="majorBidi" w:hAnsiTheme="majorBidi" w:cstheme="majorBidi"/>
                <w:sz w:val="18"/>
                <w:szCs w:val="18"/>
                <w:lang w:val="es-ES_tradnl"/>
              </w:rPr>
            </w:pPr>
          </w:p>
        </w:tc>
        <w:tc>
          <w:tcPr>
            <w:tcW w:w="956" w:type="dxa"/>
            <w:tcBorders>
              <w:top w:val="single" w:sz="4" w:space="0" w:color="auto"/>
              <w:bottom w:val="single" w:sz="4" w:space="0" w:color="auto"/>
            </w:tcBorders>
            <w:shd w:val="clear" w:color="auto" w:fill="FF6600"/>
            <w:noWrap/>
            <w:vAlign w:val="center"/>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ACTIVA</w:t>
            </w:r>
          </w:p>
        </w:tc>
      </w:tr>
      <w:tr w:rsidR="00520989" w:rsidRPr="00E537E2" w:rsidTr="00CF7734">
        <w:trPr>
          <w:cantSplit/>
          <w:trHeight w:val="20"/>
          <w:jc w:val="center"/>
        </w:trPr>
        <w:tc>
          <w:tcPr>
            <w:tcW w:w="1129" w:type="dxa"/>
            <w:tcBorders>
              <w:top w:val="single" w:sz="4" w:space="0" w:color="auto"/>
              <w:bottom w:val="single" w:sz="4" w:space="0" w:color="auto"/>
            </w:tcBorders>
            <w:shd w:val="clear" w:color="auto" w:fill="auto"/>
            <w:noWrap/>
            <w:vAlign w:val="center"/>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ADM-04</w:t>
            </w:r>
          </w:p>
        </w:tc>
        <w:tc>
          <w:tcPr>
            <w:tcW w:w="1003" w:type="dxa"/>
            <w:tcBorders>
              <w:top w:val="single" w:sz="4" w:space="0" w:color="auto"/>
              <w:bottom w:val="single" w:sz="4" w:space="0" w:color="auto"/>
            </w:tcBorders>
            <w:shd w:val="clear" w:color="auto" w:fill="auto"/>
            <w:noWrap/>
            <w:vAlign w:val="center"/>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xx.xxx</w:t>
            </w:r>
          </w:p>
        </w:tc>
        <w:tc>
          <w:tcPr>
            <w:tcW w:w="1078" w:type="dxa"/>
            <w:tcBorders>
              <w:top w:val="single" w:sz="4" w:space="0" w:color="auto"/>
              <w:bottom w:val="single" w:sz="4" w:space="0" w:color="auto"/>
            </w:tcBorders>
            <w:shd w:val="clear" w:color="auto" w:fill="auto"/>
            <w:noWrap/>
            <w:vAlign w:val="center"/>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yy.yyy</w:t>
            </w:r>
          </w:p>
        </w:tc>
        <w:tc>
          <w:tcPr>
            <w:tcW w:w="1950" w:type="dxa"/>
            <w:tcBorders>
              <w:top w:val="single" w:sz="4" w:space="0" w:color="auto"/>
              <w:bottom w:val="single" w:sz="4" w:space="0" w:color="auto"/>
            </w:tcBorders>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1 413,5 MHz (interferencia RF observada en toda la banda pasiva)</w:t>
            </w:r>
          </w:p>
        </w:tc>
        <w:tc>
          <w:tcPr>
            <w:tcW w:w="1798" w:type="dxa"/>
            <w:tcBorders>
              <w:top w:val="single" w:sz="4" w:space="0" w:color="auto"/>
              <w:bottom w:val="single" w:sz="4" w:space="0" w:color="auto"/>
            </w:tcBorders>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w:t>
            </w:r>
            <w:r w:rsidRPr="00E537E2">
              <w:rPr>
                <w:rFonts w:asciiTheme="majorBidi" w:hAnsiTheme="majorBidi" w:cstheme="majorBidi"/>
                <w:sz w:val="18"/>
                <w:szCs w:val="18"/>
                <w:lang w:val="es-ES_tradnl"/>
              </w:rPr>
              <w:tab/>
              <w:t>fuente puntual</w:t>
            </w:r>
          </w:p>
          <w:p w:rsidR="00520989" w:rsidRPr="00E537E2" w:rsidRDefault="00520989" w:rsidP="00C51E25">
            <w:pPr>
              <w:pStyle w:val="Tabletext"/>
              <w:ind w:left="284" w:hanging="284"/>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w:t>
            </w:r>
            <w:r w:rsidRPr="00E537E2">
              <w:rPr>
                <w:rFonts w:asciiTheme="majorBidi" w:hAnsiTheme="majorBidi" w:cstheme="majorBidi"/>
                <w:sz w:val="18"/>
                <w:szCs w:val="18"/>
                <w:lang w:val="es-ES_tradnl"/>
              </w:rPr>
              <w:tab/>
              <w:t>emisión continua</w:t>
            </w:r>
          </w:p>
          <w:p w:rsidR="00520989" w:rsidRPr="00E537E2" w:rsidRDefault="00520989" w:rsidP="00C51E25">
            <w:pPr>
              <w:pStyle w:val="Tabletext"/>
              <w:ind w:left="284" w:hanging="284"/>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w:t>
            </w:r>
            <w:r w:rsidRPr="00E537E2">
              <w:rPr>
                <w:rFonts w:asciiTheme="majorBidi" w:hAnsiTheme="majorBidi" w:cstheme="majorBidi"/>
                <w:sz w:val="18"/>
                <w:szCs w:val="18"/>
                <w:lang w:val="es-ES_tradnl"/>
              </w:rPr>
              <w:tab/>
              <w:t>Direccionalidad: detectada en los pasos ascendentes con mayor intensidad</w:t>
            </w:r>
          </w:p>
        </w:tc>
        <w:tc>
          <w:tcPr>
            <w:tcW w:w="1232" w:type="dxa"/>
            <w:tcBorders>
              <w:top w:val="single" w:sz="4" w:space="0" w:color="auto"/>
              <w:bottom w:val="single" w:sz="4" w:space="0" w:color="auto"/>
            </w:tcBorders>
            <w:shd w:val="clear" w:color="auto" w:fill="auto"/>
            <w:noWrap/>
            <w:vAlign w:val="center"/>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5 000</w:t>
            </w:r>
          </w:p>
        </w:tc>
        <w:tc>
          <w:tcPr>
            <w:tcW w:w="1011" w:type="dxa"/>
            <w:tcBorders>
              <w:top w:val="single" w:sz="4" w:space="0" w:color="auto"/>
              <w:bottom w:val="single" w:sz="4" w:space="0" w:color="auto"/>
            </w:tcBorders>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No disponible</w:t>
            </w:r>
          </w:p>
        </w:tc>
        <w:tc>
          <w:tcPr>
            <w:tcW w:w="1279" w:type="dxa"/>
            <w:tcBorders>
              <w:top w:val="single" w:sz="4" w:space="0" w:color="auto"/>
              <w:bottom w:val="single" w:sz="4" w:space="0" w:color="auto"/>
            </w:tcBorders>
            <w:shd w:val="clear" w:color="auto" w:fill="auto"/>
            <w:noWrap/>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Zona rural x</w:t>
            </w:r>
          </w:p>
        </w:tc>
        <w:tc>
          <w:tcPr>
            <w:tcW w:w="1605" w:type="dxa"/>
            <w:tcBorders>
              <w:top w:val="single" w:sz="4" w:space="0" w:color="auto"/>
              <w:bottom w:val="single" w:sz="4" w:space="0" w:color="auto"/>
            </w:tcBorders>
            <w:shd w:val="clear" w:color="auto" w:fill="auto"/>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Compatible con radioenlace u otro tipo de emisor direccional</w:t>
            </w:r>
          </w:p>
        </w:tc>
        <w:tc>
          <w:tcPr>
            <w:tcW w:w="1418" w:type="dxa"/>
            <w:tcBorders>
              <w:top w:val="single" w:sz="4" w:space="0" w:color="auto"/>
              <w:bottom w:val="single" w:sz="4" w:space="0" w:color="auto"/>
            </w:tcBorders>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No</w:t>
            </w:r>
          </w:p>
        </w:tc>
        <w:tc>
          <w:tcPr>
            <w:tcW w:w="956" w:type="dxa"/>
            <w:tcBorders>
              <w:top w:val="single" w:sz="4" w:space="0" w:color="auto"/>
              <w:bottom w:val="single" w:sz="4" w:space="0" w:color="auto"/>
            </w:tcBorders>
            <w:shd w:val="clear" w:color="auto" w:fill="FF6600"/>
            <w:noWrap/>
            <w:vAlign w:val="center"/>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ACTIVA</w:t>
            </w:r>
          </w:p>
        </w:tc>
      </w:tr>
    </w:tbl>
    <w:p w:rsidR="00520989" w:rsidRDefault="00520989" w:rsidP="005209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53"/>
          <w:tab w:val="left" w:pos="2145"/>
          <w:tab w:val="left" w:pos="3217"/>
          <w:tab w:val="left" w:pos="5167"/>
          <w:tab w:val="left" w:pos="6967"/>
          <w:tab w:val="left" w:pos="8134"/>
          <w:tab w:val="left" w:pos="9301"/>
          <w:tab w:val="left" w:pos="10472"/>
          <w:tab w:val="left" w:pos="12093"/>
          <w:tab w:val="left" w:pos="13511"/>
        </w:tabs>
        <w:jc w:val="center"/>
        <w:rPr>
          <w:rFonts w:eastAsiaTheme="minorHAnsi"/>
          <w:b/>
          <w:sz w:val="28"/>
          <w:lang w:val="en-GB"/>
        </w:rPr>
        <w:sectPr w:rsidR="00520989" w:rsidSect="00194D6B">
          <w:headerReference w:type="even" r:id="rId17"/>
          <w:headerReference w:type="default" r:id="rId18"/>
          <w:headerReference w:type="first" r:id="rId19"/>
          <w:footerReference w:type="first" r:id="rId20"/>
          <w:pgSz w:w="16834" w:h="11907" w:orient="landscape" w:code="9"/>
          <w:pgMar w:top="1134" w:right="1418" w:bottom="1134" w:left="1134" w:header="720" w:footer="482" w:gutter="0"/>
          <w:paperSrc w:first="7" w:other="7"/>
          <w:cols w:space="720"/>
          <w:docGrid w:linePitch="326"/>
        </w:sectPr>
      </w:pPr>
    </w:p>
    <w:p w:rsidR="00520989" w:rsidRPr="00E537E2" w:rsidRDefault="00520989" w:rsidP="00520989">
      <w:pPr>
        <w:rPr>
          <w:rFonts w:eastAsiaTheme="minorHAnsi"/>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53"/>
        <w:gridCol w:w="992"/>
        <w:gridCol w:w="969"/>
        <w:gridCol w:w="2053"/>
        <w:gridCol w:w="1632"/>
        <w:gridCol w:w="1335"/>
        <w:gridCol w:w="1058"/>
        <w:gridCol w:w="1246"/>
        <w:gridCol w:w="1567"/>
        <w:gridCol w:w="1316"/>
        <w:gridCol w:w="1138"/>
      </w:tblGrid>
      <w:tr w:rsidR="00520989" w:rsidRPr="003E65EE" w:rsidTr="00C51E25">
        <w:trPr>
          <w:cantSplit/>
          <w:trHeight w:val="20"/>
          <w:jc w:val="center"/>
        </w:trPr>
        <w:tc>
          <w:tcPr>
            <w:tcW w:w="14459" w:type="dxa"/>
            <w:gridSpan w:val="11"/>
            <w:tcBorders>
              <w:top w:val="single" w:sz="4" w:space="0" w:color="auto"/>
              <w:left w:val="single" w:sz="4" w:space="0" w:color="auto"/>
              <w:right w:val="single" w:sz="4" w:space="0" w:color="auto"/>
            </w:tcBorders>
            <w:shd w:val="clear" w:color="000000" w:fill="BDD7EE"/>
            <w:vAlign w:val="center"/>
          </w:tcPr>
          <w:p w:rsidR="00520989" w:rsidRPr="00BE0B78" w:rsidRDefault="00520989" w:rsidP="00C51E25">
            <w:pPr>
              <w:pStyle w:val="Tablehead"/>
              <w:rPr>
                <w:bCs/>
                <w:sz w:val="18"/>
                <w:szCs w:val="18"/>
                <w:lang w:val="es-ES_tradnl"/>
              </w:rPr>
            </w:pPr>
            <w:r w:rsidRPr="00BE0B78">
              <w:rPr>
                <w:bCs/>
                <w:sz w:val="18"/>
                <w:szCs w:val="18"/>
                <w:lang w:val="es-ES_tradnl"/>
              </w:rPr>
              <w:t>Registro detallado de la fuente de interferencia</w:t>
            </w:r>
          </w:p>
        </w:tc>
      </w:tr>
      <w:tr w:rsidR="00520989" w:rsidRPr="00E537E2" w:rsidTr="00C51E25">
        <w:trPr>
          <w:cantSplit/>
          <w:trHeight w:val="20"/>
          <w:jc w:val="center"/>
        </w:trPr>
        <w:tc>
          <w:tcPr>
            <w:tcW w:w="1153" w:type="dxa"/>
            <w:tcBorders>
              <w:top w:val="single" w:sz="4" w:space="0" w:color="auto"/>
              <w:left w:val="single" w:sz="4" w:space="0" w:color="auto"/>
              <w:right w:val="single" w:sz="4" w:space="0" w:color="auto"/>
            </w:tcBorders>
            <w:shd w:val="clear" w:color="000000" w:fill="BDD7EE"/>
            <w:vAlign w:val="center"/>
            <w:hideMark/>
          </w:tcPr>
          <w:p w:rsidR="00520989" w:rsidRPr="00E537E2" w:rsidRDefault="00520989" w:rsidP="00C51E25">
            <w:pPr>
              <w:pStyle w:val="Tablehead"/>
              <w:rPr>
                <w:sz w:val="18"/>
                <w:szCs w:val="18"/>
                <w:lang w:val="es-ES_tradnl"/>
              </w:rPr>
            </w:pPr>
            <w:r w:rsidRPr="00E537E2">
              <w:rPr>
                <w:sz w:val="18"/>
                <w:szCs w:val="18"/>
                <w:lang w:val="es-ES_tradnl"/>
              </w:rPr>
              <w:t>1. ID de la fuente.</w:t>
            </w:r>
          </w:p>
        </w:tc>
        <w:tc>
          <w:tcPr>
            <w:tcW w:w="1961" w:type="dxa"/>
            <w:gridSpan w:val="2"/>
            <w:tcBorders>
              <w:top w:val="single" w:sz="4" w:space="0" w:color="auto"/>
              <w:left w:val="single" w:sz="4" w:space="0" w:color="auto"/>
              <w:bottom w:val="single" w:sz="2" w:space="0" w:color="auto"/>
              <w:right w:val="single" w:sz="4" w:space="0" w:color="auto"/>
            </w:tcBorders>
            <w:shd w:val="clear" w:color="000000" w:fill="BDD7EE"/>
            <w:vAlign w:val="center"/>
            <w:hideMark/>
          </w:tcPr>
          <w:p w:rsidR="00520989" w:rsidRPr="00E537E2" w:rsidRDefault="00520989" w:rsidP="00C51E25">
            <w:pPr>
              <w:pStyle w:val="Tablehead"/>
              <w:rPr>
                <w:sz w:val="18"/>
                <w:szCs w:val="18"/>
                <w:lang w:val="es-ES_tradnl"/>
              </w:rPr>
            </w:pPr>
            <w:r w:rsidRPr="00E537E2">
              <w:rPr>
                <w:sz w:val="18"/>
                <w:szCs w:val="18"/>
                <w:lang w:val="es-ES_tradnl"/>
              </w:rPr>
              <w:t>2. Geolocalización observada</w:t>
            </w:r>
          </w:p>
        </w:tc>
        <w:tc>
          <w:tcPr>
            <w:tcW w:w="2053" w:type="dxa"/>
            <w:tcBorders>
              <w:top w:val="single" w:sz="4" w:space="0" w:color="auto"/>
              <w:left w:val="single" w:sz="4" w:space="0" w:color="auto"/>
              <w:right w:val="single" w:sz="4" w:space="0" w:color="auto"/>
            </w:tcBorders>
            <w:shd w:val="clear" w:color="000000" w:fill="BDD7EE"/>
            <w:vAlign w:val="center"/>
          </w:tcPr>
          <w:p w:rsidR="00520989" w:rsidRPr="00E537E2" w:rsidRDefault="00520989" w:rsidP="00C51E25">
            <w:pPr>
              <w:pStyle w:val="Tablehead"/>
              <w:rPr>
                <w:sz w:val="18"/>
                <w:szCs w:val="18"/>
                <w:lang w:val="es-ES_tradnl"/>
              </w:rPr>
            </w:pPr>
            <w:r w:rsidRPr="00E537E2">
              <w:rPr>
                <w:sz w:val="18"/>
                <w:szCs w:val="18"/>
                <w:lang w:val="es-ES_tradnl"/>
              </w:rPr>
              <w:t>3. Frecuencia central (MHz)</w:t>
            </w:r>
          </w:p>
        </w:tc>
        <w:tc>
          <w:tcPr>
            <w:tcW w:w="1632" w:type="dxa"/>
            <w:tcBorders>
              <w:top w:val="single" w:sz="4" w:space="0" w:color="auto"/>
              <w:left w:val="single" w:sz="4" w:space="0" w:color="auto"/>
              <w:right w:val="single" w:sz="4" w:space="0" w:color="auto"/>
            </w:tcBorders>
            <w:shd w:val="clear" w:color="000000" w:fill="BDD7EE"/>
            <w:vAlign w:val="center"/>
          </w:tcPr>
          <w:p w:rsidR="00520989" w:rsidRPr="00E537E2" w:rsidRDefault="00520989" w:rsidP="00C51E25">
            <w:pPr>
              <w:pStyle w:val="Tablehead"/>
              <w:rPr>
                <w:sz w:val="18"/>
                <w:szCs w:val="18"/>
                <w:lang w:val="es-ES_tradnl"/>
              </w:rPr>
            </w:pPr>
            <w:r w:rsidRPr="00E537E2">
              <w:rPr>
                <w:sz w:val="18"/>
                <w:szCs w:val="18"/>
                <w:lang w:val="es-ES_tradnl"/>
              </w:rPr>
              <w:t>4. Características de la detección de la fuente</w:t>
            </w:r>
          </w:p>
        </w:tc>
        <w:tc>
          <w:tcPr>
            <w:tcW w:w="1335" w:type="dxa"/>
            <w:tcBorders>
              <w:top w:val="single" w:sz="4" w:space="0" w:color="auto"/>
              <w:left w:val="single" w:sz="4" w:space="0" w:color="auto"/>
              <w:right w:val="single" w:sz="4" w:space="0" w:color="auto"/>
            </w:tcBorders>
            <w:shd w:val="clear" w:color="000000" w:fill="BDD7EE"/>
            <w:vAlign w:val="center"/>
            <w:hideMark/>
          </w:tcPr>
          <w:p w:rsidR="00520989" w:rsidRPr="007778E9" w:rsidRDefault="00520989" w:rsidP="00C51E25">
            <w:pPr>
              <w:pStyle w:val="Tablehead"/>
              <w:rPr>
                <w:lang w:val="es-ES_tradnl"/>
              </w:rPr>
            </w:pPr>
            <w:r w:rsidRPr="00E537E2">
              <w:rPr>
                <w:sz w:val="18"/>
                <w:szCs w:val="18"/>
                <w:lang w:val="es-ES_tradnl"/>
              </w:rPr>
              <w:t>5. Nivel de interferencia detectado por el sensor</w:t>
            </w:r>
            <w:r>
              <w:rPr>
                <w:sz w:val="18"/>
                <w:szCs w:val="18"/>
                <w:lang w:val="es-ES_tradnl"/>
              </w:rPr>
              <w:t xml:space="preserve"> </w:t>
            </w:r>
            <w:r w:rsidRPr="007778E9">
              <w:rPr>
                <w:sz w:val="18"/>
                <w:szCs w:val="18"/>
                <w:lang w:val="es-ES_tradnl"/>
              </w:rPr>
              <w:t>(Kelvin)</w:t>
            </w:r>
          </w:p>
        </w:tc>
        <w:tc>
          <w:tcPr>
            <w:tcW w:w="1058" w:type="dxa"/>
            <w:tcBorders>
              <w:top w:val="single" w:sz="4" w:space="0" w:color="auto"/>
              <w:left w:val="single" w:sz="4" w:space="0" w:color="auto"/>
              <w:right w:val="single" w:sz="4" w:space="0" w:color="auto"/>
            </w:tcBorders>
            <w:shd w:val="clear" w:color="000000" w:fill="BDD7EE"/>
            <w:vAlign w:val="center"/>
          </w:tcPr>
          <w:p w:rsidR="00520989" w:rsidRPr="00C12D9E" w:rsidRDefault="00520989" w:rsidP="00C51E25">
            <w:pPr>
              <w:pStyle w:val="Tablehead"/>
              <w:rPr>
                <w:sz w:val="18"/>
                <w:szCs w:val="18"/>
                <w:lang w:val="es-ES_tradnl"/>
              </w:rPr>
            </w:pPr>
            <w:r w:rsidRPr="00E537E2">
              <w:rPr>
                <w:sz w:val="18"/>
                <w:szCs w:val="18"/>
                <w:lang w:val="es-ES_tradnl"/>
              </w:rPr>
              <w:t>6. Potencia recibida o (dBm o watts)</w:t>
            </w:r>
          </w:p>
        </w:tc>
        <w:tc>
          <w:tcPr>
            <w:tcW w:w="1246" w:type="dxa"/>
            <w:tcBorders>
              <w:top w:val="single" w:sz="4" w:space="0" w:color="auto"/>
              <w:left w:val="single" w:sz="4" w:space="0" w:color="auto"/>
              <w:right w:val="single" w:sz="4" w:space="0" w:color="auto"/>
            </w:tcBorders>
            <w:shd w:val="clear" w:color="000000" w:fill="BDD7EE"/>
            <w:vAlign w:val="center"/>
            <w:hideMark/>
          </w:tcPr>
          <w:p w:rsidR="00520989" w:rsidRPr="00E537E2" w:rsidRDefault="00520989" w:rsidP="00C51E25">
            <w:pPr>
              <w:pStyle w:val="Tablehead"/>
              <w:rPr>
                <w:sz w:val="18"/>
                <w:szCs w:val="18"/>
                <w:lang w:val="es-ES_tradnl"/>
              </w:rPr>
            </w:pPr>
            <w:r w:rsidRPr="00E537E2">
              <w:rPr>
                <w:sz w:val="18"/>
                <w:szCs w:val="18"/>
                <w:lang w:val="es-ES_tradnl"/>
              </w:rPr>
              <w:t>7. Ciudad/provincia/región</w:t>
            </w:r>
          </w:p>
        </w:tc>
        <w:tc>
          <w:tcPr>
            <w:tcW w:w="1567" w:type="dxa"/>
            <w:tcBorders>
              <w:top w:val="single" w:sz="4" w:space="0" w:color="auto"/>
              <w:left w:val="single" w:sz="4" w:space="0" w:color="auto"/>
              <w:right w:val="single" w:sz="4" w:space="0" w:color="auto"/>
            </w:tcBorders>
            <w:shd w:val="clear" w:color="000000" w:fill="BDD7EE"/>
            <w:vAlign w:val="center"/>
            <w:hideMark/>
          </w:tcPr>
          <w:p w:rsidR="00520989" w:rsidRPr="00E537E2" w:rsidRDefault="00520989" w:rsidP="00C51E25">
            <w:pPr>
              <w:pStyle w:val="Tablehead"/>
              <w:rPr>
                <w:sz w:val="18"/>
                <w:szCs w:val="18"/>
                <w:lang w:val="es-ES_tradnl"/>
              </w:rPr>
            </w:pPr>
            <w:r w:rsidRPr="00E537E2">
              <w:rPr>
                <w:sz w:val="18"/>
                <w:szCs w:val="18"/>
                <w:lang w:val="es-ES_tradnl"/>
              </w:rPr>
              <w:t>8. Otras observaciones (incluida la precisión)</w:t>
            </w:r>
          </w:p>
        </w:tc>
        <w:tc>
          <w:tcPr>
            <w:tcW w:w="1316" w:type="dxa"/>
            <w:tcBorders>
              <w:top w:val="single" w:sz="4" w:space="0" w:color="auto"/>
              <w:left w:val="single" w:sz="4" w:space="0" w:color="auto"/>
              <w:right w:val="single" w:sz="4" w:space="0" w:color="auto"/>
            </w:tcBorders>
            <w:shd w:val="clear" w:color="000000" w:fill="BDD7EE"/>
            <w:vAlign w:val="center"/>
          </w:tcPr>
          <w:p w:rsidR="00520989" w:rsidRPr="00E537E2" w:rsidRDefault="00520989" w:rsidP="00C51E25">
            <w:pPr>
              <w:pStyle w:val="Tablehead"/>
              <w:rPr>
                <w:sz w:val="18"/>
                <w:szCs w:val="18"/>
                <w:lang w:val="es-ES_tradnl"/>
              </w:rPr>
            </w:pPr>
            <w:r w:rsidRPr="00E537E2">
              <w:rPr>
                <w:rFonts w:asciiTheme="majorBidi" w:hAnsiTheme="majorBidi" w:cstheme="majorBidi"/>
                <w:bCs/>
                <w:color w:val="000000"/>
                <w:sz w:val="18"/>
                <w:szCs w:val="18"/>
                <w:lang w:val="es-ES_tradnl"/>
              </w:rPr>
              <w:t>9. Registro fecha/hora</w:t>
            </w:r>
          </w:p>
        </w:tc>
        <w:tc>
          <w:tcPr>
            <w:tcW w:w="1138" w:type="dxa"/>
            <w:tcBorders>
              <w:top w:val="single" w:sz="4" w:space="0" w:color="auto"/>
              <w:left w:val="single" w:sz="4" w:space="0" w:color="auto"/>
              <w:right w:val="single" w:sz="4" w:space="0" w:color="auto"/>
            </w:tcBorders>
            <w:shd w:val="clear" w:color="000000" w:fill="BDD7EE"/>
            <w:vAlign w:val="center"/>
            <w:hideMark/>
          </w:tcPr>
          <w:p w:rsidR="00520989" w:rsidRPr="00E537E2" w:rsidRDefault="00520989" w:rsidP="00C51E25">
            <w:pPr>
              <w:pStyle w:val="Tablehead"/>
              <w:rPr>
                <w:sz w:val="18"/>
                <w:szCs w:val="18"/>
                <w:lang w:val="es-ES_tradnl"/>
              </w:rPr>
            </w:pPr>
            <w:r w:rsidRPr="00E537E2">
              <w:rPr>
                <w:sz w:val="18"/>
                <w:szCs w:val="18"/>
                <w:lang w:val="es-ES_tradnl"/>
              </w:rPr>
              <w:t>10. Situación actual</w:t>
            </w:r>
          </w:p>
        </w:tc>
      </w:tr>
      <w:tr w:rsidR="00520989" w:rsidRPr="00E537E2" w:rsidTr="00C51E25">
        <w:trPr>
          <w:cantSplit/>
          <w:trHeight w:val="20"/>
          <w:jc w:val="center"/>
        </w:trPr>
        <w:tc>
          <w:tcPr>
            <w:tcW w:w="1153" w:type="dxa"/>
            <w:tcBorders>
              <w:top w:val="single" w:sz="4" w:space="0" w:color="auto"/>
              <w:bottom w:val="single" w:sz="4" w:space="0" w:color="auto"/>
            </w:tcBorders>
            <w:shd w:val="clear" w:color="auto" w:fill="auto"/>
            <w:noWrap/>
            <w:vAlign w:val="center"/>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ADM-05</w:t>
            </w:r>
          </w:p>
        </w:tc>
        <w:tc>
          <w:tcPr>
            <w:tcW w:w="992" w:type="dxa"/>
            <w:tcBorders>
              <w:top w:val="single" w:sz="4" w:space="0" w:color="auto"/>
              <w:bottom w:val="single" w:sz="4" w:space="0" w:color="auto"/>
            </w:tcBorders>
            <w:shd w:val="clear" w:color="auto" w:fill="auto"/>
            <w:noWrap/>
            <w:vAlign w:val="center"/>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xx.xxx</w:t>
            </w:r>
          </w:p>
        </w:tc>
        <w:tc>
          <w:tcPr>
            <w:tcW w:w="969" w:type="dxa"/>
            <w:tcBorders>
              <w:top w:val="single" w:sz="4" w:space="0" w:color="auto"/>
              <w:bottom w:val="single" w:sz="4" w:space="0" w:color="auto"/>
            </w:tcBorders>
            <w:shd w:val="clear" w:color="auto" w:fill="auto"/>
            <w:noWrap/>
            <w:vAlign w:val="center"/>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yy.yyy</w:t>
            </w:r>
          </w:p>
        </w:tc>
        <w:tc>
          <w:tcPr>
            <w:tcW w:w="2053" w:type="dxa"/>
            <w:tcBorders>
              <w:top w:val="single" w:sz="4" w:space="0" w:color="auto"/>
              <w:bottom w:val="single" w:sz="4" w:space="0" w:color="auto"/>
            </w:tcBorders>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1 413,5 MHz (interferencia RF en toda la banda pasiva)</w:t>
            </w:r>
          </w:p>
        </w:tc>
        <w:tc>
          <w:tcPr>
            <w:tcW w:w="1632" w:type="dxa"/>
            <w:tcBorders>
              <w:top w:val="single" w:sz="4" w:space="0" w:color="auto"/>
              <w:bottom w:val="single" w:sz="4" w:space="0" w:color="auto"/>
            </w:tcBorders>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Emisión direccional</w:t>
            </w:r>
          </w:p>
        </w:tc>
        <w:tc>
          <w:tcPr>
            <w:tcW w:w="1335" w:type="dxa"/>
            <w:tcBorders>
              <w:top w:val="single" w:sz="4" w:space="0" w:color="auto"/>
              <w:bottom w:val="single" w:sz="4" w:space="0" w:color="auto"/>
            </w:tcBorders>
            <w:shd w:val="clear" w:color="auto" w:fill="auto"/>
            <w:noWrap/>
            <w:vAlign w:val="center"/>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2 000</w:t>
            </w:r>
          </w:p>
        </w:tc>
        <w:tc>
          <w:tcPr>
            <w:tcW w:w="1058" w:type="dxa"/>
            <w:tcBorders>
              <w:top w:val="single" w:sz="4" w:space="0" w:color="auto"/>
              <w:bottom w:val="single" w:sz="4" w:space="0" w:color="auto"/>
            </w:tcBorders>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No disponible</w:t>
            </w:r>
          </w:p>
        </w:tc>
        <w:tc>
          <w:tcPr>
            <w:tcW w:w="1246" w:type="dxa"/>
            <w:tcBorders>
              <w:top w:val="single" w:sz="4" w:space="0" w:color="auto"/>
              <w:bottom w:val="single" w:sz="4" w:space="0" w:color="auto"/>
            </w:tcBorders>
            <w:shd w:val="clear" w:color="auto" w:fill="auto"/>
            <w:noWrap/>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Región x</w:t>
            </w:r>
          </w:p>
        </w:tc>
        <w:tc>
          <w:tcPr>
            <w:tcW w:w="1567" w:type="dxa"/>
            <w:tcBorders>
              <w:top w:val="single" w:sz="4" w:space="0" w:color="auto"/>
              <w:bottom w:val="single" w:sz="4" w:space="0" w:color="auto"/>
            </w:tcBorders>
            <w:shd w:val="clear" w:color="auto" w:fill="auto"/>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Transmisor de vigilancia local localizado por las autoridades y apagado (11 de noviembre de 2016)</w:t>
            </w:r>
          </w:p>
        </w:tc>
        <w:tc>
          <w:tcPr>
            <w:tcW w:w="1316" w:type="dxa"/>
            <w:tcBorders>
              <w:top w:val="single" w:sz="4" w:space="0" w:color="auto"/>
              <w:bottom w:val="single" w:sz="4" w:space="0" w:color="auto"/>
            </w:tcBorders>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No se han observado interferencias RF desde el 13 de noviembre de 2016</w:t>
            </w:r>
          </w:p>
        </w:tc>
        <w:tc>
          <w:tcPr>
            <w:tcW w:w="1138" w:type="dxa"/>
            <w:tcBorders>
              <w:top w:val="single" w:sz="4" w:space="0" w:color="auto"/>
              <w:bottom w:val="single" w:sz="4" w:space="0" w:color="auto"/>
            </w:tcBorders>
            <w:shd w:val="clear" w:color="000000" w:fill="CCFFCC"/>
            <w:noWrap/>
            <w:vAlign w:val="center"/>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INACTIVA</w:t>
            </w:r>
          </w:p>
        </w:tc>
      </w:tr>
      <w:tr w:rsidR="00520989" w:rsidRPr="000D6530" w:rsidTr="00C51E25">
        <w:trPr>
          <w:cantSplit/>
          <w:trHeight w:val="20"/>
          <w:jc w:val="center"/>
        </w:trPr>
        <w:tc>
          <w:tcPr>
            <w:tcW w:w="1153" w:type="dxa"/>
            <w:tcBorders>
              <w:top w:val="single" w:sz="4" w:space="0" w:color="auto"/>
            </w:tcBorders>
            <w:shd w:val="clear" w:color="auto" w:fill="FFFF00"/>
            <w:noWrap/>
            <w:vAlign w:val="center"/>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ADM-08</w:t>
            </w:r>
          </w:p>
        </w:tc>
        <w:tc>
          <w:tcPr>
            <w:tcW w:w="992" w:type="dxa"/>
            <w:tcBorders>
              <w:top w:val="single" w:sz="4" w:space="0" w:color="auto"/>
            </w:tcBorders>
            <w:shd w:val="clear" w:color="auto" w:fill="FFFF00"/>
            <w:noWrap/>
            <w:vAlign w:val="center"/>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xx.xxx</w:t>
            </w:r>
          </w:p>
        </w:tc>
        <w:tc>
          <w:tcPr>
            <w:tcW w:w="969" w:type="dxa"/>
            <w:tcBorders>
              <w:top w:val="single" w:sz="4" w:space="0" w:color="auto"/>
            </w:tcBorders>
            <w:shd w:val="clear" w:color="auto" w:fill="FFFF00"/>
            <w:noWrap/>
            <w:vAlign w:val="center"/>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yy.yyy</w:t>
            </w:r>
          </w:p>
        </w:tc>
        <w:tc>
          <w:tcPr>
            <w:tcW w:w="2053" w:type="dxa"/>
            <w:tcBorders>
              <w:top w:val="single" w:sz="4" w:space="0" w:color="auto"/>
            </w:tcBorders>
            <w:shd w:val="clear" w:color="auto" w:fill="FFFF00"/>
            <w:vAlign w:val="center"/>
          </w:tcPr>
          <w:p w:rsidR="00520989" w:rsidRPr="00E537E2" w:rsidRDefault="00520989" w:rsidP="00C51E25">
            <w:pPr>
              <w:pStyle w:val="Tabletext"/>
              <w:jc w:val="left"/>
              <w:rPr>
                <w:rFonts w:asciiTheme="majorBidi" w:hAnsiTheme="majorBidi" w:cstheme="majorBidi"/>
                <w:sz w:val="18"/>
                <w:szCs w:val="18"/>
                <w:lang w:val="es-ES_tradnl"/>
              </w:rPr>
            </w:pPr>
          </w:p>
        </w:tc>
        <w:tc>
          <w:tcPr>
            <w:tcW w:w="1632" w:type="dxa"/>
            <w:tcBorders>
              <w:top w:val="single" w:sz="4" w:space="0" w:color="auto"/>
            </w:tcBorders>
            <w:shd w:val="clear" w:color="auto" w:fill="FFFF00"/>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w:t>
            </w:r>
            <w:r w:rsidRPr="00E537E2">
              <w:rPr>
                <w:rFonts w:asciiTheme="majorBidi" w:hAnsiTheme="majorBidi" w:cstheme="majorBidi"/>
                <w:sz w:val="18"/>
                <w:szCs w:val="18"/>
                <w:lang w:val="es-ES_tradnl"/>
              </w:rPr>
              <w:tab/>
              <w:t>fuente puntual</w:t>
            </w:r>
          </w:p>
          <w:p w:rsidR="00520989" w:rsidRPr="00E537E2" w:rsidRDefault="00520989" w:rsidP="00C51E25">
            <w:pPr>
              <w:pStyle w:val="Tabletext"/>
              <w:ind w:left="284" w:hanging="284"/>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w:t>
            </w:r>
            <w:r w:rsidRPr="00E537E2">
              <w:rPr>
                <w:rFonts w:asciiTheme="majorBidi" w:hAnsiTheme="majorBidi" w:cstheme="majorBidi"/>
                <w:sz w:val="18"/>
                <w:szCs w:val="18"/>
                <w:lang w:val="es-ES_tradnl"/>
              </w:rPr>
              <w:tab/>
              <w:t>emisión continua</w:t>
            </w:r>
          </w:p>
          <w:p w:rsidR="00520989" w:rsidRPr="00E537E2" w:rsidRDefault="00520989" w:rsidP="00C51E25">
            <w:pPr>
              <w:pStyle w:val="Tabletext"/>
              <w:ind w:left="284" w:hanging="284"/>
              <w:jc w:val="left"/>
              <w:rPr>
                <w:rFonts w:asciiTheme="majorBidi" w:hAnsiTheme="majorBidi" w:cstheme="majorBidi"/>
                <w:sz w:val="16"/>
                <w:szCs w:val="16"/>
                <w:lang w:val="es-ES_tradnl"/>
              </w:rPr>
            </w:pPr>
            <w:r w:rsidRPr="00E537E2">
              <w:rPr>
                <w:rFonts w:asciiTheme="majorBidi" w:hAnsiTheme="majorBidi" w:cstheme="majorBidi"/>
                <w:sz w:val="18"/>
                <w:szCs w:val="18"/>
                <w:lang w:val="es-ES_tradnl"/>
              </w:rPr>
              <w:t>–</w:t>
            </w:r>
            <w:r w:rsidRPr="00E537E2">
              <w:rPr>
                <w:rFonts w:asciiTheme="majorBidi" w:hAnsiTheme="majorBidi" w:cstheme="majorBidi"/>
                <w:sz w:val="18"/>
                <w:szCs w:val="18"/>
                <w:lang w:val="es-ES_tradnl"/>
              </w:rPr>
              <w:tab/>
              <w:t>observada en todos los pasos</w:t>
            </w:r>
          </w:p>
        </w:tc>
        <w:tc>
          <w:tcPr>
            <w:tcW w:w="1335" w:type="dxa"/>
            <w:tcBorders>
              <w:top w:val="single" w:sz="4" w:space="0" w:color="auto"/>
            </w:tcBorders>
            <w:shd w:val="clear" w:color="auto" w:fill="FFFF00"/>
            <w:noWrap/>
            <w:vAlign w:val="center"/>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12 000</w:t>
            </w:r>
          </w:p>
        </w:tc>
        <w:tc>
          <w:tcPr>
            <w:tcW w:w="1058" w:type="dxa"/>
            <w:tcBorders>
              <w:top w:val="single" w:sz="4" w:space="0" w:color="auto"/>
            </w:tcBorders>
            <w:shd w:val="clear" w:color="auto" w:fill="FFFF00"/>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No disponible</w:t>
            </w:r>
          </w:p>
        </w:tc>
        <w:tc>
          <w:tcPr>
            <w:tcW w:w="1246" w:type="dxa"/>
            <w:tcBorders>
              <w:top w:val="single" w:sz="4" w:space="0" w:color="auto"/>
            </w:tcBorders>
            <w:shd w:val="clear" w:color="auto" w:fill="FFFF00"/>
            <w:noWrap/>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Región x</w:t>
            </w:r>
          </w:p>
        </w:tc>
        <w:tc>
          <w:tcPr>
            <w:tcW w:w="1567" w:type="dxa"/>
            <w:tcBorders>
              <w:top w:val="single" w:sz="4" w:space="0" w:color="auto"/>
            </w:tcBorders>
            <w:shd w:val="clear" w:color="auto" w:fill="FFFF00"/>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Interferencia muy fuerte que perturba gravemente el sensor</w:t>
            </w:r>
          </w:p>
        </w:tc>
        <w:tc>
          <w:tcPr>
            <w:tcW w:w="1316" w:type="dxa"/>
            <w:tcBorders>
              <w:top w:val="single" w:sz="4" w:space="0" w:color="auto"/>
            </w:tcBorders>
            <w:shd w:val="clear" w:color="auto" w:fill="FFFF00"/>
            <w:vAlign w:val="center"/>
          </w:tcPr>
          <w:p w:rsidR="00520989" w:rsidRPr="00E537E2" w:rsidRDefault="00520989" w:rsidP="00C51E25">
            <w:pPr>
              <w:pStyle w:val="Tabletext"/>
              <w:jc w:val="left"/>
              <w:rPr>
                <w:rFonts w:asciiTheme="majorBidi" w:hAnsiTheme="majorBidi" w:cstheme="majorBidi"/>
                <w:sz w:val="18"/>
                <w:szCs w:val="18"/>
                <w:lang w:val="es-ES_tradnl"/>
              </w:rPr>
            </w:pPr>
            <w:r w:rsidRPr="00E537E2">
              <w:rPr>
                <w:rFonts w:asciiTheme="majorBidi" w:hAnsiTheme="majorBidi" w:cstheme="majorBidi"/>
                <w:sz w:val="18"/>
                <w:szCs w:val="18"/>
                <w:lang w:val="es-ES_tradnl"/>
              </w:rPr>
              <w:t>INTER</w:t>
            </w:r>
            <w:r>
              <w:rPr>
                <w:rFonts w:asciiTheme="majorBidi" w:hAnsiTheme="majorBidi" w:cstheme="majorBidi"/>
                <w:sz w:val="18"/>
                <w:szCs w:val="18"/>
                <w:lang w:val="es-ES_tradnl"/>
              </w:rPr>
              <w:br/>
            </w:r>
            <w:r w:rsidRPr="00E537E2">
              <w:rPr>
                <w:rFonts w:asciiTheme="majorBidi" w:hAnsiTheme="majorBidi" w:cstheme="majorBidi"/>
                <w:sz w:val="18"/>
                <w:szCs w:val="18"/>
                <w:lang w:val="es-ES_tradnl"/>
              </w:rPr>
              <w:t>FERENCIA RF NUEVA Detectada el 20 de noviembre de 2016</w:t>
            </w:r>
          </w:p>
        </w:tc>
        <w:tc>
          <w:tcPr>
            <w:tcW w:w="1138" w:type="dxa"/>
            <w:tcBorders>
              <w:top w:val="single" w:sz="4" w:space="0" w:color="auto"/>
            </w:tcBorders>
            <w:shd w:val="clear" w:color="000000" w:fill="FF6600"/>
            <w:noWrap/>
            <w:vAlign w:val="center"/>
          </w:tcPr>
          <w:p w:rsidR="00520989" w:rsidRPr="00E537E2" w:rsidRDefault="00520989" w:rsidP="00C51E25">
            <w:pPr>
              <w:pStyle w:val="Tabletext"/>
              <w:jc w:val="center"/>
              <w:rPr>
                <w:rFonts w:asciiTheme="majorBidi" w:hAnsiTheme="majorBidi" w:cstheme="majorBidi"/>
                <w:sz w:val="18"/>
                <w:szCs w:val="18"/>
                <w:lang w:val="es-ES_tradnl"/>
              </w:rPr>
            </w:pPr>
            <w:r w:rsidRPr="00E537E2">
              <w:rPr>
                <w:rFonts w:asciiTheme="majorBidi" w:hAnsiTheme="majorBidi" w:cstheme="majorBidi"/>
                <w:sz w:val="18"/>
                <w:szCs w:val="18"/>
                <w:lang w:val="es-ES_tradnl"/>
              </w:rPr>
              <w:t>ACTIVA</w:t>
            </w:r>
          </w:p>
        </w:tc>
      </w:tr>
    </w:tbl>
    <w:p w:rsidR="00520989" w:rsidRPr="00D83B36" w:rsidRDefault="00520989" w:rsidP="00520989">
      <w:pPr>
        <w:rPr>
          <w:rFonts w:eastAsiaTheme="minorHAnsi"/>
        </w:rPr>
        <w:sectPr w:rsidR="00520989" w:rsidRPr="00D83B36" w:rsidSect="00C51E25">
          <w:headerReference w:type="default" r:id="rId21"/>
          <w:pgSz w:w="16834" w:h="11907" w:orient="landscape" w:code="9"/>
          <w:pgMar w:top="1134" w:right="1418" w:bottom="1134" w:left="1134" w:header="720" w:footer="482" w:gutter="0"/>
          <w:cols w:space="720"/>
          <w:docGrid w:linePitch="326"/>
        </w:sectPr>
      </w:pPr>
    </w:p>
    <w:p w:rsidR="00520989" w:rsidRPr="008778A2" w:rsidRDefault="00520989" w:rsidP="00E80F70">
      <w:pPr>
        <w:pStyle w:val="Headingb"/>
        <w:rPr>
          <w:rFonts w:eastAsiaTheme="minorHAnsi"/>
          <w:lang w:val="es-ES_tradnl"/>
        </w:rPr>
      </w:pPr>
      <w:r w:rsidRPr="008778A2">
        <w:rPr>
          <w:lang w:val="es-ES_tradnl"/>
        </w:rPr>
        <w:lastRenderedPageBreak/>
        <w:t>Parte 2: Ejemplos de información auxiliar (conforme al § 3.3)</w:t>
      </w:r>
    </w:p>
    <w:p w:rsidR="00520989" w:rsidRPr="008778A2" w:rsidRDefault="00520989" w:rsidP="00520989">
      <w:pPr>
        <w:pStyle w:val="Headingb"/>
        <w:rPr>
          <w:rFonts w:eastAsiaTheme="minorHAnsi"/>
          <w:lang w:val="es-ES_tradnl"/>
        </w:rPr>
      </w:pPr>
      <w:r w:rsidRPr="008778A2">
        <w:rPr>
          <w:lang w:val="es-ES_tradnl"/>
        </w:rPr>
        <w:t>a)</w:t>
      </w:r>
      <w:r w:rsidRPr="008778A2">
        <w:rPr>
          <w:lang w:val="es-ES_tradnl"/>
        </w:rPr>
        <w:tab/>
        <w:t>Mapas de probabilidad de interferencia RF mundiales</w:t>
      </w:r>
    </w:p>
    <w:p w:rsidR="00520989" w:rsidRPr="008778A2" w:rsidRDefault="00520989" w:rsidP="005F7DC9">
      <w:pPr>
        <w:pStyle w:val="FigureNo"/>
        <w:spacing w:before="240"/>
        <w:rPr>
          <w:lang w:val="es-ES_tradnl"/>
        </w:rPr>
      </w:pPr>
      <w:r w:rsidRPr="008778A2">
        <w:rPr>
          <w:lang w:val="es-ES_tradnl"/>
        </w:rPr>
        <w:t>FigurA 1</w:t>
      </w:r>
    </w:p>
    <w:p w:rsidR="00520989" w:rsidRPr="008778A2" w:rsidRDefault="00520989" w:rsidP="00520989">
      <w:pPr>
        <w:pStyle w:val="Figuretitle"/>
        <w:rPr>
          <w:lang w:val="es-ES_tradnl"/>
        </w:rPr>
      </w:pPr>
      <w:r w:rsidRPr="008778A2">
        <w:rPr>
          <w:lang w:val="es-ES_tradnl"/>
        </w:rPr>
        <w:t xml:space="preserve">Mapas SMOS de probabilidad de interferencia RF del mundo y de Europa </w:t>
      </w:r>
      <w:r>
        <w:rPr>
          <w:lang w:val="es-ES_tradnl"/>
        </w:rPr>
        <w:br/>
      </w:r>
      <w:r w:rsidRPr="008778A2">
        <w:rPr>
          <w:lang w:val="es-ES_tradnl"/>
        </w:rPr>
        <w:t>(octubre de 2016). Fuente: CESBIO</w:t>
      </w:r>
    </w:p>
    <w:p w:rsidR="00520989" w:rsidRPr="008778A2" w:rsidRDefault="00520989" w:rsidP="00520989">
      <w:pPr>
        <w:pStyle w:val="Figure"/>
        <w:rPr>
          <w:lang w:val="es-ES_tradnl"/>
        </w:rPr>
      </w:pPr>
      <w:r w:rsidRPr="008778A2">
        <w:rPr>
          <w:lang w:val="es-ES_tradnl"/>
        </w:rPr>
        <w:object w:dxaOrig="4774" w:dyaOrig="6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347.25pt" o:ole="">
            <v:imagedata r:id="rId22" o:title=""/>
          </v:shape>
          <o:OLEObject Type="Embed" ProgID="CorelDraw.Graphic.16" ShapeID="_x0000_i1025" DrawAspect="Content" ObjectID="_1582708937" r:id="rId23"/>
        </w:object>
      </w:r>
    </w:p>
    <w:p w:rsidR="00520989" w:rsidRPr="008778A2" w:rsidRDefault="00520989" w:rsidP="005F7DC9">
      <w:pPr>
        <w:pStyle w:val="Headingb"/>
        <w:keepNext w:val="0"/>
        <w:keepLines w:val="0"/>
        <w:rPr>
          <w:rFonts w:eastAsiaTheme="minorHAnsi"/>
          <w:lang w:val="es-ES_tradnl"/>
        </w:rPr>
      </w:pPr>
      <w:r w:rsidRPr="008778A2">
        <w:rPr>
          <w:lang w:val="es-ES_tradnl"/>
        </w:rPr>
        <w:t>b)</w:t>
      </w:r>
      <w:r w:rsidRPr="008778A2">
        <w:rPr>
          <w:lang w:val="es-ES_tradnl"/>
        </w:rPr>
        <w:tab/>
        <w:t>Mapas de probabilidad de interferencia RF regionales</w:t>
      </w:r>
    </w:p>
    <w:p w:rsidR="00520989" w:rsidRPr="008778A2" w:rsidRDefault="00520989" w:rsidP="005F7DC9">
      <w:pPr>
        <w:pStyle w:val="FigureNo"/>
        <w:keepNext w:val="0"/>
        <w:keepLines w:val="0"/>
        <w:rPr>
          <w:lang w:val="es-ES_tradnl"/>
        </w:rPr>
      </w:pPr>
      <w:r w:rsidRPr="008778A2">
        <w:rPr>
          <w:lang w:val="es-ES_tradnl"/>
        </w:rPr>
        <w:t>FigurA 2</w:t>
      </w:r>
    </w:p>
    <w:p w:rsidR="00520989" w:rsidRPr="008778A2" w:rsidRDefault="00520989" w:rsidP="005F7DC9">
      <w:pPr>
        <w:pStyle w:val="Figuretitle"/>
        <w:keepNext w:val="0"/>
        <w:rPr>
          <w:lang w:val="es-ES_tradnl"/>
        </w:rPr>
      </w:pPr>
      <w:r w:rsidRPr="008778A2">
        <w:rPr>
          <w:lang w:val="es-ES_tradnl"/>
        </w:rPr>
        <w:t xml:space="preserve">Mapa SMOS de probabilidad de interferencia RF en América del Norte </w:t>
      </w:r>
      <w:r>
        <w:rPr>
          <w:lang w:val="es-ES_tradnl"/>
        </w:rPr>
        <w:br/>
      </w:r>
      <w:r w:rsidRPr="008778A2">
        <w:rPr>
          <w:lang w:val="es-ES_tradnl"/>
        </w:rPr>
        <w:t>(mayo de 2010). Fuente: CESBIO</w:t>
      </w:r>
    </w:p>
    <w:p w:rsidR="00520989" w:rsidRPr="008778A2" w:rsidRDefault="00520989" w:rsidP="005F7DC9">
      <w:pPr>
        <w:pStyle w:val="Figure"/>
        <w:keepLines w:val="0"/>
        <w:rPr>
          <w:lang w:val="es-ES_tradnl"/>
        </w:rPr>
      </w:pPr>
      <w:r w:rsidRPr="008778A2">
        <w:rPr>
          <w:lang w:val="es-ES_tradnl"/>
        </w:rPr>
        <w:object w:dxaOrig="4605" w:dyaOrig="3432">
          <v:shape id="_x0000_i1026" type="#_x0000_t75" style="width:230.25pt;height:171.75pt" o:ole="">
            <v:imagedata r:id="rId24" o:title=""/>
          </v:shape>
          <o:OLEObject Type="Embed" ProgID="CorelDraw.Graphic.16" ShapeID="_x0000_i1026" DrawAspect="Content" ObjectID="_1582708938" r:id="rId25"/>
        </w:object>
      </w:r>
    </w:p>
    <w:p w:rsidR="00520989" w:rsidRPr="008778A2" w:rsidRDefault="00520989" w:rsidP="00520989">
      <w:pPr>
        <w:pStyle w:val="FigureNo"/>
        <w:rPr>
          <w:lang w:val="es-ES_tradnl"/>
        </w:rPr>
      </w:pPr>
      <w:r w:rsidRPr="008778A2">
        <w:rPr>
          <w:lang w:val="es-ES_tradnl"/>
        </w:rPr>
        <w:lastRenderedPageBreak/>
        <w:t>FigurA 3</w:t>
      </w:r>
    </w:p>
    <w:p w:rsidR="00520989" w:rsidRPr="008778A2" w:rsidRDefault="00520989" w:rsidP="00520989">
      <w:pPr>
        <w:pStyle w:val="Figuretitle"/>
        <w:rPr>
          <w:lang w:val="es-ES_tradnl"/>
        </w:rPr>
      </w:pPr>
      <w:r w:rsidRPr="008778A2">
        <w:rPr>
          <w:lang w:val="es-ES_tradnl"/>
        </w:rPr>
        <w:t xml:space="preserve">Mapas SMOS de probabilidad de interferencia RF regionales </w:t>
      </w:r>
      <w:r>
        <w:rPr>
          <w:lang w:val="es-ES_tradnl"/>
        </w:rPr>
        <w:br/>
      </w:r>
      <w:r w:rsidRPr="008778A2">
        <w:rPr>
          <w:lang w:val="es-ES_tradnl"/>
        </w:rPr>
        <w:t>(16 a 31 de mayo de 2016). Fuente: ESA/ESAC</w:t>
      </w:r>
    </w:p>
    <w:p w:rsidR="00520989" w:rsidRPr="008778A2" w:rsidRDefault="00520989" w:rsidP="00520989">
      <w:pPr>
        <w:pStyle w:val="Figure"/>
        <w:rPr>
          <w:lang w:val="es-ES_tradnl"/>
        </w:rPr>
      </w:pPr>
      <w:r w:rsidRPr="008778A2">
        <w:rPr>
          <w:lang w:val="es-ES_tradnl"/>
        </w:rPr>
        <w:object w:dxaOrig="4563" w:dyaOrig="6354">
          <v:shape id="_x0000_i1027" type="#_x0000_t75" style="width:228pt;height:317.25pt" o:ole="">
            <v:imagedata r:id="rId26" o:title=""/>
          </v:shape>
          <o:OLEObject Type="Embed" ProgID="CorelDraw.Graphic.16" ShapeID="_x0000_i1027" DrawAspect="Content" ObjectID="_1582708939" r:id="rId27"/>
        </w:object>
      </w:r>
    </w:p>
    <w:p w:rsidR="00520989" w:rsidRPr="008778A2" w:rsidRDefault="00520989" w:rsidP="00520989">
      <w:pPr>
        <w:pStyle w:val="Headingb"/>
        <w:rPr>
          <w:rFonts w:eastAsiaTheme="minorHAnsi"/>
          <w:lang w:val="es-ES_tradnl"/>
        </w:rPr>
      </w:pPr>
      <w:r w:rsidRPr="008778A2">
        <w:rPr>
          <w:lang w:val="es-ES_tradnl"/>
        </w:rPr>
        <w:t>c)</w:t>
      </w:r>
      <w:r w:rsidRPr="008778A2">
        <w:rPr>
          <w:lang w:val="es-ES_tradnl"/>
        </w:rPr>
        <w:tab/>
        <w:t>Imágenes e instantáneas locales</w:t>
      </w:r>
    </w:p>
    <w:p w:rsidR="00520989" w:rsidRPr="008778A2" w:rsidRDefault="00520989" w:rsidP="00520989">
      <w:pPr>
        <w:pStyle w:val="FigureNo"/>
        <w:rPr>
          <w:lang w:val="es-ES_tradnl"/>
        </w:rPr>
      </w:pPr>
      <w:r w:rsidRPr="008778A2">
        <w:rPr>
          <w:lang w:val="es-ES_tradnl"/>
        </w:rPr>
        <w:t>FigurA 4</w:t>
      </w:r>
    </w:p>
    <w:p w:rsidR="00520989" w:rsidRPr="008778A2" w:rsidRDefault="00520989" w:rsidP="00520989">
      <w:pPr>
        <w:pStyle w:val="Figuretitle"/>
        <w:rPr>
          <w:lang w:val="es-ES_tradnl"/>
        </w:rPr>
      </w:pPr>
      <w:r w:rsidRPr="008778A2">
        <w:rPr>
          <w:lang w:val="es-ES_tradnl"/>
        </w:rPr>
        <w:t xml:space="preserve">Instantáneas con medición de la temperatura de brillo de España (izquierda) </w:t>
      </w:r>
      <w:r>
        <w:rPr>
          <w:lang w:val="es-ES_tradnl"/>
        </w:rPr>
        <w:br/>
      </w:r>
      <w:r w:rsidRPr="008778A2">
        <w:rPr>
          <w:lang w:val="es-ES_tradnl"/>
        </w:rPr>
        <w:t xml:space="preserve">y Hawái (derecha). Fuente: ESA/ESAC </w:t>
      </w:r>
    </w:p>
    <w:p w:rsidR="00520989" w:rsidRDefault="00520989" w:rsidP="00520989">
      <w:pPr>
        <w:ind w:firstLine="240"/>
        <w:jc w:val="center"/>
        <w:rPr>
          <w:lang w:val="es-ES_tradnl"/>
        </w:rPr>
      </w:pPr>
      <w:r w:rsidRPr="008778A2">
        <w:rPr>
          <w:lang w:val="es-ES_tradnl"/>
        </w:rPr>
        <w:object w:dxaOrig="6732" w:dyaOrig="3503">
          <v:shape id="_x0000_i1028" type="#_x0000_t75" style="width:336.75pt;height:176.25pt" o:ole="">
            <v:imagedata r:id="rId28" o:title=""/>
          </v:shape>
          <o:OLEObject Type="Embed" ProgID="CorelDraw.Graphic.16" ShapeID="_x0000_i1028" DrawAspect="Content" ObjectID="_1582708940" r:id="rId29"/>
        </w:object>
      </w:r>
    </w:p>
    <w:p w:rsidR="00520989" w:rsidRPr="00473099" w:rsidRDefault="00520989" w:rsidP="00520989">
      <w:pPr>
        <w:pStyle w:val="FigureNo"/>
        <w:rPr>
          <w:lang w:val="es-ES_tradnl"/>
        </w:rPr>
      </w:pPr>
      <w:r w:rsidRPr="00473099">
        <w:rPr>
          <w:lang w:val="es-ES_tradnl"/>
        </w:rPr>
        <w:lastRenderedPageBreak/>
        <w:t>FigurA 5</w:t>
      </w:r>
    </w:p>
    <w:p w:rsidR="00520989" w:rsidRPr="00473099" w:rsidRDefault="00520989" w:rsidP="00520989">
      <w:pPr>
        <w:pStyle w:val="Figuretitle"/>
        <w:rPr>
          <w:lang w:val="es-ES_tradnl"/>
        </w:rPr>
      </w:pPr>
      <w:r w:rsidRPr="00473099">
        <w:rPr>
          <w:lang w:val="es-ES_tradnl"/>
        </w:rPr>
        <w:t>Instantánea de UK23 y UK9 tomada el 1 de abril de 2015</w:t>
      </w:r>
    </w:p>
    <w:p w:rsidR="00520989" w:rsidRPr="00473099" w:rsidRDefault="00520989" w:rsidP="00520989">
      <w:pPr>
        <w:pStyle w:val="Figure"/>
        <w:rPr>
          <w:lang w:val="es-ES_tradnl"/>
        </w:rPr>
      </w:pPr>
      <w:r w:rsidRPr="00473099">
        <w:rPr>
          <w:lang w:val="es-ES_tradnl"/>
        </w:rPr>
        <w:object w:dxaOrig="5207" w:dyaOrig="4076">
          <v:shape id="_x0000_i1029" type="#_x0000_t75" style="width:260.25pt;height:204pt" o:ole="">
            <v:imagedata r:id="rId30" o:title=""/>
          </v:shape>
          <o:OLEObject Type="Embed" ProgID="CorelDraw.Graphic.16" ShapeID="_x0000_i1029" DrawAspect="Content" ObjectID="_1582708941" r:id="rId31"/>
        </w:object>
      </w:r>
    </w:p>
    <w:p w:rsidR="00520989" w:rsidRPr="00473099" w:rsidRDefault="00520989" w:rsidP="005F7DC9">
      <w:pPr>
        <w:pStyle w:val="FigureNo"/>
        <w:spacing w:before="360"/>
        <w:rPr>
          <w:lang w:val="es-ES_tradnl"/>
        </w:rPr>
      </w:pPr>
      <w:r w:rsidRPr="00473099">
        <w:rPr>
          <w:lang w:val="es-ES_tradnl"/>
        </w:rPr>
        <w:t>FigurA 6</w:t>
      </w:r>
    </w:p>
    <w:p w:rsidR="00520989" w:rsidRPr="00473099" w:rsidRDefault="00520989" w:rsidP="00520989">
      <w:pPr>
        <w:pStyle w:val="Figuretitle"/>
        <w:rPr>
          <w:lang w:val="es-ES_tradnl"/>
        </w:rPr>
      </w:pPr>
      <w:r w:rsidRPr="00473099">
        <w:rPr>
          <w:lang w:val="es-ES_tradnl"/>
        </w:rPr>
        <w:t>Instantánea de USA 43/Arizona y USA 44/California tomada el 6 de abril de 2015</w:t>
      </w:r>
    </w:p>
    <w:p w:rsidR="00520989" w:rsidRDefault="00520989" w:rsidP="005F7DC9">
      <w:pPr>
        <w:pStyle w:val="Figure"/>
        <w:rPr>
          <w:lang w:val="es-ES_tradnl"/>
        </w:rPr>
      </w:pPr>
      <w:r w:rsidRPr="00473099">
        <w:rPr>
          <w:lang w:val="es-ES_tradnl"/>
        </w:rPr>
        <w:object w:dxaOrig="5220" w:dyaOrig="4013">
          <v:shape id="_x0000_i1030" type="#_x0000_t75" style="width:261pt;height:200.25pt" o:ole="">
            <v:imagedata r:id="rId32" o:title=""/>
          </v:shape>
          <o:OLEObject Type="Embed" ProgID="CorelDraw.Graphic.16" ShapeID="_x0000_i1030" DrawAspect="Content" ObjectID="_1582708942" r:id="rId33"/>
        </w:object>
      </w:r>
    </w:p>
    <w:p w:rsidR="00520989" w:rsidRPr="00300B34" w:rsidRDefault="00520989" w:rsidP="005F7DC9">
      <w:pPr>
        <w:pStyle w:val="FigureNo"/>
        <w:spacing w:before="240"/>
        <w:rPr>
          <w:lang w:val="es-ES_tradnl"/>
        </w:rPr>
      </w:pPr>
      <w:r w:rsidRPr="00300B34">
        <w:rPr>
          <w:lang w:val="es-ES_tradnl"/>
        </w:rPr>
        <w:t>FigurA 7</w:t>
      </w:r>
    </w:p>
    <w:p w:rsidR="00520989" w:rsidRPr="00300B34" w:rsidRDefault="00520989" w:rsidP="005F7DC9">
      <w:pPr>
        <w:pStyle w:val="Figuretitle"/>
        <w:keepNext w:val="0"/>
        <w:rPr>
          <w:lang w:val="es-ES_tradnl"/>
        </w:rPr>
      </w:pPr>
      <w:r w:rsidRPr="00300B34">
        <w:rPr>
          <w:lang w:val="es-ES_tradnl"/>
        </w:rPr>
        <w:t>Instantánea de IT45/ Catania, Sicilia, tomada el 1 de abril de 2015</w:t>
      </w:r>
    </w:p>
    <w:p w:rsidR="00520989" w:rsidRPr="00300B34" w:rsidRDefault="00520989" w:rsidP="005F7DC9">
      <w:pPr>
        <w:pStyle w:val="Figure"/>
        <w:keepLines w:val="0"/>
        <w:rPr>
          <w:rFonts w:eastAsiaTheme="minorEastAsia"/>
          <w:lang w:val="es-ES_tradnl"/>
        </w:rPr>
      </w:pPr>
      <w:r w:rsidRPr="00300B34">
        <w:rPr>
          <w:lang w:val="es-ES_tradnl"/>
        </w:rPr>
        <w:object w:dxaOrig="4810" w:dyaOrig="3745">
          <v:shape id="_x0000_i1031" type="#_x0000_t75" style="width:240.75pt;height:187.5pt" o:ole="">
            <v:imagedata r:id="rId34" o:title=""/>
          </v:shape>
          <o:OLEObject Type="Embed" ProgID="CorelDraw.Graphic.16" ShapeID="_x0000_i1031" DrawAspect="Content" ObjectID="_1582708943" r:id="rId35"/>
        </w:object>
      </w:r>
    </w:p>
    <w:p w:rsidR="00520989" w:rsidRPr="00300B34" w:rsidRDefault="00520989" w:rsidP="00520989">
      <w:pPr>
        <w:pStyle w:val="Headingb"/>
        <w:rPr>
          <w:lang w:val="es-ES_tradnl"/>
        </w:rPr>
      </w:pPr>
      <w:r w:rsidRPr="00300B34">
        <w:rPr>
          <w:lang w:val="es-ES_tradnl"/>
        </w:rPr>
        <w:lastRenderedPageBreak/>
        <w:t>d)</w:t>
      </w:r>
      <w:r w:rsidRPr="00300B34">
        <w:rPr>
          <w:lang w:val="es-ES_tradnl"/>
        </w:rPr>
        <w:tab/>
        <w:t>Clasificación de la interferencia RF por intensidad (situación al dd.mm.aaaa)</w:t>
      </w:r>
    </w:p>
    <w:p w:rsidR="00520989" w:rsidRPr="00300B34" w:rsidRDefault="00520989" w:rsidP="00520989">
      <w:pPr>
        <w:pStyle w:val="enumlev1"/>
        <w:tabs>
          <w:tab w:val="left" w:pos="4678"/>
        </w:tabs>
        <w:rPr>
          <w:lang w:val="es-ES_tradnl"/>
        </w:rPr>
      </w:pPr>
      <w:r w:rsidRPr="00300B34">
        <w:rPr>
          <w:lang w:val="es-ES_tradnl"/>
        </w:rPr>
        <w:t>–</w:t>
      </w:r>
      <w:r w:rsidRPr="00300B34">
        <w:rPr>
          <w:lang w:val="es-ES_tradnl"/>
        </w:rPr>
        <w:tab/>
        <w:t>interferencia RF muy fuerte (</w:t>
      </w:r>
      <w:r w:rsidRPr="00300B34">
        <w:rPr>
          <w:i/>
          <w:iCs/>
          <w:snapToGrid w:val="0"/>
          <w:lang w:val="es-ES_tradnl"/>
        </w:rPr>
        <w:t>T</w:t>
      </w:r>
      <w:r w:rsidRPr="00300B34">
        <w:rPr>
          <w:i/>
          <w:iCs/>
          <w:snapToGrid w:val="0"/>
          <w:vertAlign w:val="subscript"/>
          <w:lang w:val="es-ES_tradnl"/>
        </w:rPr>
        <w:t>B</w:t>
      </w:r>
      <w:r w:rsidRPr="00300B34">
        <w:rPr>
          <w:lang w:val="es-ES_tradnl"/>
        </w:rPr>
        <w:t xml:space="preserve"> &gt; 5 000 K)</w:t>
      </w:r>
      <w:r w:rsidRPr="00300B34">
        <w:rPr>
          <w:lang w:val="es-ES_tradnl"/>
        </w:rPr>
        <w:tab/>
      </w:r>
      <w:r w:rsidRPr="00300B34">
        <w:rPr>
          <w:lang w:val="es-ES_tradnl"/>
        </w:rPr>
        <w:tab/>
        <w:t>20 fuentes de interferencia RF</w:t>
      </w:r>
    </w:p>
    <w:p w:rsidR="00520989" w:rsidRPr="00300B34" w:rsidRDefault="00520989" w:rsidP="00520989">
      <w:pPr>
        <w:pStyle w:val="enumlev1"/>
        <w:tabs>
          <w:tab w:val="left" w:pos="4678"/>
        </w:tabs>
        <w:rPr>
          <w:lang w:val="es-ES_tradnl"/>
        </w:rPr>
      </w:pPr>
      <w:r w:rsidRPr="00300B34">
        <w:rPr>
          <w:lang w:val="es-ES_tradnl"/>
        </w:rPr>
        <w:t>–</w:t>
      </w:r>
      <w:r w:rsidRPr="00300B34">
        <w:rPr>
          <w:lang w:val="es-ES_tradnl"/>
        </w:rPr>
        <w:tab/>
        <w:t>interferencia RF fuerte (5 000 K &gt;</w:t>
      </w:r>
      <w:r w:rsidRPr="00300B34">
        <w:rPr>
          <w:snapToGrid w:val="0"/>
          <w:lang w:val="es-ES_tradnl"/>
        </w:rPr>
        <w:t xml:space="preserve"> </w:t>
      </w:r>
      <w:r w:rsidRPr="00300B34">
        <w:rPr>
          <w:i/>
          <w:iCs/>
          <w:snapToGrid w:val="0"/>
          <w:lang w:val="es-ES_tradnl"/>
        </w:rPr>
        <w:t>T</w:t>
      </w:r>
      <w:r w:rsidRPr="00300B34">
        <w:rPr>
          <w:i/>
          <w:iCs/>
          <w:snapToGrid w:val="0"/>
          <w:vertAlign w:val="subscript"/>
          <w:lang w:val="es-ES_tradnl"/>
        </w:rPr>
        <w:t>B</w:t>
      </w:r>
      <w:r w:rsidRPr="00300B34">
        <w:rPr>
          <w:lang w:val="es-ES_tradnl"/>
        </w:rPr>
        <w:t xml:space="preserve"> &gt; 1 000 K)</w:t>
      </w:r>
      <w:r w:rsidRPr="00300B34">
        <w:rPr>
          <w:lang w:val="es-ES_tradnl"/>
        </w:rPr>
        <w:tab/>
        <w:t>39 fuentes de interferencia RF</w:t>
      </w:r>
    </w:p>
    <w:p w:rsidR="00520989" w:rsidRPr="00300B34" w:rsidRDefault="00520989" w:rsidP="00520989">
      <w:pPr>
        <w:pStyle w:val="enumlev1"/>
        <w:tabs>
          <w:tab w:val="left" w:pos="4678"/>
        </w:tabs>
        <w:rPr>
          <w:lang w:val="es-ES_tradnl"/>
        </w:rPr>
      </w:pPr>
      <w:r w:rsidRPr="00300B34">
        <w:rPr>
          <w:lang w:val="es-ES_tradnl"/>
        </w:rPr>
        <w:t>–</w:t>
      </w:r>
      <w:r w:rsidRPr="00300B34">
        <w:rPr>
          <w:lang w:val="es-ES_tradnl"/>
        </w:rPr>
        <w:tab/>
        <w:t>interferencia RF moderada (</w:t>
      </w:r>
      <w:r w:rsidRPr="00300B34">
        <w:rPr>
          <w:i/>
          <w:iCs/>
          <w:snapToGrid w:val="0"/>
          <w:lang w:val="es-ES_tradnl"/>
        </w:rPr>
        <w:t>T</w:t>
      </w:r>
      <w:r w:rsidRPr="00300B34">
        <w:rPr>
          <w:i/>
          <w:iCs/>
          <w:snapToGrid w:val="0"/>
          <w:vertAlign w:val="subscript"/>
          <w:lang w:val="es-ES_tradnl"/>
        </w:rPr>
        <w:t>B</w:t>
      </w:r>
      <w:r w:rsidRPr="00300B34">
        <w:rPr>
          <w:lang w:val="es-ES_tradnl"/>
        </w:rPr>
        <w:t xml:space="preserve"> &lt; 1 000 K)</w:t>
      </w:r>
      <w:r w:rsidRPr="00300B34">
        <w:rPr>
          <w:lang w:val="es-ES_tradnl"/>
        </w:rPr>
        <w:tab/>
      </w:r>
      <w:r w:rsidRPr="00300B34">
        <w:rPr>
          <w:lang w:val="es-ES_tradnl"/>
        </w:rPr>
        <w:tab/>
        <w:t>17 fuentes de interferencia RF</w:t>
      </w:r>
    </w:p>
    <w:p w:rsidR="00520989" w:rsidRPr="00300B34" w:rsidRDefault="00520989" w:rsidP="00520989">
      <w:pPr>
        <w:pStyle w:val="FigureNo"/>
        <w:rPr>
          <w:lang w:val="es-ES_tradnl"/>
        </w:rPr>
      </w:pPr>
      <w:r w:rsidRPr="00300B34">
        <w:rPr>
          <w:lang w:val="es-ES_tradnl"/>
        </w:rPr>
        <w:t>FigurA 8</w:t>
      </w:r>
    </w:p>
    <w:p w:rsidR="00520989" w:rsidRPr="00300B34" w:rsidRDefault="00520989" w:rsidP="00520989">
      <w:pPr>
        <w:pStyle w:val="Figuretitle"/>
        <w:rPr>
          <w:lang w:val="es-ES_tradnl"/>
        </w:rPr>
      </w:pPr>
      <w:r w:rsidRPr="00300B34">
        <w:rPr>
          <w:lang w:val="es-ES_tradnl"/>
        </w:rPr>
        <w:t>Clasificación de la interferencia RF por intensidad</w:t>
      </w:r>
    </w:p>
    <w:p w:rsidR="00520989" w:rsidRPr="00300B34" w:rsidRDefault="005B065C" w:rsidP="005B065C">
      <w:pPr>
        <w:pStyle w:val="Figure"/>
        <w:rPr>
          <w:lang w:val="es-ES_tradnl"/>
        </w:rPr>
      </w:pPr>
      <w:r w:rsidRPr="00300B34">
        <w:rPr>
          <w:lang w:val="es-ES_tradnl"/>
        </w:rPr>
        <w:object w:dxaOrig="6738" w:dyaOrig="3981">
          <v:shape id="_x0000_i1032" type="#_x0000_t75" style="width:393.75pt;height:232.5pt" o:ole="">
            <v:imagedata r:id="rId36" o:title=""/>
          </v:shape>
          <o:OLEObject Type="Embed" ProgID="CorelDraw.Graphic.16" ShapeID="_x0000_i1032" DrawAspect="Content" ObjectID="_1582708944" r:id="rId37"/>
        </w:object>
      </w:r>
    </w:p>
    <w:p w:rsidR="00520989" w:rsidRPr="00300B34" w:rsidRDefault="00520989" w:rsidP="005B065C">
      <w:pPr>
        <w:pStyle w:val="TableNo"/>
        <w:keepLines/>
        <w:rPr>
          <w:lang w:val="es-ES_tradnl"/>
        </w:rPr>
      </w:pPr>
      <w:r w:rsidRPr="00300B34">
        <w:rPr>
          <w:lang w:val="es-ES_tradnl"/>
        </w:rPr>
        <w:lastRenderedPageBreak/>
        <w:t>CUADRO A1-1</w:t>
      </w:r>
    </w:p>
    <w:p w:rsidR="00520989" w:rsidRPr="00300B34" w:rsidRDefault="00520989" w:rsidP="005B065C">
      <w:pPr>
        <w:pStyle w:val="Tabletitle"/>
        <w:keepLines/>
        <w:rPr>
          <w:lang w:val="es-ES_tradnl"/>
        </w:rPr>
      </w:pPr>
      <w:r w:rsidRPr="00300B34">
        <w:rPr>
          <w:lang w:val="es-ES_tradnl"/>
        </w:rPr>
        <w:t xml:space="preserve">Cuadro recapitulativo de los casos de interferencia RF resueltos </w:t>
      </w:r>
      <w:r w:rsidR="005B065C">
        <w:rPr>
          <w:lang w:val="es-ES_tradnl"/>
        </w:rPr>
        <w:br/>
      </w:r>
      <w:r w:rsidRPr="00300B34">
        <w:rPr>
          <w:lang w:val="es-ES_tradnl"/>
        </w:rPr>
        <w:t>en {nombre de la administración}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44"/>
        <w:gridCol w:w="1153"/>
        <w:gridCol w:w="1249"/>
        <w:gridCol w:w="1243"/>
        <w:gridCol w:w="1291"/>
        <w:gridCol w:w="2002"/>
        <w:gridCol w:w="1357"/>
      </w:tblGrid>
      <w:tr w:rsidR="00520989" w:rsidRPr="00300B34" w:rsidTr="00C51E25">
        <w:trPr>
          <w:cantSplit/>
          <w:jc w:val="center"/>
        </w:trPr>
        <w:tc>
          <w:tcPr>
            <w:tcW w:w="1344" w:type="dxa"/>
            <w:vMerge w:val="restart"/>
            <w:tcBorders>
              <w:top w:val="single" w:sz="4" w:space="0" w:color="auto"/>
              <w:left w:val="single" w:sz="4" w:space="0" w:color="auto"/>
              <w:right w:val="single" w:sz="4" w:space="0" w:color="auto"/>
            </w:tcBorders>
            <w:shd w:val="clear" w:color="000000" w:fill="BDD7EE"/>
            <w:vAlign w:val="center"/>
            <w:hideMark/>
          </w:tcPr>
          <w:p w:rsidR="00520989" w:rsidRPr="00300B34" w:rsidRDefault="00520989" w:rsidP="005B065C">
            <w:pPr>
              <w:pStyle w:val="Tablehead"/>
              <w:keepLines/>
              <w:rPr>
                <w:sz w:val="18"/>
                <w:szCs w:val="18"/>
                <w:lang w:val="es-ES_tradnl"/>
              </w:rPr>
            </w:pPr>
            <w:r w:rsidRPr="00300B34">
              <w:rPr>
                <w:sz w:val="18"/>
                <w:szCs w:val="18"/>
                <w:lang w:val="es-ES_tradnl"/>
              </w:rPr>
              <w:t>ID.</w:t>
            </w:r>
          </w:p>
        </w:tc>
        <w:tc>
          <w:tcPr>
            <w:tcW w:w="2402" w:type="dxa"/>
            <w:gridSpan w:val="2"/>
            <w:tcBorders>
              <w:top w:val="single" w:sz="4" w:space="0" w:color="auto"/>
              <w:left w:val="single" w:sz="4" w:space="0" w:color="auto"/>
              <w:bottom w:val="single" w:sz="2" w:space="0" w:color="auto"/>
              <w:right w:val="single" w:sz="4" w:space="0" w:color="auto"/>
            </w:tcBorders>
            <w:shd w:val="clear" w:color="000000" w:fill="BDD7EE"/>
            <w:vAlign w:val="center"/>
            <w:hideMark/>
          </w:tcPr>
          <w:p w:rsidR="00520989" w:rsidRPr="00300B34" w:rsidRDefault="00520989" w:rsidP="005B065C">
            <w:pPr>
              <w:pStyle w:val="Tablehead"/>
              <w:keepLines/>
              <w:rPr>
                <w:sz w:val="18"/>
                <w:szCs w:val="18"/>
                <w:lang w:val="es-ES_tradnl"/>
              </w:rPr>
            </w:pPr>
            <w:r w:rsidRPr="00300B34">
              <w:rPr>
                <w:sz w:val="18"/>
                <w:szCs w:val="18"/>
                <w:lang w:val="es-ES_tradnl"/>
              </w:rPr>
              <w:t>Geolocalización observada</w:t>
            </w:r>
          </w:p>
        </w:tc>
        <w:tc>
          <w:tcPr>
            <w:tcW w:w="1243" w:type="dxa"/>
            <w:vMerge w:val="restart"/>
            <w:tcBorders>
              <w:top w:val="single" w:sz="4" w:space="0" w:color="auto"/>
              <w:left w:val="single" w:sz="4" w:space="0" w:color="auto"/>
              <w:right w:val="single" w:sz="4" w:space="0" w:color="auto"/>
            </w:tcBorders>
            <w:shd w:val="clear" w:color="000000" w:fill="BDD7EE"/>
            <w:vAlign w:val="center"/>
            <w:hideMark/>
          </w:tcPr>
          <w:p w:rsidR="00520989" w:rsidRPr="00300B34" w:rsidRDefault="00520989" w:rsidP="005B065C">
            <w:pPr>
              <w:pStyle w:val="Tablehead"/>
              <w:keepLines/>
              <w:rPr>
                <w:sz w:val="18"/>
                <w:szCs w:val="18"/>
                <w:lang w:val="es-ES_tradnl"/>
              </w:rPr>
            </w:pPr>
            <w:r w:rsidRPr="00300B34">
              <w:rPr>
                <w:sz w:val="18"/>
                <w:szCs w:val="18"/>
                <w:lang w:val="es-ES_tradnl"/>
              </w:rPr>
              <w:t>Nivel de interferencia detectado por el sensor (Kelvin)</w:t>
            </w:r>
          </w:p>
        </w:tc>
        <w:tc>
          <w:tcPr>
            <w:tcW w:w="1291" w:type="dxa"/>
            <w:vMerge w:val="restart"/>
            <w:tcBorders>
              <w:top w:val="single" w:sz="4" w:space="0" w:color="auto"/>
              <w:left w:val="single" w:sz="4" w:space="0" w:color="auto"/>
              <w:right w:val="single" w:sz="4" w:space="0" w:color="auto"/>
            </w:tcBorders>
            <w:shd w:val="clear" w:color="000000" w:fill="BDD7EE"/>
            <w:vAlign w:val="center"/>
            <w:hideMark/>
          </w:tcPr>
          <w:p w:rsidR="00520989" w:rsidRPr="00300B34" w:rsidRDefault="00520989" w:rsidP="005B065C">
            <w:pPr>
              <w:pStyle w:val="Tablehead"/>
              <w:keepLines/>
              <w:rPr>
                <w:sz w:val="18"/>
                <w:szCs w:val="18"/>
                <w:lang w:val="es-ES_tradnl"/>
              </w:rPr>
            </w:pPr>
            <w:r w:rsidRPr="00300B34">
              <w:rPr>
                <w:sz w:val="18"/>
                <w:szCs w:val="18"/>
                <w:lang w:val="es-ES_tradnl"/>
              </w:rPr>
              <w:t>Ciudad/pro</w:t>
            </w:r>
            <w:r w:rsidRPr="00300B34">
              <w:rPr>
                <w:sz w:val="18"/>
                <w:szCs w:val="18"/>
                <w:lang w:val="es-ES_tradnl"/>
              </w:rPr>
              <w:br/>
              <w:t>vincia/región</w:t>
            </w:r>
          </w:p>
        </w:tc>
        <w:tc>
          <w:tcPr>
            <w:tcW w:w="2002" w:type="dxa"/>
            <w:vMerge w:val="restart"/>
            <w:tcBorders>
              <w:top w:val="single" w:sz="4" w:space="0" w:color="auto"/>
              <w:left w:val="single" w:sz="4" w:space="0" w:color="auto"/>
              <w:right w:val="single" w:sz="4" w:space="0" w:color="auto"/>
            </w:tcBorders>
            <w:shd w:val="clear" w:color="000000" w:fill="BDD7EE"/>
            <w:vAlign w:val="center"/>
            <w:hideMark/>
          </w:tcPr>
          <w:p w:rsidR="00520989" w:rsidRPr="00300B34" w:rsidRDefault="00520989" w:rsidP="005B065C">
            <w:pPr>
              <w:pStyle w:val="Tablehead"/>
              <w:keepLines/>
              <w:rPr>
                <w:sz w:val="18"/>
                <w:szCs w:val="18"/>
                <w:lang w:val="es-ES_tradnl"/>
              </w:rPr>
            </w:pPr>
          </w:p>
        </w:tc>
        <w:tc>
          <w:tcPr>
            <w:tcW w:w="1357" w:type="dxa"/>
            <w:vMerge w:val="restart"/>
            <w:tcBorders>
              <w:top w:val="single" w:sz="4" w:space="0" w:color="auto"/>
              <w:left w:val="single" w:sz="4" w:space="0" w:color="auto"/>
              <w:right w:val="single" w:sz="4" w:space="0" w:color="auto"/>
            </w:tcBorders>
            <w:shd w:val="clear" w:color="000000" w:fill="BDD7EE"/>
            <w:vAlign w:val="center"/>
          </w:tcPr>
          <w:p w:rsidR="00520989" w:rsidRPr="00300B34" w:rsidRDefault="00520989" w:rsidP="005B065C">
            <w:pPr>
              <w:pStyle w:val="Tablehead"/>
              <w:keepLines/>
              <w:rPr>
                <w:sz w:val="18"/>
                <w:szCs w:val="18"/>
                <w:lang w:val="es-ES_tradnl"/>
              </w:rPr>
            </w:pPr>
            <w:r w:rsidRPr="00300B34">
              <w:rPr>
                <w:sz w:val="18"/>
                <w:szCs w:val="18"/>
                <w:lang w:val="es-ES_tradnl"/>
              </w:rPr>
              <w:t>Situación</w:t>
            </w:r>
          </w:p>
        </w:tc>
      </w:tr>
      <w:tr w:rsidR="00520989" w:rsidRPr="00300B34" w:rsidTr="00C51E25">
        <w:trPr>
          <w:cantSplit/>
          <w:jc w:val="center"/>
        </w:trPr>
        <w:tc>
          <w:tcPr>
            <w:tcW w:w="1344" w:type="dxa"/>
            <w:vMerge/>
            <w:tcBorders>
              <w:left w:val="single" w:sz="4" w:space="0" w:color="auto"/>
              <w:bottom w:val="single" w:sz="4" w:space="0" w:color="auto"/>
              <w:right w:val="single" w:sz="4" w:space="0" w:color="auto"/>
            </w:tcBorders>
            <w:shd w:val="clear" w:color="000000" w:fill="BDD7EE"/>
            <w:vAlign w:val="center"/>
          </w:tcPr>
          <w:p w:rsidR="00520989" w:rsidRPr="00300B34" w:rsidRDefault="00520989" w:rsidP="005B065C">
            <w:pPr>
              <w:pStyle w:val="Tabletext"/>
              <w:keepNext/>
              <w:keepLines/>
              <w:rPr>
                <w:sz w:val="18"/>
                <w:szCs w:val="18"/>
                <w:lang w:val="es-ES_tradnl"/>
              </w:rPr>
            </w:pPr>
          </w:p>
        </w:tc>
        <w:tc>
          <w:tcPr>
            <w:tcW w:w="1153" w:type="dxa"/>
            <w:tcBorders>
              <w:top w:val="single" w:sz="2" w:space="0" w:color="auto"/>
              <w:left w:val="single" w:sz="4" w:space="0" w:color="auto"/>
              <w:bottom w:val="single" w:sz="4" w:space="0" w:color="auto"/>
              <w:right w:val="single" w:sz="4" w:space="0" w:color="auto"/>
            </w:tcBorders>
            <w:shd w:val="clear" w:color="000000" w:fill="BDD7EE"/>
            <w:vAlign w:val="center"/>
          </w:tcPr>
          <w:p w:rsidR="00520989" w:rsidRPr="00300B34" w:rsidRDefault="00520989" w:rsidP="005B065C">
            <w:pPr>
              <w:pStyle w:val="Tabletext"/>
              <w:keepNext/>
              <w:keepLines/>
              <w:jc w:val="center"/>
              <w:rPr>
                <w:b/>
                <w:bCs/>
                <w:sz w:val="18"/>
                <w:szCs w:val="18"/>
                <w:lang w:val="es-ES_tradnl"/>
              </w:rPr>
            </w:pPr>
            <w:r w:rsidRPr="00300B34">
              <w:rPr>
                <w:b/>
                <w:bCs/>
                <w:sz w:val="18"/>
                <w:szCs w:val="18"/>
                <w:lang w:val="es-ES_tradnl"/>
              </w:rPr>
              <w:t>Longitud (grados)</w:t>
            </w:r>
          </w:p>
        </w:tc>
        <w:tc>
          <w:tcPr>
            <w:tcW w:w="1249" w:type="dxa"/>
            <w:tcBorders>
              <w:top w:val="single" w:sz="2" w:space="0" w:color="auto"/>
              <w:left w:val="single" w:sz="4" w:space="0" w:color="auto"/>
              <w:bottom w:val="single" w:sz="4" w:space="0" w:color="auto"/>
              <w:right w:val="single" w:sz="4" w:space="0" w:color="auto"/>
            </w:tcBorders>
            <w:shd w:val="clear" w:color="000000" w:fill="BDD7EE"/>
            <w:vAlign w:val="center"/>
          </w:tcPr>
          <w:p w:rsidR="00520989" w:rsidRPr="00300B34" w:rsidRDefault="00520989" w:rsidP="005B065C">
            <w:pPr>
              <w:pStyle w:val="Tabletext"/>
              <w:keepNext/>
              <w:keepLines/>
              <w:jc w:val="center"/>
              <w:rPr>
                <w:b/>
                <w:bCs/>
                <w:sz w:val="18"/>
                <w:szCs w:val="18"/>
                <w:lang w:val="es-ES_tradnl"/>
              </w:rPr>
            </w:pPr>
            <w:r w:rsidRPr="00300B34">
              <w:rPr>
                <w:b/>
                <w:bCs/>
                <w:sz w:val="18"/>
                <w:szCs w:val="18"/>
                <w:lang w:val="es-ES_tradnl"/>
              </w:rPr>
              <w:t>Latitud (grados)</w:t>
            </w:r>
          </w:p>
        </w:tc>
        <w:tc>
          <w:tcPr>
            <w:tcW w:w="1243" w:type="dxa"/>
            <w:vMerge/>
            <w:tcBorders>
              <w:left w:val="single" w:sz="4" w:space="0" w:color="auto"/>
              <w:bottom w:val="single" w:sz="4" w:space="0" w:color="auto"/>
              <w:right w:val="single" w:sz="4" w:space="0" w:color="auto"/>
            </w:tcBorders>
            <w:shd w:val="clear" w:color="000000" w:fill="BDD7EE"/>
            <w:vAlign w:val="center"/>
          </w:tcPr>
          <w:p w:rsidR="00520989" w:rsidRPr="00300B34" w:rsidRDefault="00520989" w:rsidP="005B065C">
            <w:pPr>
              <w:pStyle w:val="Tabletext"/>
              <w:keepNext/>
              <w:keepLines/>
              <w:rPr>
                <w:sz w:val="18"/>
                <w:szCs w:val="18"/>
                <w:lang w:val="es-ES_tradnl"/>
              </w:rPr>
            </w:pPr>
          </w:p>
        </w:tc>
        <w:tc>
          <w:tcPr>
            <w:tcW w:w="1291" w:type="dxa"/>
            <w:vMerge/>
            <w:tcBorders>
              <w:left w:val="single" w:sz="4" w:space="0" w:color="auto"/>
              <w:bottom w:val="single" w:sz="4" w:space="0" w:color="auto"/>
              <w:right w:val="single" w:sz="4" w:space="0" w:color="auto"/>
            </w:tcBorders>
            <w:shd w:val="clear" w:color="000000" w:fill="BDD7EE"/>
            <w:vAlign w:val="center"/>
          </w:tcPr>
          <w:p w:rsidR="00520989" w:rsidRPr="00300B34" w:rsidRDefault="00520989" w:rsidP="005B065C">
            <w:pPr>
              <w:pStyle w:val="Tabletext"/>
              <w:keepNext/>
              <w:keepLines/>
              <w:rPr>
                <w:sz w:val="18"/>
                <w:szCs w:val="18"/>
                <w:lang w:val="es-ES_tradnl"/>
              </w:rPr>
            </w:pPr>
          </w:p>
        </w:tc>
        <w:tc>
          <w:tcPr>
            <w:tcW w:w="2002" w:type="dxa"/>
            <w:vMerge/>
            <w:tcBorders>
              <w:left w:val="single" w:sz="4" w:space="0" w:color="auto"/>
              <w:bottom w:val="single" w:sz="4" w:space="0" w:color="auto"/>
              <w:right w:val="single" w:sz="4" w:space="0" w:color="auto"/>
            </w:tcBorders>
            <w:shd w:val="clear" w:color="000000" w:fill="BDD7EE"/>
            <w:vAlign w:val="center"/>
          </w:tcPr>
          <w:p w:rsidR="00520989" w:rsidRPr="00300B34" w:rsidRDefault="00520989" w:rsidP="005B065C">
            <w:pPr>
              <w:pStyle w:val="Tabletext"/>
              <w:keepNext/>
              <w:keepLines/>
              <w:rPr>
                <w:sz w:val="18"/>
                <w:szCs w:val="18"/>
                <w:lang w:val="es-ES_tradnl"/>
              </w:rPr>
            </w:pPr>
          </w:p>
        </w:tc>
        <w:tc>
          <w:tcPr>
            <w:tcW w:w="1357" w:type="dxa"/>
            <w:vMerge/>
            <w:tcBorders>
              <w:left w:val="single" w:sz="4" w:space="0" w:color="auto"/>
              <w:bottom w:val="single" w:sz="4" w:space="0" w:color="auto"/>
              <w:right w:val="single" w:sz="4" w:space="0" w:color="auto"/>
            </w:tcBorders>
            <w:shd w:val="clear" w:color="000000" w:fill="BDD7EE"/>
          </w:tcPr>
          <w:p w:rsidR="00520989" w:rsidRPr="00300B34" w:rsidRDefault="00520989" w:rsidP="005B065C">
            <w:pPr>
              <w:pStyle w:val="Tabletext"/>
              <w:keepNext/>
              <w:keepLines/>
              <w:rPr>
                <w:sz w:val="18"/>
                <w:szCs w:val="18"/>
                <w:lang w:val="es-ES_tradnl"/>
              </w:rPr>
            </w:pPr>
          </w:p>
        </w:tc>
      </w:tr>
      <w:tr w:rsidR="00520989" w:rsidRPr="003E65EE" w:rsidTr="005B065C">
        <w:trPr>
          <w:cantSplit/>
          <w:trHeight w:val="1020"/>
          <w:jc w:val="center"/>
        </w:trPr>
        <w:tc>
          <w:tcPr>
            <w:tcW w:w="1344" w:type="dxa"/>
            <w:tcBorders>
              <w:top w:val="single" w:sz="4" w:space="0" w:color="auto"/>
              <w:bottom w:val="single" w:sz="4" w:space="0" w:color="auto"/>
            </w:tcBorders>
            <w:shd w:val="clear" w:color="auto" w:fill="auto"/>
            <w:noWrap/>
            <w:vAlign w:val="center"/>
            <w:hideMark/>
          </w:tcPr>
          <w:p w:rsidR="00520989" w:rsidRPr="00300B34" w:rsidRDefault="00520989" w:rsidP="005B065C">
            <w:pPr>
              <w:pStyle w:val="Tabletext"/>
              <w:keepNext/>
              <w:keepLines/>
              <w:jc w:val="center"/>
              <w:rPr>
                <w:sz w:val="18"/>
                <w:szCs w:val="18"/>
                <w:lang w:val="es-ES_tradnl"/>
              </w:rPr>
            </w:pPr>
            <w:r w:rsidRPr="00300B34">
              <w:rPr>
                <w:sz w:val="18"/>
                <w:szCs w:val="18"/>
                <w:lang w:val="es-ES_tradnl"/>
              </w:rPr>
              <w:t>ADM-02</w:t>
            </w:r>
          </w:p>
        </w:tc>
        <w:tc>
          <w:tcPr>
            <w:tcW w:w="1153" w:type="dxa"/>
            <w:tcBorders>
              <w:top w:val="single" w:sz="4" w:space="0" w:color="auto"/>
              <w:bottom w:val="single" w:sz="4" w:space="0" w:color="auto"/>
            </w:tcBorders>
            <w:shd w:val="clear" w:color="auto" w:fill="auto"/>
            <w:noWrap/>
            <w:vAlign w:val="center"/>
            <w:hideMark/>
          </w:tcPr>
          <w:p w:rsidR="00520989" w:rsidRPr="00300B34" w:rsidRDefault="00520989" w:rsidP="005B065C">
            <w:pPr>
              <w:pStyle w:val="Tabletext"/>
              <w:keepNext/>
              <w:keepLines/>
              <w:jc w:val="center"/>
              <w:rPr>
                <w:sz w:val="18"/>
                <w:szCs w:val="18"/>
                <w:lang w:val="es-ES_tradnl"/>
              </w:rPr>
            </w:pPr>
            <w:r w:rsidRPr="00300B34">
              <w:rPr>
                <w:sz w:val="18"/>
                <w:szCs w:val="18"/>
                <w:lang w:val="es-ES_tradnl"/>
              </w:rPr>
              <w:t>xx.xxx</w:t>
            </w:r>
          </w:p>
        </w:tc>
        <w:tc>
          <w:tcPr>
            <w:tcW w:w="1249" w:type="dxa"/>
            <w:tcBorders>
              <w:top w:val="single" w:sz="4" w:space="0" w:color="auto"/>
              <w:bottom w:val="single" w:sz="4" w:space="0" w:color="auto"/>
            </w:tcBorders>
            <w:shd w:val="clear" w:color="auto" w:fill="auto"/>
            <w:noWrap/>
            <w:vAlign w:val="center"/>
            <w:hideMark/>
          </w:tcPr>
          <w:p w:rsidR="00520989" w:rsidRPr="00300B34" w:rsidRDefault="00520989" w:rsidP="005B065C">
            <w:pPr>
              <w:pStyle w:val="Tabletext"/>
              <w:keepNext/>
              <w:keepLines/>
              <w:jc w:val="center"/>
              <w:rPr>
                <w:sz w:val="18"/>
                <w:szCs w:val="18"/>
                <w:lang w:val="es-ES_tradnl"/>
              </w:rPr>
            </w:pPr>
            <w:r w:rsidRPr="00300B34">
              <w:rPr>
                <w:sz w:val="18"/>
                <w:szCs w:val="18"/>
                <w:lang w:val="es-ES_tradnl"/>
              </w:rPr>
              <w:t>yy.yyy</w:t>
            </w:r>
          </w:p>
        </w:tc>
        <w:tc>
          <w:tcPr>
            <w:tcW w:w="1243" w:type="dxa"/>
            <w:tcBorders>
              <w:top w:val="single" w:sz="4" w:space="0" w:color="auto"/>
              <w:bottom w:val="single" w:sz="4" w:space="0" w:color="auto"/>
            </w:tcBorders>
            <w:shd w:val="clear" w:color="auto" w:fill="auto"/>
            <w:noWrap/>
            <w:vAlign w:val="center"/>
            <w:hideMark/>
          </w:tcPr>
          <w:p w:rsidR="00520989" w:rsidRPr="00300B34" w:rsidRDefault="00520989" w:rsidP="005B065C">
            <w:pPr>
              <w:pStyle w:val="Tabletext"/>
              <w:keepNext/>
              <w:keepLines/>
              <w:jc w:val="center"/>
              <w:rPr>
                <w:sz w:val="18"/>
                <w:szCs w:val="18"/>
                <w:lang w:val="es-ES_tradnl"/>
              </w:rPr>
            </w:pPr>
            <w:r w:rsidRPr="00300B34">
              <w:rPr>
                <w:sz w:val="18"/>
                <w:szCs w:val="18"/>
                <w:lang w:val="es-ES_tradnl"/>
              </w:rPr>
              <w:t>400</w:t>
            </w:r>
          </w:p>
        </w:tc>
        <w:tc>
          <w:tcPr>
            <w:tcW w:w="1291" w:type="dxa"/>
            <w:tcBorders>
              <w:top w:val="single" w:sz="4" w:space="0" w:color="auto"/>
              <w:bottom w:val="single" w:sz="4" w:space="0" w:color="auto"/>
            </w:tcBorders>
            <w:shd w:val="clear" w:color="auto" w:fill="auto"/>
            <w:noWrap/>
            <w:vAlign w:val="center"/>
            <w:hideMark/>
          </w:tcPr>
          <w:p w:rsidR="00520989" w:rsidRPr="00300B34" w:rsidRDefault="00520989" w:rsidP="005B065C">
            <w:pPr>
              <w:pStyle w:val="Tabletext"/>
              <w:keepNext/>
              <w:keepLines/>
              <w:jc w:val="center"/>
              <w:rPr>
                <w:sz w:val="18"/>
                <w:szCs w:val="18"/>
                <w:lang w:val="es-ES_tradnl"/>
              </w:rPr>
            </w:pPr>
            <w:r w:rsidRPr="00300B34">
              <w:rPr>
                <w:sz w:val="18"/>
                <w:szCs w:val="18"/>
                <w:lang w:val="es-ES_tradnl"/>
              </w:rPr>
              <w:t>Región x</w:t>
            </w:r>
          </w:p>
        </w:tc>
        <w:tc>
          <w:tcPr>
            <w:tcW w:w="2002" w:type="dxa"/>
            <w:tcBorders>
              <w:top w:val="single" w:sz="4" w:space="0" w:color="auto"/>
              <w:bottom w:val="single" w:sz="4" w:space="0" w:color="auto"/>
            </w:tcBorders>
            <w:shd w:val="clear" w:color="auto" w:fill="auto"/>
            <w:vAlign w:val="center"/>
            <w:hideMark/>
          </w:tcPr>
          <w:p w:rsidR="00520989" w:rsidRPr="00300B34" w:rsidRDefault="00520989" w:rsidP="005B065C">
            <w:pPr>
              <w:pStyle w:val="Tabletext"/>
              <w:keepNext/>
              <w:keepLines/>
              <w:jc w:val="left"/>
              <w:rPr>
                <w:sz w:val="18"/>
                <w:szCs w:val="18"/>
                <w:lang w:val="es-ES_tradnl"/>
              </w:rPr>
            </w:pPr>
            <w:r w:rsidRPr="00300B34">
              <w:rPr>
                <w:sz w:val="18"/>
                <w:szCs w:val="18"/>
                <w:lang w:val="es-ES_tradnl"/>
              </w:rPr>
              <w:t>Tipo de fuente: Radar</w:t>
            </w:r>
          </w:p>
          <w:p w:rsidR="00520989" w:rsidRPr="00300B34" w:rsidRDefault="00520989" w:rsidP="005B065C">
            <w:pPr>
              <w:pStyle w:val="Tabletext"/>
              <w:keepNext/>
              <w:keepLines/>
              <w:jc w:val="left"/>
              <w:rPr>
                <w:sz w:val="18"/>
                <w:szCs w:val="18"/>
                <w:lang w:val="es-ES_tradnl"/>
              </w:rPr>
            </w:pPr>
            <w:r w:rsidRPr="00300B34">
              <w:rPr>
                <w:sz w:val="18"/>
                <w:szCs w:val="18"/>
                <w:lang w:val="es-ES_tradnl"/>
              </w:rPr>
              <w:t>Precisión de geolocalización (con respecto a la posición real): 4.7 km</w:t>
            </w:r>
          </w:p>
        </w:tc>
        <w:tc>
          <w:tcPr>
            <w:tcW w:w="1357" w:type="dxa"/>
            <w:tcBorders>
              <w:top w:val="single" w:sz="4" w:space="0" w:color="auto"/>
              <w:bottom w:val="single" w:sz="4" w:space="0" w:color="auto"/>
            </w:tcBorders>
            <w:vAlign w:val="center"/>
          </w:tcPr>
          <w:p w:rsidR="00520989" w:rsidRPr="00300B34" w:rsidRDefault="00520989" w:rsidP="005B065C">
            <w:pPr>
              <w:pStyle w:val="Tabletext"/>
              <w:keepNext/>
              <w:keepLines/>
              <w:jc w:val="left"/>
              <w:rPr>
                <w:sz w:val="18"/>
                <w:szCs w:val="18"/>
                <w:lang w:val="es-ES_tradnl"/>
              </w:rPr>
            </w:pPr>
            <w:r w:rsidRPr="00300B34">
              <w:rPr>
                <w:sz w:val="18"/>
                <w:szCs w:val="18"/>
                <w:lang w:val="es-ES_tradnl"/>
              </w:rPr>
              <w:t xml:space="preserve">INACTIVA. </w:t>
            </w:r>
          </w:p>
          <w:p w:rsidR="00520989" w:rsidRPr="00300B34" w:rsidRDefault="00520989" w:rsidP="005B065C">
            <w:pPr>
              <w:pStyle w:val="Tabletext"/>
              <w:keepNext/>
              <w:keepLines/>
              <w:jc w:val="left"/>
              <w:rPr>
                <w:sz w:val="18"/>
                <w:szCs w:val="18"/>
                <w:lang w:val="es-ES_tradnl"/>
              </w:rPr>
            </w:pPr>
            <w:r w:rsidRPr="00300B34">
              <w:rPr>
                <w:sz w:val="18"/>
                <w:szCs w:val="18"/>
                <w:lang w:val="es-ES_tradnl"/>
              </w:rPr>
              <w:t>Solucionada por las medidas tomadas por la administración</w:t>
            </w:r>
          </w:p>
        </w:tc>
      </w:tr>
      <w:tr w:rsidR="00520989" w:rsidRPr="003E65EE" w:rsidTr="00C51E25">
        <w:trPr>
          <w:cantSplit/>
          <w:jc w:val="center"/>
        </w:trPr>
        <w:tc>
          <w:tcPr>
            <w:tcW w:w="1344" w:type="dxa"/>
            <w:tcBorders>
              <w:top w:val="single" w:sz="4" w:space="0" w:color="auto"/>
              <w:bottom w:val="single" w:sz="4" w:space="0" w:color="auto"/>
            </w:tcBorders>
            <w:shd w:val="clear" w:color="auto" w:fill="auto"/>
            <w:noWrap/>
            <w:vAlign w:val="center"/>
          </w:tcPr>
          <w:p w:rsidR="00520989" w:rsidRPr="00300B34" w:rsidRDefault="00520989" w:rsidP="005B065C">
            <w:pPr>
              <w:pStyle w:val="Tabletext"/>
              <w:keepNext/>
              <w:keepLines/>
              <w:jc w:val="center"/>
              <w:rPr>
                <w:sz w:val="18"/>
                <w:szCs w:val="18"/>
                <w:lang w:val="es-ES_tradnl"/>
              </w:rPr>
            </w:pPr>
            <w:r w:rsidRPr="00300B34">
              <w:rPr>
                <w:sz w:val="18"/>
                <w:szCs w:val="18"/>
                <w:lang w:val="es-ES_tradnl"/>
              </w:rPr>
              <w:t>ADM-06</w:t>
            </w:r>
          </w:p>
        </w:tc>
        <w:tc>
          <w:tcPr>
            <w:tcW w:w="1153" w:type="dxa"/>
            <w:tcBorders>
              <w:top w:val="single" w:sz="4" w:space="0" w:color="auto"/>
              <w:bottom w:val="single" w:sz="4" w:space="0" w:color="auto"/>
            </w:tcBorders>
            <w:shd w:val="clear" w:color="auto" w:fill="auto"/>
            <w:noWrap/>
            <w:vAlign w:val="center"/>
          </w:tcPr>
          <w:p w:rsidR="00520989" w:rsidRPr="00300B34" w:rsidRDefault="00520989" w:rsidP="005B065C">
            <w:pPr>
              <w:pStyle w:val="Tabletext"/>
              <w:keepNext/>
              <w:keepLines/>
              <w:jc w:val="center"/>
              <w:rPr>
                <w:sz w:val="18"/>
                <w:szCs w:val="18"/>
                <w:lang w:val="es-ES_tradnl"/>
              </w:rPr>
            </w:pPr>
            <w:r w:rsidRPr="00300B34">
              <w:rPr>
                <w:sz w:val="18"/>
                <w:szCs w:val="18"/>
                <w:lang w:val="es-ES_tradnl"/>
              </w:rPr>
              <w:t>xx.xxx</w:t>
            </w:r>
          </w:p>
        </w:tc>
        <w:tc>
          <w:tcPr>
            <w:tcW w:w="1249" w:type="dxa"/>
            <w:tcBorders>
              <w:top w:val="single" w:sz="4" w:space="0" w:color="auto"/>
              <w:bottom w:val="single" w:sz="4" w:space="0" w:color="auto"/>
            </w:tcBorders>
            <w:shd w:val="clear" w:color="auto" w:fill="auto"/>
            <w:noWrap/>
            <w:vAlign w:val="center"/>
          </w:tcPr>
          <w:p w:rsidR="00520989" w:rsidRPr="00300B34" w:rsidRDefault="00520989" w:rsidP="005B065C">
            <w:pPr>
              <w:pStyle w:val="Tabletext"/>
              <w:keepNext/>
              <w:keepLines/>
              <w:jc w:val="center"/>
              <w:rPr>
                <w:sz w:val="18"/>
                <w:szCs w:val="18"/>
                <w:lang w:val="es-ES_tradnl"/>
              </w:rPr>
            </w:pPr>
            <w:r w:rsidRPr="00300B34">
              <w:rPr>
                <w:sz w:val="18"/>
                <w:szCs w:val="18"/>
                <w:lang w:val="es-ES_tradnl"/>
              </w:rPr>
              <w:t>yy.yyy</w:t>
            </w:r>
          </w:p>
        </w:tc>
        <w:tc>
          <w:tcPr>
            <w:tcW w:w="1243" w:type="dxa"/>
            <w:tcBorders>
              <w:top w:val="single" w:sz="4" w:space="0" w:color="auto"/>
              <w:bottom w:val="single" w:sz="4" w:space="0" w:color="auto"/>
            </w:tcBorders>
            <w:shd w:val="clear" w:color="auto" w:fill="auto"/>
            <w:noWrap/>
            <w:vAlign w:val="center"/>
          </w:tcPr>
          <w:p w:rsidR="00520989" w:rsidRPr="00300B34" w:rsidRDefault="00520989" w:rsidP="005B065C">
            <w:pPr>
              <w:pStyle w:val="Tabletext"/>
              <w:keepNext/>
              <w:keepLines/>
              <w:jc w:val="center"/>
              <w:rPr>
                <w:sz w:val="18"/>
                <w:szCs w:val="18"/>
                <w:lang w:val="es-ES_tradnl"/>
              </w:rPr>
            </w:pPr>
            <w:r w:rsidRPr="00300B34">
              <w:rPr>
                <w:sz w:val="18"/>
                <w:szCs w:val="18"/>
                <w:lang w:val="es-ES_tradnl"/>
              </w:rPr>
              <w:t>1 500</w:t>
            </w:r>
          </w:p>
        </w:tc>
        <w:tc>
          <w:tcPr>
            <w:tcW w:w="1291" w:type="dxa"/>
            <w:tcBorders>
              <w:top w:val="single" w:sz="4" w:space="0" w:color="auto"/>
              <w:bottom w:val="single" w:sz="4" w:space="0" w:color="auto"/>
            </w:tcBorders>
            <w:shd w:val="clear" w:color="auto" w:fill="auto"/>
            <w:noWrap/>
            <w:vAlign w:val="center"/>
          </w:tcPr>
          <w:p w:rsidR="00520989" w:rsidRPr="00300B34" w:rsidRDefault="00520989" w:rsidP="005B065C">
            <w:pPr>
              <w:pStyle w:val="Tabletext"/>
              <w:keepNext/>
              <w:keepLines/>
              <w:jc w:val="center"/>
              <w:rPr>
                <w:sz w:val="18"/>
                <w:szCs w:val="18"/>
                <w:lang w:val="es-ES_tradnl"/>
              </w:rPr>
            </w:pPr>
            <w:r w:rsidRPr="00300B34">
              <w:rPr>
                <w:sz w:val="18"/>
                <w:szCs w:val="18"/>
                <w:lang w:val="es-ES_tradnl"/>
              </w:rPr>
              <w:t>Ciudad x</w:t>
            </w:r>
          </w:p>
        </w:tc>
        <w:tc>
          <w:tcPr>
            <w:tcW w:w="2002" w:type="dxa"/>
            <w:tcBorders>
              <w:top w:val="single" w:sz="4" w:space="0" w:color="auto"/>
              <w:bottom w:val="single" w:sz="4" w:space="0" w:color="auto"/>
            </w:tcBorders>
            <w:shd w:val="clear" w:color="auto" w:fill="auto"/>
            <w:vAlign w:val="center"/>
          </w:tcPr>
          <w:p w:rsidR="00520989" w:rsidRPr="00300B34" w:rsidRDefault="00520989" w:rsidP="005B065C">
            <w:pPr>
              <w:pStyle w:val="Tabletext"/>
              <w:keepNext/>
              <w:keepLines/>
              <w:jc w:val="left"/>
              <w:rPr>
                <w:sz w:val="18"/>
                <w:szCs w:val="18"/>
                <w:lang w:val="es-ES_tradnl"/>
              </w:rPr>
            </w:pPr>
            <w:r w:rsidRPr="00300B34">
              <w:rPr>
                <w:sz w:val="18"/>
                <w:szCs w:val="18"/>
                <w:lang w:val="es-ES_tradnl"/>
              </w:rPr>
              <w:t>Tipo de fuente: desconocida</w:t>
            </w:r>
          </w:p>
        </w:tc>
        <w:tc>
          <w:tcPr>
            <w:tcW w:w="1357" w:type="dxa"/>
            <w:tcBorders>
              <w:top w:val="single" w:sz="4" w:space="0" w:color="auto"/>
              <w:bottom w:val="single" w:sz="4" w:space="0" w:color="auto"/>
            </w:tcBorders>
          </w:tcPr>
          <w:p w:rsidR="00520989" w:rsidRPr="00300B34" w:rsidRDefault="00520989" w:rsidP="005B065C">
            <w:pPr>
              <w:pStyle w:val="Tabletext"/>
              <w:keepNext/>
              <w:keepLines/>
              <w:jc w:val="left"/>
              <w:rPr>
                <w:sz w:val="18"/>
                <w:szCs w:val="18"/>
                <w:lang w:val="es-ES_tradnl"/>
              </w:rPr>
            </w:pPr>
            <w:r w:rsidRPr="00300B34">
              <w:rPr>
                <w:sz w:val="18"/>
                <w:szCs w:val="18"/>
                <w:lang w:val="es-ES_tradnl"/>
              </w:rPr>
              <w:t>INACTIVA.</w:t>
            </w:r>
          </w:p>
          <w:p w:rsidR="00520989" w:rsidRPr="00300B34" w:rsidRDefault="00520989" w:rsidP="005B065C">
            <w:pPr>
              <w:pStyle w:val="Tabletext"/>
              <w:keepNext/>
              <w:keepLines/>
              <w:jc w:val="left"/>
              <w:rPr>
                <w:sz w:val="18"/>
                <w:szCs w:val="18"/>
                <w:lang w:val="es-ES_tradnl"/>
              </w:rPr>
            </w:pPr>
            <w:r w:rsidRPr="00300B34">
              <w:rPr>
                <w:sz w:val="18"/>
                <w:szCs w:val="18"/>
                <w:lang w:val="es-ES_tradnl"/>
              </w:rPr>
              <w:t>La interferencia RF ha desaparecido sin tomar medida alguna</w:t>
            </w:r>
          </w:p>
        </w:tc>
      </w:tr>
      <w:tr w:rsidR="00520989" w:rsidRPr="003E65EE" w:rsidTr="00C51E25">
        <w:trPr>
          <w:cantSplit/>
          <w:jc w:val="center"/>
        </w:trPr>
        <w:tc>
          <w:tcPr>
            <w:tcW w:w="1344" w:type="dxa"/>
            <w:tcBorders>
              <w:top w:val="single" w:sz="4" w:space="0" w:color="auto"/>
              <w:bottom w:val="single" w:sz="4" w:space="0" w:color="auto"/>
            </w:tcBorders>
            <w:shd w:val="clear" w:color="auto" w:fill="auto"/>
            <w:noWrap/>
            <w:vAlign w:val="center"/>
          </w:tcPr>
          <w:p w:rsidR="00520989" w:rsidRPr="00300B34" w:rsidRDefault="00520989" w:rsidP="00C51E25">
            <w:pPr>
              <w:pStyle w:val="Tabletext"/>
              <w:jc w:val="center"/>
              <w:rPr>
                <w:sz w:val="18"/>
                <w:szCs w:val="18"/>
                <w:lang w:val="es-ES_tradnl"/>
              </w:rPr>
            </w:pPr>
            <w:r w:rsidRPr="00300B34">
              <w:rPr>
                <w:sz w:val="18"/>
                <w:szCs w:val="18"/>
                <w:lang w:val="es-ES_tradnl"/>
              </w:rPr>
              <w:t>ADM-07</w:t>
            </w:r>
          </w:p>
        </w:tc>
        <w:tc>
          <w:tcPr>
            <w:tcW w:w="1153" w:type="dxa"/>
            <w:tcBorders>
              <w:top w:val="single" w:sz="4" w:space="0" w:color="auto"/>
              <w:bottom w:val="single" w:sz="4" w:space="0" w:color="auto"/>
            </w:tcBorders>
            <w:shd w:val="clear" w:color="auto" w:fill="auto"/>
            <w:noWrap/>
            <w:vAlign w:val="center"/>
          </w:tcPr>
          <w:p w:rsidR="00520989" w:rsidRPr="00300B34" w:rsidRDefault="00520989" w:rsidP="00C51E25">
            <w:pPr>
              <w:pStyle w:val="Tabletext"/>
              <w:jc w:val="center"/>
              <w:rPr>
                <w:sz w:val="18"/>
                <w:szCs w:val="18"/>
                <w:lang w:val="es-ES_tradnl"/>
              </w:rPr>
            </w:pPr>
            <w:r w:rsidRPr="00300B34">
              <w:rPr>
                <w:sz w:val="18"/>
                <w:szCs w:val="18"/>
                <w:lang w:val="es-ES_tradnl"/>
              </w:rPr>
              <w:t>xx.xxx</w:t>
            </w:r>
          </w:p>
        </w:tc>
        <w:tc>
          <w:tcPr>
            <w:tcW w:w="1249" w:type="dxa"/>
            <w:tcBorders>
              <w:top w:val="single" w:sz="4" w:space="0" w:color="auto"/>
              <w:bottom w:val="single" w:sz="4" w:space="0" w:color="auto"/>
            </w:tcBorders>
            <w:shd w:val="clear" w:color="auto" w:fill="auto"/>
            <w:noWrap/>
            <w:vAlign w:val="center"/>
          </w:tcPr>
          <w:p w:rsidR="00520989" w:rsidRPr="00300B34" w:rsidRDefault="00520989" w:rsidP="00C51E25">
            <w:pPr>
              <w:pStyle w:val="Tabletext"/>
              <w:jc w:val="center"/>
              <w:rPr>
                <w:sz w:val="18"/>
                <w:szCs w:val="18"/>
                <w:lang w:val="es-ES_tradnl"/>
              </w:rPr>
            </w:pPr>
            <w:r w:rsidRPr="00300B34">
              <w:rPr>
                <w:sz w:val="18"/>
                <w:szCs w:val="18"/>
                <w:lang w:val="es-ES_tradnl"/>
              </w:rPr>
              <w:t>yy.yyy</w:t>
            </w:r>
          </w:p>
        </w:tc>
        <w:tc>
          <w:tcPr>
            <w:tcW w:w="1243" w:type="dxa"/>
            <w:tcBorders>
              <w:top w:val="single" w:sz="4" w:space="0" w:color="auto"/>
              <w:bottom w:val="single" w:sz="4" w:space="0" w:color="auto"/>
            </w:tcBorders>
            <w:shd w:val="clear" w:color="auto" w:fill="auto"/>
            <w:noWrap/>
            <w:vAlign w:val="center"/>
          </w:tcPr>
          <w:p w:rsidR="00520989" w:rsidRPr="00300B34" w:rsidRDefault="00520989" w:rsidP="00C51E25">
            <w:pPr>
              <w:pStyle w:val="Tabletext"/>
              <w:jc w:val="center"/>
              <w:rPr>
                <w:sz w:val="18"/>
                <w:szCs w:val="18"/>
                <w:lang w:val="es-ES_tradnl"/>
              </w:rPr>
            </w:pPr>
            <w:r w:rsidRPr="00300B34">
              <w:rPr>
                <w:sz w:val="18"/>
                <w:szCs w:val="18"/>
                <w:lang w:val="es-ES_tradnl"/>
              </w:rPr>
              <w:t>5 000</w:t>
            </w:r>
          </w:p>
        </w:tc>
        <w:tc>
          <w:tcPr>
            <w:tcW w:w="1291" w:type="dxa"/>
            <w:tcBorders>
              <w:top w:val="single" w:sz="4" w:space="0" w:color="auto"/>
              <w:bottom w:val="single" w:sz="4" w:space="0" w:color="auto"/>
            </w:tcBorders>
            <w:shd w:val="clear" w:color="auto" w:fill="auto"/>
            <w:noWrap/>
            <w:vAlign w:val="center"/>
          </w:tcPr>
          <w:p w:rsidR="00520989" w:rsidRPr="00300B34" w:rsidRDefault="00520989" w:rsidP="00C51E25">
            <w:pPr>
              <w:pStyle w:val="Tabletext"/>
              <w:jc w:val="center"/>
              <w:rPr>
                <w:sz w:val="18"/>
                <w:szCs w:val="18"/>
                <w:lang w:val="es-ES_tradnl"/>
              </w:rPr>
            </w:pPr>
            <w:r w:rsidRPr="00300B34">
              <w:rPr>
                <w:sz w:val="18"/>
                <w:szCs w:val="18"/>
                <w:lang w:val="es-ES_tradnl"/>
              </w:rPr>
              <w:t>Zona rural x</w:t>
            </w:r>
          </w:p>
        </w:tc>
        <w:tc>
          <w:tcPr>
            <w:tcW w:w="2002" w:type="dxa"/>
            <w:tcBorders>
              <w:top w:val="single" w:sz="4" w:space="0" w:color="auto"/>
              <w:bottom w:val="single" w:sz="4" w:space="0" w:color="auto"/>
            </w:tcBorders>
            <w:shd w:val="clear" w:color="auto" w:fill="auto"/>
            <w:vAlign w:val="center"/>
          </w:tcPr>
          <w:p w:rsidR="00520989" w:rsidRPr="00300B34" w:rsidRDefault="00520989" w:rsidP="00C51E25">
            <w:pPr>
              <w:pStyle w:val="Tabletext"/>
              <w:jc w:val="left"/>
              <w:rPr>
                <w:sz w:val="18"/>
                <w:szCs w:val="18"/>
                <w:lang w:val="es-ES_tradnl"/>
              </w:rPr>
            </w:pPr>
            <w:r w:rsidRPr="00300B34">
              <w:rPr>
                <w:sz w:val="18"/>
                <w:szCs w:val="18"/>
                <w:lang w:val="es-ES_tradnl"/>
              </w:rPr>
              <w:t>Tipo de fuente: funcionamiento erróneo de un radioenlace en banda</w:t>
            </w:r>
          </w:p>
          <w:p w:rsidR="00520989" w:rsidRPr="00300B34" w:rsidRDefault="00520989" w:rsidP="00C51E25">
            <w:pPr>
              <w:pStyle w:val="Tabletext"/>
              <w:jc w:val="left"/>
              <w:rPr>
                <w:sz w:val="18"/>
                <w:szCs w:val="18"/>
                <w:lang w:val="es-ES_tradnl"/>
              </w:rPr>
            </w:pPr>
            <w:r w:rsidRPr="00300B34">
              <w:rPr>
                <w:sz w:val="18"/>
                <w:szCs w:val="18"/>
                <w:lang w:val="es-ES_tradnl"/>
              </w:rPr>
              <w:t>Precisión de geolocalización (con respecto a la posición real): 6,2 km</w:t>
            </w:r>
          </w:p>
        </w:tc>
        <w:tc>
          <w:tcPr>
            <w:tcW w:w="1357" w:type="dxa"/>
            <w:tcBorders>
              <w:top w:val="single" w:sz="4" w:space="0" w:color="auto"/>
              <w:bottom w:val="single" w:sz="4" w:space="0" w:color="auto"/>
            </w:tcBorders>
            <w:vAlign w:val="center"/>
          </w:tcPr>
          <w:p w:rsidR="00520989" w:rsidRPr="00300B34" w:rsidRDefault="00520989" w:rsidP="00C51E25">
            <w:pPr>
              <w:pStyle w:val="Tabletext"/>
              <w:jc w:val="left"/>
              <w:rPr>
                <w:sz w:val="18"/>
                <w:szCs w:val="18"/>
                <w:lang w:val="es-ES_tradnl"/>
              </w:rPr>
            </w:pPr>
            <w:r w:rsidRPr="00300B34">
              <w:rPr>
                <w:sz w:val="18"/>
                <w:szCs w:val="18"/>
                <w:lang w:val="es-ES_tradnl"/>
              </w:rPr>
              <w:t>INACTIVA.</w:t>
            </w:r>
          </w:p>
          <w:p w:rsidR="00520989" w:rsidRPr="00300B34" w:rsidRDefault="00520989" w:rsidP="00C51E25">
            <w:pPr>
              <w:pStyle w:val="Tabletext"/>
              <w:jc w:val="left"/>
              <w:rPr>
                <w:sz w:val="18"/>
                <w:szCs w:val="18"/>
                <w:lang w:val="es-ES_tradnl"/>
              </w:rPr>
            </w:pPr>
            <w:r w:rsidRPr="00300B34">
              <w:rPr>
                <w:sz w:val="18"/>
                <w:szCs w:val="18"/>
                <w:lang w:val="es-ES_tradnl"/>
              </w:rPr>
              <w:t>Solucionada por las medidas tomadas por la administración</w:t>
            </w:r>
          </w:p>
        </w:tc>
      </w:tr>
    </w:tbl>
    <w:p w:rsidR="00520989" w:rsidRPr="00300B34" w:rsidRDefault="00520989" w:rsidP="00520989">
      <w:pPr>
        <w:pStyle w:val="Tablefin"/>
        <w:rPr>
          <w:lang w:val="es-ES_tradnl"/>
        </w:rPr>
      </w:pPr>
    </w:p>
    <w:p w:rsidR="00520989" w:rsidRDefault="00520989" w:rsidP="00520989">
      <w:pPr>
        <w:jc w:val="center"/>
        <w:rPr>
          <w:rFonts w:eastAsiaTheme="minorHAnsi"/>
          <w:snapToGrid w:val="0"/>
          <w:lang w:val="es-ES_tradnl"/>
        </w:rPr>
      </w:pPr>
      <w:r w:rsidRPr="00300B34">
        <w:rPr>
          <w:rFonts w:eastAsiaTheme="minorHAnsi"/>
          <w:snapToGrid w:val="0"/>
          <w:lang w:val="es-ES_tradnl"/>
        </w:rPr>
        <w:t>– – – Fin del ejemplo – – –</w:t>
      </w:r>
    </w:p>
    <w:p w:rsidR="00520989" w:rsidRDefault="00520989" w:rsidP="00520989">
      <w:pPr>
        <w:tabs>
          <w:tab w:val="clear" w:pos="794"/>
          <w:tab w:val="clear" w:pos="1191"/>
          <w:tab w:val="clear" w:pos="1588"/>
          <w:tab w:val="clear" w:pos="1985"/>
        </w:tabs>
        <w:overflowPunct/>
        <w:autoSpaceDE/>
        <w:autoSpaceDN/>
        <w:adjustRightInd/>
        <w:spacing w:before="0"/>
        <w:jc w:val="left"/>
        <w:textAlignment w:val="auto"/>
        <w:rPr>
          <w:lang w:val="es-ES_tradnl"/>
        </w:rPr>
      </w:pPr>
    </w:p>
    <w:p w:rsidR="000F7F30" w:rsidRDefault="000F7F30" w:rsidP="00520989">
      <w:pPr>
        <w:tabs>
          <w:tab w:val="clear" w:pos="794"/>
          <w:tab w:val="clear" w:pos="1191"/>
          <w:tab w:val="clear" w:pos="1588"/>
          <w:tab w:val="clear" w:pos="1985"/>
        </w:tabs>
        <w:overflowPunct/>
        <w:autoSpaceDE/>
        <w:autoSpaceDN/>
        <w:adjustRightInd/>
        <w:spacing w:before="0"/>
        <w:jc w:val="left"/>
        <w:textAlignment w:val="auto"/>
        <w:rPr>
          <w:lang w:val="es-ES_tradnl"/>
        </w:rPr>
      </w:pPr>
    </w:p>
    <w:p w:rsidR="000F7F30" w:rsidRDefault="000F7F30" w:rsidP="00520989">
      <w:pPr>
        <w:tabs>
          <w:tab w:val="clear" w:pos="794"/>
          <w:tab w:val="clear" w:pos="1191"/>
          <w:tab w:val="clear" w:pos="1588"/>
          <w:tab w:val="clear" w:pos="1985"/>
        </w:tabs>
        <w:overflowPunct/>
        <w:autoSpaceDE/>
        <w:autoSpaceDN/>
        <w:adjustRightInd/>
        <w:spacing w:before="0"/>
        <w:jc w:val="left"/>
        <w:textAlignment w:val="auto"/>
        <w:rPr>
          <w:lang w:val="es-ES_tradnl"/>
        </w:rPr>
      </w:pPr>
    </w:p>
    <w:p w:rsidR="00520989" w:rsidRPr="00300B34" w:rsidRDefault="00520989" w:rsidP="00520989">
      <w:pPr>
        <w:pStyle w:val="AnnexNoTitle"/>
        <w:rPr>
          <w:rFonts w:eastAsia="Calibri"/>
          <w:lang w:val="es-ES_tradnl"/>
        </w:rPr>
      </w:pPr>
      <w:r w:rsidRPr="00300B34">
        <w:rPr>
          <w:rFonts w:eastAsia="Calibri"/>
          <w:lang w:val="es-ES_tradnl"/>
        </w:rPr>
        <w:t>Adjunto 2</w:t>
      </w:r>
      <w:r w:rsidRPr="00300B34">
        <w:rPr>
          <w:rFonts w:eastAsiaTheme="minorHAnsi"/>
          <w:lang w:val="es-ES_tradnl"/>
        </w:rPr>
        <w:t xml:space="preserve"> </w:t>
      </w:r>
      <w:r w:rsidRPr="00300B34">
        <w:rPr>
          <w:rFonts w:eastAsiaTheme="minorHAnsi"/>
          <w:lang w:val="es-ES_tradnl"/>
        </w:rPr>
        <w:br/>
      </w:r>
      <w:r w:rsidRPr="00300B34">
        <w:rPr>
          <w:rFonts w:eastAsiaTheme="minorHAnsi"/>
          <w:lang w:val="es-ES_tradnl"/>
        </w:rPr>
        <w:br/>
        <w:t xml:space="preserve">del Anexo </w:t>
      </w:r>
      <w:r w:rsidRPr="00300B34">
        <w:rPr>
          <w:rFonts w:eastAsiaTheme="minorHAnsi"/>
          <w:lang w:val="es-ES_tradnl"/>
        </w:rPr>
        <w:br/>
      </w:r>
      <w:r w:rsidRPr="00300B34">
        <w:rPr>
          <w:rFonts w:eastAsia="Calibri"/>
          <w:lang w:val="es-ES_tradnl"/>
        </w:rPr>
        <w:br/>
        <w:t xml:space="preserve">Utilización de la ecuación de FRIIS para aproximar los niveles de potencia del emisor interferente a partir de la </w:t>
      </w:r>
      <w:r w:rsidRPr="00300B34">
        <w:rPr>
          <w:rFonts w:eastAsia="Calibri"/>
          <w:i/>
          <w:iCs/>
          <w:lang w:val="es-ES_tradnl"/>
        </w:rPr>
        <w:t>T</w:t>
      </w:r>
      <w:r w:rsidRPr="00300B34">
        <w:rPr>
          <w:rFonts w:eastAsia="Calibri"/>
          <w:i/>
          <w:iCs/>
          <w:vertAlign w:val="subscript"/>
          <w:lang w:val="es-ES_tradnl"/>
        </w:rPr>
        <w:t>B</w:t>
      </w:r>
      <w:r w:rsidRPr="00300B34">
        <w:rPr>
          <w:rFonts w:eastAsia="Calibri"/>
          <w:lang w:val="es-ES_tradnl"/>
        </w:rPr>
        <w:t xml:space="preserve"> en el caso de una sola fuente interferente</w:t>
      </w:r>
    </w:p>
    <w:p w:rsidR="00520989" w:rsidRPr="00300B34" w:rsidRDefault="00520989" w:rsidP="00520989">
      <w:pPr>
        <w:pStyle w:val="Normalaftertitle"/>
        <w:rPr>
          <w:lang w:val="es-ES_tradnl"/>
        </w:rPr>
      </w:pPr>
      <w:r w:rsidRPr="00300B34">
        <w:rPr>
          <w:lang w:val="es-ES_tradnl"/>
        </w:rPr>
        <w:t>El nivel de potencia de la señal de los interferentes no suele medirse directamente con instrumentos de satélites de detección pasivos, como los radiómetros, a causa de los objetivos de detección de esos instrumentos. En algunos casos (por ejemplo, el satélite SMOS explotado por la Agencia Espacial Europea), los radiómetros miden la «temperatura de brillo» (</w:t>
      </w:r>
      <w:r w:rsidRPr="00300B34">
        <w:rPr>
          <w:i/>
          <w:iCs/>
          <w:lang w:val="es-ES_tradnl"/>
        </w:rPr>
        <w:t>T</w:t>
      </w:r>
      <w:r w:rsidRPr="00300B34">
        <w:rPr>
          <w:i/>
          <w:iCs/>
          <w:szCs w:val="24"/>
          <w:vertAlign w:val="subscript"/>
          <w:lang w:val="es-ES_tradnl"/>
        </w:rPr>
        <w:t>B</w:t>
      </w:r>
      <w:r w:rsidRPr="00300B34">
        <w:rPr>
          <w:lang w:val="es-ES_tradnl"/>
        </w:rPr>
        <w:t>).</w:t>
      </w:r>
    </w:p>
    <w:p w:rsidR="00520989" w:rsidRPr="00300B34" w:rsidRDefault="00520989" w:rsidP="00520989">
      <w:pPr>
        <w:rPr>
          <w:lang w:val="es-ES_tradnl"/>
        </w:rPr>
      </w:pPr>
      <w:r w:rsidRPr="00300B34">
        <w:rPr>
          <w:lang w:val="es-ES_tradnl"/>
        </w:rPr>
        <w:t>Estimar la magnitud de la potencia de la emisión de una sola fuente interferente resulta útil para los reguladores a la hora de determinar qué instrumentos, antenas y/o preamplificadores podrían ser necesarios para captar la señal en la zona de búsqueda de una fuente de interferencia. Sin embargo, cabe señalar que la potencia de la fuente de interferencia no puede determinarse con precisión debido a una serie de factores desconocidos, entre los que se cuentan los siguientes:</w:t>
      </w:r>
    </w:p>
    <w:p w:rsidR="00520989" w:rsidRPr="00300B34" w:rsidRDefault="00520989" w:rsidP="00520989">
      <w:pPr>
        <w:pStyle w:val="enumlev1"/>
        <w:rPr>
          <w:lang w:val="es-ES_tradnl"/>
        </w:rPr>
      </w:pPr>
      <w:r w:rsidRPr="00300B34">
        <w:rPr>
          <w:lang w:val="es-ES_tradnl"/>
        </w:rPr>
        <w:t>–</w:t>
      </w:r>
      <w:r w:rsidRPr="00300B34">
        <w:rPr>
          <w:lang w:val="es-ES_tradnl"/>
        </w:rPr>
        <w:tab/>
        <w:t>dirección y ganancia de la antena de la fuente de interferencia;</w:t>
      </w:r>
    </w:p>
    <w:p w:rsidR="00520989" w:rsidRPr="00300B34" w:rsidRDefault="00520989" w:rsidP="00520989">
      <w:pPr>
        <w:pStyle w:val="enumlev1"/>
        <w:rPr>
          <w:lang w:val="es-ES_tradnl"/>
        </w:rPr>
      </w:pPr>
      <w:r w:rsidRPr="00300B34">
        <w:rPr>
          <w:lang w:val="es-ES_tradnl"/>
        </w:rPr>
        <w:lastRenderedPageBreak/>
        <w:t>–</w:t>
      </w:r>
      <w:r w:rsidRPr="00300B34">
        <w:rPr>
          <w:lang w:val="es-ES_tradnl"/>
        </w:rPr>
        <w:tab/>
        <w:t xml:space="preserve">orientación y ganancia precisas de la antena del satélite (puesto que </w:t>
      </w:r>
      <w:r w:rsidRPr="00300B34">
        <w:rPr>
          <w:i/>
          <w:iCs/>
          <w:lang w:val="es-ES_tradnl"/>
        </w:rPr>
        <w:t>T</w:t>
      </w:r>
      <w:r w:rsidRPr="00300B34">
        <w:rPr>
          <w:i/>
          <w:iCs/>
          <w:vertAlign w:val="subscript"/>
          <w:lang w:val="es-ES_tradnl"/>
        </w:rPr>
        <w:t>B</w:t>
      </w:r>
      <w:r w:rsidRPr="00300B34">
        <w:rPr>
          <w:lang w:val="es-ES_tradnl"/>
        </w:rPr>
        <w:t xml:space="preserve"> puede ser un nivel agregado resultante de una serie de detecciones realizadas a diferentes distancias, como con una antena de apertura sintética, donde la dirección del lóbulo principal puede variar);</w:t>
      </w:r>
    </w:p>
    <w:p w:rsidR="00520989" w:rsidRPr="00300B34" w:rsidRDefault="00520989" w:rsidP="00520989">
      <w:pPr>
        <w:pStyle w:val="enumlev1"/>
        <w:rPr>
          <w:lang w:val="es-ES_tradnl"/>
        </w:rPr>
      </w:pPr>
      <w:r w:rsidRPr="00300B34">
        <w:rPr>
          <w:lang w:val="es-ES_tradnl"/>
        </w:rPr>
        <w:t>–</w:t>
      </w:r>
      <w:r w:rsidRPr="00300B34">
        <w:rPr>
          <w:lang w:val="es-ES_tradnl"/>
        </w:rPr>
        <w:tab/>
        <w:t>orientación de la antena de la fuente de la emisión y de la antena del sensor de satélite;</w:t>
      </w:r>
    </w:p>
    <w:p w:rsidR="00520989" w:rsidRPr="00300B34" w:rsidRDefault="00520989" w:rsidP="00520989">
      <w:pPr>
        <w:pStyle w:val="enumlev1"/>
        <w:rPr>
          <w:lang w:val="es-ES_tradnl"/>
        </w:rPr>
      </w:pPr>
      <w:r w:rsidRPr="00300B34">
        <w:rPr>
          <w:lang w:val="es-ES_tradnl"/>
        </w:rPr>
        <w:t>–</w:t>
      </w:r>
      <w:r w:rsidRPr="00300B34">
        <w:rPr>
          <w:lang w:val="es-ES_tradnl"/>
        </w:rPr>
        <w:tab/>
        <w:t>otros efectos, como las ondas por trayectos múltiples.</w:t>
      </w:r>
    </w:p>
    <w:p w:rsidR="00520989" w:rsidRPr="00300B34" w:rsidRDefault="00520989" w:rsidP="00520989">
      <w:pPr>
        <w:rPr>
          <w:lang w:val="es-ES_tradnl"/>
        </w:rPr>
      </w:pPr>
      <w:r w:rsidRPr="00300B34">
        <w:rPr>
          <w:lang w:val="es-ES_tradnl"/>
        </w:rPr>
        <w:t xml:space="preserve">Estos y otros factores hacen que sea difícil calcular precisamente la potencia de un interferente detectado. Sin embargo, puede utilizarse la ecuación de transmisión de Friis, que define la relación entre la potencia recibida, la ganancia de la antena y la potencia transmitida, para calcular a grandes rasgos la potencia del emisor a partir de la </w:t>
      </w:r>
      <w:r w:rsidRPr="00300B34">
        <w:rPr>
          <w:i/>
          <w:iCs/>
          <w:lang w:val="es-ES_tradnl"/>
        </w:rPr>
        <w:t>T</w:t>
      </w:r>
      <w:r w:rsidRPr="00300B34">
        <w:rPr>
          <w:i/>
          <w:iCs/>
          <w:vertAlign w:val="subscript"/>
          <w:lang w:val="es-ES_tradnl"/>
        </w:rPr>
        <w:t>B</w:t>
      </w:r>
      <w:r w:rsidRPr="00300B34">
        <w:rPr>
          <w:lang w:val="es-ES_tradnl"/>
        </w:rPr>
        <w:t xml:space="preserve"> medida por un radiómetro. Hay que decir que se han de formular hipótesis para los parámetros desconocidos y que ello afectará a la precisión de la estimación de la potencia interferente de una sola fuente.</w:t>
      </w:r>
    </w:p>
    <w:p w:rsidR="00520989" w:rsidRDefault="00520989" w:rsidP="00520989">
      <w:pPr>
        <w:rPr>
          <w:lang w:val="es-ES_tradnl"/>
        </w:rPr>
      </w:pPr>
      <w:r w:rsidRPr="00300B34">
        <w:rPr>
          <w:lang w:val="es-ES_tradnl"/>
        </w:rPr>
        <w:t xml:space="preserve">En condiciones ideales, la entidad que explota el satélite e informa de la interferencia facilitará algún tipo de estimación global de la potencia de la emisión a partir de la mejor información de que se disponga en el momento de elaborar el informe. Las agencias reglamentarias que resuelven los incidentes de interferencia comunicados deberán tener en cuenta lo anterior en sus investigaciones. En el siguiente ejemplo se utiliza la fórmula de transmisión de Friis para determinar la p.i.r.e. estimada del transmisor infractor en el caso de un sensor SMOS que encuentra una interferencia de una sola fuente con una </w:t>
      </w:r>
      <w:r w:rsidRPr="00300B34">
        <w:rPr>
          <w:i/>
          <w:iCs/>
          <w:lang w:val="es-ES_tradnl"/>
        </w:rPr>
        <w:t>T</w:t>
      </w:r>
      <w:r w:rsidRPr="00300B34">
        <w:rPr>
          <w:i/>
          <w:iCs/>
          <w:vertAlign w:val="subscript"/>
          <w:lang w:val="es-ES_tradnl"/>
        </w:rPr>
        <w:t>B</w:t>
      </w:r>
      <w:r w:rsidRPr="00300B34">
        <w:rPr>
          <w:lang w:val="es-ES_tradnl"/>
        </w:rPr>
        <w:t xml:space="preserve"> recibida de 5 000°K.</w:t>
      </w:r>
    </w:p>
    <w:p w:rsidR="00520989" w:rsidRPr="004B4AFE" w:rsidRDefault="00520989" w:rsidP="00520989">
      <w:pPr>
        <w:pStyle w:val="Headingb"/>
        <w:rPr>
          <w:lang w:val="es-ES_tradnl"/>
        </w:rPr>
      </w:pPr>
      <w:r w:rsidRPr="004B4AFE">
        <w:rPr>
          <w:lang w:val="es-ES_tradnl"/>
        </w:rPr>
        <w:t>Fórmula de transmisión de FRIIS</w:t>
      </w:r>
    </w:p>
    <w:p w:rsidR="00520989" w:rsidRPr="004B4AFE" w:rsidRDefault="00520989" w:rsidP="00520989">
      <w:pPr>
        <w:pStyle w:val="Equation"/>
        <w:spacing w:before="200"/>
        <w:rPr>
          <w:lang w:val="es-ES_tradnl"/>
        </w:rPr>
      </w:pPr>
      <w:r w:rsidRPr="004B4AFE">
        <w:rPr>
          <w:rFonts w:eastAsia="Calibri"/>
          <w:lang w:val="es-ES_tradnl"/>
        </w:rPr>
        <w:tab/>
      </w:r>
      <w:r w:rsidRPr="004B4AFE">
        <w:rPr>
          <w:rFonts w:eastAsia="Calibri"/>
          <w:lang w:val="es-ES_tradnl"/>
        </w:rPr>
        <w:tab/>
      </w:r>
      <w:r w:rsidRPr="004B4AFE">
        <w:rPr>
          <w:position w:val="-30"/>
          <w:lang w:val="es-ES_tradnl"/>
        </w:rPr>
        <w:object w:dxaOrig="3860" w:dyaOrig="780">
          <v:shape id="_x0000_i1033" type="#_x0000_t75" style="width:192.75pt;height:39.75pt" o:ole="">
            <v:imagedata r:id="rId38" o:title=""/>
          </v:shape>
          <o:OLEObject Type="Embed" ProgID="Equation.3" ShapeID="_x0000_i1033" DrawAspect="Content" ObjectID="_1582708945" r:id="rId39"/>
        </w:object>
      </w:r>
      <w:r w:rsidRPr="004B4AFE">
        <w:rPr>
          <w:lang w:val="es-ES_tradnl"/>
        </w:rPr>
        <w:tab/>
        <w:t>(1)</w:t>
      </w:r>
    </w:p>
    <w:p w:rsidR="00520989" w:rsidRPr="004B4AFE" w:rsidRDefault="00520989" w:rsidP="00520989">
      <w:pPr>
        <w:rPr>
          <w:lang w:val="es-ES_tradnl"/>
        </w:rPr>
      </w:pPr>
      <w:proofErr w:type="gramStart"/>
      <w:r w:rsidRPr="004B4AFE">
        <w:rPr>
          <w:lang w:val="es-ES_tradnl"/>
        </w:rPr>
        <w:t>donde</w:t>
      </w:r>
      <w:proofErr w:type="gramEnd"/>
      <w:r w:rsidRPr="004B4AFE">
        <w:rPr>
          <w:lang w:val="es-ES_tradnl"/>
        </w:rPr>
        <w:t>:</w:t>
      </w:r>
    </w:p>
    <w:p w:rsidR="00520989" w:rsidRPr="004B4AFE" w:rsidRDefault="00520989" w:rsidP="00520989">
      <w:pPr>
        <w:pStyle w:val="Equationlegend"/>
        <w:rPr>
          <w:lang w:val="es-ES_tradnl"/>
        </w:rPr>
      </w:pPr>
      <w:r w:rsidRPr="004B4AFE">
        <w:rPr>
          <w:i/>
          <w:lang w:val="es-ES_tradnl"/>
        </w:rPr>
        <w:tab/>
        <w:t>k</w:t>
      </w:r>
      <w:r w:rsidRPr="004B4AFE">
        <w:rPr>
          <w:lang w:val="es-ES_tradnl"/>
        </w:rPr>
        <w:t xml:space="preserve"> = </w:t>
      </w:r>
      <w:r w:rsidRPr="004B4AFE">
        <w:rPr>
          <w:lang w:val="es-ES_tradnl"/>
        </w:rPr>
        <w:tab/>
        <w:t>constante de Boltzmann (1,38 × 10</w:t>
      </w:r>
      <w:r w:rsidRPr="004B4AFE">
        <w:rPr>
          <w:vertAlign w:val="superscript"/>
          <w:lang w:val="es-ES_tradnl"/>
        </w:rPr>
        <w:t>−23</w:t>
      </w:r>
      <w:r w:rsidRPr="004B4AFE">
        <w:rPr>
          <w:lang w:val="es-ES_tradnl"/>
        </w:rPr>
        <w:t xml:space="preserve"> W/H/K)</w:t>
      </w:r>
    </w:p>
    <w:p w:rsidR="00520989" w:rsidRPr="004B4AFE" w:rsidRDefault="00520989" w:rsidP="00520989">
      <w:pPr>
        <w:pStyle w:val="Equationlegend"/>
        <w:rPr>
          <w:szCs w:val="24"/>
          <w:lang w:val="es-ES_tradnl"/>
        </w:rPr>
      </w:pPr>
      <w:r w:rsidRPr="004B4AFE">
        <w:rPr>
          <w:i/>
          <w:szCs w:val="24"/>
          <w:lang w:val="es-ES_tradnl"/>
        </w:rPr>
        <w:tab/>
        <w:t>T</w:t>
      </w:r>
      <w:r w:rsidRPr="004B4AFE">
        <w:rPr>
          <w:i/>
          <w:szCs w:val="24"/>
          <w:vertAlign w:val="subscript"/>
          <w:lang w:val="es-ES_tradnl"/>
        </w:rPr>
        <w:t>B</w:t>
      </w:r>
      <w:r w:rsidRPr="004B4AFE">
        <w:rPr>
          <w:szCs w:val="24"/>
          <w:lang w:val="es-ES_tradnl"/>
        </w:rPr>
        <w:t xml:space="preserve"> = </w:t>
      </w:r>
      <w:r w:rsidRPr="004B4AFE">
        <w:rPr>
          <w:szCs w:val="24"/>
          <w:lang w:val="es-ES_tradnl"/>
        </w:rPr>
        <w:tab/>
        <w:t>temperatura de brillo (K)</w:t>
      </w:r>
    </w:p>
    <w:p w:rsidR="00520989" w:rsidRPr="004B4AFE" w:rsidRDefault="00520989" w:rsidP="00520989">
      <w:pPr>
        <w:pStyle w:val="Equationlegend"/>
        <w:rPr>
          <w:szCs w:val="24"/>
          <w:lang w:val="es-ES_tradnl"/>
        </w:rPr>
      </w:pPr>
      <w:r w:rsidRPr="004B4AFE">
        <w:rPr>
          <w:szCs w:val="24"/>
          <w:lang w:val="es-ES_tradnl"/>
        </w:rPr>
        <w:tab/>
      </w:r>
      <w:r w:rsidRPr="004B4AFE">
        <w:rPr>
          <w:i/>
          <w:iCs/>
          <w:szCs w:val="24"/>
          <w:lang w:val="es-ES_tradnl"/>
        </w:rPr>
        <w:t>B</w:t>
      </w:r>
      <w:r w:rsidRPr="004B4AFE">
        <w:rPr>
          <w:szCs w:val="24"/>
          <w:lang w:val="es-ES_tradnl"/>
        </w:rPr>
        <w:t xml:space="preserve"> = </w:t>
      </w:r>
      <w:r w:rsidRPr="004B4AFE">
        <w:rPr>
          <w:szCs w:val="24"/>
          <w:lang w:val="es-ES_tradnl"/>
        </w:rPr>
        <w:tab/>
        <w:t>ancho de banda de 3 dB del receptor que sufre interferencia (Hz, especificado como 20 MHz [2,0 × 10</w:t>
      </w:r>
      <w:r w:rsidRPr="004B4AFE">
        <w:rPr>
          <w:szCs w:val="24"/>
          <w:vertAlign w:val="superscript"/>
          <w:lang w:val="es-ES_tradnl"/>
        </w:rPr>
        <w:t>7</w:t>
      </w:r>
      <w:r w:rsidRPr="004B4AFE">
        <w:rPr>
          <w:szCs w:val="24"/>
          <w:lang w:val="es-ES_tradnl"/>
        </w:rPr>
        <w:t xml:space="preserve"> Hz])</w:t>
      </w:r>
    </w:p>
    <w:p w:rsidR="00520989" w:rsidRPr="004B4AFE" w:rsidRDefault="00520989" w:rsidP="00520989">
      <w:pPr>
        <w:pStyle w:val="Equationlegend"/>
        <w:rPr>
          <w:szCs w:val="24"/>
          <w:lang w:val="es-ES_tradnl"/>
        </w:rPr>
      </w:pPr>
      <w:r w:rsidRPr="004B4AFE">
        <w:rPr>
          <w:szCs w:val="24"/>
          <w:lang w:val="es-ES_tradnl"/>
        </w:rPr>
        <w:tab/>
      </w:r>
      <w:r w:rsidRPr="004B4AFE">
        <w:rPr>
          <w:i/>
          <w:iCs/>
          <w:szCs w:val="24"/>
          <w:lang w:val="es-ES_tradnl"/>
        </w:rPr>
        <w:t>R</w:t>
      </w:r>
      <w:r w:rsidRPr="004B4AFE">
        <w:rPr>
          <w:szCs w:val="24"/>
          <w:lang w:val="es-ES_tradnl"/>
        </w:rPr>
        <w:t xml:space="preserve"> = </w:t>
      </w:r>
      <w:r w:rsidRPr="004B4AFE">
        <w:rPr>
          <w:szCs w:val="24"/>
          <w:lang w:val="es-ES_tradnl"/>
        </w:rPr>
        <w:tab/>
        <w:t>distancia al satélite de detección (m)</w:t>
      </w:r>
    </w:p>
    <w:p w:rsidR="00520989" w:rsidRPr="004B4AFE" w:rsidRDefault="00520989" w:rsidP="00520989">
      <w:pPr>
        <w:pStyle w:val="Equationlegend"/>
        <w:rPr>
          <w:szCs w:val="24"/>
          <w:lang w:val="es-ES_tradnl"/>
        </w:rPr>
      </w:pPr>
      <w:r w:rsidRPr="004B4AFE">
        <w:rPr>
          <w:szCs w:val="24"/>
          <w:lang w:val="es-ES_tradnl"/>
        </w:rPr>
        <w:tab/>
        <w:t xml:space="preserve">λ = </w:t>
      </w:r>
      <w:r w:rsidRPr="004B4AFE">
        <w:rPr>
          <w:szCs w:val="24"/>
          <w:lang w:val="es-ES_tradnl"/>
        </w:rPr>
        <w:tab/>
        <w:t>longitud de onda en la frecuencia central del sensor (0,21 m @ 1413 MHz).</w:t>
      </w:r>
    </w:p>
    <w:p w:rsidR="00520989" w:rsidRPr="004B4AFE" w:rsidRDefault="00520989" w:rsidP="00520989">
      <w:pPr>
        <w:rPr>
          <w:lang w:val="es-ES_tradnl"/>
        </w:rPr>
      </w:pPr>
      <w:r w:rsidRPr="004B4AFE">
        <w:rPr>
          <w:lang w:val="es-ES_tradnl"/>
        </w:rPr>
        <w:t xml:space="preserve">El producto </w:t>
      </w:r>
      <w:proofErr w:type="gramStart"/>
      <w:r w:rsidRPr="004B4AFE">
        <w:rPr>
          <w:i/>
          <w:lang w:val="es-ES_tradnl"/>
        </w:rPr>
        <w:t>P</w:t>
      </w:r>
      <w:r w:rsidRPr="004B4AFE">
        <w:rPr>
          <w:i/>
          <w:vertAlign w:val="subscript"/>
          <w:lang w:val="es-ES_tradnl"/>
        </w:rPr>
        <w:t>t</w:t>
      </w:r>
      <w:r w:rsidRPr="004B4AFE">
        <w:rPr>
          <w:i/>
          <w:lang w:val="es-ES_tradnl"/>
        </w:rPr>
        <w:t>G</w:t>
      </w:r>
      <w:r w:rsidRPr="004B4AFE">
        <w:rPr>
          <w:i/>
          <w:vertAlign w:val="subscript"/>
          <w:lang w:val="es-ES_tradnl"/>
        </w:rPr>
        <w:t>t</w:t>
      </w:r>
      <w:r w:rsidRPr="004B4AFE">
        <w:rPr>
          <w:i/>
          <w:lang w:val="es-ES_tradnl"/>
        </w:rPr>
        <w:t>(</w:t>
      </w:r>
      <w:proofErr w:type="gramEnd"/>
      <w:r w:rsidRPr="004B4AFE">
        <w:rPr>
          <w:iCs/>
          <w:lang w:val="es-ES_tradnl"/>
        </w:rPr>
        <w:t>θ</w:t>
      </w:r>
      <w:r w:rsidRPr="004B4AFE">
        <w:rPr>
          <w:i/>
          <w:vertAlign w:val="subscript"/>
          <w:lang w:val="es-ES_tradnl"/>
        </w:rPr>
        <w:t>r</w:t>
      </w:r>
      <w:r w:rsidRPr="004B4AFE">
        <w:rPr>
          <w:i/>
          <w:lang w:val="es-ES_tradnl"/>
        </w:rPr>
        <w:t>,</w:t>
      </w:r>
      <w:r w:rsidRPr="004B4AFE">
        <w:rPr>
          <w:iCs/>
          <w:lang w:val="es-ES_tradnl"/>
        </w:rPr>
        <w:t>φ</w:t>
      </w:r>
      <w:r w:rsidRPr="004B4AFE">
        <w:rPr>
          <w:i/>
          <w:vertAlign w:val="subscript"/>
          <w:lang w:val="es-ES_tradnl"/>
        </w:rPr>
        <w:t>r</w:t>
      </w:r>
      <w:r w:rsidRPr="004B4AFE">
        <w:rPr>
          <w:i/>
          <w:lang w:val="es-ES_tradnl"/>
        </w:rPr>
        <w:t>)</w:t>
      </w:r>
      <w:r w:rsidRPr="004B4AFE">
        <w:rPr>
          <w:lang w:val="es-ES_tradnl"/>
        </w:rPr>
        <w:t xml:space="preserve"> también se denomina </w:t>
      </w:r>
      <w:r w:rsidRPr="004B4AFE">
        <w:rPr>
          <w:i/>
          <w:lang w:val="es-ES_tradnl"/>
        </w:rPr>
        <w:t>potencia isótropa radiada equivalente</w:t>
      </w:r>
      <w:r w:rsidRPr="004B4AFE">
        <w:rPr>
          <w:lang w:val="es-ES_tradnl"/>
        </w:rPr>
        <w:t xml:space="preserve"> (p.i.r.e.) de la fuente de interferencia en la dirección del receptor que sufre la interferencia (en este ejemplo, el radiómetro SMOS).</w:t>
      </w:r>
    </w:p>
    <w:p w:rsidR="00520989" w:rsidRPr="004B4AFE" w:rsidRDefault="00520989" w:rsidP="00520989">
      <w:pPr>
        <w:rPr>
          <w:lang w:val="es-ES_tradnl"/>
        </w:rPr>
      </w:pPr>
      <w:proofErr w:type="gramStart"/>
      <w:r w:rsidRPr="004B4AFE">
        <w:rPr>
          <w:i/>
          <w:lang w:val="es-ES_tradnl"/>
        </w:rPr>
        <w:t>G</w:t>
      </w:r>
      <w:r w:rsidRPr="004B4AFE">
        <w:rPr>
          <w:i/>
          <w:vertAlign w:val="subscript"/>
          <w:lang w:val="es-ES_tradnl"/>
        </w:rPr>
        <w:t>smos</w:t>
      </w:r>
      <w:r w:rsidRPr="004B4AFE">
        <w:rPr>
          <w:i/>
          <w:lang w:val="es-ES_tradnl"/>
        </w:rPr>
        <w:t>(</w:t>
      </w:r>
      <w:proofErr w:type="gramEnd"/>
      <w:r w:rsidRPr="004B4AFE">
        <w:rPr>
          <w:iCs/>
          <w:lang w:val="es-ES_tradnl"/>
        </w:rPr>
        <w:t>θ</w:t>
      </w:r>
      <w:r w:rsidRPr="004B4AFE">
        <w:rPr>
          <w:i/>
          <w:vertAlign w:val="subscript"/>
          <w:lang w:val="es-ES_tradnl"/>
        </w:rPr>
        <w:t>T</w:t>
      </w:r>
      <w:r w:rsidRPr="004B4AFE">
        <w:rPr>
          <w:i/>
          <w:lang w:val="es-ES_tradnl"/>
        </w:rPr>
        <w:t>,</w:t>
      </w:r>
      <w:r w:rsidRPr="004B4AFE">
        <w:rPr>
          <w:iCs/>
          <w:lang w:val="es-ES_tradnl"/>
        </w:rPr>
        <w:t>φ</w:t>
      </w:r>
      <w:r w:rsidRPr="004B4AFE">
        <w:rPr>
          <w:i/>
          <w:vertAlign w:val="subscript"/>
          <w:lang w:val="es-ES_tradnl"/>
        </w:rPr>
        <w:t>T</w:t>
      </w:r>
      <w:r w:rsidRPr="004B4AFE">
        <w:rPr>
          <w:i/>
          <w:lang w:val="es-ES_tradnl"/>
        </w:rPr>
        <w:t>)</w:t>
      </w:r>
      <w:r w:rsidRPr="004B4AFE">
        <w:rPr>
          <w:lang w:val="es-ES_tradnl"/>
        </w:rPr>
        <w:t xml:space="preserve"> es la ganancia de la antena receptora (dBi) en la dirección del interferente. (En el caso del satélite SMOS, la ganancia en el lóbulo principal de la antena del radiómetro es de unos 24 dBi, por lo que el cálculo con este valor supone una alineación del lóbulo principal con la fuente, lo que no siempre es necesariamente así.)</w:t>
      </w:r>
    </w:p>
    <w:p w:rsidR="00520989" w:rsidRPr="004B4AFE" w:rsidRDefault="00520989" w:rsidP="00520989">
      <w:pPr>
        <w:rPr>
          <w:lang w:val="es-ES_tradnl"/>
        </w:rPr>
      </w:pPr>
      <w:r w:rsidRPr="004B4AFE">
        <w:rPr>
          <w:lang w:val="es-ES_tradnl"/>
        </w:rPr>
        <w:t xml:space="preserve">La ecuación (1) puede simplificarse combinando los valores constantes </w:t>
      </w:r>
      <w:r w:rsidRPr="004B4AFE">
        <w:rPr>
          <w:i/>
          <w:iCs/>
          <w:lang w:val="es-ES_tradnl"/>
        </w:rPr>
        <w:t>k</w:t>
      </w:r>
      <w:r w:rsidRPr="004B4AFE">
        <w:rPr>
          <w:lang w:val="es-ES_tradnl"/>
        </w:rPr>
        <w:t xml:space="preserve">, </w:t>
      </w:r>
      <w:r w:rsidRPr="004B4AFE">
        <w:rPr>
          <w:i/>
          <w:iCs/>
          <w:lang w:val="es-ES_tradnl"/>
        </w:rPr>
        <w:t>B</w:t>
      </w:r>
      <w:r w:rsidRPr="004B4AFE">
        <w:rPr>
          <w:lang w:val="es-ES_tradnl"/>
        </w:rPr>
        <w:t xml:space="preserve">, π, </w:t>
      </w:r>
      <w:proofErr w:type="gramStart"/>
      <w:r w:rsidRPr="004B4AFE">
        <w:rPr>
          <w:i/>
          <w:iCs/>
          <w:lang w:val="es-ES_tradnl"/>
        </w:rPr>
        <w:t>G</w:t>
      </w:r>
      <w:r w:rsidRPr="004B4AFE">
        <w:rPr>
          <w:i/>
          <w:iCs/>
          <w:vertAlign w:val="subscript"/>
          <w:lang w:val="es-ES_tradnl"/>
        </w:rPr>
        <w:t>smos</w:t>
      </w:r>
      <w:r w:rsidRPr="004B4AFE">
        <w:rPr>
          <w:lang w:val="es-ES_tradnl"/>
        </w:rPr>
        <w:t>(</w:t>
      </w:r>
      <w:proofErr w:type="gramEnd"/>
      <w:r w:rsidRPr="004B4AFE">
        <w:rPr>
          <w:lang w:val="es-ES_tradnl"/>
        </w:rPr>
        <w:t>θ</w:t>
      </w:r>
      <w:r w:rsidRPr="004B4AFE">
        <w:rPr>
          <w:i/>
          <w:vertAlign w:val="subscript"/>
          <w:lang w:val="es-ES_tradnl"/>
        </w:rPr>
        <w:t>T</w:t>
      </w:r>
      <w:r w:rsidRPr="004B4AFE">
        <w:rPr>
          <w:lang w:val="es-ES_tradnl"/>
        </w:rPr>
        <w:t>,φ</w:t>
      </w:r>
      <w:r w:rsidRPr="004B4AFE">
        <w:rPr>
          <w:i/>
          <w:vertAlign w:val="subscript"/>
          <w:lang w:val="es-ES_tradnl"/>
        </w:rPr>
        <w:t>T</w:t>
      </w:r>
      <w:r w:rsidRPr="004B4AFE">
        <w:rPr>
          <w:lang w:val="es-ES_tradnl"/>
        </w:rPr>
        <w:t>) y el valor 1 000 m/km:</w:t>
      </w:r>
    </w:p>
    <w:p w:rsidR="00520989" w:rsidRPr="004B4AFE" w:rsidRDefault="00520989" w:rsidP="00520989">
      <w:pPr>
        <w:pStyle w:val="Equation"/>
        <w:rPr>
          <w:lang w:val="es-ES_tradnl"/>
        </w:rPr>
      </w:pPr>
      <w:r w:rsidRPr="004B4AFE">
        <w:rPr>
          <w:i/>
          <w:lang w:val="es-ES_tradnl"/>
        </w:rPr>
        <w:tab/>
      </w:r>
      <w:r w:rsidRPr="004B4AFE">
        <w:rPr>
          <w:i/>
          <w:lang w:val="es-ES_tradnl"/>
        </w:rPr>
        <w:tab/>
        <w:t>p.i.r.e</w:t>
      </w:r>
      <w:r w:rsidRPr="004B4AFE">
        <w:rPr>
          <w:lang w:val="es-ES_tradnl"/>
        </w:rPr>
        <w:t xml:space="preserve"> = 3,9345 × 10</w:t>
      </w:r>
      <w:r w:rsidRPr="004B4AFE">
        <w:rPr>
          <w:vertAlign w:val="superscript"/>
          <w:lang w:val="es-ES_tradnl"/>
        </w:rPr>
        <w:t>−9</w:t>
      </w:r>
      <w:r w:rsidRPr="004B4AFE">
        <w:rPr>
          <w:i/>
          <w:lang w:val="es-ES_tradnl"/>
        </w:rPr>
        <w:t>T</w:t>
      </w:r>
      <w:r w:rsidRPr="004B4AFE">
        <w:rPr>
          <w:i/>
          <w:vertAlign w:val="subscript"/>
          <w:lang w:val="es-ES_tradnl"/>
        </w:rPr>
        <w:t>B</w:t>
      </w:r>
      <w:r w:rsidRPr="004B4AFE">
        <w:rPr>
          <w:i/>
          <w:lang w:val="es-ES_tradnl"/>
        </w:rPr>
        <w:t>R</w:t>
      </w:r>
      <w:r w:rsidRPr="004B4AFE">
        <w:rPr>
          <w:vertAlign w:val="superscript"/>
          <w:lang w:val="es-ES_tradnl"/>
        </w:rPr>
        <w:t>2</w:t>
      </w:r>
      <w:r w:rsidRPr="004B4AFE">
        <w:rPr>
          <w:lang w:val="es-ES_tradnl"/>
        </w:rPr>
        <w:tab/>
        <w:t>(2)</w:t>
      </w:r>
    </w:p>
    <w:p w:rsidR="00520989" w:rsidRPr="004B4AFE" w:rsidRDefault="00520989" w:rsidP="00520989">
      <w:pPr>
        <w:rPr>
          <w:szCs w:val="24"/>
          <w:lang w:val="es-ES_tradnl"/>
        </w:rPr>
      </w:pPr>
      <w:proofErr w:type="gramStart"/>
      <w:r w:rsidRPr="004B4AFE">
        <w:rPr>
          <w:szCs w:val="24"/>
          <w:lang w:val="es-ES_tradnl"/>
        </w:rPr>
        <w:t>o</w:t>
      </w:r>
      <w:proofErr w:type="gramEnd"/>
      <w:r w:rsidRPr="004B4AFE">
        <w:rPr>
          <w:szCs w:val="24"/>
          <w:lang w:val="es-ES_tradnl"/>
        </w:rPr>
        <w:t xml:space="preserve"> en forma logarítmica:</w:t>
      </w:r>
    </w:p>
    <w:p w:rsidR="00520989" w:rsidRPr="004B4AFE" w:rsidRDefault="00520989" w:rsidP="00520989">
      <w:pPr>
        <w:pStyle w:val="Equation"/>
        <w:rPr>
          <w:lang w:val="es-ES_tradnl"/>
        </w:rPr>
      </w:pPr>
      <w:r w:rsidRPr="004B4AFE">
        <w:rPr>
          <w:i/>
          <w:lang w:val="es-ES_tradnl"/>
        </w:rPr>
        <w:tab/>
      </w:r>
      <w:r w:rsidRPr="004B4AFE">
        <w:rPr>
          <w:i/>
          <w:lang w:val="es-ES_tradnl"/>
        </w:rPr>
        <w:tab/>
        <w:t xml:space="preserve">p.i.r.e. </w:t>
      </w:r>
      <w:r w:rsidRPr="004B4AFE">
        <w:rPr>
          <w:i/>
          <w:sz w:val="18"/>
          <w:szCs w:val="18"/>
          <w:lang w:val="es-ES_tradnl"/>
        </w:rPr>
        <w:t>(</w:t>
      </w:r>
      <w:r w:rsidRPr="004B4AFE">
        <w:rPr>
          <w:i/>
          <w:vertAlign w:val="subscript"/>
          <w:lang w:val="es-ES_tradnl"/>
        </w:rPr>
        <w:t>dBW)</w:t>
      </w:r>
      <w:r w:rsidRPr="004B4AFE">
        <w:rPr>
          <w:lang w:val="es-ES_tradnl"/>
        </w:rPr>
        <w:t xml:space="preserve"> = −84,05 + </w:t>
      </w:r>
      <w:proofErr w:type="gramStart"/>
      <w:r w:rsidRPr="004B4AFE">
        <w:rPr>
          <w:lang w:val="es-ES_tradnl"/>
        </w:rPr>
        <w:t>10log(</w:t>
      </w:r>
      <w:proofErr w:type="gramEnd"/>
      <w:r w:rsidRPr="004B4AFE">
        <w:rPr>
          <w:i/>
          <w:lang w:val="es-ES_tradnl"/>
        </w:rPr>
        <w:t>T</w:t>
      </w:r>
      <w:r w:rsidRPr="004B4AFE">
        <w:rPr>
          <w:i/>
          <w:vertAlign w:val="subscript"/>
          <w:lang w:val="es-ES_tradnl"/>
        </w:rPr>
        <w:t>B</w:t>
      </w:r>
      <w:r w:rsidRPr="004B4AFE">
        <w:rPr>
          <w:lang w:val="es-ES_tradnl"/>
        </w:rPr>
        <w:t>) + 20log(</w:t>
      </w:r>
      <w:r w:rsidRPr="004B4AFE">
        <w:rPr>
          <w:i/>
          <w:lang w:val="es-ES_tradnl"/>
        </w:rPr>
        <w:t>R</w:t>
      </w:r>
      <w:r w:rsidRPr="004B4AFE">
        <w:rPr>
          <w:lang w:val="es-ES_tradnl"/>
        </w:rPr>
        <w:t>)</w:t>
      </w:r>
      <w:r w:rsidRPr="004B4AFE">
        <w:rPr>
          <w:lang w:val="es-ES_tradnl"/>
        </w:rPr>
        <w:tab/>
        <w:t>(3)</w:t>
      </w:r>
    </w:p>
    <w:p w:rsidR="00520989" w:rsidRPr="004B4AFE" w:rsidRDefault="00520989" w:rsidP="00520989">
      <w:pPr>
        <w:rPr>
          <w:lang w:val="es-ES_tradnl"/>
        </w:rPr>
      </w:pPr>
      <w:proofErr w:type="gramStart"/>
      <w:r w:rsidRPr="004B4AFE">
        <w:rPr>
          <w:lang w:val="es-ES_tradnl"/>
        </w:rPr>
        <w:t>donde</w:t>
      </w:r>
      <w:proofErr w:type="gramEnd"/>
      <w:r w:rsidRPr="004B4AFE">
        <w:rPr>
          <w:lang w:val="es-ES_tradnl"/>
        </w:rPr>
        <w:t xml:space="preserve"> </w:t>
      </w:r>
      <w:r w:rsidRPr="004B4AFE">
        <w:rPr>
          <w:i/>
          <w:iCs/>
          <w:lang w:val="es-ES_tradnl"/>
        </w:rPr>
        <w:t>R</w:t>
      </w:r>
      <w:r w:rsidRPr="004B4AFE">
        <w:rPr>
          <w:lang w:val="es-ES_tradnl"/>
        </w:rPr>
        <w:t xml:space="preserve"> es la distancia entre el satélite y la zona estimada del emisor en kilómetros.</w:t>
      </w:r>
    </w:p>
    <w:p w:rsidR="00520989" w:rsidRPr="004B4AFE" w:rsidRDefault="00520989" w:rsidP="000F7F30">
      <w:pPr>
        <w:keepNext/>
        <w:keepLines/>
        <w:rPr>
          <w:szCs w:val="24"/>
          <w:lang w:val="es-ES_tradnl"/>
        </w:rPr>
      </w:pPr>
      <w:r w:rsidRPr="004B4AFE">
        <w:rPr>
          <w:lang w:val="es-ES_tradnl"/>
        </w:rPr>
        <w:lastRenderedPageBreak/>
        <w:t>El cálculo para estimar la potencia con</w:t>
      </w:r>
      <w:r w:rsidRPr="004B4AFE">
        <w:rPr>
          <w:szCs w:val="24"/>
          <w:lang w:val="es-ES_tradnl"/>
        </w:rPr>
        <w:t xml:space="preserve"> </w:t>
      </w:r>
      <w:r w:rsidRPr="004B4AFE">
        <w:rPr>
          <w:i/>
          <w:iCs/>
          <w:szCs w:val="24"/>
          <w:lang w:val="es-ES_tradnl"/>
        </w:rPr>
        <w:t>T</w:t>
      </w:r>
      <w:r w:rsidRPr="004B4AFE">
        <w:rPr>
          <w:i/>
          <w:iCs/>
          <w:szCs w:val="24"/>
          <w:vertAlign w:val="subscript"/>
          <w:lang w:val="es-ES_tradnl"/>
        </w:rPr>
        <w:t>B</w:t>
      </w:r>
      <w:r w:rsidRPr="004B4AFE">
        <w:rPr>
          <w:szCs w:val="24"/>
          <w:lang w:val="es-ES_tradnl"/>
        </w:rPr>
        <w:t xml:space="preserve"> = 5 000°</w:t>
      </w:r>
      <w:r w:rsidRPr="004B4AFE">
        <w:rPr>
          <w:i/>
          <w:iCs/>
          <w:szCs w:val="24"/>
          <w:lang w:val="es-ES_tradnl"/>
        </w:rPr>
        <w:t>K</w:t>
      </w:r>
      <w:r w:rsidRPr="004B4AFE">
        <w:rPr>
          <w:szCs w:val="24"/>
          <w:lang w:val="es-ES_tradnl"/>
        </w:rPr>
        <w:t xml:space="preserve"> y </w:t>
      </w:r>
      <w:r w:rsidRPr="004B4AFE">
        <w:rPr>
          <w:i/>
          <w:iCs/>
          <w:szCs w:val="24"/>
          <w:lang w:val="es-ES_tradnl"/>
        </w:rPr>
        <w:t>R</w:t>
      </w:r>
      <w:r w:rsidRPr="004B4AFE">
        <w:rPr>
          <w:szCs w:val="24"/>
          <w:lang w:val="es-ES_tradnl"/>
        </w:rPr>
        <w:t xml:space="preserve"> = 1 000 km es el siguiente:</w:t>
      </w:r>
    </w:p>
    <w:p w:rsidR="00520989" w:rsidRPr="004B4AFE" w:rsidRDefault="00520989" w:rsidP="00520989">
      <w:pPr>
        <w:pStyle w:val="Equation"/>
        <w:jc w:val="center"/>
        <w:rPr>
          <w:lang w:val="es-ES_tradnl"/>
        </w:rPr>
      </w:pPr>
      <w:r w:rsidRPr="004B4AFE">
        <w:rPr>
          <w:i/>
          <w:iCs/>
          <w:lang w:val="es-ES_tradnl"/>
        </w:rPr>
        <w:t xml:space="preserve">p.i.r.e. </w:t>
      </w:r>
      <w:r w:rsidRPr="004B4AFE">
        <w:rPr>
          <w:i/>
          <w:iCs/>
          <w:sz w:val="18"/>
          <w:szCs w:val="18"/>
          <w:lang w:val="es-ES_tradnl"/>
        </w:rPr>
        <w:t>(</w:t>
      </w:r>
      <w:r w:rsidRPr="004B4AFE">
        <w:rPr>
          <w:i/>
          <w:iCs/>
          <w:vertAlign w:val="subscript"/>
          <w:lang w:val="es-ES_tradnl"/>
        </w:rPr>
        <w:t>dBW)</w:t>
      </w:r>
      <w:r w:rsidRPr="004B4AFE">
        <w:rPr>
          <w:vertAlign w:val="subscript"/>
          <w:lang w:val="es-ES_tradnl"/>
        </w:rPr>
        <w:t xml:space="preserve"> </w:t>
      </w:r>
      <w:r w:rsidRPr="004B4AFE">
        <w:rPr>
          <w:lang w:val="es-ES_tradnl"/>
        </w:rPr>
        <w:t xml:space="preserve"> = −84,05 + </w:t>
      </w:r>
      <w:proofErr w:type="gramStart"/>
      <w:r w:rsidRPr="004B4AFE">
        <w:rPr>
          <w:lang w:val="es-ES_tradnl"/>
        </w:rPr>
        <w:t>10log(</w:t>
      </w:r>
      <w:proofErr w:type="gramEnd"/>
      <w:r w:rsidRPr="004B4AFE">
        <w:rPr>
          <w:lang w:val="es-ES_tradnl"/>
        </w:rPr>
        <w:t>5000) + 20log(1000) = −84,05 + 36,9897 + 60,0 = 12,9 dBW</w:t>
      </w:r>
    </w:p>
    <w:p w:rsidR="00520989" w:rsidRDefault="00520989" w:rsidP="00520989">
      <w:pPr>
        <w:rPr>
          <w:lang w:val="es-ES_tradnl"/>
        </w:rPr>
      </w:pPr>
      <w:r w:rsidRPr="004B4AFE">
        <w:rPr>
          <w:lang w:val="es-ES_tradnl"/>
        </w:rPr>
        <w:t xml:space="preserve">Cabe señalar que la carga útil SMOS es un radiómetro por interferometría 2D de microondas pasivo formado por 69 elementos de antena. La fórmula de transmisión de Friis da una aproximación de la potencia recibida por un radiómetro de haz estrecho que apunta a una fuente amplia. En este caso, </w:t>
      </w:r>
      <w:r w:rsidRPr="004B4AFE">
        <w:rPr>
          <w:i/>
          <w:iCs/>
          <w:lang w:val="es-ES_tradnl"/>
        </w:rPr>
        <w:t>T</w:t>
      </w:r>
      <w:r w:rsidRPr="004B4AFE">
        <w:rPr>
          <w:i/>
          <w:iCs/>
          <w:szCs w:val="24"/>
          <w:vertAlign w:val="subscript"/>
          <w:lang w:val="es-ES_tradnl"/>
        </w:rPr>
        <w:t>B</w:t>
      </w:r>
      <w:r w:rsidRPr="004B4AFE">
        <w:rPr>
          <w:lang w:val="es-ES_tradnl"/>
        </w:rPr>
        <w:t> es la temperatura de brillo del lugar al que apunta el radiómetro. La fórmula de Friis también puede utilizarse para un sistema de interferometría considerando todas las direcciones espaciales. En tal caso, la potencia recibida por el sistema de interferometría puede interpretarse como la potencia que recibiría un radiómetro convencional que apuntase a la misma ubicación en tierra, si el diagrama de la antena fuese idéntico al diagrama sintetizado por el sistema de interferometría en la misma dirección.</w:t>
      </w:r>
    </w:p>
    <w:p w:rsidR="00520989" w:rsidRPr="004B4AFE" w:rsidRDefault="00520989" w:rsidP="00520989">
      <w:pPr>
        <w:rPr>
          <w:lang w:val="es-ES_tradnl"/>
        </w:rPr>
      </w:pPr>
    </w:p>
    <w:p w:rsidR="00520989" w:rsidRDefault="00520989" w:rsidP="00520989">
      <w:pPr>
        <w:rPr>
          <w:rFonts w:eastAsiaTheme="minorHAnsi"/>
          <w:snapToGrid w:val="0"/>
          <w:lang w:val="es-ES_tradnl"/>
        </w:rPr>
      </w:pPr>
    </w:p>
    <w:p w:rsidR="000F7F30" w:rsidRPr="004B4AFE" w:rsidRDefault="000F7F30" w:rsidP="00520989">
      <w:pPr>
        <w:rPr>
          <w:rFonts w:eastAsiaTheme="minorHAnsi"/>
          <w:snapToGrid w:val="0"/>
          <w:lang w:val="es-ES_tradnl"/>
        </w:rPr>
      </w:pPr>
    </w:p>
    <w:p w:rsidR="00520989" w:rsidRPr="004B4AFE" w:rsidRDefault="00520989" w:rsidP="00520989">
      <w:pPr>
        <w:pStyle w:val="AnnexNoTitle"/>
        <w:rPr>
          <w:rFonts w:eastAsia="Calibri"/>
          <w:lang w:val="es-ES_tradnl"/>
        </w:rPr>
      </w:pPr>
      <w:r w:rsidRPr="004B4AFE">
        <w:rPr>
          <w:rFonts w:eastAsia="Calibri"/>
          <w:lang w:val="es-ES_tradnl"/>
        </w:rPr>
        <w:t>Adjunto 3</w:t>
      </w:r>
      <w:r w:rsidRPr="004B4AFE">
        <w:rPr>
          <w:lang w:val="es-ES_tradnl"/>
        </w:rPr>
        <w:t xml:space="preserve"> </w:t>
      </w:r>
      <w:r w:rsidRPr="004B4AFE">
        <w:rPr>
          <w:lang w:val="es-ES_tradnl"/>
        </w:rPr>
        <w:br/>
      </w:r>
      <w:r w:rsidRPr="004B4AFE">
        <w:rPr>
          <w:rFonts w:eastAsiaTheme="minorHAnsi"/>
          <w:lang w:val="es-ES_tradnl"/>
        </w:rPr>
        <w:br/>
        <w:t xml:space="preserve">del Anexo </w:t>
      </w:r>
      <w:r w:rsidRPr="004B4AFE">
        <w:rPr>
          <w:rFonts w:eastAsiaTheme="minorHAnsi"/>
          <w:lang w:val="es-ES_tradnl"/>
        </w:rPr>
        <w:br/>
      </w:r>
      <w:r w:rsidRPr="004B4AFE">
        <w:rPr>
          <w:lang w:val="es-ES_tradnl"/>
        </w:rPr>
        <w:br/>
      </w:r>
      <w:r w:rsidRPr="004B4AFE">
        <w:rPr>
          <w:rFonts w:eastAsia="Calibri"/>
          <w:lang w:val="es-ES_tradnl"/>
        </w:rPr>
        <w:t>Formulario de información de interferencia RF virgen (Cuadros A3-1 a A3-4)</w:t>
      </w:r>
    </w:p>
    <w:p w:rsidR="00520989" w:rsidRPr="004B4AFE" w:rsidRDefault="00520989" w:rsidP="00520989">
      <w:pPr>
        <w:pStyle w:val="Normalaftertitle"/>
        <w:rPr>
          <w:rFonts w:eastAsiaTheme="minorHAnsi"/>
          <w:lang w:val="es-ES_tradnl"/>
        </w:rPr>
      </w:pPr>
      <w:r w:rsidRPr="004B4AFE">
        <w:rPr>
          <w:rFonts w:eastAsiaTheme="minorHAnsi"/>
          <w:lang w:val="es-ES_tradnl"/>
        </w:rPr>
        <w:t>Además del formulario, formado por los siguientes cuatro Cuadros, de este Adjunto 3, que ha de cumplimentar la administración que realiza el informe, también se debe presentar información auxiliar destinada a facilitar las investigaciones que lleve a cabo la administración para localizar las emisiones interferentes. Las informaciones auxiliares pueden ser, entre otras, las siguientes:</w:t>
      </w:r>
    </w:p>
    <w:p w:rsidR="00520989" w:rsidRPr="004B4AFE" w:rsidRDefault="00520989" w:rsidP="00520989">
      <w:pPr>
        <w:pStyle w:val="enumlev1"/>
        <w:rPr>
          <w:lang w:val="es-ES_tradnl"/>
        </w:rPr>
      </w:pPr>
      <w:r w:rsidRPr="004B4AFE">
        <w:rPr>
          <w:lang w:val="es-ES_tradnl"/>
        </w:rPr>
        <w:t>–</w:t>
      </w:r>
      <w:r w:rsidRPr="004B4AFE">
        <w:rPr>
          <w:lang w:val="es-ES_tradnl"/>
        </w:rPr>
        <w:tab/>
        <w:t>mapas de probabilidad de interferencia RF (mundiales, regionales o detallados de un emplazamiento concreto);</w:t>
      </w:r>
    </w:p>
    <w:p w:rsidR="00520989" w:rsidRPr="004B4AFE" w:rsidRDefault="00520989" w:rsidP="00520989">
      <w:pPr>
        <w:pStyle w:val="enumlev1"/>
        <w:rPr>
          <w:lang w:val="es-ES_tradnl"/>
        </w:rPr>
      </w:pPr>
      <w:r w:rsidRPr="004B4AFE">
        <w:rPr>
          <w:lang w:val="es-ES_tradnl"/>
        </w:rPr>
        <w:t>–</w:t>
      </w:r>
      <w:r w:rsidRPr="004B4AFE">
        <w:rPr>
          <w:lang w:val="es-ES_tradnl"/>
        </w:rPr>
        <w:tab/>
        <w:t>mapas de temperatura de brillo o instantáneas de las zonas pertinentes;</w:t>
      </w:r>
    </w:p>
    <w:p w:rsidR="00520989" w:rsidRPr="004B4AFE" w:rsidRDefault="00520989" w:rsidP="00520989">
      <w:pPr>
        <w:pStyle w:val="enumlev1"/>
        <w:rPr>
          <w:lang w:val="es-ES_tradnl"/>
        </w:rPr>
      </w:pPr>
      <w:r w:rsidRPr="004B4AFE">
        <w:rPr>
          <w:lang w:val="es-ES_tradnl"/>
        </w:rPr>
        <w:t>–</w:t>
      </w:r>
      <w:r w:rsidRPr="004B4AFE">
        <w:rPr>
          <w:lang w:val="es-ES_tradnl"/>
        </w:rPr>
        <w:tab/>
        <w:t>categorías de interferencia RF con indicación de la intensidad de la interferencia RF;</w:t>
      </w:r>
    </w:p>
    <w:p w:rsidR="00520989" w:rsidRPr="004B4AFE" w:rsidRDefault="00520989" w:rsidP="00520989">
      <w:pPr>
        <w:pStyle w:val="enumlev1"/>
        <w:rPr>
          <w:lang w:val="es-ES_tradnl"/>
        </w:rPr>
      </w:pPr>
      <w:r w:rsidRPr="004B4AFE">
        <w:rPr>
          <w:lang w:val="es-ES_tradnl"/>
        </w:rPr>
        <w:t>–</w:t>
      </w:r>
      <w:r w:rsidRPr="004B4AFE">
        <w:rPr>
          <w:lang w:val="es-ES_tradnl"/>
        </w:rPr>
        <w:tab/>
        <w:t>categorías de interferencia RF por regiones;</w:t>
      </w:r>
    </w:p>
    <w:p w:rsidR="00520989" w:rsidRPr="004B4AFE" w:rsidRDefault="00520989" w:rsidP="00520989">
      <w:pPr>
        <w:pStyle w:val="enumlev1"/>
        <w:rPr>
          <w:lang w:val="es-ES_tradnl"/>
        </w:rPr>
      </w:pPr>
      <w:r w:rsidRPr="004B4AFE">
        <w:rPr>
          <w:lang w:val="es-ES_tradnl"/>
        </w:rPr>
        <w:t>–</w:t>
      </w:r>
      <w:r w:rsidRPr="004B4AFE">
        <w:rPr>
          <w:lang w:val="es-ES_tradnl"/>
        </w:rPr>
        <w:tab/>
        <w:t>comentarios sobre observaciones de interferencia RF concretas;</w:t>
      </w:r>
    </w:p>
    <w:p w:rsidR="00520989" w:rsidRPr="004B4AFE" w:rsidRDefault="00520989" w:rsidP="00520989">
      <w:pPr>
        <w:pStyle w:val="enumlev1"/>
        <w:rPr>
          <w:rFonts w:eastAsiaTheme="minorHAnsi"/>
          <w:lang w:val="es-ES_tradnl"/>
        </w:rPr>
      </w:pPr>
      <w:r w:rsidRPr="004B4AFE">
        <w:rPr>
          <w:lang w:val="es-ES_tradnl"/>
        </w:rPr>
        <w:t>–</w:t>
      </w:r>
      <w:r w:rsidRPr="004B4AFE">
        <w:rPr>
          <w:lang w:val="es-ES_tradnl"/>
        </w:rPr>
        <w:tab/>
        <w:t>registros de interferencia RF que muestren los casos resueltos y el tipo de emisión interferente encontrada tras la investigación de las autoridades.</w:t>
      </w:r>
    </w:p>
    <w:p w:rsidR="00520989" w:rsidRDefault="00520989" w:rsidP="00520989">
      <w:pPr>
        <w:rPr>
          <w:lang w:val="es-ES_tradnl"/>
        </w:rPr>
      </w:pPr>
      <w:r w:rsidRPr="004B4AFE">
        <w:rPr>
          <w:lang w:val="es-ES_tradnl"/>
        </w:rPr>
        <w:t>Se presentan ejemplos en el Adjunto 1 de la presente Recomendación.</w:t>
      </w:r>
    </w:p>
    <w:p w:rsidR="00520989" w:rsidRPr="004B4AFE" w:rsidRDefault="00520989" w:rsidP="00520989">
      <w:pPr>
        <w:rPr>
          <w:lang w:val="es-ES_tradnl"/>
        </w:rPr>
      </w:pPr>
    </w:p>
    <w:p w:rsidR="00520989" w:rsidRPr="004B4AFE" w:rsidRDefault="00520989" w:rsidP="00520989">
      <w:pPr>
        <w:tabs>
          <w:tab w:val="clear" w:pos="794"/>
          <w:tab w:val="clear" w:pos="1191"/>
          <w:tab w:val="clear" w:pos="1588"/>
          <w:tab w:val="clear" w:pos="1985"/>
        </w:tabs>
        <w:overflowPunct/>
        <w:autoSpaceDE/>
        <w:autoSpaceDN/>
        <w:adjustRightInd/>
        <w:spacing w:before="0"/>
        <w:jc w:val="left"/>
        <w:textAlignment w:val="auto"/>
        <w:rPr>
          <w:rFonts w:eastAsiaTheme="minorHAnsi"/>
          <w:lang w:val="es-ES_tradnl"/>
        </w:rPr>
      </w:pPr>
    </w:p>
    <w:p w:rsidR="00520989" w:rsidRPr="004B4AFE" w:rsidRDefault="00520989" w:rsidP="000F7F30">
      <w:pPr>
        <w:pStyle w:val="TableNo"/>
        <w:keepLines/>
        <w:rPr>
          <w:lang w:val="es-ES_tradnl"/>
        </w:rPr>
      </w:pPr>
      <w:r w:rsidRPr="004B4AFE">
        <w:rPr>
          <w:lang w:val="es-ES_tradnl"/>
        </w:rPr>
        <w:lastRenderedPageBreak/>
        <w:t>CUADRO A3-1</w:t>
      </w:r>
    </w:p>
    <w:p w:rsidR="00520989" w:rsidRPr="004B4AFE" w:rsidRDefault="00520989" w:rsidP="000F7F30">
      <w:pPr>
        <w:pStyle w:val="Tabletitle"/>
        <w:keepLines/>
        <w:rPr>
          <w:lang w:val="es-ES_tradnl"/>
        </w:rPr>
      </w:pPr>
      <w:r w:rsidRPr="004B4AFE">
        <w:rPr>
          <w:lang w:val="es-ES_tradnl"/>
        </w:rPr>
        <w:t>Información general</w:t>
      </w:r>
    </w:p>
    <w:tbl>
      <w:tblPr>
        <w:tblStyle w:val="TableGrid4"/>
        <w:tblW w:w="9639" w:type="dxa"/>
        <w:jc w:val="center"/>
        <w:tblLayout w:type="fixed"/>
        <w:tblLook w:val="04A0" w:firstRow="1" w:lastRow="0" w:firstColumn="1" w:lastColumn="0" w:noHBand="0" w:noVBand="1"/>
      </w:tblPr>
      <w:tblGrid>
        <w:gridCol w:w="2547"/>
        <w:gridCol w:w="3402"/>
        <w:gridCol w:w="1417"/>
        <w:gridCol w:w="2273"/>
      </w:tblGrid>
      <w:tr w:rsidR="00520989" w:rsidRPr="000F7F30" w:rsidTr="000F7F30">
        <w:trPr>
          <w:cantSplit/>
          <w:trHeight w:val="20"/>
          <w:jc w:val="center"/>
        </w:trPr>
        <w:tc>
          <w:tcPr>
            <w:tcW w:w="2547" w:type="dxa"/>
            <w:vAlign w:val="center"/>
          </w:tcPr>
          <w:p w:rsidR="00520989" w:rsidRPr="000F7F30" w:rsidRDefault="00520989" w:rsidP="000F7F30">
            <w:pPr>
              <w:pStyle w:val="Tabletext"/>
              <w:keepNext/>
              <w:keepLines/>
              <w:jc w:val="lef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Administración o entidad que presenta el informe:</w:t>
            </w:r>
          </w:p>
        </w:tc>
        <w:tc>
          <w:tcPr>
            <w:tcW w:w="7092" w:type="dxa"/>
            <w:gridSpan w:val="3"/>
            <w:vAlign w:val="center"/>
          </w:tcPr>
          <w:p w:rsidR="00520989" w:rsidRPr="000F7F30" w:rsidRDefault="00520989" w:rsidP="000F7F30">
            <w:pPr>
              <w:pStyle w:val="Tabletext"/>
              <w:keepNext/>
              <w:keepLines/>
              <w:jc w:val="left"/>
              <w:rPr>
                <w:rFonts w:asciiTheme="majorBidi" w:hAnsiTheme="majorBidi" w:cstheme="majorBidi"/>
                <w:sz w:val="21"/>
                <w:szCs w:val="21"/>
                <w:lang w:val="es-ES_tradnl"/>
              </w:rPr>
            </w:pPr>
          </w:p>
        </w:tc>
      </w:tr>
      <w:tr w:rsidR="00520989" w:rsidRPr="000F7F30" w:rsidTr="000F7F30">
        <w:trPr>
          <w:cantSplit/>
          <w:trHeight w:val="20"/>
          <w:jc w:val="center"/>
        </w:trPr>
        <w:tc>
          <w:tcPr>
            <w:tcW w:w="2547" w:type="dxa"/>
            <w:vMerge w:val="restart"/>
            <w:vAlign w:val="center"/>
          </w:tcPr>
          <w:p w:rsidR="00520989" w:rsidRPr="000F7F30" w:rsidRDefault="00520989" w:rsidP="000F7F30">
            <w:pPr>
              <w:pStyle w:val="Tabletext"/>
              <w:keepNext/>
              <w:keepLines/>
              <w:jc w:val="lef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Persona de contacto:</w:t>
            </w:r>
          </w:p>
        </w:tc>
        <w:tc>
          <w:tcPr>
            <w:tcW w:w="3402" w:type="dxa"/>
            <w:vMerge w:val="restart"/>
            <w:vAlign w:val="center"/>
          </w:tcPr>
          <w:p w:rsidR="00520989" w:rsidRPr="000F7F30" w:rsidRDefault="00520989" w:rsidP="000F7F30">
            <w:pPr>
              <w:pStyle w:val="Tabletext"/>
              <w:keepNext/>
              <w:keepLines/>
              <w:jc w:val="left"/>
              <w:rPr>
                <w:rFonts w:asciiTheme="majorBidi" w:hAnsiTheme="majorBidi" w:cstheme="majorBidi"/>
                <w:sz w:val="21"/>
                <w:szCs w:val="21"/>
                <w:lang w:val="es-ES_tradnl"/>
              </w:rPr>
            </w:pPr>
          </w:p>
        </w:tc>
        <w:tc>
          <w:tcPr>
            <w:tcW w:w="1417" w:type="dxa"/>
            <w:vAlign w:val="center"/>
          </w:tcPr>
          <w:p w:rsidR="00520989" w:rsidRPr="000F7F30" w:rsidRDefault="00520989" w:rsidP="000F7F30">
            <w:pPr>
              <w:pStyle w:val="Tabletext"/>
              <w:keepNext/>
              <w:keepLines/>
              <w:jc w:val="left"/>
              <w:rPr>
                <w:rFonts w:asciiTheme="majorBidi" w:hAnsiTheme="majorBidi" w:cstheme="majorBidi"/>
                <w:sz w:val="21"/>
                <w:szCs w:val="21"/>
                <w:lang w:val="es-ES_tradnl"/>
              </w:rPr>
            </w:pPr>
            <w:r w:rsidRPr="000F7F30">
              <w:rPr>
                <w:rFonts w:asciiTheme="majorBidi" w:hAnsiTheme="majorBidi" w:cstheme="majorBidi"/>
                <w:sz w:val="21"/>
                <w:szCs w:val="21"/>
                <w:lang w:val="es-ES_tradnl"/>
              </w:rPr>
              <w:t>Fecha:</w:t>
            </w:r>
          </w:p>
        </w:tc>
        <w:tc>
          <w:tcPr>
            <w:tcW w:w="2273" w:type="dxa"/>
            <w:vAlign w:val="center"/>
          </w:tcPr>
          <w:p w:rsidR="00520989" w:rsidRPr="000F7F30" w:rsidRDefault="00520989" w:rsidP="000F7F30">
            <w:pPr>
              <w:pStyle w:val="Tabletext"/>
              <w:keepNext/>
              <w:keepLines/>
              <w:jc w:val="left"/>
              <w:rPr>
                <w:rFonts w:asciiTheme="majorBidi" w:hAnsiTheme="majorBidi" w:cstheme="majorBidi"/>
                <w:sz w:val="21"/>
                <w:szCs w:val="21"/>
                <w:lang w:val="es-ES_tradnl"/>
              </w:rPr>
            </w:pPr>
          </w:p>
        </w:tc>
      </w:tr>
      <w:tr w:rsidR="00520989" w:rsidRPr="000F7F30" w:rsidTr="000F7F30">
        <w:trPr>
          <w:cantSplit/>
          <w:trHeight w:val="20"/>
          <w:jc w:val="center"/>
        </w:trPr>
        <w:tc>
          <w:tcPr>
            <w:tcW w:w="2547" w:type="dxa"/>
            <w:vMerge/>
            <w:vAlign w:val="center"/>
          </w:tcPr>
          <w:p w:rsidR="00520989" w:rsidRPr="000F7F30" w:rsidRDefault="00520989" w:rsidP="000F7F30">
            <w:pPr>
              <w:pStyle w:val="Tabletext"/>
              <w:keepNext/>
              <w:keepLines/>
              <w:jc w:val="left"/>
              <w:rPr>
                <w:rFonts w:asciiTheme="majorBidi" w:hAnsiTheme="majorBidi" w:cstheme="majorBidi"/>
                <w:b/>
                <w:bCs/>
                <w:sz w:val="21"/>
                <w:szCs w:val="21"/>
                <w:lang w:val="es-ES_tradnl"/>
              </w:rPr>
            </w:pPr>
          </w:p>
        </w:tc>
        <w:tc>
          <w:tcPr>
            <w:tcW w:w="3402" w:type="dxa"/>
            <w:vMerge/>
            <w:vAlign w:val="center"/>
          </w:tcPr>
          <w:p w:rsidR="00520989" w:rsidRPr="000F7F30" w:rsidRDefault="00520989" w:rsidP="000F7F30">
            <w:pPr>
              <w:pStyle w:val="Tabletext"/>
              <w:keepNext/>
              <w:keepLines/>
              <w:jc w:val="left"/>
              <w:rPr>
                <w:rFonts w:asciiTheme="majorBidi" w:hAnsiTheme="majorBidi" w:cstheme="majorBidi"/>
                <w:sz w:val="21"/>
                <w:szCs w:val="21"/>
                <w:lang w:val="es-ES_tradnl"/>
              </w:rPr>
            </w:pPr>
          </w:p>
        </w:tc>
        <w:tc>
          <w:tcPr>
            <w:tcW w:w="1417" w:type="dxa"/>
            <w:vAlign w:val="center"/>
          </w:tcPr>
          <w:p w:rsidR="00520989" w:rsidRPr="000F7F30" w:rsidRDefault="00520989" w:rsidP="000F7F30">
            <w:pPr>
              <w:pStyle w:val="Tabletext"/>
              <w:keepNext/>
              <w:keepLines/>
              <w:jc w:val="left"/>
              <w:rPr>
                <w:rFonts w:asciiTheme="majorBidi" w:hAnsiTheme="majorBidi" w:cstheme="majorBidi"/>
                <w:sz w:val="21"/>
                <w:szCs w:val="21"/>
                <w:lang w:val="es-ES_tradnl"/>
              </w:rPr>
            </w:pPr>
            <w:r w:rsidRPr="000F7F30">
              <w:rPr>
                <w:rFonts w:asciiTheme="majorBidi" w:hAnsiTheme="majorBidi" w:cstheme="majorBidi"/>
                <w:sz w:val="21"/>
                <w:szCs w:val="21"/>
                <w:lang w:val="es-ES_tradnl"/>
              </w:rPr>
              <w:t>Nº de informe o caso</w:t>
            </w:r>
          </w:p>
        </w:tc>
        <w:tc>
          <w:tcPr>
            <w:tcW w:w="2273" w:type="dxa"/>
            <w:vAlign w:val="center"/>
          </w:tcPr>
          <w:p w:rsidR="00520989" w:rsidRPr="000F7F30" w:rsidRDefault="00520989" w:rsidP="000F7F30">
            <w:pPr>
              <w:pStyle w:val="Tabletext"/>
              <w:keepNext/>
              <w:keepLines/>
              <w:jc w:val="left"/>
              <w:rPr>
                <w:rFonts w:asciiTheme="majorBidi" w:hAnsiTheme="majorBidi" w:cstheme="majorBidi"/>
                <w:sz w:val="21"/>
                <w:szCs w:val="21"/>
                <w:lang w:val="es-ES_tradnl"/>
              </w:rPr>
            </w:pPr>
          </w:p>
        </w:tc>
      </w:tr>
      <w:tr w:rsidR="00520989" w:rsidRPr="000F7F30" w:rsidTr="000F7F30">
        <w:trPr>
          <w:cantSplit/>
          <w:trHeight w:val="20"/>
          <w:jc w:val="center"/>
        </w:trPr>
        <w:tc>
          <w:tcPr>
            <w:tcW w:w="2547" w:type="dxa"/>
            <w:vAlign w:val="center"/>
          </w:tcPr>
          <w:p w:rsidR="00520989" w:rsidRPr="000F7F30" w:rsidRDefault="00520989" w:rsidP="00C51E25">
            <w:pPr>
              <w:pStyle w:val="Tabletext"/>
              <w:jc w:val="lef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Asunto:</w:t>
            </w:r>
          </w:p>
        </w:tc>
        <w:tc>
          <w:tcPr>
            <w:tcW w:w="7092" w:type="dxa"/>
            <w:gridSpan w:val="3"/>
            <w:vAlign w:val="center"/>
          </w:tcPr>
          <w:p w:rsidR="00520989" w:rsidRPr="000F7F30" w:rsidRDefault="00520989" w:rsidP="00C51E25">
            <w:pPr>
              <w:pStyle w:val="Tabletext"/>
              <w:jc w:val="left"/>
              <w:rPr>
                <w:rFonts w:asciiTheme="majorBidi" w:hAnsiTheme="majorBidi" w:cstheme="majorBidi"/>
                <w:sz w:val="21"/>
                <w:szCs w:val="21"/>
                <w:lang w:val="es-ES_tradnl"/>
              </w:rPr>
            </w:pPr>
          </w:p>
        </w:tc>
      </w:tr>
      <w:tr w:rsidR="00520989" w:rsidRPr="000F7F30" w:rsidTr="000F7F30">
        <w:trPr>
          <w:cantSplit/>
          <w:trHeight w:val="20"/>
          <w:jc w:val="center"/>
        </w:trPr>
        <w:tc>
          <w:tcPr>
            <w:tcW w:w="2547" w:type="dxa"/>
            <w:vAlign w:val="center"/>
          </w:tcPr>
          <w:p w:rsidR="00520989" w:rsidRPr="000F7F30" w:rsidRDefault="00520989" w:rsidP="00C51E25">
            <w:pPr>
              <w:pStyle w:val="Tabletext"/>
              <w:jc w:val="lef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Acción solicitada:</w:t>
            </w:r>
          </w:p>
        </w:tc>
        <w:tc>
          <w:tcPr>
            <w:tcW w:w="7092" w:type="dxa"/>
            <w:gridSpan w:val="3"/>
            <w:vAlign w:val="center"/>
          </w:tcPr>
          <w:p w:rsidR="00520989" w:rsidRPr="000F7F30" w:rsidRDefault="00520989" w:rsidP="00C51E25">
            <w:pPr>
              <w:pStyle w:val="Tabletext"/>
              <w:jc w:val="left"/>
              <w:rPr>
                <w:rFonts w:asciiTheme="majorBidi" w:hAnsiTheme="majorBidi" w:cstheme="majorBidi"/>
                <w:sz w:val="21"/>
                <w:szCs w:val="21"/>
                <w:lang w:val="es-ES_tradnl"/>
              </w:rPr>
            </w:pPr>
          </w:p>
        </w:tc>
      </w:tr>
      <w:tr w:rsidR="00520989" w:rsidRPr="000F7F30" w:rsidTr="000F7F30">
        <w:trPr>
          <w:cantSplit/>
          <w:trHeight w:val="20"/>
          <w:jc w:val="center"/>
        </w:trPr>
        <w:tc>
          <w:tcPr>
            <w:tcW w:w="2547" w:type="dxa"/>
            <w:vAlign w:val="center"/>
          </w:tcPr>
          <w:p w:rsidR="00520989" w:rsidRPr="000F7F30" w:rsidRDefault="00520989" w:rsidP="00C51E25">
            <w:pPr>
              <w:pStyle w:val="Tabletext"/>
              <w:jc w:val="lef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Agencia de la Administración encargada de la interferencia:</w:t>
            </w:r>
          </w:p>
        </w:tc>
        <w:tc>
          <w:tcPr>
            <w:tcW w:w="7092" w:type="dxa"/>
            <w:gridSpan w:val="3"/>
            <w:vAlign w:val="center"/>
          </w:tcPr>
          <w:p w:rsidR="00520989" w:rsidRPr="000F7F30" w:rsidRDefault="00520989" w:rsidP="00C51E25">
            <w:pPr>
              <w:pStyle w:val="Tabletext"/>
              <w:jc w:val="left"/>
              <w:rPr>
                <w:rFonts w:asciiTheme="majorBidi" w:hAnsiTheme="majorBidi" w:cstheme="majorBidi"/>
                <w:sz w:val="21"/>
                <w:szCs w:val="21"/>
                <w:lang w:val="es-ES_tradnl"/>
              </w:rPr>
            </w:pPr>
          </w:p>
        </w:tc>
      </w:tr>
      <w:tr w:rsidR="00520989" w:rsidRPr="000F7F30" w:rsidTr="000F7F30">
        <w:trPr>
          <w:cantSplit/>
          <w:trHeight w:val="20"/>
          <w:jc w:val="center"/>
        </w:trPr>
        <w:tc>
          <w:tcPr>
            <w:tcW w:w="2547" w:type="dxa"/>
            <w:vAlign w:val="center"/>
          </w:tcPr>
          <w:p w:rsidR="00520989" w:rsidRPr="000F7F30" w:rsidRDefault="00520989" w:rsidP="00C51E25">
            <w:pPr>
              <w:pStyle w:val="Tabletext"/>
              <w:jc w:val="lef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Persona de contacto:</w:t>
            </w:r>
          </w:p>
        </w:tc>
        <w:tc>
          <w:tcPr>
            <w:tcW w:w="3402" w:type="dxa"/>
            <w:vAlign w:val="center"/>
          </w:tcPr>
          <w:p w:rsidR="00520989" w:rsidRPr="000F7F30" w:rsidRDefault="00520989" w:rsidP="00C51E25">
            <w:pPr>
              <w:pStyle w:val="Tabletext"/>
              <w:jc w:val="left"/>
              <w:rPr>
                <w:rFonts w:asciiTheme="majorBidi" w:hAnsiTheme="majorBidi" w:cstheme="majorBidi"/>
                <w:sz w:val="21"/>
                <w:szCs w:val="21"/>
                <w:lang w:val="es-ES_tradnl"/>
              </w:rPr>
            </w:pPr>
          </w:p>
        </w:tc>
        <w:tc>
          <w:tcPr>
            <w:tcW w:w="1417" w:type="dxa"/>
            <w:vAlign w:val="center"/>
          </w:tcPr>
          <w:p w:rsidR="00520989" w:rsidRPr="000F7F30" w:rsidRDefault="00520989" w:rsidP="00C51E25">
            <w:pPr>
              <w:pStyle w:val="Tabletext"/>
              <w:jc w:val="left"/>
              <w:rPr>
                <w:rFonts w:asciiTheme="majorBidi" w:hAnsiTheme="majorBidi" w:cstheme="majorBidi"/>
                <w:sz w:val="21"/>
                <w:szCs w:val="21"/>
                <w:lang w:val="es-ES_tradnl"/>
              </w:rPr>
            </w:pPr>
            <w:r w:rsidRPr="000F7F30">
              <w:rPr>
                <w:rFonts w:asciiTheme="majorBidi" w:hAnsiTheme="majorBidi" w:cstheme="majorBidi"/>
                <w:sz w:val="21"/>
                <w:szCs w:val="21"/>
                <w:lang w:val="es-ES_tradnl"/>
              </w:rPr>
              <w:t>Nº de referencia:</w:t>
            </w:r>
          </w:p>
        </w:tc>
        <w:tc>
          <w:tcPr>
            <w:tcW w:w="2273" w:type="dxa"/>
            <w:vAlign w:val="center"/>
          </w:tcPr>
          <w:p w:rsidR="00520989" w:rsidRPr="000F7F30" w:rsidRDefault="00520989" w:rsidP="00C51E25">
            <w:pPr>
              <w:pStyle w:val="Tabletext"/>
              <w:jc w:val="left"/>
              <w:rPr>
                <w:rFonts w:asciiTheme="majorBidi" w:hAnsiTheme="majorBidi" w:cstheme="majorBidi"/>
                <w:sz w:val="21"/>
                <w:szCs w:val="21"/>
                <w:lang w:val="es-ES_tradnl"/>
              </w:rPr>
            </w:pPr>
          </w:p>
        </w:tc>
      </w:tr>
      <w:tr w:rsidR="00520989" w:rsidRPr="000F7F30" w:rsidTr="000F7F30">
        <w:trPr>
          <w:cantSplit/>
          <w:trHeight w:val="20"/>
          <w:jc w:val="center"/>
        </w:trPr>
        <w:tc>
          <w:tcPr>
            <w:tcW w:w="2547" w:type="dxa"/>
            <w:vAlign w:val="center"/>
          </w:tcPr>
          <w:p w:rsidR="00520989" w:rsidRPr="000F7F30" w:rsidDel="00F467E4" w:rsidRDefault="00520989" w:rsidP="00C51E25">
            <w:pPr>
              <w:pStyle w:val="Tabletext"/>
              <w:jc w:val="lef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Base para la identificación de la Administración responsable</w:t>
            </w:r>
          </w:p>
        </w:tc>
        <w:tc>
          <w:tcPr>
            <w:tcW w:w="7092" w:type="dxa"/>
            <w:gridSpan w:val="3"/>
            <w:vAlign w:val="center"/>
          </w:tcPr>
          <w:p w:rsidR="00520989" w:rsidRPr="000F7F30" w:rsidDel="00F467E4" w:rsidRDefault="00520989" w:rsidP="00C51E25">
            <w:pPr>
              <w:pStyle w:val="Tabletext"/>
              <w:jc w:val="left"/>
              <w:rPr>
                <w:rFonts w:asciiTheme="majorBidi" w:hAnsiTheme="majorBidi" w:cstheme="majorBidi"/>
                <w:sz w:val="21"/>
                <w:szCs w:val="21"/>
                <w:lang w:val="es-ES_tradnl"/>
              </w:rPr>
            </w:pPr>
          </w:p>
        </w:tc>
      </w:tr>
      <w:tr w:rsidR="00520989" w:rsidRPr="000F7F30" w:rsidTr="000F7F30">
        <w:trPr>
          <w:cantSplit/>
          <w:trHeight w:val="20"/>
          <w:jc w:val="center"/>
        </w:trPr>
        <w:tc>
          <w:tcPr>
            <w:tcW w:w="2547" w:type="dxa"/>
            <w:vAlign w:val="center"/>
          </w:tcPr>
          <w:p w:rsidR="00520989" w:rsidRPr="000F7F30" w:rsidRDefault="00520989" w:rsidP="00C51E25">
            <w:pPr>
              <w:pStyle w:val="Tabletext"/>
              <w:jc w:val="lef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Frecuencia o banda de frecuencias afectada</w:t>
            </w:r>
          </w:p>
        </w:tc>
        <w:tc>
          <w:tcPr>
            <w:tcW w:w="7092" w:type="dxa"/>
            <w:gridSpan w:val="3"/>
            <w:vAlign w:val="center"/>
          </w:tcPr>
          <w:p w:rsidR="00520989" w:rsidRPr="000F7F30" w:rsidRDefault="00520989" w:rsidP="00C51E25">
            <w:pPr>
              <w:pStyle w:val="Tabletext"/>
              <w:jc w:val="left"/>
              <w:rPr>
                <w:rFonts w:asciiTheme="majorBidi" w:hAnsiTheme="majorBidi" w:cstheme="majorBidi"/>
                <w:sz w:val="21"/>
                <w:szCs w:val="21"/>
                <w:lang w:val="es-ES_tradnl"/>
              </w:rPr>
            </w:pPr>
          </w:p>
        </w:tc>
      </w:tr>
      <w:tr w:rsidR="00520989" w:rsidRPr="000F7F30" w:rsidTr="000F7F30">
        <w:trPr>
          <w:cantSplit/>
          <w:trHeight w:val="20"/>
          <w:jc w:val="center"/>
        </w:trPr>
        <w:tc>
          <w:tcPr>
            <w:tcW w:w="2547" w:type="dxa"/>
            <w:vAlign w:val="center"/>
          </w:tcPr>
          <w:p w:rsidR="00520989" w:rsidRPr="000F7F30" w:rsidDel="00F467E4" w:rsidRDefault="00520989" w:rsidP="00C51E25">
            <w:pPr>
              <w:pStyle w:val="Tabletext"/>
              <w:jc w:val="lef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Reglamentación del UIT-R pertinente</w:t>
            </w:r>
          </w:p>
        </w:tc>
        <w:tc>
          <w:tcPr>
            <w:tcW w:w="7092" w:type="dxa"/>
            <w:gridSpan w:val="3"/>
            <w:vAlign w:val="center"/>
          </w:tcPr>
          <w:p w:rsidR="00520989" w:rsidRPr="000F7F30" w:rsidDel="00F467E4" w:rsidRDefault="00520989" w:rsidP="00C51E25">
            <w:pPr>
              <w:pStyle w:val="Tabletext"/>
              <w:jc w:val="left"/>
              <w:rPr>
                <w:rFonts w:asciiTheme="majorBidi" w:hAnsiTheme="majorBidi" w:cstheme="majorBidi"/>
                <w:sz w:val="21"/>
                <w:szCs w:val="21"/>
                <w:lang w:val="es-ES_tradnl"/>
              </w:rPr>
            </w:pPr>
          </w:p>
        </w:tc>
      </w:tr>
      <w:tr w:rsidR="00520989" w:rsidRPr="000F7F30" w:rsidTr="000F7F30">
        <w:trPr>
          <w:cantSplit/>
          <w:trHeight w:val="20"/>
          <w:jc w:val="center"/>
        </w:trPr>
        <w:tc>
          <w:tcPr>
            <w:tcW w:w="2547" w:type="dxa"/>
            <w:vAlign w:val="center"/>
          </w:tcPr>
          <w:p w:rsidR="00520989" w:rsidRPr="000F7F30" w:rsidDel="00F467E4" w:rsidRDefault="00520989" w:rsidP="00C51E25">
            <w:pPr>
              <w:pStyle w:val="Tabletext"/>
              <w:jc w:val="lef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Copia del informe a</w:t>
            </w:r>
          </w:p>
        </w:tc>
        <w:tc>
          <w:tcPr>
            <w:tcW w:w="7092" w:type="dxa"/>
            <w:gridSpan w:val="3"/>
            <w:vAlign w:val="center"/>
          </w:tcPr>
          <w:p w:rsidR="00520989" w:rsidRPr="000F7F30" w:rsidDel="00F467E4" w:rsidRDefault="00520989" w:rsidP="00C51E25">
            <w:pPr>
              <w:pStyle w:val="Tabletext"/>
              <w:jc w:val="left"/>
              <w:rPr>
                <w:rFonts w:asciiTheme="majorBidi" w:hAnsiTheme="majorBidi" w:cstheme="majorBidi"/>
                <w:sz w:val="21"/>
                <w:szCs w:val="21"/>
                <w:lang w:val="es-ES_tradnl"/>
              </w:rPr>
            </w:pPr>
          </w:p>
        </w:tc>
      </w:tr>
    </w:tbl>
    <w:p w:rsidR="00520989" w:rsidRPr="004B4AFE" w:rsidRDefault="00520989" w:rsidP="000F7F30">
      <w:pPr>
        <w:pStyle w:val="TableNo"/>
        <w:rPr>
          <w:lang w:val="es-ES_tradnl"/>
        </w:rPr>
      </w:pPr>
      <w:r w:rsidRPr="004B4AFE">
        <w:rPr>
          <w:lang w:val="es-ES_tradnl"/>
        </w:rPr>
        <w:t>CUADRO A3-2</w:t>
      </w:r>
    </w:p>
    <w:p w:rsidR="00520989" w:rsidRPr="004B4AFE" w:rsidRDefault="00520989" w:rsidP="00520989">
      <w:pPr>
        <w:pStyle w:val="Tabletitle"/>
        <w:rPr>
          <w:lang w:val="es-ES_tradnl"/>
        </w:rPr>
      </w:pPr>
      <w:r w:rsidRPr="004B4AFE">
        <w:rPr>
          <w:lang w:val="es-ES_tradnl"/>
        </w:rPr>
        <w:t>Características del sistema del SETS (pasivo) afectado</w:t>
      </w:r>
    </w:p>
    <w:tbl>
      <w:tblPr>
        <w:tblStyle w:val="TableGrid4"/>
        <w:tblW w:w="9639" w:type="dxa"/>
        <w:jc w:val="center"/>
        <w:tblLook w:val="04A0" w:firstRow="1" w:lastRow="0" w:firstColumn="1" w:lastColumn="0" w:noHBand="0" w:noVBand="1"/>
      </w:tblPr>
      <w:tblGrid>
        <w:gridCol w:w="2689"/>
        <w:gridCol w:w="6950"/>
      </w:tblGrid>
      <w:tr w:rsidR="00520989" w:rsidRPr="004B4AFE" w:rsidTr="000F7F30">
        <w:trPr>
          <w:jc w:val="center"/>
        </w:trPr>
        <w:tc>
          <w:tcPr>
            <w:tcW w:w="2689" w:type="dxa"/>
            <w:vAlign w:val="center"/>
          </w:tcPr>
          <w:p w:rsidR="00520989" w:rsidRPr="000F7F30" w:rsidRDefault="00520989" w:rsidP="00C51E25">
            <w:pPr>
              <w:pStyle w:val="Tabletex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Satélite</w:t>
            </w:r>
          </w:p>
        </w:tc>
        <w:tc>
          <w:tcPr>
            <w:tcW w:w="6950" w:type="dxa"/>
            <w:vAlign w:val="center"/>
          </w:tcPr>
          <w:p w:rsidR="00520989" w:rsidRPr="000F7F30" w:rsidRDefault="00520989" w:rsidP="00C51E25">
            <w:pPr>
              <w:pStyle w:val="Tabletext"/>
              <w:rPr>
                <w:rFonts w:asciiTheme="majorBidi" w:hAnsiTheme="majorBidi" w:cstheme="majorBidi"/>
                <w:snapToGrid w:val="0"/>
                <w:sz w:val="21"/>
                <w:szCs w:val="21"/>
                <w:lang w:val="es-ES_tradnl"/>
              </w:rPr>
            </w:pPr>
          </w:p>
        </w:tc>
      </w:tr>
      <w:tr w:rsidR="00520989" w:rsidRPr="003E65EE" w:rsidTr="000F7F30">
        <w:trPr>
          <w:trHeight w:val="404"/>
          <w:jc w:val="center"/>
        </w:trPr>
        <w:tc>
          <w:tcPr>
            <w:tcW w:w="2689" w:type="dxa"/>
            <w:vAlign w:val="center"/>
          </w:tcPr>
          <w:p w:rsidR="00520989" w:rsidRPr="000F7F30" w:rsidRDefault="00520989" w:rsidP="00C51E25">
            <w:pPr>
              <w:pStyle w:val="Tabletex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Sitio web de la misión</w:t>
            </w:r>
          </w:p>
        </w:tc>
        <w:tc>
          <w:tcPr>
            <w:tcW w:w="6950" w:type="dxa"/>
            <w:vAlign w:val="center"/>
          </w:tcPr>
          <w:p w:rsidR="00520989" w:rsidRPr="000F7F30" w:rsidRDefault="00520989" w:rsidP="00C51E25">
            <w:pPr>
              <w:pStyle w:val="Tabletext"/>
              <w:rPr>
                <w:rFonts w:asciiTheme="majorBidi" w:hAnsiTheme="majorBidi" w:cstheme="majorBidi"/>
                <w:snapToGrid w:val="0"/>
                <w:color w:val="000000" w:themeColor="text1"/>
                <w:sz w:val="21"/>
                <w:szCs w:val="21"/>
                <w:u w:val="single"/>
                <w:lang w:val="es-ES_tradnl"/>
              </w:rPr>
            </w:pPr>
          </w:p>
        </w:tc>
      </w:tr>
      <w:tr w:rsidR="00520989" w:rsidRPr="004B4AFE" w:rsidTr="000F7F30">
        <w:trPr>
          <w:trHeight w:val="341"/>
          <w:jc w:val="center"/>
        </w:trPr>
        <w:tc>
          <w:tcPr>
            <w:tcW w:w="2689" w:type="dxa"/>
            <w:vAlign w:val="center"/>
          </w:tcPr>
          <w:p w:rsidR="00520989" w:rsidRPr="000F7F30" w:rsidRDefault="00520989" w:rsidP="00C51E25">
            <w:pPr>
              <w:pStyle w:val="Tabletex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Fecha de lanzamiento</w:t>
            </w:r>
          </w:p>
        </w:tc>
        <w:tc>
          <w:tcPr>
            <w:tcW w:w="6950" w:type="dxa"/>
            <w:vAlign w:val="center"/>
          </w:tcPr>
          <w:p w:rsidR="00520989" w:rsidRPr="000F7F30" w:rsidRDefault="00520989" w:rsidP="00C51E25">
            <w:pPr>
              <w:pStyle w:val="Tabletext"/>
              <w:rPr>
                <w:rFonts w:asciiTheme="majorBidi" w:hAnsiTheme="majorBidi" w:cstheme="majorBidi"/>
                <w:sz w:val="21"/>
                <w:szCs w:val="21"/>
                <w:lang w:val="es-ES_tradnl"/>
              </w:rPr>
            </w:pPr>
          </w:p>
        </w:tc>
      </w:tr>
      <w:tr w:rsidR="00520989" w:rsidRPr="004B4AFE" w:rsidTr="000F7F30">
        <w:trPr>
          <w:trHeight w:val="359"/>
          <w:jc w:val="center"/>
        </w:trPr>
        <w:tc>
          <w:tcPr>
            <w:tcW w:w="2689" w:type="dxa"/>
            <w:vAlign w:val="center"/>
          </w:tcPr>
          <w:p w:rsidR="00520989" w:rsidRPr="000F7F30" w:rsidRDefault="00520989" w:rsidP="00C51E25">
            <w:pPr>
              <w:pStyle w:val="Tabletex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Carga útil</w:t>
            </w:r>
          </w:p>
        </w:tc>
        <w:tc>
          <w:tcPr>
            <w:tcW w:w="6950" w:type="dxa"/>
            <w:vAlign w:val="center"/>
          </w:tcPr>
          <w:p w:rsidR="00520989" w:rsidRPr="000F7F30" w:rsidRDefault="00520989" w:rsidP="00C51E25">
            <w:pPr>
              <w:pStyle w:val="Tabletext"/>
              <w:rPr>
                <w:rFonts w:asciiTheme="majorBidi" w:hAnsiTheme="majorBidi" w:cstheme="majorBidi"/>
                <w:sz w:val="21"/>
                <w:szCs w:val="21"/>
                <w:lang w:val="es-ES_tradnl"/>
              </w:rPr>
            </w:pPr>
          </w:p>
        </w:tc>
      </w:tr>
      <w:tr w:rsidR="00520989" w:rsidRPr="003E65EE" w:rsidTr="000F7F30">
        <w:trPr>
          <w:trHeight w:val="611"/>
          <w:jc w:val="center"/>
        </w:trPr>
        <w:tc>
          <w:tcPr>
            <w:tcW w:w="2689" w:type="dxa"/>
            <w:vAlign w:val="center"/>
          </w:tcPr>
          <w:p w:rsidR="00520989" w:rsidRPr="000F7F30" w:rsidRDefault="00520989" w:rsidP="00C51E25">
            <w:pPr>
              <w:pStyle w:val="Tabletext"/>
              <w:jc w:val="lef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Características del sensor en carga útil</w:t>
            </w:r>
          </w:p>
        </w:tc>
        <w:tc>
          <w:tcPr>
            <w:tcW w:w="6950" w:type="dxa"/>
            <w:vAlign w:val="center"/>
          </w:tcPr>
          <w:p w:rsidR="00520989" w:rsidRPr="000F7F30" w:rsidRDefault="00520989" w:rsidP="00C51E25">
            <w:pPr>
              <w:pStyle w:val="Tabletext"/>
              <w:rPr>
                <w:rFonts w:asciiTheme="majorBidi" w:hAnsiTheme="majorBidi" w:cstheme="majorBidi"/>
                <w:sz w:val="21"/>
                <w:szCs w:val="21"/>
                <w:lang w:val="es-ES_tradnl"/>
              </w:rPr>
            </w:pPr>
          </w:p>
        </w:tc>
      </w:tr>
      <w:tr w:rsidR="00520989" w:rsidRPr="004B4AFE" w:rsidTr="000F7F30">
        <w:trPr>
          <w:jc w:val="center"/>
        </w:trPr>
        <w:tc>
          <w:tcPr>
            <w:tcW w:w="2689" w:type="dxa"/>
            <w:vAlign w:val="center"/>
          </w:tcPr>
          <w:p w:rsidR="00520989" w:rsidRPr="000F7F30" w:rsidRDefault="00520989" w:rsidP="00C51E25">
            <w:pPr>
              <w:pStyle w:val="Tabletex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Objetivo principal</w:t>
            </w:r>
          </w:p>
        </w:tc>
        <w:tc>
          <w:tcPr>
            <w:tcW w:w="6950" w:type="dxa"/>
            <w:vAlign w:val="center"/>
          </w:tcPr>
          <w:p w:rsidR="00520989" w:rsidRPr="000F7F30" w:rsidRDefault="00520989" w:rsidP="00C51E25">
            <w:pPr>
              <w:pStyle w:val="Tabletext"/>
              <w:rPr>
                <w:rFonts w:asciiTheme="majorBidi" w:hAnsiTheme="majorBidi" w:cstheme="majorBidi"/>
                <w:sz w:val="21"/>
                <w:szCs w:val="21"/>
                <w:lang w:val="es-ES_tradnl"/>
              </w:rPr>
            </w:pPr>
          </w:p>
        </w:tc>
      </w:tr>
      <w:tr w:rsidR="00520989" w:rsidRPr="004B4AFE" w:rsidTr="000F7F30">
        <w:trPr>
          <w:jc w:val="center"/>
        </w:trPr>
        <w:tc>
          <w:tcPr>
            <w:tcW w:w="2689" w:type="dxa"/>
            <w:vAlign w:val="center"/>
          </w:tcPr>
          <w:p w:rsidR="00520989" w:rsidRPr="000F7F30" w:rsidRDefault="00520989" w:rsidP="00C51E25">
            <w:pPr>
              <w:pStyle w:val="Tabletex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Ancho de franja (km)</w:t>
            </w:r>
          </w:p>
        </w:tc>
        <w:tc>
          <w:tcPr>
            <w:tcW w:w="6950" w:type="dxa"/>
            <w:vAlign w:val="center"/>
          </w:tcPr>
          <w:p w:rsidR="00520989" w:rsidRPr="000F7F30" w:rsidRDefault="00520989" w:rsidP="00C51E25">
            <w:pPr>
              <w:pStyle w:val="Tabletext"/>
              <w:rPr>
                <w:rFonts w:asciiTheme="majorBidi" w:hAnsiTheme="majorBidi" w:cstheme="majorBidi"/>
                <w:sz w:val="21"/>
                <w:szCs w:val="21"/>
                <w:lang w:val="es-ES_tradnl"/>
              </w:rPr>
            </w:pPr>
          </w:p>
        </w:tc>
      </w:tr>
      <w:tr w:rsidR="00520989" w:rsidRPr="004B4AFE" w:rsidTr="000F7F30">
        <w:trPr>
          <w:jc w:val="center"/>
        </w:trPr>
        <w:tc>
          <w:tcPr>
            <w:tcW w:w="2689" w:type="dxa"/>
            <w:vAlign w:val="center"/>
          </w:tcPr>
          <w:p w:rsidR="00520989" w:rsidRPr="000F7F30" w:rsidRDefault="00520989" w:rsidP="00C51E25">
            <w:pPr>
              <w:pStyle w:val="Tabletex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Resolución espacial (km)</w:t>
            </w:r>
          </w:p>
        </w:tc>
        <w:tc>
          <w:tcPr>
            <w:tcW w:w="6950" w:type="dxa"/>
            <w:vAlign w:val="center"/>
          </w:tcPr>
          <w:p w:rsidR="00520989" w:rsidRPr="000F7F30" w:rsidRDefault="00520989" w:rsidP="00C51E25">
            <w:pPr>
              <w:pStyle w:val="Tabletext"/>
              <w:rPr>
                <w:rFonts w:asciiTheme="majorBidi" w:hAnsiTheme="majorBidi" w:cstheme="majorBidi"/>
                <w:sz w:val="21"/>
                <w:szCs w:val="21"/>
                <w:lang w:val="es-ES_tradnl"/>
              </w:rPr>
            </w:pPr>
          </w:p>
        </w:tc>
      </w:tr>
      <w:tr w:rsidR="00520989" w:rsidRPr="004B4AFE" w:rsidTr="000F7F30">
        <w:trPr>
          <w:trHeight w:val="413"/>
          <w:jc w:val="center"/>
        </w:trPr>
        <w:tc>
          <w:tcPr>
            <w:tcW w:w="2689" w:type="dxa"/>
            <w:vAlign w:val="center"/>
          </w:tcPr>
          <w:p w:rsidR="00520989" w:rsidRPr="000F7F30" w:rsidRDefault="00520989" w:rsidP="00C51E25">
            <w:pPr>
              <w:pStyle w:val="Tabletex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Polarización</w:t>
            </w:r>
          </w:p>
        </w:tc>
        <w:tc>
          <w:tcPr>
            <w:tcW w:w="6950" w:type="dxa"/>
            <w:vAlign w:val="center"/>
          </w:tcPr>
          <w:p w:rsidR="00520989" w:rsidRPr="000F7F30" w:rsidRDefault="00520989" w:rsidP="00C51E25">
            <w:pPr>
              <w:pStyle w:val="Tabletext"/>
              <w:rPr>
                <w:rFonts w:asciiTheme="majorBidi" w:hAnsiTheme="majorBidi" w:cstheme="majorBidi"/>
                <w:sz w:val="21"/>
                <w:szCs w:val="21"/>
                <w:lang w:val="es-ES_tradnl"/>
              </w:rPr>
            </w:pPr>
          </w:p>
        </w:tc>
      </w:tr>
      <w:tr w:rsidR="00520989" w:rsidRPr="004B4AFE" w:rsidTr="000F7F30">
        <w:trPr>
          <w:trHeight w:val="58"/>
          <w:jc w:val="center"/>
        </w:trPr>
        <w:tc>
          <w:tcPr>
            <w:tcW w:w="2689" w:type="dxa"/>
            <w:vAlign w:val="center"/>
          </w:tcPr>
          <w:p w:rsidR="00520989" w:rsidRPr="000F7F30" w:rsidRDefault="00520989" w:rsidP="00C51E25">
            <w:pPr>
              <w:pStyle w:val="Tabletex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Tipo de órbita</w:t>
            </w:r>
          </w:p>
        </w:tc>
        <w:tc>
          <w:tcPr>
            <w:tcW w:w="6950" w:type="dxa"/>
            <w:vAlign w:val="center"/>
          </w:tcPr>
          <w:p w:rsidR="00520989" w:rsidRPr="000F7F30" w:rsidRDefault="00520989" w:rsidP="00C51E25">
            <w:pPr>
              <w:pStyle w:val="Tabletext"/>
              <w:jc w:val="left"/>
              <w:rPr>
                <w:rFonts w:asciiTheme="majorBidi" w:hAnsiTheme="majorBidi" w:cstheme="majorBidi"/>
                <w:sz w:val="21"/>
                <w:szCs w:val="21"/>
                <w:lang w:val="es-ES_tradnl"/>
              </w:rPr>
            </w:pPr>
          </w:p>
        </w:tc>
      </w:tr>
      <w:tr w:rsidR="00520989" w:rsidRPr="004B4AFE" w:rsidTr="000F7F30">
        <w:trPr>
          <w:trHeight w:val="422"/>
          <w:jc w:val="center"/>
        </w:trPr>
        <w:tc>
          <w:tcPr>
            <w:tcW w:w="2689" w:type="dxa"/>
            <w:vAlign w:val="center"/>
          </w:tcPr>
          <w:p w:rsidR="00520989" w:rsidRPr="000F7F30" w:rsidRDefault="00520989" w:rsidP="00C51E25">
            <w:pPr>
              <w:pStyle w:val="Tabletex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Altitud (km)</w:t>
            </w:r>
          </w:p>
        </w:tc>
        <w:tc>
          <w:tcPr>
            <w:tcW w:w="6950" w:type="dxa"/>
            <w:vAlign w:val="center"/>
          </w:tcPr>
          <w:p w:rsidR="00520989" w:rsidRPr="000F7F30" w:rsidRDefault="00520989" w:rsidP="00C51E25">
            <w:pPr>
              <w:pStyle w:val="Tabletext"/>
              <w:jc w:val="left"/>
              <w:rPr>
                <w:rFonts w:asciiTheme="majorBidi" w:hAnsiTheme="majorBidi" w:cstheme="majorBidi"/>
                <w:sz w:val="21"/>
                <w:szCs w:val="21"/>
                <w:lang w:val="es-ES_tradnl"/>
              </w:rPr>
            </w:pPr>
          </w:p>
        </w:tc>
      </w:tr>
      <w:tr w:rsidR="00520989" w:rsidRPr="004B4AFE" w:rsidTr="000F7F30">
        <w:trPr>
          <w:jc w:val="center"/>
        </w:trPr>
        <w:tc>
          <w:tcPr>
            <w:tcW w:w="2689" w:type="dxa"/>
            <w:vAlign w:val="center"/>
          </w:tcPr>
          <w:p w:rsidR="00520989" w:rsidRPr="000F7F30" w:rsidRDefault="00520989" w:rsidP="00C51E25">
            <w:pPr>
              <w:pStyle w:val="Tabletex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Inclinación (grados)</w:t>
            </w:r>
          </w:p>
        </w:tc>
        <w:tc>
          <w:tcPr>
            <w:tcW w:w="6950" w:type="dxa"/>
            <w:vAlign w:val="center"/>
          </w:tcPr>
          <w:p w:rsidR="00520989" w:rsidRPr="000F7F30" w:rsidRDefault="00520989" w:rsidP="00C51E25">
            <w:pPr>
              <w:pStyle w:val="Tabletext"/>
              <w:jc w:val="left"/>
              <w:rPr>
                <w:rFonts w:asciiTheme="majorBidi" w:hAnsiTheme="majorBidi" w:cstheme="majorBidi"/>
                <w:sz w:val="21"/>
                <w:szCs w:val="21"/>
                <w:lang w:val="es-ES_tradnl"/>
              </w:rPr>
            </w:pPr>
          </w:p>
        </w:tc>
      </w:tr>
      <w:tr w:rsidR="00520989" w:rsidRPr="004B4AFE" w:rsidTr="000F7F30">
        <w:trPr>
          <w:jc w:val="center"/>
        </w:trPr>
        <w:tc>
          <w:tcPr>
            <w:tcW w:w="2689" w:type="dxa"/>
            <w:vAlign w:val="center"/>
          </w:tcPr>
          <w:p w:rsidR="00520989" w:rsidRPr="000F7F30" w:rsidRDefault="00520989" w:rsidP="00C51E25">
            <w:pPr>
              <w:pStyle w:val="Tabletex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LST del nodo ascendente</w:t>
            </w:r>
          </w:p>
        </w:tc>
        <w:tc>
          <w:tcPr>
            <w:tcW w:w="6950" w:type="dxa"/>
            <w:vAlign w:val="center"/>
          </w:tcPr>
          <w:p w:rsidR="00520989" w:rsidRPr="000F7F30" w:rsidRDefault="00520989" w:rsidP="00C51E25">
            <w:pPr>
              <w:pStyle w:val="Tabletext"/>
              <w:jc w:val="left"/>
              <w:rPr>
                <w:rFonts w:asciiTheme="majorBidi" w:hAnsiTheme="majorBidi" w:cstheme="majorBidi"/>
                <w:sz w:val="21"/>
                <w:szCs w:val="21"/>
                <w:lang w:val="es-ES_tradnl"/>
              </w:rPr>
            </w:pPr>
          </w:p>
        </w:tc>
      </w:tr>
      <w:tr w:rsidR="00520989" w:rsidRPr="004B4AFE" w:rsidTr="000F7F30">
        <w:trPr>
          <w:jc w:val="center"/>
        </w:trPr>
        <w:tc>
          <w:tcPr>
            <w:tcW w:w="2689" w:type="dxa"/>
            <w:vAlign w:val="center"/>
          </w:tcPr>
          <w:p w:rsidR="00520989" w:rsidRPr="000F7F30" w:rsidRDefault="00520989" w:rsidP="00C51E25">
            <w:pPr>
              <w:pStyle w:val="Tabletex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Excentricidad</w:t>
            </w:r>
          </w:p>
        </w:tc>
        <w:tc>
          <w:tcPr>
            <w:tcW w:w="6950" w:type="dxa"/>
            <w:vAlign w:val="center"/>
          </w:tcPr>
          <w:p w:rsidR="00520989" w:rsidRPr="000F7F30" w:rsidRDefault="00520989" w:rsidP="00C51E25">
            <w:pPr>
              <w:pStyle w:val="Tabletext"/>
              <w:jc w:val="left"/>
              <w:rPr>
                <w:rFonts w:asciiTheme="majorBidi" w:hAnsiTheme="majorBidi" w:cstheme="majorBidi"/>
                <w:sz w:val="21"/>
                <w:szCs w:val="21"/>
                <w:lang w:val="es-ES_tradnl"/>
              </w:rPr>
            </w:pPr>
          </w:p>
        </w:tc>
      </w:tr>
      <w:tr w:rsidR="00520989" w:rsidRPr="004B4AFE" w:rsidTr="000F7F30">
        <w:trPr>
          <w:jc w:val="center"/>
        </w:trPr>
        <w:tc>
          <w:tcPr>
            <w:tcW w:w="2689" w:type="dxa"/>
            <w:vAlign w:val="center"/>
          </w:tcPr>
          <w:p w:rsidR="00520989" w:rsidRPr="000F7F30" w:rsidRDefault="00520989" w:rsidP="00C51E25">
            <w:pPr>
              <w:pStyle w:val="Tabletext"/>
              <w:rPr>
                <w:rFonts w:asciiTheme="majorBidi" w:hAnsiTheme="majorBidi" w:cstheme="majorBidi"/>
                <w:b/>
                <w:bCs/>
                <w:sz w:val="21"/>
                <w:szCs w:val="21"/>
                <w:lang w:val="es-ES_tradnl"/>
              </w:rPr>
            </w:pPr>
            <w:r w:rsidRPr="000F7F30">
              <w:rPr>
                <w:rFonts w:asciiTheme="majorBidi" w:hAnsiTheme="majorBidi" w:cstheme="majorBidi"/>
                <w:b/>
                <w:bCs/>
                <w:sz w:val="21"/>
                <w:szCs w:val="21"/>
                <w:lang w:val="es-ES_tradnl"/>
              </w:rPr>
              <w:t>Tiempo de iteración (días)</w:t>
            </w:r>
          </w:p>
        </w:tc>
        <w:tc>
          <w:tcPr>
            <w:tcW w:w="6950" w:type="dxa"/>
            <w:vAlign w:val="center"/>
          </w:tcPr>
          <w:p w:rsidR="00520989" w:rsidRPr="000F7F30" w:rsidRDefault="00520989" w:rsidP="00C51E25">
            <w:pPr>
              <w:pStyle w:val="Tabletext"/>
              <w:jc w:val="left"/>
              <w:rPr>
                <w:rFonts w:asciiTheme="majorBidi" w:hAnsiTheme="majorBidi" w:cstheme="majorBidi"/>
                <w:sz w:val="21"/>
                <w:szCs w:val="21"/>
                <w:lang w:val="es-ES_tradnl"/>
              </w:rPr>
            </w:pPr>
          </w:p>
        </w:tc>
      </w:tr>
    </w:tbl>
    <w:p w:rsidR="00520989" w:rsidRPr="004B4AFE" w:rsidRDefault="00520989" w:rsidP="00520989">
      <w:pPr>
        <w:pStyle w:val="Tablefin"/>
        <w:rPr>
          <w:lang w:val="es-ES_tradnl"/>
        </w:rPr>
      </w:pPr>
    </w:p>
    <w:p w:rsidR="00520989" w:rsidRPr="004B4AFE" w:rsidRDefault="00520989" w:rsidP="00520989">
      <w:pPr>
        <w:pStyle w:val="TableNo"/>
        <w:rPr>
          <w:lang w:val="es-ES_tradnl"/>
        </w:rPr>
      </w:pPr>
      <w:r w:rsidRPr="004B4AFE">
        <w:rPr>
          <w:lang w:val="es-ES_tradnl"/>
        </w:rPr>
        <w:lastRenderedPageBreak/>
        <w:t>CUADRO A3-3</w:t>
      </w:r>
    </w:p>
    <w:p w:rsidR="00520989" w:rsidRPr="004B4AFE" w:rsidRDefault="00520989" w:rsidP="00520989">
      <w:pPr>
        <w:pStyle w:val="Tabletitle"/>
        <w:rPr>
          <w:lang w:val="es-ES_tradnl"/>
        </w:rPr>
      </w:pPr>
      <w:r w:rsidRPr="004B4AFE">
        <w:rPr>
          <w:lang w:val="es-ES_tradnl"/>
        </w:rPr>
        <w:t>Resumen de las fuentes de interferencia RF</w:t>
      </w:r>
    </w:p>
    <w:tbl>
      <w:tblPr>
        <w:tblStyle w:val="TableGrid4"/>
        <w:tblW w:w="9639" w:type="dxa"/>
        <w:jc w:val="center"/>
        <w:tblLook w:val="04A0" w:firstRow="1" w:lastRow="0" w:firstColumn="1" w:lastColumn="0" w:noHBand="0" w:noVBand="1"/>
      </w:tblPr>
      <w:tblGrid>
        <w:gridCol w:w="3023"/>
        <w:gridCol w:w="6616"/>
      </w:tblGrid>
      <w:tr w:rsidR="00520989" w:rsidRPr="003E65EE" w:rsidTr="00C51E25">
        <w:trPr>
          <w:jc w:val="center"/>
        </w:trPr>
        <w:tc>
          <w:tcPr>
            <w:tcW w:w="2977" w:type="dxa"/>
            <w:vAlign w:val="center"/>
          </w:tcPr>
          <w:p w:rsidR="00520989" w:rsidRPr="004B4AFE" w:rsidRDefault="00520989" w:rsidP="00C51E25">
            <w:pPr>
              <w:pStyle w:val="Tabletext"/>
              <w:jc w:val="left"/>
              <w:rPr>
                <w:rFonts w:asciiTheme="majorBidi" w:hAnsiTheme="majorBidi" w:cstheme="majorBidi"/>
                <w:b/>
                <w:bCs/>
                <w:lang w:val="es-ES_tradnl"/>
              </w:rPr>
            </w:pPr>
            <w:r w:rsidRPr="004B4AFE">
              <w:rPr>
                <w:rFonts w:asciiTheme="majorBidi" w:hAnsiTheme="majorBidi" w:cstheme="majorBidi"/>
                <w:b/>
                <w:bCs/>
                <w:lang w:val="es-ES_tradnl"/>
              </w:rPr>
              <w:t>Fecha de la información sobre interferencia actualizada</w:t>
            </w:r>
          </w:p>
        </w:tc>
        <w:tc>
          <w:tcPr>
            <w:tcW w:w="6514" w:type="dxa"/>
            <w:vAlign w:val="center"/>
          </w:tcPr>
          <w:p w:rsidR="00520989" w:rsidRPr="004B4AFE" w:rsidRDefault="00520989" w:rsidP="00C51E25">
            <w:pPr>
              <w:pStyle w:val="Tabletext"/>
              <w:jc w:val="left"/>
              <w:rPr>
                <w:rFonts w:asciiTheme="majorBidi" w:hAnsiTheme="majorBidi" w:cstheme="majorBidi"/>
                <w:lang w:val="es-ES_tradnl"/>
              </w:rPr>
            </w:pPr>
          </w:p>
        </w:tc>
      </w:tr>
      <w:tr w:rsidR="00520989" w:rsidRPr="003E65EE" w:rsidTr="00C51E25">
        <w:trPr>
          <w:jc w:val="center"/>
        </w:trPr>
        <w:tc>
          <w:tcPr>
            <w:tcW w:w="2977" w:type="dxa"/>
            <w:vAlign w:val="center"/>
          </w:tcPr>
          <w:p w:rsidR="00520989" w:rsidRPr="004B4AFE" w:rsidRDefault="00520989" w:rsidP="00C51E25">
            <w:pPr>
              <w:pStyle w:val="Tabletext"/>
              <w:jc w:val="left"/>
              <w:rPr>
                <w:rFonts w:asciiTheme="majorBidi" w:hAnsiTheme="majorBidi" w:cstheme="majorBidi"/>
                <w:b/>
                <w:bCs/>
                <w:lang w:val="es-ES_tradnl"/>
              </w:rPr>
            </w:pPr>
            <w:r w:rsidRPr="004B4AFE">
              <w:rPr>
                <w:rFonts w:asciiTheme="majorBidi" w:hAnsiTheme="majorBidi" w:cstheme="majorBidi"/>
                <w:b/>
                <w:bCs/>
                <w:lang w:val="es-ES_tradnl"/>
              </w:rPr>
              <w:t>Número TOTAL de casos de interferencia RF detectados</w:t>
            </w:r>
          </w:p>
        </w:tc>
        <w:tc>
          <w:tcPr>
            <w:tcW w:w="6514" w:type="dxa"/>
            <w:vAlign w:val="center"/>
          </w:tcPr>
          <w:p w:rsidR="00520989" w:rsidRPr="004B4AFE" w:rsidRDefault="00520989" w:rsidP="00C51E25">
            <w:pPr>
              <w:pStyle w:val="Tabletext"/>
              <w:jc w:val="left"/>
              <w:rPr>
                <w:rFonts w:asciiTheme="majorBidi" w:hAnsiTheme="majorBidi" w:cstheme="majorBidi"/>
                <w:lang w:val="es-ES_tradnl"/>
              </w:rPr>
            </w:pPr>
          </w:p>
        </w:tc>
      </w:tr>
      <w:tr w:rsidR="00520989" w:rsidRPr="003E65EE" w:rsidTr="00C51E25">
        <w:trPr>
          <w:jc w:val="center"/>
        </w:trPr>
        <w:tc>
          <w:tcPr>
            <w:tcW w:w="2977" w:type="dxa"/>
            <w:vAlign w:val="center"/>
          </w:tcPr>
          <w:p w:rsidR="00520989" w:rsidRPr="004B4AFE" w:rsidRDefault="00520989" w:rsidP="00C51E25">
            <w:pPr>
              <w:pStyle w:val="Tabletext"/>
              <w:jc w:val="left"/>
              <w:rPr>
                <w:rFonts w:asciiTheme="majorBidi" w:hAnsiTheme="majorBidi" w:cstheme="majorBidi"/>
                <w:b/>
                <w:bCs/>
                <w:lang w:val="es-ES_tradnl"/>
              </w:rPr>
            </w:pPr>
            <w:r w:rsidRPr="004B4AFE">
              <w:rPr>
                <w:rFonts w:asciiTheme="majorBidi" w:hAnsiTheme="majorBidi" w:cstheme="majorBidi"/>
                <w:b/>
                <w:bCs/>
                <w:lang w:val="es-ES_tradnl"/>
              </w:rPr>
              <w:t>Fuentes de interferencia RF activas</w:t>
            </w:r>
          </w:p>
        </w:tc>
        <w:tc>
          <w:tcPr>
            <w:tcW w:w="6514" w:type="dxa"/>
            <w:vAlign w:val="center"/>
          </w:tcPr>
          <w:p w:rsidR="00520989" w:rsidRPr="004B4AFE" w:rsidRDefault="00520989" w:rsidP="00C51E25">
            <w:pPr>
              <w:pStyle w:val="Tabletext"/>
              <w:jc w:val="left"/>
              <w:rPr>
                <w:rFonts w:asciiTheme="majorBidi" w:hAnsiTheme="majorBidi" w:cstheme="majorBidi"/>
                <w:lang w:val="es-ES_tradnl"/>
              </w:rPr>
            </w:pPr>
          </w:p>
        </w:tc>
      </w:tr>
      <w:tr w:rsidR="00520989" w:rsidRPr="003E65EE" w:rsidTr="00C51E25">
        <w:trPr>
          <w:jc w:val="center"/>
        </w:trPr>
        <w:tc>
          <w:tcPr>
            <w:tcW w:w="2977" w:type="dxa"/>
            <w:vAlign w:val="center"/>
          </w:tcPr>
          <w:p w:rsidR="00520989" w:rsidRPr="004B4AFE" w:rsidRDefault="00520989" w:rsidP="00C51E25">
            <w:pPr>
              <w:pStyle w:val="Tabletext"/>
              <w:jc w:val="left"/>
              <w:rPr>
                <w:rFonts w:asciiTheme="majorBidi" w:hAnsiTheme="majorBidi" w:cstheme="majorBidi"/>
                <w:b/>
                <w:bCs/>
                <w:lang w:val="es-ES_tradnl"/>
              </w:rPr>
            </w:pPr>
            <w:r w:rsidRPr="004B4AFE">
              <w:rPr>
                <w:rFonts w:asciiTheme="majorBidi" w:hAnsiTheme="majorBidi" w:cstheme="majorBidi"/>
                <w:b/>
                <w:bCs/>
                <w:lang w:val="es-ES_tradnl"/>
              </w:rPr>
              <w:t>** fuentes de interferencia RF activas antiguas</w:t>
            </w:r>
          </w:p>
        </w:tc>
        <w:tc>
          <w:tcPr>
            <w:tcW w:w="6514" w:type="dxa"/>
            <w:vAlign w:val="center"/>
          </w:tcPr>
          <w:p w:rsidR="00520989" w:rsidRPr="004B4AFE" w:rsidRDefault="00520989" w:rsidP="00C51E25">
            <w:pPr>
              <w:pStyle w:val="Tabletext"/>
              <w:jc w:val="left"/>
              <w:rPr>
                <w:rFonts w:asciiTheme="majorBidi" w:hAnsiTheme="majorBidi" w:cstheme="majorBidi"/>
                <w:lang w:val="es-ES_tradnl"/>
              </w:rPr>
            </w:pPr>
          </w:p>
        </w:tc>
      </w:tr>
      <w:tr w:rsidR="00520989" w:rsidRPr="003E65EE" w:rsidTr="00C51E25">
        <w:trPr>
          <w:jc w:val="center"/>
        </w:trPr>
        <w:tc>
          <w:tcPr>
            <w:tcW w:w="2977" w:type="dxa"/>
            <w:vAlign w:val="center"/>
          </w:tcPr>
          <w:p w:rsidR="00520989" w:rsidRPr="004B4AFE" w:rsidRDefault="00520989" w:rsidP="00C51E25">
            <w:pPr>
              <w:pStyle w:val="Tabletext"/>
              <w:jc w:val="left"/>
              <w:rPr>
                <w:rFonts w:asciiTheme="majorBidi" w:hAnsiTheme="majorBidi" w:cstheme="majorBidi"/>
                <w:b/>
                <w:bCs/>
                <w:lang w:val="es-ES_tradnl"/>
              </w:rPr>
            </w:pPr>
            <w:r w:rsidRPr="004B4AFE">
              <w:rPr>
                <w:rFonts w:asciiTheme="majorBidi" w:hAnsiTheme="majorBidi" w:cstheme="majorBidi"/>
                <w:b/>
                <w:bCs/>
                <w:lang w:val="es-ES_tradnl"/>
              </w:rPr>
              <w:t>** Fuentes de interferencia RF activas nuevas</w:t>
            </w:r>
          </w:p>
        </w:tc>
        <w:tc>
          <w:tcPr>
            <w:tcW w:w="6514" w:type="dxa"/>
            <w:vAlign w:val="center"/>
          </w:tcPr>
          <w:p w:rsidR="00520989" w:rsidRPr="004B4AFE" w:rsidRDefault="00520989" w:rsidP="00C51E25">
            <w:pPr>
              <w:pStyle w:val="Tabletext"/>
              <w:jc w:val="left"/>
              <w:rPr>
                <w:rFonts w:asciiTheme="majorBidi" w:hAnsiTheme="majorBidi" w:cstheme="majorBidi"/>
                <w:lang w:val="es-ES_tradnl"/>
              </w:rPr>
            </w:pPr>
          </w:p>
        </w:tc>
      </w:tr>
      <w:tr w:rsidR="00520989" w:rsidRPr="003E65EE" w:rsidTr="00C51E25">
        <w:trPr>
          <w:jc w:val="center"/>
        </w:trPr>
        <w:tc>
          <w:tcPr>
            <w:tcW w:w="2977" w:type="dxa"/>
            <w:vAlign w:val="center"/>
          </w:tcPr>
          <w:p w:rsidR="00520989" w:rsidRPr="004B4AFE" w:rsidRDefault="00520989" w:rsidP="00C51E25">
            <w:pPr>
              <w:pStyle w:val="Tabletext"/>
              <w:jc w:val="left"/>
              <w:rPr>
                <w:rFonts w:asciiTheme="majorBidi" w:hAnsiTheme="majorBidi" w:cstheme="majorBidi"/>
                <w:b/>
                <w:bCs/>
                <w:lang w:val="es-ES_tradnl"/>
              </w:rPr>
            </w:pPr>
            <w:r w:rsidRPr="004B4AFE">
              <w:rPr>
                <w:rFonts w:asciiTheme="majorBidi" w:hAnsiTheme="majorBidi" w:cstheme="majorBidi"/>
                <w:b/>
                <w:bCs/>
                <w:lang w:val="es-ES_tradnl"/>
              </w:rPr>
              <w:t>Fuentes de interferencia RF resueltas</w:t>
            </w:r>
          </w:p>
        </w:tc>
        <w:tc>
          <w:tcPr>
            <w:tcW w:w="6514" w:type="dxa"/>
            <w:vAlign w:val="center"/>
          </w:tcPr>
          <w:p w:rsidR="00520989" w:rsidRPr="004B4AFE" w:rsidRDefault="00520989" w:rsidP="00C51E25">
            <w:pPr>
              <w:pStyle w:val="Tabletext"/>
              <w:jc w:val="left"/>
              <w:rPr>
                <w:rFonts w:asciiTheme="majorBidi" w:hAnsiTheme="majorBidi" w:cstheme="majorBidi"/>
                <w:lang w:val="es-ES_tradnl"/>
              </w:rPr>
            </w:pPr>
          </w:p>
        </w:tc>
      </w:tr>
    </w:tbl>
    <w:p w:rsidR="00520989" w:rsidRPr="004B4AFE" w:rsidRDefault="00520989" w:rsidP="00520989">
      <w:pPr>
        <w:ind w:firstLine="240"/>
        <w:jc w:val="center"/>
        <w:rPr>
          <w:rFonts w:eastAsiaTheme="minorHAnsi"/>
          <w:lang w:val="es-ES_tradnl"/>
        </w:rPr>
        <w:sectPr w:rsidR="00520989" w:rsidRPr="004B4AFE" w:rsidSect="00194D6B">
          <w:headerReference w:type="even" r:id="rId40"/>
          <w:headerReference w:type="default" r:id="rId41"/>
          <w:pgSz w:w="11907" w:h="16834" w:code="9"/>
          <w:pgMar w:top="1418" w:right="1134" w:bottom="1134" w:left="1134" w:header="720" w:footer="482" w:gutter="0"/>
          <w:paperSrc w:first="7" w:other="7"/>
          <w:cols w:space="720"/>
          <w:docGrid w:linePitch="326"/>
        </w:sectPr>
      </w:pPr>
    </w:p>
    <w:p w:rsidR="00520989" w:rsidRPr="004B4AFE" w:rsidRDefault="00520989" w:rsidP="00520989">
      <w:pPr>
        <w:pStyle w:val="TableNo"/>
        <w:rPr>
          <w:lang w:val="es-ES_tradnl"/>
        </w:rPr>
      </w:pPr>
      <w:r w:rsidRPr="004B4AFE">
        <w:rPr>
          <w:lang w:val="es-ES_tradnl"/>
        </w:rPr>
        <w:lastRenderedPageBreak/>
        <w:t>CUADRO A3-4</w:t>
      </w:r>
    </w:p>
    <w:p w:rsidR="00520989" w:rsidRPr="004B4AFE" w:rsidRDefault="00520989" w:rsidP="00520989">
      <w:pPr>
        <w:pStyle w:val="Tabletitle"/>
        <w:rPr>
          <w:lang w:val="es-ES_tradnl"/>
        </w:rPr>
      </w:pPr>
      <w:r w:rsidRPr="004B4AFE">
        <w:rPr>
          <w:lang w:val="es-ES_tradnl"/>
        </w:rPr>
        <w:t>Registro detallado de las fuentes de interferencia</w:t>
      </w:r>
    </w:p>
    <w:p w:rsidR="00520989" w:rsidRPr="004B4AFE" w:rsidRDefault="00520989" w:rsidP="000F3B18">
      <w:pPr>
        <w:overflowPunct/>
        <w:autoSpaceDE/>
        <w:autoSpaceDN/>
        <w:adjustRightInd/>
        <w:spacing w:before="240" w:after="240"/>
        <w:textAlignment w:val="auto"/>
        <w:rPr>
          <w:rFonts w:asciiTheme="majorBidi" w:eastAsiaTheme="minorHAnsi" w:hAnsiTheme="majorBidi" w:cstheme="majorBidi"/>
          <w:szCs w:val="24"/>
          <w:lang w:val="es-ES_tradnl"/>
        </w:rPr>
      </w:pPr>
      <w:r w:rsidRPr="004B4AFE">
        <w:rPr>
          <w:rFonts w:asciiTheme="majorBidi" w:eastAsiaTheme="minorHAnsi" w:hAnsiTheme="majorBidi" w:cstheme="majorBidi"/>
          <w:szCs w:val="24"/>
          <w:lang w:val="es-ES_tradnl"/>
        </w:rPr>
        <w:t>Número de fuentes ACTIVAS enumeradas: [##]</w:t>
      </w:r>
    </w:p>
    <w:tbl>
      <w:tblPr>
        <w:tblW w:w="14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70"/>
        <w:gridCol w:w="1138"/>
        <w:gridCol w:w="1181"/>
        <w:gridCol w:w="1178"/>
        <w:gridCol w:w="1575"/>
        <w:gridCol w:w="1307"/>
        <w:gridCol w:w="1415"/>
        <w:gridCol w:w="1432"/>
        <w:gridCol w:w="1433"/>
        <w:gridCol w:w="1288"/>
        <w:gridCol w:w="1289"/>
      </w:tblGrid>
      <w:tr w:rsidR="00520989" w:rsidRPr="004B4AFE" w:rsidTr="00C51E25">
        <w:trPr>
          <w:cantSplit/>
          <w:jc w:val="center"/>
        </w:trPr>
        <w:tc>
          <w:tcPr>
            <w:tcW w:w="1370" w:type="dxa"/>
            <w:vMerge w:val="restart"/>
            <w:tcBorders>
              <w:top w:val="single" w:sz="4" w:space="0" w:color="auto"/>
              <w:left w:val="single" w:sz="4" w:space="0" w:color="auto"/>
              <w:right w:val="single" w:sz="4" w:space="0" w:color="auto"/>
            </w:tcBorders>
            <w:shd w:val="clear" w:color="000000" w:fill="BDD7EE"/>
            <w:vAlign w:val="center"/>
            <w:hideMark/>
          </w:tcPr>
          <w:p w:rsidR="00520989" w:rsidRPr="004B4AFE" w:rsidRDefault="00520989" w:rsidP="000F3B18">
            <w:pPr>
              <w:pStyle w:val="Tablehead"/>
              <w:rPr>
                <w:sz w:val="18"/>
                <w:szCs w:val="18"/>
              </w:rPr>
            </w:pPr>
            <w:r w:rsidRPr="004B4AFE">
              <w:rPr>
                <w:sz w:val="18"/>
                <w:szCs w:val="18"/>
                <w:lang w:val="es-ES_tradnl"/>
              </w:rPr>
              <w:t>1. ID de la fuente</w:t>
            </w:r>
          </w:p>
        </w:tc>
        <w:tc>
          <w:tcPr>
            <w:tcW w:w="2319" w:type="dxa"/>
            <w:gridSpan w:val="2"/>
            <w:tcBorders>
              <w:top w:val="single" w:sz="4" w:space="0" w:color="auto"/>
              <w:left w:val="single" w:sz="4" w:space="0" w:color="auto"/>
              <w:bottom w:val="single" w:sz="2" w:space="0" w:color="auto"/>
              <w:right w:val="single" w:sz="4" w:space="0" w:color="auto"/>
            </w:tcBorders>
            <w:shd w:val="clear" w:color="000000" w:fill="BDD7EE"/>
            <w:vAlign w:val="center"/>
            <w:hideMark/>
          </w:tcPr>
          <w:p w:rsidR="00520989" w:rsidRPr="004B4AFE" w:rsidRDefault="00520989" w:rsidP="00C51E25">
            <w:pPr>
              <w:pStyle w:val="Tablehead"/>
              <w:rPr>
                <w:sz w:val="18"/>
                <w:szCs w:val="18"/>
              </w:rPr>
            </w:pPr>
            <w:r w:rsidRPr="004B4AFE">
              <w:rPr>
                <w:sz w:val="18"/>
                <w:szCs w:val="18"/>
                <w:lang w:val="es-ES_tradnl"/>
              </w:rPr>
              <w:t>2. Geolocalización observada</w:t>
            </w:r>
          </w:p>
        </w:tc>
        <w:tc>
          <w:tcPr>
            <w:tcW w:w="1178" w:type="dxa"/>
            <w:vMerge w:val="restart"/>
            <w:tcBorders>
              <w:top w:val="single" w:sz="4" w:space="0" w:color="auto"/>
              <w:left w:val="single" w:sz="4" w:space="0" w:color="auto"/>
              <w:right w:val="single" w:sz="4" w:space="0" w:color="auto"/>
            </w:tcBorders>
            <w:shd w:val="clear" w:color="000000" w:fill="BDD7EE"/>
            <w:vAlign w:val="center"/>
          </w:tcPr>
          <w:p w:rsidR="00520989" w:rsidRPr="004B4AFE" w:rsidRDefault="00520989" w:rsidP="00C51E25">
            <w:pPr>
              <w:pStyle w:val="Tablehead"/>
              <w:rPr>
                <w:sz w:val="18"/>
                <w:szCs w:val="18"/>
              </w:rPr>
            </w:pPr>
            <w:r w:rsidRPr="004B4AFE">
              <w:rPr>
                <w:sz w:val="18"/>
                <w:szCs w:val="18"/>
                <w:lang w:val="es-ES_tradnl"/>
              </w:rPr>
              <w:t>3. Frecuencia central (MHz)</w:t>
            </w:r>
          </w:p>
        </w:tc>
        <w:tc>
          <w:tcPr>
            <w:tcW w:w="1575" w:type="dxa"/>
            <w:vMerge w:val="restart"/>
            <w:tcBorders>
              <w:top w:val="single" w:sz="4" w:space="0" w:color="auto"/>
              <w:left w:val="single" w:sz="4" w:space="0" w:color="auto"/>
              <w:right w:val="single" w:sz="4" w:space="0" w:color="auto"/>
            </w:tcBorders>
            <w:shd w:val="clear" w:color="000000" w:fill="BDD7EE"/>
            <w:vAlign w:val="center"/>
          </w:tcPr>
          <w:p w:rsidR="00520989" w:rsidRPr="004B4AFE" w:rsidRDefault="00520989" w:rsidP="00C51E25">
            <w:pPr>
              <w:pStyle w:val="Tablehead"/>
              <w:rPr>
                <w:sz w:val="18"/>
                <w:szCs w:val="18"/>
                <w:lang w:val="es-ES_tradnl"/>
              </w:rPr>
            </w:pPr>
            <w:r w:rsidRPr="004B4AFE">
              <w:rPr>
                <w:sz w:val="18"/>
                <w:szCs w:val="18"/>
                <w:lang w:val="es-ES_tradnl"/>
              </w:rPr>
              <w:t>4. Características de la detección de la fuente</w:t>
            </w:r>
          </w:p>
        </w:tc>
        <w:tc>
          <w:tcPr>
            <w:tcW w:w="1307" w:type="dxa"/>
            <w:vMerge w:val="restart"/>
            <w:tcBorders>
              <w:top w:val="single" w:sz="4" w:space="0" w:color="auto"/>
              <w:left w:val="single" w:sz="4" w:space="0" w:color="auto"/>
              <w:right w:val="single" w:sz="4" w:space="0" w:color="auto"/>
            </w:tcBorders>
            <w:shd w:val="clear" w:color="000000" w:fill="BDD7EE"/>
            <w:vAlign w:val="center"/>
            <w:hideMark/>
          </w:tcPr>
          <w:p w:rsidR="00520989" w:rsidRPr="004B4AFE" w:rsidRDefault="00520989" w:rsidP="00C51E25">
            <w:pPr>
              <w:pStyle w:val="Tablehead"/>
              <w:rPr>
                <w:sz w:val="18"/>
                <w:szCs w:val="18"/>
                <w:lang w:val="es-ES_tradnl"/>
              </w:rPr>
            </w:pPr>
            <w:r w:rsidRPr="004B4AFE">
              <w:rPr>
                <w:sz w:val="18"/>
                <w:szCs w:val="18"/>
                <w:lang w:val="es-ES_tradnl"/>
              </w:rPr>
              <w:t>5. Nivel de interferencia detectado por el sensor (Kelvin)</w:t>
            </w:r>
          </w:p>
        </w:tc>
        <w:tc>
          <w:tcPr>
            <w:tcW w:w="1415" w:type="dxa"/>
            <w:vMerge w:val="restart"/>
            <w:tcBorders>
              <w:top w:val="single" w:sz="4" w:space="0" w:color="auto"/>
              <w:left w:val="single" w:sz="4" w:space="0" w:color="auto"/>
              <w:right w:val="single" w:sz="4" w:space="0" w:color="auto"/>
            </w:tcBorders>
            <w:shd w:val="clear" w:color="000000" w:fill="BDD7EE"/>
            <w:vAlign w:val="center"/>
          </w:tcPr>
          <w:p w:rsidR="00520989" w:rsidRPr="004B4AFE" w:rsidRDefault="00520989" w:rsidP="00C51E25">
            <w:pPr>
              <w:pStyle w:val="Tablehead"/>
              <w:rPr>
                <w:sz w:val="18"/>
                <w:szCs w:val="18"/>
                <w:lang w:val="es-ES_tradnl"/>
              </w:rPr>
            </w:pPr>
            <w:r w:rsidRPr="004B4AFE">
              <w:rPr>
                <w:sz w:val="18"/>
                <w:szCs w:val="18"/>
                <w:lang w:val="es-ES_tradnl"/>
              </w:rPr>
              <w:t>6. Potencia recibida o (dBm o watts)</w:t>
            </w:r>
          </w:p>
        </w:tc>
        <w:tc>
          <w:tcPr>
            <w:tcW w:w="1432" w:type="dxa"/>
            <w:vMerge w:val="restart"/>
            <w:tcBorders>
              <w:top w:val="single" w:sz="4" w:space="0" w:color="auto"/>
              <w:left w:val="single" w:sz="4" w:space="0" w:color="auto"/>
              <w:right w:val="single" w:sz="4" w:space="0" w:color="auto"/>
            </w:tcBorders>
            <w:shd w:val="clear" w:color="000000" w:fill="BDD7EE"/>
            <w:vAlign w:val="center"/>
            <w:hideMark/>
          </w:tcPr>
          <w:p w:rsidR="00520989" w:rsidRPr="004B4AFE" w:rsidRDefault="00520989" w:rsidP="00C51E25">
            <w:pPr>
              <w:pStyle w:val="Tablehead"/>
              <w:rPr>
                <w:sz w:val="18"/>
                <w:szCs w:val="18"/>
              </w:rPr>
            </w:pPr>
            <w:r w:rsidRPr="004B4AFE">
              <w:rPr>
                <w:sz w:val="18"/>
                <w:szCs w:val="18"/>
                <w:lang w:val="es-ES_tradnl"/>
              </w:rPr>
              <w:t>7. Ciudad/pro</w:t>
            </w:r>
            <w:r w:rsidRPr="004B4AFE">
              <w:rPr>
                <w:sz w:val="18"/>
                <w:szCs w:val="18"/>
                <w:lang w:val="es-ES_tradnl"/>
              </w:rPr>
              <w:br/>
              <w:t>vincia/región</w:t>
            </w:r>
          </w:p>
        </w:tc>
        <w:tc>
          <w:tcPr>
            <w:tcW w:w="1433" w:type="dxa"/>
            <w:vMerge w:val="restart"/>
            <w:tcBorders>
              <w:top w:val="single" w:sz="4" w:space="0" w:color="auto"/>
              <w:left w:val="single" w:sz="4" w:space="0" w:color="auto"/>
              <w:right w:val="single" w:sz="4" w:space="0" w:color="auto"/>
            </w:tcBorders>
            <w:shd w:val="clear" w:color="000000" w:fill="BDD7EE"/>
            <w:vAlign w:val="center"/>
            <w:hideMark/>
          </w:tcPr>
          <w:p w:rsidR="00520989" w:rsidRPr="004B4AFE" w:rsidRDefault="00520989" w:rsidP="00C51E25">
            <w:pPr>
              <w:pStyle w:val="Tablehead"/>
              <w:rPr>
                <w:sz w:val="18"/>
                <w:szCs w:val="18"/>
                <w:lang w:val="es-ES_tradnl"/>
              </w:rPr>
            </w:pPr>
            <w:r w:rsidRPr="004B4AFE">
              <w:rPr>
                <w:sz w:val="18"/>
                <w:szCs w:val="18"/>
                <w:lang w:val="es-ES_tradnl"/>
              </w:rPr>
              <w:t>8. Otras observaciones (incluida la precisión)</w:t>
            </w:r>
          </w:p>
        </w:tc>
        <w:tc>
          <w:tcPr>
            <w:tcW w:w="1288" w:type="dxa"/>
            <w:vMerge w:val="restart"/>
            <w:tcBorders>
              <w:top w:val="single" w:sz="4" w:space="0" w:color="auto"/>
              <w:left w:val="single" w:sz="4" w:space="0" w:color="auto"/>
              <w:right w:val="single" w:sz="4" w:space="0" w:color="auto"/>
            </w:tcBorders>
            <w:shd w:val="clear" w:color="000000" w:fill="BDD7EE"/>
            <w:vAlign w:val="center"/>
          </w:tcPr>
          <w:p w:rsidR="00520989" w:rsidRPr="004B4AFE" w:rsidRDefault="00520989" w:rsidP="00C51E25">
            <w:pPr>
              <w:pStyle w:val="Tablehead"/>
              <w:rPr>
                <w:sz w:val="18"/>
                <w:szCs w:val="18"/>
              </w:rPr>
            </w:pPr>
            <w:r w:rsidRPr="004B4AFE">
              <w:rPr>
                <w:rFonts w:asciiTheme="majorBidi" w:hAnsiTheme="majorBidi" w:cstheme="majorBidi"/>
                <w:bCs/>
                <w:color w:val="000000"/>
                <w:sz w:val="18"/>
                <w:szCs w:val="18"/>
                <w:lang w:val="es-ES_tradnl"/>
              </w:rPr>
              <w:t>9. Registro fecha/hora</w:t>
            </w:r>
          </w:p>
        </w:tc>
        <w:tc>
          <w:tcPr>
            <w:tcW w:w="1289" w:type="dxa"/>
            <w:vMerge w:val="restart"/>
            <w:tcBorders>
              <w:top w:val="single" w:sz="4" w:space="0" w:color="auto"/>
              <w:left w:val="single" w:sz="4" w:space="0" w:color="auto"/>
              <w:right w:val="single" w:sz="4" w:space="0" w:color="auto"/>
            </w:tcBorders>
            <w:shd w:val="clear" w:color="000000" w:fill="BDD7EE"/>
            <w:vAlign w:val="center"/>
            <w:hideMark/>
          </w:tcPr>
          <w:p w:rsidR="00520989" w:rsidRPr="004B4AFE" w:rsidRDefault="00520989" w:rsidP="00C51E25">
            <w:pPr>
              <w:pStyle w:val="Tablehead"/>
              <w:rPr>
                <w:sz w:val="18"/>
                <w:szCs w:val="18"/>
              </w:rPr>
            </w:pPr>
            <w:r w:rsidRPr="004B4AFE">
              <w:rPr>
                <w:sz w:val="18"/>
                <w:szCs w:val="18"/>
                <w:lang w:val="es-ES_tradnl"/>
              </w:rPr>
              <w:t>10. Situación actual</w:t>
            </w:r>
          </w:p>
        </w:tc>
      </w:tr>
      <w:tr w:rsidR="00520989" w:rsidRPr="00553918" w:rsidTr="00C51E25">
        <w:trPr>
          <w:cantSplit/>
          <w:jc w:val="center"/>
        </w:trPr>
        <w:tc>
          <w:tcPr>
            <w:tcW w:w="1370" w:type="dxa"/>
            <w:vMerge/>
            <w:tcBorders>
              <w:left w:val="single" w:sz="4" w:space="0" w:color="auto"/>
              <w:bottom w:val="single" w:sz="4" w:space="0" w:color="auto"/>
              <w:right w:val="single" w:sz="4" w:space="0" w:color="auto"/>
            </w:tcBorders>
            <w:shd w:val="clear" w:color="000000" w:fill="BDD7EE"/>
            <w:vAlign w:val="center"/>
          </w:tcPr>
          <w:p w:rsidR="00520989" w:rsidRPr="004B4AFE" w:rsidRDefault="00520989" w:rsidP="00C51E25">
            <w:pPr>
              <w:pStyle w:val="Tabletext"/>
              <w:rPr>
                <w:sz w:val="18"/>
                <w:szCs w:val="18"/>
              </w:rPr>
            </w:pPr>
          </w:p>
        </w:tc>
        <w:tc>
          <w:tcPr>
            <w:tcW w:w="1138" w:type="dxa"/>
            <w:tcBorders>
              <w:top w:val="single" w:sz="2" w:space="0" w:color="auto"/>
              <w:left w:val="single" w:sz="4" w:space="0" w:color="auto"/>
              <w:bottom w:val="single" w:sz="4" w:space="0" w:color="auto"/>
              <w:right w:val="single" w:sz="4" w:space="0" w:color="auto"/>
            </w:tcBorders>
            <w:shd w:val="clear" w:color="000000" w:fill="BDD7EE"/>
            <w:vAlign w:val="center"/>
          </w:tcPr>
          <w:p w:rsidR="00520989" w:rsidRPr="004B4AFE" w:rsidRDefault="00520989" w:rsidP="00C51E25">
            <w:pPr>
              <w:pStyle w:val="Tabletext"/>
              <w:jc w:val="center"/>
              <w:rPr>
                <w:b/>
                <w:bCs/>
                <w:sz w:val="18"/>
                <w:szCs w:val="18"/>
              </w:rPr>
            </w:pPr>
            <w:r w:rsidRPr="004B4AFE">
              <w:rPr>
                <w:rFonts w:ascii="Times New Roman Bold" w:hAnsi="Times New Roman Bold"/>
                <w:b/>
                <w:bCs/>
                <w:spacing w:val="-6"/>
                <w:sz w:val="18"/>
                <w:szCs w:val="18"/>
                <w:lang w:val="es-ES_tradnl"/>
              </w:rPr>
              <w:t>Longitud</w:t>
            </w:r>
            <w:r w:rsidRPr="004B4AFE">
              <w:rPr>
                <w:b/>
                <w:bCs/>
                <w:sz w:val="18"/>
                <w:szCs w:val="18"/>
                <w:lang w:val="es-ES_tradnl"/>
              </w:rPr>
              <w:t xml:space="preserve"> (grados)</w:t>
            </w:r>
          </w:p>
        </w:tc>
        <w:tc>
          <w:tcPr>
            <w:tcW w:w="1181" w:type="dxa"/>
            <w:tcBorders>
              <w:top w:val="single" w:sz="2" w:space="0" w:color="auto"/>
              <w:left w:val="single" w:sz="4" w:space="0" w:color="auto"/>
              <w:bottom w:val="single" w:sz="4" w:space="0" w:color="auto"/>
              <w:right w:val="single" w:sz="4" w:space="0" w:color="auto"/>
            </w:tcBorders>
            <w:shd w:val="clear" w:color="000000" w:fill="BDD7EE"/>
            <w:vAlign w:val="center"/>
          </w:tcPr>
          <w:p w:rsidR="00520989" w:rsidRPr="00553918" w:rsidRDefault="00520989" w:rsidP="00C51E25">
            <w:pPr>
              <w:pStyle w:val="Tabletext"/>
              <w:jc w:val="center"/>
              <w:rPr>
                <w:b/>
                <w:bCs/>
                <w:sz w:val="18"/>
                <w:szCs w:val="18"/>
              </w:rPr>
            </w:pPr>
            <w:r w:rsidRPr="004B4AFE">
              <w:rPr>
                <w:b/>
                <w:bCs/>
                <w:sz w:val="18"/>
                <w:szCs w:val="18"/>
                <w:lang w:val="es-ES_tradnl"/>
              </w:rPr>
              <w:t>Latitud (grados)</w:t>
            </w:r>
          </w:p>
        </w:tc>
        <w:tc>
          <w:tcPr>
            <w:tcW w:w="1178" w:type="dxa"/>
            <w:vMerge/>
            <w:tcBorders>
              <w:left w:val="single" w:sz="4" w:space="0" w:color="auto"/>
              <w:bottom w:val="single" w:sz="4" w:space="0" w:color="auto"/>
              <w:right w:val="single" w:sz="4" w:space="0" w:color="auto"/>
            </w:tcBorders>
            <w:shd w:val="clear" w:color="000000" w:fill="BDD7EE"/>
          </w:tcPr>
          <w:p w:rsidR="00520989" w:rsidRPr="00553918" w:rsidRDefault="00520989" w:rsidP="00C51E25">
            <w:pPr>
              <w:pStyle w:val="Tabletext"/>
              <w:rPr>
                <w:sz w:val="18"/>
                <w:szCs w:val="18"/>
              </w:rPr>
            </w:pPr>
          </w:p>
        </w:tc>
        <w:tc>
          <w:tcPr>
            <w:tcW w:w="1575" w:type="dxa"/>
            <w:vMerge/>
            <w:tcBorders>
              <w:left w:val="single" w:sz="4" w:space="0" w:color="auto"/>
              <w:bottom w:val="single" w:sz="4" w:space="0" w:color="auto"/>
              <w:right w:val="single" w:sz="4" w:space="0" w:color="auto"/>
            </w:tcBorders>
            <w:shd w:val="clear" w:color="000000" w:fill="BDD7EE"/>
            <w:vAlign w:val="center"/>
          </w:tcPr>
          <w:p w:rsidR="00520989" w:rsidRPr="00553918" w:rsidRDefault="00520989" w:rsidP="00C51E25">
            <w:pPr>
              <w:pStyle w:val="Tabletext"/>
              <w:rPr>
                <w:sz w:val="18"/>
                <w:szCs w:val="18"/>
              </w:rPr>
            </w:pPr>
          </w:p>
        </w:tc>
        <w:tc>
          <w:tcPr>
            <w:tcW w:w="1307" w:type="dxa"/>
            <w:vMerge/>
            <w:tcBorders>
              <w:left w:val="single" w:sz="4" w:space="0" w:color="auto"/>
              <w:bottom w:val="single" w:sz="4" w:space="0" w:color="auto"/>
              <w:right w:val="single" w:sz="4" w:space="0" w:color="auto"/>
            </w:tcBorders>
            <w:shd w:val="clear" w:color="000000" w:fill="BDD7EE"/>
            <w:vAlign w:val="center"/>
          </w:tcPr>
          <w:p w:rsidR="00520989" w:rsidRPr="00553918" w:rsidRDefault="00520989" w:rsidP="00C51E25">
            <w:pPr>
              <w:pStyle w:val="Tabletext"/>
              <w:rPr>
                <w:sz w:val="18"/>
                <w:szCs w:val="18"/>
              </w:rPr>
            </w:pPr>
          </w:p>
        </w:tc>
        <w:tc>
          <w:tcPr>
            <w:tcW w:w="1415" w:type="dxa"/>
            <w:vMerge/>
            <w:tcBorders>
              <w:left w:val="single" w:sz="4" w:space="0" w:color="auto"/>
              <w:bottom w:val="single" w:sz="4" w:space="0" w:color="auto"/>
              <w:right w:val="single" w:sz="4" w:space="0" w:color="auto"/>
            </w:tcBorders>
            <w:shd w:val="clear" w:color="000000" w:fill="BDD7EE"/>
            <w:vAlign w:val="center"/>
          </w:tcPr>
          <w:p w:rsidR="00520989" w:rsidRPr="00553918" w:rsidRDefault="00520989" w:rsidP="00C51E25">
            <w:pPr>
              <w:pStyle w:val="Tabletext"/>
              <w:rPr>
                <w:sz w:val="18"/>
                <w:szCs w:val="18"/>
              </w:rPr>
            </w:pPr>
          </w:p>
        </w:tc>
        <w:tc>
          <w:tcPr>
            <w:tcW w:w="1432" w:type="dxa"/>
            <w:vMerge/>
            <w:tcBorders>
              <w:left w:val="single" w:sz="4" w:space="0" w:color="auto"/>
              <w:bottom w:val="single" w:sz="4" w:space="0" w:color="auto"/>
              <w:right w:val="single" w:sz="4" w:space="0" w:color="auto"/>
            </w:tcBorders>
            <w:shd w:val="clear" w:color="000000" w:fill="BDD7EE"/>
            <w:vAlign w:val="center"/>
          </w:tcPr>
          <w:p w:rsidR="00520989" w:rsidRPr="00553918" w:rsidRDefault="00520989" w:rsidP="00C51E25">
            <w:pPr>
              <w:pStyle w:val="Tabletext"/>
              <w:rPr>
                <w:sz w:val="18"/>
                <w:szCs w:val="18"/>
              </w:rPr>
            </w:pPr>
          </w:p>
        </w:tc>
        <w:tc>
          <w:tcPr>
            <w:tcW w:w="1433" w:type="dxa"/>
            <w:vMerge/>
            <w:tcBorders>
              <w:left w:val="single" w:sz="4" w:space="0" w:color="auto"/>
              <w:bottom w:val="single" w:sz="4" w:space="0" w:color="auto"/>
              <w:right w:val="single" w:sz="4" w:space="0" w:color="auto"/>
            </w:tcBorders>
            <w:shd w:val="clear" w:color="000000" w:fill="BDD7EE"/>
            <w:vAlign w:val="center"/>
          </w:tcPr>
          <w:p w:rsidR="00520989" w:rsidRPr="00553918" w:rsidRDefault="00520989" w:rsidP="00C51E25">
            <w:pPr>
              <w:pStyle w:val="Tabletext"/>
              <w:rPr>
                <w:sz w:val="18"/>
                <w:szCs w:val="18"/>
              </w:rPr>
            </w:pPr>
          </w:p>
        </w:tc>
        <w:tc>
          <w:tcPr>
            <w:tcW w:w="1288" w:type="dxa"/>
            <w:vMerge/>
            <w:tcBorders>
              <w:left w:val="single" w:sz="4" w:space="0" w:color="auto"/>
              <w:bottom w:val="single" w:sz="4" w:space="0" w:color="auto"/>
              <w:right w:val="single" w:sz="4" w:space="0" w:color="auto"/>
            </w:tcBorders>
            <w:shd w:val="clear" w:color="000000" w:fill="BDD7EE"/>
          </w:tcPr>
          <w:p w:rsidR="00520989" w:rsidRPr="00553918" w:rsidRDefault="00520989" w:rsidP="00C51E25">
            <w:pPr>
              <w:pStyle w:val="Tabletext"/>
              <w:rPr>
                <w:sz w:val="18"/>
                <w:szCs w:val="18"/>
              </w:rPr>
            </w:pPr>
          </w:p>
        </w:tc>
        <w:tc>
          <w:tcPr>
            <w:tcW w:w="1289" w:type="dxa"/>
            <w:vMerge/>
            <w:tcBorders>
              <w:left w:val="single" w:sz="4" w:space="0" w:color="auto"/>
              <w:bottom w:val="single" w:sz="4" w:space="0" w:color="auto"/>
              <w:right w:val="single" w:sz="4" w:space="0" w:color="auto"/>
            </w:tcBorders>
            <w:shd w:val="clear" w:color="000000" w:fill="BDD7EE"/>
            <w:vAlign w:val="center"/>
          </w:tcPr>
          <w:p w:rsidR="00520989" w:rsidRPr="00553918" w:rsidRDefault="00520989" w:rsidP="00C51E25">
            <w:pPr>
              <w:pStyle w:val="Tabletext"/>
              <w:rPr>
                <w:sz w:val="18"/>
                <w:szCs w:val="18"/>
              </w:rPr>
            </w:pPr>
          </w:p>
        </w:tc>
      </w:tr>
      <w:tr w:rsidR="00520989" w:rsidRPr="00D83B36" w:rsidTr="00C51E25">
        <w:trPr>
          <w:cantSplit/>
          <w:trHeight w:hRule="exact" w:val="2111"/>
          <w:jc w:val="center"/>
        </w:trPr>
        <w:tc>
          <w:tcPr>
            <w:tcW w:w="1370" w:type="dxa"/>
            <w:noWrap/>
            <w:vAlign w:val="center"/>
            <w:hideMark/>
          </w:tcPr>
          <w:p w:rsidR="00520989" w:rsidRPr="00D83B36" w:rsidRDefault="00520989" w:rsidP="00C51E25">
            <w:pPr>
              <w:overflowPunct/>
              <w:autoSpaceDE/>
              <w:autoSpaceDN/>
              <w:adjustRightInd/>
              <w:spacing w:before="40" w:after="40"/>
              <w:jc w:val="center"/>
              <w:textAlignment w:val="auto"/>
              <w:rPr>
                <w:rFonts w:asciiTheme="majorBidi" w:hAnsiTheme="majorBidi" w:cstheme="majorBidi"/>
                <w:sz w:val="20"/>
              </w:rPr>
            </w:pPr>
          </w:p>
        </w:tc>
        <w:tc>
          <w:tcPr>
            <w:tcW w:w="1138" w:type="dxa"/>
            <w:noWrap/>
            <w:vAlign w:val="center"/>
            <w:hideMark/>
          </w:tcPr>
          <w:p w:rsidR="00520989" w:rsidRPr="00D83B36" w:rsidRDefault="00520989" w:rsidP="00C51E25">
            <w:pPr>
              <w:keepNext/>
              <w:keepLines/>
              <w:overflowPunct/>
              <w:autoSpaceDE/>
              <w:autoSpaceDN/>
              <w:adjustRightInd/>
              <w:spacing w:before="40" w:after="40"/>
              <w:jc w:val="center"/>
              <w:textAlignment w:val="auto"/>
              <w:rPr>
                <w:rFonts w:asciiTheme="majorBidi" w:hAnsiTheme="majorBidi" w:cstheme="majorBidi"/>
                <w:sz w:val="20"/>
              </w:rPr>
            </w:pPr>
          </w:p>
        </w:tc>
        <w:tc>
          <w:tcPr>
            <w:tcW w:w="1181" w:type="dxa"/>
            <w:noWrap/>
            <w:vAlign w:val="center"/>
            <w:hideMark/>
          </w:tcPr>
          <w:p w:rsidR="00520989" w:rsidRPr="00D83B36" w:rsidRDefault="00520989" w:rsidP="00C51E25">
            <w:pPr>
              <w:keepNext/>
              <w:keepLines/>
              <w:overflowPunct/>
              <w:autoSpaceDE/>
              <w:autoSpaceDN/>
              <w:adjustRightInd/>
              <w:spacing w:before="40" w:after="40"/>
              <w:jc w:val="center"/>
              <w:textAlignment w:val="auto"/>
              <w:rPr>
                <w:rFonts w:asciiTheme="majorBidi" w:hAnsiTheme="majorBidi" w:cstheme="majorBidi"/>
                <w:sz w:val="20"/>
              </w:rPr>
            </w:pPr>
          </w:p>
        </w:tc>
        <w:tc>
          <w:tcPr>
            <w:tcW w:w="1178" w:type="dxa"/>
            <w:vAlign w:val="center"/>
          </w:tcPr>
          <w:p w:rsidR="00520989" w:rsidRPr="00D83B36" w:rsidRDefault="00520989" w:rsidP="00C51E25">
            <w:pPr>
              <w:overflowPunct/>
              <w:autoSpaceDE/>
              <w:autoSpaceDN/>
              <w:adjustRightInd/>
              <w:spacing w:before="40" w:after="40"/>
              <w:jc w:val="center"/>
              <w:textAlignment w:val="auto"/>
              <w:rPr>
                <w:rFonts w:asciiTheme="majorBidi" w:hAnsiTheme="majorBidi" w:cstheme="majorBidi"/>
                <w:sz w:val="20"/>
              </w:rPr>
            </w:pPr>
          </w:p>
        </w:tc>
        <w:tc>
          <w:tcPr>
            <w:tcW w:w="1575" w:type="dxa"/>
            <w:vAlign w:val="center"/>
          </w:tcPr>
          <w:p w:rsidR="00520989" w:rsidRPr="00D83B36" w:rsidRDefault="00520989" w:rsidP="00C51E25">
            <w:pPr>
              <w:keepNext/>
              <w:keepLines/>
              <w:overflowPunct/>
              <w:autoSpaceDE/>
              <w:autoSpaceDN/>
              <w:adjustRightInd/>
              <w:spacing w:before="40" w:after="40"/>
              <w:jc w:val="center"/>
              <w:textAlignment w:val="auto"/>
              <w:rPr>
                <w:rFonts w:asciiTheme="majorBidi" w:hAnsiTheme="majorBidi" w:cstheme="majorBidi"/>
                <w:sz w:val="20"/>
              </w:rPr>
            </w:pPr>
          </w:p>
        </w:tc>
        <w:tc>
          <w:tcPr>
            <w:tcW w:w="1307" w:type="dxa"/>
            <w:noWrap/>
            <w:vAlign w:val="center"/>
            <w:hideMark/>
          </w:tcPr>
          <w:p w:rsidR="00520989" w:rsidRPr="00D83B36" w:rsidRDefault="00520989" w:rsidP="00C51E25">
            <w:pPr>
              <w:keepNext/>
              <w:keepLines/>
              <w:overflowPunct/>
              <w:autoSpaceDE/>
              <w:autoSpaceDN/>
              <w:adjustRightInd/>
              <w:spacing w:before="40" w:after="40"/>
              <w:jc w:val="center"/>
              <w:textAlignment w:val="auto"/>
              <w:rPr>
                <w:rFonts w:asciiTheme="majorBidi" w:hAnsiTheme="majorBidi" w:cstheme="majorBidi"/>
                <w:sz w:val="20"/>
              </w:rPr>
            </w:pPr>
          </w:p>
        </w:tc>
        <w:tc>
          <w:tcPr>
            <w:tcW w:w="1415" w:type="dxa"/>
            <w:vAlign w:val="center"/>
          </w:tcPr>
          <w:p w:rsidR="00520989" w:rsidRPr="00D83B36" w:rsidRDefault="00520989" w:rsidP="00C51E25">
            <w:pPr>
              <w:keepNext/>
              <w:keepLines/>
              <w:overflowPunct/>
              <w:autoSpaceDE/>
              <w:autoSpaceDN/>
              <w:adjustRightInd/>
              <w:spacing w:before="40" w:after="40"/>
              <w:jc w:val="center"/>
              <w:textAlignment w:val="auto"/>
              <w:rPr>
                <w:rFonts w:asciiTheme="majorBidi" w:hAnsiTheme="majorBidi" w:cstheme="majorBidi"/>
                <w:sz w:val="20"/>
              </w:rPr>
            </w:pPr>
          </w:p>
        </w:tc>
        <w:tc>
          <w:tcPr>
            <w:tcW w:w="1432" w:type="dxa"/>
            <w:noWrap/>
            <w:vAlign w:val="center"/>
            <w:hideMark/>
          </w:tcPr>
          <w:p w:rsidR="00520989" w:rsidRPr="00D83B36" w:rsidRDefault="00520989" w:rsidP="00C51E25">
            <w:pPr>
              <w:keepNext/>
              <w:keepLines/>
              <w:overflowPunct/>
              <w:autoSpaceDE/>
              <w:autoSpaceDN/>
              <w:adjustRightInd/>
              <w:spacing w:before="40" w:after="40"/>
              <w:jc w:val="center"/>
              <w:textAlignment w:val="auto"/>
              <w:rPr>
                <w:rFonts w:asciiTheme="majorBidi" w:hAnsiTheme="majorBidi" w:cstheme="majorBidi"/>
                <w:sz w:val="20"/>
              </w:rPr>
            </w:pPr>
          </w:p>
        </w:tc>
        <w:tc>
          <w:tcPr>
            <w:tcW w:w="1433" w:type="dxa"/>
            <w:vAlign w:val="center"/>
            <w:hideMark/>
          </w:tcPr>
          <w:p w:rsidR="00520989" w:rsidRPr="00D83B36" w:rsidRDefault="00520989" w:rsidP="00C51E25">
            <w:pPr>
              <w:keepNext/>
              <w:keepLines/>
              <w:overflowPunct/>
              <w:autoSpaceDE/>
              <w:autoSpaceDN/>
              <w:adjustRightInd/>
              <w:spacing w:before="40" w:after="40"/>
              <w:jc w:val="center"/>
              <w:textAlignment w:val="auto"/>
              <w:rPr>
                <w:rFonts w:asciiTheme="majorBidi" w:hAnsiTheme="majorBidi" w:cstheme="majorBidi"/>
                <w:sz w:val="20"/>
              </w:rPr>
            </w:pPr>
          </w:p>
        </w:tc>
        <w:tc>
          <w:tcPr>
            <w:tcW w:w="1288" w:type="dxa"/>
            <w:vAlign w:val="center"/>
            <w:hideMark/>
          </w:tcPr>
          <w:p w:rsidR="00520989" w:rsidRPr="00D83B36" w:rsidRDefault="00520989" w:rsidP="00C51E25">
            <w:pPr>
              <w:overflowPunct/>
              <w:autoSpaceDE/>
              <w:autoSpaceDN/>
              <w:adjustRightInd/>
              <w:spacing w:before="40" w:after="40"/>
              <w:jc w:val="center"/>
              <w:textAlignment w:val="auto"/>
              <w:rPr>
                <w:rFonts w:asciiTheme="majorBidi" w:hAnsiTheme="majorBidi" w:cstheme="majorBidi"/>
                <w:sz w:val="20"/>
              </w:rPr>
            </w:pPr>
          </w:p>
        </w:tc>
        <w:tc>
          <w:tcPr>
            <w:tcW w:w="1289" w:type="dxa"/>
            <w:noWrap/>
            <w:vAlign w:val="center"/>
            <w:hideMark/>
          </w:tcPr>
          <w:p w:rsidR="00520989" w:rsidRPr="00D83B36" w:rsidRDefault="00520989" w:rsidP="00C51E25">
            <w:pPr>
              <w:keepNext/>
              <w:keepLines/>
              <w:overflowPunct/>
              <w:autoSpaceDE/>
              <w:autoSpaceDN/>
              <w:adjustRightInd/>
              <w:spacing w:before="40" w:after="40"/>
              <w:jc w:val="center"/>
              <w:textAlignment w:val="auto"/>
              <w:rPr>
                <w:rFonts w:asciiTheme="majorBidi" w:hAnsiTheme="majorBidi" w:cstheme="majorBidi"/>
                <w:sz w:val="20"/>
              </w:rPr>
            </w:pPr>
          </w:p>
        </w:tc>
      </w:tr>
    </w:tbl>
    <w:p w:rsidR="00520989" w:rsidRDefault="00520989" w:rsidP="00520989">
      <w:pPr>
        <w:pStyle w:val="Reasons"/>
      </w:pPr>
    </w:p>
    <w:p w:rsidR="00520989" w:rsidRDefault="00520989" w:rsidP="00520989">
      <w:pPr>
        <w:jc w:val="center"/>
      </w:pPr>
      <w:r>
        <w:t>______________</w:t>
      </w:r>
    </w:p>
    <w:p w:rsidR="00B1717A" w:rsidRPr="0010336F" w:rsidRDefault="00B1717A" w:rsidP="00DE71F7">
      <w:pPr>
        <w:pStyle w:val="RecNo"/>
        <w:spacing w:before="0"/>
        <w:rPr>
          <w:lang w:val="es-ES_tradnl"/>
        </w:rPr>
      </w:pPr>
    </w:p>
    <w:sectPr w:rsidR="00B1717A" w:rsidRPr="0010336F" w:rsidSect="006D30D1">
      <w:headerReference w:type="even" r:id="rId42"/>
      <w:headerReference w:type="default" r:id="rId43"/>
      <w:pgSz w:w="16834" w:h="11907" w:orient="landscape" w:code="9"/>
      <w:pgMar w:top="1134" w:right="1418" w:bottom="1134" w:left="1134" w:header="720" w:footer="482" w:gutter="0"/>
      <w:paperSrc w:first="15" w:other="15"/>
      <w:pgNumType w:start="2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E25" w:rsidRDefault="00C51E25">
      <w:r>
        <w:separator/>
      </w:r>
    </w:p>
  </w:endnote>
  <w:endnote w:type="continuationSeparator" w:id="0">
    <w:p w:rsidR="00C51E25" w:rsidRDefault="00C51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ngs">
    <w:altName w:val="MS Mincho"/>
    <w:panose1 w:val="00000000000000000000"/>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E25" w:rsidRPr="000D3CBC" w:rsidRDefault="00C51E25" w:rsidP="00C51E25">
    <w:pPr>
      <w:pStyle w:val="Footer"/>
      <w:rPr>
        <w:lang w:val="en-GB"/>
      </w:rPr>
    </w:pPr>
    <w:r>
      <w:fldChar w:fldCharType="begin"/>
    </w:r>
    <w:r w:rsidRPr="000D3CBC">
      <w:rPr>
        <w:lang w:val="en-GB"/>
      </w:rPr>
      <w:instrText xml:space="preserve"> FILENAME \p  \* MERGEFORMAT </w:instrText>
    </w:r>
    <w:r>
      <w:fldChar w:fldCharType="separate"/>
    </w:r>
    <w:r>
      <w:rPr>
        <w:lang w:val="en-GB"/>
      </w:rPr>
      <w:t>P:\QPUB\BR\REC\RS\2106-0\RS2106-0S.docx</w:t>
    </w:r>
    <w:r>
      <w:fldChar w:fldCharType="end"/>
    </w:r>
    <w:r w:rsidRPr="000D3CBC">
      <w:rPr>
        <w:lang w:val="en-GB"/>
      </w:rPr>
      <w:tab/>
    </w:r>
    <w:r>
      <w:fldChar w:fldCharType="begin"/>
    </w:r>
    <w:r>
      <w:instrText xml:space="preserve"> SAVEDATE \@ DD.MM.YY </w:instrText>
    </w:r>
    <w:r>
      <w:fldChar w:fldCharType="separate"/>
    </w:r>
    <w:r>
      <w:t>16.03.18</w:t>
    </w:r>
    <w:r>
      <w:fldChar w:fldCharType="end"/>
    </w:r>
    <w:r w:rsidRPr="000D3CBC">
      <w:rPr>
        <w:lang w:val="en-GB"/>
      </w:rPr>
      <w:tab/>
    </w:r>
    <w:r>
      <w:fldChar w:fldCharType="begin"/>
    </w:r>
    <w:r>
      <w:instrText xml:space="preserve"> PRINTDATE \@ DD.MM.YY </w:instrText>
    </w:r>
    <w:r>
      <w:fldChar w:fldCharType="separate"/>
    </w:r>
    <w:r>
      <w:t>16.03.18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E25" w:rsidRDefault="00C51E25">
      <w:r>
        <w:separator/>
      </w:r>
    </w:p>
  </w:footnote>
  <w:footnote w:type="continuationSeparator" w:id="0">
    <w:p w:rsidR="00C51E25" w:rsidRDefault="00C51E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E25" w:rsidRDefault="00C51E25">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E25" w:rsidRDefault="00C51E25" w:rsidP="00C51E25">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r>
      <w:rPr>
        <w:rStyle w:val="PageNumber"/>
      </w:rPr>
      <w:t xml:space="preserve"> -</w:t>
    </w:r>
  </w:p>
  <w:p w:rsidR="00C51E25" w:rsidRDefault="00C51E25" w:rsidP="00C51E25">
    <w:pPr>
      <w:pStyle w:val="Header"/>
    </w:pPr>
    <w:r>
      <w:rPr>
        <w:lang w:val="en-US"/>
      </w:rPr>
      <w:t>7C/TEMP/18-E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E25" w:rsidRDefault="00C51E25" w:rsidP="00E80F70">
    <w:pPr>
      <w:pStyle w:val="Header"/>
      <w:tabs>
        <w:tab w:val="clear" w:pos="4848"/>
        <w:tab w:val="clear" w:pos="9696"/>
        <w:tab w:val="center" w:pos="7230"/>
        <w:tab w:val="right" w:pos="14282"/>
      </w:tabs>
      <w:jc w:val="left"/>
    </w:pPr>
    <w:r>
      <w:tab/>
    </w:r>
    <w:fldSimple w:instr=" DOCPROPERTY &quot;Header&quot; \* MERGEFORMAT ">
      <w:r w:rsidRPr="00C51E25">
        <w:rPr>
          <w:b/>
          <w:bCs/>
        </w:rPr>
        <w:t xml:space="preserve">Rec. </w:t>
      </w:r>
    </w:fldSimple>
    <w:r>
      <w:rPr>
        <w:b/>
        <w:bCs/>
      </w:rPr>
      <w:t xml:space="preserve"> UIT-R  RS.2106-0</w:t>
    </w:r>
    <w:r>
      <w:tab/>
    </w:r>
    <w:r>
      <w:rPr>
        <w:rStyle w:val="PageNumber"/>
        <w:b/>
        <w:bCs/>
      </w:rPr>
      <w:fldChar w:fldCharType="begin"/>
    </w:r>
    <w:r>
      <w:rPr>
        <w:rStyle w:val="PageNumber"/>
        <w:b/>
        <w:bCs/>
      </w:rPr>
      <w:instrText xml:space="preserve"> PAGE </w:instrText>
    </w:r>
    <w:r>
      <w:rPr>
        <w:rStyle w:val="PageNumber"/>
        <w:b/>
        <w:bCs/>
      </w:rPr>
      <w:fldChar w:fldCharType="separate"/>
    </w:r>
    <w:r w:rsidR="00C47AC9">
      <w:rPr>
        <w:rStyle w:val="PageNumber"/>
        <w:b/>
        <w:bCs/>
        <w:noProof/>
      </w:rPr>
      <w:t>11</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E25" w:rsidRPr="00837CB5" w:rsidRDefault="00C51E25" w:rsidP="00E80F70">
    <w:pPr>
      <w:pStyle w:val="Header"/>
      <w:tabs>
        <w:tab w:val="clear" w:pos="4848"/>
        <w:tab w:val="center" w:pos="4820"/>
        <w:tab w:val="center" w:pos="7230"/>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47AC9">
      <w:rPr>
        <w:rStyle w:val="PageNumber"/>
        <w:b/>
        <w:bCs/>
        <w:noProof/>
      </w:rPr>
      <w:t>20</w:t>
    </w:r>
    <w:r>
      <w:rPr>
        <w:rStyle w:val="PageNumber"/>
        <w:b/>
        <w:bCs/>
      </w:rPr>
      <w:fldChar w:fldCharType="end"/>
    </w:r>
    <w:r w:rsidRPr="00837CB5">
      <w:tab/>
    </w:r>
    <w:fldSimple w:instr=" DOCPROPERTY &quot;Header&quot; \* MERGEFORMAT ">
      <w:r w:rsidRPr="00C51E25">
        <w:rPr>
          <w:b/>
          <w:bCs/>
        </w:rPr>
        <w:t xml:space="preserve">Rec. </w:t>
      </w:r>
    </w:fldSimple>
    <w:r>
      <w:rPr>
        <w:b/>
        <w:bCs/>
      </w:rPr>
      <w:t xml:space="preserve"> UIT-R  RS.2106-0</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E25" w:rsidRDefault="00C51E25" w:rsidP="005F7DC9">
    <w:pPr>
      <w:pStyle w:val="Header"/>
      <w:tabs>
        <w:tab w:val="clear" w:pos="4848"/>
        <w:tab w:val="clear" w:pos="9696"/>
        <w:tab w:val="center" w:pos="4820"/>
        <w:tab w:val="right" w:pos="14282"/>
      </w:tabs>
      <w:jc w:val="left"/>
    </w:pPr>
    <w:r>
      <w:tab/>
    </w:r>
    <w:fldSimple w:instr=" DOCPROPERTY &quot;Header&quot; \* MERGEFORMAT ">
      <w:r w:rsidRPr="00C51E25">
        <w:rPr>
          <w:b/>
          <w:bCs/>
        </w:rPr>
        <w:t xml:space="preserve">Rec. </w:t>
      </w:r>
    </w:fldSimple>
    <w:r>
      <w:rPr>
        <w:b/>
        <w:bCs/>
      </w:rPr>
      <w:t xml:space="preserve"> UIT-R  RS.2106-0</w:t>
    </w:r>
    <w:r>
      <w:tab/>
    </w:r>
    <w:r>
      <w:rPr>
        <w:rStyle w:val="PageNumber"/>
        <w:b/>
        <w:bCs/>
      </w:rPr>
      <w:fldChar w:fldCharType="begin"/>
    </w:r>
    <w:r>
      <w:rPr>
        <w:rStyle w:val="PageNumber"/>
        <w:b/>
        <w:bCs/>
      </w:rPr>
      <w:instrText xml:space="preserve"> PAGE </w:instrText>
    </w:r>
    <w:r>
      <w:rPr>
        <w:rStyle w:val="PageNumber"/>
        <w:b/>
        <w:bCs/>
      </w:rPr>
      <w:fldChar w:fldCharType="separate"/>
    </w:r>
    <w:r w:rsidR="00C47AC9">
      <w:rPr>
        <w:rStyle w:val="PageNumber"/>
        <w:b/>
        <w:bCs/>
        <w:noProof/>
      </w:rPr>
      <w:t>19</w:t>
    </w:r>
    <w:r>
      <w:rPr>
        <w:rStyle w:val="PageNumbe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E25" w:rsidRDefault="00C51E2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fldSimple w:instr=" DOCPROPERTY &quot;Header&quot; \* MERGEFORMAT ">
      <w:r w:rsidRPr="00C51E25">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Pr>
        <w:b/>
        <w:bCs/>
        <w:noProof/>
      </w:rPr>
      <w:t>UIT-R  RS.2106-0</w:t>
    </w:r>
    <w:r>
      <w:rP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E25" w:rsidRDefault="00C51E25" w:rsidP="006D30D1">
    <w:pPr>
      <w:pStyle w:val="Header"/>
      <w:tabs>
        <w:tab w:val="clear" w:pos="4848"/>
        <w:tab w:val="clear" w:pos="9696"/>
        <w:tab w:val="center" w:pos="7230"/>
        <w:tab w:val="right" w:pos="14282"/>
      </w:tabs>
      <w:jc w:val="left"/>
    </w:pPr>
    <w:r>
      <w:tab/>
    </w:r>
    <w:fldSimple w:instr=" DOCPROPERTY &quot;Header&quot; \* MERGEFORMAT ">
      <w:r w:rsidRPr="00C51E2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47AC9">
      <w:rPr>
        <w:b/>
        <w:bCs/>
        <w:noProof/>
      </w:rPr>
      <w:t>UIT-R  RS.2106-0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47AC9">
      <w:rPr>
        <w:rStyle w:val="PageNumber"/>
        <w:b/>
        <w:bCs/>
        <w:noProof/>
      </w:rPr>
      <w:t>21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E25" w:rsidRDefault="00C51E25" w:rsidP="00D62884">
    <w:pPr>
      <w:pStyle w:val="Header"/>
      <w:ind w:right="360" w:firstLine="360"/>
    </w:pPr>
    <w:r>
      <w:rPr>
        <w:noProof/>
        <w:lang w:val="en-GB" w:eastAsia="zh-CN"/>
      </w:rPr>
      <w:drawing>
        <wp:anchor distT="0" distB="0" distL="114300" distR="114300" simplePos="0" relativeHeight="251656704" behindDoc="1" locked="0" layoutInCell="1" allowOverlap="1" wp14:anchorId="7795FC4B" wp14:editId="4FFCC70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E25" w:rsidRDefault="00C51E25"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47AC9">
      <w:rPr>
        <w:rStyle w:val="PageNumber"/>
        <w:b/>
        <w:bCs/>
        <w:noProof/>
      </w:rPr>
      <w:t>6</w:t>
    </w:r>
    <w:r>
      <w:rPr>
        <w:rStyle w:val="PageNumber"/>
        <w:b/>
        <w:bCs/>
      </w:rPr>
      <w:fldChar w:fldCharType="end"/>
    </w:r>
    <w:r>
      <w:tab/>
    </w:r>
    <w:fldSimple w:instr=" DOCPROPERTY &quot;Header&quot; \* MERGEFORMAT ">
      <w:r w:rsidRPr="00C51E25">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C47AC9">
      <w:rPr>
        <w:b/>
        <w:bCs/>
        <w:noProof/>
      </w:rPr>
      <w:t>UIT-R  RS.2106-0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E25" w:rsidRDefault="00C51E25">
    <w:pPr>
      <w:pStyle w:val="Header"/>
    </w:pPr>
    <w:r>
      <w:tab/>
    </w:r>
    <w:r w:rsidRPr="006B7B28">
      <w:rPr>
        <w:b/>
        <w:bCs/>
      </w:rPr>
      <w:fldChar w:fldCharType="begin"/>
    </w:r>
    <w:r w:rsidRPr="006B7B28">
      <w:rPr>
        <w:b/>
        <w:bCs/>
      </w:rPr>
      <w:instrText xml:space="preserve"> DOCPROPERTY "Header" \* MERGEFORMAT </w:instrText>
    </w:r>
    <w:r w:rsidRPr="006B7B28">
      <w:rPr>
        <w:b/>
        <w:bCs/>
      </w:rPr>
      <w:fldChar w:fldCharType="separate"/>
    </w:r>
    <w:r w:rsidRPr="00C51E25">
      <w:rPr>
        <w:b/>
        <w:bCs/>
        <w:lang w:val="en-US"/>
      </w:rPr>
      <w:t xml:space="preserve">Rec. </w:t>
    </w:r>
    <w:r w:rsidRPr="006B7B28">
      <w:rPr>
        <w:b/>
        <w:bCs/>
        <w:lang w:val="en-US"/>
      </w:rPr>
      <w:fldChar w:fldCharType="end"/>
    </w:r>
    <w:r w:rsidRPr="006B7B28">
      <w:rPr>
        <w:b/>
        <w:bCs/>
      </w:rPr>
      <w:t xml:space="preserve">  </w:t>
    </w:r>
    <w:r>
      <w:rPr>
        <w:b/>
        <w:bCs/>
      </w:rPr>
      <w:fldChar w:fldCharType="begin"/>
    </w:r>
    <w:r>
      <w:rPr>
        <w:b/>
        <w:bCs/>
      </w:rPr>
      <w:instrText>styleref href</w:instrText>
    </w:r>
    <w:r>
      <w:rPr>
        <w:b/>
        <w:bCs/>
      </w:rPr>
      <w:fldChar w:fldCharType="separate"/>
    </w:r>
    <w:r w:rsidR="00C47AC9">
      <w:rPr>
        <w:b/>
        <w:bCs/>
        <w:noProof/>
      </w:rPr>
      <w:t>UIT-R  RS.2106-0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47AC9">
      <w:rPr>
        <w:rStyle w:val="PageNumber"/>
        <w:b/>
        <w:bCs/>
        <w:noProof/>
      </w:rPr>
      <w:t>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E25" w:rsidRDefault="00C51E25" w:rsidP="003E65EE">
    <w:pPr>
      <w:pStyle w:val="Header"/>
      <w:tabs>
        <w:tab w:val="clear" w:pos="4848"/>
        <w:tab w:val="center" w:pos="7230"/>
      </w:tabs>
      <w:jc w:val="left"/>
    </w:pPr>
    <w:r>
      <w:rPr>
        <w:rStyle w:val="PageNumber"/>
        <w:b/>
        <w:bCs/>
      </w:rPr>
      <w:fldChar w:fldCharType="begin"/>
    </w:r>
    <w:r>
      <w:rPr>
        <w:rStyle w:val="PageNumber"/>
        <w:b/>
        <w:bCs/>
      </w:rPr>
      <w:instrText xml:space="preserve"> PAGE </w:instrText>
    </w:r>
    <w:r>
      <w:rPr>
        <w:rStyle w:val="PageNumber"/>
        <w:b/>
        <w:bCs/>
      </w:rPr>
      <w:fldChar w:fldCharType="separate"/>
    </w:r>
    <w:r w:rsidR="00C47AC9">
      <w:rPr>
        <w:rStyle w:val="PageNumber"/>
        <w:b/>
        <w:bCs/>
        <w:noProof/>
      </w:rPr>
      <w:t>8</w:t>
    </w:r>
    <w:r>
      <w:rPr>
        <w:rStyle w:val="PageNumber"/>
        <w:b/>
        <w:bCs/>
      </w:rPr>
      <w:fldChar w:fldCharType="end"/>
    </w:r>
    <w:r>
      <w:tab/>
    </w:r>
    <w:fldSimple w:instr=" DOCPROPERTY &quot;Header&quot; \* MERGEFORMAT ">
      <w:r w:rsidRPr="00C51E25">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C47AC9">
      <w:rPr>
        <w:b/>
        <w:bCs/>
        <w:noProof/>
      </w:rPr>
      <w:t>UIT-R  RS.2106-0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E25" w:rsidRDefault="00C51E25" w:rsidP="00C51E25">
    <w:pPr>
      <w:pStyle w:val="Header"/>
    </w:pPr>
    <w:r>
      <w:tab/>
    </w:r>
    <w:fldSimple w:instr=" DOCPROPERTY &quot;Header&quot; \* MERGEFORMAT ">
      <w:r w:rsidRPr="00C51E25">
        <w:rPr>
          <w:b/>
          <w:bCs/>
        </w:rPr>
        <w:t xml:space="preserve">Rec. </w:t>
      </w:r>
    </w:fldSimple>
    <w:r>
      <w:rPr>
        <w:b/>
        <w:bCs/>
      </w:rPr>
      <w:t xml:space="preserve"> UIT-R RS.2106-0</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E25" w:rsidRDefault="00C51E25" w:rsidP="00C51E25">
    <w:pPr>
      <w:pStyle w:val="Header"/>
    </w:pPr>
    <w:r>
      <w:tab/>
    </w:r>
    <w:fldSimple w:instr=" DOCPROPERTY &quot;Header&quot; \* MERGEFORMAT ">
      <w:r w:rsidRPr="00C51E25">
        <w:rPr>
          <w:b/>
          <w:bCs/>
        </w:rPr>
        <w:t xml:space="preserve">Rec. </w:t>
      </w:r>
    </w:fldSimple>
    <w:r>
      <w:rPr>
        <w:b/>
        <w:bCs/>
      </w:rPr>
      <w:t xml:space="preserve"> UIT-R  RS.2106-0</w:t>
    </w:r>
    <w:r>
      <w:tab/>
    </w:r>
    <w:r>
      <w:rPr>
        <w:rStyle w:val="PageNumber"/>
        <w:b/>
        <w:bCs/>
      </w:rPr>
      <w:fldChar w:fldCharType="begin"/>
    </w:r>
    <w:r>
      <w:rPr>
        <w:rStyle w:val="PageNumber"/>
        <w:b/>
        <w:bCs/>
      </w:rPr>
      <w:instrText xml:space="preserve"> PAGE </w:instrText>
    </w:r>
    <w:r>
      <w:rPr>
        <w:rStyle w:val="PageNumber"/>
        <w:b/>
        <w:bCs/>
      </w:rPr>
      <w:fldChar w:fldCharType="separate"/>
    </w:r>
    <w:r w:rsidR="00C47AC9">
      <w:rPr>
        <w:rStyle w:val="PageNumber"/>
        <w:b/>
        <w:bCs/>
        <w:noProof/>
      </w:rPr>
      <w:t>9</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E25" w:rsidRPr="00837CB5" w:rsidRDefault="00C51E25" w:rsidP="000417C2">
    <w:pPr>
      <w:pStyle w:val="Header"/>
      <w:tabs>
        <w:tab w:val="clear" w:pos="4848"/>
        <w:tab w:val="center" w:pos="7230"/>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47AC9">
      <w:rPr>
        <w:rStyle w:val="PageNumber"/>
        <w:b/>
        <w:bCs/>
        <w:noProof/>
      </w:rPr>
      <w:t>10</w:t>
    </w:r>
    <w:r>
      <w:rPr>
        <w:rStyle w:val="PageNumber"/>
        <w:b/>
        <w:bCs/>
      </w:rPr>
      <w:fldChar w:fldCharType="end"/>
    </w:r>
    <w:r w:rsidRPr="00837CB5">
      <w:tab/>
    </w:r>
    <w:fldSimple w:instr=" DOCPROPERTY &quot;Header&quot; \* MERGEFORMAT ">
      <w:r w:rsidRPr="00C51E25">
        <w:rPr>
          <w:b/>
          <w:bCs/>
        </w:rPr>
        <w:t xml:space="preserve">Rec. </w:t>
      </w:r>
    </w:fldSimple>
    <w:r>
      <w:rPr>
        <w:b/>
        <w:bCs/>
      </w:rPr>
      <w:t xml:space="preserve"> UIT-R  RS.2106-0</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E25" w:rsidRDefault="00C51E25" w:rsidP="00C51E25">
    <w:pPr>
      <w:pStyle w:val="Header"/>
    </w:pPr>
    <w:r>
      <w:tab/>
    </w:r>
    <w:fldSimple w:instr=" DOCPROPERTY &quot;Header&quot; \* MERGEFORMAT ">
      <w:r w:rsidRPr="00C51E25">
        <w:rPr>
          <w:b/>
          <w:bCs/>
        </w:rPr>
        <w:t xml:space="preserve">Rec. </w:t>
      </w:r>
    </w:fldSimple>
    <w:r>
      <w:rPr>
        <w:b/>
        <w:bCs/>
      </w:rPr>
      <w:t xml:space="preserve"> UIT-R  RS.2106-0</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98E89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365E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252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CF21A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06E9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2A08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C292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3C26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5EA4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84E8A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C062DE"/>
    <w:multiLevelType w:val="hybridMultilevel"/>
    <w:tmpl w:val="84227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5B0B66"/>
    <w:multiLevelType w:val="hybridMultilevel"/>
    <w:tmpl w:val="DFC04EFC"/>
    <w:lvl w:ilvl="0" w:tplc="FC5E300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4B5DD5"/>
    <w:multiLevelType w:val="hybridMultilevel"/>
    <w:tmpl w:val="3064E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7A84344"/>
    <w:multiLevelType w:val="hybridMultilevel"/>
    <w:tmpl w:val="3EF6C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C0417B"/>
    <w:multiLevelType w:val="hybridMultilevel"/>
    <w:tmpl w:val="90603332"/>
    <w:lvl w:ilvl="0" w:tplc="59C09B66">
      <w:start w:val="1"/>
      <w:numFmt w:val="bullet"/>
      <w:lvlText w:val="-"/>
      <w:lvlJc w:val="left"/>
      <w:pPr>
        <w:ind w:left="1409" w:hanging="700"/>
      </w:pPr>
      <w:rPr>
        <w:rFonts w:ascii="Times New Roman" w:eastAsia="MS Minngs"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15:restartNumberingAfterBreak="0">
    <w:nsid w:val="1CF92D89"/>
    <w:multiLevelType w:val="hybridMultilevel"/>
    <w:tmpl w:val="1F205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D66FB2"/>
    <w:multiLevelType w:val="hybridMultilevel"/>
    <w:tmpl w:val="59A22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D30AF1"/>
    <w:multiLevelType w:val="hybridMultilevel"/>
    <w:tmpl w:val="6F3CB79C"/>
    <w:lvl w:ilvl="0" w:tplc="2376AA1C">
      <w:start w:val="1"/>
      <w:numFmt w:val="decimal"/>
      <w:lvlText w:val="%1"/>
      <w:lvlJc w:val="left"/>
      <w:pPr>
        <w:ind w:left="5820" w:hanging="114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9" w15:restartNumberingAfterBreak="0">
    <w:nsid w:val="27D37756"/>
    <w:multiLevelType w:val="hybridMultilevel"/>
    <w:tmpl w:val="808C1D8A"/>
    <w:lvl w:ilvl="0" w:tplc="78142CF8">
      <w:start w:val="4"/>
      <w:numFmt w:val="bullet"/>
      <w:lvlText w:val="-"/>
      <w:lvlJc w:val="left"/>
      <w:pPr>
        <w:ind w:left="1500" w:hanging="114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32723D"/>
    <w:multiLevelType w:val="hybridMultilevel"/>
    <w:tmpl w:val="3F1806E4"/>
    <w:lvl w:ilvl="0" w:tplc="3A88D906">
      <w:start w:val="1"/>
      <w:numFmt w:val="bullet"/>
      <w:lvlText w:val="-"/>
      <w:lvlJc w:val="left"/>
      <w:pPr>
        <w:ind w:left="720" w:hanging="360"/>
      </w:pPr>
      <w:rPr>
        <w:rFonts w:ascii="Times New Roman" w:eastAsia="MS Minng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892EBA"/>
    <w:multiLevelType w:val="hybridMultilevel"/>
    <w:tmpl w:val="F16E8BBA"/>
    <w:lvl w:ilvl="0" w:tplc="4000AF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C709C7"/>
    <w:multiLevelType w:val="hybridMultilevel"/>
    <w:tmpl w:val="8570AB3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3" w15:restartNumberingAfterBreak="0">
    <w:nsid w:val="42C2518B"/>
    <w:multiLevelType w:val="multilevel"/>
    <w:tmpl w:val="7A94FA1C"/>
    <w:lvl w:ilvl="0">
      <w:start w:val="13"/>
      <w:numFmt w:val="bullet"/>
      <w:lvlText w:val="-"/>
      <w:lvlJc w:val="left"/>
      <w:pPr>
        <w:ind w:left="720" w:hanging="360"/>
      </w:pPr>
      <w:rPr>
        <w:rFonts w:ascii="Georgia" w:eastAsia="Times New Roman" w:hAnsi="Georgia" w:cs="Times New Roman" w:hint="default"/>
        <w:lang w:val="en-G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8B74F3C"/>
    <w:multiLevelType w:val="multilevel"/>
    <w:tmpl w:val="C99840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8C04320"/>
    <w:multiLevelType w:val="hybridMultilevel"/>
    <w:tmpl w:val="7A94FA1C"/>
    <w:lvl w:ilvl="0" w:tplc="B426CC8E">
      <w:start w:val="13"/>
      <w:numFmt w:val="bullet"/>
      <w:lvlText w:val="-"/>
      <w:lvlJc w:val="left"/>
      <w:pPr>
        <w:ind w:left="720" w:hanging="360"/>
      </w:pPr>
      <w:rPr>
        <w:rFonts w:ascii="Georgia" w:eastAsia="Times New Roman" w:hAnsi="Georgia" w:cs="Times New Roman" w:hint="default"/>
        <w:lang w:val="en-G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EF5045"/>
    <w:multiLevelType w:val="hybridMultilevel"/>
    <w:tmpl w:val="3C142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2E6A17"/>
    <w:multiLevelType w:val="hybridMultilevel"/>
    <w:tmpl w:val="8A02118C"/>
    <w:lvl w:ilvl="0" w:tplc="B426CC8E">
      <w:start w:val="13"/>
      <w:numFmt w:val="bullet"/>
      <w:lvlText w:val="-"/>
      <w:lvlJc w:val="left"/>
      <w:pPr>
        <w:ind w:left="720" w:hanging="360"/>
      </w:pPr>
      <w:rPr>
        <w:rFonts w:ascii="Georgia" w:eastAsia="Times New Roman" w:hAnsi="Georgia" w:cs="Times New Roman" w:hint="default"/>
        <w:lang w:val="en-GB"/>
      </w:rPr>
    </w:lvl>
    <w:lvl w:ilvl="1" w:tplc="59C09B66">
      <w:start w:val="1"/>
      <w:numFmt w:val="bullet"/>
      <w:lvlText w:val="-"/>
      <w:lvlJc w:val="left"/>
      <w:pPr>
        <w:ind w:left="1780" w:hanging="700"/>
      </w:pPr>
      <w:rPr>
        <w:rFonts w:ascii="Times New Roman" w:eastAsia="MS Minngs"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5C6130"/>
    <w:multiLevelType w:val="hybridMultilevel"/>
    <w:tmpl w:val="D4766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AB1E1A"/>
    <w:multiLevelType w:val="hybridMultilevel"/>
    <w:tmpl w:val="376820DC"/>
    <w:lvl w:ilvl="0" w:tplc="59C09B66">
      <w:start w:val="1"/>
      <w:numFmt w:val="bullet"/>
      <w:lvlText w:val="-"/>
      <w:lvlJc w:val="left"/>
      <w:pPr>
        <w:ind w:left="1060" w:hanging="700"/>
      </w:pPr>
      <w:rPr>
        <w:rFonts w:ascii="Times New Roman" w:eastAsia="MS Minng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88025F"/>
    <w:multiLevelType w:val="hybridMultilevel"/>
    <w:tmpl w:val="940AE04C"/>
    <w:lvl w:ilvl="0" w:tplc="EDFA3A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25"/>
  </w:num>
  <w:num w:numId="4">
    <w:abstractNumId w:val="28"/>
  </w:num>
  <w:num w:numId="5">
    <w:abstractNumId w:val="24"/>
  </w:num>
  <w:num w:numId="6">
    <w:abstractNumId w:val="29"/>
  </w:num>
  <w:num w:numId="7">
    <w:abstractNumId w:val="11"/>
  </w:num>
  <w:num w:numId="8">
    <w:abstractNumId w:val="15"/>
  </w:num>
  <w:num w:numId="9">
    <w:abstractNumId w:val="20"/>
  </w:num>
  <w:num w:numId="10">
    <w:abstractNumId w:val="22"/>
  </w:num>
  <w:num w:numId="11">
    <w:abstractNumId w:val="10"/>
  </w:num>
  <w:num w:numId="12">
    <w:abstractNumId w:val="23"/>
  </w:num>
  <w:num w:numId="13">
    <w:abstractNumId w:val="27"/>
  </w:num>
  <w:num w:numId="14">
    <w:abstractNumId w:val="30"/>
  </w:num>
  <w:num w:numId="15">
    <w:abstractNumId w:val="16"/>
  </w:num>
  <w:num w:numId="16">
    <w:abstractNumId w:val="12"/>
  </w:num>
  <w:num w:numId="17">
    <w:abstractNumId w:val="21"/>
  </w:num>
  <w:num w:numId="18">
    <w:abstractNumId w:val="19"/>
  </w:num>
  <w:num w:numId="19">
    <w:abstractNumId w:val="17"/>
  </w:num>
  <w:num w:numId="20">
    <w:abstractNumId w:val="26"/>
  </w:num>
  <w:num w:numId="21">
    <w:abstractNumId w:val="14"/>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41721"/>
    <w:rsid w:val="000417C2"/>
    <w:rsid w:val="00060AB1"/>
    <w:rsid w:val="00083C92"/>
    <w:rsid w:val="000F3B18"/>
    <w:rsid w:val="000F7F30"/>
    <w:rsid w:val="00105193"/>
    <w:rsid w:val="00135EF3"/>
    <w:rsid w:val="00194D6B"/>
    <w:rsid w:val="001A70C7"/>
    <w:rsid w:val="00266EDC"/>
    <w:rsid w:val="0028779E"/>
    <w:rsid w:val="002D76C4"/>
    <w:rsid w:val="00363835"/>
    <w:rsid w:val="00366CEE"/>
    <w:rsid w:val="00377476"/>
    <w:rsid w:val="003E45FD"/>
    <w:rsid w:val="003E65EE"/>
    <w:rsid w:val="004532F7"/>
    <w:rsid w:val="004834E5"/>
    <w:rsid w:val="004942FA"/>
    <w:rsid w:val="00520989"/>
    <w:rsid w:val="005A6102"/>
    <w:rsid w:val="005B065C"/>
    <w:rsid w:val="005F7DC9"/>
    <w:rsid w:val="00607D68"/>
    <w:rsid w:val="006B22C3"/>
    <w:rsid w:val="006B7B28"/>
    <w:rsid w:val="006D30D1"/>
    <w:rsid w:val="007B3E80"/>
    <w:rsid w:val="00847DD5"/>
    <w:rsid w:val="00872628"/>
    <w:rsid w:val="008D6F88"/>
    <w:rsid w:val="008E4B08"/>
    <w:rsid w:val="00910E96"/>
    <w:rsid w:val="0092500C"/>
    <w:rsid w:val="00A25628"/>
    <w:rsid w:val="00A6617B"/>
    <w:rsid w:val="00AB0DC8"/>
    <w:rsid w:val="00B1717A"/>
    <w:rsid w:val="00B44E24"/>
    <w:rsid w:val="00B87252"/>
    <w:rsid w:val="00BB77E9"/>
    <w:rsid w:val="00BE6990"/>
    <w:rsid w:val="00BF7841"/>
    <w:rsid w:val="00C47AC9"/>
    <w:rsid w:val="00C51E25"/>
    <w:rsid w:val="00CF7734"/>
    <w:rsid w:val="00D15430"/>
    <w:rsid w:val="00D62884"/>
    <w:rsid w:val="00D96973"/>
    <w:rsid w:val="00DE71F7"/>
    <w:rsid w:val="00DF4176"/>
    <w:rsid w:val="00E80F70"/>
    <w:rsid w:val="00E81AFD"/>
    <w:rsid w:val="00F95576"/>
    <w:rsid w:val="00FB262A"/>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15:docId w15:val="{15E032BB-9510-495A-8F96-744422088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1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05193"/>
    <w:pPr>
      <w:keepNext/>
      <w:keepLines/>
      <w:spacing w:before="480"/>
      <w:ind w:left="794" w:hanging="794"/>
      <w:outlineLvl w:val="0"/>
    </w:pPr>
    <w:rPr>
      <w:b/>
    </w:rPr>
  </w:style>
  <w:style w:type="paragraph" w:styleId="Heading2">
    <w:name w:val="heading 2"/>
    <w:basedOn w:val="Heading1"/>
    <w:next w:val="Normal"/>
    <w:qFormat/>
    <w:rsid w:val="00105193"/>
    <w:pPr>
      <w:spacing w:before="320"/>
      <w:outlineLvl w:val="1"/>
    </w:pPr>
  </w:style>
  <w:style w:type="paragraph" w:styleId="Heading3">
    <w:name w:val="heading 3"/>
    <w:basedOn w:val="Heading1"/>
    <w:next w:val="Normal"/>
    <w:qFormat/>
    <w:rsid w:val="00105193"/>
    <w:pPr>
      <w:spacing w:before="200"/>
      <w:outlineLvl w:val="2"/>
    </w:pPr>
  </w:style>
  <w:style w:type="paragraph" w:styleId="Heading4">
    <w:name w:val="heading 4"/>
    <w:basedOn w:val="Heading3"/>
    <w:next w:val="Normal"/>
    <w:qFormat/>
    <w:rsid w:val="00105193"/>
    <w:pPr>
      <w:tabs>
        <w:tab w:val="clear" w:pos="794"/>
        <w:tab w:val="left" w:pos="992"/>
      </w:tabs>
      <w:ind w:left="992" w:hanging="992"/>
      <w:outlineLvl w:val="3"/>
    </w:pPr>
  </w:style>
  <w:style w:type="paragraph" w:styleId="Heading5">
    <w:name w:val="heading 5"/>
    <w:basedOn w:val="Heading4"/>
    <w:next w:val="Normal"/>
    <w:qFormat/>
    <w:rsid w:val="00105193"/>
    <w:pPr>
      <w:outlineLvl w:val="4"/>
    </w:pPr>
  </w:style>
  <w:style w:type="paragraph" w:styleId="Heading6">
    <w:name w:val="heading 6"/>
    <w:basedOn w:val="Heading4"/>
    <w:next w:val="Normal"/>
    <w:qFormat/>
    <w:rsid w:val="00105193"/>
    <w:pPr>
      <w:tabs>
        <w:tab w:val="clear" w:pos="992"/>
        <w:tab w:val="clear" w:pos="1191"/>
      </w:tabs>
      <w:ind w:left="1588" w:hanging="1588"/>
      <w:outlineLvl w:val="5"/>
    </w:pPr>
  </w:style>
  <w:style w:type="paragraph" w:styleId="Heading7">
    <w:name w:val="heading 7"/>
    <w:basedOn w:val="Heading6"/>
    <w:next w:val="Normal"/>
    <w:qFormat/>
    <w:rsid w:val="00105193"/>
    <w:pPr>
      <w:outlineLvl w:val="6"/>
    </w:pPr>
  </w:style>
  <w:style w:type="paragraph" w:styleId="Heading8">
    <w:name w:val="heading 8"/>
    <w:basedOn w:val="Heading6"/>
    <w:next w:val="Normal"/>
    <w:qFormat/>
    <w:rsid w:val="00105193"/>
    <w:pPr>
      <w:outlineLvl w:val="7"/>
    </w:pPr>
  </w:style>
  <w:style w:type="paragraph" w:styleId="Heading9">
    <w:name w:val="heading 9"/>
    <w:basedOn w:val="Heading6"/>
    <w:next w:val="Normal"/>
    <w:qFormat/>
    <w:rsid w:val="001051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051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051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05193"/>
  </w:style>
  <w:style w:type="paragraph" w:customStyle="1" w:styleId="Headingb">
    <w:name w:val="Heading_b"/>
    <w:basedOn w:val="Heading3"/>
    <w:next w:val="Normal"/>
    <w:rsid w:val="00105193"/>
    <w:pPr>
      <w:spacing w:before="160"/>
      <w:ind w:left="0" w:firstLine="0"/>
      <w:outlineLvl w:val="9"/>
    </w:pPr>
  </w:style>
  <w:style w:type="paragraph" w:customStyle="1" w:styleId="Headingi">
    <w:name w:val="Heading_i"/>
    <w:basedOn w:val="Heading3"/>
    <w:next w:val="Normal"/>
    <w:rsid w:val="00105193"/>
    <w:pPr>
      <w:spacing w:before="160"/>
      <w:ind w:left="0" w:firstLine="0"/>
    </w:pPr>
    <w:rPr>
      <w:b w:val="0"/>
      <w:i/>
    </w:rPr>
  </w:style>
  <w:style w:type="character" w:customStyle="1" w:styleId="href">
    <w:name w:val="href"/>
    <w:basedOn w:val="DefaultParagraphFont"/>
    <w:rsid w:val="00105193"/>
  </w:style>
  <w:style w:type="paragraph" w:customStyle="1" w:styleId="enumlev1">
    <w:name w:val="enumlev1"/>
    <w:basedOn w:val="Normal"/>
    <w:link w:val="enumlev1Char"/>
    <w:rsid w:val="00105193"/>
    <w:pPr>
      <w:spacing w:before="80"/>
      <w:ind w:left="794" w:hanging="794"/>
    </w:pPr>
  </w:style>
  <w:style w:type="paragraph" w:customStyle="1" w:styleId="enumlev2">
    <w:name w:val="enumlev2"/>
    <w:basedOn w:val="enumlev1"/>
    <w:rsid w:val="00105193"/>
    <w:pPr>
      <w:ind w:left="1191" w:hanging="397"/>
    </w:pPr>
  </w:style>
  <w:style w:type="paragraph" w:customStyle="1" w:styleId="enumlev3">
    <w:name w:val="enumlev3"/>
    <w:basedOn w:val="enumlev2"/>
    <w:rsid w:val="00105193"/>
    <w:pPr>
      <w:ind w:left="1588"/>
    </w:pPr>
  </w:style>
  <w:style w:type="paragraph" w:customStyle="1" w:styleId="Normalaftertitle">
    <w:name w:val="Normal_after_title"/>
    <w:basedOn w:val="Normal"/>
    <w:next w:val="Normal"/>
    <w:link w:val="NormalaftertitleChar"/>
    <w:rsid w:val="00105193"/>
    <w:pPr>
      <w:spacing w:before="320"/>
    </w:pPr>
  </w:style>
  <w:style w:type="paragraph" w:customStyle="1" w:styleId="Note">
    <w:name w:val="Note"/>
    <w:basedOn w:val="Normal"/>
    <w:rsid w:val="0010519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0519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05193"/>
    <w:pPr>
      <w:spacing w:before="240"/>
    </w:pPr>
    <w:rPr>
      <w:sz w:val="22"/>
      <w:lang w:val="es-ES_tradnl"/>
    </w:rPr>
  </w:style>
  <w:style w:type="paragraph" w:customStyle="1" w:styleId="Recref">
    <w:name w:val="Rec_ref"/>
    <w:basedOn w:val="Normal"/>
    <w:next w:val="Recdate"/>
    <w:rsid w:val="00105193"/>
    <w:pPr>
      <w:jc w:val="center"/>
    </w:pPr>
  </w:style>
  <w:style w:type="paragraph" w:customStyle="1" w:styleId="Recdate">
    <w:name w:val="Rec_date"/>
    <w:basedOn w:val="Recref"/>
    <w:next w:val="Normalaftertitle"/>
    <w:rsid w:val="00105193"/>
    <w:pPr>
      <w:jc w:val="right"/>
    </w:pPr>
  </w:style>
  <w:style w:type="paragraph" w:customStyle="1" w:styleId="AnnexNoTitle">
    <w:name w:val="Annex_NoTitle"/>
    <w:basedOn w:val="Normal"/>
    <w:next w:val="Normalaftertitle"/>
    <w:rsid w:val="00105193"/>
    <w:pPr>
      <w:keepNext/>
      <w:keepLines/>
      <w:spacing w:before="480" w:after="80"/>
      <w:jc w:val="center"/>
    </w:pPr>
    <w:rPr>
      <w:b/>
      <w:sz w:val="28"/>
    </w:rPr>
  </w:style>
  <w:style w:type="paragraph" w:customStyle="1" w:styleId="AppendixNoTitle">
    <w:name w:val="Appendix_NoTitle"/>
    <w:basedOn w:val="AnnexNoTitle"/>
    <w:next w:val="Normal"/>
    <w:rsid w:val="00105193"/>
  </w:style>
  <w:style w:type="paragraph" w:customStyle="1" w:styleId="Tablefin">
    <w:name w:val="Table_fin"/>
    <w:basedOn w:val="Normal"/>
    <w:next w:val="Normal"/>
    <w:rsid w:val="00105193"/>
    <w:pPr>
      <w:spacing w:before="0"/>
    </w:pPr>
    <w:rPr>
      <w:sz w:val="20"/>
      <w:lang w:val="en-GB"/>
    </w:rPr>
  </w:style>
  <w:style w:type="paragraph" w:customStyle="1" w:styleId="Tablehead">
    <w:name w:val="Table_head"/>
    <w:basedOn w:val="Normal"/>
    <w:next w:val="Normal"/>
    <w:link w:val="TableheadChar"/>
    <w:rsid w:val="001051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051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105193"/>
    <w:pPr>
      <w:keepNext/>
      <w:spacing w:before="360" w:after="120"/>
      <w:jc w:val="center"/>
    </w:pPr>
  </w:style>
  <w:style w:type="paragraph" w:customStyle="1" w:styleId="Tabletext">
    <w:name w:val="Table_text"/>
    <w:basedOn w:val="Normal"/>
    <w:link w:val="TabletextChar"/>
    <w:rsid w:val="001051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05193"/>
    <w:pPr>
      <w:tabs>
        <w:tab w:val="clear" w:pos="1191"/>
        <w:tab w:val="clear" w:pos="1588"/>
        <w:tab w:val="clear" w:pos="1985"/>
        <w:tab w:val="center" w:pos="4820"/>
        <w:tab w:val="right" w:pos="9639"/>
      </w:tabs>
    </w:pPr>
  </w:style>
  <w:style w:type="paragraph" w:customStyle="1" w:styleId="Equationlegend">
    <w:name w:val="Equation_legend"/>
    <w:basedOn w:val="NormalIndent"/>
    <w:rsid w:val="001051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05193"/>
    <w:pPr>
      <w:ind w:left="794"/>
    </w:pPr>
  </w:style>
  <w:style w:type="paragraph" w:customStyle="1" w:styleId="Figurelegend">
    <w:name w:val="Figure_legend"/>
    <w:basedOn w:val="Normal"/>
    <w:rsid w:val="001051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05193"/>
    <w:pPr>
      <w:keepNext/>
      <w:keepLines/>
      <w:spacing w:before="480" w:after="80"/>
      <w:jc w:val="center"/>
    </w:pPr>
    <w:rPr>
      <w:caps/>
      <w:sz w:val="18"/>
    </w:rPr>
  </w:style>
  <w:style w:type="paragraph" w:customStyle="1" w:styleId="tocpart">
    <w:name w:val="tocpart"/>
    <w:basedOn w:val="Normal"/>
    <w:rsid w:val="001051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05193"/>
    <w:pPr>
      <w:keepNext/>
      <w:keepLines/>
      <w:spacing w:before="480"/>
      <w:jc w:val="center"/>
    </w:pPr>
    <w:rPr>
      <w:sz w:val="28"/>
    </w:rPr>
  </w:style>
  <w:style w:type="paragraph" w:customStyle="1" w:styleId="Arttitle">
    <w:name w:val="Art_title"/>
    <w:basedOn w:val="Normal"/>
    <w:next w:val="Normalaftertitle"/>
    <w:rsid w:val="00105193"/>
    <w:pPr>
      <w:keepNext/>
      <w:keepLines/>
      <w:spacing w:before="240"/>
      <w:jc w:val="center"/>
    </w:pPr>
    <w:rPr>
      <w:b/>
      <w:sz w:val="28"/>
    </w:rPr>
  </w:style>
  <w:style w:type="paragraph" w:customStyle="1" w:styleId="Blanc">
    <w:name w:val="Blanc"/>
    <w:basedOn w:val="Normal"/>
    <w:next w:val="Tabletext"/>
    <w:rsid w:val="001051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051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05193"/>
    <w:pPr>
      <w:keepNext/>
      <w:keepLines/>
      <w:spacing w:before="160"/>
      <w:ind w:left="794"/>
    </w:pPr>
    <w:rPr>
      <w:i/>
    </w:rPr>
  </w:style>
  <w:style w:type="paragraph" w:customStyle="1" w:styleId="ChapNo">
    <w:name w:val="Chap_No"/>
    <w:basedOn w:val="ArtNo"/>
    <w:next w:val="Chaptitle"/>
    <w:rsid w:val="00105193"/>
    <w:rPr>
      <w:b/>
    </w:rPr>
  </w:style>
  <w:style w:type="paragraph" w:customStyle="1" w:styleId="Chaptitle">
    <w:name w:val="Chap_title"/>
    <w:basedOn w:val="Arttitle"/>
    <w:next w:val="Normalaftertitle"/>
    <w:rsid w:val="00105193"/>
  </w:style>
  <w:style w:type="character" w:styleId="FootnoteReference">
    <w:name w:val="footnote reference"/>
    <w:basedOn w:val="DefaultParagraphFont"/>
    <w:rsid w:val="00105193"/>
    <w:rPr>
      <w:position w:val="6"/>
      <w:sz w:val="18"/>
    </w:rPr>
  </w:style>
  <w:style w:type="paragraph" w:styleId="FootnoteText">
    <w:name w:val="footnote text"/>
    <w:basedOn w:val="Normal"/>
    <w:link w:val="FootnoteTextChar"/>
    <w:rsid w:val="00105193"/>
    <w:pPr>
      <w:keepLines/>
      <w:tabs>
        <w:tab w:val="left" w:pos="255"/>
      </w:tabs>
      <w:ind w:left="255" w:hanging="255"/>
    </w:pPr>
    <w:rPr>
      <w:sz w:val="22"/>
    </w:rPr>
  </w:style>
  <w:style w:type="paragraph" w:styleId="Index1">
    <w:name w:val="index 1"/>
    <w:basedOn w:val="Normal"/>
    <w:next w:val="Normal"/>
    <w:semiHidden/>
    <w:rsid w:val="00105193"/>
  </w:style>
  <w:style w:type="paragraph" w:styleId="Index2">
    <w:name w:val="index 2"/>
    <w:basedOn w:val="Normal"/>
    <w:next w:val="Normal"/>
    <w:semiHidden/>
    <w:rsid w:val="00105193"/>
    <w:pPr>
      <w:ind w:left="283"/>
    </w:pPr>
  </w:style>
  <w:style w:type="paragraph" w:styleId="Index3">
    <w:name w:val="index 3"/>
    <w:basedOn w:val="Normal"/>
    <w:next w:val="Normal"/>
    <w:semiHidden/>
    <w:rsid w:val="00105193"/>
    <w:pPr>
      <w:ind w:left="566"/>
    </w:pPr>
  </w:style>
  <w:style w:type="paragraph" w:styleId="IndexHeading">
    <w:name w:val="index heading"/>
    <w:basedOn w:val="Normal"/>
    <w:next w:val="Index1"/>
    <w:rsid w:val="00105193"/>
  </w:style>
  <w:style w:type="paragraph" w:customStyle="1" w:styleId="Line">
    <w:name w:val="Line"/>
    <w:basedOn w:val="Normal"/>
    <w:next w:val="Normal"/>
    <w:rsid w:val="001051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051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05193"/>
  </w:style>
  <w:style w:type="paragraph" w:customStyle="1" w:styleId="Partref">
    <w:name w:val="Part_ref"/>
    <w:basedOn w:val="Normal"/>
    <w:next w:val="Normal"/>
    <w:rsid w:val="00105193"/>
    <w:pPr>
      <w:keepNext/>
      <w:keepLines/>
      <w:spacing w:after="280"/>
      <w:jc w:val="center"/>
    </w:pPr>
  </w:style>
  <w:style w:type="paragraph" w:customStyle="1" w:styleId="Parttitle">
    <w:name w:val="Part_title"/>
    <w:basedOn w:val="Normal"/>
    <w:next w:val="Normalaftertitle"/>
    <w:rsid w:val="001051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05193"/>
  </w:style>
  <w:style w:type="paragraph" w:customStyle="1" w:styleId="QuestionNo">
    <w:name w:val="Question_No"/>
    <w:basedOn w:val="RecNo"/>
    <w:next w:val="Normal"/>
    <w:rsid w:val="00105193"/>
  </w:style>
  <w:style w:type="paragraph" w:customStyle="1" w:styleId="Questionref">
    <w:name w:val="Question_ref"/>
    <w:basedOn w:val="Recref"/>
    <w:next w:val="Questiondate"/>
    <w:rsid w:val="00105193"/>
  </w:style>
  <w:style w:type="paragraph" w:customStyle="1" w:styleId="Questiontitle">
    <w:name w:val="Question_title"/>
    <w:basedOn w:val="Normal"/>
    <w:next w:val="Questionref"/>
    <w:rsid w:val="00105193"/>
  </w:style>
  <w:style w:type="paragraph" w:customStyle="1" w:styleId="Reftext">
    <w:name w:val="Ref_text"/>
    <w:basedOn w:val="Normal"/>
    <w:rsid w:val="00105193"/>
    <w:pPr>
      <w:ind w:left="794" w:hanging="794"/>
    </w:pPr>
    <w:rPr>
      <w:sz w:val="22"/>
    </w:rPr>
  </w:style>
  <w:style w:type="paragraph" w:customStyle="1" w:styleId="Reftitle">
    <w:name w:val="Ref_title"/>
    <w:basedOn w:val="Normal"/>
    <w:next w:val="Reftext"/>
    <w:rsid w:val="001051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05193"/>
  </w:style>
  <w:style w:type="paragraph" w:customStyle="1" w:styleId="RepNo">
    <w:name w:val="Rep_No"/>
    <w:basedOn w:val="RecNo"/>
    <w:next w:val="Reptitle"/>
    <w:rsid w:val="00105193"/>
  </w:style>
  <w:style w:type="paragraph" w:customStyle="1" w:styleId="Repref">
    <w:name w:val="Rep_ref"/>
    <w:basedOn w:val="Recref"/>
    <w:next w:val="Repdate"/>
    <w:rsid w:val="00105193"/>
  </w:style>
  <w:style w:type="paragraph" w:customStyle="1" w:styleId="Reptitle">
    <w:name w:val="Rep_title"/>
    <w:basedOn w:val="Rectitle"/>
    <w:next w:val="Repref"/>
    <w:rsid w:val="00105193"/>
  </w:style>
  <w:style w:type="paragraph" w:customStyle="1" w:styleId="Resdate">
    <w:name w:val="Res_date"/>
    <w:basedOn w:val="Recdate"/>
    <w:next w:val="Normalaftertitle"/>
    <w:rsid w:val="00105193"/>
  </w:style>
  <w:style w:type="paragraph" w:customStyle="1" w:styleId="ResNo">
    <w:name w:val="Res_No"/>
    <w:basedOn w:val="RecNo"/>
    <w:next w:val="Restitle"/>
    <w:rsid w:val="00105193"/>
  </w:style>
  <w:style w:type="paragraph" w:customStyle="1" w:styleId="Resref">
    <w:name w:val="Res_ref"/>
    <w:basedOn w:val="Recref"/>
    <w:next w:val="Resdate"/>
    <w:rsid w:val="00105193"/>
  </w:style>
  <w:style w:type="paragraph" w:customStyle="1" w:styleId="Restitle">
    <w:name w:val="Res_title"/>
    <w:basedOn w:val="Normal"/>
    <w:next w:val="Resref"/>
    <w:rsid w:val="00105193"/>
    <w:pPr>
      <w:spacing w:before="240"/>
      <w:jc w:val="center"/>
    </w:pPr>
    <w:rPr>
      <w:b/>
      <w:sz w:val="28"/>
    </w:rPr>
  </w:style>
  <w:style w:type="paragraph" w:customStyle="1" w:styleId="SectionNo">
    <w:name w:val="Section_No"/>
    <w:basedOn w:val="Normal"/>
    <w:next w:val="Normal"/>
    <w:rsid w:val="00105193"/>
  </w:style>
  <w:style w:type="paragraph" w:customStyle="1" w:styleId="Sectiontitle">
    <w:name w:val="Section_title"/>
    <w:basedOn w:val="Normal"/>
    <w:next w:val="Normalaftertitle"/>
    <w:rsid w:val="001051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05193"/>
    <w:pPr>
      <w:tabs>
        <w:tab w:val="clear" w:pos="794"/>
        <w:tab w:val="clear" w:pos="1191"/>
        <w:tab w:val="clear" w:pos="1588"/>
        <w:tab w:val="clear" w:pos="1985"/>
        <w:tab w:val="right" w:pos="9611"/>
      </w:tabs>
    </w:pPr>
    <w:rPr>
      <w:i/>
    </w:rPr>
  </w:style>
  <w:style w:type="paragraph" w:styleId="TOC1">
    <w:name w:val="toc 1"/>
    <w:basedOn w:val="Normal"/>
    <w:rsid w:val="001051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05193"/>
    <w:pPr>
      <w:tabs>
        <w:tab w:val="clear" w:pos="567"/>
        <w:tab w:val="left" w:pos="1276"/>
      </w:tabs>
      <w:spacing w:before="160"/>
      <w:ind w:left="1276" w:hanging="709"/>
    </w:pPr>
  </w:style>
  <w:style w:type="paragraph" w:styleId="TOC3">
    <w:name w:val="toc 3"/>
    <w:basedOn w:val="TOC2"/>
    <w:rsid w:val="00105193"/>
    <w:pPr>
      <w:tabs>
        <w:tab w:val="clear" w:pos="1276"/>
        <w:tab w:val="left" w:pos="2155"/>
      </w:tabs>
      <w:ind w:left="2155" w:hanging="879"/>
    </w:pPr>
  </w:style>
  <w:style w:type="paragraph" w:styleId="TOC4">
    <w:name w:val="toc 4"/>
    <w:basedOn w:val="TOC3"/>
    <w:rsid w:val="00105193"/>
    <w:pPr>
      <w:tabs>
        <w:tab w:val="left" w:pos="3261"/>
      </w:tabs>
      <w:spacing w:before="80"/>
      <w:ind w:left="3261" w:hanging="993"/>
    </w:pPr>
  </w:style>
  <w:style w:type="paragraph" w:styleId="TOC5">
    <w:name w:val="toc 5"/>
    <w:basedOn w:val="TOC4"/>
    <w:rsid w:val="00105193"/>
  </w:style>
  <w:style w:type="paragraph" w:styleId="TOC6">
    <w:name w:val="toc 6"/>
    <w:basedOn w:val="TOC4"/>
    <w:rsid w:val="00105193"/>
  </w:style>
  <w:style w:type="paragraph" w:styleId="TOC7">
    <w:name w:val="toc 7"/>
    <w:basedOn w:val="TOC4"/>
    <w:rsid w:val="00105193"/>
  </w:style>
  <w:style w:type="paragraph" w:styleId="TOC8">
    <w:name w:val="toc 8"/>
    <w:basedOn w:val="TOC4"/>
    <w:rsid w:val="00105193"/>
  </w:style>
  <w:style w:type="paragraph" w:customStyle="1" w:styleId="Rectitle">
    <w:name w:val="Rec_title"/>
    <w:basedOn w:val="Normal"/>
    <w:next w:val="Recref"/>
    <w:rsid w:val="00105193"/>
    <w:pPr>
      <w:keepNext/>
      <w:keepLines/>
      <w:spacing w:before="240"/>
      <w:jc w:val="center"/>
    </w:pPr>
    <w:rPr>
      <w:b/>
      <w:sz w:val="28"/>
    </w:rPr>
  </w:style>
  <w:style w:type="paragraph" w:customStyle="1" w:styleId="Annexref">
    <w:name w:val="Annex_ref"/>
    <w:basedOn w:val="Normal"/>
    <w:next w:val="Normalaftertitle"/>
    <w:rsid w:val="00105193"/>
    <w:pPr>
      <w:keepNext/>
      <w:keepLines/>
      <w:spacing w:after="280"/>
      <w:jc w:val="center"/>
    </w:pPr>
  </w:style>
  <w:style w:type="paragraph" w:customStyle="1" w:styleId="Appendixref">
    <w:name w:val="Appendix_ref"/>
    <w:basedOn w:val="Annexref"/>
    <w:next w:val="Normalaftertitle"/>
    <w:rsid w:val="00105193"/>
  </w:style>
  <w:style w:type="paragraph" w:customStyle="1" w:styleId="Figuretitle">
    <w:name w:val="Figure_title"/>
    <w:basedOn w:val="Normal"/>
    <w:next w:val="Figure"/>
    <w:link w:val="FiguretitleChar"/>
    <w:rsid w:val="0010519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105193"/>
    <w:pPr>
      <w:keepNext/>
      <w:spacing w:before="0" w:after="120"/>
      <w:jc w:val="center"/>
    </w:pPr>
    <w:rPr>
      <w:b/>
    </w:rPr>
  </w:style>
  <w:style w:type="paragraph" w:customStyle="1" w:styleId="Summary">
    <w:name w:val="Summary"/>
    <w:basedOn w:val="Normal"/>
    <w:next w:val="Normalaftertitle"/>
    <w:autoRedefine/>
    <w:rsid w:val="00105193"/>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105193"/>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105193"/>
    <w:pPr>
      <w:ind w:left="-85" w:firstLine="0"/>
    </w:pPr>
    <w:rPr>
      <w:lang w:val="en-US"/>
    </w:rPr>
  </w:style>
  <w:style w:type="paragraph" w:customStyle="1" w:styleId="Artheading">
    <w:name w:val="Art_heading"/>
    <w:basedOn w:val="Normal"/>
    <w:next w:val="Normal"/>
    <w:rsid w:val="0052098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520989"/>
    <w:rPr>
      <w:vertAlign w:val="superscript"/>
    </w:rPr>
  </w:style>
  <w:style w:type="paragraph" w:customStyle="1" w:styleId="Figurewithouttitle">
    <w:name w:val="Figure_without_title"/>
    <w:basedOn w:val="FigureNo"/>
    <w:next w:val="Normal"/>
    <w:rsid w:val="00520989"/>
    <w:pPr>
      <w:keepNext w:val="0"/>
      <w:tabs>
        <w:tab w:val="clear" w:pos="794"/>
        <w:tab w:val="clear" w:pos="1191"/>
        <w:tab w:val="clear" w:pos="1588"/>
        <w:tab w:val="clear" w:pos="1985"/>
        <w:tab w:val="left" w:pos="1134"/>
        <w:tab w:val="left" w:pos="1871"/>
        <w:tab w:val="left" w:pos="2268"/>
      </w:tabs>
      <w:spacing w:after="120"/>
    </w:pPr>
    <w:rPr>
      <w:rFonts w:eastAsiaTheme="minorHAnsi"/>
      <w:sz w:val="20"/>
      <w:lang w:val="en-GB"/>
    </w:rPr>
  </w:style>
  <w:style w:type="paragraph" w:customStyle="1" w:styleId="FirstFooter">
    <w:name w:val="FirstFooter"/>
    <w:basedOn w:val="Footer"/>
    <w:rsid w:val="00520989"/>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52098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52098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52098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520989"/>
    <w:pPr>
      <w:tabs>
        <w:tab w:val="left" w:pos="567"/>
        <w:tab w:val="left" w:pos="1701"/>
        <w:tab w:val="left" w:pos="2835"/>
      </w:tabs>
      <w:spacing w:before="240"/>
    </w:pPr>
    <w:rPr>
      <w:b w:val="0"/>
      <w:caps/>
    </w:rPr>
  </w:style>
  <w:style w:type="paragraph" w:customStyle="1" w:styleId="Title2">
    <w:name w:val="Title 2"/>
    <w:basedOn w:val="Source"/>
    <w:next w:val="Normal"/>
    <w:rsid w:val="00520989"/>
    <w:pPr>
      <w:overflowPunct/>
      <w:autoSpaceDE/>
      <w:autoSpaceDN/>
      <w:adjustRightInd/>
      <w:spacing w:before="480"/>
      <w:textAlignment w:val="auto"/>
    </w:pPr>
    <w:rPr>
      <w:b w:val="0"/>
      <w:caps/>
    </w:rPr>
  </w:style>
  <w:style w:type="paragraph" w:customStyle="1" w:styleId="Title3">
    <w:name w:val="Title 3"/>
    <w:basedOn w:val="Title2"/>
    <w:next w:val="Normal"/>
    <w:rsid w:val="00520989"/>
    <w:pPr>
      <w:spacing w:before="240"/>
    </w:pPr>
    <w:rPr>
      <w:caps w:val="0"/>
    </w:rPr>
  </w:style>
  <w:style w:type="paragraph" w:customStyle="1" w:styleId="Title4">
    <w:name w:val="Title 4"/>
    <w:basedOn w:val="Title3"/>
    <w:next w:val="Heading1"/>
    <w:rsid w:val="00520989"/>
    <w:rPr>
      <w:b/>
    </w:rPr>
  </w:style>
  <w:style w:type="character" w:customStyle="1" w:styleId="Appdef">
    <w:name w:val="App_def"/>
    <w:basedOn w:val="DefaultParagraphFont"/>
    <w:rsid w:val="00520989"/>
    <w:rPr>
      <w:rFonts w:ascii="Times New Roman" w:hAnsi="Times New Roman"/>
      <w:b/>
    </w:rPr>
  </w:style>
  <w:style w:type="character" w:customStyle="1" w:styleId="Appref">
    <w:name w:val="App_ref"/>
    <w:basedOn w:val="DefaultParagraphFont"/>
    <w:rsid w:val="00520989"/>
  </w:style>
  <w:style w:type="character" w:customStyle="1" w:styleId="Artdef">
    <w:name w:val="Art_def"/>
    <w:basedOn w:val="DefaultParagraphFont"/>
    <w:rsid w:val="00520989"/>
    <w:rPr>
      <w:rFonts w:ascii="Times New Roman" w:hAnsi="Times New Roman"/>
      <w:b/>
    </w:rPr>
  </w:style>
  <w:style w:type="character" w:customStyle="1" w:styleId="Artref">
    <w:name w:val="Art_ref"/>
    <w:basedOn w:val="DefaultParagraphFont"/>
    <w:rsid w:val="00520989"/>
  </w:style>
  <w:style w:type="character" w:customStyle="1" w:styleId="Recdef">
    <w:name w:val="Rec_def"/>
    <w:basedOn w:val="DefaultParagraphFont"/>
    <w:rsid w:val="00520989"/>
    <w:rPr>
      <w:b/>
    </w:rPr>
  </w:style>
  <w:style w:type="character" w:customStyle="1" w:styleId="Resdef">
    <w:name w:val="Res_def"/>
    <w:basedOn w:val="DefaultParagraphFont"/>
    <w:rsid w:val="00520989"/>
    <w:rPr>
      <w:rFonts w:ascii="Times New Roman" w:hAnsi="Times New Roman"/>
      <w:b/>
    </w:rPr>
  </w:style>
  <w:style w:type="character" w:customStyle="1" w:styleId="Tablefreq">
    <w:name w:val="Table_freq"/>
    <w:basedOn w:val="DefaultParagraphFont"/>
    <w:rsid w:val="00520989"/>
    <w:rPr>
      <w:b/>
      <w:color w:val="auto"/>
      <w:sz w:val="20"/>
    </w:rPr>
  </w:style>
  <w:style w:type="paragraph" w:customStyle="1" w:styleId="Formal">
    <w:name w:val="Formal"/>
    <w:basedOn w:val="ASN1"/>
    <w:rsid w:val="00520989"/>
    <w:pPr>
      <w:tabs>
        <w:tab w:val="left" w:pos="1871"/>
      </w:tabs>
      <w:jc w:val="left"/>
    </w:pPr>
    <w:rPr>
      <w:rFonts w:ascii="Times New Roman Bold" w:hAnsi="Times New Roman Bold"/>
      <w:b w:val="0"/>
      <w:lang w:val="en-GB"/>
    </w:rPr>
  </w:style>
  <w:style w:type="paragraph" w:customStyle="1" w:styleId="Section1">
    <w:name w:val="Section_1"/>
    <w:basedOn w:val="Normal"/>
    <w:rsid w:val="0052098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520989"/>
    <w:rPr>
      <w:b w:val="0"/>
      <w:i/>
    </w:rPr>
  </w:style>
  <w:style w:type="paragraph" w:customStyle="1" w:styleId="AnnexNo">
    <w:name w:val="Annex_No"/>
    <w:basedOn w:val="Normal"/>
    <w:next w:val="Normal"/>
    <w:rsid w:val="0052098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2098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520989"/>
  </w:style>
  <w:style w:type="paragraph" w:customStyle="1" w:styleId="Appendixtitle">
    <w:name w:val="Appendix_title"/>
    <w:basedOn w:val="Annextitle"/>
    <w:next w:val="Normal"/>
    <w:rsid w:val="00520989"/>
  </w:style>
  <w:style w:type="paragraph" w:customStyle="1" w:styleId="Border">
    <w:name w:val="Border"/>
    <w:basedOn w:val="Normal"/>
    <w:rsid w:val="0052098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52098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52098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52098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52098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520989"/>
  </w:style>
  <w:style w:type="paragraph" w:customStyle="1" w:styleId="Normalaftertitle0">
    <w:name w:val="Normal after title"/>
    <w:basedOn w:val="Normal"/>
    <w:next w:val="Normal"/>
    <w:rsid w:val="0052098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52098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520989"/>
    <w:pPr>
      <w:tabs>
        <w:tab w:val="clear" w:pos="794"/>
        <w:tab w:val="clear" w:pos="1191"/>
        <w:tab w:val="left" w:pos="1134"/>
      </w:tabs>
      <w:jc w:val="left"/>
    </w:pPr>
    <w:rPr>
      <w:lang w:val="en-GB"/>
    </w:rPr>
  </w:style>
  <w:style w:type="paragraph" w:customStyle="1" w:styleId="Section3">
    <w:name w:val="Section_3"/>
    <w:basedOn w:val="Section1"/>
    <w:rsid w:val="00520989"/>
    <w:rPr>
      <w:b w:val="0"/>
    </w:rPr>
  </w:style>
  <w:style w:type="paragraph" w:customStyle="1" w:styleId="TableTextS5">
    <w:name w:val="Table_TextS5"/>
    <w:basedOn w:val="Normal"/>
    <w:rsid w:val="00520989"/>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52098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52098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52098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520989"/>
  </w:style>
  <w:style w:type="paragraph" w:customStyle="1" w:styleId="Committee">
    <w:name w:val="Committee"/>
    <w:basedOn w:val="Normal"/>
    <w:qFormat/>
    <w:rsid w:val="0052098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520989"/>
    <w:rPr>
      <w:noProof/>
      <w:sz w:val="18"/>
      <w:lang w:val="fr-FR" w:eastAsia="en-US"/>
    </w:rPr>
  </w:style>
  <w:style w:type="character" w:customStyle="1" w:styleId="FootnoteTextChar">
    <w:name w:val="Footnote Text Char"/>
    <w:basedOn w:val="DefaultParagraphFont"/>
    <w:link w:val="FootnoteText"/>
    <w:rsid w:val="00520989"/>
    <w:rPr>
      <w:sz w:val="22"/>
      <w:lang w:val="fr-FR" w:eastAsia="en-US"/>
    </w:rPr>
  </w:style>
  <w:style w:type="character" w:customStyle="1" w:styleId="HeaderChar">
    <w:name w:val="Header Char"/>
    <w:basedOn w:val="DefaultParagraphFont"/>
    <w:link w:val="Header"/>
    <w:rsid w:val="00520989"/>
    <w:rPr>
      <w:sz w:val="24"/>
      <w:lang w:val="fr-FR" w:eastAsia="en-US"/>
    </w:rPr>
  </w:style>
  <w:style w:type="paragraph" w:customStyle="1" w:styleId="Normalend">
    <w:name w:val="Normal_end"/>
    <w:basedOn w:val="Normal"/>
    <w:next w:val="Normal"/>
    <w:qFormat/>
    <w:rsid w:val="0052098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20989"/>
  </w:style>
  <w:style w:type="paragraph" w:customStyle="1" w:styleId="Subsection1">
    <w:name w:val="Subsection_1"/>
    <w:basedOn w:val="Section1"/>
    <w:next w:val="Normalaftertitle0"/>
    <w:qFormat/>
    <w:rsid w:val="00520989"/>
  </w:style>
  <w:style w:type="paragraph" w:customStyle="1" w:styleId="Volumetitle">
    <w:name w:val="Volume_title"/>
    <w:basedOn w:val="Normal"/>
    <w:qFormat/>
    <w:rsid w:val="0052098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520989"/>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52098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520989"/>
    <w:rPr>
      <w:rFonts w:ascii="Times New Roman" w:hAnsi="Times New Roman"/>
      <w:b w:val="0"/>
    </w:rPr>
  </w:style>
  <w:style w:type="paragraph" w:customStyle="1" w:styleId="Tablesplit">
    <w:name w:val="Table_split"/>
    <w:basedOn w:val="Tabletext"/>
    <w:qFormat/>
    <w:rsid w:val="0052098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table" w:customStyle="1" w:styleId="TableGrid4">
    <w:name w:val="Table Grid4"/>
    <w:basedOn w:val="TableNormal"/>
    <w:next w:val="TableGrid"/>
    <w:rsid w:val="0052098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semiHidden/>
    <w:unhideWhenUsed/>
    <w:rsid w:val="00520989"/>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semiHidden/>
    <w:rsid w:val="00520989"/>
    <w:rPr>
      <w:rFonts w:ascii="Tahoma" w:hAnsi="Tahoma" w:cs="Tahoma"/>
      <w:sz w:val="16"/>
      <w:szCs w:val="16"/>
      <w:lang w:val="en-GB" w:eastAsia="en-US"/>
    </w:rPr>
  </w:style>
  <w:style w:type="character" w:styleId="FollowedHyperlink">
    <w:name w:val="FollowedHyperlink"/>
    <w:basedOn w:val="DefaultParagraphFont"/>
    <w:semiHidden/>
    <w:unhideWhenUsed/>
    <w:rsid w:val="00520989"/>
    <w:rPr>
      <w:color w:val="800080" w:themeColor="followedHyperlink"/>
      <w:u w:val="single"/>
    </w:rPr>
  </w:style>
  <w:style w:type="paragraph" w:styleId="ListParagraph">
    <w:name w:val="List Paragraph"/>
    <w:basedOn w:val="Normal"/>
    <w:uiPriority w:val="34"/>
    <w:qFormat/>
    <w:rsid w:val="00520989"/>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enumlev1Char">
    <w:name w:val="enumlev1 Char"/>
    <w:basedOn w:val="DefaultParagraphFont"/>
    <w:link w:val="enumlev1"/>
    <w:rsid w:val="00520989"/>
    <w:rPr>
      <w:sz w:val="24"/>
      <w:lang w:val="fr-FR" w:eastAsia="en-US"/>
    </w:rPr>
  </w:style>
  <w:style w:type="table" w:styleId="LightShading-Accent5">
    <w:name w:val="Light Shading Accent 5"/>
    <w:basedOn w:val="TableNormal"/>
    <w:uiPriority w:val="60"/>
    <w:rsid w:val="00520989"/>
    <w:rPr>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NormalaftertitleChar">
    <w:name w:val="Normal_after_title Char"/>
    <w:link w:val="Normalaftertitle"/>
    <w:locked/>
    <w:rsid w:val="00520989"/>
    <w:rPr>
      <w:sz w:val="24"/>
      <w:lang w:val="fr-FR" w:eastAsia="en-US"/>
    </w:rPr>
  </w:style>
  <w:style w:type="character" w:customStyle="1" w:styleId="TabletextChar">
    <w:name w:val="Table_text Char"/>
    <w:link w:val="Tabletext"/>
    <w:locked/>
    <w:rsid w:val="00520989"/>
    <w:rPr>
      <w:sz w:val="22"/>
      <w:lang w:val="fr-FR" w:eastAsia="en-US"/>
    </w:rPr>
  </w:style>
  <w:style w:type="character" w:customStyle="1" w:styleId="TableheadChar">
    <w:name w:val="Table_head Char"/>
    <w:link w:val="Tablehead"/>
    <w:locked/>
    <w:rsid w:val="00520989"/>
    <w:rPr>
      <w:b/>
      <w:sz w:val="22"/>
      <w:lang w:val="fr-FR" w:eastAsia="en-US"/>
    </w:rPr>
  </w:style>
  <w:style w:type="character" w:customStyle="1" w:styleId="Tabletitle0">
    <w:name w:val="Table_title Знак"/>
    <w:link w:val="Tabletitle"/>
    <w:locked/>
    <w:rsid w:val="00520989"/>
    <w:rPr>
      <w:b/>
      <w:sz w:val="24"/>
      <w:lang w:val="fr-FR" w:eastAsia="en-US"/>
    </w:rPr>
  </w:style>
  <w:style w:type="character" w:customStyle="1" w:styleId="FiguretitleChar">
    <w:name w:val="Figure_title Char"/>
    <w:basedOn w:val="DefaultParagraphFont"/>
    <w:link w:val="Figuretitle"/>
    <w:locked/>
    <w:rsid w:val="00520989"/>
    <w:rPr>
      <w:rFonts w:ascii="Times New Roman Bold" w:hAnsi="Times New Roman Bold"/>
      <w:b/>
      <w:sz w:val="18"/>
      <w:lang w:val="fr-FR" w:eastAsia="en-US"/>
    </w:rPr>
  </w:style>
  <w:style w:type="character" w:customStyle="1" w:styleId="Heading1Char">
    <w:name w:val="Heading 1 Char"/>
    <w:basedOn w:val="DefaultParagraphFont"/>
    <w:link w:val="Heading1"/>
    <w:rsid w:val="00520989"/>
    <w:rPr>
      <w:b/>
      <w:sz w:val="24"/>
      <w:lang w:val="fr-FR" w:eastAsia="en-US"/>
    </w:rPr>
  </w:style>
  <w:style w:type="character" w:customStyle="1" w:styleId="TableNo0">
    <w:name w:val="Table_No Знак"/>
    <w:link w:val="TableNo"/>
    <w:locked/>
    <w:rsid w:val="00520989"/>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XXX.YYY" TargetMode="External"/><Relationship Id="rId18" Type="http://schemas.openxmlformats.org/officeDocument/2006/relationships/header" Target="header9.xml"/><Relationship Id="rId26" Type="http://schemas.openxmlformats.org/officeDocument/2006/relationships/image" Target="media/image4.emf"/><Relationship Id="rId39"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header" Target="header11.xml"/><Relationship Id="rId34" Type="http://schemas.openxmlformats.org/officeDocument/2006/relationships/image" Target="media/image8.emf"/><Relationship Id="rId42" Type="http://schemas.openxmlformats.org/officeDocument/2006/relationships/header" Target="header14.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footer" Target="footer1.xml"/><Relationship Id="rId29" Type="http://schemas.openxmlformats.org/officeDocument/2006/relationships/oleObject" Target="embeddings/oleObject4.bin"/><Relationship Id="rId41"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oleObject" Target="embeddings/oleObject8.bin"/><Relationship Id="rId40" Type="http://schemas.openxmlformats.org/officeDocument/2006/relationships/header" Target="header12.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oleObject" Target="embeddings/oleObject1.bin"/><Relationship Id="rId28" Type="http://schemas.openxmlformats.org/officeDocument/2006/relationships/image" Target="media/image5.emf"/><Relationship Id="rId36" Type="http://schemas.openxmlformats.org/officeDocument/2006/relationships/image" Target="media/image9.emf"/><Relationship Id="rId10" Type="http://schemas.openxmlformats.org/officeDocument/2006/relationships/hyperlink" Target="http://www.itu.int/publ/R-REC/es" TargetMode="External"/><Relationship Id="rId19" Type="http://schemas.openxmlformats.org/officeDocument/2006/relationships/header" Target="header10.xml"/><Relationship Id="rId31" Type="http://schemas.openxmlformats.org/officeDocument/2006/relationships/oleObject" Target="embeddings/oleObject5.bin"/><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5.xml"/><Relationship Id="rId22" Type="http://schemas.openxmlformats.org/officeDocument/2006/relationships/image" Target="media/image2.emf"/><Relationship Id="rId27" Type="http://schemas.openxmlformats.org/officeDocument/2006/relationships/oleObject" Target="embeddings/oleObject3.bin"/><Relationship Id="rId30" Type="http://schemas.openxmlformats.org/officeDocument/2006/relationships/image" Target="media/image6.emf"/><Relationship Id="rId35" Type="http://schemas.openxmlformats.org/officeDocument/2006/relationships/oleObject" Target="embeddings/oleObject7.bin"/><Relationship Id="rId43" Type="http://schemas.openxmlformats.org/officeDocument/2006/relationships/header" Target="header1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118</TotalTime>
  <Pages>23</Pages>
  <Words>5112</Words>
  <Characters>29142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34186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22</cp:revision>
  <cp:lastPrinted>2018-03-16T11:23:00Z</cp:lastPrinted>
  <dcterms:created xsi:type="dcterms:W3CDTF">2018-03-16T08:55:00Z</dcterms:created>
  <dcterms:modified xsi:type="dcterms:W3CDTF">2018-03-16T11:32:00Z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