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p w:rsidR="00DC30D2" w:rsidRPr="007633E1" w:rsidRDefault="00DC30D2">
      <w:pPr>
        <w:rPr>
          <w:lang w:val="en-GB"/>
        </w:rPr>
      </w:pPr>
    </w:p>
    <w:tbl>
      <w:tblPr>
        <w:tblW w:w="10089" w:type="dxa"/>
        <w:tblLook w:val="01E0" w:firstRow="1" w:lastRow="1" w:firstColumn="1" w:lastColumn="1" w:noHBand="0" w:noVBand="0"/>
      </w:tblPr>
      <w:tblGrid>
        <w:gridCol w:w="10089"/>
      </w:tblGrid>
      <w:tr w:rsidR="00DC30D2" w:rsidRPr="007633E1">
        <w:tc>
          <w:tcPr>
            <w:tcW w:w="10089" w:type="dxa"/>
          </w:tcPr>
          <w:p w:rsidR="00DC30D2" w:rsidRPr="007633E1" w:rsidRDefault="00DC30D2" w:rsidP="00945858">
            <w:pPr>
              <w:spacing w:before="380" w:line="280" w:lineRule="exact"/>
              <w:jc w:val="right"/>
              <w:rPr>
                <w:rFonts w:ascii="Tahoma" w:hAnsi="Tahoma" w:cs="Tahoma"/>
                <w:b/>
                <w:bCs/>
                <w:iCs/>
                <w:color w:val="243285"/>
                <w:sz w:val="32"/>
                <w:szCs w:val="32"/>
                <w:lang w:val="en-GB"/>
              </w:rPr>
            </w:pPr>
          </w:p>
          <w:p w:rsidR="00DC30D2" w:rsidRPr="007633E1" w:rsidRDefault="00DC30D2" w:rsidP="00945858">
            <w:pPr>
              <w:spacing w:before="380" w:line="280" w:lineRule="exact"/>
              <w:jc w:val="right"/>
              <w:rPr>
                <w:rFonts w:ascii="Tahoma" w:hAnsi="Tahoma" w:cs="Tahoma"/>
                <w:b/>
                <w:bCs/>
                <w:iCs/>
                <w:color w:val="243285"/>
                <w:sz w:val="36"/>
                <w:szCs w:val="36"/>
                <w:lang w:val="en-GB"/>
              </w:rPr>
            </w:pPr>
            <w:r w:rsidRPr="007633E1">
              <w:rPr>
                <w:rFonts w:ascii="Tahoma" w:hAnsi="Tahoma" w:cs="Tahoma"/>
                <w:b/>
                <w:bCs/>
                <w:iCs/>
                <w:color w:val="243285"/>
                <w:sz w:val="36"/>
                <w:szCs w:val="36"/>
                <w:lang w:val="en-GB"/>
              </w:rPr>
              <w:t>Recommendation  ITU-R  RS.</w:t>
            </w:r>
            <w:r w:rsidR="00945858" w:rsidRPr="007633E1">
              <w:rPr>
                <w:rFonts w:ascii="Tahoma" w:hAnsi="Tahoma" w:cs="Tahoma"/>
                <w:b/>
                <w:bCs/>
                <w:iCs/>
                <w:color w:val="243285"/>
                <w:sz w:val="36"/>
                <w:szCs w:val="36"/>
                <w:lang w:val="en-GB"/>
              </w:rPr>
              <w:t>515-5</w:t>
            </w:r>
          </w:p>
          <w:p w:rsidR="00DC30D2" w:rsidRPr="007633E1" w:rsidRDefault="00DC30D2" w:rsidP="0086358B">
            <w:pPr>
              <w:spacing w:before="80" w:line="280" w:lineRule="exact"/>
              <w:jc w:val="right"/>
              <w:rPr>
                <w:rFonts w:ascii="Tahoma" w:hAnsi="Tahoma" w:cs="Tahoma"/>
                <w:b/>
                <w:bCs/>
                <w:iCs/>
                <w:color w:val="243285"/>
                <w:szCs w:val="24"/>
                <w:lang w:val="en-GB"/>
              </w:rPr>
            </w:pPr>
            <w:r w:rsidRPr="007633E1">
              <w:rPr>
                <w:rFonts w:ascii="Tahoma" w:hAnsi="Tahoma" w:cs="Tahoma"/>
                <w:b/>
                <w:bCs/>
                <w:iCs/>
                <w:color w:val="243285"/>
                <w:szCs w:val="24"/>
                <w:lang w:val="en-GB"/>
              </w:rPr>
              <w:t>(</w:t>
            </w:r>
            <w:r w:rsidR="00945858" w:rsidRPr="007633E1">
              <w:rPr>
                <w:rFonts w:ascii="Tahoma" w:hAnsi="Tahoma" w:cs="Tahoma"/>
                <w:b/>
                <w:bCs/>
                <w:iCs/>
                <w:color w:val="243285"/>
                <w:szCs w:val="24"/>
                <w:lang w:val="en-GB"/>
              </w:rPr>
              <w:t>0</w:t>
            </w:r>
            <w:r w:rsidR="0086358B">
              <w:rPr>
                <w:rFonts w:ascii="Tahoma" w:hAnsi="Tahoma" w:cs="Tahoma"/>
                <w:b/>
                <w:bCs/>
                <w:iCs/>
                <w:color w:val="243285"/>
                <w:szCs w:val="24"/>
                <w:lang w:val="en-GB"/>
              </w:rPr>
              <w:t>8</w:t>
            </w:r>
            <w:bookmarkStart w:id="0" w:name="_GoBack"/>
            <w:bookmarkEnd w:id="0"/>
            <w:r w:rsidRPr="007633E1">
              <w:rPr>
                <w:rFonts w:ascii="Tahoma" w:hAnsi="Tahoma" w:cs="Tahoma"/>
                <w:b/>
                <w:bCs/>
                <w:iCs/>
                <w:color w:val="243285"/>
                <w:szCs w:val="24"/>
                <w:lang w:val="en-GB"/>
              </w:rPr>
              <w:t>/</w:t>
            </w:r>
            <w:r w:rsidR="00945858" w:rsidRPr="007633E1">
              <w:rPr>
                <w:rFonts w:ascii="Tahoma" w:hAnsi="Tahoma" w:cs="Tahoma"/>
                <w:b/>
                <w:bCs/>
                <w:iCs/>
                <w:color w:val="243285"/>
                <w:szCs w:val="24"/>
                <w:lang w:val="en-GB"/>
              </w:rPr>
              <w:t>2012</w:t>
            </w:r>
            <w:r w:rsidRPr="007633E1">
              <w:rPr>
                <w:rFonts w:ascii="Tahoma" w:hAnsi="Tahoma" w:cs="Tahoma"/>
                <w:b/>
                <w:bCs/>
                <w:iCs/>
                <w:color w:val="243285"/>
                <w:szCs w:val="24"/>
                <w:lang w:val="en-GB"/>
              </w:rPr>
              <w:t>)</w:t>
            </w:r>
          </w:p>
        </w:tc>
      </w:tr>
      <w:tr w:rsidR="00DC30D2" w:rsidRPr="0086358B">
        <w:tc>
          <w:tcPr>
            <w:tcW w:w="10089" w:type="dxa"/>
          </w:tcPr>
          <w:p w:rsidR="00DC30D2" w:rsidRPr="007633E1" w:rsidRDefault="00DC30D2" w:rsidP="00945858">
            <w:pPr>
              <w:spacing w:before="80" w:line="500" w:lineRule="exact"/>
              <w:jc w:val="right"/>
              <w:rPr>
                <w:rFonts w:ascii="Tahoma" w:hAnsi="Tahoma" w:cs="Tahoma"/>
                <w:b/>
                <w:bCs/>
                <w:iCs/>
                <w:color w:val="243285"/>
                <w:sz w:val="44"/>
                <w:szCs w:val="44"/>
                <w:lang w:val="en-GB"/>
              </w:rPr>
            </w:pPr>
          </w:p>
          <w:p w:rsidR="00DC30D2" w:rsidRPr="007633E1" w:rsidRDefault="00945858" w:rsidP="00AF5E5A">
            <w:pPr>
              <w:spacing w:before="80" w:line="500" w:lineRule="exact"/>
              <w:jc w:val="right"/>
              <w:rPr>
                <w:rFonts w:ascii="Tahoma" w:hAnsi="Tahoma" w:cs="Tahoma"/>
                <w:b/>
                <w:bCs/>
                <w:iCs/>
                <w:color w:val="243285"/>
                <w:sz w:val="40"/>
                <w:szCs w:val="40"/>
                <w:lang w:val="en-GB"/>
              </w:rPr>
            </w:pPr>
            <w:r w:rsidRPr="007633E1">
              <w:rPr>
                <w:rFonts w:ascii="Tahoma" w:hAnsi="Tahoma" w:cs="Tahoma"/>
                <w:b/>
                <w:bCs/>
                <w:color w:val="243285"/>
                <w:sz w:val="44"/>
                <w:szCs w:val="44"/>
                <w:lang w:val="en-GB" w:eastAsia="zh-CN"/>
              </w:rPr>
              <w:t xml:space="preserve">Frequency bands and bandwidths used for satellite passive </w:t>
            </w:r>
            <w:r w:rsidR="00D85C15">
              <w:rPr>
                <w:rFonts w:ascii="Tahoma" w:hAnsi="Tahoma" w:cs="Tahoma"/>
                <w:b/>
                <w:bCs/>
                <w:color w:val="243285"/>
                <w:sz w:val="44"/>
                <w:szCs w:val="44"/>
                <w:lang w:val="en-GB" w:eastAsia="zh-CN"/>
              </w:rPr>
              <w:t xml:space="preserve">remote </w:t>
            </w:r>
            <w:r w:rsidRPr="007633E1">
              <w:rPr>
                <w:rFonts w:ascii="Tahoma" w:hAnsi="Tahoma" w:cs="Tahoma"/>
                <w:b/>
                <w:bCs/>
                <w:color w:val="243285"/>
                <w:sz w:val="44"/>
                <w:szCs w:val="44"/>
                <w:lang w:val="en-GB" w:eastAsia="zh-CN"/>
              </w:rPr>
              <w:t>sensing</w:t>
            </w:r>
          </w:p>
        </w:tc>
      </w:tr>
      <w:tr w:rsidR="00DC30D2" w:rsidRPr="0086358B">
        <w:tc>
          <w:tcPr>
            <w:tcW w:w="10089" w:type="dxa"/>
          </w:tcPr>
          <w:p w:rsidR="00DC30D2" w:rsidRPr="007633E1" w:rsidRDefault="00DC30D2" w:rsidP="00945858">
            <w:pPr>
              <w:spacing w:before="80" w:line="280" w:lineRule="exact"/>
              <w:ind w:right="640"/>
              <w:rPr>
                <w:rFonts w:ascii="Tahoma" w:hAnsi="Tahoma" w:cs="Tahoma"/>
                <w:b/>
                <w:bCs/>
                <w:iCs/>
                <w:color w:val="243285"/>
                <w:sz w:val="32"/>
                <w:szCs w:val="32"/>
                <w:lang w:val="en-GB"/>
              </w:rPr>
            </w:pPr>
          </w:p>
          <w:p w:rsidR="00DC30D2" w:rsidRPr="007633E1" w:rsidRDefault="00DC30D2" w:rsidP="00945858">
            <w:pPr>
              <w:spacing w:before="80" w:line="280" w:lineRule="exact"/>
              <w:ind w:right="640"/>
              <w:rPr>
                <w:rFonts w:ascii="Tahoma" w:hAnsi="Tahoma" w:cs="Tahoma"/>
                <w:b/>
                <w:bCs/>
                <w:iCs/>
                <w:color w:val="243285"/>
                <w:sz w:val="32"/>
                <w:szCs w:val="32"/>
                <w:lang w:val="en-GB"/>
              </w:rPr>
            </w:pPr>
          </w:p>
          <w:p w:rsidR="00DC30D2" w:rsidRPr="007633E1" w:rsidRDefault="00DC30D2" w:rsidP="00945858">
            <w:pPr>
              <w:spacing w:before="80" w:after="180" w:line="360" w:lineRule="exact"/>
              <w:ind w:right="720"/>
              <w:rPr>
                <w:rFonts w:ascii="Tahoma" w:hAnsi="Tahoma" w:cs="Tahoma"/>
                <w:b/>
                <w:bCs/>
                <w:iCs/>
                <w:color w:val="243285"/>
                <w:sz w:val="36"/>
                <w:szCs w:val="36"/>
                <w:lang w:val="en-GB"/>
              </w:rPr>
            </w:pPr>
          </w:p>
          <w:p w:rsidR="00DC30D2" w:rsidRPr="007633E1" w:rsidRDefault="00DC30D2" w:rsidP="00945858">
            <w:pPr>
              <w:spacing w:before="80" w:after="180" w:line="360" w:lineRule="exact"/>
              <w:jc w:val="right"/>
              <w:rPr>
                <w:rFonts w:ascii="Tahoma" w:hAnsi="Tahoma" w:cs="Tahoma"/>
                <w:b/>
                <w:bCs/>
                <w:iCs/>
                <w:color w:val="243285"/>
                <w:sz w:val="36"/>
                <w:szCs w:val="36"/>
                <w:lang w:val="en-GB"/>
              </w:rPr>
            </w:pPr>
            <w:r w:rsidRPr="007633E1">
              <w:rPr>
                <w:rFonts w:ascii="Tahoma" w:hAnsi="Tahoma" w:cs="Tahoma"/>
                <w:b/>
                <w:bCs/>
                <w:iCs/>
                <w:color w:val="243285"/>
                <w:sz w:val="36"/>
                <w:szCs w:val="36"/>
                <w:lang w:val="en-GB"/>
              </w:rPr>
              <w:t>RS Series</w:t>
            </w:r>
          </w:p>
          <w:p w:rsidR="00DC30D2" w:rsidRPr="007633E1" w:rsidRDefault="00DC30D2" w:rsidP="00945858">
            <w:pPr>
              <w:spacing w:before="80" w:line="360" w:lineRule="exact"/>
              <w:jc w:val="right"/>
              <w:rPr>
                <w:rFonts w:ascii="Tahoma" w:hAnsi="Tahoma" w:cs="Tahoma"/>
                <w:b/>
                <w:bCs/>
                <w:iCs/>
                <w:color w:val="243285"/>
                <w:sz w:val="36"/>
                <w:szCs w:val="36"/>
                <w:lang w:val="en-GB"/>
              </w:rPr>
            </w:pPr>
            <w:r w:rsidRPr="007633E1">
              <w:rPr>
                <w:rFonts w:ascii="Tahoma" w:hAnsi="Tahoma" w:cs="Tahoma"/>
                <w:b/>
                <w:bCs/>
                <w:color w:val="243285"/>
                <w:sz w:val="36"/>
                <w:szCs w:val="36"/>
                <w:lang w:val="en-GB"/>
              </w:rPr>
              <w:t>Remote sensing systems</w:t>
            </w:r>
          </w:p>
        </w:tc>
      </w:tr>
    </w:tbl>
    <w:p w:rsidR="00DC30D2" w:rsidRPr="007633E1" w:rsidRDefault="00DC30D2" w:rsidP="00945858">
      <w:pPr>
        <w:spacing w:before="80"/>
        <w:rPr>
          <w:i/>
          <w:sz w:val="22"/>
          <w:lang w:val="en-GB"/>
        </w:rPr>
      </w:pPr>
    </w:p>
    <w:p w:rsidR="00DC30D2" w:rsidRPr="007633E1" w:rsidRDefault="00DC30D2" w:rsidP="00945858">
      <w:pPr>
        <w:spacing w:before="80"/>
        <w:rPr>
          <w:i/>
          <w:sz w:val="22"/>
          <w:lang w:val="en-GB"/>
        </w:rPr>
      </w:pPr>
    </w:p>
    <w:p w:rsidR="00DC30D2" w:rsidRPr="007633E1" w:rsidRDefault="00DC30D2" w:rsidP="00945858">
      <w:pPr>
        <w:spacing w:before="80"/>
        <w:rPr>
          <w:i/>
          <w:sz w:val="22"/>
          <w:lang w:val="en-GB"/>
        </w:rPr>
      </w:pPr>
    </w:p>
    <w:p w:rsidR="00DC30D2" w:rsidRPr="007633E1" w:rsidRDefault="00DC30D2" w:rsidP="00945858">
      <w:pPr>
        <w:spacing w:before="80"/>
        <w:rPr>
          <w:i/>
          <w:sz w:val="22"/>
          <w:lang w:val="en-GB"/>
        </w:rPr>
      </w:pPr>
    </w:p>
    <w:p w:rsidR="00DC30D2" w:rsidRPr="007633E1" w:rsidRDefault="00DC30D2" w:rsidP="00945858">
      <w:pPr>
        <w:spacing w:before="80"/>
        <w:rPr>
          <w:i/>
          <w:sz w:val="22"/>
          <w:lang w:val="en-GB"/>
        </w:rPr>
      </w:pPr>
    </w:p>
    <w:p w:rsidR="00DC30D2" w:rsidRPr="007633E1" w:rsidRDefault="00DC30D2" w:rsidP="00945858">
      <w:pPr>
        <w:spacing w:before="80"/>
        <w:rPr>
          <w:i/>
          <w:sz w:val="22"/>
          <w:lang w:val="en-GB"/>
        </w:rPr>
      </w:pPr>
    </w:p>
    <w:p w:rsidR="00DC30D2" w:rsidRPr="007633E1" w:rsidRDefault="00DC30D2" w:rsidP="00945858">
      <w:pPr>
        <w:pStyle w:val="Equation"/>
        <w:tabs>
          <w:tab w:val="clear" w:pos="4820"/>
          <w:tab w:val="clear" w:pos="9639"/>
          <w:tab w:val="left" w:pos="1191"/>
          <w:tab w:val="left" w:pos="1588"/>
          <w:tab w:val="left" w:pos="1985"/>
        </w:tabs>
        <w:rPr>
          <w:rFonts w:ascii="Palatino Linotype" w:hAnsi="Palatino Linotype"/>
          <w:lang w:val="en-GB"/>
        </w:rPr>
        <w:sectPr w:rsidR="00DC30D2" w:rsidRPr="007633E1" w:rsidSect="00945858">
          <w:headerReference w:type="even" r:id="rId7"/>
          <w:headerReference w:type="default" r:id="rId8"/>
          <w:pgSz w:w="11907" w:h="16834" w:code="9"/>
          <w:pgMar w:top="1418" w:right="1134" w:bottom="1134" w:left="1134" w:header="720" w:footer="482" w:gutter="0"/>
          <w:paperSrc w:first="15" w:other="15"/>
          <w:cols w:space="720"/>
        </w:sectPr>
      </w:pPr>
    </w:p>
    <w:p w:rsidR="00DC30D2" w:rsidRPr="007633E1" w:rsidRDefault="00DC30D2" w:rsidP="009458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7633E1">
        <w:rPr>
          <w:bCs/>
          <w:sz w:val="24"/>
          <w:szCs w:val="24"/>
          <w:lang w:val="en-GB"/>
        </w:rPr>
        <w:lastRenderedPageBreak/>
        <w:t>Foreword</w:t>
      </w:r>
    </w:p>
    <w:p w:rsidR="00DC30D2" w:rsidRPr="007633E1" w:rsidRDefault="00DC30D2" w:rsidP="00945858">
      <w:pPr>
        <w:spacing w:before="240"/>
        <w:rPr>
          <w:sz w:val="20"/>
          <w:lang w:val="en-GB"/>
        </w:rPr>
      </w:pPr>
      <w:r w:rsidRPr="007633E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C30D2" w:rsidRPr="007633E1" w:rsidRDefault="00DC30D2" w:rsidP="00945858">
      <w:pPr>
        <w:rPr>
          <w:sz w:val="20"/>
          <w:lang w:val="en-GB"/>
        </w:rPr>
      </w:pPr>
      <w:r w:rsidRPr="007633E1">
        <w:rPr>
          <w:sz w:val="20"/>
          <w:lang w:val="en-GB"/>
        </w:rPr>
        <w:t>The regulatory and policy functions of the Radiocommunication Sector are performed by World and Regional Radiocommunication Conferences and Radiocommunication Assemblies supported by Study Groups.</w:t>
      </w:r>
    </w:p>
    <w:p w:rsidR="00DC30D2" w:rsidRPr="007633E1" w:rsidRDefault="00DC30D2" w:rsidP="00945858">
      <w:pPr>
        <w:pStyle w:val="Heading1"/>
        <w:spacing w:before="680"/>
        <w:jc w:val="center"/>
        <w:rPr>
          <w:szCs w:val="24"/>
          <w:lang w:val="en-GB"/>
        </w:rPr>
      </w:pPr>
      <w:r w:rsidRPr="007633E1">
        <w:rPr>
          <w:szCs w:val="24"/>
          <w:lang w:val="en-GB"/>
        </w:rPr>
        <w:t>Policy on Intellectual Property Right (IPR)</w:t>
      </w:r>
    </w:p>
    <w:p w:rsidR="00DC30D2" w:rsidRPr="007633E1" w:rsidRDefault="00DC30D2" w:rsidP="00945858">
      <w:pPr>
        <w:tabs>
          <w:tab w:val="clear" w:pos="794"/>
          <w:tab w:val="clear" w:pos="1191"/>
          <w:tab w:val="clear" w:pos="1588"/>
          <w:tab w:val="clear" w:pos="1985"/>
        </w:tabs>
        <w:spacing w:before="240"/>
        <w:rPr>
          <w:sz w:val="20"/>
          <w:lang w:val="en-GB"/>
        </w:rPr>
      </w:pPr>
      <w:r w:rsidRPr="007633E1">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7633E1">
          <w:rPr>
            <w:rStyle w:val="Hyperlink"/>
            <w:sz w:val="20"/>
            <w:lang w:val="en-GB"/>
          </w:rPr>
          <w:t>http://www.itu.int/ITU-R/go/patents/en</w:t>
        </w:r>
      </w:hyperlink>
      <w:r w:rsidRPr="007633E1">
        <w:rPr>
          <w:sz w:val="20"/>
          <w:lang w:val="en-GB"/>
        </w:rPr>
        <w:t xml:space="preserve"> where the Guidelines for Implementation of the Common Patent Policy for ITU</w:t>
      </w:r>
      <w:r w:rsidRPr="007633E1">
        <w:rPr>
          <w:sz w:val="20"/>
          <w:lang w:val="en-GB"/>
        </w:rPr>
        <w:noBreakHyphen/>
        <w:t>T/ITU</w:t>
      </w:r>
      <w:r w:rsidRPr="007633E1">
        <w:rPr>
          <w:sz w:val="20"/>
          <w:lang w:val="en-GB"/>
        </w:rPr>
        <w:noBreakHyphen/>
        <w:t xml:space="preserve">R/ISO/IEC and the ITU-R patent information database can also be found. </w:t>
      </w:r>
    </w:p>
    <w:p w:rsidR="00DC30D2" w:rsidRPr="007633E1" w:rsidRDefault="00DC30D2" w:rsidP="00945858">
      <w:pPr>
        <w:jc w:val="center"/>
        <w:rPr>
          <w:sz w:val="22"/>
          <w:lang w:val="en-GB"/>
        </w:rPr>
      </w:pPr>
    </w:p>
    <w:p w:rsidR="00DC30D2" w:rsidRPr="007633E1" w:rsidRDefault="00DC30D2" w:rsidP="0094585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C30D2" w:rsidRPr="0086358B">
        <w:tc>
          <w:tcPr>
            <w:tcW w:w="9360" w:type="dxa"/>
            <w:gridSpan w:val="2"/>
          </w:tcPr>
          <w:p w:rsidR="00DC30D2" w:rsidRPr="007633E1" w:rsidRDefault="00DC30D2" w:rsidP="00945858">
            <w:pPr>
              <w:pStyle w:val="Chaptitle"/>
              <w:keepLines w:val="0"/>
              <w:tabs>
                <w:tab w:val="clear" w:pos="794"/>
                <w:tab w:val="clear" w:pos="1191"/>
                <w:tab w:val="clear" w:pos="1588"/>
                <w:tab w:val="clear" w:pos="1985"/>
              </w:tabs>
              <w:overflowPunct/>
              <w:spacing w:before="180"/>
              <w:textAlignment w:val="auto"/>
              <w:rPr>
                <w:sz w:val="22"/>
                <w:szCs w:val="22"/>
                <w:lang w:val="en-GB"/>
              </w:rPr>
            </w:pPr>
            <w:r w:rsidRPr="007633E1">
              <w:rPr>
                <w:sz w:val="22"/>
                <w:szCs w:val="22"/>
                <w:lang w:val="en-GB"/>
              </w:rPr>
              <w:t xml:space="preserve">Series of ITU-R Recommendations </w:t>
            </w:r>
          </w:p>
          <w:p w:rsidR="00DC30D2" w:rsidRPr="007633E1" w:rsidRDefault="00DC30D2" w:rsidP="009458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7633E1">
              <w:rPr>
                <w:b w:val="0"/>
                <w:sz w:val="18"/>
                <w:szCs w:val="18"/>
                <w:lang w:val="en-GB"/>
              </w:rPr>
              <w:t xml:space="preserve">(Also available online at </w:t>
            </w:r>
            <w:hyperlink r:id="rId10" w:history="1">
              <w:r w:rsidRPr="007633E1">
                <w:rPr>
                  <w:rStyle w:val="Hyperlink"/>
                  <w:b w:val="0"/>
                  <w:sz w:val="18"/>
                  <w:szCs w:val="18"/>
                  <w:lang w:val="en-GB"/>
                </w:rPr>
                <w:t>http://www.itu.int/publ/R-REC/en</w:t>
              </w:r>
            </w:hyperlink>
            <w:r w:rsidRPr="007633E1">
              <w:rPr>
                <w:b w:val="0"/>
                <w:sz w:val="18"/>
                <w:szCs w:val="18"/>
                <w:lang w:val="en-GB"/>
              </w:rPr>
              <w:t>)</w:t>
            </w:r>
          </w:p>
        </w:tc>
      </w:tr>
      <w:tr w:rsidR="00DC30D2" w:rsidRPr="007633E1">
        <w:tc>
          <w:tcPr>
            <w:tcW w:w="1140" w:type="dxa"/>
          </w:tcPr>
          <w:p w:rsidR="00DC30D2" w:rsidRPr="007633E1" w:rsidRDefault="00DC30D2" w:rsidP="00945858">
            <w:pPr>
              <w:spacing w:before="200" w:after="100"/>
              <w:ind w:left="57"/>
              <w:rPr>
                <w:b/>
                <w:bCs/>
                <w:sz w:val="20"/>
                <w:lang w:val="en-GB"/>
              </w:rPr>
            </w:pPr>
            <w:r w:rsidRPr="007633E1">
              <w:rPr>
                <w:b/>
                <w:bCs/>
                <w:sz w:val="20"/>
                <w:lang w:val="en-GB"/>
              </w:rPr>
              <w:t>Series</w:t>
            </w:r>
          </w:p>
        </w:tc>
        <w:tc>
          <w:tcPr>
            <w:tcW w:w="8220" w:type="dxa"/>
          </w:tcPr>
          <w:p w:rsidR="00DC30D2" w:rsidRPr="007633E1" w:rsidRDefault="00DC30D2" w:rsidP="009458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7633E1">
              <w:rPr>
                <w:bCs/>
                <w:sz w:val="20"/>
                <w:lang w:val="en-GB"/>
              </w:rPr>
              <w:t>Title</w:t>
            </w:r>
          </w:p>
        </w:tc>
      </w:tr>
      <w:tr w:rsidR="00DC30D2" w:rsidRPr="007633E1">
        <w:tc>
          <w:tcPr>
            <w:tcW w:w="1140" w:type="dxa"/>
          </w:tcPr>
          <w:p w:rsidR="00DC30D2" w:rsidRPr="007633E1" w:rsidRDefault="00DC30D2" w:rsidP="00945858">
            <w:pPr>
              <w:spacing w:before="30" w:after="30"/>
              <w:ind w:left="57"/>
              <w:jc w:val="left"/>
              <w:rPr>
                <w:b/>
                <w:bCs/>
                <w:sz w:val="20"/>
                <w:lang w:val="en-GB"/>
              </w:rPr>
            </w:pPr>
            <w:r w:rsidRPr="007633E1">
              <w:rPr>
                <w:b/>
                <w:bCs/>
                <w:sz w:val="20"/>
                <w:lang w:val="en-GB"/>
              </w:rPr>
              <w:t>BO</w:t>
            </w:r>
          </w:p>
        </w:tc>
        <w:tc>
          <w:tcPr>
            <w:tcW w:w="8220" w:type="dxa"/>
          </w:tcPr>
          <w:p w:rsidR="00DC30D2" w:rsidRPr="007633E1" w:rsidRDefault="00DC30D2" w:rsidP="009458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7633E1">
              <w:rPr>
                <w:b w:val="0"/>
                <w:bCs/>
                <w:sz w:val="20"/>
                <w:lang w:val="en-GB"/>
              </w:rPr>
              <w:t>Satellite delivery</w:t>
            </w:r>
          </w:p>
        </w:tc>
      </w:tr>
      <w:tr w:rsidR="00DC30D2" w:rsidRPr="0086358B" w:rsidTr="00945858">
        <w:tc>
          <w:tcPr>
            <w:tcW w:w="1140" w:type="dxa"/>
            <w:tcBorders>
              <w:bottom w:val="nil"/>
            </w:tcBorders>
          </w:tcPr>
          <w:p w:rsidR="00DC30D2" w:rsidRPr="007633E1" w:rsidRDefault="00DC30D2" w:rsidP="00945858">
            <w:pPr>
              <w:spacing w:before="30" w:after="30"/>
              <w:ind w:left="57"/>
              <w:jc w:val="left"/>
              <w:rPr>
                <w:b/>
                <w:bCs/>
                <w:sz w:val="20"/>
                <w:lang w:val="en-GB"/>
              </w:rPr>
            </w:pPr>
            <w:r w:rsidRPr="007633E1">
              <w:rPr>
                <w:b/>
                <w:bCs/>
                <w:sz w:val="20"/>
                <w:lang w:val="en-GB"/>
              </w:rPr>
              <w:t>BR</w:t>
            </w:r>
          </w:p>
        </w:tc>
        <w:tc>
          <w:tcPr>
            <w:tcW w:w="8220" w:type="dxa"/>
            <w:tcBorders>
              <w:bottom w:val="nil"/>
            </w:tcBorders>
          </w:tcPr>
          <w:p w:rsidR="00DC30D2" w:rsidRPr="007633E1" w:rsidRDefault="00DC30D2" w:rsidP="009458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633E1">
              <w:rPr>
                <w:b w:val="0"/>
                <w:sz w:val="20"/>
                <w:lang w:val="en-GB"/>
              </w:rPr>
              <w:t>Recording for production, archival and play-out; film for television</w:t>
            </w:r>
          </w:p>
        </w:tc>
      </w:tr>
      <w:tr w:rsidR="00DC30D2" w:rsidRPr="007633E1" w:rsidTr="00945858">
        <w:tc>
          <w:tcPr>
            <w:tcW w:w="1140" w:type="dxa"/>
            <w:tcBorders>
              <w:top w:val="nil"/>
              <w:bottom w:val="nil"/>
            </w:tcBorders>
            <w:shd w:val="clear" w:color="auto" w:fill="auto"/>
          </w:tcPr>
          <w:p w:rsidR="00DC30D2" w:rsidRPr="007633E1" w:rsidRDefault="00DC30D2" w:rsidP="00945858">
            <w:pPr>
              <w:spacing w:before="30" w:after="30"/>
              <w:ind w:left="57"/>
              <w:jc w:val="left"/>
              <w:rPr>
                <w:rFonts w:hAnsi="Times New Roman Bold"/>
                <w:b/>
                <w:bCs/>
                <w:sz w:val="20"/>
                <w:lang w:val="en-GB"/>
              </w:rPr>
            </w:pPr>
            <w:r w:rsidRPr="007633E1">
              <w:rPr>
                <w:rFonts w:hAnsi="Times New Roman Bold"/>
                <w:b/>
                <w:bCs/>
                <w:sz w:val="20"/>
                <w:lang w:val="en-GB"/>
              </w:rPr>
              <w:t>BS</w:t>
            </w:r>
          </w:p>
        </w:tc>
        <w:tc>
          <w:tcPr>
            <w:tcW w:w="8220" w:type="dxa"/>
            <w:tcBorders>
              <w:top w:val="nil"/>
              <w:bottom w:val="nil"/>
            </w:tcBorders>
            <w:shd w:val="clear" w:color="auto" w:fill="auto"/>
          </w:tcPr>
          <w:p w:rsidR="00DC30D2" w:rsidRPr="007633E1" w:rsidRDefault="00DC30D2" w:rsidP="009458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7633E1">
              <w:rPr>
                <w:rFonts w:hAnsi="Times New Roman Bold"/>
                <w:b w:val="0"/>
                <w:sz w:val="20"/>
                <w:lang w:val="en-GB"/>
              </w:rPr>
              <w:t>Broadcasting service (sound)</w:t>
            </w:r>
          </w:p>
        </w:tc>
      </w:tr>
      <w:tr w:rsidR="00DC30D2" w:rsidRPr="007633E1" w:rsidTr="00945858">
        <w:tc>
          <w:tcPr>
            <w:tcW w:w="1140" w:type="dxa"/>
            <w:tcBorders>
              <w:top w:val="nil"/>
              <w:bottom w:val="nil"/>
            </w:tcBorders>
            <w:shd w:val="clear" w:color="auto" w:fill="auto"/>
          </w:tcPr>
          <w:p w:rsidR="00DC30D2" w:rsidRPr="007633E1" w:rsidRDefault="00DC30D2" w:rsidP="00945858">
            <w:pPr>
              <w:spacing w:before="30" w:after="30"/>
              <w:ind w:left="57"/>
              <w:jc w:val="left"/>
              <w:rPr>
                <w:b/>
                <w:bCs/>
                <w:sz w:val="20"/>
                <w:lang w:val="en-GB"/>
              </w:rPr>
            </w:pPr>
            <w:r w:rsidRPr="007633E1">
              <w:rPr>
                <w:b/>
                <w:bCs/>
                <w:sz w:val="20"/>
                <w:lang w:val="en-GB"/>
              </w:rPr>
              <w:t>BT</w:t>
            </w:r>
          </w:p>
        </w:tc>
        <w:tc>
          <w:tcPr>
            <w:tcW w:w="8220" w:type="dxa"/>
            <w:tcBorders>
              <w:top w:val="nil"/>
              <w:bottom w:val="nil"/>
            </w:tcBorders>
            <w:shd w:val="clear" w:color="auto" w:fill="auto"/>
          </w:tcPr>
          <w:p w:rsidR="00DC30D2" w:rsidRPr="007633E1" w:rsidRDefault="00DC30D2" w:rsidP="009458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633E1">
              <w:rPr>
                <w:b w:val="0"/>
                <w:sz w:val="20"/>
                <w:lang w:val="en-GB"/>
              </w:rPr>
              <w:t>Broadcasting service (television)</w:t>
            </w:r>
          </w:p>
        </w:tc>
      </w:tr>
      <w:tr w:rsidR="00DC30D2" w:rsidRPr="007633E1" w:rsidTr="00945858">
        <w:tc>
          <w:tcPr>
            <w:tcW w:w="1140" w:type="dxa"/>
            <w:tcBorders>
              <w:top w:val="nil"/>
              <w:bottom w:val="nil"/>
            </w:tcBorders>
            <w:shd w:val="clear" w:color="auto" w:fill="auto"/>
          </w:tcPr>
          <w:p w:rsidR="00DC30D2" w:rsidRPr="007633E1" w:rsidRDefault="00DC30D2" w:rsidP="00945858">
            <w:pPr>
              <w:spacing w:before="30" w:after="30"/>
              <w:ind w:left="57"/>
              <w:jc w:val="left"/>
              <w:rPr>
                <w:rFonts w:hAnsi="Times New Roman Bold"/>
                <w:b/>
                <w:bCs/>
                <w:sz w:val="20"/>
                <w:lang w:val="en-GB"/>
              </w:rPr>
            </w:pPr>
            <w:r w:rsidRPr="007633E1">
              <w:rPr>
                <w:rFonts w:hAnsi="Times New Roman Bold"/>
                <w:b/>
                <w:bCs/>
                <w:sz w:val="20"/>
                <w:lang w:val="en-GB"/>
              </w:rPr>
              <w:t>F</w:t>
            </w:r>
          </w:p>
        </w:tc>
        <w:tc>
          <w:tcPr>
            <w:tcW w:w="8220" w:type="dxa"/>
            <w:tcBorders>
              <w:top w:val="nil"/>
              <w:bottom w:val="nil"/>
            </w:tcBorders>
            <w:shd w:val="clear" w:color="auto" w:fill="auto"/>
          </w:tcPr>
          <w:p w:rsidR="00DC30D2" w:rsidRPr="007633E1" w:rsidRDefault="00DC30D2" w:rsidP="009458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7633E1">
              <w:rPr>
                <w:rFonts w:hAnsi="Times New Roman Bold"/>
                <w:sz w:val="20"/>
                <w:lang w:val="en-GB"/>
              </w:rPr>
              <w:t>Fixed service</w:t>
            </w:r>
          </w:p>
        </w:tc>
      </w:tr>
      <w:tr w:rsidR="00DC30D2" w:rsidRPr="007633E1" w:rsidTr="00945858">
        <w:tc>
          <w:tcPr>
            <w:tcW w:w="1140" w:type="dxa"/>
            <w:tcBorders>
              <w:top w:val="nil"/>
              <w:bottom w:val="nil"/>
            </w:tcBorders>
            <w:shd w:val="clear" w:color="auto" w:fill="auto"/>
          </w:tcPr>
          <w:p w:rsidR="00DC30D2" w:rsidRPr="007633E1" w:rsidRDefault="00DC30D2" w:rsidP="00945858">
            <w:pPr>
              <w:spacing w:before="30" w:after="30"/>
              <w:ind w:left="57"/>
              <w:jc w:val="left"/>
              <w:rPr>
                <w:rFonts w:ascii="Times New Roman Bold" w:hAnsi="Times New Roman Bold" w:cs="Times New Roman Bold"/>
                <w:b/>
                <w:sz w:val="20"/>
                <w:lang w:val="en-GB"/>
              </w:rPr>
            </w:pPr>
            <w:r w:rsidRPr="007633E1">
              <w:rPr>
                <w:rFonts w:ascii="Times New Roman Bold" w:hAnsi="Times New Roman Bold" w:cs="Times New Roman Bold"/>
                <w:b/>
                <w:sz w:val="20"/>
                <w:lang w:val="en-GB"/>
              </w:rPr>
              <w:t>M</w:t>
            </w:r>
          </w:p>
        </w:tc>
        <w:tc>
          <w:tcPr>
            <w:tcW w:w="8220" w:type="dxa"/>
            <w:tcBorders>
              <w:top w:val="nil"/>
              <w:bottom w:val="nil"/>
            </w:tcBorders>
            <w:shd w:val="clear" w:color="auto" w:fill="auto"/>
          </w:tcPr>
          <w:p w:rsidR="00DC30D2" w:rsidRPr="007633E1" w:rsidRDefault="00DC30D2" w:rsidP="009458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7633E1">
              <w:rPr>
                <w:rFonts w:hAnsi="Times New Roman Bold"/>
                <w:b w:val="0"/>
                <w:bCs/>
                <w:sz w:val="20"/>
                <w:lang w:val="en-GB"/>
              </w:rPr>
              <w:t>Mobile, radiodetermination, amateur and related satellite services</w:t>
            </w:r>
          </w:p>
        </w:tc>
      </w:tr>
      <w:tr w:rsidR="00DC30D2" w:rsidRPr="007633E1" w:rsidTr="00945858">
        <w:tc>
          <w:tcPr>
            <w:tcW w:w="1140" w:type="dxa"/>
            <w:tcBorders>
              <w:top w:val="nil"/>
              <w:bottom w:val="nil"/>
            </w:tcBorders>
            <w:shd w:val="clear" w:color="auto" w:fill="auto"/>
          </w:tcPr>
          <w:p w:rsidR="00DC30D2" w:rsidRPr="007633E1" w:rsidRDefault="00DC30D2" w:rsidP="00945858">
            <w:pPr>
              <w:spacing w:before="30" w:after="30"/>
              <w:ind w:left="57"/>
              <w:jc w:val="left"/>
              <w:rPr>
                <w:rFonts w:hAnsi="Times New Roman Bold"/>
                <w:b/>
                <w:bCs/>
                <w:sz w:val="20"/>
                <w:lang w:val="en-GB"/>
              </w:rPr>
            </w:pPr>
            <w:r w:rsidRPr="007633E1">
              <w:rPr>
                <w:rFonts w:hAnsi="Times New Roman Bold"/>
                <w:b/>
                <w:bCs/>
                <w:sz w:val="20"/>
                <w:lang w:val="en-GB"/>
              </w:rPr>
              <w:t>P</w:t>
            </w:r>
          </w:p>
        </w:tc>
        <w:tc>
          <w:tcPr>
            <w:tcW w:w="8220" w:type="dxa"/>
            <w:tcBorders>
              <w:top w:val="nil"/>
              <w:bottom w:val="nil"/>
            </w:tcBorders>
            <w:shd w:val="clear" w:color="auto" w:fill="auto"/>
          </w:tcPr>
          <w:p w:rsidR="00DC30D2" w:rsidRPr="007633E1" w:rsidRDefault="00DC30D2" w:rsidP="00945858">
            <w:pPr>
              <w:spacing w:before="30" w:after="30"/>
              <w:jc w:val="left"/>
              <w:rPr>
                <w:rFonts w:hAnsi="Times New Roman Bold"/>
                <w:sz w:val="20"/>
                <w:lang w:val="en-GB"/>
              </w:rPr>
            </w:pPr>
            <w:r w:rsidRPr="007633E1">
              <w:rPr>
                <w:rFonts w:hAnsi="Times New Roman Bold"/>
                <w:sz w:val="20"/>
                <w:lang w:val="en-GB"/>
              </w:rPr>
              <w:t>Radiowave propagation</w:t>
            </w:r>
          </w:p>
        </w:tc>
      </w:tr>
      <w:tr w:rsidR="00DC30D2" w:rsidRPr="007633E1" w:rsidTr="00945858">
        <w:tc>
          <w:tcPr>
            <w:tcW w:w="1140" w:type="dxa"/>
            <w:tcBorders>
              <w:top w:val="nil"/>
              <w:bottom w:val="nil"/>
            </w:tcBorders>
            <w:shd w:val="clear" w:color="auto" w:fill="auto"/>
          </w:tcPr>
          <w:p w:rsidR="00DC30D2" w:rsidRPr="007633E1" w:rsidRDefault="00DC30D2" w:rsidP="00945858">
            <w:pPr>
              <w:spacing w:before="30" w:after="30"/>
              <w:ind w:left="57"/>
              <w:jc w:val="left"/>
              <w:rPr>
                <w:rFonts w:hAnsi="Times New Roman Bold"/>
                <w:b/>
                <w:bCs/>
                <w:sz w:val="20"/>
                <w:lang w:val="en-GB"/>
              </w:rPr>
            </w:pPr>
            <w:r w:rsidRPr="007633E1">
              <w:rPr>
                <w:rFonts w:hAnsi="Times New Roman Bold"/>
                <w:b/>
                <w:bCs/>
                <w:sz w:val="20"/>
                <w:lang w:val="en-GB"/>
              </w:rPr>
              <w:t>RA</w:t>
            </w:r>
          </w:p>
        </w:tc>
        <w:tc>
          <w:tcPr>
            <w:tcW w:w="8220" w:type="dxa"/>
            <w:tcBorders>
              <w:top w:val="nil"/>
              <w:bottom w:val="nil"/>
            </w:tcBorders>
            <w:shd w:val="clear" w:color="auto" w:fill="auto"/>
          </w:tcPr>
          <w:p w:rsidR="00DC30D2" w:rsidRPr="007633E1" w:rsidRDefault="00DC30D2" w:rsidP="009458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7633E1">
              <w:rPr>
                <w:rFonts w:hAnsi="Times New Roman Bold"/>
                <w:sz w:val="20"/>
                <w:lang w:val="en-GB"/>
              </w:rPr>
              <w:t>Radio astronomy</w:t>
            </w:r>
          </w:p>
        </w:tc>
      </w:tr>
      <w:tr w:rsidR="00DC30D2" w:rsidRPr="007633E1" w:rsidTr="00945858">
        <w:tc>
          <w:tcPr>
            <w:tcW w:w="1140" w:type="dxa"/>
            <w:tcBorders>
              <w:top w:val="nil"/>
              <w:bottom w:val="nil"/>
            </w:tcBorders>
            <w:shd w:val="clear" w:color="auto" w:fill="F3F3F3"/>
          </w:tcPr>
          <w:p w:rsidR="00DC30D2" w:rsidRPr="007633E1" w:rsidRDefault="00DC30D2" w:rsidP="00945858">
            <w:pPr>
              <w:spacing w:before="30" w:after="30"/>
              <w:ind w:left="57"/>
              <w:jc w:val="left"/>
              <w:rPr>
                <w:rFonts w:ascii="Times New Roman Bold" w:hAnsi="Times New Roman Bold" w:cs="Times New Roman Bold"/>
                <w:color w:val="000080"/>
                <w:sz w:val="20"/>
                <w:lang w:val="en-GB"/>
              </w:rPr>
            </w:pPr>
            <w:r w:rsidRPr="007633E1">
              <w:rPr>
                <w:rFonts w:ascii="Times New Roman Bold" w:hAnsi="Times New Roman Bold" w:cs="Times New Roman Bold"/>
                <w:color w:val="000080"/>
                <w:sz w:val="20"/>
                <w:lang w:val="en-GB"/>
              </w:rPr>
              <w:t>RS</w:t>
            </w:r>
          </w:p>
        </w:tc>
        <w:tc>
          <w:tcPr>
            <w:tcW w:w="8220" w:type="dxa"/>
            <w:tcBorders>
              <w:top w:val="nil"/>
              <w:bottom w:val="nil"/>
            </w:tcBorders>
            <w:shd w:val="clear" w:color="auto" w:fill="F3F3F3"/>
          </w:tcPr>
          <w:p w:rsidR="00DC30D2" w:rsidRPr="007633E1" w:rsidRDefault="00DC30D2" w:rsidP="009458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GB"/>
              </w:rPr>
            </w:pPr>
            <w:r w:rsidRPr="007633E1">
              <w:rPr>
                <w:rFonts w:ascii="Times New Roman Bold" w:hAnsi="Times New Roman Bold" w:cs="Times New Roman Bold"/>
                <w:color w:val="000080"/>
                <w:sz w:val="20"/>
                <w:lang w:val="en-GB"/>
              </w:rPr>
              <w:t>Remote sensing systems</w:t>
            </w:r>
          </w:p>
        </w:tc>
      </w:tr>
      <w:tr w:rsidR="00DC30D2" w:rsidRPr="007633E1" w:rsidTr="00945858">
        <w:tc>
          <w:tcPr>
            <w:tcW w:w="1140" w:type="dxa"/>
            <w:tcBorders>
              <w:top w:val="nil"/>
            </w:tcBorders>
          </w:tcPr>
          <w:p w:rsidR="00DC30D2" w:rsidRPr="007633E1" w:rsidRDefault="00DC30D2" w:rsidP="00945858">
            <w:pPr>
              <w:spacing w:before="30" w:after="30"/>
              <w:ind w:left="57"/>
              <w:jc w:val="left"/>
              <w:rPr>
                <w:b/>
                <w:bCs/>
                <w:sz w:val="20"/>
                <w:lang w:val="en-GB"/>
              </w:rPr>
            </w:pPr>
            <w:r w:rsidRPr="007633E1">
              <w:rPr>
                <w:b/>
                <w:bCs/>
                <w:sz w:val="20"/>
                <w:lang w:val="en-GB"/>
              </w:rPr>
              <w:t>S</w:t>
            </w:r>
          </w:p>
        </w:tc>
        <w:tc>
          <w:tcPr>
            <w:tcW w:w="8220" w:type="dxa"/>
            <w:tcBorders>
              <w:top w:val="nil"/>
            </w:tcBorders>
          </w:tcPr>
          <w:p w:rsidR="00DC30D2" w:rsidRPr="007633E1" w:rsidRDefault="00DC30D2" w:rsidP="00945858">
            <w:pPr>
              <w:spacing w:before="30" w:after="30"/>
              <w:jc w:val="left"/>
              <w:rPr>
                <w:sz w:val="20"/>
                <w:lang w:val="en-GB"/>
              </w:rPr>
            </w:pPr>
            <w:r w:rsidRPr="007633E1">
              <w:rPr>
                <w:sz w:val="20"/>
                <w:lang w:val="en-GB"/>
              </w:rPr>
              <w:t>Fixed-satellite service</w:t>
            </w:r>
          </w:p>
        </w:tc>
      </w:tr>
      <w:tr w:rsidR="00DC30D2" w:rsidRPr="007633E1">
        <w:tc>
          <w:tcPr>
            <w:tcW w:w="1140" w:type="dxa"/>
          </w:tcPr>
          <w:p w:rsidR="00DC30D2" w:rsidRPr="007633E1" w:rsidRDefault="00DC30D2" w:rsidP="00945858">
            <w:pPr>
              <w:spacing w:before="30" w:after="30"/>
              <w:ind w:left="57"/>
              <w:jc w:val="left"/>
              <w:rPr>
                <w:b/>
                <w:bCs/>
                <w:sz w:val="20"/>
                <w:lang w:val="en-GB"/>
              </w:rPr>
            </w:pPr>
            <w:r w:rsidRPr="007633E1">
              <w:rPr>
                <w:b/>
                <w:bCs/>
                <w:sz w:val="20"/>
                <w:lang w:val="en-GB"/>
              </w:rPr>
              <w:t>SA</w:t>
            </w:r>
          </w:p>
        </w:tc>
        <w:tc>
          <w:tcPr>
            <w:tcW w:w="8220" w:type="dxa"/>
          </w:tcPr>
          <w:p w:rsidR="00DC30D2" w:rsidRPr="007633E1" w:rsidRDefault="00DC30D2" w:rsidP="00945858">
            <w:pPr>
              <w:spacing w:before="30" w:after="30"/>
              <w:jc w:val="left"/>
              <w:rPr>
                <w:sz w:val="20"/>
                <w:lang w:val="en-GB"/>
              </w:rPr>
            </w:pPr>
            <w:r w:rsidRPr="007633E1">
              <w:rPr>
                <w:sz w:val="20"/>
                <w:lang w:val="en-GB"/>
              </w:rPr>
              <w:t>Space applications and meteorology</w:t>
            </w:r>
          </w:p>
        </w:tc>
      </w:tr>
      <w:tr w:rsidR="00DC30D2" w:rsidRPr="0086358B" w:rsidTr="00945858">
        <w:tc>
          <w:tcPr>
            <w:tcW w:w="1140" w:type="dxa"/>
            <w:tcBorders>
              <w:bottom w:val="nil"/>
            </w:tcBorders>
          </w:tcPr>
          <w:p w:rsidR="00DC30D2" w:rsidRPr="007633E1" w:rsidRDefault="00DC30D2" w:rsidP="00945858">
            <w:pPr>
              <w:spacing w:before="30" w:after="30"/>
              <w:ind w:left="57"/>
              <w:jc w:val="left"/>
              <w:rPr>
                <w:b/>
                <w:bCs/>
                <w:sz w:val="20"/>
                <w:lang w:val="en-GB"/>
              </w:rPr>
            </w:pPr>
            <w:r w:rsidRPr="007633E1">
              <w:rPr>
                <w:b/>
                <w:bCs/>
                <w:sz w:val="20"/>
                <w:lang w:val="en-GB"/>
              </w:rPr>
              <w:t>SF</w:t>
            </w:r>
          </w:p>
        </w:tc>
        <w:tc>
          <w:tcPr>
            <w:tcW w:w="8220" w:type="dxa"/>
            <w:tcBorders>
              <w:bottom w:val="nil"/>
            </w:tcBorders>
          </w:tcPr>
          <w:p w:rsidR="00DC30D2" w:rsidRPr="007633E1" w:rsidRDefault="00DC30D2" w:rsidP="00945858">
            <w:pPr>
              <w:spacing w:before="30" w:after="30"/>
              <w:jc w:val="left"/>
              <w:rPr>
                <w:sz w:val="20"/>
                <w:lang w:val="en-GB"/>
              </w:rPr>
            </w:pPr>
            <w:r w:rsidRPr="007633E1">
              <w:rPr>
                <w:sz w:val="20"/>
                <w:lang w:val="en-GB"/>
              </w:rPr>
              <w:t>Frequency sharing and coordination between fixed-satellite and fixed service systems</w:t>
            </w:r>
          </w:p>
        </w:tc>
      </w:tr>
      <w:tr w:rsidR="00DC30D2" w:rsidRPr="007633E1" w:rsidTr="00945858">
        <w:tc>
          <w:tcPr>
            <w:tcW w:w="1140" w:type="dxa"/>
            <w:tcBorders>
              <w:top w:val="nil"/>
              <w:bottom w:val="nil"/>
            </w:tcBorders>
            <w:shd w:val="clear" w:color="auto" w:fill="auto"/>
          </w:tcPr>
          <w:p w:rsidR="00DC30D2" w:rsidRPr="007633E1" w:rsidRDefault="00DC30D2" w:rsidP="00945858">
            <w:pPr>
              <w:spacing w:before="30" w:after="30"/>
              <w:ind w:left="57"/>
              <w:jc w:val="left"/>
              <w:rPr>
                <w:b/>
                <w:bCs/>
                <w:sz w:val="20"/>
                <w:lang w:val="en-GB"/>
              </w:rPr>
            </w:pPr>
            <w:r w:rsidRPr="007633E1">
              <w:rPr>
                <w:b/>
                <w:bCs/>
                <w:sz w:val="20"/>
                <w:lang w:val="en-GB"/>
              </w:rPr>
              <w:t>SM</w:t>
            </w:r>
          </w:p>
        </w:tc>
        <w:tc>
          <w:tcPr>
            <w:tcW w:w="8220" w:type="dxa"/>
            <w:tcBorders>
              <w:top w:val="nil"/>
              <w:bottom w:val="nil"/>
            </w:tcBorders>
            <w:shd w:val="clear" w:color="auto" w:fill="auto"/>
          </w:tcPr>
          <w:p w:rsidR="00DC30D2" w:rsidRPr="007633E1" w:rsidRDefault="00DC30D2" w:rsidP="00945858">
            <w:pPr>
              <w:spacing w:before="30" w:after="30"/>
              <w:jc w:val="left"/>
              <w:rPr>
                <w:sz w:val="20"/>
                <w:lang w:val="en-GB"/>
              </w:rPr>
            </w:pPr>
            <w:r w:rsidRPr="007633E1">
              <w:rPr>
                <w:sz w:val="20"/>
                <w:lang w:val="en-GB"/>
              </w:rPr>
              <w:t>Spectrum management</w:t>
            </w:r>
          </w:p>
        </w:tc>
      </w:tr>
      <w:tr w:rsidR="00DC30D2" w:rsidRPr="007633E1" w:rsidTr="00945858">
        <w:tc>
          <w:tcPr>
            <w:tcW w:w="1140" w:type="dxa"/>
            <w:tcBorders>
              <w:top w:val="nil"/>
            </w:tcBorders>
          </w:tcPr>
          <w:p w:rsidR="00DC30D2" w:rsidRPr="007633E1" w:rsidRDefault="00DC30D2" w:rsidP="00945858">
            <w:pPr>
              <w:spacing w:before="30" w:after="30"/>
              <w:ind w:left="57"/>
              <w:jc w:val="left"/>
              <w:rPr>
                <w:b/>
                <w:bCs/>
                <w:sz w:val="20"/>
                <w:lang w:val="en-GB"/>
              </w:rPr>
            </w:pPr>
            <w:r w:rsidRPr="007633E1">
              <w:rPr>
                <w:b/>
                <w:bCs/>
                <w:sz w:val="20"/>
                <w:lang w:val="en-GB"/>
              </w:rPr>
              <w:t>SNG</w:t>
            </w:r>
          </w:p>
        </w:tc>
        <w:tc>
          <w:tcPr>
            <w:tcW w:w="8220" w:type="dxa"/>
            <w:tcBorders>
              <w:top w:val="nil"/>
            </w:tcBorders>
          </w:tcPr>
          <w:p w:rsidR="00DC30D2" w:rsidRPr="007633E1" w:rsidRDefault="00DC30D2" w:rsidP="00945858">
            <w:pPr>
              <w:spacing w:before="30" w:after="30"/>
              <w:jc w:val="left"/>
              <w:rPr>
                <w:sz w:val="20"/>
                <w:lang w:val="en-GB"/>
              </w:rPr>
            </w:pPr>
            <w:r w:rsidRPr="007633E1">
              <w:rPr>
                <w:sz w:val="20"/>
                <w:lang w:val="en-GB"/>
              </w:rPr>
              <w:t>Satellite news gathering</w:t>
            </w:r>
          </w:p>
        </w:tc>
      </w:tr>
      <w:tr w:rsidR="00DC30D2" w:rsidRPr="0086358B">
        <w:tc>
          <w:tcPr>
            <w:tcW w:w="1140" w:type="dxa"/>
          </w:tcPr>
          <w:p w:rsidR="00DC30D2" w:rsidRPr="007633E1" w:rsidRDefault="00DC30D2" w:rsidP="00945858">
            <w:pPr>
              <w:spacing w:before="30" w:after="30"/>
              <w:ind w:left="57"/>
              <w:jc w:val="left"/>
              <w:rPr>
                <w:b/>
                <w:bCs/>
                <w:sz w:val="20"/>
                <w:lang w:val="en-GB"/>
              </w:rPr>
            </w:pPr>
            <w:r w:rsidRPr="007633E1">
              <w:rPr>
                <w:b/>
                <w:bCs/>
                <w:sz w:val="20"/>
                <w:lang w:val="en-GB"/>
              </w:rPr>
              <w:t>TF</w:t>
            </w:r>
          </w:p>
        </w:tc>
        <w:tc>
          <w:tcPr>
            <w:tcW w:w="8220" w:type="dxa"/>
          </w:tcPr>
          <w:p w:rsidR="00DC30D2" w:rsidRPr="007633E1" w:rsidRDefault="00DC30D2" w:rsidP="00945858">
            <w:pPr>
              <w:spacing w:before="30" w:after="30"/>
              <w:jc w:val="left"/>
              <w:rPr>
                <w:sz w:val="20"/>
                <w:lang w:val="en-GB"/>
              </w:rPr>
            </w:pPr>
            <w:r w:rsidRPr="007633E1">
              <w:rPr>
                <w:sz w:val="20"/>
                <w:lang w:val="en-GB"/>
              </w:rPr>
              <w:t>Time signals and frequency standards emissions</w:t>
            </w:r>
          </w:p>
        </w:tc>
      </w:tr>
      <w:tr w:rsidR="00DC30D2" w:rsidRPr="007633E1">
        <w:tc>
          <w:tcPr>
            <w:tcW w:w="1140" w:type="dxa"/>
          </w:tcPr>
          <w:p w:rsidR="00DC30D2" w:rsidRPr="007633E1" w:rsidRDefault="00DC30D2" w:rsidP="00945858">
            <w:pPr>
              <w:spacing w:before="30" w:after="30"/>
              <w:ind w:left="57"/>
              <w:jc w:val="left"/>
              <w:rPr>
                <w:b/>
                <w:bCs/>
                <w:sz w:val="20"/>
                <w:lang w:val="en-GB"/>
              </w:rPr>
            </w:pPr>
            <w:r w:rsidRPr="007633E1">
              <w:rPr>
                <w:b/>
                <w:bCs/>
                <w:sz w:val="20"/>
                <w:lang w:val="en-GB"/>
              </w:rPr>
              <w:t>V</w:t>
            </w:r>
          </w:p>
        </w:tc>
        <w:tc>
          <w:tcPr>
            <w:tcW w:w="8220" w:type="dxa"/>
          </w:tcPr>
          <w:p w:rsidR="00DC30D2" w:rsidRPr="007633E1" w:rsidRDefault="00DC30D2" w:rsidP="00945858">
            <w:pPr>
              <w:spacing w:before="30" w:after="180"/>
              <w:jc w:val="left"/>
              <w:rPr>
                <w:sz w:val="20"/>
                <w:lang w:val="en-GB"/>
              </w:rPr>
            </w:pPr>
            <w:r w:rsidRPr="007633E1">
              <w:rPr>
                <w:sz w:val="20"/>
                <w:lang w:val="en-GB"/>
              </w:rPr>
              <w:t>Vocabulary and related subjects</w:t>
            </w:r>
          </w:p>
        </w:tc>
      </w:tr>
    </w:tbl>
    <w:p w:rsidR="00DC30D2" w:rsidRPr="007633E1" w:rsidRDefault="00DC30D2" w:rsidP="00945858">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C30D2" w:rsidRPr="007633E1">
        <w:tc>
          <w:tcPr>
            <w:tcW w:w="720" w:type="dxa"/>
          </w:tcPr>
          <w:p w:rsidR="00DC30D2" w:rsidRPr="007633E1" w:rsidRDefault="00DC30D2" w:rsidP="00945858">
            <w:pPr>
              <w:jc w:val="center"/>
              <w:rPr>
                <w:sz w:val="22"/>
                <w:lang w:val="en-GB"/>
              </w:rPr>
            </w:pPr>
          </w:p>
        </w:tc>
      </w:tr>
    </w:tbl>
    <w:p w:rsidR="00DC30D2" w:rsidRPr="007633E1" w:rsidRDefault="00DC30D2" w:rsidP="00945858">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C30D2" w:rsidRPr="0086358B">
        <w:tc>
          <w:tcPr>
            <w:tcW w:w="9360" w:type="dxa"/>
          </w:tcPr>
          <w:p w:rsidR="00DC30D2" w:rsidRPr="007633E1" w:rsidRDefault="00DC30D2" w:rsidP="00945858">
            <w:pPr>
              <w:spacing w:after="120"/>
              <w:jc w:val="center"/>
              <w:rPr>
                <w:sz w:val="20"/>
                <w:lang w:val="en-GB"/>
              </w:rPr>
            </w:pPr>
            <w:r w:rsidRPr="007633E1">
              <w:rPr>
                <w:b/>
                <w:bCs/>
                <w:i/>
                <w:iCs/>
                <w:sz w:val="20"/>
                <w:lang w:val="en-GB"/>
              </w:rPr>
              <w:t>Note</w:t>
            </w:r>
            <w:r w:rsidRPr="007633E1">
              <w:rPr>
                <w:sz w:val="20"/>
                <w:lang w:val="en-GB"/>
              </w:rPr>
              <w:t xml:space="preserve">: </w:t>
            </w:r>
            <w:r w:rsidRPr="007633E1">
              <w:rPr>
                <w:i/>
                <w:iCs/>
                <w:sz w:val="20"/>
                <w:lang w:val="en-GB"/>
              </w:rPr>
              <w:t>This ITU-R Recommendation was approved in English under the procedure detailed in Resolution ITU-R 1.</w:t>
            </w:r>
          </w:p>
        </w:tc>
      </w:tr>
    </w:tbl>
    <w:p w:rsidR="00DC30D2" w:rsidRPr="007633E1" w:rsidRDefault="00DC30D2" w:rsidP="00945858">
      <w:pPr>
        <w:spacing w:before="0"/>
        <w:jc w:val="center"/>
        <w:rPr>
          <w:sz w:val="22"/>
          <w:lang w:val="en-GB"/>
        </w:rPr>
      </w:pPr>
    </w:p>
    <w:p w:rsidR="00DC30D2" w:rsidRPr="007633E1" w:rsidRDefault="00DC30D2" w:rsidP="00945858">
      <w:pPr>
        <w:spacing w:before="0"/>
        <w:jc w:val="center"/>
        <w:rPr>
          <w:sz w:val="22"/>
          <w:lang w:val="en-GB"/>
        </w:rPr>
      </w:pPr>
    </w:p>
    <w:p w:rsidR="00DC30D2" w:rsidRPr="007633E1" w:rsidRDefault="00DC30D2" w:rsidP="00945858">
      <w:pPr>
        <w:spacing w:before="0"/>
        <w:jc w:val="right"/>
        <w:rPr>
          <w:i/>
          <w:iCs/>
          <w:sz w:val="20"/>
          <w:lang w:val="en-GB"/>
        </w:rPr>
      </w:pPr>
      <w:r w:rsidRPr="007633E1">
        <w:rPr>
          <w:i/>
          <w:iCs/>
          <w:sz w:val="20"/>
          <w:lang w:val="en-GB"/>
        </w:rPr>
        <w:t>Electronic Publication</w:t>
      </w:r>
    </w:p>
    <w:p w:rsidR="00DC30D2" w:rsidRPr="007633E1" w:rsidRDefault="00DC30D2" w:rsidP="00945858">
      <w:pPr>
        <w:spacing w:before="0"/>
        <w:jc w:val="right"/>
        <w:rPr>
          <w:sz w:val="20"/>
          <w:lang w:val="en-GB"/>
        </w:rPr>
      </w:pPr>
      <w:r w:rsidRPr="007633E1">
        <w:rPr>
          <w:sz w:val="20"/>
          <w:lang w:val="en-GB"/>
        </w:rPr>
        <w:t>Geneva, 2012</w:t>
      </w:r>
    </w:p>
    <w:p w:rsidR="00DC30D2" w:rsidRPr="007633E1" w:rsidRDefault="00DC30D2" w:rsidP="00945858">
      <w:pPr>
        <w:jc w:val="center"/>
        <w:rPr>
          <w:sz w:val="22"/>
          <w:lang w:val="en-GB"/>
        </w:rPr>
      </w:pPr>
    </w:p>
    <w:p w:rsidR="00DC30D2" w:rsidRPr="007633E1" w:rsidRDefault="00DC30D2" w:rsidP="00945858">
      <w:pPr>
        <w:jc w:val="center"/>
        <w:rPr>
          <w:sz w:val="20"/>
          <w:lang w:val="en-GB"/>
        </w:rPr>
      </w:pPr>
      <w:r w:rsidRPr="007633E1">
        <w:rPr>
          <w:sz w:val="20"/>
          <w:lang w:val="en-GB"/>
        </w:rPr>
        <w:sym w:font="Symbol" w:char="F0E3"/>
      </w:r>
      <w:r w:rsidRPr="007633E1">
        <w:rPr>
          <w:sz w:val="20"/>
          <w:lang w:val="en-GB"/>
        </w:rPr>
        <w:t xml:space="preserve"> ITU </w:t>
      </w:r>
      <w:bookmarkStart w:id="2" w:name="iiannee"/>
      <w:bookmarkEnd w:id="2"/>
      <w:r w:rsidRPr="007633E1">
        <w:rPr>
          <w:sz w:val="20"/>
          <w:lang w:val="en-GB"/>
        </w:rPr>
        <w:t>2012</w:t>
      </w:r>
    </w:p>
    <w:p w:rsidR="00DC30D2" w:rsidRPr="007633E1" w:rsidRDefault="00DC30D2" w:rsidP="00945858">
      <w:pPr>
        <w:rPr>
          <w:sz w:val="18"/>
          <w:szCs w:val="18"/>
          <w:lang w:val="en-GB"/>
        </w:rPr>
      </w:pPr>
      <w:r w:rsidRPr="007633E1">
        <w:rPr>
          <w:sz w:val="18"/>
          <w:szCs w:val="18"/>
          <w:lang w:val="en-GB"/>
        </w:rPr>
        <w:t>All rights reserved. No part of this publication may be reproduced, by any means whatsoever, without written permission of ITU.</w:t>
      </w:r>
    </w:p>
    <w:p w:rsidR="00DC30D2" w:rsidRPr="007633E1" w:rsidRDefault="00DC30D2" w:rsidP="00945858">
      <w:pPr>
        <w:spacing w:before="160"/>
        <w:rPr>
          <w:i/>
          <w:sz w:val="20"/>
          <w:lang w:val="en-GB"/>
        </w:rPr>
        <w:sectPr w:rsidR="00DC30D2" w:rsidRPr="007633E1" w:rsidSect="00945858">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DC30D2" w:rsidRPr="007633E1" w:rsidRDefault="00DC30D2" w:rsidP="00945858">
      <w:pPr>
        <w:pStyle w:val="RecNo"/>
        <w:spacing w:before="0"/>
        <w:rPr>
          <w:lang w:val="en-GB"/>
        </w:rPr>
      </w:pPr>
      <w:bookmarkStart w:id="3" w:name="irecnoe"/>
      <w:bookmarkEnd w:id="3"/>
      <w:r w:rsidRPr="007633E1">
        <w:rPr>
          <w:lang w:val="en-GB"/>
        </w:rPr>
        <w:lastRenderedPageBreak/>
        <w:t xml:space="preserve">RECOMMENDATION  </w:t>
      </w:r>
      <w:r w:rsidRPr="007633E1">
        <w:rPr>
          <w:rStyle w:val="href"/>
          <w:lang w:val="en-GB"/>
        </w:rPr>
        <w:t>ITU-R  RS.</w:t>
      </w:r>
      <w:r w:rsidR="00945858" w:rsidRPr="007633E1">
        <w:rPr>
          <w:rStyle w:val="href"/>
          <w:lang w:val="en-GB"/>
        </w:rPr>
        <w:t>515-5</w:t>
      </w:r>
      <w:r w:rsidR="00945858" w:rsidRPr="007633E1">
        <w:rPr>
          <w:rStyle w:val="FootnoteReference"/>
          <w:lang w:val="en-GB"/>
        </w:rPr>
        <w:footnoteReference w:customMarkFollows="1" w:id="1"/>
        <w:t>*</w:t>
      </w:r>
    </w:p>
    <w:p w:rsidR="00945858" w:rsidRPr="007633E1" w:rsidRDefault="00945858" w:rsidP="00945858">
      <w:pPr>
        <w:pStyle w:val="Rectitle"/>
        <w:rPr>
          <w:lang w:val="en-GB" w:eastAsia="zh-CN"/>
        </w:rPr>
      </w:pPr>
      <w:r w:rsidRPr="007633E1">
        <w:rPr>
          <w:lang w:val="en-GB" w:eastAsia="zh-CN"/>
        </w:rPr>
        <w:t xml:space="preserve">Frequency bands and bandwidths used for satellite passive </w:t>
      </w:r>
      <w:r w:rsidR="00D85C15">
        <w:rPr>
          <w:lang w:val="en-GB" w:eastAsia="zh-CN"/>
        </w:rPr>
        <w:t xml:space="preserve">remote </w:t>
      </w:r>
      <w:r w:rsidRPr="007633E1">
        <w:rPr>
          <w:lang w:val="en-GB" w:eastAsia="zh-CN"/>
        </w:rPr>
        <w:t>sensing</w:t>
      </w:r>
    </w:p>
    <w:p w:rsidR="00945858" w:rsidRPr="007633E1" w:rsidRDefault="00945858" w:rsidP="00945858">
      <w:pPr>
        <w:pStyle w:val="Recdate"/>
        <w:spacing w:before="240"/>
        <w:rPr>
          <w:lang w:val="en-GB" w:eastAsia="zh-CN"/>
        </w:rPr>
      </w:pPr>
      <w:r w:rsidRPr="007633E1">
        <w:rPr>
          <w:lang w:val="en-GB"/>
        </w:rPr>
        <w:t>(1978-1990-1994-1997-2003-2012)</w:t>
      </w:r>
    </w:p>
    <w:p w:rsidR="00945858" w:rsidRPr="007633E1" w:rsidRDefault="00945858" w:rsidP="00945858">
      <w:pPr>
        <w:pStyle w:val="HeadingSum"/>
        <w:rPr>
          <w:lang w:val="en-GB" w:eastAsia="zh-CN"/>
        </w:rPr>
      </w:pPr>
      <w:r w:rsidRPr="007633E1">
        <w:rPr>
          <w:lang w:val="en-GB" w:eastAsia="zh-CN"/>
        </w:rPr>
        <w:t>Scope</w:t>
      </w:r>
    </w:p>
    <w:p w:rsidR="00945858" w:rsidRPr="007633E1" w:rsidRDefault="00945858" w:rsidP="00945858">
      <w:pPr>
        <w:pStyle w:val="Summary"/>
        <w:rPr>
          <w:lang w:val="en-GB" w:eastAsia="zh-CN"/>
        </w:rPr>
      </w:pPr>
      <w:r w:rsidRPr="007633E1">
        <w:rPr>
          <w:lang w:val="en-GB" w:eastAsia="zh-CN"/>
        </w:rPr>
        <w:t>This Recommendation provides information on the frequency bands and bandwidths used for satellite passive remote sensing of the Earth and its atmosphere for microwave passive sensors.</w:t>
      </w:r>
    </w:p>
    <w:p w:rsidR="00945858" w:rsidRPr="007633E1" w:rsidRDefault="00945858" w:rsidP="00945858">
      <w:pPr>
        <w:pStyle w:val="Normalaftertitle"/>
        <w:rPr>
          <w:lang w:val="en-GB" w:eastAsia="zh-CN"/>
        </w:rPr>
      </w:pPr>
      <w:r w:rsidRPr="007633E1">
        <w:rPr>
          <w:lang w:val="en-GB" w:eastAsia="zh-CN"/>
        </w:rPr>
        <w:t>The ITU Radiocommunication Assembly,</w:t>
      </w:r>
    </w:p>
    <w:p w:rsidR="00945858" w:rsidRPr="007633E1" w:rsidRDefault="00945858" w:rsidP="00945858">
      <w:pPr>
        <w:pStyle w:val="Call"/>
        <w:rPr>
          <w:lang w:val="en-GB" w:eastAsia="zh-CN"/>
        </w:rPr>
      </w:pPr>
      <w:r w:rsidRPr="007633E1">
        <w:rPr>
          <w:lang w:val="en-GB" w:eastAsia="zh-CN"/>
        </w:rPr>
        <w:t>considering</w:t>
      </w:r>
    </w:p>
    <w:p w:rsidR="00945858" w:rsidRPr="007633E1" w:rsidRDefault="00945858" w:rsidP="00945858">
      <w:pPr>
        <w:rPr>
          <w:lang w:val="en-GB" w:eastAsia="zh-CN"/>
        </w:rPr>
      </w:pPr>
      <w:r w:rsidRPr="007633E1">
        <w:rPr>
          <w:lang w:val="en-GB" w:eastAsia="zh-CN"/>
        </w:rPr>
        <w:t>a)</w:t>
      </w:r>
      <w:r w:rsidRPr="007633E1">
        <w:rPr>
          <w:lang w:val="en-GB" w:eastAsia="zh-CN"/>
        </w:rPr>
        <w:tab/>
        <w:t>that environmental data relating to the Earth is of increasing importance;</w:t>
      </w:r>
    </w:p>
    <w:p w:rsidR="00945858" w:rsidRPr="007633E1" w:rsidRDefault="00945858" w:rsidP="00945858">
      <w:pPr>
        <w:rPr>
          <w:lang w:val="en-GB" w:eastAsia="zh-CN"/>
        </w:rPr>
      </w:pPr>
      <w:r w:rsidRPr="007633E1">
        <w:rPr>
          <w:lang w:val="en-GB" w:eastAsia="zh-CN"/>
        </w:rPr>
        <w:t>b)</w:t>
      </w:r>
      <w:r w:rsidRPr="007633E1">
        <w:rPr>
          <w:lang w:val="en-GB" w:eastAsia="zh-CN"/>
        </w:rPr>
        <w:tab/>
        <w:t>that passive microwave sensors are used in remote sensing by Earth exploration and meteorological satellites in certain frequency bands allocated for such use in the Radio Regulations (RR);</w:t>
      </w:r>
    </w:p>
    <w:p w:rsidR="00945858" w:rsidRPr="007633E1" w:rsidRDefault="00945858" w:rsidP="00945858">
      <w:pPr>
        <w:rPr>
          <w:lang w:val="en-GB" w:eastAsia="zh-CN"/>
        </w:rPr>
      </w:pPr>
      <w:r w:rsidRPr="007633E1">
        <w:rPr>
          <w:lang w:val="en-GB" w:eastAsia="zh-CN"/>
        </w:rPr>
        <w:t>c)</w:t>
      </w:r>
      <w:r w:rsidRPr="007633E1">
        <w:rPr>
          <w:lang w:val="en-GB" w:eastAsia="zh-CN"/>
        </w:rPr>
        <w:tab/>
        <w:t xml:space="preserve">that some of these bands are also allocated to other </w:t>
      </w:r>
      <w:r w:rsidRPr="007633E1">
        <w:rPr>
          <w:lang w:val="en-GB" w:eastAsia="ko-KR"/>
        </w:rPr>
        <w:t>radiocommunication</w:t>
      </w:r>
      <w:r w:rsidRPr="007633E1">
        <w:rPr>
          <w:lang w:val="en-GB" w:eastAsia="zh-CN"/>
        </w:rPr>
        <w:t xml:space="preserve"> services;</w:t>
      </w:r>
    </w:p>
    <w:p w:rsidR="00945858" w:rsidRPr="007633E1" w:rsidRDefault="00945858" w:rsidP="00945858">
      <w:pPr>
        <w:rPr>
          <w:lang w:val="en-GB" w:eastAsia="zh-CN"/>
        </w:rPr>
      </w:pPr>
      <w:r w:rsidRPr="007633E1">
        <w:rPr>
          <w:lang w:val="en-GB" w:eastAsia="zh-CN"/>
        </w:rPr>
        <w:t>d)</w:t>
      </w:r>
      <w:r w:rsidRPr="007633E1">
        <w:rPr>
          <w:lang w:val="en-GB" w:eastAsia="zh-CN"/>
        </w:rPr>
        <w:tab/>
        <w:t>that protection from interference on certain frequencies is essential for passive sensing measurements and applications;</w:t>
      </w:r>
    </w:p>
    <w:p w:rsidR="00945858" w:rsidRPr="007633E1" w:rsidRDefault="00945858" w:rsidP="00945858">
      <w:pPr>
        <w:rPr>
          <w:lang w:val="en-GB" w:eastAsia="zh-CN"/>
        </w:rPr>
      </w:pPr>
      <w:r w:rsidRPr="007633E1">
        <w:rPr>
          <w:lang w:val="en-GB" w:eastAsia="zh-CN"/>
        </w:rPr>
        <w:t>e)</w:t>
      </w:r>
      <w:r w:rsidRPr="007633E1">
        <w:rPr>
          <w:lang w:val="en-GB" w:eastAsia="zh-CN"/>
        </w:rPr>
        <w:tab/>
        <w:t>that for measurements of known spectral lines, certain bands at specific frequencies are of particular importance;</w:t>
      </w:r>
    </w:p>
    <w:p w:rsidR="00945858" w:rsidRPr="007633E1" w:rsidRDefault="00945858" w:rsidP="00945858">
      <w:pPr>
        <w:rPr>
          <w:lang w:val="en-GB" w:eastAsia="zh-CN"/>
        </w:rPr>
      </w:pPr>
      <w:r w:rsidRPr="007633E1">
        <w:rPr>
          <w:lang w:val="en-GB" w:eastAsia="zh-CN"/>
        </w:rPr>
        <w:t>f)</w:t>
      </w:r>
      <w:r w:rsidRPr="007633E1">
        <w:rPr>
          <w:lang w:val="en-GB" w:eastAsia="zh-CN"/>
        </w:rPr>
        <w:tab/>
        <w:t>that, for other types of passive sensor measurements, a certain number of frequency bands are in use, the exact positions of which in the spectrum are not of critical importance as long as the centre frequencies are more or less uniformly distributed in the spectrum;</w:t>
      </w:r>
    </w:p>
    <w:p w:rsidR="00945858" w:rsidRPr="007633E1" w:rsidRDefault="00945858" w:rsidP="00945858">
      <w:pPr>
        <w:rPr>
          <w:lang w:val="en-GB" w:eastAsia="zh-CN"/>
        </w:rPr>
      </w:pPr>
      <w:r w:rsidRPr="007633E1">
        <w:rPr>
          <w:lang w:val="en-GB" w:eastAsia="zh-CN"/>
        </w:rPr>
        <w:t>g)</w:t>
      </w:r>
      <w:r w:rsidRPr="007633E1">
        <w:rPr>
          <w:lang w:val="en-GB" w:eastAsia="zh-CN"/>
        </w:rPr>
        <w:tab/>
        <w:t>that due to the continuous technological and scientific development in the bands from 275 GHz to 3 000 GHz, the requirements for passive sensing must be periodically reviewed;</w:t>
      </w:r>
    </w:p>
    <w:p w:rsidR="00945858" w:rsidRPr="007633E1" w:rsidRDefault="00945858" w:rsidP="00945858">
      <w:pPr>
        <w:rPr>
          <w:lang w:val="en-GB" w:eastAsia="zh-CN"/>
        </w:rPr>
      </w:pPr>
      <w:r w:rsidRPr="007633E1">
        <w:rPr>
          <w:lang w:val="en-GB" w:eastAsia="zh-CN"/>
        </w:rPr>
        <w:t>h)</w:t>
      </w:r>
      <w:r w:rsidRPr="007633E1">
        <w:rPr>
          <w:lang w:val="en-GB" w:eastAsia="zh-CN"/>
        </w:rPr>
        <w:tab/>
        <w:t xml:space="preserve">that three main categories of passive sensors can be identified for the use of </w:t>
      </w:r>
      <w:r w:rsidRPr="007633E1">
        <w:rPr>
          <w:lang w:val="en-GB" w:eastAsia="ko-KR"/>
        </w:rPr>
        <w:t>the</w:t>
      </w:r>
      <w:r w:rsidRPr="007633E1">
        <w:rPr>
          <w:lang w:val="en-GB" w:eastAsia="zh-CN"/>
        </w:rPr>
        <w:t xml:space="preserve"> bands</w:t>
      </w:r>
      <w:r w:rsidRPr="007633E1">
        <w:rPr>
          <w:lang w:val="en-GB" w:eastAsia="ko-KR"/>
        </w:rPr>
        <w:t xml:space="preserve"> from 275 GHz to 3 000 GHz</w:t>
      </w:r>
      <w:r w:rsidRPr="007633E1">
        <w:rPr>
          <w:lang w:val="en-GB" w:eastAsia="zh-CN"/>
        </w:rPr>
        <w:t>:</w:t>
      </w:r>
    </w:p>
    <w:p w:rsidR="00945858" w:rsidRPr="007633E1" w:rsidRDefault="00945858" w:rsidP="00945858">
      <w:pPr>
        <w:pStyle w:val="enumlev1"/>
        <w:rPr>
          <w:lang w:val="en-GB"/>
        </w:rPr>
      </w:pPr>
      <w:r w:rsidRPr="007633E1">
        <w:rPr>
          <w:lang w:val="en-GB"/>
        </w:rPr>
        <w:t>1)</w:t>
      </w:r>
      <w:r w:rsidRPr="007633E1">
        <w:rPr>
          <w:lang w:val="en-GB"/>
        </w:rPr>
        <w:tab/>
        <w:t>three-dimensional vertical atmosphere sounders requiring very high data reliability and medium resolution over multiple channels;</w:t>
      </w:r>
    </w:p>
    <w:p w:rsidR="00945858" w:rsidRPr="007633E1" w:rsidRDefault="00945858" w:rsidP="00945858">
      <w:pPr>
        <w:pStyle w:val="enumlev1"/>
        <w:rPr>
          <w:lang w:val="en-GB"/>
        </w:rPr>
      </w:pPr>
      <w:r w:rsidRPr="007633E1">
        <w:rPr>
          <w:lang w:val="en-GB"/>
        </w:rPr>
        <w:t>2)</w:t>
      </w:r>
      <w:r w:rsidRPr="007633E1">
        <w:rPr>
          <w:lang w:val="en-GB"/>
        </w:rPr>
        <w:tab/>
        <w:t>imaging radiometers requiring high data reliability, medium resolution, integration over relatively large bandwidth single channels; and</w:t>
      </w:r>
    </w:p>
    <w:p w:rsidR="00945858" w:rsidRPr="007633E1" w:rsidRDefault="00945858" w:rsidP="00945858">
      <w:pPr>
        <w:pStyle w:val="enumlev1"/>
        <w:rPr>
          <w:lang w:val="en-GB"/>
        </w:rPr>
      </w:pPr>
      <w:r w:rsidRPr="007633E1">
        <w:rPr>
          <w:lang w:val="en-GB"/>
        </w:rPr>
        <w:t>3)</w:t>
      </w:r>
      <w:r w:rsidRPr="007633E1">
        <w:rPr>
          <w:lang w:val="en-GB"/>
        </w:rPr>
        <w:tab/>
        <w:t>atmospheric limb sounders requiring medium data reliability at very high resolution over many small bandwidth channels;</w:t>
      </w:r>
    </w:p>
    <w:p w:rsidR="00945858" w:rsidRPr="007633E1" w:rsidRDefault="00945858" w:rsidP="00945858">
      <w:pPr>
        <w:rPr>
          <w:lang w:val="en-GB" w:eastAsia="zh-CN"/>
        </w:rPr>
      </w:pPr>
      <w:r w:rsidRPr="007633E1">
        <w:rPr>
          <w:lang w:val="en-GB" w:eastAsia="zh-CN"/>
        </w:rPr>
        <w:t>j)</w:t>
      </w:r>
      <w:r w:rsidRPr="007633E1">
        <w:rPr>
          <w:lang w:val="en-GB" w:eastAsia="zh-CN"/>
        </w:rPr>
        <w:tab/>
        <w:t>that any performance requirement has to be based on known scientific requirements for the measurement; the data resolution and availability levels must therefore be scientifically meaningful with respect to the applications for which they are used (e.g. forecasting, surface observations and climate monitoring),</w:t>
      </w:r>
    </w:p>
    <w:p w:rsidR="00945858" w:rsidRPr="007633E1" w:rsidRDefault="00945858" w:rsidP="00945858">
      <w:pPr>
        <w:pStyle w:val="Call"/>
        <w:rPr>
          <w:lang w:val="en-GB" w:eastAsia="zh-CN"/>
        </w:rPr>
      </w:pPr>
      <w:r w:rsidRPr="007633E1">
        <w:rPr>
          <w:lang w:val="en-GB" w:eastAsia="zh-CN"/>
        </w:rPr>
        <w:lastRenderedPageBreak/>
        <w:t>noting</w:t>
      </w:r>
    </w:p>
    <w:p w:rsidR="00945858" w:rsidRPr="007633E1" w:rsidRDefault="00945858" w:rsidP="00945858">
      <w:pPr>
        <w:rPr>
          <w:lang w:val="en-GB" w:eastAsia="zh-CN"/>
        </w:rPr>
      </w:pPr>
      <w:r w:rsidRPr="007633E1">
        <w:rPr>
          <w:lang w:val="en-GB" w:eastAsia="zh-CN"/>
        </w:rPr>
        <w:t>a)</w:t>
      </w:r>
      <w:r w:rsidRPr="007633E1">
        <w:rPr>
          <w:lang w:val="en-GB" w:eastAsia="zh-CN"/>
        </w:rPr>
        <w:tab/>
        <w:t>that, due to the large number of spectral lines of interest for Earth observations within the 1 000-3 000 GHz region, it would be impractical to define individual bands suitable for passive remote sensing for this range;</w:t>
      </w:r>
    </w:p>
    <w:p w:rsidR="00945858" w:rsidRPr="007633E1" w:rsidRDefault="00945858" w:rsidP="00945858">
      <w:pPr>
        <w:rPr>
          <w:lang w:val="en-GB" w:eastAsia="zh-CN"/>
        </w:rPr>
      </w:pPr>
      <w:r w:rsidRPr="007633E1">
        <w:rPr>
          <w:lang w:val="en-GB" w:eastAsia="zh-CN"/>
        </w:rPr>
        <w:t>b)</w:t>
      </w:r>
      <w:r w:rsidRPr="007633E1">
        <w:rPr>
          <w:lang w:val="en-GB" w:eastAsia="zh-CN"/>
        </w:rPr>
        <w:tab/>
        <w:t>that the atmosphere in the 1 000-3 000 GHz range is so opaque to any emission that only limb-sounding observations from the top of the atmosphere are practical;</w:t>
      </w:r>
    </w:p>
    <w:p w:rsidR="00945858" w:rsidRPr="007633E1" w:rsidRDefault="00945858" w:rsidP="00945858">
      <w:pPr>
        <w:rPr>
          <w:lang w:val="en-GB" w:eastAsia="zh-CN"/>
        </w:rPr>
      </w:pPr>
      <w:r w:rsidRPr="007633E1">
        <w:rPr>
          <w:lang w:val="en-GB" w:eastAsia="zh-CN"/>
        </w:rPr>
        <w:t>c)</w:t>
      </w:r>
      <w:r w:rsidRPr="007633E1">
        <w:rPr>
          <w:lang w:val="en-GB" w:eastAsia="zh-CN"/>
        </w:rPr>
        <w:tab/>
        <w:t xml:space="preserve">that, due to the opaqueness of the atmosphere in the 1 000-3 000 GHz range, adequate protection for passive remote sensing operations is essentially guaranteed and </w:t>
      </w:r>
      <w:r w:rsidRPr="007633E1">
        <w:rPr>
          <w:lang w:val="en-GB" w:eastAsia="ko-KR"/>
        </w:rPr>
        <w:t xml:space="preserve">frequency </w:t>
      </w:r>
      <w:r w:rsidRPr="007633E1">
        <w:rPr>
          <w:lang w:val="en-GB" w:eastAsia="zh-CN"/>
        </w:rPr>
        <w:t xml:space="preserve">sharing is feasible with any terrestrial </w:t>
      </w:r>
      <w:r w:rsidRPr="007633E1">
        <w:rPr>
          <w:lang w:val="en-GB" w:eastAsia="ko-KR"/>
        </w:rPr>
        <w:t xml:space="preserve">radiocommunication </w:t>
      </w:r>
      <w:r w:rsidRPr="007633E1">
        <w:rPr>
          <w:lang w:val="en-GB" w:eastAsia="zh-CN"/>
        </w:rPr>
        <w:t>service,</w:t>
      </w:r>
    </w:p>
    <w:p w:rsidR="00945858" w:rsidRPr="007633E1" w:rsidRDefault="00945858" w:rsidP="00945858">
      <w:pPr>
        <w:pStyle w:val="Call"/>
        <w:rPr>
          <w:lang w:val="en-GB" w:eastAsia="zh-CN"/>
        </w:rPr>
      </w:pPr>
      <w:r w:rsidRPr="007633E1">
        <w:rPr>
          <w:lang w:val="en-GB" w:eastAsia="zh-CN"/>
        </w:rPr>
        <w:t>recommends</w:t>
      </w:r>
    </w:p>
    <w:p w:rsidR="00945858" w:rsidRPr="007633E1" w:rsidRDefault="00945858" w:rsidP="00945858">
      <w:pPr>
        <w:rPr>
          <w:lang w:val="en-GB" w:eastAsia="zh-CN"/>
        </w:rPr>
      </w:pPr>
      <w:r w:rsidRPr="007633E1">
        <w:rPr>
          <w:b/>
          <w:lang w:val="en-GB" w:eastAsia="zh-CN"/>
        </w:rPr>
        <w:t>1</w:t>
      </w:r>
      <w:r w:rsidRPr="007633E1">
        <w:rPr>
          <w:lang w:val="en-GB" w:eastAsia="zh-CN"/>
        </w:rPr>
        <w:tab/>
        <w:t xml:space="preserve">that, based on Annexes 1 and 2, the frequency bands and the associated bandwidths for passive sensing of properties of the Earth’s land, oceans and atmosphere in bands below 275 GHz shown in Table 1 and in bands </w:t>
      </w:r>
      <w:r w:rsidRPr="007633E1">
        <w:rPr>
          <w:lang w:val="en-GB" w:eastAsia="ko-KR"/>
        </w:rPr>
        <w:t xml:space="preserve">between </w:t>
      </w:r>
      <w:r w:rsidRPr="007633E1">
        <w:rPr>
          <w:lang w:val="en-GB" w:eastAsia="zh-CN"/>
        </w:rPr>
        <w:t xml:space="preserve">275 </w:t>
      </w:r>
      <w:r w:rsidRPr="007633E1">
        <w:rPr>
          <w:lang w:val="en-GB" w:eastAsia="ko-KR"/>
        </w:rPr>
        <w:t xml:space="preserve">and 1 000 </w:t>
      </w:r>
      <w:r w:rsidRPr="007633E1">
        <w:rPr>
          <w:lang w:val="en-GB" w:eastAsia="zh-CN"/>
        </w:rPr>
        <w:t>GHz shown in Table 2 should be used for satellite passive remote sensing;</w:t>
      </w:r>
    </w:p>
    <w:p w:rsidR="00945858" w:rsidRPr="007633E1" w:rsidRDefault="00945858" w:rsidP="00945858">
      <w:pPr>
        <w:rPr>
          <w:lang w:val="en-GB" w:eastAsia="zh-CN"/>
        </w:rPr>
      </w:pPr>
      <w:r w:rsidRPr="007633E1">
        <w:rPr>
          <w:b/>
          <w:bCs/>
          <w:lang w:val="en-GB" w:eastAsia="zh-CN"/>
        </w:rPr>
        <w:t>2</w:t>
      </w:r>
      <w:r w:rsidRPr="007633E1">
        <w:rPr>
          <w:lang w:val="en-GB" w:eastAsia="zh-CN"/>
        </w:rPr>
        <w:tab/>
        <w:t xml:space="preserve">that the co-frequency use of the frequency range 1 000-3 000 GHz by passive microwave remote sensing systems and systems of any terrestrial </w:t>
      </w:r>
      <w:r w:rsidRPr="007633E1">
        <w:rPr>
          <w:lang w:val="en-GB" w:eastAsia="ko-KR"/>
        </w:rPr>
        <w:t>radiocommunication</w:t>
      </w:r>
      <w:r w:rsidRPr="007633E1">
        <w:rPr>
          <w:lang w:val="en-GB" w:eastAsia="zh-CN"/>
        </w:rPr>
        <w:t xml:space="preserve"> service should be feasible.</w:t>
      </w:r>
    </w:p>
    <w:p w:rsidR="00945858" w:rsidRPr="007633E1" w:rsidRDefault="00945858" w:rsidP="00945858">
      <w:pPr>
        <w:pStyle w:val="TableNo"/>
        <w:rPr>
          <w:lang w:val="en-GB"/>
        </w:rPr>
      </w:pPr>
      <w:r w:rsidRPr="007633E1">
        <w:rPr>
          <w:lang w:val="en-GB"/>
        </w:rPr>
        <w:t>TABLE 1</w:t>
      </w:r>
    </w:p>
    <w:p w:rsidR="00945858" w:rsidRPr="007633E1" w:rsidRDefault="00945858" w:rsidP="00945858">
      <w:pPr>
        <w:pStyle w:val="Tabletitle"/>
        <w:rPr>
          <w:lang w:val="en-GB" w:eastAsia="zh-CN"/>
        </w:rPr>
      </w:pPr>
      <w:r w:rsidRPr="007633E1">
        <w:rPr>
          <w:lang w:val="en-GB" w:eastAsia="zh-CN"/>
        </w:rPr>
        <w:t xml:space="preserve">Frequency bands for </w:t>
      </w:r>
      <w:r w:rsidRPr="007633E1">
        <w:rPr>
          <w:lang w:val="en-GB" w:eastAsia="ko-KR"/>
        </w:rPr>
        <w:t xml:space="preserve">satellite </w:t>
      </w:r>
      <w:r w:rsidRPr="007633E1">
        <w:rPr>
          <w:lang w:val="en-GB" w:eastAsia="zh-CN"/>
        </w:rPr>
        <w:t>passive remote sensing below 275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355"/>
        <w:gridCol w:w="1823"/>
        <w:gridCol w:w="3585"/>
        <w:gridCol w:w="1300"/>
      </w:tblGrid>
      <w:tr w:rsidR="00945858" w:rsidRPr="007633E1" w:rsidTr="00945858">
        <w:trPr>
          <w:cantSplit/>
          <w:jc w:val="center"/>
        </w:trPr>
        <w:tc>
          <w:tcPr>
            <w:tcW w:w="1576" w:type="dxa"/>
            <w:tcBorders>
              <w:top w:val="single" w:sz="4" w:space="0" w:color="auto"/>
            </w:tcBorders>
            <w:vAlign w:val="center"/>
          </w:tcPr>
          <w:p w:rsidR="00945858" w:rsidRPr="007633E1" w:rsidRDefault="00945858" w:rsidP="00945858">
            <w:pPr>
              <w:pStyle w:val="Tablehead"/>
              <w:rPr>
                <w:lang w:val="en-GB" w:eastAsia="zh-CN"/>
              </w:rPr>
            </w:pPr>
            <w:r w:rsidRPr="007633E1">
              <w:rPr>
                <w:lang w:val="en-GB" w:eastAsia="zh-CN"/>
              </w:rPr>
              <w:t xml:space="preserve">Frequency band(s) </w:t>
            </w:r>
            <w:r w:rsidRPr="007633E1">
              <w:rPr>
                <w:lang w:val="en-GB" w:eastAsia="zh-CN"/>
              </w:rPr>
              <w:br/>
              <w:t>(GHz)</w:t>
            </w:r>
          </w:p>
        </w:tc>
        <w:tc>
          <w:tcPr>
            <w:tcW w:w="1355" w:type="dxa"/>
            <w:tcBorders>
              <w:top w:val="single" w:sz="4" w:space="0" w:color="auto"/>
            </w:tcBorders>
            <w:vAlign w:val="center"/>
          </w:tcPr>
          <w:p w:rsidR="00945858" w:rsidRPr="007633E1" w:rsidRDefault="00945858" w:rsidP="00945858">
            <w:pPr>
              <w:pStyle w:val="Tablehead"/>
              <w:rPr>
                <w:lang w:val="en-GB" w:eastAsia="zh-CN"/>
              </w:rPr>
            </w:pPr>
            <w:r w:rsidRPr="007633E1">
              <w:rPr>
                <w:lang w:val="en-GB" w:eastAsia="zh-CN"/>
              </w:rPr>
              <w:t>Total bandwidth required (MHz)</w:t>
            </w:r>
          </w:p>
        </w:tc>
        <w:tc>
          <w:tcPr>
            <w:tcW w:w="1823" w:type="dxa"/>
            <w:tcBorders>
              <w:top w:val="single" w:sz="4" w:space="0" w:color="auto"/>
            </w:tcBorders>
            <w:vAlign w:val="center"/>
          </w:tcPr>
          <w:p w:rsidR="00945858" w:rsidRPr="007633E1" w:rsidRDefault="00945858" w:rsidP="00945858">
            <w:pPr>
              <w:pStyle w:val="Tablehead"/>
              <w:rPr>
                <w:lang w:val="en-GB" w:eastAsia="zh-CN"/>
              </w:rPr>
            </w:pPr>
            <w:r w:rsidRPr="007633E1">
              <w:rPr>
                <w:lang w:val="en-GB" w:eastAsia="zh-CN"/>
              </w:rPr>
              <w:t>Spectral line(s)</w:t>
            </w:r>
            <w:r w:rsidRPr="007633E1">
              <w:rPr>
                <w:lang w:val="en-GB" w:eastAsia="zh-CN"/>
              </w:rPr>
              <w:br/>
              <w:t>or centre frequency</w:t>
            </w:r>
            <w:r w:rsidRPr="007633E1">
              <w:rPr>
                <w:lang w:val="en-GB" w:eastAsia="zh-CN"/>
              </w:rPr>
              <w:br/>
              <w:t>(GHz)</w:t>
            </w:r>
          </w:p>
        </w:tc>
        <w:tc>
          <w:tcPr>
            <w:tcW w:w="3585" w:type="dxa"/>
            <w:tcBorders>
              <w:top w:val="single" w:sz="4" w:space="0" w:color="auto"/>
            </w:tcBorders>
            <w:vAlign w:val="center"/>
          </w:tcPr>
          <w:p w:rsidR="00945858" w:rsidRPr="007633E1" w:rsidRDefault="00945858" w:rsidP="00945858">
            <w:pPr>
              <w:pStyle w:val="Tablehead"/>
              <w:rPr>
                <w:lang w:val="en-GB" w:eastAsia="ko-KR"/>
              </w:rPr>
            </w:pPr>
            <w:r w:rsidRPr="007633E1">
              <w:rPr>
                <w:lang w:val="en-GB" w:eastAsia="zh-CN"/>
              </w:rPr>
              <w:t>Measurement</w:t>
            </w:r>
            <w:r w:rsidRPr="007633E1">
              <w:rPr>
                <w:lang w:val="en-GB" w:eastAsia="zh-CN"/>
              </w:rPr>
              <w:br/>
            </w:r>
            <w:r w:rsidRPr="007633E1">
              <w:rPr>
                <w:lang w:val="en-GB" w:eastAsia="ko-KR"/>
              </w:rPr>
              <w:t>(meteorology-climatology, chemistry)</w:t>
            </w:r>
            <w:r w:rsidRPr="007633E1">
              <w:rPr>
                <w:lang w:val="en-GB" w:eastAsia="ko-KR"/>
              </w:rPr>
              <w:br/>
              <w:t>(see Table 3)</w:t>
            </w:r>
          </w:p>
        </w:tc>
        <w:tc>
          <w:tcPr>
            <w:tcW w:w="1300" w:type="dxa"/>
            <w:tcBorders>
              <w:top w:val="single" w:sz="4" w:space="0" w:color="auto"/>
            </w:tcBorders>
            <w:vAlign w:val="center"/>
          </w:tcPr>
          <w:p w:rsidR="00945858" w:rsidRPr="007633E1" w:rsidRDefault="00945858" w:rsidP="00945858">
            <w:pPr>
              <w:pStyle w:val="Tablehead"/>
              <w:rPr>
                <w:vertAlign w:val="superscript"/>
                <w:lang w:val="en-GB" w:eastAsia="zh-CN"/>
              </w:rPr>
            </w:pPr>
            <w:r w:rsidRPr="007633E1">
              <w:rPr>
                <w:lang w:val="en-GB" w:eastAsia="ko-KR"/>
              </w:rPr>
              <w:t xml:space="preserve">Typical </w:t>
            </w:r>
            <w:r w:rsidRPr="007633E1">
              <w:rPr>
                <w:lang w:val="en-GB" w:eastAsia="zh-CN"/>
              </w:rPr>
              <w:t>scan mode</w:t>
            </w:r>
            <w:r w:rsidRPr="007633E1">
              <w:rPr>
                <w:lang w:val="en-GB" w:eastAsia="zh-CN"/>
              </w:rPr>
              <w:br/>
              <w:t>N, C, L</w:t>
            </w:r>
            <w:r w:rsidRPr="007633E1">
              <w:rPr>
                <w:vertAlign w:val="superscript"/>
                <w:lang w:val="en-GB" w:eastAsia="zh-CN"/>
              </w:rPr>
              <w:t>(1)</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1.37-1.427</w:t>
            </w:r>
          </w:p>
        </w:tc>
        <w:tc>
          <w:tcPr>
            <w:tcW w:w="1355" w:type="dxa"/>
            <w:vAlign w:val="center"/>
          </w:tcPr>
          <w:p w:rsidR="00945858" w:rsidRPr="007633E1" w:rsidRDefault="00945858" w:rsidP="00945858">
            <w:pPr>
              <w:pStyle w:val="Tabletext"/>
              <w:jc w:val="center"/>
              <w:rPr>
                <w:lang w:val="en-GB" w:eastAsia="zh-CN"/>
              </w:rPr>
            </w:pPr>
            <w:r w:rsidRPr="007633E1">
              <w:rPr>
                <w:lang w:val="en-GB" w:eastAsia="ko-KR"/>
              </w:rPr>
              <w:t>57</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1.4</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Soil moisture, ocean salinity, sea surface temperature, vegetation index</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2.64-2.7</w:t>
            </w:r>
          </w:p>
        </w:tc>
        <w:tc>
          <w:tcPr>
            <w:tcW w:w="1355" w:type="dxa"/>
            <w:vAlign w:val="center"/>
          </w:tcPr>
          <w:p w:rsidR="00945858" w:rsidRPr="007633E1" w:rsidRDefault="00945858" w:rsidP="00945858">
            <w:pPr>
              <w:pStyle w:val="Tabletext"/>
              <w:jc w:val="center"/>
              <w:rPr>
                <w:lang w:val="en-GB" w:eastAsia="zh-CN"/>
              </w:rPr>
            </w:pPr>
            <w:r w:rsidRPr="007633E1">
              <w:rPr>
                <w:lang w:val="en-GB" w:eastAsia="ko-KR"/>
              </w:rPr>
              <w:t>60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2.67</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Ocean salinity, soil moisture, vegetation index</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4.2-4.4</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200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4.3</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Sea surface temperature</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6.425-7.25</w:t>
            </w:r>
          </w:p>
        </w:tc>
        <w:tc>
          <w:tcPr>
            <w:tcW w:w="1355" w:type="dxa"/>
            <w:vAlign w:val="center"/>
          </w:tcPr>
          <w:p w:rsidR="00945858" w:rsidRPr="007633E1" w:rsidRDefault="00945858" w:rsidP="00945858">
            <w:pPr>
              <w:pStyle w:val="Tabletext"/>
              <w:keepNext/>
              <w:keepLines/>
              <w:tabs>
                <w:tab w:val="left" w:leader="dot" w:pos="7938"/>
                <w:tab w:val="center" w:pos="9526"/>
              </w:tabs>
              <w:ind w:left="567" w:hanging="567"/>
              <w:jc w:val="center"/>
              <w:rPr>
                <w:vertAlign w:val="superscript"/>
                <w:lang w:val="en-GB" w:eastAsia="zh-CN"/>
              </w:rPr>
            </w:pPr>
            <w:r w:rsidRPr="007633E1">
              <w:rPr>
                <w:lang w:val="en-GB" w:eastAsia="zh-CN"/>
              </w:rPr>
              <w:t>350</w:t>
            </w:r>
            <w:r w:rsidRPr="007633E1">
              <w:rPr>
                <w:vertAlign w:val="superscript"/>
                <w:lang w:val="en-GB" w:eastAsia="zh-CN"/>
              </w:rPr>
              <w:t>(4)</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6.85</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Sea surface temperature</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10.6-10.7</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100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10.65</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Rain rate, snow water content, ice morphology, sea state, ocean wind speed</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15.2-15.4</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200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15.3</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Water vapour, rain rate</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18.6-18.8</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200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18.7</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Rain rates, sea state, sea ice, water vapour, ocean wind speed, soil emissivity and humidity</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21.2-21.4</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200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21.3</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Water vapour, liquid water</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22.21-22.5</w:t>
            </w:r>
          </w:p>
        </w:tc>
        <w:tc>
          <w:tcPr>
            <w:tcW w:w="1355" w:type="dxa"/>
            <w:vAlign w:val="center"/>
          </w:tcPr>
          <w:p w:rsidR="00945858" w:rsidRPr="007633E1" w:rsidRDefault="00945858" w:rsidP="00945858">
            <w:pPr>
              <w:pStyle w:val="Tabletext"/>
              <w:jc w:val="center"/>
              <w:rPr>
                <w:lang w:val="en-GB" w:eastAsia="zh-CN"/>
              </w:rPr>
            </w:pPr>
            <w:r w:rsidRPr="007633E1">
              <w:rPr>
                <w:lang w:val="en-GB" w:eastAsia="ko-KR"/>
              </w:rPr>
              <w:t>290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22.235</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Water vapour, liquid water</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23.6-24</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400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23.8</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Water vapour, liquid water, associated channel for atmospheric sounding</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bl>
    <w:p w:rsidR="00945858" w:rsidRPr="007633E1" w:rsidRDefault="00945858" w:rsidP="00945858">
      <w:pPr>
        <w:pStyle w:val="Tablefin"/>
      </w:pPr>
    </w:p>
    <w:p w:rsidR="00945858" w:rsidRPr="007633E1" w:rsidRDefault="00945858" w:rsidP="00945858">
      <w:pPr>
        <w:pStyle w:val="TableNo"/>
        <w:rPr>
          <w:lang w:val="en-GB"/>
        </w:rPr>
      </w:pPr>
      <w:r w:rsidRPr="007633E1">
        <w:rPr>
          <w:lang w:val="en-GB"/>
        </w:rPr>
        <w:lastRenderedPageBreak/>
        <w:t>TABLE 1 (</w:t>
      </w:r>
      <w:r w:rsidRPr="007633E1">
        <w:rPr>
          <w:i/>
          <w:iCs/>
          <w:lang w:val="en-GB"/>
        </w:rPr>
        <w:t>continued</w:t>
      </w:r>
      <w:r w:rsidRPr="007633E1">
        <w:rPr>
          <w:lang w:val="en-GB"/>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355"/>
        <w:gridCol w:w="1823"/>
        <w:gridCol w:w="3585"/>
        <w:gridCol w:w="1300"/>
      </w:tblGrid>
      <w:tr w:rsidR="00945858" w:rsidRPr="007633E1" w:rsidTr="00945858">
        <w:trPr>
          <w:cantSplit/>
          <w:jc w:val="center"/>
        </w:trPr>
        <w:tc>
          <w:tcPr>
            <w:tcW w:w="1576" w:type="dxa"/>
            <w:tcBorders>
              <w:top w:val="single" w:sz="4" w:space="0" w:color="auto"/>
            </w:tcBorders>
            <w:vAlign w:val="center"/>
          </w:tcPr>
          <w:p w:rsidR="00945858" w:rsidRPr="007633E1" w:rsidRDefault="00945858" w:rsidP="00945858">
            <w:pPr>
              <w:pStyle w:val="Tablehead"/>
              <w:rPr>
                <w:lang w:val="en-GB" w:eastAsia="zh-CN"/>
              </w:rPr>
            </w:pPr>
            <w:r w:rsidRPr="007633E1">
              <w:rPr>
                <w:lang w:val="en-GB" w:eastAsia="zh-CN"/>
              </w:rPr>
              <w:t xml:space="preserve">Frequency band(s) </w:t>
            </w:r>
            <w:r w:rsidRPr="007633E1">
              <w:rPr>
                <w:lang w:val="en-GB" w:eastAsia="zh-CN"/>
              </w:rPr>
              <w:br/>
              <w:t>(GHz)</w:t>
            </w:r>
          </w:p>
        </w:tc>
        <w:tc>
          <w:tcPr>
            <w:tcW w:w="1355" w:type="dxa"/>
            <w:tcBorders>
              <w:top w:val="single" w:sz="4" w:space="0" w:color="auto"/>
            </w:tcBorders>
            <w:vAlign w:val="center"/>
          </w:tcPr>
          <w:p w:rsidR="00945858" w:rsidRPr="007633E1" w:rsidRDefault="00945858" w:rsidP="00945858">
            <w:pPr>
              <w:pStyle w:val="Tablehead"/>
              <w:rPr>
                <w:lang w:val="en-GB" w:eastAsia="zh-CN"/>
              </w:rPr>
            </w:pPr>
            <w:r w:rsidRPr="007633E1">
              <w:rPr>
                <w:lang w:val="en-GB" w:eastAsia="zh-CN"/>
              </w:rPr>
              <w:t>Total bandwidth required (MHz)</w:t>
            </w:r>
          </w:p>
        </w:tc>
        <w:tc>
          <w:tcPr>
            <w:tcW w:w="1823" w:type="dxa"/>
            <w:tcBorders>
              <w:top w:val="single" w:sz="4" w:space="0" w:color="auto"/>
            </w:tcBorders>
            <w:vAlign w:val="center"/>
          </w:tcPr>
          <w:p w:rsidR="00945858" w:rsidRPr="007633E1" w:rsidRDefault="00945858" w:rsidP="00945858">
            <w:pPr>
              <w:pStyle w:val="Tablehead"/>
              <w:rPr>
                <w:lang w:val="en-GB" w:eastAsia="zh-CN"/>
              </w:rPr>
            </w:pPr>
            <w:r w:rsidRPr="007633E1">
              <w:rPr>
                <w:lang w:val="en-GB" w:eastAsia="zh-CN"/>
              </w:rPr>
              <w:t>Spectral line(s)</w:t>
            </w:r>
            <w:r w:rsidRPr="007633E1">
              <w:rPr>
                <w:lang w:val="en-GB" w:eastAsia="zh-CN"/>
              </w:rPr>
              <w:br/>
              <w:t>or centre frequency</w:t>
            </w:r>
            <w:r w:rsidRPr="007633E1">
              <w:rPr>
                <w:lang w:val="en-GB" w:eastAsia="zh-CN"/>
              </w:rPr>
              <w:br/>
              <w:t>(GHz)</w:t>
            </w:r>
          </w:p>
        </w:tc>
        <w:tc>
          <w:tcPr>
            <w:tcW w:w="3585" w:type="dxa"/>
            <w:tcBorders>
              <w:top w:val="single" w:sz="4" w:space="0" w:color="auto"/>
            </w:tcBorders>
            <w:vAlign w:val="center"/>
          </w:tcPr>
          <w:p w:rsidR="00945858" w:rsidRPr="007633E1" w:rsidRDefault="00945858" w:rsidP="00945858">
            <w:pPr>
              <w:pStyle w:val="Tablehead"/>
              <w:rPr>
                <w:lang w:val="en-GB" w:eastAsia="ko-KR"/>
              </w:rPr>
            </w:pPr>
            <w:r w:rsidRPr="007633E1">
              <w:rPr>
                <w:lang w:val="en-GB" w:eastAsia="zh-CN"/>
              </w:rPr>
              <w:t>Measurement</w:t>
            </w:r>
            <w:r w:rsidRPr="007633E1">
              <w:rPr>
                <w:lang w:val="en-GB" w:eastAsia="zh-CN"/>
              </w:rPr>
              <w:br/>
            </w:r>
            <w:r w:rsidRPr="007633E1">
              <w:rPr>
                <w:lang w:val="en-GB" w:eastAsia="ko-KR"/>
              </w:rPr>
              <w:t>(meteorology-climatology, chemistry)</w:t>
            </w:r>
            <w:r w:rsidRPr="007633E1">
              <w:rPr>
                <w:lang w:val="en-GB" w:eastAsia="ko-KR"/>
              </w:rPr>
              <w:br/>
              <w:t>(see Table 3)</w:t>
            </w:r>
          </w:p>
        </w:tc>
        <w:tc>
          <w:tcPr>
            <w:tcW w:w="1300" w:type="dxa"/>
            <w:tcBorders>
              <w:top w:val="single" w:sz="4" w:space="0" w:color="auto"/>
            </w:tcBorders>
            <w:vAlign w:val="center"/>
          </w:tcPr>
          <w:p w:rsidR="00945858" w:rsidRPr="007633E1" w:rsidRDefault="00945858" w:rsidP="00945858">
            <w:pPr>
              <w:pStyle w:val="Tablehead"/>
              <w:rPr>
                <w:vertAlign w:val="superscript"/>
                <w:lang w:val="en-GB" w:eastAsia="zh-CN"/>
              </w:rPr>
            </w:pPr>
            <w:r w:rsidRPr="007633E1">
              <w:rPr>
                <w:lang w:val="en-GB" w:eastAsia="ko-KR"/>
              </w:rPr>
              <w:t xml:space="preserve">Typical </w:t>
            </w:r>
            <w:r w:rsidRPr="007633E1">
              <w:rPr>
                <w:lang w:val="en-GB" w:eastAsia="zh-CN"/>
              </w:rPr>
              <w:t>scan mode</w:t>
            </w:r>
            <w:r w:rsidRPr="007633E1">
              <w:rPr>
                <w:lang w:val="en-GB" w:eastAsia="zh-CN"/>
              </w:rPr>
              <w:br/>
              <w:t>N, C, L</w:t>
            </w:r>
            <w:r w:rsidRPr="007633E1">
              <w:rPr>
                <w:vertAlign w:val="superscript"/>
                <w:lang w:val="en-GB" w:eastAsia="zh-CN"/>
              </w:rPr>
              <w:t>(1)</w:t>
            </w:r>
          </w:p>
        </w:tc>
      </w:tr>
      <w:tr w:rsidR="00945858" w:rsidRPr="007633E1" w:rsidTr="00945858">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31.3-31.8</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500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31.4</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Sea ice, water vapour, oil spills, clouds, liquid water, surface temperature, reference window for 50-60 GHz range</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blPrEx>
          <w:tblBorders>
            <w:bottom w:val="none" w:sz="0" w:space="0" w:color="auto"/>
          </w:tblBorders>
        </w:tblPrEx>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36-37</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1 000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36.5</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Rain rates, snow, sea ice, clouds</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blPrEx>
          <w:tblBorders>
            <w:bottom w:val="none" w:sz="0" w:space="0" w:color="auto"/>
          </w:tblBorders>
        </w:tblPrEx>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50.2-50.4</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200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50.3</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Reference window for atmospheric temperature profiling (surface temperature)</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blPrEx>
          <w:tblBorders>
            <w:bottom w:val="none" w:sz="0" w:space="0" w:color="auto"/>
          </w:tblBorders>
        </w:tblPrEx>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52.6-59.3</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6 700</w:t>
            </w:r>
            <w:r w:rsidRPr="007633E1">
              <w:rPr>
                <w:vertAlign w:val="superscript"/>
                <w:lang w:val="en-GB" w:eastAsia="zh-CN"/>
              </w:rPr>
              <w:t>(2)</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Several between</w:t>
            </w:r>
            <w:r w:rsidRPr="007633E1">
              <w:rPr>
                <w:lang w:val="en-GB" w:eastAsia="zh-CN"/>
              </w:rPr>
              <w:br/>
              <w:t>52.6-59.3</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Atmospheric temperature profiling (O</w:t>
            </w:r>
            <w:r w:rsidRPr="007633E1">
              <w:rPr>
                <w:vertAlign w:val="subscript"/>
                <w:lang w:val="en-GB" w:eastAsia="zh-CN"/>
              </w:rPr>
              <w:t>2 </w:t>
            </w:r>
            <w:r w:rsidRPr="007633E1">
              <w:rPr>
                <w:lang w:val="en-GB" w:eastAsia="zh-CN"/>
              </w:rPr>
              <w:t>absorption lines)</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blPrEx>
          <w:tblBorders>
            <w:bottom w:val="none" w:sz="0" w:space="0" w:color="auto"/>
          </w:tblBorders>
        </w:tblPrEx>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86-92</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6 000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89</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 xml:space="preserve">Clouds, oil spills, ice, snow, rain, reference window for temperature soundings near 118 GHz </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blPrEx>
          <w:tblBorders>
            <w:bottom w:val="none" w:sz="0" w:space="0" w:color="auto"/>
          </w:tblBorders>
        </w:tblPrEx>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100-102</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2 000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100.49</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 NO</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L</w:t>
            </w:r>
          </w:p>
        </w:tc>
      </w:tr>
      <w:tr w:rsidR="00945858" w:rsidRPr="007633E1" w:rsidTr="00945858">
        <w:tblPrEx>
          <w:tblBorders>
            <w:bottom w:val="none" w:sz="0" w:space="0" w:color="auto"/>
          </w:tblBorders>
        </w:tblPrEx>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109.5-111.8</w:t>
            </w:r>
          </w:p>
        </w:tc>
        <w:tc>
          <w:tcPr>
            <w:tcW w:w="1355" w:type="dxa"/>
            <w:vAlign w:val="center"/>
          </w:tcPr>
          <w:p w:rsidR="00945858" w:rsidRPr="007633E1" w:rsidRDefault="00945858" w:rsidP="00945858">
            <w:pPr>
              <w:pStyle w:val="Tabletext"/>
              <w:jc w:val="center"/>
              <w:rPr>
                <w:lang w:val="en-GB" w:eastAsia="zh-CN"/>
              </w:rPr>
            </w:pPr>
            <w:r w:rsidRPr="007633E1">
              <w:rPr>
                <w:lang w:val="en-GB" w:eastAsia="ko-KR"/>
              </w:rPr>
              <w:t>2 300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110.8</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O</w:t>
            </w:r>
            <w:r w:rsidRPr="007633E1">
              <w:rPr>
                <w:vertAlign w:val="subscript"/>
                <w:lang w:val="en-GB" w:eastAsia="zh-CN"/>
              </w:rPr>
              <w:t>3</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L</w:t>
            </w:r>
          </w:p>
        </w:tc>
      </w:tr>
      <w:tr w:rsidR="00945858" w:rsidRPr="007633E1" w:rsidTr="00945858">
        <w:tblPrEx>
          <w:tblBorders>
            <w:bottom w:val="none" w:sz="0" w:space="0" w:color="auto"/>
          </w:tblBorders>
        </w:tblPrEx>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114.25-116</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1 750</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115.27</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CO</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L</w:t>
            </w:r>
          </w:p>
        </w:tc>
      </w:tr>
      <w:tr w:rsidR="00945858" w:rsidRPr="007633E1" w:rsidTr="00945858">
        <w:tblPrEx>
          <w:tblBorders>
            <w:bottom w:val="none" w:sz="0" w:space="0" w:color="auto"/>
          </w:tblBorders>
        </w:tblPrEx>
        <w:trPr>
          <w:cantSplit/>
          <w:jc w:val="center"/>
        </w:trPr>
        <w:tc>
          <w:tcPr>
            <w:tcW w:w="1576" w:type="dxa"/>
            <w:vAlign w:val="center"/>
          </w:tcPr>
          <w:p w:rsidR="00945858" w:rsidRPr="007633E1" w:rsidRDefault="00945858" w:rsidP="00945858">
            <w:pPr>
              <w:pStyle w:val="Tabletext"/>
              <w:jc w:val="center"/>
              <w:rPr>
                <w:lang w:val="en-GB" w:eastAsia="zh-CN"/>
              </w:rPr>
            </w:pPr>
            <w:r w:rsidRPr="007633E1">
              <w:rPr>
                <w:lang w:val="en-GB" w:eastAsia="zh-CN"/>
              </w:rPr>
              <w:t>115.25-122.25</w:t>
            </w:r>
          </w:p>
        </w:tc>
        <w:tc>
          <w:tcPr>
            <w:tcW w:w="1355" w:type="dxa"/>
            <w:vAlign w:val="center"/>
          </w:tcPr>
          <w:p w:rsidR="00945858" w:rsidRPr="007633E1" w:rsidRDefault="00945858" w:rsidP="00945858">
            <w:pPr>
              <w:pStyle w:val="Tabletext"/>
              <w:jc w:val="center"/>
              <w:rPr>
                <w:lang w:val="en-GB" w:eastAsia="zh-CN"/>
              </w:rPr>
            </w:pPr>
            <w:r w:rsidRPr="007633E1">
              <w:rPr>
                <w:lang w:val="en-GB" w:eastAsia="zh-CN"/>
              </w:rPr>
              <w:t>7 000</w:t>
            </w:r>
            <w:r w:rsidRPr="007633E1">
              <w:rPr>
                <w:vertAlign w:val="superscript"/>
                <w:lang w:val="en-GB" w:eastAsia="zh-CN"/>
              </w:rPr>
              <w:t>(2)</w:t>
            </w:r>
          </w:p>
        </w:tc>
        <w:tc>
          <w:tcPr>
            <w:tcW w:w="1823" w:type="dxa"/>
            <w:vAlign w:val="center"/>
          </w:tcPr>
          <w:p w:rsidR="00945858" w:rsidRPr="007633E1" w:rsidRDefault="00945858" w:rsidP="00945858">
            <w:pPr>
              <w:pStyle w:val="Tabletext"/>
              <w:jc w:val="center"/>
              <w:rPr>
                <w:lang w:val="en-GB" w:eastAsia="zh-CN"/>
              </w:rPr>
            </w:pPr>
            <w:r w:rsidRPr="007633E1">
              <w:rPr>
                <w:lang w:val="en-GB" w:eastAsia="zh-CN"/>
              </w:rPr>
              <w:t>118.75</w:t>
            </w:r>
          </w:p>
        </w:tc>
        <w:tc>
          <w:tcPr>
            <w:tcW w:w="3585" w:type="dxa"/>
            <w:vAlign w:val="center"/>
          </w:tcPr>
          <w:p w:rsidR="00945858" w:rsidRPr="007633E1" w:rsidRDefault="00945858" w:rsidP="00945858">
            <w:pPr>
              <w:pStyle w:val="Tabletext"/>
              <w:jc w:val="left"/>
              <w:rPr>
                <w:lang w:val="en-GB" w:eastAsia="zh-CN"/>
              </w:rPr>
            </w:pPr>
            <w:r w:rsidRPr="007633E1">
              <w:rPr>
                <w:lang w:val="en-GB" w:eastAsia="zh-CN"/>
              </w:rPr>
              <w:t>Atmospheric temperature profiling (O</w:t>
            </w:r>
            <w:r w:rsidRPr="007633E1">
              <w:rPr>
                <w:vertAlign w:val="subscript"/>
                <w:lang w:val="en-GB" w:eastAsia="zh-CN"/>
              </w:rPr>
              <w:t>2</w:t>
            </w:r>
            <w:r w:rsidRPr="007633E1">
              <w:rPr>
                <w:lang w:val="en-GB" w:eastAsia="zh-CN"/>
              </w:rPr>
              <w:t> absorption line)</w:t>
            </w:r>
          </w:p>
        </w:tc>
        <w:tc>
          <w:tcPr>
            <w:tcW w:w="1300" w:type="dxa"/>
            <w:vAlign w:val="center"/>
          </w:tcPr>
          <w:p w:rsidR="00945858" w:rsidRPr="007633E1" w:rsidRDefault="00945858" w:rsidP="00945858">
            <w:pPr>
              <w:pStyle w:val="Tabletext"/>
              <w:jc w:val="center"/>
              <w:rPr>
                <w:lang w:val="en-GB" w:eastAsia="zh-CN"/>
              </w:rPr>
            </w:pPr>
            <w:r w:rsidRPr="007633E1">
              <w:rPr>
                <w:lang w:val="en-GB" w:eastAsia="zh-CN"/>
              </w:rPr>
              <w:t>N, L</w:t>
            </w:r>
          </w:p>
        </w:tc>
      </w:tr>
      <w:tr w:rsidR="00945858" w:rsidRPr="007633E1" w:rsidTr="00945858">
        <w:tblPrEx>
          <w:tblBorders>
            <w:bottom w:val="none" w:sz="0" w:space="0" w:color="auto"/>
          </w:tblBorders>
        </w:tblPrEx>
        <w:trPr>
          <w:cantSplit/>
          <w:jc w:val="center"/>
        </w:trPr>
        <w:tc>
          <w:tcPr>
            <w:tcW w:w="1576" w:type="dxa"/>
          </w:tcPr>
          <w:p w:rsidR="00945858" w:rsidRPr="007633E1" w:rsidRDefault="00945858" w:rsidP="00945858">
            <w:pPr>
              <w:pStyle w:val="Tabletext"/>
              <w:jc w:val="center"/>
              <w:rPr>
                <w:lang w:val="en-GB" w:eastAsia="zh-CN"/>
              </w:rPr>
            </w:pPr>
            <w:r w:rsidRPr="007633E1">
              <w:rPr>
                <w:lang w:val="en-GB" w:eastAsia="zh-CN"/>
              </w:rPr>
              <w:t>148.5-151.5</w:t>
            </w:r>
          </w:p>
        </w:tc>
        <w:tc>
          <w:tcPr>
            <w:tcW w:w="1355" w:type="dxa"/>
          </w:tcPr>
          <w:p w:rsidR="00945858" w:rsidRPr="007633E1" w:rsidRDefault="00945858" w:rsidP="00945858">
            <w:pPr>
              <w:pStyle w:val="Tabletext"/>
              <w:jc w:val="center"/>
              <w:rPr>
                <w:lang w:val="en-GB" w:eastAsia="zh-CN"/>
              </w:rPr>
            </w:pPr>
            <w:r w:rsidRPr="007633E1">
              <w:rPr>
                <w:lang w:val="en-GB" w:eastAsia="zh-CN"/>
              </w:rPr>
              <w:t>3 000</w:t>
            </w:r>
          </w:p>
        </w:tc>
        <w:tc>
          <w:tcPr>
            <w:tcW w:w="1823" w:type="dxa"/>
          </w:tcPr>
          <w:p w:rsidR="00945858" w:rsidRPr="007633E1" w:rsidRDefault="00945858" w:rsidP="00945858">
            <w:pPr>
              <w:pStyle w:val="Tabletext"/>
              <w:jc w:val="center"/>
              <w:rPr>
                <w:lang w:val="en-GB" w:eastAsia="zh-CN"/>
              </w:rPr>
            </w:pPr>
            <w:r w:rsidRPr="007633E1">
              <w:rPr>
                <w:lang w:val="en-GB" w:eastAsia="zh-CN"/>
              </w:rPr>
              <w:t>150.74</w:t>
            </w:r>
          </w:p>
        </w:tc>
        <w:tc>
          <w:tcPr>
            <w:tcW w:w="3585" w:type="dxa"/>
          </w:tcPr>
          <w:p w:rsidR="00945858" w:rsidRPr="007633E1" w:rsidRDefault="00945858" w:rsidP="00945858">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 Earth surface temperature, cloud parameters, reference window for temperature soundings</w:t>
            </w:r>
          </w:p>
        </w:tc>
        <w:tc>
          <w:tcPr>
            <w:tcW w:w="1300" w:type="dxa"/>
          </w:tcPr>
          <w:p w:rsidR="00945858" w:rsidRPr="007633E1" w:rsidRDefault="00945858" w:rsidP="00945858">
            <w:pPr>
              <w:pStyle w:val="Tabletext"/>
              <w:jc w:val="center"/>
              <w:rPr>
                <w:lang w:val="en-GB" w:eastAsia="zh-CN"/>
              </w:rPr>
            </w:pPr>
            <w:r w:rsidRPr="007633E1">
              <w:rPr>
                <w:lang w:val="en-GB" w:eastAsia="zh-CN"/>
              </w:rPr>
              <w:t>N, L</w:t>
            </w:r>
          </w:p>
        </w:tc>
      </w:tr>
      <w:tr w:rsidR="00945858" w:rsidRPr="007633E1" w:rsidTr="00945858">
        <w:tblPrEx>
          <w:tblBorders>
            <w:bottom w:val="none" w:sz="0" w:space="0" w:color="auto"/>
          </w:tblBorders>
        </w:tblPrEx>
        <w:trPr>
          <w:cantSplit/>
          <w:jc w:val="center"/>
        </w:trPr>
        <w:tc>
          <w:tcPr>
            <w:tcW w:w="1576" w:type="dxa"/>
          </w:tcPr>
          <w:p w:rsidR="00945858" w:rsidRPr="007633E1" w:rsidRDefault="00945858" w:rsidP="00945858">
            <w:pPr>
              <w:pStyle w:val="Tabletext"/>
              <w:jc w:val="center"/>
              <w:rPr>
                <w:lang w:val="en-GB" w:eastAsia="zh-CN"/>
              </w:rPr>
            </w:pPr>
            <w:r w:rsidRPr="007633E1">
              <w:rPr>
                <w:lang w:val="en-GB" w:eastAsia="zh-CN"/>
              </w:rPr>
              <w:t>155.5-158.5</w:t>
            </w:r>
            <w:r w:rsidRPr="007633E1">
              <w:rPr>
                <w:vertAlign w:val="superscript"/>
                <w:lang w:val="en-GB" w:eastAsia="zh-CN"/>
              </w:rPr>
              <w:t>(3)</w:t>
            </w:r>
          </w:p>
        </w:tc>
        <w:tc>
          <w:tcPr>
            <w:tcW w:w="1355" w:type="dxa"/>
          </w:tcPr>
          <w:p w:rsidR="00945858" w:rsidRPr="007633E1" w:rsidRDefault="00945858" w:rsidP="00945858">
            <w:pPr>
              <w:pStyle w:val="Tabletext"/>
              <w:jc w:val="center"/>
              <w:rPr>
                <w:lang w:val="en-GB" w:eastAsia="zh-CN"/>
              </w:rPr>
            </w:pPr>
            <w:r w:rsidRPr="007633E1">
              <w:rPr>
                <w:lang w:val="en-GB" w:eastAsia="zh-CN"/>
              </w:rPr>
              <w:t>3 000</w:t>
            </w:r>
          </w:p>
        </w:tc>
        <w:tc>
          <w:tcPr>
            <w:tcW w:w="1823" w:type="dxa"/>
          </w:tcPr>
          <w:p w:rsidR="00945858" w:rsidRPr="007633E1" w:rsidRDefault="00945858" w:rsidP="00945858">
            <w:pPr>
              <w:pStyle w:val="Tabletext"/>
              <w:jc w:val="center"/>
              <w:rPr>
                <w:lang w:val="en-GB" w:eastAsia="zh-CN"/>
              </w:rPr>
            </w:pPr>
            <w:r w:rsidRPr="007633E1">
              <w:rPr>
                <w:lang w:val="en-GB" w:eastAsia="zh-CN"/>
              </w:rPr>
              <w:t>157</w:t>
            </w:r>
          </w:p>
        </w:tc>
        <w:tc>
          <w:tcPr>
            <w:tcW w:w="3585" w:type="dxa"/>
          </w:tcPr>
          <w:p w:rsidR="00945858" w:rsidRPr="007633E1" w:rsidRDefault="00945858" w:rsidP="00945858">
            <w:pPr>
              <w:pStyle w:val="Tabletext"/>
              <w:jc w:val="left"/>
              <w:rPr>
                <w:lang w:val="en-GB" w:eastAsia="zh-CN"/>
              </w:rPr>
            </w:pPr>
            <w:r w:rsidRPr="007633E1">
              <w:rPr>
                <w:lang w:val="en-GB" w:eastAsia="zh-CN"/>
              </w:rPr>
              <w:t>Earth and cloud parameters</w:t>
            </w:r>
          </w:p>
        </w:tc>
        <w:tc>
          <w:tcPr>
            <w:tcW w:w="1300" w:type="dxa"/>
          </w:tcPr>
          <w:p w:rsidR="00945858" w:rsidRPr="007633E1" w:rsidRDefault="00945858" w:rsidP="00945858">
            <w:pPr>
              <w:pStyle w:val="Tabletext"/>
              <w:jc w:val="center"/>
              <w:rPr>
                <w:lang w:val="en-GB" w:eastAsia="zh-CN"/>
              </w:rPr>
            </w:pPr>
            <w:r w:rsidRPr="007633E1">
              <w:rPr>
                <w:lang w:val="en-GB" w:eastAsia="zh-CN"/>
              </w:rPr>
              <w:t>N, C</w:t>
            </w:r>
          </w:p>
        </w:tc>
      </w:tr>
      <w:tr w:rsidR="00945858" w:rsidRPr="007633E1" w:rsidTr="00945858">
        <w:tblPrEx>
          <w:tblBorders>
            <w:bottom w:val="none" w:sz="0" w:space="0" w:color="auto"/>
          </w:tblBorders>
        </w:tblPrEx>
        <w:trPr>
          <w:cantSplit/>
          <w:jc w:val="center"/>
        </w:trPr>
        <w:tc>
          <w:tcPr>
            <w:tcW w:w="1576" w:type="dxa"/>
          </w:tcPr>
          <w:p w:rsidR="00945858" w:rsidRPr="007633E1" w:rsidRDefault="00945858" w:rsidP="00945858">
            <w:pPr>
              <w:pStyle w:val="Tabletext"/>
              <w:jc w:val="center"/>
              <w:rPr>
                <w:lang w:val="en-GB" w:eastAsia="zh-CN"/>
              </w:rPr>
            </w:pPr>
            <w:r w:rsidRPr="007633E1">
              <w:rPr>
                <w:lang w:val="en-GB" w:eastAsia="zh-CN"/>
              </w:rPr>
              <w:t>164-167</w:t>
            </w:r>
          </w:p>
        </w:tc>
        <w:tc>
          <w:tcPr>
            <w:tcW w:w="1355" w:type="dxa"/>
          </w:tcPr>
          <w:p w:rsidR="00945858" w:rsidRPr="007633E1" w:rsidRDefault="00945858" w:rsidP="00945858">
            <w:pPr>
              <w:pStyle w:val="Tabletext"/>
              <w:jc w:val="center"/>
              <w:rPr>
                <w:lang w:val="en-GB" w:eastAsia="zh-CN"/>
              </w:rPr>
            </w:pPr>
            <w:r w:rsidRPr="007633E1">
              <w:rPr>
                <w:lang w:val="en-GB" w:eastAsia="zh-CN"/>
              </w:rPr>
              <w:t>3 000</w:t>
            </w:r>
            <w:r w:rsidRPr="007633E1">
              <w:rPr>
                <w:vertAlign w:val="superscript"/>
                <w:lang w:val="en-GB" w:eastAsia="zh-CN"/>
              </w:rPr>
              <w:t>(2)</w:t>
            </w:r>
          </w:p>
        </w:tc>
        <w:tc>
          <w:tcPr>
            <w:tcW w:w="1823" w:type="dxa"/>
          </w:tcPr>
          <w:p w:rsidR="00945858" w:rsidRPr="007633E1" w:rsidRDefault="00945858" w:rsidP="00945858">
            <w:pPr>
              <w:pStyle w:val="Tabletext"/>
              <w:jc w:val="center"/>
              <w:rPr>
                <w:lang w:val="en-GB" w:eastAsia="zh-CN"/>
              </w:rPr>
            </w:pPr>
            <w:r w:rsidRPr="007633E1">
              <w:rPr>
                <w:lang w:val="en-GB" w:eastAsia="zh-CN"/>
              </w:rPr>
              <w:t>164.38, 167.2</w:t>
            </w:r>
          </w:p>
        </w:tc>
        <w:tc>
          <w:tcPr>
            <w:tcW w:w="3585" w:type="dxa"/>
          </w:tcPr>
          <w:p w:rsidR="00945858" w:rsidRPr="007633E1" w:rsidRDefault="00945858" w:rsidP="00945858">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 cloud water and ice, rain, CO, ClO</w:t>
            </w:r>
          </w:p>
        </w:tc>
        <w:tc>
          <w:tcPr>
            <w:tcW w:w="1300" w:type="dxa"/>
          </w:tcPr>
          <w:p w:rsidR="00945858" w:rsidRPr="007633E1" w:rsidRDefault="00945858" w:rsidP="00945858">
            <w:pPr>
              <w:pStyle w:val="Tabletext"/>
              <w:jc w:val="center"/>
              <w:rPr>
                <w:lang w:val="en-GB" w:eastAsia="zh-CN"/>
              </w:rPr>
            </w:pPr>
            <w:r w:rsidRPr="007633E1">
              <w:rPr>
                <w:lang w:val="en-GB" w:eastAsia="zh-CN"/>
              </w:rPr>
              <w:t>N, C, L</w:t>
            </w:r>
          </w:p>
        </w:tc>
      </w:tr>
      <w:tr w:rsidR="00945858" w:rsidRPr="007633E1" w:rsidTr="00945858">
        <w:tblPrEx>
          <w:tblBorders>
            <w:bottom w:val="none" w:sz="0" w:space="0" w:color="auto"/>
          </w:tblBorders>
        </w:tblPrEx>
        <w:trPr>
          <w:cantSplit/>
          <w:jc w:val="center"/>
        </w:trPr>
        <w:tc>
          <w:tcPr>
            <w:tcW w:w="1576" w:type="dxa"/>
          </w:tcPr>
          <w:p w:rsidR="00945858" w:rsidRPr="007633E1" w:rsidRDefault="00945858" w:rsidP="00945858">
            <w:pPr>
              <w:pStyle w:val="Tabletext"/>
              <w:jc w:val="center"/>
              <w:rPr>
                <w:lang w:val="en-GB" w:eastAsia="zh-CN"/>
              </w:rPr>
            </w:pPr>
            <w:r w:rsidRPr="007633E1">
              <w:rPr>
                <w:lang w:val="en-GB" w:eastAsia="zh-CN"/>
              </w:rPr>
              <w:t>174.8-191.8</w:t>
            </w:r>
          </w:p>
        </w:tc>
        <w:tc>
          <w:tcPr>
            <w:tcW w:w="1355" w:type="dxa"/>
          </w:tcPr>
          <w:p w:rsidR="00945858" w:rsidRPr="007633E1" w:rsidRDefault="00945858" w:rsidP="00945858">
            <w:pPr>
              <w:pStyle w:val="Tabletext"/>
              <w:jc w:val="center"/>
              <w:rPr>
                <w:lang w:val="en-GB" w:eastAsia="zh-CN"/>
              </w:rPr>
            </w:pPr>
            <w:r w:rsidRPr="007633E1">
              <w:rPr>
                <w:lang w:val="en-GB" w:eastAsia="zh-CN"/>
              </w:rPr>
              <w:t>17 000</w:t>
            </w:r>
            <w:r w:rsidRPr="007633E1">
              <w:rPr>
                <w:vertAlign w:val="superscript"/>
                <w:lang w:val="en-GB" w:eastAsia="zh-CN"/>
              </w:rPr>
              <w:t>(2)</w:t>
            </w:r>
          </w:p>
        </w:tc>
        <w:tc>
          <w:tcPr>
            <w:tcW w:w="1823" w:type="dxa"/>
          </w:tcPr>
          <w:p w:rsidR="00945858" w:rsidRPr="007633E1" w:rsidRDefault="00945858" w:rsidP="00945858">
            <w:pPr>
              <w:pStyle w:val="Tabletext"/>
              <w:jc w:val="center"/>
              <w:rPr>
                <w:lang w:val="en-GB" w:eastAsia="zh-CN"/>
              </w:rPr>
            </w:pPr>
            <w:r w:rsidRPr="007633E1">
              <w:rPr>
                <w:lang w:val="en-GB" w:eastAsia="zh-CN"/>
              </w:rPr>
              <w:t>175.86, 177.26, 183.31, 184.75</w:t>
            </w:r>
          </w:p>
        </w:tc>
        <w:tc>
          <w:tcPr>
            <w:tcW w:w="3585" w:type="dxa"/>
          </w:tcPr>
          <w:p w:rsidR="00945858" w:rsidRPr="007633E1" w:rsidRDefault="00945858" w:rsidP="00945858">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 Water vapour profiling, O</w:t>
            </w:r>
            <w:r w:rsidRPr="007633E1">
              <w:rPr>
                <w:vertAlign w:val="subscript"/>
                <w:lang w:val="en-GB" w:eastAsia="zh-CN"/>
              </w:rPr>
              <w:t>3</w:t>
            </w:r>
          </w:p>
        </w:tc>
        <w:tc>
          <w:tcPr>
            <w:tcW w:w="1300" w:type="dxa"/>
          </w:tcPr>
          <w:p w:rsidR="00945858" w:rsidRPr="007633E1" w:rsidRDefault="00945858" w:rsidP="00945858">
            <w:pPr>
              <w:pStyle w:val="Tabletext"/>
              <w:jc w:val="center"/>
              <w:rPr>
                <w:lang w:val="en-GB" w:eastAsia="zh-CN"/>
              </w:rPr>
            </w:pPr>
            <w:r w:rsidRPr="007633E1">
              <w:rPr>
                <w:lang w:val="en-GB" w:eastAsia="zh-CN"/>
              </w:rPr>
              <w:t>N, C, L</w:t>
            </w:r>
          </w:p>
        </w:tc>
      </w:tr>
      <w:tr w:rsidR="00945858" w:rsidRPr="007633E1" w:rsidTr="00945858">
        <w:tblPrEx>
          <w:tblBorders>
            <w:bottom w:val="none" w:sz="0" w:space="0" w:color="auto"/>
          </w:tblBorders>
        </w:tblPrEx>
        <w:trPr>
          <w:cantSplit/>
          <w:jc w:val="center"/>
        </w:trPr>
        <w:tc>
          <w:tcPr>
            <w:tcW w:w="1576" w:type="dxa"/>
            <w:tcBorders>
              <w:bottom w:val="single" w:sz="6" w:space="0" w:color="auto"/>
            </w:tcBorders>
          </w:tcPr>
          <w:p w:rsidR="00945858" w:rsidRPr="007633E1" w:rsidRDefault="00945858" w:rsidP="00945858">
            <w:pPr>
              <w:pStyle w:val="Tabletext"/>
              <w:jc w:val="center"/>
              <w:rPr>
                <w:lang w:val="en-GB" w:eastAsia="zh-CN"/>
              </w:rPr>
            </w:pPr>
            <w:r w:rsidRPr="007633E1">
              <w:rPr>
                <w:lang w:val="en-GB" w:eastAsia="zh-CN"/>
              </w:rPr>
              <w:t>200-209</w:t>
            </w:r>
          </w:p>
        </w:tc>
        <w:tc>
          <w:tcPr>
            <w:tcW w:w="1355" w:type="dxa"/>
            <w:tcBorders>
              <w:bottom w:val="single" w:sz="6" w:space="0" w:color="auto"/>
            </w:tcBorders>
          </w:tcPr>
          <w:p w:rsidR="00945858" w:rsidRPr="007633E1" w:rsidRDefault="00945858" w:rsidP="00945858">
            <w:pPr>
              <w:pStyle w:val="Tabletext"/>
              <w:jc w:val="center"/>
              <w:rPr>
                <w:lang w:val="en-GB" w:eastAsia="zh-CN"/>
              </w:rPr>
            </w:pPr>
            <w:r w:rsidRPr="007633E1">
              <w:rPr>
                <w:lang w:val="en-GB" w:eastAsia="zh-CN"/>
              </w:rPr>
              <w:t>9 000</w:t>
            </w:r>
            <w:r w:rsidRPr="007633E1">
              <w:rPr>
                <w:vertAlign w:val="superscript"/>
                <w:lang w:val="en-GB" w:eastAsia="zh-CN"/>
              </w:rPr>
              <w:t>(2)</w:t>
            </w:r>
          </w:p>
        </w:tc>
        <w:tc>
          <w:tcPr>
            <w:tcW w:w="1823" w:type="dxa"/>
            <w:tcBorders>
              <w:bottom w:val="single" w:sz="6" w:space="0" w:color="auto"/>
            </w:tcBorders>
          </w:tcPr>
          <w:p w:rsidR="00945858" w:rsidRPr="007633E1" w:rsidRDefault="00945858" w:rsidP="00945858">
            <w:pPr>
              <w:pStyle w:val="Tabletext"/>
              <w:jc w:val="center"/>
              <w:rPr>
                <w:lang w:val="en-GB" w:eastAsia="zh-CN"/>
              </w:rPr>
            </w:pPr>
            <w:r w:rsidRPr="007633E1">
              <w:rPr>
                <w:lang w:val="en-GB" w:eastAsia="zh-CN"/>
              </w:rPr>
              <w:t>200.98, 203.4, 204.35, 206.13, 208.64</w:t>
            </w:r>
          </w:p>
        </w:tc>
        <w:tc>
          <w:tcPr>
            <w:tcW w:w="3585" w:type="dxa"/>
            <w:tcBorders>
              <w:bottom w:val="single" w:sz="6" w:space="0" w:color="auto"/>
            </w:tcBorders>
          </w:tcPr>
          <w:p w:rsidR="00945858" w:rsidRPr="007633E1" w:rsidRDefault="00945858" w:rsidP="00945858">
            <w:pPr>
              <w:pStyle w:val="Tabletext"/>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 ClO, water vapour, O</w:t>
            </w:r>
            <w:r w:rsidRPr="007633E1">
              <w:rPr>
                <w:vertAlign w:val="subscript"/>
                <w:lang w:val="en-GB" w:eastAsia="zh-CN"/>
              </w:rPr>
              <w:t>3</w:t>
            </w:r>
          </w:p>
        </w:tc>
        <w:tc>
          <w:tcPr>
            <w:tcW w:w="1300" w:type="dxa"/>
            <w:tcBorders>
              <w:bottom w:val="single" w:sz="6" w:space="0" w:color="auto"/>
            </w:tcBorders>
          </w:tcPr>
          <w:p w:rsidR="00945858" w:rsidRPr="007633E1" w:rsidRDefault="00945858" w:rsidP="00945858">
            <w:pPr>
              <w:pStyle w:val="Tabletext"/>
              <w:jc w:val="center"/>
              <w:rPr>
                <w:lang w:val="en-GB" w:eastAsia="zh-CN"/>
              </w:rPr>
            </w:pPr>
            <w:r w:rsidRPr="007633E1">
              <w:rPr>
                <w:lang w:val="en-GB" w:eastAsia="zh-CN"/>
              </w:rPr>
              <w:t>L</w:t>
            </w:r>
          </w:p>
        </w:tc>
      </w:tr>
      <w:tr w:rsidR="00945858" w:rsidRPr="007633E1" w:rsidTr="00945858">
        <w:tblPrEx>
          <w:tblBorders>
            <w:bottom w:val="none" w:sz="0" w:space="0" w:color="auto"/>
          </w:tblBorders>
        </w:tblPrEx>
        <w:trPr>
          <w:cantSplit/>
          <w:jc w:val="center"/>
        </w:trPr>
        <w:tc>
          <w:tcPr>
            <w:tcW w:w="1576" w:type="dxa"/>
            <w:tcBorders>
              <w:bottom w:val="single" w:sz="6" w:space="0" w:color="auto"/>
            </w:tcBorders>
          </w:tcPr>
          <w:p w:rsidR="00945858" w:rsidRPr="007633E1" w:rsidRDefault="00945858" w:rsidP="00945858">
            <w:pPr>
              <w:pStyle w:val="Tabletext"/>
              <w:jc w:val="center"/>
              <w:rPr>
                <w:lang w:val="en-GB" w:eastAsia="zh-CN"/>
              </w:rPr>
            </w:pPr>
            <w:r w:rsidRPr="007633E1">
              <w:rPr>
                <w:lang w:val="en-GB" w:eastAsia="zh-CN"/>
              </w:rPr>
              <w:t>226-231.5</w:t>
            </w:r>
          </w:p>
        </w:tc>
        <w:tc>
          <w:tcPr>
            <w:tcW w:w="1355" w:type="dxa"/>
            <w:tcBorders>
              <w:bottom w:val="single" w:sz="6" w:space="0" w:color="auto"/>
            </w:tcBorders>
          </w:tcPr>
          <w:p w:rsidR="00945858" w:rsidRPr="007633E1" w:rsidRDefault="00945858" w:rsidP="00945858">
            <w:pPr>
              <w:pStyle w:val="Tabletext"/>
              <w:jc w:val="center"/>
              <w:rPr>
                <w:lang w:val="en-GB" w:eastAsia="zh-CN"/>
              </w:rPr>
            </w:pPr>
            <w:r w:rsidRPr="007633E1">
              <w:rPr>
                <w:lang w:val="en-GB" w:eastAsia="zh-CN"/>
              </w:rPr>
              <w:t>5 500</w:t>
            </w:r>
          </w:p>
        </w:tc>
        <w:tc>
          <w:tcPr>
            <w:tcW w:w="1823" w:type="dxa"/>
            <w:tcBorders>
              <w:bottom w:val="single" w:sz="6" w:space="0" w:color="auto"/>
            </w:tcBorders>
          </w:tcPr>
          <w:p w:rsidR="00945858" w:rsidRPr="007633E1" w:rsidRDefault="00945858" w:rsidP="00945858">
            <w:pPr>
              <w:pStyle w:val="Tabletext"/>
              <w:jc w:val="center"/>
              <w:rPr>
                <w:lang w:val="en-GB" w:eastAsia="zh-CN"/>
              </w:rPr>
            </w:pPr>
            <w:r w:rsidRPr="007633E1">
              <w:rPr>
                <w:lang w:val="en-GB" w:eastAsia="zh-CN"/>
              </w:rPr>
              <w:t>226.09, 230.54, 231.28</w:t>
            </w:r>
          </w:p>
        </w:tc>
        <w:tc>
          <w:tcPr>
            <w:tcW w:w="3585" w:type="dxa"/>
            <w:tcBorders>
              <w:bottom w:val="single" w:sz="6" w:space="0" w:color="auto"/>
            </w:tcBorders>
          </w:tcPr>
          <w:p w:rsidR="00945858" w:rsidRPr="007633E1" w:rsidRDefault="00945858" w:rsidP="00945858">
            <w:pPr>
              <w:pStyle w:val="Tabletext"/>
              <w:jc w:val="left"/>
              <w:rPr>
                <w:lang w:val="en-GB" w:eastAsia="zh-CN"/>
              </w:rPr>
            </w:pPr>
            <w:r w:rsidRPr="007633E1">
              <w:rPr>
                <w:lang w:val="en-GB" w:eastAsia="zh-CN"/>
              </w:rPr>
              <w:t>Clouds, humidity, N</w:t>
            </w:r>
            <w:r w:rsidRPr="007633E1">
              <w:rPr>
                <w:vertAlign w:val="subscript"/>
                <w:lang w:val="en-GB" w:eastAsia="zh-CN"/>
              </w:rPr>
              <w:t>2</w:t>
            </w:r>
            <w:r w:rsidRPr="007633E1">
              <w:rPr>
                <w:lang w:val="en-GB" w:eastAsia="zh-CN"/>
              </w:rPr>
              <w:t>O (226.09 GHz), CO (230.54 GHz), O</w:t>
            </w:r>
            <w:r w:rsidRPr="007633E1">
              <w:rPr>
                <w:vertAlign w:val="subscript"/>
                <w:lang w:val="en-GB" w:eastAsia="zh-CN"/>
              </w:rPr>
              <w:t>3</w:t>
            </w:r>
            <w:r w:rsidRPr="007633E1">
              <w:rPr>
                <w:lang w:val="en-GB" w:eastAsia="zh-CN"/>
              </w:rPr>
              <w:t xml:space="preserve"> (231.28 GHz), reference window</w:t>
            </w:r>
          </w:p>
        </w:tc>
        <w:tc>
          <w:tcPr>
            <w:tcW w:w="1300" w:type="dxa"/>
            <w:tcBorders>
              <w:bottom w:val="single" w:sz="6" w:space="0" w:color="auto"/>
            </w:tcBorders>
          </w:tcPr>
          <w:p w:rsidR="00945858" w:rsidRPr="007633E1" w:rsidRDefault="00945858" w:rsidP="00945858">
            <w:pPr>
              <w:pStyle w:val="Tabletext"/>
              <w:jc w:val="center"/>
              <w:rPr>
                <w:lang w:val="en-GB" w:eastAsia="zh-CN"/>
              </w:rPr>
            </w:pPr>
            <w:r w:rsidRPr="007633E1">
              <w:rPr>
                <w:lang w:val="en-GB" w:eastAsia="zh-CN"/>
              </w:rPr>
              <w:t>N, L</w:t>
            </w:r>
          </w:p>
        </w:tc>
      </w:tr>
    </w:tbl>
    <w:p w:rsidR="00945858" w:rsidRPr="007633E1" w:rsidRDefault="00945858" w:rsidP="00945858">
      <w:pPr>
        <w:pStyle w:val="Tablefin"/>
      </w:pPr>
    </w:p>
    <w:p w:rsidR="00945858" w:rsidRPr="007633E1" w:rsidRDefault="00945858" w:rsidP="00945858">
      <w:pPr>
        <w:pStyle w:val="TableNo"/>
        <w:keepLines/>
        <w:rPr>
          <w:lang w:val="en-GB"/>
        </w:rPr>
      </w:pPr>
      <w:r w:rsidRPr="007633E1">
        <w:rPr>
          <w:lang w:val="en-GB"/>
        </w:rPr>
        <w:lastRenderedPageBreak/>
        <w:t>TABLE 1 (</w:t>
      </w:r>
      <w:r w:rsidRPr="007633E1">
        <w:rPr>
          <w:i/>
          <w:iCs/>
          <w:lang w:val="en-GB"/>
        </w:rPr>
        <w:t>end</w:t>
      </w:r>
      <w:r w:rsidRPr="007633E1">
        <w:rPr>
          <w:lang w:val="en-GB"/>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355"/>
        <w:gridCol w:w="1823"/>
        <w:gridCol w:w="3585"/>
        <w:gridCol w:w="1300"/>
      </w:tblGrid>
      <w:tr w:rsidR="00945858" w:rsidRPr="007633E1" w:rsidTr="00945858">
        <w:trPr>
          <w:cantSplit/>
          <w:jc w:val="center"/>
        </w:trPr>
        <w:tc>
          <w:tcPr>
            <w:tcW w:w="1576" w:type="dxa"/>
            <w:tcBorders>
              <w:top w:val="single" w:sz="4" w:space="0" w:color="auto"/>
            </w:tcBorders>
            <w:vAlign w:val="center"/>
          </w:tcPr>
          <w:p w:rsidR="00945858" w:rsidRPr="007633E1" w:rsidRDefault="00945858" w:rsidP="00945858">
            <w:pPr>
              <w:pStyle w:val="Tablehead"/>
              <w:keepLines/>
              <w:rPr>
                <w:lang w:val="en-GB" w:eastAsia="zh-CN"/>
              </w:rPr>
            </w:pPr>
            <w:r w:rsidRPr="007633E1">
              <w:rPr>
                <w:lang w:val="en-GB" w:eastAsia="zh-CN"/>
              </w:rPr>
              <w:t xml:space="preserve">Frequency band(s) </w:t>
            </w:r>
            <w:r w:rsidRPr="007633E1">
              <w:rPr>
                <w:lang w:val="en-GB" w:eastAsia="zh-CN"/>
              </w:rPr>
              <w:br/>
              <w:t>(GHz)</w:t>
            </w:r>
          </w:p>
        </w:tc>
        <w:tc>
          <w:tcPr>
            <w:tcW w:w="1355" w:type="dxa"/>
            <w:tcBorders>
              <w:top w:val="single" w:sz="4" w:space="0" w:color="auto"/>
            </w:tcBorders>
            <w:vAlign w:val="center"/>
          </w:tcPr>
          <w:p w:rsidR="00945858" w:rsidRPr="007633E1" w:rsidRDefault="00945858" w:rsidP="00945858">
            <w:pPr>
              <w:pStyle w:val="Tablehead"/>
              <w:keepLines/>
              <w:rPr>
                <w:lang w:val="en-GB" w:eastAsia="zh-CN"/>
              </w:rPr>
            </w:pPr>
            <w:r w:rsidRPr="007633E1">
              <w:rPr>
                <w:lang w:val="en-GB" w:eastAsia="zh-CN"/>
              </w:rPr>
              <w:t>Total bandwidth required (MHz)</w:t>
            </w:r>
          </w:p>
        </w:tc>
        <w:tc>
          <w:tcPr>
            <w:tcW w:w="1823" w:type="dxa"/>
            <w:tcBorders>
              <w:top w:val="single" w:sz="4" w:space="0" w:color="auto"/>
            </w:tcBorders>
            <w:vAlign w:val="center"/>
          </w:tcPr>
          <w:p w:rsidR="00945858" w:rsidRPr="007633E1" w:rsidRDefault="00945858" w:rsidP="00945858">
            <w:pPr>
              <w:pStyle w:val="Tablehead"/>
              <w:keepLines/>
              <w:rPr>
                <w:lang w:val="en-GB" w:eastAsia="zh-CN"/>
              </w:rPr>
            </w:pPr>
            <w:r w:rsidRPr="007633E1">
              <w:rPr>
                <w:lang w:val="en-GB" w:eastAsia="zh-CN"/>
              </w:rPr>
              <w:t>Spectral line(s)</w:t>
            </w:r>
            <w:r w:rsidRPr="007633E1">
              <w:rPr>
                <w:lang w:val="en-GB" w:eastAsia="zh-CN"/>
              </w:rPr>
              <w:br/>
              <w:t>or centre frequency</w:t>
            </w:r>
            <w:r w:rsidRPr="007633E1">
              <w:rPr>
                <w:lang w:val="en-GB" w:eastAsia="zh-CN"/>
              </w:rPr>
              <w:br/>
              <w:t>(GHz)</w:t>
            </w:r>
          </w:p>
        </w:tc>
        <w:tc>
          <w:tcPr>
            <w:tcW w:w="3585" w:type="dxa"/>
            <w:tcBorders>
              <w:top w:val="single" w:sz="4" w:space="0" w:color="auto"/>
            </w:tcBorders>
            <w:vAlign w:val="center"/>
          </w:tcPr>
          <w:p w:rsidR="00945858" w:rsidRPr="007633E1" w:rsidRDefault="00945858" w:rsidP="00945858">
            <w:pPr>
              <w:pStyle w:val="Tablehead"/>
              <w:keepLines/>
              <w:rPr>
                <w:lang w:val="en-GB" w:eastAsia="ko-KR"/>
              </w:rPr>
            </w:pPr>
            <w:r w:rsidRPr="007633E1">
              <w:rPr>
                <w:lang w:val="en-GB" w:eastAsia="zh-CN"/>
              </w:rPr>
              <w:t>Measurement</w:t>
            </w:r>
            <w:r w:rsidRPr="007633E1">
              <w:rPr>
                <w:lang w:val="en-GB" w:eastAsia="zh-CN"/>
              </w:rPr>
              <w:br/>
            </w:r>
            <w:r w:rsidRPr="007633E1">
              <w:rPr>
                <w:lang w:val="en-GB" w:eastAsia="ko-KR"/>
              </w:rPr>
              <w:t>(meteorology-climatology, chemistry)</w:t>
            </w:r>
            <w:r w:rsidRPr="007633E1">
              <w:rPr>
                <w:lang w:val="en-GB" w:eastAsia="ko-KR"/>
              </w:rPr>
              <w:br/>
              <w:t>(see Table 3)</w:t>
            </w:r>
          </w:p>
        </w:tc>
        <w:tc>
          <w:tcPr>
            <w:tcW w:w="1300" w:type="dxa"/>
            <w:tcBorders>
              <w:top w:val="single" w:sz="4" w:space="0" w:color="auto"/>
            </w:tcBorders>
            <w:vAlign w:val="center"/>
          </w:tcPr>
          <w:p w:rsidR="00945858" w:rsidRPr="007633E1" w:rsidRDefault="00945858" w:rsidP="00945858">
            <w:pPr>
              <w:pStyle w:val="Tablehead"/>
              <w:keepLines/>
              <w:rPr>
                <w:vertAlign w:val="superscript"/>
                <w:lang w:val="en-GB" w:eastAsia="zh-CN"/>
              </w:rPr>
            </w:pPr>
            <w:r w:rsidRPr="007633E1">
              <w:rPr>
                <w:lang w:val="en-GB" w:eastAsia="ko-KR"/>
              </w:rPr>
              <w:t xml:space="preserve">Typical </w:t>
            </w:r>
            <w:r w:rsidRPr="007633E1">
              <w:rPr>
                <w:lang w:val="en-GB" w:eastAsia="zh-CN"/>
              </w:rPr>
              <w:t>scan mode</w:t>
            </w:r>
            <w:r w:rsidRPr="007633E1">
              <w:rPr>
                <w:lang w:val="en-GB" w:eastAsia="zh-CN"/>
              </w:rPr>
              <w:br/>
              <w:t>N, C, L</w:t>
            </w:r>
            <w:r w:rsidRPr="007633E1">
              <w:rPr>
                <w:vertAlign w:val="superscript"/>
                <w:lang w:val="en-GB" w:eastAsia="zh-CN"/>
              </w:rPr>
              <w:t>(1)</w:t>
            </w:r>
          </w:p>
        </w:tc>
      </w:tr>
      <w:tr w:rsidR="00945858" w:rsidRPr="007633E1" w:rsidTr="00945858">
        <w:tblPrEx>
          <w:tblBorders>
            <w:bottom w:val="none" w:sz="0" w:space="0" w:color="auto"/>
          </w:tblBorders>
        </w:tblPrEx>
        <w:trPr>
          <w:cantSplit/>
          <w:jc w:val="center"/>
        </w:trPr>
        <w:tc>
          <w:tcPr>
            <w:tcW w:w="1576" w:type="dxa"/>
          </w:tcPr>
          <w:p w:rsidR="00945858" w:rsidRPr="007633E1" w:rsidRDefault="00945858" w:rsidP="00945858">
            <w:pPr>
              <w:pStyle w:val="Tabletext"/>
              <w:keepNext/>
              <w:keepLines/>
              <w:jc w:val="center"/>
              <w:rPr>
                <w:lang w:val="en-GB" w:eastAsia="zh-CN"/>
              </w:rPr>
            </w:pPr>
            <w:r w:rsidRPr="007633E1">
              <w:rPr>
                <w:lang w:val="en-GB" w:eastAsia="zh-CN"/>
              </w:rPr>
              <w:t>235-238</w:t>
            </w:r>
          </w:p>
        </w:tc>
        <w:tc>
          <w:tcPr>
            <w:tcW w:w="1355" w:type="dxa"/>
          </w:tcPr>
          <w:p w:rsidR="00945858" w:rsidRPr="007633E1" w:rsidRDefault="00945858" w:rsidP="00945858">
            <w:pPr>
              <w:pStyle w:val="Tabletext"/>
              <w:keepNext/>
              <w:keepLines/>
              <w:jc w:val="center"/>
              <w:rPr>
                <w:lang w:val="en-GB" w:eastAsia="zh-CN"/>
              </w:rPr>
            </w:pPr>
            <w:r w:rsidRPr="007633E1">
              <w:rPr>
                <w:lang w:val="en-GB" w:eastAsia="zh-CN"/>
              </w:rPr>
              <w:t>3 000</w:t>
            </w:r>
          </w:p>
        </w:tc>
        <w:tc>
          <w:tcPr>
            <w:tcW w:w="1823" w:type="dxa"/>
          </w:tcPr>
          <w:p w:rsidR="00945858" w:rsidRPr="007633E1" w:rsidRDefault="00945858" w:rsidP="00945858">
            <w:pPr>
              <w:pStyle w:val="Tabletext"/>
              <w:keepNext/>
              <w:keepLines/>
              <w:jc w:val="center"/>
              <w:rPr>
                <w:lang w:val="en-GB" w:eastAsia="zh-CN"/>
              </w:rPr>
            </w:pPr>
            <w:r w:rsidRPr="007633E1">
              <w:rPr>
                <w:lang w:val="en-GB" w:eastAsia="zh-CN"/>
              </w:rPr>
              <w:t>235.71, 237.15</w:t>
            </w:r>
          </w:p>
        </w:tc>
        <w:tc>
          <w:tcPr>
            <w:tcW w:w="3585" w:type="dxa"/>
          </w:tcPr>
          <w:p w:rsidR="00945858" w:rsidRPr="007633E1" w:rsidRDefault="00945858" w:rsidP="00945858">
            <w:pPr>
              <w:pStyle w:val="Tabletext"/>
              <w:keepNext/>
              <w:keepLines/>
              <w:jc w:val="left"/>
              <w:rPr>
                <w:lang w:val="en-GB" w:eastAsia="zh-CN"/>
              </w:rPr>
            </w:pPr>
            <w:r w:rsidRPr="007633E1">
              <w:rPr>
                <w:lang w:val="en-GB" w:eastAsia="zh-CN"/>
              </w:rPr>
              <w:t>O</w:t>
            </w:r>
            <w:r w:rsidRPr="007633E1">
              <w:rPr>
                <w:vertAlign w:val="subscript"/>
                <w:lang w:val="en-GB" w:eastAsia="zh-CN"/>
              </w:rPr>
              <w:t>3</w:t>
            </w:r>
          </w:p>
        </w:tc>
        <w:tc>
          <w:tcPr>
            <w:tcW w:w="1300" w:type="dxa"/>
          </w:tcPr>
          <w:p w:rsidR="00945858" w:rsidRPr="007633E1" w:rsidRDefault="00945858" w:rsidP="00945858">
            <w:pPr>
              <w:pStyle w:val="Tabletext"/>
              <w:keepNext/>
              <w:keepLines/>
              <w:jc w:val="center"/>
              <w:rPr>
                <w:lang w:val="en-GB" w:eastAsia="zh-CN"/>
              </w:rPr>
            </w:pPr>
            <w:r w:rsidRPr="007633E1">
              <w:rPr>
                <w:lang w:val="en-GB" w:eastAsia="zh-CN"/>
              </w:rPr>
              <w:t>L</w:t>
            </w:r>
          </w:p>
        </w:tc>
      </w:tr>
      <w:tr w:rsidR="00945858" w:rsidRPr="007633E1" w:rsidTr="00945858">
        <w:tblPrEx>
          <w:tblBorders>
            <w:bottom w:val="none" w:sz="0" w:space="0" w:color="auto"/>
          </w:tblBorders>
        </w:tblPrEx>
        <w:trPr>
          <w:cantSplit/>
          <w:jc w:val="center"/>
        </w:trPr>
        <w:tc>
          <w:tcPr>
            <w:tcW w:w="1576" w:type="dxa"/>
            <w:tcBorders>
              <w:bottom w:val="single" w:sz="6" w:space="0" w:color="auto"/>
            </w:tcBorders>
          </w:tcPr>
          <w:p w:rsidR="00945858" w:rsidRPr="007633E1" w:rsidRDefault="00945858" w:rsidP="00945858">
            <w:pPr>
              <w:pStyle w:val="Tabletext"/>
              <w:keepNext/>
              <w:keepLines/>
              <w:jc w:val="center"/>
              <w:rPr>
                <w:lang w:val="en-GB" w:eastAsia="zh-CN"/>
              </w:rPr>
            </w:pPr>
            <w:r w:rsidRPr="007633E1">
              <w:rPr>
                <w:lang w:val="en-GB" w:eastAsia="zh-CN"/>
              </w:rPr>
              <w:t>250-252</w:t>
            </w:r>
          </w:p>
        </w:tc>
        <w:tc>
          <w:tcPr>
            <w:tcW w:w="1355" w:type="dxa"/>
            <w:tcBorders>
              <w:bottom w:val="single" w:sz="6" w:space="0" w:color="auto"/>
            </w:tcBorders>
          </w:tcPr>
          <w:p w:rsidR="00945858" w:rsidRPr="007633E1" w:rsidRDefault="00945858" w:rsidP="00945858">
            <w:pPr>
              <w:pStyle w:val="Tabletext"/>
              <w:keepNext/>
              <w:keepLines/>
              <w:jc w:val="center"/>
              <w:rPr>
                <w:lang w:val="en-GB" w:eastAsia="zh-CN"/>
              </w:rPr>
            </w:pPr>
            <w:r w:rsidRPr="007633E1">
              <w:rPr>
                <w:lang w:val="en-GB" w:eastAsia="zh-CN"/>
              </w:rPr>
              <w:t>2 000</w:t>
            </w:r>
          </w:p>
        </w:tc>
        <w:tc>
          <w:tcPr>
            <w:tcW w:w="1823" w:type="dxa"/>
            <w:tcBorders>
              <w:bottom w:val="single" w:sz="6" w:space="0" w:color="auto"/>
            </w:tcBorders>
          </w:tcPr>
          <w:p w:rsidR="00945858" w:rsidRPr="007633E1" w:rsidRDefault="00945858" w:rsidP="00945858">
            <w:pPr>
              <w:pStyle w:val="Tabletext"/>
              <w:keepNext/>
              <w:keepLines/>
              <w:jc w:val="center"/>
              <w:rPr>
                <w:lang w:val="en-GB" w:eastAsia="zh-CN"/>
              </w:rPr>
            </w:pPr>
            <w:r w:rsidRPr="007633E1">
              <w:rPr>
                <w:lang w:val="en-GB" w:eastAsia="zh-CN"/>
              </w:rPr>
              <w:t>251.21</w:t>
            </w:r>
          </w:p>
        </w:tc>
        <w:tc>
          <w:tcPr>
            <w:tcW w:w="3585" w:type="dxa"/>
            <w:tcBorders>
              <w:bottom w:val="single" w:sz="6" w:space="0" w:color="auto"/>
            </w:tcBorders>
          </w:tcPr>
          <w:p w:rsidR="00945858" w:rsidRPr="007633E1" w:rsidRDefault="00945858" w:rsidP="00945858">
            <w:pPr>
              <w:pStyle w:val="Tabletext"/>
              <w:keepNext/>
              <w:keepLines/>
              <w:jc w:val="left"/>
              <w:rPr>
                <w:lang w:val="en-GB" w:eastAsia="zh-CN"/>
              </w:rPr>
            </w:pPr>
            <w:r w:rsidRPr="007633E1">
              <w:rPr>
                <w:lang w:val="en-GB" w:eastAsia="zh-CN"/>
              </w:rPr>
              <w:t>N</w:t>
            </w:r>
            <w:r w:rsidRPr="007633E1">
              <w:rPr>
                <w:vertAlign w:val="subscript"/>
                <w:lang w:val="en-GB" w:eastAsia="zh-CN"/>
              </w:rPr>
              <w:t>2</w:t>
            </w:r>
            <w:r w:rsidRPr="007633E1">
              <w:rPr>
                <w:lang w:val="en-GB" w:eastAsia="zh-CN"/>
              </w:rPr>
              <w:t>O</w:t>
            </w:r>
          </w:p>
        </w:tc>
        <w:tc>
          <w:tcPr>
            <w:tcW w:w="1300" w:type="dxa"/>
            <w:tcBorders>
              <w:bottom w:val="single" w:sz="6" w:space="0" w:color="auto"/>
            </w:tcBorders>
          </w:tcPr>
          <w:p w:rsidR="00945858" w:rsidRPr="007633E1" w:rsidRDefault="00945858" w:rsidP="00945858">
            <w:pPr>
              <w:pStyle w:val="Tabletext"/>
              <w:keepNext/>
              <w:keepLines/>
              <w:jc w:val="center"/>
              <w:rPr>
                <w:lang w:val="en-GB" w:eastAsia="zh-CN"/>
              </w:rPr>
            </w:pPr>
            <w:r w:rsidRPr="007633E1">
              <w:rPr>
                <w:lang w:val="en-GB" w:eastAsia="zh-CN"/>
              </w:rPr>
              <w:t>L</w:t>
            </w:r>
          </w:p>
        </w:tc>
      </w:tr>
      <w:tr w:rsidR="00945858" w:rsidRPr="0086358B" w:rsidTr="00945858">
        <w:tblPrEx>
          <w:tblBorders>
            <w:bottom w:val="none" w:sz="0" w:space="0" w:color="auto"/>
          </w:tblBorders>
        </w:tblPrEx>
        <w:trPr>
          <w:cantSplit/>
          <w:jc w:val="center"/>
        </w:trPr>
        <w:tc>
          <w:tcPr>
            <w:tcW w:w="9639" w:type="dxa"/>
            <w:gridSpan w:val="5"/>
            <w:tcBorders>
              <w:left w:val="nil"/>
              <w:bottom w:val="nil"/>
              <w:right w:val="nil"/>
            </w:tcBorders>
          </w:tcPr>
          <w:p w:rsidR="00945858" w:rsidRPr="007633E1" w:rsidRDefault="00945858" w:rsidP="00945858">
            <w:pPr>
              <w:pStyle w:val="Tablelegend"/>
              <w:rPr>
                <w:sz w:val="16"/>
                <w:szCs w:val="16"/>
                <w:lang w:val="en-GB"/>
              </w:rPr>
            </w:pPr>
            <w:r w:rsidRPr="007633E1">
              <w:rPr>
                <w:vertAlign w:val="superscript"/>
                <w:lang w:val="en-GB" w:eastAsia="zh-CN"/>
              </w:rPr>
              <w:t>(1)</w:t>
            </w:r>
            <w:r w:rsidRPr="007633E1">
              <w:rPr>
                <w:lang w:val="en-GB" w:eastAsia="zh-CN"/>
              </w:rPr>
              <w:tab/>
              <w:t xml:space="preserve">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w:t>
            </w:r>
            <w:r w:rsidRPr="007633E1">
              <w:rPr>
                <w:lang w:val="en-GB"/>
              </w:rPr>
              <w:t>C: Conical, Conical scan modes view the Earth’s surface by rotating the antenna at an offset angle from the nadir direction.</w:t>
            </w:r>
          </w:p>
          <w:p w:rsidR="00945858" w:rsidRPr="007633E1" w:rsidRDefault="00945858" w:rsidP="00945858">
            <w:pPr>
              <w:pStyle w:val="Tablelegend"/>
              <w:rPr>
                <w:lang w:val="en-GB" w:eastAsia="zh-CN"/>
              </w:rPr>
            </w:pPr>
            <w:r w:rsidRPr="007633E1">
              <w:rPr>
                <w:vertAlign w:val="superscript"/>
                <w:lang w:val="en-GB" w:eastAsia="zh-CN"/>
              </w:rPr>
              <w:t>(2)</w:t>
            </w:r>
            <w:r w:rsidRPr="007633E1">
              <w:rPr>
                <w:lang w:val="en-GB" w:eastAsia="zh-CN"/>
              </w:rPr>
              <w:tab/>
              <w:t>This bandwidth is occupied by multiple channels.</w:t>
            </w:r>
          </w:p>
          <w:p w:rsidR="00945858" w:rsidRPr="007633E1" w:rsidRDefault="00945858" w:rsidP="00945858">
            <w:pPr>
              <w:pStyle w:val="Tablelegend"/>
              <w:rPr>
                <w:lang w:val="en-GB" w:eastAsia="zh-CN"/>
              </w:rPr>
            </w:pPr>
            <w:r w:rsidRPr="007633E1">
              <w:rPr>
                <w:vertAlign w:val="superscript"/>
                <w:lang w:val="en-GB" w:eastAsia="zh-CN"/>
              </w:rPr>
              <w:t>(3)</w:t>
            </w:r>
            <w:r w:rsidRPr="007633E1">
              <w:rPr>
                <w:lang w:val="en-GB" w:eastAsia="zh-CN"/>
              </w:rPr>
              <w:tab/>
              <w:t>This band is needed until 2018 to accommodate existing and planned sensors.</w:t>
            </w:r>
          </w:p>
          <w:p w:rsidR="00945858" w:rsidRPr="007633E1" w:rsidRDefault="00945858" w:rsidP="00945858">
            <w:pPr>
              <w:pStyle w:val="Tablelegend"/>
              <w:rPr>
                <w:lang w:val="en-GB" w:eastAsia="zh-CN"/>
              </w:rPr>
            </w:pPr>
            <w:r w:rsidRPr="007633E1">
              <w:rPr>
                <w:vertAlign w:val="superscript"/>
                <w:lang w:val="en-GB"/>
              </w:rPr>
              <w:t>(4)</w:t>
            </w:r>
            <w:r w:rsidRPr="007633E1">
              <w:rPr>
                <w:lang w:val="en-GB"/>
              </w:rPr>
              <w:tab/>
            </w:r>
            <w:r w:rsidRPr="007633E1">
              <w:rPr>
                <w:lang w:val="en-GB" w:eastAsia="zh-CN"/>
              </w:rPr>
              <w:t>This bandwidth is the required sensor bandwidth within the frequency range given in Column 1.</w:t>
            </w:r>
          </w:p>
        </w:tc>
      </w:tr>
    </w:tbl>
    <w:p w:rsidR="00945858" w:rsidRPr="007633E1" w:rsidRDefault="00945858" w:rsidP="00945858">
      <w:pPr>
        <w:pStyle w:val="Tablefin"/>
      </w:pPr>
    </w:p>
    <w:p w:rsidR="00945858" w:rsidRPr="007633E1" w:rsidRDefault="00945858" w:rsidP="00945858">
      <w:pPr>
        <w:pStyle w:val="TableNo"/>
        <w:rPr>
          <w:lang w:val="en-GB"/>
        </w:rPr>
      </w:pPr>
      <w:r w:rsidRPr="007633E1">
        <w:rPr>
          <w:lang w:val="en-GB"/>
        </w:rPr>
        <w:t>TABLE 2</w:t>
      </w:r>
    </w:p>
    <w:p w:rsidR="00945858" w:rsidRPr="007633E1" w:rsidRDefault="00945858" w:rsidP="00945858">
      <w:pPr>
        <w:pStyle w:val="Tabletitle"/>
        <w:rPr>
          <w:lang w:val="en-GB"/>
        </w:rPr>
      </w:pPr>
      <w:r w:rsidRPr="007633E1">
        <w:rPr>
          <w:lang w:val="en-GB"/>
        </w:rPr>
        <w:t>Frequency bands for satellite passive remote sensing between 275 and 1 000 GHz</w:t>
      </w:r>
    </w:p>
    <w:tbl>
      <w:tblPr>
        <w:tblW w:w="9639" w:type="dxa"/>
        <w:jc w:val="center"/>
        <w:tblLayout w:type="fixed"/>
        <w:tblLook w:val="0000" w:firstRow="0" w:lastRow="0" w:firstColumn="0" w:lastColumn="0" w:noHBand="0" w:noVBand="0"/>
      </w:tblPr>
      <w:tblGrid>
        <w:gridCol w:w="1500"/>
        <w:gridCol w:w="1232"/>
        <w:gridCol w:w="1729"/>
        <w:gridCol w:w="1540"/>
        <w:gridCol w:w="1280"/>
        <w:gridCol w:w="1429"/>
        <w:gridCol w:w="929"/>
      </w:tblGrid>
      <w:tr w:rsidR="00945858" w:rsidRPr="007633E1" w:rsidTr="00D1574D">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945858" w:rsidRPr="007633E1" w:rsidRDefault="00945858" w:rsidP="00D1574D">
            <w:pPr>
              <w:pStyle w:val="Tablehead"/>
              <w:rPr>
                <w:lang w:val="en-GB" w:eastAsia="zh-CN"/>
              </w:rPr>
            </w:pPr>
            <w:r w:rsidRPr="007633E1">
              <w:rPr>
                <w:lang w:val="en-GB" w:eastAsia="zh-CN"/>
              </w:rPr>
              <w:t>Frequency</w:t>
            </w:r>
            <w:r w:rsidR="00D1574D" w:rsidRPr="007633E1">
              <w:rPr>
                <w:lang w:val="en-GB" w:eastAsia="zh-CN"/>
              </w:rPr>
              <w:br/>
            </w:r>
            <w:r w:rsidRPr="007633E1">
              <w:rPr>
                <w:lang w:val="en-GB" w:eastAsia="zh-CN"/>
              </w:rPr>
              <w:t>band(s)</w:t>
            </w:r>
            <w:r w:rsidR="00D1574D" w:rsidRPr="007633E1">
              <w:rPr>
                <w:lang w:val="en-GB" w:eastAsia="zh-CN"/>
              </w:rPr>
              <w:br/>
            </w:r>
            <w:r w:rsidRPr="007633E1">
              <w:rPr>
                <w:lang w:val="en-GB" w:eastAsia="zh-CN"/>
              </w:rPr>
              <w:t>(GHz)</w:t>
            </w:r>
          </w:p>
        </w:tc>
        <w:tc>
          <w:tcPr>
            <w:tcW w:w="1232" w:type="dxa"/>
            <w:vMerge w:val="restart"/>
            <w:tcBorders>
              <w:top w:val="single" w:sz="4" w:space="0" w:color="000000"/>
              <w:left w:val="single" w:sz="4" w:space="0" w:color="000000"/>
              <w:bottom w:val="single" w:sz="4" w:space="0" w:color="000000"/>
              <w:right w:val="nil"/>
            </w:tcBorders>
            <w:vAlign w:val="center"/>
          </w:tcPr>
          <w:p w:rsidR="00945858" w:rsidRPr="007633E1" w:rsidRDefault="00945858" w:rsidP="00D1574D">
            <w:pPr>
              <w:pStyle w:val="Tablehead"/>
              <w:rPr>
                <w:lang w:val="en-GB" w:eastAsia="zh-CN"/>
              </w:rPr>
            </w:pPr>
            <w:r w:rsidRPr="007633E1">
              <w:rPr>
                <w:lang w:val="en-GB" w:eastAsia="zh-CN"/>
              </w:rPr>
              <w:t>Total</w:t>
            </w:r>
            <w:r w:rsidR="00D1574D" w:rsidRPr="007633E1">
              <w:rPr>
                <w:lang w:val="en-GB" w:eastAsia="zh-CN"/>
              </w:rPr>
              <w:br/>
            </w:r>
            <w:r w:rsidRPr="007633E1">
              <w:rPr>
                <w:lang w:val="en-GB" w:eastAsia="zh-CN"/>
              </w:rPr>
              <w:t>bandwidth</w:t>
            </w:r>
            <w:r w:rsidR="00D1574D" w:rsidRPr="007633E1">
              <w:rPr>
                <w:lang w:val="en-GB" w:eastAsia="zh-CN"/>
              </w:rPr>
              <w:br/>
            </w:r>
            <w:r w:rsidRPr="007633E1">
              <w:rPr>
                <w:lang w:val="en-GB" w:eastAsia="zh-CN"/>
              </w:rPr>
              <w:t>required</w:t>
            </w:r>
            <w:r w:rsidR="00D1574D" w:rsidRPr="007633E1">
              <w:rPr>
                <w:lang w:val="en-GB" w:eastAsia="zh-CN"/>
              </w:rPr>
              <w:br/>
            </w:r>
            <w:r w:rsidRPr="007633E1">
              <w:rPr>
                <w:lang w:val="en-GB" w:eastAsia="zh-CN"/>
              </w:rPr>
              <w:t>(MHz)</w:t>
            </w:r>
          </w:p>
        </w:tc>
        <w:tc>
          <w:tcPr>
            <w:tcW w:w="1729" w:type="dxa"/>
            <w:vMerge w:val="restart"/>
            <w:tcBorders>
              <w:top w:val="single" w:sz="4" w:space="0" w:color="000000"/>
              <w:left w:val="single" w:sz="4" w:space="0" w:color="000000"/>
              <w:bottom w:val="single" w:sz="4" w:space="0" w:color="000000"/>
              <w:right w:val="nil"/>
            </w:tcBorders>
            <w:vAlign w:val="center"/>
          </w:tcPr>
          <w:p w:rsidR="00945858" w:rsidRPr="007633E1" w:rsidRDefault="00945858" w:rsidP="00D1574D">
            <w:pPr>
              <w:pStyle w:val="Tablehead"/>
              <w:rPr>
                <w:lang w:val="en-GB" w:eastAsia="zh-CN"/>
              </w:rPr>
            </w:pPr>
            <w:r w:rsidRPr="007633E1">
              <w:rPr>
                <w:lang w:val="en-GB" w:eastAsia="zh-CN"/>
              </w:rPr>
              <w:t>Spectral line(s)</w:t>
            </w:r>
            <w:r w:rsidR="00D1574D" w:rsidRPr="007633E1">
              <w:rPr>
                <w:lang w:val="en-GB" w:eastAsia="zh-CN"/>
              </w:rPr>
              <w:br/>
            </w:r>
            <w:r w:rsidRPr="007633E1">
              <w:rPr>
                <w:lang w:val="en-GB" w:eastAsia="zh-CN"/>
              </w:rPr>
              <w:t>(GHz)</w:t>
            </w:r>
            <w:r w:rsidRPr="007633E1">
              <w:rPr>
                <w:lang w:val="en-GB" w:eastAsia="zh-CN"/>
              </w:rPr>
              <w:br/>
            </w:r>
            <w:r w:rsidRPr="007633E1">
              <w:rPr>
                <w:lang w:val="en-GB" w:eastAsia="ko-KR"/>
              </w:rPr>
              <w:t>(see Table 3)</w:t>
            </w:r>
          </w:p>
        </w:tc>
        <w:tc>
          <w:tcPr>
            <w:tcW w:w="4249" w:type="dxa"/>
            <w:gridSpan w:val="3"/>
            <w:tcBorders>
              <w:top w:val="single" w:sz="4" w:space="0" w:color="000000"/>
              <w:left w:val="single" w:sz="4" w:space="0" w:color="000000"/>
              <w:bottom w:val="single" w:sz="4" w:space="0" w:color="000000"/>
              <w:right w:val="nil"/>
            </w:tcBorders>
            <w:vAlign w:val="center"/>
          </w:tcPr>
          <w:p w:rsidR="00945858" w:rsidRPr="007633E1" w:rsidRDefault="00945858" w:rsidP="00945858">
            <w:pPr>
              <w:pStyle w:val="Tablehead"/>
              <w:rPr>
                <w:lang w:val="en-GB" w:eastAsia="zh-CN"/>
              </w:rPr>
            </w:pPr>
            <w:r w:rsidRPr="007633E1">
              <w:rPr>
                <w:lang w:val="en-GB" w:eastAsia="zh-CN"/>
              </w:rPr>
              <w:t>Measurement</w:t>
            </w:r>
          </w:p>
        </w:tc>
        <w:tc>
          <w:tcPr>
            <w:tcW w:w="929" w:type="dxa"/>
            <w:vMerge w:val="restart"/>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head"/>
              <w:rPr>
                <w:lang w:val="en-GB" w:eastAsia="zh-CN"/>
              </w:rPr>
            </w:pPr>
            <w:r w:rsidRPr="007633E1">
              <w:rPr>
                <w:lang w:val="en-GB" w:eastAsia="zh-CN"/>
              </w:rPr>
              <w:t>Typical</w:t>
            </w:r>
            <w:r w:rsidR="00D1574D" w:rsidRPr="007633E1">
              <w:rPr>
                <w:lang w:val="en-GB" w:eastAsia="zh-CN"/>
              </w:rPr>
              <w:br/>
            </w:r>
            <w:r w:rsidRPr="007633E1">
              <w:rPr>
                <w:lang w:val="en-GB" w:eastAsia="zh-CN"/>
              </w:rPr>
              <w:t>scan</w:t>
            </w:r>
            <w:r w:rsidR="00D1574D" w:rsidRPr="007633E1">
              <w:rPr>
                <w:lang w:val="en-GB" w:eastAsia="zh-CN"/>
              </w:rPr>
              <w:br/>
            </w:r>
            <w:r w:rsidRPr="007633E1">
              <w:rPr>
                <w:lang w:val="en-GB" w:eastAsia="zh-CN"/>
              </w:rPr>
              <w:t>mode</w:t>
            </w:r>
            <w:r w:rsidR="00D1574D" w:rsidRPr="007633E1">
              <w:rPr>
                <w:lang w:val="en-GB" w:eastAsia="zh-CN"/>
              </w:rPr>
              <w:br/>
              <w:t>N, C, L</w:t>
            </w:r>
            <w:r w:rsidR="00D1574D" w:rsidRPr="007633E1">
              <w:rPr>
                <w:vertAlign w:val="superscript"/>
                <w:lang w:val="en-GB" w:eastAsia="zh-CN"/>
              </w:rPr>
              <w:t>(1)</w:t>
            </w:r>
          </w:p>
        </w:tc>
      </w:tr>
      <w:tr w:rsidR="00945858" w:rsidRPr="007633E1" w:rsidTr="00D1574D">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945858" w:rsidRPr="007633E1" w:rsidRDefault="00945858" w:rsidP="00945858">
            <w:pPr>
              <w:pStyle w:val="Tabletext"/>
              <w:rPr>
                <w:lang w:val="en-GB" w:eastAsia="zh-CN"/>
              </w:rPr>
            </w:pPr>
          </w:p>
        </w:tc>
        <w:tc>
          <w:tcPr>
            <w:tcW w:w="1232" w:type="dxa"/>
            <w:vMerge/>
            <w:tcBorders>
              <w:top w:val="single" w:sz="4" w:space="0" w:color="000000"/>
              <w:left w:val="single" w:sz="4" w:space="0" w:color="000000"/>
              <w:bottom w:val="single" w:sz="4" w:space="0" w:color="000000"/>
              <w:right w:val="nil"/>
            </w:tcBorders>
            <w:vAlign w:val="center"/>
          </w:tcPr>
          <w:p w:rsidR="00945858" w:rsidRPr="007633E1" w:rsidRDefault="00945858" w:rsidP="00945858">
            <w:pPr>
              <w:pStyle w:val="Tabletext"/>
              <w:rPr>
                <w:lang w:val="en-GB" w:eastAsia="zh-CN"/>
              </w:rPr>
            </w:pPr>
          </w:p>
        </w:tc>
        <w:tc>
          <w:tcPr>
            <w:tcW w:w="1729" w:type="dxa"/>
            <w:vMerge/>
            <w:tcBorders>
              <w:top w:val="single" w:sz="4" w:space="0" w:color="000000"/>
              <w:left w:val="single" w:sz="4" w:space="0" w:color="000000"/>
              <w:bottom w:val="single" w:sz="4" w:space="0" w:color="000000"/>
              <w:right w:val="nil"/>
            </w:tcBorders>
            <w:vAlign w:val="center"/>
          </w:tcPr>
          <w:p w:rsidR="00945858" w:rsidRPr="007633E1" w:rsidRDefault="00945858" w:rsidP="00945858">
            <w:pPr>
              <w:pStyle w:val="Tabletext"/>
              <w:rPr>
                <w:lang w:val="en-GB" w:eastAsia="zh-CN"/>
              </w:rPr>
            </w:pPr>
          </w:p>
        </w:tc>
        <w:tc>
          <w:tcPr>
            <w:tcW w:w="1540" w:type="dxa"/>
            <w:tcBorders>
              <w:top w:val="nil"/>
              <w:left w:val="single" w:sz="4" w:space="0" w:color="000000"/>
              <w:bottom w:val="single" w:sz="4" w:space="0" w:color="000000"/>
              <w:right w:val="nil"/>
            </w:tcBorders>
            <w:vAlign w:val="center"/>
          </w:tcPr>
          <w:p w:rsidR="00945858" w:rsidRPr="007633E1" w:rsidRDefault="00945858" w:rsidP="00D1574D">
            <w:pPr>
              <w:pStyle w:val="Tablehead"/>
              <w:rPr>
                <w:lang w:val="en-GB" w:eastAsia="zh-CN"/>
              </w:rPr>
            </w:pPr>
            <w:r w:rsidRPr="007633E1">
              <w:rPr>
                <w:lang w:val="en-GB" w:eastAsia="zh-CN"/>
              </w:rPr>
              <w:t>Meteorology-</w:t>
            </w:r>
            <w:r w:rsidR="00D1574D" w:rsidRPr="007633E1">
              <w:rPr>
                <w:lang w:val="en-GB" w:eastAsia="zh-CN"/>
              </w:rPr>
              <w:br/>
            </w:r>
            <w:r w:rsidRPr="007633E1">
              <w:rPr>
                <w:lang w:val="en-GB" w:eastAsia="zh-CN"/>
              </w:rPr>
              <w:t>climatology</w:t>
            </w:r>
          </w:p>
        </w:tc>
        <w:tc>
          <w:tcPr>
            <w:tcW w:w="1280" w:type="dxa"/>
            <w:tcBorders>
              <w:top w:val="nil"/>
              <w:left w:val="single" w:sz="4" w:space="0" w:color="000000"/>
              <w:bottom w:val="single" w:sz="4" w:space="0" w:color="000000"/>
              <w:right w:val="nil"/>
            </w:tcBorders>
            <w:vAlign w:val="center"/>
          </w:tcPr>
          <w:p w:rsidR="00945858" w:rsidRPr="007633E1" w:rsidRDefault="00945858" w:rsidP="00D1574D">
            <w:pPr>
              <w:pStyle w:val="Tablehead"/>
              <w:rPr>
                <w:lang w:val="en-GB" w:eastAsia="zh-CN"/>
              </w:rPr>
            </w:pPr>
            <w:r w:rsidRPr="007633E1">
              <w:rPr>
                <w:lang w:val="en-GB" w:eastAsia="zh-CN"/>
              </w:rPr>
              <w:t>Window</w:t>
            </w:r>
            <w:r w:rsidR="00D1574D" w:rsidRPr="007633E1">
              <w:rPr>
                <w:lang w:val="en-GB" w:eastAsia="zh-CN"/>
              </w:rPr>
              <w:br/>
            </w:r>
            <w:r w:rsidRPr="007633E1">
              <w:rPr>
                <w:lang w:val="en-GB" w:eastAsia="zh-CN"/>
              </w:rPr>
              <w:t>(GHz)</w:t>
            </w:r>
          </w:p>
        </w:tc>
        <w:tc>
          <w:tcPr>
            <w:tcW w:w="1429" w:type="dxa"/>
            <w:tcBorders>
              <w:top w:val="nil"/>
              <w:left w:val="single" w:sz="4" w:space="0" w:color="000000"/>
              <w:bottom w:val="single" w:sz="4" w:space="0" w:color="000000"/>
              <w:right w:val="nil"/>
            </w:tcBorders>
            <w:vAlign w:val="center"/>
          </w:tcPr>
          <w:p w:rsidR="00945858" w:rsidRPr="007633E1" w:rsidRDefault="00945858" w:rsidP="00945858">
            <w:pPr>
              <w:pStyle w:val="Tablehead"/>
              <w:rPr>
                <w:lang w:val="en-GB" w:eastAsia="zh-CN"/>
              </w:rPr>
            </w:pPr>
            <w:r w:rsidRPr="007633E1">
              <w:rPr>
                <w:lang w:val="en-GB" w:eastAsia="zh-CN"/>
              </w:rPr>
              <w:t>Chemistry</w:t>
            </w:r>
          </w:p>
        </w:tc>
        <w:tc>
          <w:tcPr>
            <w:tcW w:w="929" w:type="dxa"/>
            <w:vMerge/>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945858">
            <w:pPr>
              <w:pStyle w:val="Tabletext"/>
              <w:rPr>
                <w:lang w:val="en-GB" w:eastAsia="zh-CN"/>
              </w:rPr>
            </w:pP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275-285.4</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10 400</w:t>
            </w:r>
          </w:p>
        </w:tc>
        <w:tc>
          <w:tcPr>
            <w:tcW w:w="17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bCs/>
                <w:lang w:val="en-GB" w:eastAsia="zh-CN"/>
              </w:rPr>
            </w:pPr>
            <w:r w:rsidRPr="007633E1">
              <w:rPr>
                <w:lang w:val="en-GB" w:eastAsia="zh-CN"/>
              </w:rPr>
              <w:t>276.33</w:t>
            </w:r>
            <w:r w:rsidRPr="007633E1">
              <w:rPr>
                <w:bCs/>
                <w:lang w:val="en-GB" w:eastAsia="zh-CN"/>
              </w:rPr>
              <w:t xml:space="preserve"> (N</w:t>
            </w:r>
            <w:r w:rsidRPr="007633E1">
              <w:rPr>
                <w:bCs/>
                <w:vertAlign w:val="subscript"/>
                <w:lang w:val="en-GB" w:eastAsia="zh-CN"/>
              </w:rPr>
              <w:t>2</w:t>
            </w:r>
            <w:r w:rsidRPr="007633E1">
              <w:rPr>
                <w:bCs/>
                <w:lang w:val="en-GB" w:eastAsia="zh-CN"/>
              </w:rPr>
              <w:t xml:space="preserve">O), </w:t>
            </w:r>
            <w:r w:rsidRPr="007633E1">
              <w:rPr>
                <w:bCs/>
                <w:lang w:val="en-GB" w:eastAsia="zh-CN"/>
              </w:rPr>
              <w:br/>
            </w:r>
            <w:r w:rsidRPr="007633E1">
              <w:rPr>
                <w:lang w:val="en-GB" w:eastAsia="zh-CN"/>
              </w:rPr>
              <w:t>278.6</w:t>
            </w:r>
            <w:r w:rsidRPr="007633E1">
              <w:rPr>
                <w:bCs/>
                <w:lang w:val="en-GB" w:eastAsia="zh-CN"/>
              </w:rPr>
              <w:t xml:space="preserve"> (ClO)</w:t>
            </w: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276.4-285.4</w:t>
            </w:r>
          </w:p>
        </w:tc>
        <w:tc>
          <w:tcPr>
            <w:tcW w:w="14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N</w:t>
            </w:r>
            <w:r w:rsidRPr="007633E1">
              <w:rPr>
                <w:vertAlign w:val="subscript"/>
                <w:lang w:val="en-GB" w:eastAsia="zh-CN"/>
              </w:rPr>
              <w:t>2</w:t>
            </w:r>
            <w:r w:rsidRPr="007633E1">
              <w:rPr>
                <w:lang w:val="en-GB" w:eastAsia="zh-CN"/>
              </w:rPr>
              <w:t>O, ClO</w:t>
            </w: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L</w:t>
            </w: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296-306</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10 000</w:t>
            </w:r>
          </w:p>
        </w:tc>
        <w:tc>
          <w:tcPr>
            <w:tcW w:w="1729" w:type="dxa"/>
            <w:tcBorders>
              <w:top w:val="nil"/>
              <w:left w:val="single" w:sz="4" w:space="0" w:color="000000"/>
              <w:bottom w:val="single" w:sz="4" w:space="0" w:color="000000"/>
              <w:right w:val="nil"/>
            </w:tcBorders>
            <w:vAlign w:val="center"/>
          </w:tcPr>
          <w:p w:rsidR="00945858" w:rsidRPr="00CA4F9D" w:rsidRDefault="00945858" w:rsidP="00945858">
            <w:pPr>
              <w:pStyle w:val="Tabletext"/>
              <w:jc w:val="center"/>
              <w:rPr>
                <w:bCs/>
                <w:lang w:val="es-ES_tradnl" w:eastAsia="ko-KR"/>
              </w:rPr>
            </w:pPr>
            <w:r w:rsidRPr="00CA4F9D">
              <w:rPr>
                <w:lang w:val="es-ES_tradnl" w:eastAsia="zh-CN"/>
              </w:rPr>
              <w:t>Window for 325.1, 298.5</w:t>
            </w:r>
            <w:r w:rsidRPr="00CA4F9D">
              <w:rPr>
                <w:lang w:val="es-ES_tradnl" w:eastAsia="ko-KR"/>
              </w:rPr>
              <w:t xml:space="preserve">, </w:t>
            </w:r>
            <w:r w:rsidRPr="00CA4F9D">
              <w:rPr>
                <w:bCs/>
                <w:lang w:val="es-ES_tradnl" w:eastAsia="zh-CN"/>
              </w:rPr>
              <w:t>(HNO</w:t>
            </w:r>
            <w:r w:rsidRPr="00CA4F9D">
              <w:rPr>
                <w:bCs/>
                <w:vertAlign w:val="subscript"/>
                <w:lang w:val="es-ES_tradnl" w:eastAsia="zh-CN"/>
              </w:rPr>
              <w:t>3</w:t>
            </w:r>
            <w:r w:rsidRPr="00CA4F9D">
              <w:rPr>
                <w:bCs/>
                <w:lang w:val="es-ES_tradnl" w:eastAsia="zh-CN"/>
              </w:rPr>
              <w:t>)</w:t>
            </w:r>
            <w:r w:rsidRPr="00CA4F9D">
              <w:rPr>
                <w:lang w:val="es-ES_tradnl" w:eastAsia="zh-CN"/>
              </w:rPr>
              <w:t xml:space="preserve">, 300.22 </w:t>
            </w:r>
            <w:r w:rsidRPr="00CA4F9D">
              <w:rPr>
                <w:bCs/>
                <w:lang w:val="es-ES_tradnl" w:eastAsia="zh-CN"/>
              </w:rPr>
              <w:t>(HOCl)</w:t>
            </w:r>
            <w:r w:rsidRPr="00CA4F9D">
              <w:rPr>
                <w:lang w:val="es-ES_tradnl" w:eastAsia="zh-CN"/>
              </w:rPr>
              <w:t xml:space="preserve">, 301.44 </w:t>
            </w:r>
            <w:r w:rsidRPr="00CA4F9D">
              <w:rPr>
                <w:bCs/>
                <w:lang w:val="es-ES_tradnl" w:eastAsia="zh-CN"/>
              </w:rPr>
              <w:t>(N</w:t>
            </w:r>
            <w:r w:rsidRPr="00CA4F9D">
              <w:rPr>
                <w:bCs/>
                <w:vertAlign w:val="subscript"/>
                <w:lang w:val="es-ES_tradnl" w:eastAsia="zh-CN"/>
              </w:rPr>
              <w:t>2</w:t>
            </w:r>
            <w:r w:rsidRPr="00CA4F9D">
              <w:rPr>
                <w:bCs/>
                <w:lang w:val="es-ES_tradnl" w:eastAsia="zh-CN"/>
              </w:rPr>
              <w:t>O)</w:t>
            </w:r>
            <w:r w:rsidRPr="00CA4F9D">
              <w:rPr>
                <w:lang w:val="es-ES_tradnl" w:eastAsia="zh-CN"/>
              </w:rPr>
              <w:t xml:space="preserve">, </w:t>
            </w:r>
            <w:r w:rsidRPr="00CA4F9D">
              <w:rPr>
                <w:lang w:val="es-ES_tradnl" w:eastAsia="zh-CN"/>
              </w:rPr>
              <w:br/>
              <w:t>303.57</w:t>
            </w:r>
            <w:r w:rsidRPr="00CA4F9D">
              <w:rPr>
                <w:bCs/>
                <w:lang w:val="es-ES_tradnl" w:eastAsia="zh-CN"/>
              </w:rPr>
              <w:t xml:space="preserve"> (O</w:t>
            </w:r>
            <w:r w:rsidRPr="00CA4F9D">
              <w:rPr>
                <w:bCs/>
                <w:vertAlign w:val="subscript"/>
                <w:lang w:val="es-ES_tradnl" w:eastAsia="zh-CN"/>
              </w:rPr>
              <w:t>3</w:t>
            </w:r>
            <w:r w:rsidRPr="00CA4F9D">
              <w:rPr>
                <w:bCs/>
                <w:lang w:val="es-ES_tradnl" w:eastAsia="zh-CN"/>
              </w:rPr>
              <w:t>)</w:t>
            </w:r>
            <w:r w:rsidRPr="00CA4F9D">
              <w:rPr>
                <w:lang w:val="es-ES_tradnl" w:eastAsia="zh-CN"/>
              </w:rPr>
              <w:t>, 304.5</w:t>
            </w:r>
            <w:r w:rsidRPr="00CA4F9D">
              <w:rPr>
                <w:bCs/>
                <w:lang w:val="es-ES_tradnl" w:eastAsia="zh-CN"/>
              </w:rPr>
              <w:t xml:space="preserve"> (O</w:t>
            </w:r>
            <w:r w:rsidRPr="00CA4F9D">
              <w:rPr>
                <w:bCs/>
                <w:vertAlign w:val="superscript"/>
                <w:lang w:val="es-ES_tradnl" w:eastAsia="zh-CN"/>
              </w:rPr>
              <w:t>17</w:t>
            </w:r>
            <w:r w:rsidRPr="00CA4F9D">
              <w:rPr>
                <w:bCs/>
                <w:lang w:val="es-ES_tradnl" w:eastAsia="zh-CN"/>
              </w:rPr>
              <w:t>O)</w:t>
            </w:r>
            <w:r w:rsidRPr="00CA4F9D">
              <w:rPr>
                <w:lang w:val="es-ES_tradnl" w:eastAsia="zh-CN"/>
              </w:rPr>
              <w:t xml:space="preserve">, 305.2 </w:t>
            </w:r>
            <w:r w:rsidRPr="00CA4F9D">
              <w:rPr>
                <w:bCs/>
                <w:lang w:val="es-ES_tradnl" w:eastAsia="zh-CN"/>
              </w:rPr>
              <w:t>(HNO</w:t>
            </w:r>
            <w:r w:rsidRPr="00CA4F9D">
              <w:rPr>
                <w:bCs/>
                <w:vertAlign w:val="subscript"/>
                <w:lang w:val="es-ES_tradnl" w:eastAsia="zh-CN"/>
              </w:rPr>
              <w:t>3</w:t>
            </w:r>
            <w:r w:rsidRPr="00CA4F9D">
              <w:rPr>
                <w:bCs/>
                <w:lang w:val="es-ES_tradnl" w:eastAsia="zh-CN"/>
              </w:rPr>
              <w:t>)</w:t>
            </w: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Wing channel for temperature sounding</w:t>
            </w: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296-306</w:t>
            </w:r>
          </w:p>
        </w:tc>
        <w:tc>
          <w:tcPr>
            <w:tcW w:w="1429" w:type="dxa"/>
            <w:tcBorders>
              <w:top w:val="nil"/>
              <w:left w:val="single" w:sz="4" w:space="0" w:color="000000"/>
              <w:bottom w:val="single" w:sz="4" w:space="0" w:color="000000"/>
              <w:right w:val="nil"/>
            </w:tcBorders>
            <w:vAlign w:val="center"/>
          </w:tcPr>
          <w:p w:rsidR="00945858" w:rsidRPr="00CA4F9D" w:rsidRDefault="00945858" w:rsidP="00945858">
            <w:pPr>
              <w:pStyle w:val="Tabletext"/>
              <w:jc w:val="center"/>
              <w:rPr>
                <w:lang w:val="es-ES_tradnl" w:eastAsia="zh-CN"/>
              </w:rPr>
            </w:pPr>
            <w:r w:rsidRPr="00CA4F9D">
              <w:rPr>
                <w:lang w:val="es-ES_tradnl" w:eastAsia="zh-CN"/>
              </w:rPr>
              <w:t>OXYGEN, HNO</w:t>
            </w:r>
            <w:r w:rsidRPr="00CA4F9D">
              <w:rPr>
                <w:vertAlign w:val="subscript"/>
                <w:lang w:val="es-ES_tradnl" w:eastAsia="zh-CN"/>
              </w:rPr>
              <w:t>3</w:t>
            </w:r>
            <w:r w:rsidRPr="00CA4F9D">
              <w:rPr>
                <w:lang w:val="es-ES_tradnl" w:eastAsia="zh-CN"/>
              </w:rPr>
              <w:t>, HOCl, N</w:t>
            </w:r>
            <w:r w:rsidRPr="00CA4F9D">
              <w:rPr>
                <w:vertAlign w:val="subscript"/>
                <w:lang w:val="es-ES_tradnl" w:eastAsia="zh-CN"/>
              </w:rPr>
              <w:t>2</w:t>
            </w:r>
            <w:r w:rsidRPr="00CA4F9D">
              <w:rPr>
                <w:lang w:val="es-ES_tradnl" w:eastAsia="zh-CN"/>
              </w:rPr>
              <w:t>O, O</w:t>
            </w:r>
            <w:r w:rsidRPr="00CA4F9D">
              <w:rPr>
                <w:vertAlign w:val="subscript"/>
                <w:lang w:val="es-ES_tradnl" w:eastAsia="zh-CN"/>
              </w:rPr>
              <w:t>3</w:t>
            </w:r>
            <w:r w:rsidRPr="00CA4F9D">
              <w:rPr>
                <w:lang w:val="es-ES_tradnl" w:eastAsia="zh-CN"/>
              </w:rPr>
              <w:t>, O</w:t>
            </w:r>
            <w:r w:rsidRPr="00CA4F9D">
              <w:rPr>
                <w:vertAlign w:val="superscript"/>
                <w:lang w:val="es-ES_tradnl" w:eastAsia="zh-CN"/>
              </w:rPr>
              <w:t>17</w:t>
            </w:r>
            <w:r w:rsidRPr="00CA4F9D">
              <w:rPr>
                <w:lang w:val="es-ES_tradnl" w:eastAsia="zh-CN"/>
              </w:rPr>
              <w:t xml:space="preserve">O, </w:t>
            </w: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N, L</w:t>
            </w:r>
          </w:p>
        </w:tc>
      </w:tr>
    </w:tbl>
    <w:p w:rsidR="00D1574D" w:rsidRPr="007633E1" w:rsidRDefault="00D1574D" w:rsidP="00D1574D">
      <w:pPr>
        <w:pStyle w:val="Tablefin"/>
      </w:pPr>
    </w:p>
    <w:p w:rsidR="00D1574D" w:rsidRPr="007633E1" w:rsidRDefault="00D1574D" w:rsidP="00D1574D">
      <w:pPr>
        <w:pStyle w:val="TableNo"/>
        <w:keepLines/>
        <w:rPr>
          <w:lang w:val="en-GB"/>
        </w:rPr>
      </w:pPr>
      <w:r w:rsidRPr="007633E1">
        <w:rPr>
          <w:lang w:val="en-GB"/>
        </w:rPr>
        <w:lastRenderedPageBreak/>
        <w:t>TABLE 2 (</w:t>
      </w:r>
      <w:r w:rsidRPr="007633E1">
        <w:rPr>
          <w:i/>
          <w:iCs/>
          <w:lang w:val="en-GB"/>
        </w:rPr>
        <w:t>continued</w:t>
      </w:r>
      <w:r w:rsidRPr="007633E1">
        <w:rPr>
          <w:lang w:val="en-GB"/>
        </w:rPr>
        <w:t>)</w:t>
      </w:r>
    </w:p>
    <w:tbl>
      <w:tblPr>
        <w:tblW w:w="9639" w:type="dxa"/>
        <w:jc w:val="center"/>
        <w:tblLayout w:type="fixed"/>
        <w:tblLook w:val="0000" w:firstRow="0" w:lastRow="0" w:firstColumn="0" w:lastColumn="0" w:noHBand="0" w:noVBand="0"/>
      </w:tblPr>
      <w:tblGrid>
        <w:gridCol w:w="1500"/>
        <w:gridCol w:w="1232"/>
        <w:gridCol w:w="1729"/>
        <w:gridCol w:w="1540"/>
        <w:gridCol w:w="1280"/>
        <w:gridCol w:w="1429"/>
        <w:gridCol w:w="929"/>
      </w:tblGrid>
      <w:tr w:rsidR="00D1574D" w:rsidRPr="007633E1" w:rsidTr="00D1574D">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keepLines/>
              <w:rPr>
                <w:lang w:val="en-GB" w:eastAsia="zh-CN"/>
              </w:rPr>
            </w:pPr>
            <w:r w:rsidRPr="007633E1">
              <w:rPr>
                <w:lang w:val="en-GB" w:eastAsia="zh-CN"/>
              </w:rPr>
              <w:t>Frequency</w:t>
            </w:r>
            <w:r w:rsidRPr="007633E1">
              <w:rPr>
                <w:lang w:val="en-GB" w:eastAsia="zh-CN"/>
              </w:rPr>
              <w:br/>
              <w:t>band(s)</w:t>
            </w:r>
            <w:r w:rsidRPr="007633E1">
              <w:rPr>
                <w:lang w:val="en-GB" w:eastAsia="zh-CN"/>
              </w:rPr>
              <w:br/>
              <w:t>(GHz)</w:t>
            </w:r>
          </w:p>
        </w:tc>
        <w:tc>
          <w:tcPr>
            <w:tcW w:w="1232" w:type="dxa"/>
            <w:vMerge w:val="restart"/>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keepLines/>
              <w:rPr>
                <w:lang w:val="en-GB" w:eastAsia="zh-CN"/>
              </w:rPr>
            </w:pPr>
            <w:r w:rsidRPr="007633E1">
              <w:rPr>
                <w:lang w:val="en-GB" w:eastAsia="zh-CN"/>
              </w:rPr>
              <w:t>Total</w:t>
            </w:r>
            <w:r w:rsidRPr="007633E1">
              <w:rPr>
                <w:lang w:val="en-GB" w:eastAsia="zh-CN"/>
              </w:rPr>
              <w:br/>
              <w:t>bandwidth</w:t>
            </w:r>
            <w:r w:rsidRPr="007633E1">
              <w:rPr>
                <w:lang w:val="en-GB" w:eastAsia="zh-CN"/>
              </w:rPr>
              <w:br/>
              <w:t>required</w:t>
            </w:r>
            <w:r w:rsidRPr="007633E1">
              <w:rPr>
                <w:lang w:val="en-GB" w:eastAsia="zh-CN"/>
              </w:rPr>
              <w:br/>
              <w:t>(MHz)</w:t>
            </w:r>
          </w:p>
        </w:tc>
        <w:tc>
          <w:tcPr>
            <w:tcW w:w="1729" w:type="dxa"/>
            <w:vMerge w:val="restart"/>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keepLines/>
              <w:rPr>
                <w:lang w:val="en-GB" w:eastAsia="zh-CN"/>
              </w:rPr>
            </w:pPr>
            <w:r w:rsidRPr="007633E1">
              <w:rPr>
                <w:lang w:val="en-GB" w:eastAsia="zh-CN"/>
              </w:rPr>
              <w:t>Spectral line(s)</w:t>
            </w:r>
            <w:r w:rsidRPr="007633E1">
              <w:rPr>
                <w:lang w:val="en-GB" w:eastAsia="zh-CN"/>
              </w:rPr>
              <w:br/>
              <w:t>(GHz)</w:t>
            </w:r>
            <w:r w:rsidRPr="007633E1">
              <w:rPr>
                <w:lang w:val="en-GB" w:eastAsia="zh-CN"/>
              </w:rPr>
              <w:br/>
            </w:r>
            <w:r w:rsidRPr="007633E1">
              <w:rPr>
                <w:lang w:val="en-GB" w:eastAsia="ko-KR"/>
              </w:rPr>
              <w:t>(see Table 3)</w:t>
            </w:r>
          </w:p>
        </w:tc>
        <w:tc>
          <w:tcPr>
            <w:tcW w:w="4249" w:type="dxa"/>
            <w:gridSpan w:val="3"/>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keepLines/>
              <w:rPr>
                <w:lang w:val="en-GB" w:eastAsia="zh-CN"/>
              </w:rPr>
            </w:pPr>
            <w:r w:rsidRPr="007633E1">
              <w:rPr>
                <w:lang w:val="en-GB" w:eastAsia="zh-CN"/>
              </w:rPr>
              <w:t>Measurement</w:t>
            </w:r>
          </w:p>
        </w:tc>
        <w:tc>
          <w:tcPr>
            <w:tcW w:w="929" w:type="dxa"/>
            <w:vMerge w:val="restart"/>
            <w:tcBorders>
              <w:top w:val="single" w:sz="4" w:space="0" w:color="000000"/>
              <w:left w:val="single" w:sz="4" w:space="0" w:color="000000"/>
              <w:bottom w:val="single" w:sz="4" w:space="0" w:color="000000"/>
              <w:right w:val="single" w:sz="4" w:space="0" w:color="000000"/>
            </w:tcBorders>
            <w:vAlign w:val="center"/>
          </w:tcPr>
          <w:p w:rsidR="00D1574D" w:rsidRPr="007633E1" w:rsidRDefault="00D1574D" w:rsidP="00D1574D">
            <w:pPr>
              <w:pStyle w:val="Tablehead"/>
              <w:keepLines/>
              <w:rPr>
                <w:lang w:val="en-GB" w:eastAsia="zh-CN"/>
              </w:rPr>
            </w:pPr>
            <w:r w:rsidRPr="007633E1">
              <w:rPr>
                <w:lang w:val="en-GB" w:eastAsia="zh-CN"/>
              </w:rPr>
              <w:t>Typical</w:t>
            </w:r>
            <w:r w:rsidRPr="007633E1">
              <w:rPr>
                <w:lang w:val="en-GB" w:eastAsia="zh-CN"/>
              </w:rPr>
              <w:br/>
              <w:t>scan</w:t>
            </w:r>
            <w:r w:rsidRPr="007633E1">
              <w:rPr>
                <w:lang w:val="en-GB" w:eastAsia="zh-CN"/>
              </w:rPr>
              <w:br/>
              <w:t>mode</w:t>
            </w:r>
            <w:r w:rsidRPr="007633E1">
              <w:rPr>
                <w:lang w:val="en-GB" w:eastAsia="zh-CN"/>
              </w:rPr>
              <w:br/>
              <w:t>N, C, L</w:t>
            </w:r>
            <w:r w:rsidRPr="007633E1">
              <w:rPr>
                <w:vertAlign w:val="superscript"/>
                <w:lang w:val="en-GB" w:eastAsia="zh-CN"/>
              </w:rPr>
              <w:t>(1)</w:t>
            </w:r>
          </w:p>
        </w:tc>
      </w:tr>
      <w:tr w:rsidR="00D1574D" w:rsidRPr="007633E1" w:rsidTr="00D1574D">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text"/>
              <w:keepNext/>
              <w:keepLines/>
              <w:rPr>
                <w:lang w:val="en-GB" w:eastAsia="zh-CN"/>
              </w:rPr>
            </w:pPr>
          </w:p>
        </w:tc>
        <w:tc>
          <w:tcPr>
            <w:tcW w:w="1232" w:type="dxa"/>
            <w:vMerge/>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text"/>
              <w:keepNext/>
              <w:keepLines/>
              <w:rPr>
                <w:lang w:val="en-GB" w:eastAsia="zh-CN"/>
              </w:rPr>
            </w:pPr>
          </w:p>
        </w:tc>
        <w:tc>
          <w:tcPr>
            <w:tcW w:w="1729" w:type="dxa"/>
            <w:vMerge/>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text"/>
              <w:keepNext/>
              <w:keepLines/>
              <w:rPr>
                <w:lang w:val="en-GB" w:eastAsia="zh-CN"/>
              </w:rPr>
            </w:pPr>
          </w:p>
        </w:tc>
        <w:tc>
          <w:tcPr>
            <w:tcW w:w="1540" w:type="dxa"/>
            <w:tcBorders>
              <w:top w:val="nil"/>
              <w:left w:val="single" w:sz="4" w:space="0" w:color="000000"/>
              <w:bottom w:val="single" w:sz="4" w:space="0" w:color="000000"/>
              <w:right w:val="nil"/>
            </w:tcBorders>
            <w:vAlign w:val="center"/>
          </w:tcPr>
          <w:p w:rsidR="00D1574D" w:rsidRPr="007633E1" w:rsidRDefault="00D1574D" w:rsidP="00D1574D">
            <w:pPr>
              <w:pStyle w:val="Tablehead"/>
              <w:keepLines/>
              <w:rPr>
                <w:lang w:val="en-GB" w:eastAsia="zh-CN"/>
              </w:rPr>
            </w:pPr>
            <w:r w:rsidRPr="007633E1">
              <w:rPr>
                <w:lang w:val="en-GB" w:eastAsia="zh-CN"/>
              </w:rPr>
              <w:t>Meteorology-</w:t>
            </w:r>
            <w:r w:rsidRPr="007633E1">
              <w:rPr>
                <w:lang w:val="en-GB" w:eastAsia="zh-CN"/>
              </w:rPr>
              <w:br/>
              <w:t>climatology</w:t>
            </w:r>
          </w:p>
        </w:tc>
        <w:tc>
          <w:tcPr>
            <w:tcW w:w="1280" w:type="dxa"/>
            <w:tcBorders>
              <w:top w:val="nil"/>
              <w:left w:val="single" w:sz="4" w:space="0" w:color="000000"/>
              <w:bottom w:val="single" w:sz="4" w:space="0" w:color="000000"/>
              <w:right w:val="nil"/>
            </w:tcBorders>
            <w:vAlign w:val="center"/>
          </w:tcPr>
          <w:p w:rsidR="00D1574D" w:rsidRPr="007633E1" w:rsidRDefault="00D1574D" w:rsidP="00D1574D">
            <w:pPr>
              <w:pStyle w:val="Tablehead"/>
              <w:keepLines/>
              <w:rPr>
                <w:lang w:val="en-GB" w:eastAsia="zh-CN"/>
              </w:rPr>
            </w:pPr>
            <w:r w:rsidRPr="007633E1">
              <w:rPr>
                <w:lang w:val="en-GB" w:eastAsia="zh-CN"/>
              </w:rPr>
              <w:t>Window</w:t>
            </w:r>
            <w:r w:rsidRPr="007633E1">
              <w:rPr>
                <w:lang w:val="en-GB" w:eastAsia="zh-CN"/>
              </w:rPr>
              <w:br/>
              <w:t>(GHz)</w:t>
            </w:r>
          </w:p>
        </w:tc>
        <w:tc>
          <w:tcPr>
            <w:tcW w:w="1429" w:type="dxa"/>
            <w:tcBorders>
              <w:top w:val="nil"/>
              <w:left w:val="single" w:sz="4" w:space="0" w:color="000000"/>
              <w:bottom w:val="single" w:sz="4" w:space="0" w:color="000000"/>
              <w:right w:val="nil"/>
            </w:tcBorders>
            <w:vAlign w:val="center"/>
          </w:tcPr>
          <w:p w:rsidR="00D1574D" w:rsidRPr="007633E1" w:rsidRDefault="00D1574D" w:rsidP="00D1574D">
            <w:pPr>
              <w:pStyle w:val="Tablehead"/>
              <w:keepLines/>
              <w:rPr>
                <w:lang w:val="en-GB" w:eastAsia="zh-CN"/>
              </w:rPr>
            </w:pPr>
            <w:r w:rsidRPr="007633E1">
              <w:rPr>
                <w:lang w:val="en-GB" w:eastAsia="zh-CN"/>
              </w:rPr>
              <w:t>Chemistry</w:t>
            </w:r>
          </w:p>
        </w:tc>
        <w:tc>
          <w:tcPr>
            <w:tcW w:w="929" w:type="dxa"/>
            <w:vMerge/>
            <w:tcBorders>
              <w:top w:val="single" w:sz="4" w:space="0" w:color="000000"/>
              <w:left w:val="single" w:sz="4" w:space="0" w:color="000000"/>
              <w:bottom w:val="single" w:sz="4" w:space="0" w:color="000000"/>
              <w:right w:val="single" w:sz="4" w:space="0" w:color="000000"/>
            </w:tcBorders>
            <w:vAlign w:val="center"/>
          </w:tcPr>
          <w:p w:rsidR="00D1574D" w:rsidRPr="007633E1" w:rsidRDefault="00D1574D" w:rsidP="00D1574D">
            <w:pPr>
              <w:pStyle w:val="Tabletext"/>
              <w:keepNext/>
              <w:keepLines/>
              <w:rPr>
                <w:lang w:val="en-GB" w:eastAsia="zh-CN"/>
              </w:rPr>
            </w:pP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313.5-355.6</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42 100</w:t>
            </w:r>
          </w:p>
        </w:tc>
        <w:tc>
          <w:tcPr>
            <w:tcW w:w="17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ko-KR"/>
              </w:rPr>
            </w:pPr>
            <w:r w:rsidRPr="007633E1">
              <w:rPr>
                <w:lang w:val="en-GB" w:eastAsia="zh-CN"/>
              </w:rPr>
              <w:t xml:space="preserve">313.8 </w:t>
            </w:r>
            <w:r w:rsidRPr="007633E1">
              <w:rPr>
                <w:bCs/>
                <w:lang w:val="en-GB" w:eastAsia="zh-CN"/>
              </w:rPr>
              <w:t>(HDO)</w:t>
            </w:r>
            <w:r w:rsidRPr="007633E1">
              <w:rPr>
                <w:lang w:val="en-GB" w:eastAsia="zh-CN"/>
              </w:rPr>
              <w:t xml:space="preserve">, {315.8, 346.9, 344.5, 352.9} </w:t>
            </w:r>
            <w:r w:rsidRPr="007633E1">
              <w:rPr>
                <w:bCs/>
                <w:lang w:val="en-GB" w:eastAsia="zh-CN"/>
              </w:rPr>
              <w:t>(ClO)</w:t>
            </w:r>
            <w:r w:rsidRPr="007633E1">
              <w:rPr>
                <w:lang w:val="en-GB" w:eastAsia="zh-CN"/>
              </w:rPr>
              <w:t>,</w:t>
            </w:r>
            <w:r w:rsidRPr="007633E1">
              <w:rPr>
                <w:lang w:val="en-GB" w:eastAsia="ko-KR"/>
              </w:rPr>
              <w:t xml:space="preserve"> </w:t>
            </w:r>
            <w:r w:rsidRPr="007633E1">
              <w:rPr>
                <w:lang w:val="en-GB" w:eastAsia="zh-CN"/>
              </w:rPr>
              <w:t xml:space="preserve">{318.8, 345.8, 344.5} </w:t>
            </w:r>
            <w:r w:rsidRPr="007633E1">
              <w:rPr>
                <w:bCs/>
                <w:lang w:val="en-GB" w:eastAsia="zh-CN"/>
              </w:rPr>
              <w:t>(HNO</w:t>
            </w:r>
            <w:r w:rsidRPr="007633E1">
              <w:rPr>
                <w:bCs/>
                <w:vertAlign w:val="subscript"/>
                <w:lang w:val="en-GB" w:eastAsia="zh-CN"/>
              </w:rPr>
              <w:t>3</w:t>
            </w:r>
            <w:r w:rsidRPr="007633E1">
              <w:rPr>
                <w:bCs/>
                <w:lang w:val="en-GB" w:eastAsia="zh-CN"/>
              </w:rPr>
              <w:t>)</w:t>
            </w:r>
            <w:r w:rsidRPr="007633E1">
              <w:rPr>
                <w:lang w:val="en-GB" w:eastAsia="zh-CN"/>
              </w:rPr>
              <w:t xml:space="preserve">, {321.15, 325.15} </w:t>
            </w:r>
            <w:r w:rsidRPr="007633E1">
              <w:rPr>
                <w:bCs/>
                <w:lang w:val="en-GB" w:eastAsia="zh-CN"/>
              </w:rPr>
              <w:t>(H</w:t>
            </w:r>
            <w:r w:rsidRPr="007633E1">
              <w:rPr>
                <w:bCs/>
                <w:vertAlign w:val="subscript"/>
                <w:lang w:val="en-GB" w:eastAsia="zh-CN"/>
              </w:rPr>
              <w:t>2</w:t>
            </w:r>
            <w:r w:rsidRPr="007633E1">
              <w:rPr>
                <w:bCs/>
                <w:lang w:val="en-GB" w:eastAsia="zh-CN"/>
              </w:rPr>
              <w:t>O)</w:t>
            </w:r>
            <w:r w:rsidRPr="007633E1">
              <w:rPr>
                <w:lang w:val="en-GB" w:eastAsia="zh-CN"/>
              </w:rPr>
              <w:t xml:space="preserve">, {321, 345.5, 352.3, 352.6, 352.8} </w:t>
            </w:r>
            <w:r w:rsidRPr="007633E1">
              <w:rPr>
                <w:bCs/>
                <w:lang w:val="en-GB" w:eastAsia="zh-CN"/>
              </w:rPr>
              <w:t>(O</w:t>
            </w:r>
            <w:r w:rsidRPr="007633E1">
              <w:rPr>
                <w:bCs/>
                <w:vertAlign w:val="subscript"/>
                <w:lang w:val="en-GB" w:eastAsia="zh-CN"/>
              </w:rPr>
              <w:t>3</w:t>
            </w:r>
            <w:r w:rsidRPr="007633E1">
              <w:rPr>
                <w:bCs/>
                <w:lang w:val="en-GB" w:eastAsia="zh-CN"/>
              </w:rPr>
              <w:t>)</w:t>
            </w:r>
            <w:r w:rsidRPr="007633E1">
              <w:rPr>
                <w:lang w:val="en-GB" w:eastAsia="zh-CN"/>
              </w:rPr>
              <w:t xml:space="preserve">, {322.8, 343.4} </w:t>
            </w:r>
            <w:r w:rsidRPr="007633E1">
              <w:rPr>
                <w:bCs/>
                <w:lang w:val="en-GB" w:eastAsia="zh-CN"/>
              </w:rPr>
              <w:t>(HOCl)</w:t>
            </w:r>
            <w:r w:rsidRPr="007633E1">
              <w:rPr>
                <w:lang w:val="en-GB" w:eastAsia="zh-CN"/>
              </w:rPr>
              <w:t xml:space="preserve">, {345.0, 345.4} </w:t>
            </w:r>
            <w:r w:rsidRPr="007633E1">
              <w:rPr>
                <w:bCs/>
                <w:lang w:val="en-GB" w:eastAsia="zh-CN"/>
              </w:rPr>
              <w:t>(CH</w:t>
            </w:r>
            <w:r w:rsidRPr="007633E1">
              <w:rPr>
                <w:bCs/>
                <w:vertAlign w:val="subscript"/>
                <w:lang w:val="en-GB" w:eastAsia="zh-CN"/>
              </w:rPr>
              <w:t>3</w:t>
            </w:r>
            <w:r w:rsidRPr="007633E1">
              <w:rPr>
                <w:bCs/>
                <w:lang w:val="en-GB" w:eastAsia="zh-CN"/>
              </w:rPr>
              <w:t>Cl)</w:t>
            </w:r>
            <w:r w:rsidRPr="007633E1">
              <w:rPr>
                <w:lang w:val="en-GB" w:eastAsia="zh-CN"/>
              </w:rPr>
              <w:t xml:space="preserve">, 345.0 </w:t>
            </w:r>
            <w:r w:rsidRPr="007633E1">
              <w:rPr>
                <w:bCs/>
                <w:lang w:val="en-GB" w:eastAsia="zh-CN"/>
              </w:rPr>
              <w:t>(O</w:t>
            </w:r>
            <w:r w:rsidRPr="007633E1">
              <w:rPr>
                <w:bCs/>
                <w:vertAlign w:val="superscript"/>
                <w:lang w:val="en-GB" w:eastAsia="zh-CN"/>
              </w:rPr>
              <w:t>18</w:t>
            </w:r>
            <w:r w:rsidRPr="007633E1">
              <w:rPr>
                <w:bCs/>
                <w:lang w:val="en-GB" w:eastAsia="zh-CN"/>
              </w:rPr>
              <w:t>O)</w:t>
            </w:r>
            <w:r w:rsidRPr="007633E1">
              <w:rPr>
                <w:lang w:val="en-GB" w:eastAsia="zh-CN"/>
              </w:rPr>
              <w:t>, 345.8</w:t>
            </w:r>
            <w:r w:rsidRPr="007633E1">
              <w:rPr>
                <w:bCs/>
                <w:lang w:val="en-GB" w:eastAsia="zh-CN"/>
              </w:rPr>
              <w:t xml:space="preserve"> (CO)</w:t>
            </w:r>
            <w:r w:rsidRPr="007633E1">
              <w:rPr>
                <w:lang w:val="en-GB" w:eastAsia="zh-CN"/>
              </w:rPr>
              <w:t>, 346</w:t>
            </w:r>
            <w:r w:rsidRPr="007633E1">
              <w:rPr>
                <w:bCs/>
                <w:lang w:val="en-GB" w:eastAsia="zh-CN"/>
              </w:rPr>
              <w:t xml:space="preserve"> (BrO),</w:t>
            </w:r>
            <w:r w:rsidRPr="007633E1">
              <w:rPr>
                <w:bCs/>
                <w:lang w:val="en-GB" w:eastAsia="ko-KR"/>
              </w:rPr>
              <w:t xml:space="preserve"> </w:t>
            </w:r>
            <w:r w:rsidRPr="007633E1">
              <w:rPr>
                <w:lang w:val="en-GB" w:eastAsia="zh-CN"/>
              </w:rPr>
              <w:t>349.4</w:t>
            </w:r>
            <w:r w:rsidRPr="007633E1">
              <w:rPr>
                <w:bCs/>
                <w:lang w:val="en-GB" w:eastAsia="zh-CN"/>
              </w:rPr>
              <w:t xml:space="preserve"> (CH</w:t>
            </w:r>
            <w:r w:rsidRPr="007633E1">
              <w:rPr>
                <w:bCs/>
                <w:vertAlign w:val="subscript"/>
                <w:lang w:val="en-GB" w:eastAsia="zh-CN"/>
              </w:rPr>
              <w:t>3</w:t>
            </w:r>
            <w:r w:rsidRPr="007633E1">
              <w:rPr>
                <w:bCs/>
                <w:lang w:val="en-GB" w:eastAsia="zh-CN"/>
              </w:rPr>
              <w:t>CN)</w:t>
            </w:r>
            <w:r w:rsidRPr="007633E1">
              <w:rPr>
                <w:lang w:val="en-GB" w:eastAsia="zh-CN"/>
              </w:rPr>
              <w:t>, 351.67</w:t>
            </w:r>
            <w:r w:rsidRPr="007633E1">
              <w:rPr>
                <w:bCs/>
                <w:lang w:val="en-GB" w:eastAsia="zh-CN"/>
              </w:rPr>
              <w:t xml:space="preserve"> (N</w:t>
            </w:r>
            <w:r w:rsidRPr="007633E1">
              <w:rPr>
                <w:bCs/>
                <w:vertAlign w:val="subscript"/>
                <w:lang w:val="en-GB" w:eastAsia="zh-CN"/>
              </w:rPr>
              <w:t>2</w:t>
            </w:r>
            <w:r w:rsidRPr="007633E1">
              <w:rPr>
                <w:bCs/>
                <w:lang w:val="en-GB" w:eastAsia="zh-CN"/>
              </w:rPr>
              <w:t>O),</w:t>
            </w:r>
            <w:r w:rsidRPr="007633E1">
              <w:rPr>
                <w:lang w:val="en-GB" w:eastAsia="zh-CN"/>
              </w:rPr>
              <w:t xml:space="preserve"> </w:t>
            </w:r>
            <w:r w:rsidRPr="007633E1">
              <w:rPr>
                <w:lang w:val="en-GB" w:eastAsia="zh-CN"/>
              </w:rPr>
              <w:br/>
              <w:t xml:space="preserve">354.5 </w:t>
            </w:r>
            <w:r w:rsidRPr="007633E1">
              <w:rPr>
                <w:bCs/>
                <w:lang w:val="en-GB" w:eastAsia="zh-CN"/>
              </w:rPr>
              <w:t>(HCN)</w:t>
            </w: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Water vapour profiling, cloud,</w:t>
            </w:r>
          </w:p>
          <w:p w:rsidR="00945858" w:rsidRPr="007633E1" w:rsidRDefault="00945858" w:rsidP="00945858">
            <w:pPr>
              <w:pStyle w:val="Tabletext"/>
              <w:jc w:val="center"/>
              <w:rPr>
                <w:lang w:val="en-GB" w:eastAsia="zh-CN"/>
              </w:rPr>
            </w:pPr>
            <w:r w:rsidRPr="007633E1">
              <w:rPr>
                <w:lang w:val="en-GB" w:eastAsia="zh-CN"/>
              </w:rPr>
              <w:t>Wing channel for temperature sounding</w:t>
            </w:r>
          </w:p>
        </w:tc>
        <w:tc>
          <w:tcPr>
            <w:tcW w:w="1280" w:type="dxa"/>
            <w:tcBorders>
              <w:top w:val="nil"/>
              <w:left w:val="single" w:sz="4" w:space="0" w:color="000000"/>
              <w:bottom w:val="single" w:sz="4" w:space="0" w:color="000000"/>
              <w:right w:val="nil"/>
            </w:tcBorders>
            <w:vAlign w:val="center"/>
          </w:tcPr>
          <w:p w:rsidR="00945858" w:rsidRPr="007633E1" w:rsidRDefault="00945858" w:rsidP="00D1574D">
            <w:pPr>
              <w:pStyle w:val="Tabletext"/>
              <w:jc w:val="center"/>
              <w:rPr>
                <w:lang w:val="en-GB" w:eastAsia="zh-CN"/>
              </w:rPr>
            </w:pPr>
            <w:r w:rsidRPr="007633E1">
              <w:rPr>
                <w:lang w:val="en-GB" w:eastAsia="zh-CN"/>
              </w:rPr>
              <w:t>339.5</w:t>
            </w:r>
            <w:r w:rsidR="00D1574D" w:rsidRPr="007633E1">
              <w:rPr>
                <w:lang w:val="en-GB" w:eastAsia="zh-CN"/>
              </w:rPr>
              <w:noBreakHyphen/>
            </w:r>
            <w:r w:rsidRPr="007633E1">
              <w:rPr>
                <w:lang w:val="en-GB" w:eastAsia="zh-CN"/>
              </w:rPr>
              <w:t>348.5</w:t>
            </w:r>
          </w:p>
        </w:tc>
        <w:tc>
          <w:tcPr>
            <w:tcW w:w="1429" w:type="dxa"/>
            <w:tcBorders>
              <w:top w:val="nil"/>
              <w:left w:val="single" w:sz="4" w:space="0" w:color="000000"/>
              <w:bottom w:val="single" w:sz="4" w:space="0" w:color="000000"/>
              <w:right w:val="nil"/>
            </w:tcBorders>
            <w:vAlign w:val="center"/>
          </w:tcPr>
          <w:p w:rsidR="00945858" w:rsidRPr="00CA4F9D" w:rsidRDefault="00945858" w:rsidP="00945858">
            <w:pPr>
              <w:pStyle w:val="Tabletext"/>
              <w:jc w:val="center"/>
              <w:rPr>
                <w:lang w:val="es-ES_tradnl" w:eastAsia="zh-CN"/>
              </w:rPr>
            </w:pPr>
            <w:r w:rsidRPr="00CA4F9D">
              <w:rPr>
                <w:lang w:val="es-ES_tradnl" w:eastAsia="zh-CN"/>
              </w:rPr>
              <w:t>HDO, ClO, HNO</w:t>
            </w:r>
            <w:r w:rsidRPr="00CA4F9D">
              <w:rPr>
                <w:vertAlign w:val="subscript"/>
                <w:lang w:val="es-ES_tradnl" w:eastAsia="zh-CN"/>
              </w:rPr>
              <w:t>3</w:t>
            </w:r>
            <w:r w:rsidRPr="00CA4F9D">
              <w:rPr>
                <w:lang w:val="es-ES_tradnl" w:eastAsia="zh-CN"/>
              </w:rPr>
              <w:t>, H</w:t>
            </w:r>
            <w:r w:rsidRPr="00CA4F9D">
              <w:rPr>
                <w:vertAlign w:val="subscript"/>
                <w:lang w:val="es-ES_tradnl" w:eastAsia="zh-CN"/>
              </w:rPr>
              <w:t>2</w:t>
            </w:r>
            <w:r w:rsidRPr="00CA4F9D">
              <w:rPr>
                <w:lang w:val="es-ES_tradnl" w:eastAsia="zh-CN"/>
              </w:rPr>
              <w:t>O, O</w:t>
            </w:r>
            <w:r w:rsidRPr="00CA4F9D">
              <w:rPr>
                <w:vertAlign w:val="subscript"/>
                <w:lang w:val="es-ES_tradnl" w:eastAsia="zh-CN"/>
              </w:rPr>
              <w:t>3</w:t>
            </w:r>
            <w:r w:rsidRPr="00CA4F9D">
              <w:rPr>
                <w:lang w:val="es-ES_tradnl" w:eastAsia="zh-CN"/>
              </w:rPr>
              <w:t>, HOCl, CH</w:t>
            </w:r>
            <w:r w:rsidRPr="00CA4F9D">
              <w:rPr>
                <w:vertAlign w:val="subscript"/>
                <w:lang w:val="es-ES_tradnl" w:eastAsia="zh-CN"/>
              </w:rPr>
              <w:t>3</w:t>
            </w:r>
            <w:r w:rsidRPr="00CA4F9D">
              <w:rPr>
                <w:lang w:val="es-ES_tradnl" w:eastAsia="zh-CN"/>
              </w:rPr>
              <w:t>Cl, O</w:t>
            </w:r>
            <w:r w:rsidRPr="00CA4F9D">
              <w:rPr>
                <w:vertAlign w:val="superscript"/>
                <w:lang w:val="es-ES_tradnl" w:eastAsia="zh-CN"/>
              </w:rPr>
              <w:t>18</w:t>
            </w:r>
            <w:r w:rsidRPr="00CA4F9D">
              <w:rPr>
                <w:lang w:val="es-ES_tradnl" w:eastAsia="zh-CN"/>
              </w:rPr>
              <w:t>O, CO, BrO, CH</w:t>
            </w:r>
            <w:r w:rsidRPr="00CA4F9D">
              <w:rPr>
                <w:vertAlign w:val="subscript"/>
                <w:lang w:val="es-ES_tradnl" w:eastAsia="zh-CN"/>
              </w:rPr>
              <w:t>3</w:t>
            </w:r>
            <w:r w:rsidRPr="00CA4F9D">
              <w:rPr>
                <w:lang w:val="es-ES_tradnl" w:eastAsia="zh-CN"/>
              </w:rPr>
              <w:t>CN, N</w:t>
            </w:r>
            <w:r w:rsidRPr="00CA4F9D">
              <w:rPr>
                <w:vertAlign w:val="subscript"/>
                <w:lang w:val="es-ES_tradnl" w:eastAsia="zh-CN"/>
              </w:rPr>
              <w:t>2</w:t>
            </w:r>
            <w:r w:rsidRPr="00CA4F9D">
              <w:rPr>
                <w:lang w:val="es-ES_tradnl" w:eastAsia="zh-CN"/>
              </w:rPr>
              <w:t xml:space="preserve">O, HCN </w:t>
            </w: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N, C, L</w:t>
            </w: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361.2-365</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3 800</w:t>
            </w:r>
          </w:p>
        </w:tc>
        <w:tc>
          <w:tcPr>
            <w:tcW w:w="17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bCs/>
                <w:lang w:val="en-GB" w:eastAsia="zh-CN"/>
              </w:rPr>
            </w:pPr>
            <w:r w:rsidRPr="007633E1">
              <w:rPr>
                <w:lang w:val="en-GB" w:eastAsia="zh-CN"/>
              </w:rPr>
              <w:t xml:space="preserve">364.32 </w:t>
            </w:r>
            <w:r w:rsidRPr="007633E1">
              <w:rPr>
                <w:bCs/>
                <w:lang w:val="en-GB" w:eastAsia="zh-CN"/>
              </w:rPr>
              <w:t>(O</w:t>
            </w:r>
            <w:r w:rsidRPr="007633E1">
              <w:rPr>
                <w:bCs/>
                <w:vertAlign w:val="subscript"/>
                <w:lang w:val="en-GB" w:eastAsia="zh-CN"/>
              </w:rPr>
              <w:t>3</w:t>
            </w:r>
            <w:r w:rsidRPr="007633E1">
              <w:rPr>
                <w:bCs/>
                <w:lang w:val="en-GB" w:eastAsia="zh-CN"/>
              </w:rPr>
              <w:t>)</w:t>
            </w: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Wing channel for water vapour profiling</w:t>
            </w: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vertAlign w:val="subscript"/>
                <w:lang w:val="en-GB" w:eastAsia="zh-CN"/>
              </w:rPr>
            </w:pPr>
            <w:r w:rsidRPr="007633E1">
              <w:rPr>
                <w:lang w:val="en-GB" w:eastAsia="zh-CN"/>
              </w:rPr>
              <w:t>O</w:t>
            </w:r>
            <w:r w:rsidRPr="007633E1">
              <w:rPr>
                <w:vertAlign w:val="subscript"/>
                <w:lang w:val="en-GB" w:eastAsia="zh-CN"/>
              </w:rPr>
              <w:t>3</w:t>
            </w: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N, L</w:t>
            </w: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369.2-391.2</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22 000</w:t>
            </w:r>
          </w:p>
        </w:tc>
        <w:tc>
          <w:tcPr>
            <w:tcW w:w="17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bCs/>
                <w:lang w:val="en-GB" w:eastAsia="zh-CN"/>
              </w:rPr>
            </w:pPr>
            <w:r w:rsidRPr="007633E1">
              <w:rPr>
                <w:lang w:val="en-GB" w:eastAsia="zh-CN"/>
              </w:rPr>
              <w:t>380.2</w:t>
            </w:r>
            <w:r w:rsidRPr="007633E1">
              <w:rPr>
                <w:bCs/>
                <w:lang w:val="en-GB" w:eastAsia="zh-CN"/>
              </w:rPr>
              <w:t xml:space="preserve"> (H</w:t>
            </w:r>
            <w:r w:rsidRPr="007633E1">
              <w:rPr>
                <w:bCs/>
                <w:vertAlign w:val="subscript"/>
                <w:lang w:val="en-GB" w:eastAsia="zh-CN"/>
              </w:rPr>
              <w:t>2</w:t>
            </w:r>
            <w:r w:rsidRPr="007633E1">
              <w:rPr>
                <w:bCs/>
                <w:lang w:val="en-GB" w:eastAsia="zh-CN"/>
              </w:rPr>
              <w:t>O)</w:t>
            </w: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Water vapour profiling</w:t>
            </w: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H</w:t>
            </w:r>
            <w:r w:rsidRPr="007633E1">
              <w:rPr>
                <w:vertAlign w:val="subscript"/>
                <w:lang w:val="en-GB" w:eastAsia="zh-CN"/>
              </w:rPr>
              <w:t>2</w:t>
            </w:r>
            <w:r w:rsidRPr="007633E1">
              <w:rPr>
                <w:lang w:val="en-GB" w:eastAsia="zh-CN"/>
              </w:rPr>
              <w:t>O</w:t>
            </w: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N, L</w:t>
            </w: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397.2-399.2</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2 000</w:t>
            </w:r>
          </w:p>
        </w:tc>
        <w:tc>
          <w:tcPr>
            <w:tcW w:w="17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Water</w:t>
            </w:r>
            <w:r w:rsidRPr="007633E1">
              <w:rPr>
                <w:lang w:val="en-GB" w:eastAsia="zh-CN"/>
              </w:rPr>
              <w:br/>
              <w:t>vapour profiling</w:t>
            </w: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N, L</w:t>
            </w: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409-411</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2 000</w:t>
            </w:r>
          </w:p>
        </w:tc>
        <w:tc>
          <w:tcPr>
            <w:tcW w:w="17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Temperature sounding</w:t>
            </w: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L</w:t>
            </w: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416-433.46</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17 460</w:t>
            </w:r>
          </w:p>
        </w:tc>
        <w:tc>
          <w:tcPr>
            <w:tcW w:w="17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bCs/>
                <w:lang w:val="en-GB" w:eastAsia="zh-CN"/>
              </w:rPr>
            </w:pPr>
            <w:r w:rsidRPr="007633E1">
              <w:rPr>
                <w:lang w:val="en-GB" w:eastAsia="zh-CN"/>
              </w:rPr>
              <w:t>424.7</w:t>
            </w:r>
            <w:r w:rsidRPr="007633E1">
              <w:rPr>
                <w:bCs/>
                <w:lang w:val="en-GB" w:eastAsia="zh-CN"/>
              </w:rPr>
              <w:t xml:space="preserve"> (O</w:t>
            </w:r>
            <w:r w:rsidRPr="007633E1">
              <w:rPr>
                <w:bCs/>
                <w:vertAlign w:val="subscript"/>
                <w:lang w:val="en-GB" w:eastAsia="zh-CN"/>
              </w:rPr>
              <w:t>2</w:t>
            </w:r>
            <w:r w:rsidRPr="007633E1">
              <w:rPr>
                <w:bCs/>
                <w:lang w:val="en-GB" w:eastAsia="zh-CN"/>
              </w:rPr>
              <w:t>)</w:t>
            </w: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Oxygen, temperature profiling</w:t>
            </w: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O</w:t>
            </w:r>
            <w:r w:rsidRPr="007633E1">
              <w:rPr>
                <w:vertAlign w:val="subscript"/>
                <w:lang w:val="en-GB" w:eastAsia="zh-CN"/>
              </w:rPr>
              <w:t>2</w:t>
            </w: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N, L</w:t>
            </w: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439.1-466.3</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27 200</w:t>
            </w:r>
          </w:p>
        </w:tc>
        <w:tc>
          <w:tcPr>
            <w:tcW w:w="1729" w:type="dxa"/>
            <w:tcBorders>
              <w:top w:val="nil"/>
              <w:left w:val="single" w:sz="4" w:space="0" w:color="000000"/>
              <w:bottom w:val="single" w:sz="4" w:space="0" w:color="000000"/>
              <w:right w:val="nil"/>
            </w:tcBorders>
            <w:vAlign w:val="center"/>
          </w:tcPr>
          <w:p w:rsidR="00945858" w:rsidRPr="00CA4F9D" w:rsidRDefault="00945858" w:rsidP="00945858">
            <w:pPr>
              <w:pStyle w:val="Tabletext"/>
              <w:jc w:val="center"/>
              <w:rPr>
                <w:lang w:val="es-ES_tradnl" w:eastAsia="zh-CN"/>
              </w:rPr>
            </w:pPr>
            <w:r w:rsidRPr="00CA4F9D">
              <w:rPr>
                <w:lang w:val="es-ES_tradnl" w:eastAsia="zh-CN"/>
              </w:rPr>
              <w:t>442</w:t>
            </w:r>
            <w:r w:rsidRPr="00CA4F9D">
              <w:rPr>
                <w:bCs/>
                <w:lang w:val="es-ES_tradnl" w:eastAsia="zh-CN"/>
              </w:rPr>
              <w:t xml:space="preserve"> (HNO</w:t>
            </w:r>
            <w:r w:rsidRPr="00CA4F9D">
              <w:rPr>
                <w:bCs/>
                <w:vertAlign w:val="subscript"/>
                <w:lang w:val="es-ES_tradnl" w:eastAsia="zh-CN"/>
              </w:rPr>
              <w:t>3</w:t>
            </w:r>
            <w:r w:rsidRPr="00CA4F9D">
              <w:rPr>
                <w:bCs/>
                <w:lang w:val="es-ES_tradnl" w:eastAsia="zh-CN"/>
              </w:rPr>
              <w:t>)</w:t>
            </w:r>
            <w:r w:rsidRPr="00CA4F9D">
              <w:rPr>
                <w:bCs/>
                <w:lang w:val="es-ES_tradnl" w:eastAsia="ko-KR"/>
              </w:rPr>
              <w:t xml:space="preserve">, </w:t>
            </w:r>
            <w:r w:rsidRPr="00CA4F9D">
              <w:rPr>
                <w:lang w:val="es-ES_tradnl" w:eastAsia="zh-CN"/>
              </w:rPr>
              <w:t xml:space="preserve">{443.1, 448} </w:t>
            </w:r>
            <w:r w:rsidRPr="00CA4F9D">
              <w:rPr>
                <w:bCs/>
                <w:lang w:val="es-ES_tradnl" w:eastAsia="zh-CN"/>
              </w:rPr>
              <w:t>(H</w:t>
            </w:r>
            <w:r w:rsidRPr="00CA4F9D">
              <w:rPr>
                <w:bCs/>
                <w:vertAlign w:val="subscript"/>
                <w:lang w:val="es-ES_tradnl" w:eastAsia="zh-CN"/>
              </w:rPr>
              <w:t>2</w:t>
            </w:r>
            <w:r w:rsidRPr="00CA4F9D">
              <w:rPr>
                <w:bCs/>
                <w:lang w:val="es-ES_tradnl" w:eastAsia="zh-CN"/>
              </w:rPr>
              <w:t>O)</w:t>
            </w:r>
            <w:r w:rsidRPr="00CA4F9D">
              <w:rPr>
                <w:lang w:val="es-ES_tradnl" w:eastAsia="zh-CN"/>
              </w:rPr>
              <w:t xml:space="preserve">, 443.2 </w:t>
            </w:r>
            <w:r w:rsidRPr="00CA4F9D">
              <w:rPr>
                <w:bCs/>
                <w:lang w:val="es-ES_tradnl" w:eastAsia="zh-CN"/>
              </w:rPr>
              <w:t>(O</w:t>
            </w:r>
            <w:r w:rsidRPr="00CA4F9D">
              <w:rPr>
                <w:bCs/>
                <w:vertAlign w:val="subscript"/>
                <w:lang w:val="es-ES_tradnl" w:eastAsia="zh-CN"/>
              </w:rPr>
              <w:t>3</w:t>
            </w:r>
            <w:r w:rsidRPr="00CA4F9D">
              <w:rPr>
                <w:bCs/>
                <w:lang w:val="es-ES_tradnl" w:eastAsia="zh-CN"/>
              </w:rPr>
              <w:t>), 452.09 (N</w:t>
            </w:r>
            <w:r w:rsidRPr="00CA4F9D">
              <w:rPr>
                <w:bCs/>
                <w:vertAlign w:val="subscript"/>
                <w:lang w:val="es-ES_tradnl" w:eastAsia="zh-CN"/>
              </w:rPr>
              <w:t>2</w:t>
            </w:r>
            <w:r w:rsidRPr="00CA4F9D">
              <w:rPr>
                <w:bCs/>
                <w:lang w:val="es-ES_tradnl" w:eastAsia="zh-CN"/>
              </w:rPr>
              <w:t>O), 461.04 (CO)</w:t>
            </w: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Water vapour profiling, cloud</w:t>
            </w: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458.5-466.3</w:t>
            </w:r>
          </w:p>
        </w:tc>
        <w:tc>
          <w:tcPr>
            <w:tcW w:w="1429" w:type="dxa"/>
            <w:tcBorders>
              <w:top w:val="nil"/>
              <w:left w:val="single" w:sz="4" w:space="0" w:color="000000"/>
              <w:bottom w:val="single" w:sz="4" w:space="0" w:color="000000"/>
              <w:right w:val="nil"/>
            </w:tcBorders>
            <w:vAlign w:val="center"/>
          </w:tcPr>
          <w:p w:rsidR="00945858" w:rsidRPr="00CA4F9D" w:rsidRDefault="00945858" w:rsidP="00945858">
            <w:pPr>
              <w:pStyle w:val="Tabletext"/>
              <w:jc w:val="center"/>
              <w:rPr>
                <w:lang w:val="es-ES_tradnl" w:eastAsia="zh-CN"/>
              </w:rPr>
            </w:pPr>
            <w:r w:rsidRPr="00CA4F9D">
              <w:rPr>
                <w:lang w:val="es-ES_tradnl" w:eastAsia="zh-CN"/>
              </w:rPr>
              <w:t>HNO</w:t>
            </w:r>
            <w:r w:rsidRPr="00CA4F9D">
              <w:rPr>
                <w:vertAlign w:val="subscript"/>
                <w:lang w:val="es-ES_tradnl" w:eastAsia="zh-CN"/>
              </w:rPr>
              <w:t>3</w:t>
            </w:r>
            <w:r w:rsidRPr="00CA4F9D">
              <w:rPr>
                <w:lang w:val="es-ES_tradnl" w:eastAsia="zh-CN"/>
              </w:rPr>
              <w:t>, H</w:t>
            </w:r>
            <w:r w:rsidRPr="00CA4F9D">
              <w:rPr>
                <w:vertAlign w:val="subscript"/>
                <w:lang w:val="es-ES_tradnl" w:eastAsia="zh-CN"/>
              </w:rPr>
              <w:t>2</w:t>
            </w:r>
            <w:r w:rsidRPr="00CA4F9D">
              <w:rPr>
                <w:lang w:val="es-ES_tradnl" w:eastAsia="zh-CN"/>
              </w:rPr>
              <w:t>O, O</w:t>
            </w:r>
            <w:r w:rsidRPr="00CA4F9D">
              <w:rPr>
                <w:vertAlign w:val="subscript"/>
                <w:lang w:val="es-ES_tradnl" w:eastAsia="zh-CN"/>
              </w:rPr>
              <w:t>3</w:t>
            </w:r>
            <w:r w:rsidRPr="00CA4F9D">
              <w:rPr>
                <w:lang w:val="es-ES_tradnl" w:eastAsia="zh-CN"/>
              </w:rPr>
              <w:t>, N</w:t>
            </w:r>
            <w:r w:rsidRPr="00CA4F9D">
              <w:rPr>
                <w:vertAlign w:val="subscript"/>
                <w:lang w:val="es-ES_tradnl" w:eastAsia="zh-CN"/>
              </w:rPr>
              <w:t>2</w:t>
            </w:r>
            <w:r w:rsidRPr="00CA4F9D">
              <w:rPr>
                <w:lang w:val="es-ES_tradnl" w:eastAsia="zh-CN"/>
              </w:rPr>
              <w:t>O, CO</w:t>
            </w: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N, L, C</w:t>
            </w: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477.75-496.75</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19 000</w:t>
            </w:r>
          </w:p>
        </w:tc>
        <w:tc>
          <w:tcPr>
            <w:tcW w:w="17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bCs/>
                <w:lang w:val="en-GB" w:eastAsia="zh-CN"/>
              </w:rPr>
            </w:pPr>
            <w:r w:rsidRPr="007633E1">
              <w:rPr>
                <w:lang w:val="en-GB" w:eastAsia="zh-CN"/>
              </w:rPr>
              <w:t xml:space="preserve">487.25 </w:t>
            </w:r>
            <w:r w:rsidRPr="007633E1">
              <w:rPr>
                <w:bCs/>
                <w:lang w:val="en-GB" w:eastAsia="zh-CN"/>
              </w:rPr>
              <w:t>(O</w:t>
            </w:r>
            <w:r w:rsidRPr="007633E1">
              <w:rPr>
                <w:bCs/>
                <w:vertAlign w:val="subscript"/>
                <w:lang w:val="en-GB" w:eastAsia="zh-CN"/>
              </w:rPr>
              <w:t>2</w:t>
            </w:r>
            <w:r w:rsidRPr="007633E1">
              <w:rPr>
                <w:bCs/>
                <w:lang w:val="en-GB" w:eastAsia="zh-CN"/>
              </w:rPr>
              <w:t>)</w:t>
            </w: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Oxygen, temperature profiling</w:t>
            </w: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p>
        </w:tc>
        <w:tc>
          <w:tcPr>
            <w:tcW w:w="14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O</w:t>
            </w:r>
            <w:r w:rsidRPr="007633E1">
              <w:rPr>
                <w:vertAlign w:val="subscript"/>
                <w:lang w:val="en-GB" w:eastAsia="zh-CN"/>
              </w:rPr>
              <w:t>2</w:t>
            </w: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L</w:t>
            </w:r>
          </w:p>
        </w:tc>
      </w:tr>
    </w:tbl>
    <w:p w:rsidR="00D1574D" w:rsidRPr="007633E1" w:rsidRDefault="00D1574D" w:rsidP="00D1574D">
      <w:pPr>
        <w:pStyle w:val="Tablefin"/>
      </w:pPr>
    </w:p>
    <w:p w:rsidR="00D1574D" w:rsidRPr="007633E1" w:rsidRDefault="00D1574D" w:rsidP="00D1574D">
      <w:pPr>
        <w:pStyle w:val="TableNo"/>
        <w:rPr>
          <w:lang w:val="en-GB"/>
        </w:rPr>
      </w:pPr>
      <w:r w:rsidRPr="007633E1">
        <w:rPr>
          <w:lang w:val="en-GB"/>
        </w:rPr>
        <w:lastRenderedPageBreak/>
        <w:t>TABLE 2 (</w:t>
      </w:r>
      <w:r w:rsidRPr="007633E1">
        <w:rPr>
          <w:i/>
          <w:iCs/>
          <w:lang w:val="en-GB"/>
        </w:rPr>
        <w:t>continued</w:t>
      </w:r>
      <w:r w:rsidRPr="007633E1">
        <w:rPr>
          <w:lang w:val="en-GB"/>
        </w:rPr>
        <w:t>)</w:t>
      </w:r>
    </w:p>
    <w:tbl>
      <w:tblPr>
        <w:tblW w:w="9639" w:type="dxa"/>
        <w:jc w:val="center"/>
        <w:tblLayout w:type="fixed"/>
        <w:tblLook w:val="0000" w:firstRow="0" w:lastRow="0" w:firstColumn="0" w:lastColumn="0" w:noHBand="0" w:noVBand="0"/>
      </w:tblPr>
      <w:tblGrid>
        <w:gridCol w:w="1500"/>
        <w:gridCol w:w="1232"/>
        <w:gridCol w:w="1729"/>
        <w:gridCol w:w="1540"/>
        <w:gridCol w:w="1280"/>
        <w:gridCol w:w="1429"/>
        <w:gridCol w:w="929"/>
      </w:tblGrid>
      <w:tr w:rsidR="00D1574D" w:rsidRPr="007633E1" w:rsidTr="00D1574D">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Frequency</w:t>
            </w:r>
            <w:r w:rsidRPr="007633E1">
              <w:rPr>
                <w:lang w:val="en-GB" w:eastAsia="zh-CN"/>
              </w:rPr>
              <w:br/>
              <w:t>band(s)</w:t>
            </w:r>
            <w:r w:rsidRPr="007633E1">
              <w:rPr>
                <w:lang w:val="en-GB" w:eastAsia="zh-CN"/>
              </w:rPr>
              <w:br/>
              <w:t>(GHz)</w:t>
            </w:r>
          </w:p>
        </w:tc>
        <w:tc>
          <w:tcPr>
            <w:tcW w:w="1232" w:type="dxa"/>
            <w:vMerge w:val="restart"/>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Total</w:t>
            </w:r>
            <w:r w:rsidRPr="007633E1">
              <w:rPr>
                <w:lang w:val="en-GB" w:eastAsia="zh-CN"/>
              </w:rPr>
              <w:br/>
              <w:t>bandwidth</w:t>
            </w:r>
            <w:r w:rsidRPr="007633E1">
              <w:rPr>
                <w:lang w:val="en-GB" w:eastAsia="zh-CN"/>
              </w:rPr>
              <w:br/>
              <w:t>required</w:t>
            </w:r>
            <w:r w:rsidRPr="007633E1">
              <w:rPr>
                <w:lang w:val="en-GB" w:eastAsia="zh-CN"/>
              </w:rPr>
              <w:br/>
              <w:t>(MHz)</w:t>
            </w:r>
          </w:p>
        </w:tc>
        <w:tc>
          <w:tcPr>
            <w:tcW w:w="1729" w:type="dxa"/>
            <w:vMerge w:val="restart"/>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Spectral line(s)</w:t>
            </w:r>
            <w:r w:rsidRPr="007633E1">
              <w:rPr>
                <w:lang w:val="en-GB" w:eastAsia="zh-CN"/>
              </w:rPr>
              <w:br/>
              <w:t>(GHz)</w:t>
            </w:r>
            <w:r w:rsidRPr="007633E1">
              <w:rPr>
                <w:lang w:val="en-GB" w:eastAsia="zh-CN"/>
              </w:rPr>
              <w:br/>
            </w:r>
            <w:r w:rsidRPr="007633E1">
              <w:rPr>
                <w:lang w:val="en-GB" w:eastAsia="ko-KR"/>
              </w:rPr>
              <w:t>(see Table 3)</w:t>
            </w:r>
          </w:p>
        </w:tc>
        <w:tc>
          <w:tcPr>
            <w:tcW w:w="4249" w:type="dxa"/>
            <w:gridSpan w:val="3"/>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Measurement</w:t>
            </w:r>
          </w:p>
        </w:tc>
        <w:tc>
          <w:tcPr>
            <w:tcW w:w="929" w:type="dxa"/>
            <w:vMerge w:val="restart"/>
            <w:tcBorders>
              <w:top w:val="single" w:sz="4" w:space="0" w:color="000000"/>
              <w:left w:val="single" w:sz="4" w:space="0" w:color="000000"/>
              <w:bottom w:val="single" w:sz="4" w:space="0" w:color="000000"/>
              <w:right w:val="single" w:sz="4" w:space="0" w:color="000000"/>
            </w:tcBorders>
            <w:vAlign w:val="center"/>
          </w:tcPr>
          <w:p w:rsidR="00D1574D" w:rsidRPr="007633E1" w:rsidRDefault="00D1574D" w:rsidP="00D1574D">
            <w:pPr>
              <w:pStyle w:val="Tablehead"/>
              <w:rPr>
                <w:lang w:val="en-GB" w:eastAsia="zh-CN"/>
              </w:rPr>
            </w:pPr>
            <w:r w:rsidRPr="007633E1">
              <w:rPr>
                <w:lang w:val="en-GB" w:eastAsia="zh-CN"/>
              </w:rPr>
              <w:t>Typical</w:t>
            </w:r>
            <w:r w:rsidRPr="007633E1">
              <w:rPr>
                <w:lang w:val="en-GB" w:eastAsia="zh-CN"/>
              </w:rPr>
              <w:br/>
              <w:t>scan</w:t>
            </w:r>
            <w:r w:rsidRPr="007633E1">
              <w:rPr>
                <w:lang w:val="en-GB" w:eastAsia="zh-CN"/>
              </w:rPr>
              <w:br/>
              <w:t>mode</w:t>
            </w:r>
            <w:r w:rsidRPr="007633E1">
              <w:rPr>
                <w:lang w:val="en-GB" w:eastAsia="zh-CN"/>
              </w:rPr>
              <w:br/>
              <w:t>N, C, L</w:t>
            </w:r>
            <w:r w:rsidRPr="007633E1">
              <w:rPr>
                <w:vertAlign w:val="superscript"/>
                <w:lang w:val="en-GB" w:eastAsia="zh-CN"/>
              </w:rPr>
              <w:t>(1)</w:t>
            </w:r>
          </w:p>
        </w:tc>
      </w:tr>
      <w:tr w:rsidR="00D1574D" w:rsidRPr="007633E1" w:rsidTr="00D1574D">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text"/>
              <w:rPr>
                <w:lang w:val="en-GB" w:eastAsia="zh-CN"/>
              </w:rPr>
            </w:pPr>
          </w:p>
        </w:tc>
        <w:tc>
          <w:tcPr>
            <w:tcW w:w="1232" w:type="dxa"/>
            <w:vMerge/>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text"/>
              <w:rPr>
                <w:lang w:val="en-GB" w:eastAsia="zh-CN"/>
              </w:rPr>
            </w:pPr>
          </w:p>
        </w:tc>
        <w:tc>
          <w:tcPr>
            <w:tcW w:w="1729" w:type="dxa"/>
            <w:vMerge/>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text"/>
              <w:rPr>
                <w:lang w:val="en-GB" w:eastAsia="zh-CN"/>
              </w:rPr>
            </w:pPr>
          </w:p>
        </w:tc>
        <w:tc>
          <w:tcPr>
            <w:tcW w:w="1540" w:type="dxa"/>
            <w:tcBorders>
              <w:top w:val="nil"/>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Meteorology-</w:t>
            </w:r>
            <w:r w:rsidRPr="007633E1">
              <w:rPr>
                <w:lang w:val="en-GB" w:eastAsia="zh-CN"/>
              </w:rPr>
              <w:br/>
              <w:t>climatology</w:t>
            </w:r>
          </w:p>
        </w:tc>
        <w:tc>
          <w:tcPr>
            <w:tcW w:w="1280" w:type="dxa"/>
            <w:tcBorders>
              <w:top w:val="nil"/>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Window</w:t>
            </w:r>
            <w:r w:rsidRPr="007633E1">
              <w:rPr>
                <w:lang w:val="en-GB" w:eastAsia="zh-CN"/>
              </w:rPr>
              <w:br/>
              <w:t>(GHz)</w:t>
            </w:r>
          </w:p>
        </w:tc>
        <w:tc>
          <w:tcPr>
            <w:tcW w:w="1429" w:type="dxa"/>
            <w:tcBorders>
              <w:top w:val="nil"/>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Chemistry</w:t>
            </w:r>
          </w:p>
        </w:tc>
        <w:tc>
          <w:tcPr>
            <w:tcW w:w="929" w:type="dxa"/>
            <w:vMerge/>
            <w:tcBorders>
              <w:top w:val="single" w:sz="4" w:space="0" w:color="000000"/>
              <w:left w:val="single" w:sz="4" w:space="0" w:color="000000"/>
              <w:bottom w:val="single" w:sz="4" w:space="0" w:color="000000"/>
              <w:right w:val="single" w:sz="4" w:space="0" w:color="000000"/>
            </w:tcBorders>
            <w:vAlign w:val="center"/>
          </w:tcPr>
          <w:p w:rsidR="00D1574D" w:rsidRPr="007633E1" w:rsidRDefault="00D1574D" w:rsidP="00D1574D">
            <w:pPr>
              <w:pStyle w:val="Tabletext"/>
              <w:rPr>
                <w:lang w:val="en-GB" w:eastAsia="zh-CN"/>
              </w:rPr>
            </w:pPr>
          </w:p>
        </w:tc>
      </w:tr>
      <w:tr w:rsidR="00945858" w:rsidRPr="007633E1" w:rsidTr="00D1574D">
        <w:trPr>
          <w:cantSplit/>
          <w:jc w:val="center"/>
        </w:trPr>
        <w:tc>
          <w:tcPr>
            <w:tcW w:w="150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497-502</w:t>
            </w:r>
          </w:p>
        </w:tc>
        <w:tc>
          <w:tcPr>
            <w:tcW w:w="1232"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5 000</w:t>
            </w:r>
          </w:p>
        </w:tc>
        <w:tc>
          <w:tcPr>
            <w:tcW w:w="17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{497.6, 497.9}</w:t>
            </w:r>
            <w:r w:rsidRPr="007633E1">
              <w:rPr>
                <w:bCs/>
                <w:lang w:val="en-GB" w:eastAsia="zh-CN"/>
              </w:rPr>
              <w:t xml:space="preserve"> (BrO)</w:t>
            </w:r>
            <w:r w:rsidRPr="007633E1">
              <w:rPr>
                <w:lang w:val="en-GB" w:eastAsia="zh-CN"/>
              </w:rPr>
              <w:t>, 497.9</w:t>
            </w:r>
            <w:r w:rsidRPr="007633E1">
              <w:rPr>
                <w:bCs/>
                <w:lang w:val="en-GB" w:eastAsia="zh-CN"/>
              </w:rPr>
              <w:t xml:space="preserve"> (N</w:t>
            </w:r>
            <w:r w:rsidRPr="007633E1">
              <w:rPr>
                <w:bCs/>
                <w:vertAlign w:val="subscript"/>
                <w:lang w:val="en-GB" w:eastAsia="zh-CN"/>
              </w:rPr>
              <w:t>2</w:t>
            </w:r>
            <w:r w:rsidRPr="007633E1">
              <w:rPr>
                <w:bCs/>
                <w:vertAlign w:val="superscript"/>
                <w:lang w:val="en-GB" w:eastAsia="zh-CN"/>
              </w:rPr>
              <w:t>18</w:t>
            </w:r>
            <w:r w:rsidRPr="007633E1">
              <w:rPr>
                <w:bCs/>
                <w:lang w:val="en-GB" w:eastAsia="zh-CN"/>
              </w:rPr>
              <w:t>O)</w:t>
            </w:r>
            <w:r w:rsidRPr="007633E1">
              <w:rPr>
                <w:lang w:val="en-GB" w:eastAsia="zh-CN"/>
              </w:rPr>
              <w:t>, 498.6</w:t>
            </w:r>
            <w:r w:rsidRPr="007633E1">
              <w:rPr>
                <w:bCs/>
                <w:lang w:val="en-GB" w:eastAsia="zh-CN"/>
              </w:rPr>
              <w:t xml:space="preserve"> (O</w:t>
            </w:r>
            <w:r w:rsidRPr="007633E1">
              <w:rPr>
                <w:bCs/>
                <w:vertAlign w:val="subscript"/>
                <w:lang w:val="en-GB" w:eastAsia="zh-CN"/>
              </w:rPr>
              <w:t>3</w:t>
            </w:r>
            <w:r w:rsidRPr="007633E1">
              <w:rPr>
                <w:bCs/>
                <w:lang w:val="en-GB" w:eastAsia="zh-CN"/>
              </w:rPr>
              <w:t>)</w:t>
            </w:r>
          </w:p>
        </w:tc>
        <w:tc>
          <w:tcPr>
            <w:tcW w:w="154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Wing channel for water vapour profiling</w:t>
            </w:r>
          </w:p>
        </w:tc>
        <w:tc>
          <w:tcPr>
            <w:tcW w:w="1280"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498-502</w:t>
            </w:r>
          </w:p>
        </w:tc>
        <w:tc>
          <w:tcPr>
            <w:tcW w:w="1429" w:type="dxa"/>
            <w:tcBorders>
              <w:top w:val="nil"/>
              <w:left w:val="single" w:sz="4" w:space="0" w:color="000000"/>
              <w:bottom w:val="single" w:sz="4" w:space="0" w:color="000000"/>
              <w:right w:val="nil"/>
            </w:tcBorders>
            <w:vAlign w:val="center"/>
          </w:tcPr>
          <w:p w:rsidR="00945858" w:rsidRPr="007633E1" w:rsidRDefault="00945858" w:rsidP="00945858">
            <w:pPr>
              <w:pStyle w:val="Tabletext"/>
              <w:jc w:val="center"/>
              <w:rPr>
                <w:lang w:val="en-GB" w:eastAsia="zh-CN"/>
              </w:rPr>
            </w:pPr>
            <w:r w:rsidRPr="007633E1">
              <w:rPr>
                <w:lang w:val="en-GB" w:eastAsia="zh-CN"/>
              </w:rPr>
              <w:t>BrO, N</w:t>
            </w:r>
            <w:r w:rsidRPr="007633E1">
              <w:rPr>
                <w:vertAlign w:val="subscript"/>
                <w:lang w:val="en-GB" w:eastAsia="zh-CN"/>
              </w:rPr>
              <w:t>2</w:t>
            </w:r>
            <w:r w:rsidRPr="007633E1">
              <w:rPr>
                <w:vertAlign w:val="superscript"/>
                <w:lang w:val="en-GB" w:eastAsia="zh-CN"/>
              </w:rPr>
              <w:t>18</w:t>
            </w:r>
            <w:r w:rsidRPr="007633E1">
              <w:rPr>
                <w:lang w:val="en-GB" w:eastAsia="zh-CN"/>
              </w:rPr>
              <w:t>O, O</w:t>
            </w:r>
            <w:r w:rsidRPr="007633E1">
              <w:rPr>
                <w:vertAlign w:val="subscript"/>
                <w:lang w:val="en-GB" w:eastAsia="zh-CN"/>
              </w:rPr>
              <w:t>3</w:t>
            </w:r>
            <w:r w:rsidRPr="007633E1">
              <w:rPr>
                <w:lang w:val="en-GB" w:eastAsia="zh-CN"/>
              </w:rPr>
              <w:t xml:space="preserve"> </w:t>
            </w:r>
          </w:p>
        </w:tc>
        <w:tc>
          <w:tcPr>
            <w:tcW w:w="929" w:type="dxa"/>
            <w:tcBorders>
              <w:top w:val="single" w:sz="4" w:space="0" w:color="000000"/>
              <w:left w:val="single" w:sz="4" w:space="0" w:color="000000"/>
              <w:bottom w:val="single" w:sz="4" w:space="0" w:color="000000"/>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L, N</w:t>
            </w:r>
          </w:p>
        </w:tc>
      </w:tr>
      <w:tr w:rsidR="00D1574D" w:rsidRPr="007633E1" w:rsidTr="00D1574D">
        <w:trPr>
          <w:cantSplit/>
          <w:jc w:val="center"/>
        </w:trPr>
        <w:tc>
          <w:tcPr>
            <w:tcW w:w="1500" w:type="dxa"/>
            <w:tcBorders>
              <w:top w:val="nil"/>
              <w:left w:val="single" w:sz="4" w:space="0" w:color="000000"/>
              <w:bottom w:val="single" w:sz="4" w:space="0" w:color="auto"/>
              <w:right w:val="nil"/>
            </w:tcBorders>
            <w:vAlign w:val="center"/>
          </w:tcPr>
          <w:p w:rsidR="00945858" w:rsidRPr="007633E1" w:rsidRDefault="00945858" w:rsidP="00945858">
            <w:pPr>
              <w:pStyle w:val="Tabletext"/>
              <w:jc w:val="center"/>
              <w:rPr>
                <w:lang w:val="en-GB" w:eastAsia="zh-CN"/>
              </w:rPr>
            </w:pPr>
            <w:r w:rsidRPr="007633E1">
              <w:rPr>
                <w:lang w:val="en-GB" w:eastAsia="zh-CN"/>
              </w:rPr>
              <w:t>523-527</w:t>
            </w:r>
          </w:p>
        </w:tc>
        <w:tc>
          <w:tcPr>
            <w:tcW w:w="1232" w:type="dxa"/>
            <w:tcBorders>
              <w:top w:val="nil"/>
              <w:left w:val="single" w:sz="4" w:space="0" w:color="000000"/>
              <w:bottom w:val="single" w:sz="4" w:space="0" w:color="auto"/>
              <w:right w:val="nil"/>
            </w:tcBorders>
            <w:vAlign w:val="center"/>
          </w:tcPr>
          <w:p w:rsidR="00945858" w:rsidRPr="007633E1" w:rsidRDefault="00945858" w:rsidP="00945858">
            <w:pPr>
              <w:pStyle w:val="Tabletext"/>
              <w:jc w:val="center"/>
              <w:rPr>
                <w:lang w:val="en-GB" w:eastAsia="zh-CN"/>
              </w:rPr>
            </w:pPr>
            <w:r w:rsidRPr="007633E1">
              <w:rPr>
                <w:lang w:val="en-GB" w:eastAsia="zh-CN"/>
              </w:rPr>
              <w:t>4 000</w:t>
            </w:r>
          </w:p>
        </w:tc>
        <w:tc>
          <w:tcPr>
            <w:tcW w:w="1729" w:type="dxa"/>
            <w:tcBorders>
              <w:top w:val="nil"/>
              <w:left w:val="single" w:sz="4" w:space="0" w:color="000000"/>
              <w:bottom w:val="single" w:sz="4" w:space="0" w:color="auto"/>
              <w:right w:val="nil"/>
            </w:tcBorders>
            <w:vAlign w:val="center"/>
          </w:tcPr>
          <w:p w:rsidR="00945858" w:rsidRPr="007633E1" w:rsidRDefault="00945858" w:rsidP="00945858">
            <w:pPr>
              <w:pStyle w:val="Tabletext"/>
              <w:jc w:val="center"/>
              <w:rPr>
                <w:lang w:val="en-GB" w:eastAsia="zh-CN"/>
              </w:rPr>
            </w:pPr>
            <w:r w:rsidRPr="007633E1">
              <w:rPr>
                <w:lang w:val="en-GB" w:eastAsia="zh-CN"/>
              </w:rPr>
              <w:t>Window for 556.9</w:t>
            </w:r>
          </w:p>
        </w:tc>
        <w:tc>
          <w:tcPr>
            <w:tcW w:w="1540" w:type="dxa"/>
            <w:tcBorders>
              <w:top w:val="nil"/>
              <w:left w:val="single" w:sz="4" w:space="0" w:color="000000"/>
              <w:bottom w:val="single" w:sz="4" w:space="0" w:color="auto"/>
              <w:right w:val="nil"/>
            </w:tcBorders>
            <w:vAlign w:val="center"/>
          </w:tcPr>
          <w:p w:rsidR="00945858" w:rsidRPr="007633E1" w:rsidRDefault="00945858" w:rsidP="00945858">
            <w:pPr>
              <w:pStyle w:val="Tabletext"/>
              <w:jc w:val="center"/>
              <w:rPr>
                <w:lang w:val="en-GB" w:eastAsia="zh-CN"/>
              </w:rPr>
            </w:pPr>
            <w:r w:rsidRPr="007633E1">
              <w:rPr>
                <w:lang w:val="en-GB" w:eastAsia="zh-CN"/>
              </w:rPr>
              <w:t>Wing channel for water vapour profiling</w:t>
            </w:r>
          </w:p>
        </w:tc>
        <w:tc>
          <w:tcPr>
            <w:tcW w:w="1280" w:type="dxa"/>
            <w:tcBorders>
              <w:top w:val="nil"/>
              <w:left w:val="single" w:sz="4" w:space="0" w:color="000000"/>
              <w:bottom w:val="single" w:sz="4" w:space="0" w:color="auto"/>
              <w:right w:val="nil"/>
            </w:tcBorders>
            <w:vAlign w:val="center"/>
          </w:tcPr>
          <w:p w:rsidR="00945858" w:rsidRPr="007633E1" w:rsidRDefault="00945858" w:rsidP="00945858">
            <w:pPr>
              <w:pStyle w:val="Tabletext"/>
              <w:jc w:val="center"/>
              <w:rPr>
                <w:lang w:val="en-GB" w:eastAsia="zh-CN"/>
              </w:rPr>
            </w:pPr>
            <w:r w:rsidRPr="007633E1">
              <w:rPr>
                <w:lang w:val="en-GB" w:eastAsia="zh-CN"/>
              </w:rPr>
              <w:t>523-527</w:t>
            </w:r>
          </w:p>
        </w:tc>
        <w:tc>
          <w:tcPr>
            <w:tcW w:w="1429" w:type="dxa"/>
            <w:tcBorders>
              <w:top w:val="nil"/>
              <w:left w:val="single" w:sz="4" w:space="0" w:color="000000"/>
              <w:bottom w:val="single" w:sz="4" w:space="0" w:color="auto"/>
              <w:right w:val="nil"/>
            </w:tcBorders>
            <w:vAlign w:val="center"/>
          </w:tcPr>
          <w:p w:rsidR="00945858" w:rsidRPr="007633E1" w:rsidRDefault="00945858" w:rsidP="00945858">
            <w:pPr>
              <w:pStyle w:val="Tabletext"/>
              <w:jc w:val="center"/>
              <w:rPr>
                <w:lang w:val="en-GB" w:eastAsia="zh-CN"/>
              </w:rPr>
            </w:pPr>
          </w:p>
        </w:tc>
        <w:tc>
          <w:tcPr>
            <w:tcW w:w="929" w:type="dxa"/>
            <w:tcBorders>
              <w:top w:val="single" w:sz="4" w:space="0" w:color="000000"/>
              <w:left w:val="single" w:sz="4" w:space="0" w:color="000000"/>
              <w:bottom w:val="single" w:sz="4" w:space="0" w:color="auto"/>
              <w:right w:val="single" w:sz="4" w:space="0" w:color="000000"/>
            </w:tcBorders>
            <w:vAlign w:val="center"/>
          </w:tcPr>
          <w:p w:rsidR="00945858" w:rsidRPr="007633E1" w:rsidRDefault="00945858" w:rsidP="00D1574D">
            <w:pPr>
              <w:pStyle w:val="Tabletext"/>
              <w:jc w:val="center"/>
              <w:rPr>
                <w:lang w:val="en-GB" w:eastAsia="zh-CN"/>
              </w:rPr>
            </w:pPr>
            <w:r w:rsidRPr="007633E1">
              <w:rPr>
                <w:lang w:val="en-GB" w:eastAsia="zh-CN"/>
              </w:rPr>
              <w:t>N</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538-581</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43 000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 xml:space="preserve">{541.26, 542.35, 550.90, 556.98} </w:t>
            </w:r>
            <w:r w:rsidRPr="007633E1">
              <w:rPr>
                <w:bCs/>
                <w:lang w:val="en-GB" w:eastAsia="zh-CN"/>
              </w:rPr>
              <w:t>(HNO</w:t>
            </w:r>
            <w:r w:rsidRPr="007633E1">
              <w:rPr>
                <w:bCs/>
                <w:vertAlign w:val="subscript"/>
                <w:lang w:val="en-GB" w:eastAsia="zh-CN"/>
              </w:rPr>
              <w:t>3</w:t>
            </w:r>
            <w:r w:rsidRPr="007633E1">
              <w:rPr>
                <w:bCs/>
                <w:lang w:val="en-GB" w:eastAsia="zh-CN"/>
              </w:rPr>
              <w:t>)</w:t>
            </w:r>
            <w:r w:rsidRPr="007633E1">
              <w:rPr>
                <w:lang w:val="en-GB" w:eastAsia="zh-CN"/>
              </w:rPr>
              <w:t>, {544.99, 566.29, 571.0}</w:t>
            </w:r>
            <w:r w:rsidRPr="007633E1">
              <w:rPr>
                <w:bCs/>
                <w:lang w:val="en-GB" w:eastAsia="zh-CN"/>
              </w:rPr>
              <w:t xml:space="preserve"> (O</w:t>
            </w:r>
            <w:r w:rsidRPr="007633E1">
              <w:rPr>
                <w:bCs/>
                <w:vertAlign w:val="subscript"/>
                <w:lang w:val="en-GB" w:eastAsia="zh-CN"/>
              </w:rPr>
              <w:t>3</w:t>
            </w:r>
            <w:r w:rsidRPr="007633E1">
              <w:rPr>
                <w:bCs/>
                <w:lang w:val="en-GB" w:eastAsia="zh-CN"/>
              </w:rPr>
              <w:t>)</w:t>
            </w:r>
            <w:r w:rsidRPr="007633E1">
              <w:rPr>
                <w:lang w:val="en-GB" w:eastAsia="zh-CN"/>
              </w:rPr>
              <w:t xml:space="preserve">, 556.93 </w:t>
            </w:r>
            <w:r w:rsidRPr="007633E1">
              <w:rPr>
                <w:bCs/>
                <w:lang w:val="en-GB" w:eastAsia="zh-CN"/>
              </w:rPr>
              <w:t>(H</w:t>
            </w:r>
            <w:r w:rsidRPr="007633E1">
              <w:rPr>
                <w:bCs/>
                <w:vertAlign w:val="subscript"/>
                <w:lang w:val="en-GB" w:eastAsia="zh-CN"/>
              </w:rPr>
              <w:t>2</w:t>
            </w:r>
            <w:r w:rsidRPr="007633E1">
              <w:rPr>
                <w:bCs/>
                <w:lang w:val="en-GB" w:eastAsia="zh-CN"/>
              </w:rPr>
              <w:t>O)</w:t>
            </w:r>
            <w:r w:rsidRPr="007633E1">
              <w:rPr>
                <w:lang w:val="en-GB" w:eastAsia="zh-CN"/>
              </w:rPr>
              <w:t xml:space="preserve">, </w:t>
            </w:r>
            <w:r w:rsidRPr="007633E1">
              <w:rPr>
                <w:lang w:val="en-GB" w:eastAsia="zh-CN"/>
              </w:rPr>
              <w:br/>
              <w:t xml:space="preserve">575.4 </w:t>
            </w:r>
            <w:r w:rsidRPr="007633E1">
              <w:rPr>
                <w:bCs/>
                <w:lang w:val="en-GB" w:eastAsia="zh-CN"/>
              </w:rPr>
              <w:t>(ClO)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Water vapour profiling</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538-542</w:t>
            </w: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HNO</w:t>
            </w:r>
            <w:r w:rsidRPr="007633E1">
              <w:rPr>
                <w:vertAlign w:val="subscript"/>
                <w:lang w:val="en-GB" w:eastAsia="zh-CN"/>
              </w:rPr>
              <w:t>3</w:t>
            </w:r>
            <w:r w:rsidRPr="007633E1">
              <w:rPr>
                <w:lang w:val="en-GB" w:eastAsia="zh-CN"/>
              </w:rPr>
              <w:t>, O</w:t>
            </w:r>
            <w:r w:rsidRPr="007633E1">
              <w:rPr>
                <w:vertAlign w:val="subscript"/>
                <w:lang w:val="en-GB" w:eastAsia="zh-CN"/>
              </w:rPr>
              <w:t>3</w:t>
            </w:r>
            <w:r w:rsidRPr="007633E1">
              <w:rPr>
                <w:lang w:val="en-GB" w:eastAsia="zh-CN"/>
              </w:rPr>
              <w:t xml:space="preserve">, </w:t>
            </w:r>
            <w:r w:rsidRPr="007633E1">
              <w:rPr>
                <w:bCs/>
                <w:lang w:val="en-GB" w:eastAsia="zh-CN"/>
              </w:rPr>
              <w:t>H</w:t>
            </w:r>
            <w:r w:rsidRPr="007633E1">
              <w:rPr>
                <w:bCs/>
                <w:vertAlign w:val="subscript"/>
                <w:lang w:val="en-GB" w:eastAsia="zh-CN"/>
              </w:rPr>
              <w:t>2</w:t>
            </w:r>
            <w:r w:rsidRPr="007633E1">
              <w:rPr>
                <w:bCs/>
                <w:lang w:val="en-GB" w:eastAsia="zh-CN"/>
              </w:rPr>
              <w:t>O,</w:t>
            </w:r>
            <w:r w:rsidRPr="007633E1">
              <w:rPr>
                <w:lang w:val="en-GB" w:eastAsia="zh-CN"/>
              </w:rPr>
              <w:t xml:space="preserve"> ClO</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N, 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611.7</w:t>
            </w:r>
            <w:r w:rsidRPr="007633E1">
              <w:rPr>
                <w:lang w:val="en-GB" w:eastAsia="zh-CN"/>
              </w:rPr>
              <w:noBreakHyphen/>
              <w:t>629.7</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18 000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CA4F9D" w:rsidRDefault="00D1574D" w:rsidP="00D1574D">
            <w:pPr>
              <w:pStyle w:val="Tabletext"/>
              <w:jc w:val="center"/>
              <w:rPr>
                <w:bCs/>
                <w:lang w:val="es-ES_tradnl" w:eastAsia="zh-CN"/>
              </w:rPr>
            </w:pPr>
            <w:r w:rsidRPr="00CA4F9D">
              <w:rPr>
                <w:lang w:val="es-ES_tradnl" w:eastAsia="zh-CN"/>
              </w:rPr>
              <w:t xml:space="preserve">620.7 </w:t>
            </w:r>
            <w:r w:rsidRPr="00CA4F9D">
              <w:rPr>
                <w:bCs/>
                <w:lang w:val="es-ES_tradnl" w:eastAsia="zh-CN"/>
              </w:rPr>
              <w:t>(H</w:t>
            </w:r>
            <w:r w:rsidRPr="00CA4F9D">
              <w:rPr>
                <w:bCs/>
                <w:vertAlign w:val="subscript"/>
                <w:lang w:val="es-ES_tradnl" w:eastAsia="zh-CN"/>
              </w:rPr>
              <w:t>2</w:t>
            </w:r>
            <w:r w:rsidRPr="00CA4F9D">
              <w:rPr>
                <w:bCs/>
                <w:lang w:val="es-ES_tradnl" w:eastAsia="zh-CN"/>
              </w:rPr>
              <w:t>O)</w:t>
            </w:r>
            <w:r w:rsidRPr="00CA4F9D">
              <w:rPr>
                <w:lang w:val="es-ES_tradnl" w:eastAsia="zh-CN"/>
              </w:rPr>
              <w:t xml:space="preserve">, 624.27 </w:t>
            </w:r>
            <w:r w:rsidRPr="00CA4F9D">
              <w:rPr>
                <w:bCs/>
                <w:lang w:val="es-ES_tradnl" w:eastAsia="zh-CN"/>
              </w:rPr>
              <w:t>(ClO</w:t>
            </w:r>
            <w:r w:rsidRPr="00CA4F9D">
              <w:rPr>
                <w:bCs/>
                <w:vertAlign w:val="subscript"/>
                <w:lang w:val="es-ES_tradnl" w:eastAsia="zh-CN"/>
              </w:rPr>
              <w:t>2</w:t>
            </w:r>
            <w:r w:rsidRPr="00CA4F9D">
              <w:rPr>
                <w:bCs/>
                <w:lang w:val="es-ES_tradnl" w:eastAsia="zh-CN"/>
              </w:rPr>
              <w:t>)</w:t>
            </w:r>
            <w:r w:rsidRPr="00CA4F9D">
              <w:rPr>
                <w:lang w:val="es-ES_tradnl" w:eastAsia="zh-CN"/>
              </w:rPr>
              <w:t>, {624.34, 624.89, 625.84, 626.17}</w:t>
            </w:r>
            <w:r w:rsidRPr="00CA4F9D">
              <w:rPr>
                <w:bCs/>
                <w:lang w:val="es-ES_tradnl" w:eastAsia="zh-CN"/>
              </w:rPr>
              <w:t xml:space="preserve"> (SO</w:t>
            </w:r>
            <w:r w:rsidRPr="00CA4F9D">
              <w:rPr>
                <w:bCs/>
                <w:vertAlign w:val="subscript"/>
                <w:lang w:val="es-ES_tradnl" w:eastAsia="zh-CN"/>
              </w:rPr>
              <w:t>2</w:t>
            </w:r>
            <w:r w:rsidRPr="00CA4F9D">
              <w:rPr>
                <w:bCs/>
                <w:lang w:val="es-ES_tradnl" w:eastAsia="zh-CN"/>
              </w:rPr>
              <w:t>)</w:t>
            </w:r>
            <w:r w:rsidRPr="00CA4F9D">
              <w:rPr>
                <w:lang w:val="es-ES_tradnl" w:eastAsia="zh-CN"/>
              </w:rPr>
              <w:t xml:space="preserve">, {624.48, 624.78} </w:t>
            </w:r>
            <w:r w:rsidRPr="00CA4F9D">
              <w:rPr>
                <w:bCs/>
                <w:lang w:val="es-ES_tradnl" w:eastAsia="zh-CN"/>
              </w:rPr>
              <w:t>(HNO</w:t>
            </w:r>
            <w:r w:rsidRPr="00CA4F9D">
              <w:rPr>
                <w:bCs/>
                <w:vertAlign w:val="subscript"/>
                <w:lang w:val="es-ES_tradnl" w:eastAsia="zh-CN"/>
              </w:rPr>
              <w:t>3</w:t>
            </w:r>
            <w:r w:rsidRPr="00CA4F9D">
              <w:rPr>
                <w:bCs/>
                <w:lang w:val="es-ES_tradnl" w:eastAsia="zh-CN"/>
              </w:rPr>
              <w:t>)</w:t>
            </w:r>
            <w:r w:rsidRPr="00CA4F9D">
              <w:rPr>
                <w:lang w:val="es-ES_tradnl" w:eastAsia="zh-CN"/>
              </w:rPr>
              <w:t>, 624.77</w:t>
            </w:r>
            <w:r w:rsidRPr="00CA4F9D">
              <w:rPr>
                <w:bCs/>
                <w:lang w:val="es-ES_tradnl" w:eastAsia="zh-CN"/>
              </w:rPr>
              <w:t xml:space="preserve"> (</w:t>
            </w:r>
            <w:r w:rsidRPr="00CA4F9D">
              <w:rPr>
                <w:bCs/>
                <w:vertAlign w:val="superscript"/>
                <w:lang w:val="es-ES_tradnl" w:eastAsia="zh-CN"/>
              </w:rPr>
              <w:t>81</w:t>
            </w:r>
            <w:r w:rsidRPr="00CA4F9D">
              <w:rPr>
                <w:bCs/>
                <w:lang w:val="es-ES_tradnl" w:eastAsia="zh-CN"/>
              </w:rPr>
              <w:t>BrO)</w:t>
            </w:r>
            <w:r w:rsidRPr="00CA4F9D">
              <w:rPr>
                <w:lang w:val="es-ES_tradnl" w:eastAsia="zh-CN"/>
              </w:rPr>
              <w:t>, 624.8</w:t>
            </w:r>
            <w:r w:rsidRPr="00CA4F9D">
              <w:rPr>
                <w:bCs/>
                <w:lang w:val="es-ES_tradnl" w:eastAsia="zh-CN"/>
              </w:rPr>
              <w:t xml:space="preserve"> (CH</w:t>
            </w:r>
            <w:r w:rsidRPr="00CA4F9D">
              <w:rPr>
                <w:bCs/>
                <w:vertAlign w:val="subscript"/>
                <w:lang w:val="es-ES_tradnl" w:eastAsia="zh-CN"/>
              </w:rPr>
              <w:t>3</w:t>
            </w:r>
            <w:r w:rsidRPr="00CA4F9D">
              <w:rPr>
                <w:bCs/>
                <w:lang w:val="es-ES_tradnl" w:eastAsia="zh-CN"/>
              </w:rPr>
              <w:t>CN)</w:t>
            </w:r>
            <w:r w:rsidRPr="00CA4F9D">
              <w:rPr>
                <w:lang w:val="es-ES_tradnl" w:eastAsia="zh-CN"/>
              </w:rPr>
              <w:t>,</w:t>
            </w:r>
            <w:r w:rsidRPr="00CA4F9D">
              <w:rPr>
                <w:rFonts w:eastAsia="MS Mincho"/>
                <w:lang w:val="es-ES_tradnl"/>
              </w:rPr>
              <w:t xml:space="preserve"> 624.98 (H</w:t>
            </w:r>
            <w:r w:rsidRPr="00CA4F9D">
              <w:rPr>
                <w:rFonts w:eastAsia="MS Mincho"/>
                <w:vertAlign w:val="superscript"/>
                <w:lang w:val="es-ES_tradnl"/>
              </w:rPr>
              <w:t>37</w:t>
            </w:r>
            <w:r w:rsidRPr="00CA4F9D">
              <w:rPr>
                <w:rFonts w:eastAsia="MS Mincho"/>
                <w:lang w:val="es-ES_tradnl"/>
              </w:rPr>
              <w:t xml:space="preserve">Cl), </w:t>
            </w:r>
            <w:r w:rsidRPr="00CA4F9D">
              <w:rPr>
                <w:lang w:val="es-ES_tradnl" w:eastAsia="zh-CN"/>
              </w:rPr>
              <w:t>625.04</w:t>
            </w:r>
            <w:r w:rsidRPr="00CA4F9D">
              <w:rPr>
                <w:bCs/>
                <w:lang w:val="es-ES_tradnl" w:eastAsia="zh-CN"/>
              </w:rPr>
              <w:t xml:space="preserve"> (H</w:t>
            </w:r>
            <w:r w:rsidRPr="00CA4F9D">
              <w:rPr>
                <w:bCs/>
                <w:vertAlign w:val="subscript"/>
                <w:lang w:val="es-ES_tradnl" w:eastAsia="zh-CN"/>
              </w:rPr>
              <w:t>2</w:t>
            </w:r>
            <w:r w:rsidRPr="00CA4F9D">
              <w:rPr>
                <w:bCs/>
                <w:lang w:val="es-ES_tradnl" w:eastAsia="zh-CN"/>
              </w:rPr>
              <w:t>O</w:t>
            </w:r>
            <w:r w:rsidRPr="00CA4F9D">
              <w:rPr>
                <w:bCs/>
                <w:vertAlign w:val="subscript"/>
                <w:lang w:val="es-ES_tradnl" w:eastAsia="zh-CN"/>
              </w:rPr>
              <w:t>2</w:t>
            </w:r>
            <w:r w:rsidRPr="00CA4F9D">
              <w:rPr>
                <w:bCs/>
                <w:lang w:val="es-ES_tradnl" w:eastAsia="zh-CN"/>
              </w:rPr>
              <w:t>)</w:t>
            </w:r>
            <w:r w:rsidRPr="00CA4F9D">
              <w:rPr>
                <w:lang w:val="es-ES_tradnl" w:eastAsia="zh-CN"/>
              </w:rPr>
              <w:t xml:space="preserve">, {625.07, 628.46} </w:t>
            </w:r>
            <w:r w:rsidRPr="00CA4F9D">
              <w:rPr>
                <w:bCs/>
                <w:lang w:val="es-ES_tradnl" w:eastAsia="zh-CN"/>
              </w:rPr>
              <w:t xml:space="preserve">(HOCl), </w:t>
            </w:r>
            <w:r w:rsidRPr="00CA4F9D">
              <w:rPr>
                <w:lang w:val="es-ES_tradnl" w:eastAsia="zh-CN"/>
              </w:rPr>
              <w:t xml:space="preserve">625.37 </w:t>
            </w:r>
            <w:r w:rsidRPr="00CA4F9D">
              <w:rPr>
                <w:bCs/>
                <w:lang w:val="es-ES_tradnl" w:eastAsia="zh-CN"/>
              </w:rPr>
              <w:t>(O</w:t>
            </w:r>
            <w:r w:rsidRPr="00CA4F9D">
              <w:rPr>
                <w:bCs/>
                <w:vertAlign w:val="subscript"/>
                <w:lang w:val="es-ES_tradnl" w:eastAsia="zh-CN"/>
              </w:rPr>
              <w:t>3</w:t>
            </w:r>
            <w:r w:rsidRPr="00CA4F9D">
              <w:rPr>
                <w:bCs/>
                <w:lang w:val="es-ES_tradnl" w:eastAsia="zh-CN"/>
              </w:rPr>
              <w:t>)</w:t>
            </w:r>
            <w:r w:rsidRPr="00CA4F9D">
              <w:rPr>
                <w:lang w:val="es-ES_tradnl" w:eastAsia="zh-CN"/>
              </w:rPr>
              <w:t xml:space="preserve">, 625.66 </w:t>
            </w:r>
            <w:r w:rsidRPr="00CA4F9D">
              <w:rPr>
                <w:bCs/>
                <w:lang w:val="es-ES_tradnl" w:eastAsia="zh-CN"/>
              </w:rPr>
              <w:t>(HO</w:t>
            </w:r>
            <w:r w:rsidRPr="00CA4F9D">
              <w:rPr>
                <w:bCs/>
                <w:vertAlign w:val="subscript"/>
                <w:lang w:val="es-ES_tradnl" w:eastAsia="zh-CN"/>
              </w:rPr>
              <w:t>2</w:t>
            </w:r>
            <w:r w:rsidRPr="00CA4F9D">
              <w:rPr>
                <w:bCs/>
                <w:lang w:val="es-ES_tradnl" w:eastAsia="zh-CN"/>
              </w:rPr>
              <w:t>)</w:t>
            </w:r>
            <w:r w:rsidRPr="00CA4F9D">
              <w:rPr>
                <w:bCs/>
                <w:lang w:val="es-ES_tradnl" w:eastAsia="ko-KR"/>
              </w:rPr>
              <w:t xml:space="preserve">, </w:t>
            </w:r>
            <w:r w:rsidRPr="00CA4F9D">
              <w:rPr>
                <w:lang w:val="es-ES_tradnl" w:eastAsia="zh-CN"/>
              </w:rPr>
              <w:t xml:space="preserve">625.92 </w:t>
            </w:r>
            <w:r w:rsidRPr="00CA4F9D">
              <w:rPr>
                <w:bCs/>
                <w:lang w:val="es-ES_tradnl" w:eastAsia="zh-CN"/>
              </w:rPr>
              <w:t>(H</w:t>
            </w:r>
            <w:r w:rsidRPr="00CA4F9D">
              <w:rPr>
                <w:bCs/>
                <w:vertAlign w:val="superscript"/>
                <w:lang w:val="es-ES_tradnl" w:eastAsia="zh-CN"/>
              </w:rPr>
              <w:t>35</w:t>
            </w:r>
            <w:r w:rsidRPr="00CA4F9D">
              <w:rPr>
                <w:bCs/>
                <w:lang w:val="es-ES_tradnl" w:eastAsia="zh-CN"/>
              </w:rPr>
              <w:t>Cl)</w:t>
            </w:r>
            <w:r w:rsidRPr="00CA4F9D">
              <w:rPr>
                <w:lang w:val="es-ES_tradnl" w:eastAsia="zh-CN"/>
              </w:rPr>
              <w:t xml:space="preserve">, 627.18 </w:t>
            </w:r>
            <w:r w:rsidRPr="00CA4F9D">
              <w:rPr>
                <w:bCs/>
                <w:lang w:val="es-ES_tradnl" w:eastAsia="zh-CN"/>
              </w:rPr>
              <w:t>(CH</w:t>
            </w:r>
            <w:r w:rsidRPr="00CA4F9D">
              <w:rPr>
                <w:bCs/>
                <w:vertAlign w:val="subscript"/>
                <w:lang w:val="es-ES_tradnl" w:eastAsia="zh-CN"/>
              </w:rPr>
              <w:t>3</w:t>
            </w:r>
            <w:r w:rsidRPr="00CA4F9D">
              <w:rPr>
                <w:bCs/>
                <w:lang w:val="es-ES_tradnl" w:eastAsia="zh-CN"/>
              </w:rPr>
              <w:t>Cl)</w:t>
            </w:r>
            <w:r w:rsidRPr="00CA4F9D">
              <w:rPr>
                <w:lang w:val="es-ES_tradnl" w:eastAsia="zh-CN"/>
              </w:rPr>
              <w:t>, 627.77</w:t>
            </w:r>
            <w:r w:rsidRPr="00CA4F9D">
              <w:rPr>
                <w:bCs/>
                <w:lang w:val="es-ES_tradnl" w:eastAsia="zh-CN"/>
              </w:rPr>
              <w:t xml:space="preserve"> (O</w:t>
            </w:r>
            <w:r w:rsidRPr="00CA4F9D">
              <w:rPr>
                <w:bCs/>
                <w:vertAlign w:val="superscript"/>
                <w:lang w:val="es-ES_tradnl" w:eastAsia="zh-CN"/>
              </w:rPr>
              <w:t>18</w:t>
            </w:r>
            <w:r w:rsidRPr="00CA4F9D">
              <w:rPr>
                <w:bCs/>
                <w:lang w:val="es-ES_tradnl" w:eastAsia="zh-CN"/>
              </w:rPr>
              <w:t>O)</w:t>
            </w:r>
            <w:r w:rsidRPr="00CA4F9D">
              <w:rPr>
                <w:lang w:val="es-ES_tradnl" w:eastAsia="zh-CN"/>
              </w:rPr>
              <w:t xml:space="preserve"> </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Water vapour profiling, oxygen</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CA4F9D" w:rsidRDefault="00D1574D" w:rsidP="00D1574D">
            <w:pPr>
              <w:pStyle w:val="Tabletext"/>
              <w:jc w:val="center"/>
              <w:rPr>
                <w:vertAlign w:val="subscript"/>
                <w:lang w:val="es-ES_tradnl" w:eastAsia="zh-CN"/>
              </w:rPr>
            </w:pPr>
            <w:r w:rsidRPr="00CA4F9D">
              <w:rPr>
                <w:lang w:val="es-ES_tradnl" w:eastAsia="zh-CN"/>
              </w:rPr>
              <w:t xml:space="preserve">OXYGEN, </w:t>
            </w:r>
            <w:r w:rsidRPr="00CA4F9D">
              <w:rPr>
                <w:bCs/>
                <w:lang w:val="es-ES_tradnl" w:eastAsia="zh-CN"/>
              </w:rPr>
              <w:t>H</w:t>
            </w:r>
            <w:r w:rsidRPr="00CA4F9D">
              <w:rPr>
                <w:bCs/>
                <w:vertAlign w:val="subscript"/>
                <w:lang w:val="es-ES_tradnl" w:eastAsia="zh-CN"/>
              </w:rPr>
              <w:t>2</w:t>
            </w:r>
            <w:r w:rsidRPr="00CA4F9D">
              <w:rPr>
                <w:bCs/>
                <w:lang w:val="es-ES_tradnl" w:eastAsia="zh-CN"/>
              </w:rPr>
              <w:t>O,</w:t>
            </w:r>
            <w:r w:rsidRPr="00CA4F9D">
              <w:rPr>
                <w:lang w:val="es-ES_tradnl" w:eastAsia="zh-CN"/>
              </w:rPr>
              <w:t xml:space="preserve"> ClO</w:t>
            </w:r>
            <w:r w:rsidRPr="00CA4F9D">
              <w:rPr>
                <w:vertAlign w:val="subscript"/>
                <w:lang w:val="es-ES_tradnl" w:eastAsia="zh-CN"/>
              </w:rPr>
              <w:t>2</w:t>
            </w:r>
            <w:r w:rsidRPr="00CA4F9D">
              <w:rPr>
                <w:lang w:val="es-ES_tradnl" w:eastAsia="zh-CN"/>
              </w:rPr>
              <w:t>, SO</w:t>
            </w:r>
            <w:r w:rsidRPr="00CA4F9D">
              <w:rPr>
                <w:vertAlign w:val="subscript"/>
                <w:lang w:val="es-ES_tradnl" w:eastAsia="zh-CN"/>
              </w:rPr>
              <w:t>2</w:t>
            </w:r>
            <w:r w:rsidRPr="00CA4F9D">
              <w:rPr>
                <w:lang w:val="es-ES_tradnl" w:eastAsia="zh-CN"/>
              </w:rPr>
              <w:t>, HNO</w:t>
            </w:r>
            <w:r w:rsidRPr="00CA4F9D">
              <w:rPr>
                <w:vertAlign w:val="subscript"/>
                <w:lang w:val="es-ES_tradnl" w:eastAsia="zh-CN"/>
              </w:rPr>
              <w:t xml:space="preserve">3, </w:t>
            </w:r>
            <w:r w:rsidRPr="00CA4F9D">
              <w:rPr>
                <w:lang w:val="es-ES_tradnl" w:eastAsia="zh-CN"/>
              </w:rPr>
              <w:t>BrO, CH</w:t>
            </w:r>
            <w:r w:rsidRPr="00CA4F9D">
              <w:rPr>
                <w:vertAlign w:val="subscript"/>
                <w:lang w:val="es-ES_tradnl" w:eastAsia="zh-CN"/>
              </w:rPr>
              <w:t>3</w:t>
            </w:r>
            <w:r w:rsidRPr="00CA4F9D">
              <w:rPr>
                <w:lang w:val="es-ES_tradnl" w:eastAsia="zh-CN"/>
              </w:rPr>
              <w:t xml:space="preserve">CN, </w:t>
            </w:r>
            <w:r w:rsidRPr="00CA4F9D">
              <w:rPr>
                <w:rFonts w:eastAsia="MS Mincho"/>
                <w:lang w:val="es-ES_tradnl"/>
              </w:rPr>
              <w:t>(H</w:t>
            </w:r>
            <w:r w:rsidRPr="00CA4F9D">
              <w:rPr>
                <w:rFonts w:eastAsia="MS Mincho"/>
                <w:vertAlign w:val="superscript"/>
                <w:lang w:val="es-ES_tradnl"/>
              </w:rPr>
              <w:t>37</w:t>
            </w:r>
            <w:r w:rsidRPr="00CA4F9D">
              <w:rPr>
                <w:rFonts w:eastAsia="MS Mincho"/>
                <w:lang w:val="es-ES_tradnl"/>
              </w:rPr>
              <w:t>Cl),</w:t>
            </w:r>
            <w:r w:rsidRPr="00CA4F9D">
              <w:rPr>
                <w:lang w:val="es-ES_tradnl" w:eastAsia="zh-CN"/>
              </w:rPr>
              <w:t xml:space="preserve"> H</w:t>
            </w:r>
            <w:r w:rsidRPr="00CA4F9D">
              <w:rPr>
                <w:vertAlign w:val="subscript"/>
                <w:lang w:val="es-ES_tradnl" w:eastAsia="zh-CN"/>
              </w:rPr>
              <w:t>2</w:t>
            </w:r>
            <w:r w:rsidRPr="00CA4F9D">
              <w:rPr>
                <w:lang w:val="es-ES_tradnl" w:eastAsia="zh-CN"/>
              </w:rPr>
              <w:t>O</w:t>
            </w:r>
            <w:r w:rsidRPr="00CA4F9D">
              <w:rPr>
                <w:vertAlign w:val="subscript"/>
                <w:lang w:val="es-ES_tradnl" w:eastAsia="zh-CN"/>
              </w:rPr>
              <w:t>2</w:t>
            </w:r>
            <w:r w:rsidRPr="00CA4F9D">
              <w:rPr>
                <w:lang w:val="es-ES_tradnl" w:eastAsia="zh-CN"/>
              </w:rPr>
              <w:t>, HOCl, O</w:t>
            </w:r>
            <w:r w:rsidRPr="00CA4F9D">
              <w:rPr>
                <w:vertAlign w:val="subscript"/>
                <w:lang w:val="es-ES_tradnl" w:eastAsia="zh-CN"/>
              </w:rPr>
              <w:t>3</w:t>
            </w:r>
            <w:r w:rsidRPr="00CA4F9D">
              <w:rPr>
                <w:lang w:val="es-ES_tradnl" w:eastAsia="zh-CN"/>
              </w:rPr>
              <w:t>, HO</w:t>
            </w:r>
            <w:r w:rsidRPr="00CA4F9D">
              <w:rPr>
                <w:vertAlign w:val="subscript"/>
                <w:lang w:val="es-ES_tradnl" w:eastAsia="zh-CN"/>
              </w:rPr>
              <w:t>2</w:t>
            </w:r>
            <w:r w:rsidRPr="00CA4F9D">
              <w:rPr>
                <w:lang w:val="es-ES_tradnl" w:eastAsia="zh-CN"/>
              </w:rPr>
              <w:t>,</w:t>
            </w:r>
            <w:r w:rsidRPr="00CA4F9D">
              <w:rPr>
                <w:vertAlign w:val="subscript"/>
                <w:lang w:val="es-ES_tradnl" w:eastAsia="zh-CN"/>
              </w:rPr>
              <w:t xml:space="preserve"> </w:t>
            </w:r>
            <w:r w:rsidRPr="00CA4F9D">
              <w:rPr>
                <w:lang w:val="es-ES_tradnl" w:eastAsia="zh-CN"/>
              </w:rPr>
              <w:t>H</w:t>
            </w:r>
            <w:r w:rsidRPr="00CA4F9D">
              <w:rPr>
                <w:vertAlign w:val="superscript"/>
                <w:lang w:val="es-ES_tradnl" w:eastAsia="zh-CN"/>
              </w:rPr>
              <w:t>35</w:t>
            </w:r>
            <w:r w:rsidRPr="00CA4F9D">
              <w:rPr>
                <w:lang w:val="es-ES_tradnl" w:eastAsia="zh-CN"/>
              </w:rPr>
              <w:t>Cl, CH</w:t>
            </w:r>
            <w:r w:rsidRPr="00CA4F9D">
              <w:rPr>
                <w:vertAlign w:val="subscript"/>
                <w:lang w:val="es-ES_tradnl" w:eastAsia="zh-CN"/>
              </w:rPr>
              <w:t>3</w:t>
            </w:r>
            <w:r w:rsidRPr="00CA4F9D">
              <w:rPr>
                <w:lang w:val="es-ES_tradnl" w:eastAsia="zh-CN"/>
              </w:rPr>
              <w:t>Cl, O</w:t>
            </w:r>
            <w:r w:rsidRPr="00CA4F9D">
              <w:rPr>
                <w:vertAlign w:val="superscript"/>
                <w:lang w:val="es-ES_tradnl" w:eastAsia="zh-CN"/>
              </w:rPr>
              <w:t>18</w:t>
            </w:r>
            <w:r w:rsidRPr="00CA4F9D">
              <w:rPr>
                <w:lang w:val="es-ES_tradnl" w:eastAsia="zh-CN"/>
              </w:rPr>
              <w:t xml:space="preserve">O </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634-654</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20 000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CA4F9D" w:rsidRDefault="00D1574D" w:rsidP="00D1574D">
            <w:pPr>
              <w:pStyle w:val="Tabletext"/>
              <w:jc w:val="center"/>
              <w:rPr>
                <w:bCs/>
                <w:lang w:val="es-ES_tradnl" w:eastAsia="zh-CN"/>
              </w:rPr>
            </w:pPr>
            <w:r w:rsidRPr="00CA4F9D">
              <w:rPr>
                <w:lang w:val="es-ES_tradnl" w:eastAsia="zh-CN"/>
              </w:rPr>
              <w:t xml:space="preserve">635.87 </w:t>
            </w:r>
            <w:r w:rsidRPr="00CA4F9D">
              <w:rPr>
                <w:bCs/>
                <w:lang w:val="es-ES_tradnl" w:eastAsia="zh-CN"/>
              </w:rPr>
              <w:t>(HOCl)</w:t>
            </w:r>
            <w:r w:rsidRPr="00CA4F9D">
              <w:rPr>
                <w:lang w:val="es-ES_tradnl" w:eastAsia="zh-CN"/>
              </w:rPr>
              <w:t xml:space="preserve">, 647.1 </w:t>
            </w:r>
            <w:r w:rsidRPr="00CA4F9D">
              <w:rPr>
                <w:bCs/>
                <w:lang w:val="es-ES_tradnl" w:eastAsia="zh-CN"/>
              </w:rPr>
              <w:t>(H</w:t>
            </w:r>
            <w:r w:rsidRPr="00CA4F9D">
              <w:rPr>
                <w:bCs/>
                <w:vertAlign w:val="subscript"/>
                <w:lang w:val="es-ES_tradnl" w:eastAsia="zh-CN"/>
              </w:rPr>
              <w:t>2</w:t>
            </w:r>
            <w:r w:rsidRPr="00CA4F9D">
              <w:rPr>
                <w:bCs/>
                <w:vertAlign w:val="superscript"/>
                <w:lang w:val="es-ES_tradnl" w:eastAsia="zh-CN"/>
              </w:rPr>
              <w:t>18</w:t>
            </w:r>
            <w:r w:rsidRPr="00CA4F9D">
              <w:rPr>
                <w:bCs/>
                <w:lang w:val="es-ES_tradnl" w:eastAsia="zh-CN"/>
              </w:rPr>
              <w:t>O)</w:t>
            </w:r>
            <w:r w:rsidRPr="00CA4F9D">
              <w:rPr>
                <w:lang w:val="es-ES_tradnl" w:eastAsia="zh-CN"/>
              </w:rPr>
              <w:t xml:space="preserve">, 649.24 </w:t>
            </w:r>
            <w:r w:rsidRPr="00CA4F9D">
              <w:rPr>
                <w:bCs/>
                <w:lang w:val="es-ES_tradnl" w:eastAsia="zh-CN"/>
              </w:rPr>
              <w:t>(SO</w:t>
            </w:r>
            <w:r w:rsidRPr="00CA4F9D">
              <w:rPr>
                <w:bCs/>
                <w:vertAlign w:val="subscript"/>
                <w:lang w:val="es-ES_tradnl" w:eastAsia="zh-CN"/>
              </w:rPr>
              <w:t>2</w:t>
            </w:r>
            <w:r w:rsidRPr="00CA4F9D">
              <w:rPr>
                <w:bCs/>
                <w:lang w:val="es-ES_tradnl" w:eastAsia="zh-CN"/>
              </w:rPr>
              <w:t>)</w:t>
            </w:r>
            <w:r w:rsidRPr="00CA4F9D">
              <w:rPr>
                <w:lang w:val="es-ES_tradnl" w:eastAsia="zh-CN"/>
              </w:rPr>
              <w:t>, 649.45</w:t>
            </w:r>
            <w:r w:rsidRPr="00CA4F9D">
              <w:rPr>
                <w:bCs/>
                <w:lang w:val="es-ES_tradnl" w:eastAsia="zh-CN"/>
              </w:rPr>
              <w:t xml:space="preserve"> (ClO</w:t>
            </w:r>
            <w:r w:rsidRPr="00CA4F9D">
              <w:rPr>
                <w:lang w:val="es-ES_tradnl" w:eastAsia="zh-CN"/>
              </w:rPr>
              <w:t>), 649.7</w:t>
            </w:r>
            <w:r w:rsidRPr="00CA4F9D">
              <w:rPr>
                <w:bCs/>
                <w:lang w:val="es-ES_tradnl" w:eastAsia="zh-CN"/>
              </w:rPr>
              <w:t xml:space="preserve"> (HO</w:t>
            </w:r>
            <w:r w:rsidRPr="00CA4F9D">
              <w:rPr>
                <w:bCs/>
                <w:vertAlign w:val="subscript"/>
                <w:lang w:val="es-ES_tradnl" w:eastAsia="zh-CN"/>
              </w:rPr>
              <w:t>2</w:t>
            </w:r>
            <w:r w:rsidRPr="00CA4F9D">
              <w:rPr>
                <w:bCs/>
                <w:lang w:val="es-ES_tradnl" w:eastAsia="zh-CN"/>
              </w:rPr>
              <w:t>)</w:t>
            </w:r>
            <w:r w:rsidRPr="00CA4F9D">
              <w:rPr>
                <w:lang w:val="es-ES_tradnl" w:eastAsia="zh-CN"/>
              </w:rPr>
              <w:t xml:space="preserve">, 650.18 </w:t>
            </w:r>
            <w:r w:rsidRPr="00CA4F9D">
              <w:rPr>
                <w:bCs/>
                <w:lang w:val="es-ES_tradnl" w:eastAsia="zh-CN"/>
              </w:rPr>
              <w:t>(</w:t>
            </w:r>
            <w:r w:rsidRPr="00CA4F9D">
              <w:rPr>
                <w:bCs/>
                <w:vertAlign w:val="superscript"/>
                <w:lang w:val="es-ES_tradnl" w:eastAsia="zh-CN"/>
              </w:rPr>
              <w:t>81</w:t>
            </w:r>
            <w:r w:rsidRPr="00CA4F9D">
              <w:rPr>
                <w:bCs/>
                <w:lang w:val="es-ES_tradnl" w:eastAsia="zh-CN"/>
              </w:rPr>
              <w:t>BrO)</w:t>
            </w:r>
            <w:r w:rsidRPr="00CA4F9D">
              <w:rPr>
                <w:lang w:val="es-ES_tradnl" w:eastAsia="zh-CN"/>
              </w:rPr>
              <w:t xml:space="preserve">, 650.28 </w:t>
            </w:r>
            <w:r w:rsidRPr="00CA4F9D">
              <w:rPr>
                <w:bCs/>
                <w:lang w:val="es-ES_tradnl" w:eastAsia="zh-CN"/>
              </w:rPr>
              <w:t>(HNO</w:t>
            </w:r>
            <w:r w:rsidRPr="00CA4F9D">
              <w:rPr>
                <w:bCs/>
                <w:vertAlign w:val="subscript"/>
                <w:lang w:val="es-ES_tradnl" w:eastAsia="zh-CN"/>
              </w:rPr>
              <w:t>3</w:t>
            </w:r>
            <w:r w:rsidRPr="00CA4F9D">
              <w:rPr>
                <w:bCs/>
                <w:lang w:val="es-ES_tradnl" w:eastAsia="zh-CN"/>
              </w:rPr>
              <w:t>)</w:t>
            </w:r>
            <w:r w:rsidRPr="00CA4F9D">
              <w:rPr>
                <w:lang w:val="es-ES_tradnl" w:eastAsia="zh-CN"/>
              </w:rPr>
              <w:t xml:space="preserve">, 650.73 </w:t>
            </w:r>
            <w:r w:rsidRPr="00CA4F9D">
              <w:rPr>
                <w:bCs/>
                <w:lang w:val="es-ES_tradnl" w:eastAsia="zh-CN"/>
              </w:rPr>
              <w:t>(O</w:t>
            </w:r>
            <w:r w:rsidRPr="00CA4F9D">
              <w:rPr>
                <w:bCs/>
                <w:vertAlign w:val="subscript"/>
                <w:lang w:val="es-ES_tradnl" w:eastAsia="zh-CN"/>
              </w:rPr>
              <w:t>3</w:t>
            </w:r>
            <w:r w:rsidRPr="00CA4F9D">
              <w:rPr>
                <w:bCs/>
                <w:lang w:val="es-ES_tradnl" w:eastAsia="zh-CN"/>
              </w:rPr>
              <w:t>)</w:t>
            </w:r>
            <w:r w:rsidRPr="00CA4F9D">
              <w:rPr>
                <w:lang w:val="es-ES_tradnl" w:eastAsia="zh-CN"/>
              </w:rPr>
              <w:t xml:space="preserve">, 651.77 </w:t>
            </w:r>
            <w:r w:rsidRPr="00CA4F9D">
              <w:rPr>
                <w:bCs/>
                <w:lang w:val="es-ES_tradnl" w:eastAsia="zh-CN"/>
              </w:rPr>
              <w:t>(NO)</w:t>
            </w:r>
            <w:r w:rsidRPr="00CA4F9D">
              <w:rPr>
                <w:lang w:val="es-ES_tradnl" w:eastAsia="zh-CN"/>
              </w:rPr>
              <w:t>, 652.83</w:t>
            </w:r>
            <w:r w:rsidRPr="00CA4F9D">
              <w:rPr>
                <w:bCs/>
                <w:lang w:val="es-ES_tradnl" w:eastAsia="zh-CN"/>
              </w:rPr>
              <w:t xml:space="preserve"> (N</w:t>
            </w:r>
            <w:r w:rsidRPr="00CA4F9D">
              <w:rPr>
                <w:bCs/>
                <w:vertAlign w:val="subscript"/>
                <w:lang w:val="es-ES_tradnl" w:eastAsia="zh-CN"/>
              </w:rPr>
              <w:t>2</w:t>
            </w:r>
            <w:r w:rsidRPr="00CA4F9D">
              <w:rPr>
                <w:bCs/>
                <w:lang w:val="es-ES_tradnl"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Wing channel for water vapour profiling</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634.8-651</w:t>
            </w: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CA4F9D" w:rsidRDefault="00D1574D" w:rsidP="00D1574D">
            <w:pPr>
              <w:pStyle w:val="Tabletext"/>
              <w:jc w:val="center"/>
              <w:rPr>
                <w:vertAlign w:val="subscript"/>
                <w:lang w:val="es-ES_tradnl" w:eastAsia="zh-CN"/>
              </w:rPr>
            </w:pPr>
            <w:r w:rsidRPr="00CA4F9D">
              <w:rPr>
                <w:lang w:val="es-ES_tradnl" w:eastAsia="zh-CN"/>
              </w:rPr>
              <w:t>HOCl, H</w:t>
            </w:r>
            <w:r w:rsidRPr="00CA4F9D">
              <w:rPr>
                <w:vertAlign w:val="subscript"/>
                <w:lang w:val="es-ES_tradnl" w:eastAsia="zh-CN"/>
              </w:rPr>
              <w:t>2</w:t>
            </w:r>
            <w:r w:rsidRPr="00CA4F9D">
              <w:rPr>
                <w:vertAlign w:val="superscript"/>
                <w:lang w:val="es-ES_tradnl" w:eastAsia="zh-CN"/>
              </w:rPr>
              <w:t>18</w:t>
            </w:r>
            <w:r w:rsidRPr="00CA4F9D">
              <w:rPr>
                <w:lang w:val="es-ES_tradnl" w:eastAsia="zh-CN"/>
              </w:rPr>
              <w:t>O, SO</w:t>
            </w:r>
            <w:r w:rsidRPr="00CA4F9D">
              <w:rPr>
                <w:vertAlign w:val="subscript"/>
                <w:lang w:val="es-ES_tradnl" w:eastAsia="zh-CN"/>
              </w:rPr>
              <w:t>2</w:t>
            </w:r>
            <w:r w:rsidRPr="00CA4F9D">
              <w:rPr>
                <w:lang w:val="es-ES_tradnl" w:eastAsia="zh-CN"/>
              </w:rPr>
              <w:t>,</w:t>
            </w:r>
            <w:r w:rsidRPr="00CA4F9D">
              <w:rPr>
                <w:vertAlign w:val="subscript"/>
                <w:lang w:val="es-ES_tradnl" w:eastAsia="zh-CN"/>
              </w:rPr>
              <w:t xml:space="preserve"> </w:t>
            </w:r>
            <w:r w:rsidRPr="00CA4F9D">
              <w:rPr>
                <w:lang w:val="es-ES_tradnl" w:eastAsia="zh-CN"/>
              </w:rPr>
              <w:t>ClO, HO</w:t>
            </w:r>
            <w:r w:rsidRPr="00CA4F9D">
              <w:rPr>
                <w:vertAlign w:val="subscript"/>
                <w:lang w:val="es-ES_tradnl" w:eastAsia="zh-CN"/>
              </w:rPr>
              <w:t>2</w:t>
            </w:r>
            <w:r w:rsidRPr="00CA4F9D">
              <w:rPr>
                <w:lang w:val="es-ES_tradnl" w:eastAsia="zh-CN"/>
              </w:rPr>
              <w:t>, BrO, HNO</w:t>
            </w:r>
            <w:r w:rsidRPr="00CA4F9D">
              <w:rPr>
                <w:vertAlign w:val="subscript"/>
                <w:lang w:val="es-ES_tradnl" w:eastAsia="zh-CN"/>
              </w:rPr>
              <w:t>3</w:t>
            </w:r>
            <w:r w:rsidRPr="00CA4F9D">
              <w:rPr>
                <w:lang w:val="es-ES_tradnl" w:eastAsia="zh-CN"/>
              </w:rPr>
              <w:t>, O</w:t>
            </w:r>
            <w:r w:rsidRPr="00CA4F9D">
              <w:rPr>
                <w:vertAlign w:val="subscript"/>
                <w:lang w:val="es-ES_tradnl" w:eastAsia="zh-CN"/>
              </w:rPr>
              <w:t>3</w:t>
            </w:r>
            <w:r w:rsidRPr="00CA4F9D">
              <w:rPr>
                <w:lang w:val="es-ES_tradnl" w:eastAsia="zh-CN"/>
              </w:rPr>
              <w:t>, NO, N</w:t>
            </w:r>
            <w:r w:rsidRPr="00CA4F9D">
              <w:rPr>
                <w:vertAlign w:val="subscript"/>
                <w:lang w:val="es-ES_tradnl" w:eastAsia="zh-CN"/>
              </w:rPr>
              <w:t>2</w:t>
            </w:r>
            <w:r w:rsidRPr="00CA4F9D">
              <w:rPr>
                <w:lang w:val="es-ES_tradnl" w:eastAsia="zh-CN"/>
              </w:rPr>
              <w:t xml:space="preserve">O </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 N</w:t>
            </w:r>
          </w:p>
        </w:tc>
      </w:tr>
    </w:tbl>
    <w:p w:rsidR="00D1574D" w:rsidRPr="007633E1" w:rsidRDefault="00D1574D" w:rsidP="00D1574D">
      <w:pPr>
        <w:pStyle w:val="Tablefin"/>
      </w:pPr>
    </w:p>
    <w:p w:rsidR="00D1574D" w:rsidRPr="007633E1" w:rsidRDefault="00D1574D" w:rsidP="00D1574D">
      <w:pPr>
        <w:pStyle w:val="TableNo"/>
        <w:rPr>
          <w:lang w:val="en-GB"/>
        </w:rPr>
      </w:pPr>
      <w:r w:rsidRPr="007633E1">
        <w:rPr>
          <w:lang w:val="en-GB"/>
        </w:rPr>
        <w:lastRenderedPageBreak/>
        <w:t>TABLE 2 (</w:t>
      </w:r>
      <w:r w:rsidRPr="007633E1">
        <w:rPr>
          <w:i/>
          <w:iCs/>
          <w:lang w:val="en-GB"/>
        </w:rPr>
        <w:t>end</w:t>
      </w:r>
      <w:r w:rsidRPr="007633E1">
        <w:rPr>
          <w:lang w:val="en-GB"/>
        </w:rPr>
        <w:t>)</w:t>
      </w:r>
    </w:p>
    <w:tbl>
      <w:tblPr>
        <w:tblW w:w="9639" w:type="dxa"/>
        <w:jc w:val="center"/>
        <w:tblLayout w:type="fixed"/>
        <w:tblLook w:val="0000" w:firstRow="0" w:lastRow="0" w:firstColumn="0" w:lastColumn="0" w:noHBand="0" w:noVBand="0"/>
      </w:tblPr>
      <w:tblGrid>
        <w:gridCol w:w="1500"/>
        <w:gridCol w:w="1232"/>
        <w:gridCol w:w="1729"/>
        <w:gridCol w:w="1540"/>
        <w:gridCol w:w="1280"/>
        <w:gridCol w:w="1429"/>
        <w:gridCol w:w="929"/>
      </w:tblGrid>
      <w:tr w:rsidR="00D1574D" w:rsidRPr="007633E1" w:rsidTr="00D1574D">
        <w:trPr>
          <w:cantSplit/>
          <w:jc w:val="center"/>
        </w:trPr>
        <w:tc>
          <w:tcPr>
            <w:tcW w:w="1500" w:type="dxa"/>
            <w:vMerge w:val="restart"/>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Frequency</w:t>
            </w:r>
            <w:r w:rsidRPr="007633E1">
              <w:rPr>
                <w:lang w:val="en-GB" w:eastAsia="zh-CN"/>
              </w:rPr>
              <w:br/>
              <w:t>band(s)</w:t>
            </w:r>
            <w:r w:rsidRPr="007633E1">
              <w:rPr>
                <w:lang w:val="en-GB" w:eastAsia="zh-CN"/>
              </w:rPr>
              <w:br/>
              <w:t>(GHz)</w:t>
            </w:r>
          </w:p>
        </w:tc>
        <w:tc>
          <w:tcPr>
            <w:tcW w:w="1232" w:type="dxa"/>
            <w:vMerge w:val="restart"/>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Total</w:t>
            </w:r>
            <w:r w:rsidRPr="007633E1">
              <w:rPr>
                <w:lang w:val="en-GB" w:eastAsia="zh-CN"/>
              </w:rPr>
              <w:br/>
              <w:t>bandwidth</w:t>
            </w:r>
            <w:r w:rsidRPr="007633E1">
              <w:rPr>
                <w:lang w:val="en-GB" w:eastAsia="zh-CN"/>
              </w:rPr>
              <w:br/>
              <w:t>required</w:t>
            </w:r>
            <w:r w:rsidRPr="007633E1">
              <w:rPr>
                <w:lang w:val="en-GB" w:eastAsia="zh-CN"/>
              </w:rPr>
              <w:br/>
              <w:t>(MHz)</w:t>
            </w:r>
          </w:p>
        </w:tc>
        <w:tc>
          <w:tcPr>
            <w:tcW w:w="1729" w:type="dxa"/>
            <w:vMerge w:val="restart"/>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Spectral line(s)</w:t>
            </w:r>
            <w:r w:rsidRPr="007633E1">
              <w:rPr>
                <w:lang w:val="en-GB" w:eastAsia="zh-CN"/>
              </w:rPr>
              <w:br/>
              <w:t>(GHz)</w:t>
            </w:r>
            <w:r w:rsidRPr="007633E1">
              <w:rPr>
                <w:lang w:val="en-GB" w:eastAsia="zh-CN"/>
              </w:rPr>
              <w:br/>
            </w:r>
            <w:r w:rsidRPr="007633E1">
              <w:rPr>
                <w:lang w:val="en-GB" w:eastAsia="ko-KR"/>
              </w:rPr>
              <w:t>(see Table 3)</w:t>
            </w:r>
          </w:p>
        </w:tc>
        <w:tc>
          <w:tcPr>
            <w:tcW w:w="4249" w:type="dxa"/>
            <w:gridSpan w:val="3"/>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Measurement</w:t>
            </w:r>
          </w:p>
        </w:tc>
        <w:tc>
          <w:tcPr>
            <w:tcW w:w="929" w:type="dxa"/>
            <w:vMerge w:val="restart"/>
            <w:tcBorders>
              <w:top w:val="single" w:sz="4" w:space="0" w:color="000000"/>
              <w:left w:val="single" w:sz="4" w:space="0" w:color="000000"/>
              <w:bottom w:val="single" w:sz="4" w:space="0" w:color="000000"/>
              <w:right w:val="single" w:sz="4" w:space="0" w:color="000000"/>
            </w:tcBorders>
            <w:vAlign w:val="center"/>
          </w:tcPr>
          <w:p w:rsidR="00D1574D" w:rsidRPr="007633E1" w:rsidRDefault="00D1574D" w:rsidP="00D1574D">
            <w:pPr>
              <w:pStyle w:val="Tablehead"/>
              <w:rPr>
                <w:lang w:val="en-GB" w:eastAsia="zh-CN"/>
              </w:rPr>
            </w:pPr>
            <w:r w:rsidRPr="007633E1">
              <w:rPr>
                <w:lang w:val="en-GB" w:eastAsia="zh-CN"/>
              </w:rPr>
              <w:t>Typical</w:t>
            </w:r>
            <w:r w:rsidRPr="007633E1">
              <w:rPr>
                <w:lang w:val="en-GB" w:eastAsia="zh-CN"/>
              </w:rPr>
              <w:br/>
              <w:t>scan</w:t>
            </w:r>
            <w:r w:rsidRPr="007633E1">
              <w:rPr>
                <w:lang w:val="en-GB" w:eastAsia="zh-CN"/>
              </w:rPr>
              <w:br/>
              <w:t>mode</w:t>
            </w:r>
            <w:r w:rsidRPr="007633E1">
              <w:rPr>
                <w:lang w:val="en-GB" w:eastAsia="zh-CN"/>
              </w:rPr>
              <w:br/>
              <w:t>N, C, L</w:t>
            </w:r>
            <w:r w:rsidRPr="007633E1">
              <w:rPr>
                <w:vertAlign w:val="superscript"/>
                <w:lang w:val="en-GB" w:eastAsia="zh-CN"/>
              </w:rPr>
              <w:t>(1)</w:t>
            </w:r>
          </w:p>
        </w:tc>
      </w:tr>
      <w:tr w:rsidR="00D1574D" w:rsidRPr="007633E1" w:rsidTr="00D1574D">
        <w:trPr>
          <w:cantSplit/>
          <w:tblHeader/>
          <w:jc w:val="center"/>
        </w:trPr>
        <w:tc>
          <w:tcPr>
            <w:tcW w:w="1500" w:type="dxa"/>
            <w:vMerge/>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text"/>
              <w:rPr>
                <w:lang w:val="en-GB" w:eastAsia="zh-CN"/>
              </w:rPr>
            </w:pPr>
          </w:p>
        </w:tc>
        <w:tc>
          <w:tcPr>
            <w:tcW w:w="1232" w:type="dxa"/>
            <w:vMerge/>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text"/>
              <w:rPr>
                <w:lang w:val="en-GB" w:eastAsia="zh-CN"/>
              </w:rPr>
            </w:pPr>
          </w:p>
        </w:tc>
        <w:tc>
          <w:tcPr>
            <w:tcW w:w="1729" w:type="dxa"/>
            <w:vMerge/>
            <w:tcBorders>
              <w:top w:val="single" w:sz="4" w:space="0" w:color="000000"/>
              <w:left w:val="single" w:sz="4" w:space="0" w:color="000000"/>
              <w:bottom w:val="single" w:sz="4" w:space="0" w:color="000000"/>
              <w:right w:val="nil"/>
            </w:tcBorders>
            <w:vAlign w:val="center"/>
          </w:tcPr>
          <w:p w:rsidR="00D1574D" w:rsidRPr="007633E1" w:rsidRDefault="00D1574D" w:rsidP="00D1574D">
            <w:pPr>
              <w:pStyle w:val="Tabletext"/>
              <w:rPr>
                <w:lang w:val="en-GB" w:eastAsia="zh-CN"/>
              </w:rPr>
            </w:pPr>
          </w:p>
        </w:tc>
        <w:tc>
          <w:tcPr>
            <w:tcW w:w="1540" w:type="dxa"/>
            <w:tcBorders>
              <w:top w:val="nil"/>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Meteorology-</w:t>
            </w:r>
            <w:r w:rsidRPr="007633E1">
              <w:rPr>
                <w:lang w:val="en-GB" w:eastAsia="zh-CN"/>
              </w:rPr>
              <w:br/>
              <w:t>climatology</w:t>
            </w:r>
          </w:p>
        </w:tc>
        <w:tc>
          <w:tcPr>
            <w:tcW w:w="1280" w:type="dxa"/>
            <w:tcBorders>
              <w:top w:val="nil"/>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Window</w:t>
            </w:r>
            <w:r w:rsidRPr="007633E1">
              <w:rPr>
                <w:lang w:val="en-GB" w:eastAsia="zh-CN"/>
              </w:rPr>
              <w:br/>
              <w:t>(GHz)</w:t>
            </w:r>
          </w:p>
        </w:tc>
        <w:tc>
          <w:tcPr>
            <w:tcW w:w="1429" w:type="dxa"/>
            <w:tcBorders>
              <w:top w:val="nil"/>
              <w:left w:val="single" w:sz="4" w:space="0" w:color="000000"/>
              <w:bottom w:val="single" w:sz="4" w:space="0" w:color="000000"/>
              <w:right w:val="nil"/>
            </w:tcBorders>
            <w:vAlign w:val="center"/>
          </w:tcPr>
          <w:p w:rsidR="00D1574D" w:rsidRPr="007633E1" w:rsidRDefault="00D1574D" w:rsidP="00D1574D">
            <w:pPr>
              <w:pStyle w:val="Tablehead"/>
              <w:rPr>
                <w:lang w:val="en-GB" w:eastAsia="zh-CN"/>
              </w:rPr>
            </w:pPr>
            <w:r w:rsidRPr="007633E1">
              <w:rPr>
                <w:lang w:val="en-GB" w:eastAsia="zh-CN"/>
              </w:rPr>
              <w:t>Chemistry</w:t>
            </w:r>
          </w:p>
        </w:tc>
        <w:tc>
          <w:tcPr>
            <w:tcW w:w="929" w:type="dxa"/>
            <w:vMerge/>
            <w:tcBorders>
              <w:top w:val="single" w:sz="4" w:space="0" w:color="000000"/>
              <w:left w:val="single" w:sz="4" w:space="0" w:color="000000"/>
              <w:bottom w:val="single" w:sz="4" w:space="0" w:color="000000"/>
              <w:right w:val="single" w:sz="4" w:space="0" w:color="000000"/>
            </w:tcBorders>
            <w:vAlign w:val="center"/>
          </w:tcPr>
          <w:p w:rsidR="00D1574D" w:rsidRPr="007633E1" w:rsidRDefault="00D1574D" w:rsidP="00D1574D">
            <w:pPr>
              <w:pStyle w:val="Tabletext"/>
              <w:rPr>
                <w:lang w:val="en-GB" w:eastAsia="zh-CN"/>
              </w:rPr>
            </w:pP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656.9-692</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35 100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658</w:t>
            </w:r>
            <w:r w:rsidRPr="007633E1">
              <w:rPr>
                <w:bCs/>
                <w:lang w:val="en-GB" w:eastAsia="zh-CN"/>
              </w:rPr>
              <w:t xml:space="preserve"> (H</w:t>
            </w:r>
            <w:r w:rsidRPr="007633E1">
              <w:rPr>
                <w:bCs/>
                <w:vertAlign w:val="subscript"/>
                <w:lang w:val="en-GB" w:eastAsia="zh-CN"/>
              </w:rPr>
              <w:t>2</w:t>
            </w:r>
            <w:r w:rsidRPr="007633E1">
              <w:rPr>
                <w:bCs/>
                <w:lang w:val="en-GB" w:eastAsia="zh-CN"/>
              </w:rPr>
              <w:t>O)</w:t>
            </w:r>
            <w:r w:rsidRPr="007633E1">
              <w:rPr>
                <w:lang w:val="en-GB" w:eastAsia="zh-CN"/>
              </w:rPr>
              <w:t xml:space="preserve">, 660.49 </w:t>
            </w:r>
            <w:r w:rsidRPr="007633E1">
              <w:rPr>
                <w:bCs/>
                <w:lang w:val="en-GB" w:eastAsia="zh-CN"/>
              </w:rPr>
              <w:t>(HO</w:t>
            </w:r>
            <w:r w:rsidRPr="007633E1">
              <w:rPr>
                <w:bCs/>
                <w:vertAlign w:val="subscript"/>
                <w:lang w:val="en-GB" w:eastAsia="zh-CN"/>
              </w:rPr>
              <w:t>2</w:t>
            </w:r>
            <w:r w:rsidRPr="007633E1">
              <w:rPr>
                <w:bCs/>
                <w:lang w:val="en-GB" w:eastAsia="zh-CN"/>
              </w:rPr>
              <w:t>)</w:t>
            </w:r>
            <w:r w:rsidRPr="007633E1">
              <w:rPr>
                <w:lang w:val="en-GB" w:eastAsia="zh-CN"/>
              </w:rPr>
              <w:t xml:space="preserve">, 687.7 </w:t>
            </w:r>
            <w:r w:rsidRPr="007633E1">
              <w:rPr>
                <w:bCs/>
                <w:lang w:val="en-GB" w:eastAsia="zh-CN"/>
              </w:rPr>
              <w:t>(ClO)</w:t>
            </w:r>
            <w:r w:rsidRPr="007633E1">
              <w:rPr>
                <w:bCs/>
                <w:lang w:val="en-GB" w:eastAsia="ko-KR"/>
              </w:rPr>
              <w:t xml:space="preserve">, </w:t>
            </w:r>
            <w:r w:rsidRPr="007633E1">
              <w:rPr>
                <w:lang w:val="en-GB" w:eastAsia="zh-CN"/>
              </w:rPr>
              <w:t>688.5</w:t>
            </w:r>
            <w:r w:rsidRPr="007633E1">
              <w:rPr>
                <w:bCs/>
                <w:lang w:val="en-GB" w:eastAsia="zh-CN"/>
              </w:rPr>
              <w:t xml:space="preserve"> (CH</w:t>
            </w:r>
            <w:r w:rsidRPr="007633E1">
              <w:rPr>
                <w:bCs/>
                <w:vertAlign w:val="subscript"/>
                <w:lang w:val="en-GB" w:eastAsia="zh-CN"/>
              </w:rPr>
              <w:t>3</w:t>
            </w:r>
            <w:r w:rsidRPr="007633E1">
              <w:rPr>
                <w:bCs/>
                <w:lang w:val="en-GB" w:eastAsia="zh-CN"/>
              </w:rPr>
              <w:t>Cl)</w:t>
            </w:r>
            <w:r w:rsidRPr="007633E1">
              <w:rPr>
                <w:lang w:val="en-GB" w:eastAsia="zh-CN"/>
              </w:rPr>
              <w:t>, 691.47</w:t>
            </w:r>
            <w:r w:rsidRPr="007633E1">
              <w:rPr>
                <w:bCs/>
                <w:lang w:val="en-GB" w:eastAsia="zh-CN"/>
              </w:rPr>
              <w:t xml:space="preserve"> (CO)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Water vapour profiling, cloud</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676.5</w:t>
            </w:r>
            <w:r w:rsidRPr="007633E1">
              <w:rPr>
                <w:lang w:val="en-GB" w:eastAsia="zh-CN"/>
              </w:rPr>
              <w:noBreakHyphen/>
              <w:t>689.5</w:t>
            </w: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r w:rsidRPr="007633E1">
              <w:rPr>
                <w:lang w:val="en-GB" w:eastAsia="zh-CN"/>
              </w:rPr>
              <w:t xml:space="preserve"> HO</w:t>
            </w:r>
            <w:r w:rsidRPr="007633E1">
              <w:rPr>
                <w:vertAlign w:val="subscript"/>
                <w:lang w:val="en-GB" w:eastAsia="zh-CN"/>
              </w:rPr>
              <w:t>2</w:t>
            </w:r>
            <w:r w:rsidRPr="007633E1">
              <w:rPr>
                <w:lang w:val="en-GB" w:eastAsia="zh-CN"/>
              </w:rPr>
              <w:t>, ClO, CH</w:t>
            </w:r>
            <w:r w:rsidRPr="007633E1">
              <w:rPr>
                <w:vertAlign w:val="subscript"/>
                <w:lang w:val="en-GB" w:eastAsia="zh-CN"/>
              </w:rPr>
              <w:t>3</w:t>
            </w:r>
            <w:r w:rsidRPr="007633E1">
              <w:rPr>
                <w:lang w:val="en-GB" w:eastAsia="zh-CN"/>
              </w:rPr>
              <w:t>Cl, CO</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 N, C</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713.4-717.4</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 xml:space="preserve">715.4 </w:t>
            </w:r>
            <w:r w:rsidRPr="007633E1">
              <w:rPr>
                <w:bCs/>
                <w:lang w:val="en-GB" w:eastAsia="zh-CN"/>
              </w:rPr>
              <w:t>(O</w:t>
            </w:r>
            <w:r w:rsidRPr="007633E1">
              <w:rPr>
                <w:bCs/>
                <w:vertAlign w:val="subscript"/>
                <w:lang w:val="en-GB" w:eastAsia="zh-CN"/>
              </w:rPr>
              <w:t>2</w:t>
            </w:r>
            <w:r w:rsidRPr="007633E1">
              <w:rPr>
                <w:bCs/>
                <w:lang w:val="en-GB" w:eastAsia="zh-CN"/>
              </w:rPr>
              <w:t>)</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Oxygen</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bCs/>
                <w:lang w:val="en-GB" w:eastAsia="zh-CN"/>
              </w:rPr>
              <w:t>O</w:t>
            </w:r>
            <w:r w:rsidRPr="007633E1">
              <w:rPr>
                <w:bCs/>
                <w:vertAlign w:val="subscript"/>
                <w:lang w:val="en-GB" w:eastAsia="zh-CN"/>
              </w:rPr>
              <w:t>2</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729-733</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731</w:t>
            </w:r>
            <w:r w:rsidRPr="007633E1">
              <w:rPr>
                <w:bCs/>
                <w:lang w:val="en-GB" w:eastAsia="zh-CN"/>
              </w:rPr>
              <w:t xml:space="preserve"> (HNO</w:t>
            </w:r>
            <w:r w:rsidRPr="007633E1">
              <w:rPr>
                <w:bCs/>
                <w:vertAlign w:val="subscript"/>
                <w:lang w:val="en-GB" w:eastAsia="zh-CN"/>
              </w:rPr>
              <w:t>3</w:t>
            </w:r>
            <w:r w:rsidRPr="007633E1">
              <w:rPr>
                <w:bCs/>
                <w:lang w:val="en-GB" w:eastAsia="zh-CN"/>
              </w:rPr>
              <w:t>)</w:t>
            </w:r>
            <w:r w:rsidRPr="007633E1">
              <w:rPr>
                <w:lang w:val="en-GB" w:eastAsia="zh-CN"/>
              </w:rPr>
              <w:t xml:space="preserve">, </w:t>
            </w:r>
            <w:r w:rsidRPr="007633E1">
              <w:rPr>
                <w:lang w:val="en-GB" w:eastAsia="zh-CN"/>
              </w:rPr>
              <w:br/>
              <w:t>731.18</w:t>
            </w:r>
            <w:r w:rsidRPr="007633E1">
              <w:rPr>
                <w:bCs/>
                <w:lang w:val="en-GB" w:eastAsia="zh-CN"/>
              </w:rPr>
              <w:t xml:space="preserve"> (O</w:t>
            </w:r>
            <w:r w:rsidRPr="007633E1">
              <w:rPr>
                <w:bCs/>
                <w:vertAlign w:val="superscript"/>
                <w:lang w:val="en-GB" w:eastAsia="zh-CN"/>
              </w:rPr>
              <w:t>18</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Oxygen</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keepNext/>
              <w:keepLines/>
              <w:tabs>
                <w:tab w:val="left" w:leader="dot" w:pos="7938"/>
                <w:tab w:val="center" w:pos="9526"/>
              </w:tabs>
              <w:ind w:left="567" w:hanging="567"/>
              <w:jc w:val="center"/>
              <w:rPr>
                <w:lang w:val="en-GB" w:eastAsia="zh-CN"/>
              </w:rPr>
            </w:pPr>
            <w:r w:rsidRPr="007633E1">
              <w:rPr>
                <w:lang w:val="en-GB" w:eastAsia="zh-CN"/>
              </w:rPr>
              <w:t>HNO</w:t>
            </w:r>
            <w:r w:rsidRPr="007633E1">
              <w:rPr>
                <w:vertAlign w:val="subscript"/>
                <w:lang w:val="en-GB" w:eastAsia="zh-CN"/>
              </w:rPr>
              <w:t>3</w:t>
            </w:r>
            <w:r w:rsidRPr="007633E1">
              <w:rPr>
                <w:lang w:val="en-GB" w:eastAsia="zh-CN"/>
              </w:rPr>
              <w:t>, O</w:t>
            </w:r>
            <w:r w:rsidRPr="007633E1">
              <w:rPr>
                <w:vertAlign w:val="superscript"/>
                <w:lang w:val="en-GB" w:eastAsia="zh-CN"/>
              </w:rPr>
              <w:t>18</w:t>
            </w:r>
            <w:r w:rsidRPr="007633E1">
              <w:rPr>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750-754</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752</w:t>
            </w:r>
            <w:r w:rsidRPr="007633E1">
              <w:rPr>
                <w:bCs/>
                <w:lang w:val="en-GB" w:eastAsia="zh-CN"/>
              </w:rPr>
              <w:t xml:space="preserve"> (H</w:t>
            </w:r>
            <w:r w:rsidRPr="007633E1">
              <w:rPr>
                <w:bCs/>
                <w:vertAlign w:val="subscript"/>
                <w:lang w:val="en-GB" w:eastAsia="zh-CN"/>
              </w:rPr>
              <w:t>2</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Water</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771.8-775.8</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773.8</w:t>
            </w:r>
            <w:r w:rsidRPr="007633E1">
              <w:rPr>
                <w:bCs/>
                <w:lang w:val="en-GB" w:eastAsia="zh-CN"/>
              </w:rPr>
              <w:t xml:space="preserve"> (O</w:t>
            </w:r>
            <w:r w:rsidRPr="007633E1">
              <w:rPr>
                <w:bCs/>
                <w:vertAlign w:val="subscript"/>
                <w:lang w:val="en-GB" w:eastAsia="zh-CN"/>
              </w:rPr>
              <w:t>2</w:t>
            </w:r>
            <w:r w:rsidRPr="007633E1">
              <w:rPr>
                <w:bCs/>
                <w:lang w:val="en-GB" w:eastAsia="zh-CN"/>
              </w:rPr>
              <w:t>)</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Oxygen</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bCs/>
                <w:lang w:val="en-GB" w:eastAsia="zh-CN"/>
              </w:rPr>
              <w:t>O</w:t>
            </w:r>
            <w:r w:rsidRPr="007633E1">
              <w:rPr>
                <w:bCs/>
                <w:vertAlign w:val="subscript"/>
                <w:lang w:val="en-GB" w:eastAsia="zh-CN"/>
              </w:rPr>
              <w:t>2</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823.15-845.15</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22 000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834.15</w:t>
            </w:r>
            <w:r w:rsidRPr="007633E1">
              <w:rPr>
                <w:bCs/>
                <w:lang w:val="en-GB" w:eastAsia="zh-CN"/>
              </w:rPr>
              <w:t xml:space="preserve"> (O</w:t>
            </w:r>
            <w:r w:rsidRPr="007633E1">
              <w:rPr>
                <w:bCs/>
                <w:vertAlign w:val="subscript"/>
                <w:lang w:val="en-GB" w:eastAsia="zh-CN"/>
              </w:rPr>
              <w:t>2</w:t>
            </w:r>
            <w:r w:rsidRPr="007633E1">
              <w:rPr>
                <w:bCs/>
                <w:lang w:val="en-GB" w:eastAsia="zh-CN"/>
              </w:rPr>
              <w:t>)</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Oxygen</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bCs/>
                <w:lang w:val="en-GB" w:eastAsia="zh-CN"/>
              </w:rPr>
              <w:t>O</w:t>
            </w:r>
            <w:r w:rsidRPr="007633E1">
              <w:rPr>
                <w:bCs/>
                <w:vertAlign w:val="subscript"/>
                <w:lang w:val="en-GB" w:eastAsia="zh-CN"/>
              </w:rPr>
              <w:t>2</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N, C, 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850-854</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852</w:t>
            </w:r>
            <w:r w:rsidRPr="007633E1">
              <w:rPr>
                <w:bCs/>
                <w:lang w:val="en-GB" w:eastAsia="zh-CN"/>
              </w:rPr>
              <w:t xml:space="preserve"> (NO)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NO</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857.9-861.9</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 xml:space="preserve">859.9 </w:t>
            </w:r>
            <w:r w:rsidRPr="007633E1">
              <w:rPr>
                <w:bCs/>
                <w:lang w:val="en-GB" w:eastAsia="zh-CN"/>
              </w:rPr>
              <w:t>(H</w:t>
            </w:r>
            <w:r w:rsidRPr="007633E1">
              <w:rPr>
                <w:bCs/>
                <w:vertAlign w:val="subscript"/>
                <w:lang w:val="en-GB" w:eastAsia="zh-CN"/>
              </w:rPr>
              <w:t>2</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Water</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866-882</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16 000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Cloud, window</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N, C</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905.17</w:t>
            </w:r>
            <w:r w:rsidRPr="007633E1">
              <w:rPr>
                <w:lang w:val="en-GB" w:eastAsia="zh-CN"/>
              </w:rPr>
              <w:noBreakHyphen/>
              <w:t>927.17</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22 000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 xml:space="preserve">916.17 </w:t>
            </w:r>
            <w:r w:rsidRPr="007633E1">
              <w:rPr>
                <w:bCs/>
                <w:lang w:val="en-GB" w:eastAsia="zh-CN"/>
              </w:rPr>
              <w:t>(H</w:t>
            </w:r>
            <w:r w:rsidRPr="007633E1">
              <w:rPr>
                <w:bCs/>
                <w:vertAlign w:val="subscript"/>
                <w:lang w:val="en-GB" w:eastAsia="zh-CN"/>
              </w:rPr>
              <w:t>2</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Water</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N, 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951-956</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5 000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 xml:space="preserve">952 </w:t>
            </w:r>
            <w:r w:rsidRPr="007633E1">
              <w:rPr>
                <w:bCs/>
                <w:lang w:val="en-GB" w:eastAsia="zh-CN"/>
              </w:rPr>
              <w:t>(NO)</w:t>
            </w:r>
            <w:r w:rsidRPr="007633E1">
              <w:rPr>
                <w:lang w:val="en-GB" w:eastAsia="zh-CN"/>
              </w:rPr>
              <w:t xml:space="preserve">, 955 </w:t>
            </w:r>
            <w:r w:rsidRPr="007633E1">
              <w:rPr>
                <w:bCs/>
                <w:lang w:val="en-GB" w:eastAsia="zh-CN"/>
              </w:rPr>
              <w:t>(O</w:t>
            </w:r>
            <w:r w:rsidRPr="007633E1">
              <w:rPr>
                <w:bCs/>
                <w:vertAlign w:val="superscript"/>
                <w:lang w:val="en-GB" w:eastAsia="zh-CN"/>
              </w:rPr>
              <w:t>18</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Oxygen</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NO, O</w:t>
            </w:r>
            <w:r w:rsidRPr="007633E1">
              <w:rPr>
                <w:vertAlign w:val="superscript"/>
                <w:lang w:val="en-GB" w:eastAsia="zh-CN"/>
              </w:rPr>
              <w:t>18</w:t>
            </w:r>
            <w:r w:rsidRPr="007633E1">
              <w:rPr>
                <w:lang w:val="en-GB" w:eastAsia="zh-CN"/>
              </w:rPr>
              <w:t xml:space="preserve">O </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968.31-972.31</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 xml:space="preserve">970.3 </w:t>
            </w:r>
            <w:r w:rsidRPr="007633E1">
              <w:rPr>
                <w:bCs/>
                <w:lang w:val="en-GB" w:eastAsia="zh-CN"/>
              </w:rPr>
              <w:t>(H</w:t>
            </w:r>
            <w:r w:rsidRPr="007633E1">
              <w:rPr>
                <w:bCs/>
                <w:vertAlign w:val="subscript"/>
                <w:lang w:val="en-GB" w:eastAsia="zh-CN"/>
              </w:rPr>
              <w:t>2</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Water</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7633E1" w:rsidTr="00D1574D">
        <w:trPr>
          <w:cantSplit/>
          <w:jc w:val="center"/>
        </w:trPr>
        <w:tc>
          <w:tcPr>
            <w:tcW w:w="150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985.9-989.9</w:t>
            </w:r>
          </w:p>
        </w:tc>
        <w:tc>
          <w:tcPr>
            <w:tcW w:w="1232"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4 000</w:t>
            </w:r>
          </w:p>
        </w:tc>
        <w:tc>
          <w:tcPr>
            <w:tcW w:w="17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bCs/>
                <w:lang w:val="en-GB" w:eastAsia="zh-CN"/>
              </w:rPr>
            </w:pPr>
            <w:r w:rsidRPr="007633E1">
              <w:rPr>
                <w:lang w:val="en-GB" w:eastAsia="zh-CN"/>
              </w:rPr>
              <w:t xml:space="preserve">987.9 </w:t>
            </w:r>
            <w:r w:rsidRPr="007633E1">
              <w:rPr>
                <w:bCs/>
                <w:lang w:val="en-GB" w:eastAsia="zh-CN"/>
              </w:rPr>
              <w:t>(H</w:t>
            </w:r>
            <w:r w:rsidRPr="007633E1">
              <w:rPr>
                <w:bCs/>
                <w:vertAlign w:val="subscript"/>
                <w:lang w:val="en-GB" w:eastAsia="zh-CN"/>
              </w:rPr>
              <w:t>2</w:t>
            </w:r>
            <w:r w:rsidRPr="007633E1">
              <w:rPr>
                <w:bCs/>
                <w:lang w:val="en-GB" w:eastAsia="zh-CN"/>
              </w:rPr>
              <w:t>O)</w:t>
            </w:r>
          </w:p>
        </w:tc>
        <w:tc>
          <w:tcPr>
            <w:tcW w:w="154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Water</w:t>
            </w:r>
          </w:p>
        </w:tc>
        <w:tc>
          <w:tcPr>
            <w:tcW w:w="1280"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bCs/>
                <w:lang w:val="en-GB" w:eastAsia="zh-CN"/>
              </w:rPr>
              <w:t>H</w:t>
            </w:r>
            <w:r w:rsidRPr="007633E1">
              <w:rPr>
                <w:bCs/>
                <w:vertAlign w:val="subscript"/>
                <w:lang w:val="en-GB" w:eastAsia="zh-CN"/>
              </w:rPr>
              <w:t>2</w:t>
            </w:r>
            <w:r w:rsidRPr="007633E1">
              <w:rPr>
                <w:bCs/>
                <w:lang w:val="en-GB" w:eastAsia="zh-CN"/>
              </w:rPr>
              <w:t>O</w:t>
            </w:r>
          </w:p>
        </w:tc>
        <w:tc>
          <w:tcPr>
            <w:tcW w:w="929" w:type="dxa"/>
            <w:tcBorders>
              <w:top w:val="single" w:sz="4" w:space="0" w:color="auto"/>
              <w:left w:val="single" w:sz="4" w:space="0" w:color="auto"/>
              <w:bottom w:val="single" w:sz="4" w:space="0" w:color="auto"/>
              <w:right w:val="single" w:sz="4" w:space="0" w:color="auto"/>
            </w:tcBorders>
            <w:vAlign w:val="center"/>
          </w:tcPr>
          <w:p w:rsidR="00D1574D" w:rsidRPr="007633E1" w:rsidRDefault="00D1574D" w:rsidP="00D1574D">
            <w:pPr>
              <w:pStyle w:val="Tabletext"/>
              <w:jc w:val="center"/>
              <w:rPr>
                <w:lang w:val="en-GB" w:eastAsia="zh-CN"/>
              </w:rPr>
            </w:pPr>
            <w:r w:rsidRPr="007633E1">
              <w:rPr>
                <w:lang w:val="en-GB" w:eastAsia="zh-CN"/>
              </w:rPr>
              <w:t>L</w:t>
            </w:r>
          </w:p>
        </w:tc>
      </w:tr>
      <w:tr w:rsidR="00D1574D" w:rsidRPr="0086358B" w:rsidTr="00D1574D">
        <w:trPr>
          <w:cantSplit/>
          <w:jc w:val="center"/>
        </w:trPr>
        <w:tc>
          <w:tcPr>
            <w:tcW w:w="9639" w:type="dxa"/>
            <w:gridSpan w:val="7"/>
            <w:tcBorders>
              <w:top w:val="single" w:sz="4" w:space="0" w:color="auto"/>
            </w:tcBorders>
            <w:vAlign w:val="center"/>
          </w:tcPr>
          <w:p w:rsidR="00D1574D" w:rsidRPr="007633E1" w:rsidRDefault="00D1574D" w:rsidP="00D1574D">
            <w:pPr>
              <w:pStyle w:val="Tablelegend"/>
              <w:rPr>
                <w:lang w:val="en-GB" w:eastAsia="zh-CN"/>
              </w:rPr>
            </w:pPr>
            <w:r w:rsidRPr="007633E1">
              <w:rPr>
                <w:vertAlign w:val="superscript"/>
                <w:lang w:val="en-GB" w:eastAsia="zh-CN"/>
              </w:rPr>
              <w:t>(1)</w:t>
            </w:r>
            <w:r w:rsidRPr="007633E1">
              <w:rPr>
                <w:lang w:val="en-GB" w:eastAsia="zh-CN"/>
              </w:rPr>
              <w:tab/>
              <w:t xml:space="preserve">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w:t>
            </w:r>
            <w:r w:rsidRPr="007633E1">
              <w:rPr>
                <w:lang w:val="en-GB"/>
              </w:rPr>
              <w:t>C: Conical, Conical scan modes view the Earth’s surface by rotating the antenna at an offset angle from the nadir direction.</w:t>
            </w:r>
          </w:p>
        </w:tc>
      </w:tr>
    </w:tbl>
    <w:p w:rsidR="00945858" w:rsidRPr="007633E1" w:rsidRDefault="00945858" w:rsidP="00D1574D">
      <w:pPr>
        <w:pStyle w:val="Tablefin"/>
        <w:rPr>
          <w:lang w:eastAsia="zh-CN"/>
        </w:rPr>
      </w:pPr>
    </w:p>
    <w:p w:rsidR="00945858" w:rsidRPr="007633E1" w:rsidRDefault="00D1574D" w:rsidP="00D1574D">
      <w:pPr>
        <w:pStyle w:val="TableNo"/>
        <w:keepLines/>
        <w:rPr>
          <w:lang w:val="en-GB" w:eastAsia="ko-KR"/>
        </w:rPr>
      </w:pPr>
      <w:r w:rsidRPr="007633E1">
        <w:rPr>
          <w:lang w:val="en-GB" w:eastAsia="zh-CN"/>
        </w:rPr>
        <w:t xml:space="preserve">TABLE </w:t>
      </w:r>
      <w:r w:rsidRPr="007633E1">
        <w:rPr>
          <w:lang w:val="en-GB" w:eastAsia="ko-KR"/>
        </w:rPr>
        <w:t>3</w:t>
      </w:r>
    </w:p>
    <w:p w:rsidR="00945858" w:rsidRPr="007633E1" w:rsidRDefault="00945858" w:rsidP="00D1574D">
      <w:pPr>
        <w:pStyle w:val="Tabletitle"/>
        <w:keepLines/>
        <w:rPr>
          <w:lang w:val="en-GB" w:eastAsia="zh-CN"/>
        </w:rPr>
      </w:pPr>
      <w:r w:rsidRPr="007633E1">
        <w:rPr>
          <w:lang w:val="en-GB" w:eastAsia="ko-KR"/>
        </w:rPr>
        <w:t xml:space="preserve">Main molecules </w:t>
      </w:r>
      <w:r w:rsidRPr="007633E1">
        <w:rPr>
          <w:lang w:val="en-GB" w:eastAsia="zh-CN"/>
        </w:rPr>
        <w:t xml:space="preserve">for passive remote sensing below 1 000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7"/>
        <w:gridCol w:w="1947"/>
        <w:gridCol w:w="1086"/>
        <w:gridCol w:w="1947"/>
        <w:gridCol w:w="1086"/>
        <w:gridCol w:w="2486"/>
      </w:tblGrid>
      <w:tr w:rsidR="00945858" w:rsidRPr="007633E1" w:rsidTr="007A4CA2">
        <w:trPr>
          <w:trHeight w:val="420"/>
          <w:jc w:val="center"/>
        </w:trPr>
        <w:tc>
          <w:tcPr>
            <w:tcW w:w="1087" w:type="dxa"/>
            <w:vAlign w:val="center"/>
          </w:tcPr>
          <w:p w:rsidR="00945858" w:rsidRPr="007633E1" w:rsidRDefault="00945858" w:rsidP="00D1574D">
            <w:pPr>
              <w:pStyle w:val="Tablehead"/>
              <w:keepLines/>
              <w:rPr>
                <w:caps/>
                <w:lang w:val="en-GB" w:eastAsia="ko-KR"/>
              </w:rPr>
            </w:pPr>
            <w:r w:rsidRPr="007633E1">
              <w:rPr>
                <w:lang w:val="en-GB" w:eastAsia="ko-KR"/>
              </w:rPr>
              <w:t>Molecule</w:t>
            </w:r>
          </w:p>
        </w:tc>
        <w:tc>
          <w:tcPr>
            <w:tcW w:w="1947" w:type="dxa"/>
            <w:vAlign w:val="center"/>
          </w:tcPr>
          <w:p w:rsidR="00945858" w:rsidRPr="007633E1" w:rsidRDefault="00945858" w:rsidP="00D1574D">
            <w:pPr>
              <w:pStyle w:val="Tablehead"/>
              <w:keepLines/>
              <w:rPr>
                <w:lang w:val="en-GB" w:eastAsia="ko-KR"/>
              </w:rPr>
            </w:pPr>
            <w:r w:rsidRPr="007633E1">
              <w:rPr>
                <w:lang w:val="en-GB" w:eastAsia="ko-KR"/>
              </w:rPr>
              <w:t>Chemical name</w:t>
            </w:r>
          </w:p>
        </w:tc>
        <w:tc>
          <w:tcPr>
            <w:tcW w:w="1086" w:type="dxa"/>
            <w:vAlign w:val="center"/>
          </w:tcPr>
          <w:p w:rsidR="00945858" w:rsidRPr="007633E1" w:rsidRDefault="00945858" w:rsidP="00D1574D">
            <w:pPr>
              <w:pStyle w:val="Tablehead"/>
              <w:keepLines/>
              <w:rPr>
                <w:lang w:val="en-GB" w:eastAsia="ko-KR"/>
              </w:rPr>
            </w:pPr>
            <w:r w:rsidRPr="007633E1">
              <w:rPr>
                <w:lang w:val="en-GB" w:eastAsia="ko-KR"/>
              </w:rPr>
              <w:t>Molecule</w:t>
            </w:r>
          </w:p>
        </w:tc>
        <w:tc>
          <w:tcPr>
            <w:tcW w:w="1947" w:type="dxa"/>
            <w:vAlign w:val="center"/>
          </w:tcPr>
          <w:p w:rsidR="00945858" w:rsidRPr="007633E1" w:rsidRDefault="00945858" w:rsidP="00D1574D">
            <w:pPr>
              <w:pStyle w:val="Tablehead"/>
              <w:keepLines/>
              <w:rPr>
                <w:lang w:val="en-GB" w:eastAsia="ko-KR"/>
              </w:rPr>
            </w:pPr>
            <w:r w:rsidRPr="007633E1">
              <w:rPr>
                <w:lang w:val="en-GB" w:eastAsia="ko-KR"/>
              </w:rPr>
              <w:t>Chemical name</w:t>
            </w:r>
          </w:p>
        </w:tc>
        <w:tc>
          <w:tcPr>
            <w:tcW w:w="1086" w:type="dxa"/>
            <w:vAlign w:val="center"/>
          </w:tcPr>
          <w:p w:rsidR="00945858" w:rsidRPr="007633E1" w:rsidRDefault="00945858" w:rsidP="00D1574D">
            <w:pPr>
              <w:pStyle w:val="Tablehead"/>
              <w:keepLines/>
              <w:rPr>
                <w:lang w:val="en-GB" w:eastAsia="ko-KR"/>
              </w:rPr>
            </w:pPr>
            <w:r w:rsidRPr="007633E1">
              <w:rPr>
                <w:lang w:val="en-GB" w:eastAsia="ko-KR"/>
              </w:rPr>
              <w:t>Molecule</w:t>
            </w:r>
          </w:p>
        </w:tc>
        <w:tc>
          <w:tcPr>
            <w:tcW w:w="2486" w:type="dxa"/>
            <w:vAlign w:val="center"/>
          </w:tcPr>
          <w:p w:rsidR="00945858" w:rsidRPr="007633E1" w:rsidRDefault="00945858" w:rsidP="00D1574D">
            <w:pPr>
              <w:pStyle w:val="Tablehead"/>
              <w:keepLines/>
              <w:rPr>
                <w:lang w:val="en-GB" w:eastAsia="ko-KR"/>
              </w:rPr>
            </w:pPr>
            <w:r w:rsidRPr="007633E1">
              <w:rPr>
                <w:lang w:val="en-GB" w:eastAsia="ko-KR"/>
              </w:rPr>
              <w:t>Chemical name</w:t>
            </w:r>
          </w:p>
        </w:tc>
      </w:tr>
      <w:tr w:rsidR="00945858" w:rsidRPr="007633E1" w:rsidTr="007A4CA2">
        <w:trPr>
          <w:jc w:val="center"/>
        </w:trPr>
        <w:tc>
          <w:tcPr>
            <w:tcW w:w="1087" w:type="dxa"/>
          </w:tcPr>
          <w:p w:rsidR="00945858" w:rsidRPr="007633E1" w:rsidRDefault="00945858" w:rsidP="007A4CA2">
            <w:pPr>
              <w:pStyle w:val="Tabletext"/>
              <w:jc w:val="center"/>
              <w:rPr>
                <w:lang w:val="en-GB" w:eastAsia="zh-CN"/>
              </w:rPr>
            </w:pPr>
            <w:r w:rsidRPr="007633E1">
              <w:rPr>
                <w:lang w:val="en-GB" w:eastAsia="zh-CN"/>
              </w:rPr>
              <w:t>BrO</w:t>
            </w:r>
          </w:p>
        </w:tc>
        <w:tc>
          <w:tcPr>
            <w:tcW w:w="1947" w:type="dxa"/>
          </w:tcPr>
          <w:p w:rsidR="00945858" w:rsidRPr="007633E1" w:rsidRDefault="00945858" w:rsidP="007A4CA2">
            <w:pPr>
              <w:pStyle w:val="Tabletext"/>
              <w:jc w:val="center"/>
              <w:rPr>
                <w:lang w:val="en-GB" w:eastAsia="zh-CN"/>
              </w:rPr>
            </w:pPr>
            <w:r w:rsidRPr="007633E1">
              <w:rPr>
                <w:lang w:val="en-GB" w:eastAsia="zh-CN"/>
              </w:rPr>
              <w:t>Bromine monoxide</w:t>
            </w:r>
          </w:p>
        </w:tc>
        <w:tc>
          <w:tcPr>
            <w:tcW w:w="1086" w:type="dxa"/>
          </w:tcPr>
          <w:p w:rsidR="00945858" w:rsidRPr="007633E1" w:rsidRDefault="00945858" w:rsidP="007A4CA2">
            <w:pPr>
              <w:pStyle w:val="Tabletext"/>
              <w:jc w:val="center"/>
              <w:rPr>
                <w:lang w:val="en-GB" w:eastAsia="zh-CN"/>
              </w:rPr>
            </w:pPr>
            <w:r w:rsidRPr="007633E1">
              <w:rPr>
                <w:lang w:val="en-GB" w:eastAsia="zh-CN"/>
              </w:rPr>
              <w:t>CH</w:t>
            </w:r>
            <w:r w:rsidRPr="007633E1">
              <w:rPr>
                <w:vertAlign w:val="subscript"/>
                <w:lang w:val="en-GB" w:eastAsia="zh-CN"/>
              </w:rPr>
              <w:t>3</w:t>
            </w:r>
            <w:r w:rsidRPr="007633E1">
              <w:rPr>
                <w:lang w:val="en-GB" w:eastAsia="zh-CN"/>
              </w:rPr>
              <w:t>Cl</w:t>
            </w:r>
          </w:p>
        </w:tc>
        <w:tc>
          <w:tcPr>
            <w:tcW w:w="1947" w:type="dxa"/>
          </w:tcPr>
          <w:p w:rsidR="00945858" w:rsidRPr="007633E1" w:rsidRDefault="00945858" w:rsidP="007A4CA2">
            <w:pPr>
              <w:pStyle w:val="Tabletext"/>
              <w:jc w:val="center"/>
              <w:rPr>
                <w:lang w:val="en-GB" w:eastAsia="ko-KR"/>
              </w:rPr>
            </w:pPr>
            <w:r w:rsidRPr="007633E1">
              <w:rPr>
                <w:lang w:val="en-GB" w:eastAsia="zh-CN"/>
              </w:rPr>
              <w:t>Methyl chloride</w:t>
            </w:r>
          </w:p>
        </w:tc>
        <w:tc>
          <w:tcPr>
            <w:tcW w:w="1086" w:type="dxa"/>
          </w:tcPr>
          <w:p w:rsidR="00945858" w:rsidRPr="007633E1" w:rsidRDefault="00945858" w:rsidP="007A4CA2">
            <w:pPr>
              <w:pStyle w:val="Tabletext"/>
              <w:jc w:val="center"/>
              <w:rPr>
                <w:lang w:val="en-GB" w:eastAsia="zh-CN"/>
              </w:rPr>
            </w:pPr>
            <w:r w:rsidRPr="007633E1">
              <w:rPr>
                <w:lang w:val="en-GB" w:eastAsia="zh-CN"/>
              </w:rPr>
              <w:t>CH</w:t>
            </w:r>
            <w:r w:rsidRPr="007633E1">
              <w:rPr>
                <w:vertAlign w:val="subscript"/>
                <w:lang w:val="en-GB" w:eastAsia="zh-CN"/>
              </w:rPr>
              <w:t>3</w:t>
            </w:r>
            <w:r w:rsidRPr="007633E1">
              <w:rPr>
                <w:lang w:val="en-GB" w:eastAsia="zh-CN"/>
              </w:rPr>
              <w:t>CN</w:t>
            </w:r>
          </w:p>
        </w:tc>
        <w:tc>
          <w:tcPr>
            <w:tcW w:w="2486" w:type="dxa"/>
          </w:tcPr>
          <w:p w:rsidR="00945858" w:rsidRPr="007633E1" w:rsidRDefault="00945858" w:rsidP="007A4CA2">
            <w:pPr>
              <w:pStyle w:val="Tabletext"/>
              <w:jc w:val="center"/>
              <w:rPr>
                <w:lang w:val="en-GB" w:eastAsia="zh-CN"/>
              </w:rPr>
            </w:pPr>
            <w:r w:rsidRPr="007633E1">
              <w:rPr>
                <w:lang w:val="en-GB"/>
              </w:rPr>
              <w:t>Acetonitrile</w:t>
            </w:r>
          </w:p>
        </w:tc>
      </w:tr>
      <w:tr w:rsidR="00945858" w:rsidRPr="007633E1" w:rsidTr="007A4CA2">
        <w:trPr>
          <w:jc w:val="center"/>
        </w:trPr>
        <w:tc>
          <w:tcPr>
            <w:tcW w:w="1087" w:type="dxa"/>
          </w:tcPr>
          <w:p w:rsidR="00945858" w:rsidRPr="007633E1" w:rsidRDefault="00945858" w:rsidP="007A4CA2">
            <w:pPr>
              <w:pStyle w:val="Tabletext"/>
              <w:jc w:val="center"/>
              <w:rPr>
                <w:lang w:val="en-GB" w:eastAsia="ko-KR"/>
              </w:rPr>
            </w:pPr>
            <w:r w:rsidRPr="007633E1">
              <w:rPr>
                <w:lang w:val="en-GB" w:eastAsia="zh-CN"/>
              </w:rPr>
              <w:t>ClO</w:t>
            </w:r>
          </w:p>
        </w:tc>
        <w:tc>
          <w:tcPr>
            <w:tcW w:w="1947" w:type="dxa"/>
          </w:tcPr>
          <w:p w:rsidR="00945858" w:rsidRPr="007633E1" w:rsidRDefault="00945858" w:rsidP="007A4CA2">
            <w:pPr>
              <w:pStyle w:val="Tabletext"/>
              <w:jc w:val="center"/>
              <w:rPr>
                <w:lang w:val="en-GB" w:eastAsia="ko-KR"/>
              </w:rPr>
            </w:pPr>
            <w:r w:rsidRPr="007633E1">
              <w:rPr>
                <w:lang w:val="en-GB" w:eastAsia="zh-CN"/>
              </w:rPr>
              <w:t>Chlorine monoxide</w:t>
            </w:r>
          </w:p>
        </w:tc>
        <w:tc>
          <w:tcPr>
            <w:tcW w:w="1086" w:type="dxa"/>
          </w:tcPr>
          <w:p w:rsidR="00945858" w:rsidRPr="007633E1" w:rsidRDefault="00945858" w:rsidP="007A4CA2">
            <w:pPr>
              <w:pStyle w:val="Tabletext"/>
              <w:jc w:val="center"/>
              <w:rPr>
                <w:lang w:val="en-GB" w:eastAsia="ko-KR"/>
              </w:rPr>
            </w:pPr>
            <w:r w:rsidRPr="007633E1">
              <w:rPr>
                <w:lang w:val="en-GB" w:eastAsia="zh-CN"/>
              </w:rPr>
              <w:t>ClO</w:t>
            </w:r>
            <w:r w:rsidRPr="007633E1">
              <w:rPr>
                <w:vertAlign w:val="subscript"/>
                <w:lang w:val="en-GB" w:eastAsia="zh-CN"/>
              </w:rPr>
              <w:t>2</w:t>
            </w:r>
          </w:p>
        </w:tc>
        <w:tc>
          <w:tcPr>
            <w:tcW w:w="1947" w:type="dxa"/>
          </w:tcPr>
          <w:p w:rsidR="00945858" w:rsidRPr="007633E1" w:rsidRDefault="00945858" w:rsidP="007A4CA2">
            <w:pPr>
              <w:pStyle w:val="Tabletext"/>
              <w:jc w:val="center"/>
              <w:rPr>
                <w:lang w:val="en-GB" w:eastAsia="ko-KR"/>
              </w:rPr>
            </w:pPr>
            <w:r w:rsidRPr="007633E1">
              <w:rPr>
                <w:lang w:val="en-GB"/>
              </w:rPr>
              <w:t>Chlorine dioxide</w:t>
            </w:r>
          </w:p>
        </w:tc>
        <w:tc>
          <w:tcPr>
            <w:tcW w:w="1086" w:type="dxa"/>
          </w:tcPr>
          <w:p w:rsidR="00945858" w:rsidRPr="007633E1" w:rsidRDefault="00945858" w:rsidP="007A4CA2">
            <w:pPr>
              <w:pStyle w:val="Tabletext"/>
              <w:jc w:val="center"/>
              <w:rPr>
                <w:lang w:val="en-GB" w:eastAsia="ko-KR"/>
              </w:rPr>
            </w:pPr>
            <w:r w:rsidRPr="007633E1">
              <w:rPr>
                <w:lang w:val="en-GB" w:eastAsia="zh-CN"/>
              </w:rPr>
              <w:t>CO</w:t>
            </w:r>
          </w:p>
        </w:tc>
        <w:tc>
          <w:tcPr>
            <w:tcW w:w="2486" w:type="dxa"/>
          </w:tcPr>
          <w:p w:rsidR="00945858" w:rsidRPr="007633E1" w:rsidRDefault="00945858" w:rsidP="007A4CA2">
            <w:pPr>
              <w:pStyle w:val="Tabletext"/>
              <w:jc w:val="center"/>
              <w:rPr>
                <w:lang w:val="en-GB" w:eastAsia="ko-KR"/>
              </w:rPr>
            </w:pPr>
            <w:r w:rsidRPr="007633E1">
              <w:rPr>
                <w:lang w:val="en-GB" w:eastAsia="zh-CN"/>
              </w:rPr>
              <w:t>Carbon monoxide</w:t>
            </w:r>
          </w:p>
        </w:tc>
      </w:tr>
      <w:tr w:rsidR="00945858" w:rsidRPr="007633E1" w:rsidTr="007A4CA2">
        <w:trPr>
          <w:jc w:val="center"/>
        </w:trPr>
        <w:tc>
          <w:tcPr>
            <w:tcW w:w="1087" w:type="dxa"/>
          </w:tcPr>
          <w:p w:rsidR="00945858" w:rsidRPr="007633E1" w:rsidRDefault="00945858" w:rsidP="007A4CA2">
            <w:pPr>
              <w:pStyle w:val="Tabletext"/>
              <w:jc w:val="center"/>
              <w:rPr>
                <w:lang w:val="en-GB" w:eastAsia="ko-KR"/>
              </w:rPr>
            </w:pPr>
            <w:r w:rsidRPr="007633E1">
              <w:rPr>
                <w:lang w:val="en-GB" w:eastAsia="zh-CN"/>
              </w:rPr>
              <w:t>H</w:t>
            </w:r>
            <w:r w:rsidRPr="007633E1">
              <w:rPr>
                <w:vertAlign w:val="superscript"/>
                <w:lang w:val="en-GB" w:eastAsia="zh-CN"/>
              </w:rPr>
              <w:t>35</w:t>
            </w:r>
            <w:r w:rsidRPr="007633E1">
              <w:rPr>
                <w:lang w:val="en-GB" w:eastAsia="zh-CN"/>
              </w:rPr>
              <w:t>Cl</w:t>
            </w:r>
          </w:p>
        </w:tc>
        <w:tc>
          <w:tcPr>
            <w:tcW w:w="1947" w:type="dxa"/>
          </w:tcPr>
          <w:p w:rsidR="00945858" w:rsidRPr="007633E1" w:rsidRDefault="00945858" w:rsidP="007A4CA2">
            <w:pPr>
              <w:pStyle w:val="Tabletext"/>
              <w:jc w:val="center"/>
              <w:rPr>
                <w:lang w:val="en-GB" w:eastAsia="ko-KR"/>
              </w:rPr>
            </w:pPr>
            <w:r w:rsidRPr="007633E1">
              <w:rPr>
                <w:color w:val="000000"/>
                <w:lang w:val="en-GB"/>
              </w:rPr>
              <w:t>Hydrogen chloride</w:t>
            </w:r>
          </w:p>
        </w:tc>
        <w:tc>
          <w:tcPr>
            <w:tcW w:w="1086" w:type="dxa"/>
          </w:tcPr>
          <w:p w:rsidR="00945858" w:rsidRPr="007633E1" w:rsidRDefault="00945858" w:rsidP="007A4CA2">
            <w:pPr>
              <w:pStyle w:val="Tabletext"/>
              <w:jc w:val="center"/>
              <w:rPr>
                <w:lang w:val="en-GB" w:eastAsia="ko-KR"/>
              </w:rPr>
            </w:pPr>
            <w:r w:rsidRPr="007633E1">
              <w:rPr>
                <w:lang w:val="en-GB" w:eastAsia="ko-KR"/>
              </w:rPr>
              <w:t>HCN</w:t>
            </w:r>
          </w:p>
        </w:tc>
        <w:tc>
          <w:tcPr>
            <w:tcW w:w="1947" w:type="dxa"/>
          </w:tcPr>
          <w:p w:rsidR="00945858" w:rsidRPr="007633E1" w:rsidRDefault="00945858" w:rsidP="007A4CA2">
            <w:pPr>
              <w:pStyle w:val="Tabletext"/>
              <w:jc w:val="center"/>
              <w:rPr>
                <w:lang w:val="en-GB" w:eastAsia="ko-KR"/>
              </w:rPr>
            </w:pPr>
            <w:r w:rsidRPr="007633E1">
              <w:rPr>
                <w:lang w:val="en-GB"/>
              </w:rPr>
              <w:t>Hydrogen cyanide</w:t>
            </w:r>
          </w:p>
        </w:tc>
        <w:tc>
          <w:tcPr>
            <w:tcW w:w="1086" w:type="dxa"/>
          </w:tcPr>
          <w:p w:rsidR="00945858" w:rsidRPr="007633E1" w:rsidRDefault="00945858" w:rsidP="007A4CA2">
            <w:pPr>
              <w:pStyle w:val="Tabletext"/>
              <w:jc w:val="center"/>
              <w:rPr>
                <w:lang w:val="en-GB" w:eastAsia="ko-KR"/>
              </w:rPr>
            </w:pPr>
            <w:r w:rsidRPr="007633E1">
              <w:rPr>
                <w:lang w:val="en-GB" w:eastAsia="ko-KR"/>
              </w:rPr>
              <w:t>HDO</w:t>
            </w:r>
          </w:p>
        </w:tc>
        <w:tc>
          <w:tcPr>
            <w:tcW w:w="2486" w:type="dxa"/>
          </w:tcPr>
          <w:p w:rsidR="00945858" w:rsidRPr="007633E1" w:rsidRDefault="00945858" w:rsidP="007A4CA2">
            <w:pPr>
              <w:pStyle w:val="Tabletext"/>
              <w:jc w:val="center"/>
              <w:rPr>
                <w:lang w:val="en-GB" w:eastAsia="ko-KR"/>
              </w:rPr>
            </w:pPr>
            <w:r w:rsidRPr="007633E1">
              <w:rPr>
                <w:lang w:val="en-GB"/>
              </w:rPr>
              <w:t>Deuterium protium oxide</w:t>
            </w:r>
          </w:p>
        </w:tc>
      </w:tr>
      <w:tr w:rsidR="00945858" w:rsidRPr="007633E1" w:rsidTr="007A4CA2">
        <w:trPr>
          <w:jc w:val="center"/>
        </w:trPr>
        <w:tc>
          <w:tcPr>
            <w:tcW w:w="1087" w:type="dxa"/>
          </w:tcPr>
          <w:p w:rsidR="00945858" w:rsidRPr="007633E1" w:rsidRDefault="00945858" w:rsidP="007A4CA2">
            <w:pPr>
              <w:pStyle w:val="Tabletext"/>
              <w:jc w:val="center"/>
              <w:rPr>
                <w:lang w:val="en-GB" w:eastAsia="ko-KR"/>
              </w:rPr>
            </w:pPr>
            <w:r w:rsidRPr="007633E1">
              <w:rPr>
                <w:lang w:val="en-GB" w:eastAsia="zh-CN"/>
              </w:rPr>
              <w:t>HNO</w:t>
            </w:r>
            <w:r w:rsidRPr="007633E1">
              <w:rPr>
                <w:vertAlign w:val="subscript"/>
                <w:lang w:val="en-GB" w:eastAsia="zh-CN"/>
              </w:rPr>
              <w:t>3</w:t>
            </w:r>
          </w:p>
        </w:tc>
        <w:tc>
          <w:tcPr>
            <w:tcW w:w="1947" w:type="dxa"/>
          </w:tcPr>
          <w:p w:rsidR="00945858" w:rsidRPr="007633E1" w:rsidRDefault="00945858" w:rsidP="007A4CA2">
            <w:pPr>
              <w:pStyle w:val="Tabletext"/>
              <w:jc w:val="center"/>
              <w:rPr>
                <w:lang w:val="en-GB" w:eastAsia="ko-KR"/>
              </w:rPr>
            </w:pPr>
            <w:r w:rsidRPr="007633E1">
              <w:rPr>
                <w:lang w:val="en-GB" w:eastAsia="zh-CN"/>
              </w:rPr>
              <w:t>Nitric acid</w:t>
            </w:r>
          </w:p>
        </w:tc>
        <w:tc>
          <w:tcPr>
            <w:tcW w:w="1086" w:type="dxa"/>
          </w:tcPr>
          <w:p w:rsidR="00945858" w:rsidRPr="007633E1" w:rsidRDefault="00945858" w:rsidP="007A4CA2">
            <w:pPr>
              <w:pStyle w:val="Tabletext"/>
              <w:jc w:val="center"/>
              <w:rPr>
                <w:lang w:val="en-GB" w:eastAsia="ko-KR"/>
              </w:rPr>
            </w:pPr>
            <w:r w:rsidRPr="007633E1">
              <w:rPr>
                <w:lang w:val="en-GB" w:eastAsia="zh-CN"/>
              </w:rPr>
              <w:t>H</w:t>
            </w:r>
            <w:r w:rsidRPr="007633E1">
              <w:rPr>
                <w:vertAlign w:val="subscript"/>
                <w:lang w:val="en-GB" w:eastAsia="zh-CN"/>
              </w:rPr>
              <w:t>2</w:t>
            </w:r>
            <w:r w:rsidRPr="007633E1">
              <w:rPr>
                <w:lang w:val="en-GB" w:eastAsia="zh-CN"/>
              </w:rPr>
              <w:t>O</w:t>
            </w:r>
          </w:p>
        </w:tc>
        <w:tc>
          <w:tcPr>
            <w:tcW w:w="1947" w:type="dxa"/>
          </w:tcPr>
          <w:p w:rsidR="00945858" w:rsidRPr="007633E1" w:rsidRDefault="00945858" w:rsidP="007A4CA2">
            <w:pPr>
              <w:pStyle w:val="Tabletext"/>
              <w:jc w:val="center"/>
              <w:rPr>
                <w:lang w:val="en-GB" w:eastAsia="ko-KR"/>
              </w:rPr>
            </w:pPr>
            <w:r w:rsidRPr="007633E1">
              <w:rPr>
                <w:lang w:val="en-GB" w:eastAsia="ko-KR"/>
              </w:rPr>
              <w:t>Water</w:t>
            </w:r>
          </w:p>
        </w:tc>
        <w:tc>
          <w:tcPr>
            <w:tcW w:w="1086" w:type="dxa"/>
          </w:tcPr>
          <w:p w:rsidR="00945858" w:rsidRPr="007633E1" w:rsidRDefault="00945858" w:rsidP="007A4CA2">
            <w:pPr>
              <w:pStyle w:val="Tabletext"/>
              <w:jc w:val="center"/>
              <w:rPr>
                <w:lang w:val="en-GB" w:eastAsia="ko-KR"/>
              </w:rPr>
            </w:pPr>
            <w:r w:rsidRPr="007633E1">
              <w:rPr>
                <w:lang w:val="en-GB" w:eastAsia="zh-CN"/>
              </w:rPr>
              <w:t>H</w:t>
            </w:r>
            <w:r w:rsidRPr="007633E1">
              <w:rPr>
                <w:vertAlign w:val="subscript"/>
                <w:lang w:val="en-GB" w:eastAsia="zh-CN"/>
              </w:rPr>
              <w:t>2</w:t>
            </w:r>
            <w:r w:rsidRPr="007633E1">
              <w:rPr>
                <w:vertAlign w:val="superscript"/>
                <w:lang w:val="en-GB" w:eastAsia="zh-CN"/>
              </w:rPr>
              <w:t>18</w:t>
            </w:r>
            <w:r w:rsidRPr="007633E1">
              <w:rPr>
                <w:lang w:val="en-GB" w:eastAsia="zh-CN"/>
              </w:rPr>
              <w:t>O</w:t>
            </w:r>
          </w:p>
        </w:tc>
        <w:tc>
          <w:tcPr>
            <w:tcW w:w="2486" w:type="dxa"/>
          </w:tcPr>
          <w:p w:rsidR="00945858" w:rsidRPr="007633E1" w:rsidRDefault="00945858" w:rsidP="007A4CA2">
            <w:pPr>
              <w:pStyle w:val="Tabletext"/>
              <w:jc w:val="center"/>
              <w:rPr>
                <w:lang w:val="en-GB" w:eastAsia="ko-KR"/>
              </w:rPr>
            </w:pPr>
          </w:p>
        </w:tc>
      </w:tr>
      <w:tr w:rsidR="00945858" w:rsidRPr="007633E1" w:rsidTr="007A4CA2">
        <w:trPr>
          <w:jc w:val="center"/>
        </w:trPr>
        <w:tc>
          <w:tcPr>
            <w:tcW w:w="1087" w:type="dxa"/>
          </w:tcPr>
          <w:p w:rsidR="00945858" w:rsidRPr="007633E1" w:rsidRDefault="00945858" w:rsidP="007A4CA2">
            <w:pPr>
              <w:pStyle w:val="Tabletext"/>
              <w:jc w:val="center"/>
              <w:rPr>
                <w:lang w:val="en-GB" w:eastAsia="ko-KR"/>
              </w:rPr>
            </w:pPr>
            <w:r w:rsidRPr="007633E1">
              <w:rPr>
                <w:lang w:val="en-GB" w:eastAsia="zh-CN"/>
              </w:rPr>
              <w:t>HO</w:t>
            </w:r>
            <w:r w:rsidRPr="007633E1">
              <w:rPr>
                <w:vertAlign w:val="subscript"/>
                <w:lang w:val="en-GB" w:eastAsia="zh-CN"/>
              </w:rPr>
              <w:t>2</w:t>
            </w:r>
          </w:p>
        </w:tc>
        <w:tc>
          <w:tcPr>
            <w:tcW w:w="1947" w:type="dxa"/>
          </w:tcPr>
          <w:p w:rsidR="00945858" w:rsidRPr="007633E1" w:rsidRDefault="00945858" w:rsidP="007A4CA2">
            <w:pPr>
              <w:pStyle w:val="Tabletext"/>
              <w:jc w:val="center"/>
              <w:rPr>
                <w:lang w:val="en-GB" w:eastAsia="ko-KR"/>
              </w:rPr>
            </w:pPr>
            <w:r w:rsidRPr="007633E1">
              <w:rPr>
                <w:lang w:val="en-GB"/>
              </w:rPr>
              <w:t>Hydroperoxyl</w:t>
            </w:r>
          </w:p>
        </w:tc>
        <w:tc>
          <w:tcPr>
            <w:tcW w:w="1086" w:type="dxa"/>
          </w:tcPr>
          <w:p w:rsidR="00945858" w:rsidRPr="007633E1" w:rsidRDefault="00945858" w:rsidP="007A4CA2">
            <w:pPr>
              <w:pStyle w:val="Tabletext"/>
              <w:jc w:val="center"/>
              <w:rPr>
                <w:lang w:val="en-GB" w:eastAsia="ko-KR"/>
              </w:rPr>
            </w:pPr>
            <w:r w:rsidRPr="007633E1">
              <w:rPr>
                <w:lang w:val="en-GB" w:eastAsia="zh-CN"/>
              </w:rPr>
              <w:t>H</w:t>
            </w:r>
            <w:r w:rsidRPr="007633E1">
              <w:rPr>
                <w:vertAlign w:val="subscript"/>
                <w:lang w:val="en-GB" w:eastAsia="zh-CN"/>
              </w:rPr>
              <w:t>2</w:t>
            </w:r>
            <w:r w:rsidRPr="007633E1">
              <w:rPr>
                <w:lang w:val="en-GB" w:eastAsia="zh-CN"/>
              </w:rPr>
              <w:t>O</w:t>
            </w:r>
            <w:r w:rsidRPr="007633E1">
              <w:rPr>
                <w:vertAlign w:val="subscript"/>
                <w:lang w:val="en-GB" w:eastAsia="zh-CN"/>
              </w:rPr>
              <w:t>2</w:t>
            </w:r>
          </w:p>
        </w:tc>
        <w:tc>
          <w:tcPr>
            <w:tcW w:w="1947" w:type="dxa"/>
          </w:tcPr>
          <w:p w:rsidR="00945858" w:rsidRPr="007633E1" w:rsidRDefault="00945858" w:rsidP="007A4CA2">
            <w:pPr>
              <w:pStyle w:val="Tabletext"/>
              <w:jc w:val="center"/>
              <w:rPr>
                <w:lang w:val="en-GB" w:eastAsia="ko-KR"/>
              </w:rPr>
            </w:pPr>
            <w:r w:rsidRPr="007633E1">
              <w:rPr>
                <w:lang w:val="en-GB" w:eastAsia="zh-CN"/>
              </w:rPr>
              <w:t>Hydrogen peroxide</w:t>
            </w:r>
          </w:p>
        </w:tc>
        <w:tc>
          <w:tcPr>
            <w:tcW w:w="1086" w:type="dxa"/>
          </w:tcPr>
          <w:p w:rsidR="00945858" w:rsidRPr="007633E1" w:rsidRDefault="00945858" w:rsidP="007A4CA2">
            <w:pPr>
              <w:pStyle w:val="Tabletext"/>
              <w:jc w:val="center"/>
              <w:rPr>
                <w:lang w:val="en-GB" w:eastAsia="ko-KR"/>
              </w:rPr>
            </w:pPr>
            <w:r w:rsidRPr="007633E1">
              <w:rPr>
                <w:lang w:val="en-GB" w:eastAsia="zh-CN"/>
              </w:rPr>
              <w:t>HOCl</w:t>
            </w:r>
          </w:p>
        </w:tc>
        <w:tc>
          <w:tcPr>
            <w:tcW w:w="2486" w:type="dxa"/>
          </w:tcPr>
          <w:p w:rsidR="00945858" w:rsidRPr="007633E1" w:rsidRDefault="00945858" w:rsidP="007A4CA2">
            <w:pPr>
              <w:pStyle w:val="Tabletext"/>
              <w:jc w:val="center"/>
              <w:rPr>
                <w:lang w:val="en-GB" w:eastAsia="ko-KR"/>
              </w:rPr>
            </w:pPr>
            <w:r w:rsidRPr="007633E1">
              <w:rPr>
                <w:lang w:val="en-GB" w:eastAsia="zh-CN"/>
              </w:rPr>
              <w:t>Hypochlorous acid</w:t>
            </w:r>
          </w:p>
        </w:tc>
      </w:tr>
      <w:tr w:rsidR="00945858" w:rsidRPr="007633E1" w:rsidTr="007A4CA2">
        <w:trPr>
          <w:jc w:val="center"/>
        </w:trPr>
        <w:tc>
          <w:tcPr>
            <w:tcW w:w="1087" w:type="dxa"/>
          </w:tcPr>
          <w:p w:rsidR="00945858" w:rsidRPr="007633E1" w:rsidRDefault="00945858" w:rsidP="007A4CA2">
            <w:pPr>
              <w:pStyle w:val="Tabletext"/>
              <w:jc w:val="center"/>
              <w:rPr>
                <w:lang w:val="en-GB" w:eastAsia="ko-KR"/>
              </w:rPr>
            </w:pPr>
            <w:r w:rsidRPr="007633E1">
              <w:rPr>
                <w:lang w:val="en-GB" w:eastAsia="zh-CN"/>
              </w:rPr>
              <w:t>NO</w:t>
            </w:r>
          </w:p>
        </w:tc>
        <w:tc>
          <w:tcPr>
            <w:tcW w:w="1947" w:type="dxa"/>
          </w:tcPr>
          <w:p w:rsidR="00945858" w:rsidRPr="007633E1" w:rsidRDefault="00945858" w:rsidP="007A4CA2">
            <w:pPr>
              <w:pStyle w:val="Tabletext"/>
              <w:jc w:val="center"/>
              <w:rPr>
                <w:lang w:val="en-GB" w:eastAsia="ko-KR"/>
              </w:rPr>
            </w:pPr>
            <w:r w:rsidRPr="007633E1">
              <w:rPr>
                <w:lang w:val="en-GB" w:eastAsia="zh-CN"/>
              </w:rPr>
              <w:t>Nitric oxide</w:t>
            </w:r>
          </w:p>
        </w:tc>
        <w:tc>
          <w:tcPr>
            <w:tcW w:w="1086" w:type="dxa"/>
          </w:tcPr>
          <w:p w:rsidR="00945858" w:rsidRPr="007633E1" w:rsidRDefault="00945858" w:rsidP="007A4CA2">
            <w:pPr>
              <w:pStyle w:val="Tabletext"/>
              <w:jc w:val="center"/>
              <w:rPr>
                <w:lang w:val="en-GB" w:eastAsia="ko-KR"/>
              </w:rPr>
            </w:pPr>
            <w:r w:rsidRPr="007633E1">
              <w:rPr>
                <w:lang w:val="en-GB" w:eastAsia="zh-CN"/>
              </w:rPr>
              <w:t>N</w:t>
            </w:r>
            <w:r w:rsidRPr="007633E1">
              <w:rPr>
                <w:vertAlign w:val="subscript"/>
                <w:lang w:val="en-GB" w:eastAsia="zh-CN"/>
              </w:rPr>
              <w:t>2</w:t>
            </w:r>
            <w:r w:rsidRPr="007633E1">
              <w:rPr>
                <w:lang w:val="en-GB" w:eastAsia="zh-CN"/>
              </w:rPr>
              <w:t>O</w:t>
            </w:r>
          </w:p>
        </w:tc>
        <w:tc>
          <w:tcPr>
            <w:tcW w:w="1947" w:type="dxa"/>
          </w:tcPr>
          <w:p w:rsidR="00945858" w:rsidRPr="007633E1" w:rsidRDefault="00945858" w:rsidP="007A4CA2">
            <w:pPr>
              <w:pStyle w:val="Tabletext"/>
              <w:jc w:val="center"/>
              <w:rPr>
                <w:lang w:val="en-GB" w:eastAsia="ko-KR"/>
              </w:rPr>
            </w:pPr>
            <w:r w:rsidRPr="007633E1">
              <w:rPr>
                <w:lang w:val="en-GB"/>
              </w:rPr>
              <w:t>Nitrous oxide</w:t>
            </w:r>
          </w:p>
        </w:tc>
        <w:tc>
          <w:tcPr>
            <w:tcW w:w="1086" w:type="dxa"/>
          </w:tcPr>
          <w:p w:rsidR="00945858" w:rsidRPr="007633E1" w:rsidRDefault="00945858" w:rsidP="007A4CA2">
            <w:pPr>
              <w:pStyle w:val="Tabletext"/>
              <w:jc w:val="center"/>
              <w:rPr>
                <w:lang w:val="en-GB" w:eastAsia="ko-KR"/>
              </w:rPr>
            </w:pPr>
            <w:r w:rsidRPr="007633E1">
              <w:rPr>
                <w:lang w:val="en-GB" w:eastAsia="zh-CN"/>
              </w:rPr>
              <w:t>O</w:t>
            </w:r>
            <w:r w:rsidRPr="007633E1">
              <w:rPr>
                <w:vertAlign w:val="subscript"/>
                <w:lang w:val="en-GB" w:eastAsia="zh-CN"/>
              </w:rPr>
              <w:t>3</w:t>
            </w:r>
          </w:p>
        </w:tc>
        <w:tc>
          <w:tcPr>
            <w:tcW w:w="2486" w:type="dxa"/>
          </w:tcPr>
          <w:p w:rsidR="00945858" w:rsidRPr="007633E1" w:rsidRDefault="00945858" w:rsidP="007A4CA2">
            <w:pPr>
              <w:pStyle w:val="Tabletext"/>
              <w:jc w:val="center"/>
              <w:rPr>
                <w:lang w:val="en-GB" w:eastAsia="ko-KR"/>
              </w:rPr>
            </w:pPr>
            <w:r w:rsidRPr="007633E1">
              <w:rPr>
                <w:lang w:val="en-GB" w:eastAsia="zh-CN"/>
              </w:rPr>
              <w:t>Ozone</w:t>
            </w:r>
          </w:p>
        </w:tc>
      </w:tr>
    </w:tbl>
    <w:p w:rsidR="00945858" w:rsidRPr="007633E1" w:rsidRDefault="00945858" w:rsidP="00D1574D">
      <w:pPr>
        <w:pStyle w:val="AnnexNoTitle"/>
        <w:rPr>
          <w:lang w:val="en-GB" w:eastAsia="zh-CN"/>
        </w:rPr>
      </w:pPr>
      <w:r w:rsidRPr="007633E1">
        <w:rPr>
          <w:lang w:val="en-GB" w:eastAsia="zh-CN"/>
        </w:rPr>
        <w:lastRenderedPageBreak/>
        <w:t>Annex 1</w:t>
      </w:r>
      <w:r w:rsidR="00D1574D" w:rsidRPr="007633E1">
        <w:rPr>
          <w:lang w:val="en-GB" w:eastAsia="zh-CN"/>
        </w:rPr>
        <w:br/>
      </w:r>
      <w:r w:rsidR="00D1574D" w:rsidRPr="007633E1">
        <w:rPr>
          <w:lang w:val="en-GB" w:eastAsia="zh-CN"/>
        </w:rPr>
        <w:br/>
      </w:r>
      <w:r w:rsidRPr="007633E1">
        <w:rPr>
          <w:lang w:val="en-GB" w:eastAsia="zh-CN"/>
        </w:rPr>
        <w:t>Selection of frequencies for satellite passive sensing</w:t>
      </w:r>
    </w:p>
    <w:p w:rsidR="00945858" w:rsidRPr="007633E1" w:rsidRDefault="00945858" w:rsidP="00945858">
      <w:pPr>
        <w:pStyle w:val="Heading1"/>
        <w:rPr>
          <w:lang w:val="en-GB" w:eastAsia="zh-CN"/>
        </w:rPr>
      </w:pPr>
      <w:bookmarkStart w:id="4" w:name="_Toc393171278"/>
      <w:r w:rsidRPr="007633E1">
        <w:rPr>
          <w:lang w:val="en-GB" w:eastAsia="zh-CN"/>
        </w:rPr>
        <w:t>1</w:t>
      </w:r>
      <w:r w:rsidRPr="007633E1">
        <w:rPr>
          <w:lang w:val="en-GB" w:eastAsia="zh-CN"/>
        </w:rPr>
        <w:tab/>
        <w:t>Introduction</w:t>
      </w:r>
      <w:bookmarkEnd w:id="4"/>
    </w:p>
    <w:p w:rsidR="00945858" w:rsidRPr="007633E1" w:rsidRDefault="00945858" w:rsidP="00D1574D">
      <w:pPr>
        <w:rPr>
          <w:lang w:val="en-GB" w:eastAsia="zh-CN"/>
        </w:rPr>
      </w:pPr>
      <w:r w:rsidRPr="007633E1">
        <w:rPr>
          <w:lang w:val="en-GB" w:eastAsia="zh-CN"/>
        </w:rPr>
        <w:t>Energy at microwave frequencies is emitted and absorbed by the surface of the Earth and by the atmosphere above the surface. The transmission properties of the absorbing atmosphere vary as a</w:t>
      </w:r>
      <w:r w:rsidR="00D1574D" w:rsidRPr="007633E1">
        <w:rPr>
          <w:lang w:val="en-GB" w:eastAsia="zh-CN"/>
        </w:rPr>
        <w:t xml:space="preserve"> </w:t>
      </w:r>
      <w:r w:rsidRPr="007633E1">
        <w:rPr>
          <w:lang w:val="en-GB" w:eastAsia="zh-CN"/>
        </w:rPr>
        <w:t>function of frequency, as shown in Figs. 1a and 1b. These Figures depict calculated one-way zenith (90° elevation angle) attenuation values for oxygen, water vapour and minor constituents. The calculations are for a path between the surface and a satellite. These calculations reveal frequency bands for which the atmosphere is effectively opaque and others for which the atmosphere is nearly transparent. For example, for nadir sounding, the regions or windows that are nearly transparent may be used to sense surface phenomena; the regions that are opaque are used to sense the atmosphere.</w:t>
      </w:r>
    </w:p>
    <w:p w:rsidR="007633E1" w:rsidRPr="007633E1" w:rsidRDefault="007633E1" w:rsidP="007633E1">
      <w:pPr>
        <w:pStyle w:val="FigureNo"/>
        <w:rPr>
          <w:caps w:val="0"/>
          <w:lang w:val="en-GB" w:eastAsia="zh-CN"/>
        </w:rPr>
      </w:pPr>
      <w:r w:rsidRPr="007633E1">
        <w:rPr>
          <w:lang w:val="en-GB" w:eastAsia="zh-CN"/>
        </w:rPr>
        <w:t>figure 1</w:t>
      </w:r>
      <w:r w:rsidRPr="007633E1">
        <w:rPr>
          <w:caps w:val="0"/>
          <w:lang w:val="en-GB" w:eastAsia="zh-CN"/>
        </w:rPr>
        <w:t>a</w:t>
      </w:r>
    </w:p>
    <w:p w:rsidR="007633E1" w:rsidRPr="007633E1" w:rsidRDefault="007633E1" w:rsidP="007633E1">
      <w:pPr>
        <w:pStyle w:val="Figuretitle"/>
        <w:rPr>
          <w:lang w:val="en-GB" w:eastAsia="zh-CN"/>
        </w:rPr>
      </w:pPr>
      <w:r w:rsidRPr="007633E1">
        <w:rPr>
          <w:lang w:val="en-GB" w:eastAsia="zh-CN"/>
        </w:rPr>
        <w:t>Atmospheric zenith attenuation versus frequency, 1-275 GHz</w:t>
      </w:r>
    </w:p>
    <w:p w:rsidR="007633E1" w:rsidRPr="007633E1" w:rsidRDefault="007633E1" w:rsidP="007633E1">
      <w:pPr>
        <w:pStyle w:val="Figure"/>
        <w:rPr>
          <w:lang w:val="en-GB" w:eastAsia="zh-CN"/>
        </w:rPr>
      </w:pPr>
      <w:r w:rsidRPr="007633E1">
        <w:rPr>
          <w:lang w:val="en-GB" w:eastAsia="zh-CN"/>
        </w:rPr>
        <w:object w:dxaOrig="8718" w:dyaOrig="6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284.25pt" o:ole="">
            <v:imagedata r:id="rId13" o:title=""/>
          </v:shape>
          <o:OLEObject Type="Embed" ProgID="CorelDRAW.Graphic.14" ShapeID="_x0000_i1025" DrawAspect="Content" ObjectID="_1407591053" r:id="rId14"/>
        </w:object>
      </w:r>
    </w:p>
    <w:p w:rsidR="00945858" w:rsidRPr="007633E1" w:rsidRDefault="00945858" w:rsidP="00945858">
      <w:pPr>
        <w:rPr>
          <w:lang w:val="en-GB" w:eastAsia="zh-CN"/>
        </w:rPr>
      </w:pPr>
      <w:r w:rsidRPr="007633E1">
        <w:rPr>
          <w:lang w:val="en-GB" w:eastAsia="zh-CN"/>
        </w:rPr>
        <w:t xml:space="preserve">The surface brightness temperature, the atmospheric temperature at points along the path, and the absorption coefficients are unknown and to be determined from measurements of the antenna temperature, </w:t>
      </w:r>
      <w:r w:rsidRPr="007633E1">
        <w:rPr>
          <w:i/>
          <w:lang w:val="en-GB" w:eastAsia="zh-CN"/>
        </w:rPr>
        <w:t>T</w:t>
      </w:r>
      <w:r w:rsidRPr="007633E1">
        <w:rPr>
          <w:i/>
          <w:iCs/>
          <w:vertAlign w:val="subscript"/>
          <w:lang w:val="en-GB" w:eastAsia="zh-CN"/>
        </w:rPr>
        <w:t>A</w:t>
      </w:r>
      <w:r w:rsidRPr="007633E1">
        <w:rPr>
          <w:lang w:val="en-GB" w:eastAsia="zh-CN"/>
        </w:rPr>
        <w:t>. The surface brightness temperature and the absorption coefficients in turn, depend upon the physical properties of the surface or atmosphere that are to be sensed. A single observation at a single frequency cannot be used to estimate a single physical parameter. Observations must be made simultaneously at a number of frequencies and combined with models for the frequency dependence and physical parameter dependence of the surface brightness temperature and of the absorption coefficient, before solutions can be obtained.</w:t>
      </w:r>
    </w:p>
    <w:p w:rsidR="00D1574D" w:rsidRPr="007633E1" w:rsidRDefault="00D1574D" w:rsidP="00D1574D">
      <w:pPr>
        <w:pStyle w:val="FigureNo"/>
        <w:rPr>
          <w:caps w:val="0"/>
          <w:lang w:val="en-GB"/>
        </w:rPr>
      </w:pPr>
      <w:r w:rsidRPr="007633E1">
        <w:rPr>
          <w:lang w:val="en-GB"/>
        </w:rPr>
        <w:lastRenderedPageBreak/>
        <w:t>FIGURE 1</w:t>
      </w:r>
      <w:r w:rsidRPr="007633E1">
        <w:rPr>
          <w:caps w:val="0"/>
          <w:lang w:val="en-GB"/>
        </w:rPr>
        <w:t>b</w:t>
      </w:r>
    </w:p>
    <w:p w:rsidR="00D1574D" w:rsidRPr="007633E1" w:rsidRDefault="00D1574D" w:rsidP="00D1574D">
      <w:pPr>
        <w:pStyle w:val="Figuretitle"/>
        <w:rPr>
          <w:lang w:val="en-GB"/>
        </w:rPr>
      </w:pPr>
      <w:r w:rsidRPr="007633E1">
        <w:rPr>
          <w:lang w:val="en-GB"/>
        </w:rPr>
        <w:t>Atmospheric zenith attenuation versus frequency, 275-1 000 GHz</w:t>
      </w:r>
    </w:p>
    <w:p w:rsidR="00945858" w:rsidRPr="007633E1" w:rsidRDefault="007633E1" w:rsidP="00D1574D">
      <w:pPr>
        <w:pStyle w:val="Figure"/>
        <w:rPr>
          <w:lang w:val="en-GB" w:eastAsia="zh-CN"/>
        </w:rPr>
      </w:pPr>
      <w:r w:rsidRPr="007633E1">
        <w:rPr>
          <w:lang w:val="en-GB"/>
        </w:rPr>
        <w:object w:dxaOrig="9658" w:dyaOrig="6051">
          <v:shape id="_x0000_i1026" type="#_x0000_t75" style="width:453.9pt;height:284.25pt" o:ole="">
            <v:imagedata r:id="rId15" o:title=""/>
          </v:shape>
          <o:OLEObject Type="Embed" ProgID="CorelDRAW.Graphic.14" ShapeID="_x0000_i1026" DrawAspect="Content" ObjectID="_1407591054" r:id="rId16"/>
        </w:object>
      </w:r>
    </w:p>
    <w:p w:rsidR="00945858" w:rsidRPr="007633E1" w:rsidRDefault="00945858" w:rsidP="00945858">
      <w:pPr>
        <w:rPr>
          <w:lang w:val="en-GB" w:eastAsia="zh-CN"/>
        </w:rPr>
      </w:pPr>
      <w:r w:rsidRPr="007633E1">
        <w:rPr>
          <w:lang w:val="en-GB" w:eastAsia="zh-CN"/>
        </w:rPr>
        <w:t>Operating frequencies for passive microwave sensors are primarily determined by the phenomena to be measured. For certain applications, such as those requiring measurements of microwave emissions from atmospheric gases, the choice of frequencies is quite restricted and is determined by the spectral line frequencies of the gases. Other applications have broad frequency regions where the phenomena can be sensed.</w:t>
      </w:r>
    </w:p>
    <w:p w:rsidR="00945858" w:rsidRPr="007633E1" w:rsidRDefault="00945858" w:rsidP="00945858">
      <w:pPr>
        <w:pStyle w:val="Heading1"/>
        <w:rPr>
          <w:lang w:val="en-GB" w:eastAsia="zh-CN"/>
        </w:rPr>
      </w:pPr>
      <w:bookmarkStart w:id="5" w:name="_Toc393171279"/>
      <w:r w:rsidRPr="007633E1">
        <w:rPr>
          <w:lang w:val="en-GB" w:eastAsia="zh-CN"/>
        </w:rPr>
        <w:t>2</w:t>
      </w:r>
      <w:r w:rsidRPr="007633E1">
        <w:rPr>
          <w:lang w:val="en-GB" w:eastAsia="zh-CN"/>
        </w:rPr>
        <w:tab/>
        <w:t>Atmospheric measurements</w:t>
      </w:r>
      <w:bookmarkEnd w:id="5"/>
    </w:p>
    <w:p w:rsidR="00945858" w:rsidRPr="007633E1" w:rsidRDefault="00945858" w:rsidP="00945858">
      <w:pPr>
        <w:rPr>
          <w:lang w:val="en-GB" w:eastAsia="zh-CN"/>
        </w:rPr>
      </w:pPr>
      <w:r w:rsidRPr="007633E1">
        <w:rPr>
          <w:lang w:val="en-GB" w:eastAsia="zh-CN"/>
        </w:rPr>
        <w:t xml:space="preserve">Atmospheric attenuation does not occur within a single atmospheric layer of constant temperature. The measured antenna temperature depends mostly upon the temperature in the region along the path where the attenuation (total to the satellite) is less than 10 dB, and little upon temperatures in regions where the attenuation is very small, or the total attenuation to the satellite is large. The temperature values can be sensed at different heights or distances along the path by selecting frequencies near the edges of the opaque regions with different attenuations, which provide different weighting functions or multipliers of </w:t>
      </w:r>
      <w:r w:rsidRPr="007633E1">
        <w:rPr>
          <w:i/>
          <w:lang w:val="en-GB" w:eastAsia="zh-CN"/>
        </w:rPr>
        <w:t>T</w:t>
      </w:r>
      <w:r w:rsidRPr="007633E1">
        <w:rPr>
          <w:iCs/>
          <w:lang w:val="en-GB" w:eastAsia="zh-CN"/>
        </w:rPr>
        <w:t>(</w:t>
      </w:r>
      <w:r w:rsidRPr="007633E1">
        <w:rPr>
          <w:i/>
          <w:lang w:val="en-GB" w:eastAsia="zh-CN"/>
        </w:rPr>
        <w:t>s</w:t>
      </w:r>
      <w:r w:rsidRPr="007633E1">
        <w:rPr>
          <w:iCs/>
          <w:lang w:val="en-GB" w:eastAsia="zh-CN"/>
        </w:rPr>
        <w:t>),</w:t>
      </w:r>
      <w:r w:rsidRPr="007633E1">
        <w:rPr>
          <w:lang w:val="en-GB" w:eastAsia="zh-CN"/>
        </w:rPr>
        <w:t xml:space="preserve"> the atmospheric temperature at a given point.</w:t>
      </w:r>
    </w:p>
    <w:p w:rsidR="00945858" w:rsidRPr="007633E1" w:rsidRDefault="00945858" w:rsidP="00945858">
      <w:pPr>
        <w:rPr>
          <w:lang w:val="en-GB" w:eastAsia="zh-CN"/>
        </w:rPr>
      </w:pPr>
      <w:r w:rsidRPr="007633E1">
        <w:rPr>
          <w:lang w:val="en-GB" w:eastAsia="zh-CN"/>
        </w:rPr>
        <w:t>A number of different frequencies may be chosen to provide a reasonable set of weighting functions for atmospheric temperature, water vapour, ozone, chlorine oxide, nitrous oxide and carbon monoxide profile measurements. For the last four molecular measurements, each individual line does not have enough fine structure, as in the O</w:t>
      </w:r>
      <w:r w:rsidRPr="007633E1">
        <w:rPr>
          <w:vertAlign w:val="subscript"/>
          <w:lang w:val="en-GB" w:eastAsia="zh-CN"/>
        </w:rPr>
        <w:t>2</w:t>
      </w:r>
      <w:r w:rsidRPr="007633E1">
        <w:rPr>
          <w:lang w:val="en-GB" w:eastAsia="zh-CN"/>
        </w:rPr>
        <w:t xml:space="preserve"> temperature profiling band, or enough width, as in the water vapour band about 22.235 GHz, to allow for profile measurements about a line, given the satellite constraints on integration time. Hence, in order to achieve profiling information on these constituents, multiple line measurements will be necessary.</w:t>
      </w:r>
    </w:p>
    <w:p w:rsidR="00945858" w:rsidRPr="007633E1" w:rsidRDefault="00945858" w:rsidP="00945858">
      <w:pPr>
        <w:rPr>
          <w:lang w:val="en-GB" w:eastAsia="zh-CN"/>
        </w:rPr>
      </w:pPr>
      <w:r w:rsidRPr="007633E1">
        <w:rPr>
          <w:lang w:val="en-GB" w:eastAsia="zh-CN"/>
        </w:rPr>
        <w:t>Atmospheric temperature profiles are currently obtained from spaceborne sounding instruments measuring in the infrared (IR) and microwave spectrums (oxygen absorption around 60 GHz).</w:t>
      </w:r>
    </w:p>
    <w:p w:rsidR="00945858" w:rsidRPr="007633E1" w:rsidRDefault="00945858" w:rsidP="007633E1">
      <w:pPr>
        <w:keepNext/>
        <w:keepLines/>
        <w:rPr>
          <w:lang w:val="en-GB" w:eastAsia="zh-CN"/>
        </w:rPr>
      </w:pPr>
      <w:r w:rsidRPr="007633E1">
        <w:rPr>
          <w:lang w:val="en-GB" w:eastAsia="zh-CN"/>
        </w:rPr>
        <w:lastRenderedPageBreak/>
        <w:t>As compared to IR techniques, the all-weather capability (the ability for a spaceborne sensor to “see” through most clouds) is probably the most important feature that is offered by microwave techniques. This is fundamental for operational weather forecasting and atmospheric sciences applications, since more than 60% of the Earth’s surface, in average, is totally covered by clouds, and only 5% of any 20 × 20 km</w:t>
      </w:r>
      <w:r w:rsidRPr="007633E1">
        <w:rPr>
          <w:vertAlign w:val="superscript"/>
          <w:lang w:val="en-GB" w:eastAsia="zh-CN"/>
        </w:rPr>
        <w:t>2</w:t>
      </w:r>
      <w:r w:rsidRPr="007633E1">
        <w:rPr>
          <w:lang w:val="en-GB" w:eastAsia="zh-CN"/>
        </w:rPr>
        <w:t xml:space="preserve"> spot (corresponding to the typical spatial resolution of the IR sounders) are completely cloud-free. This situation severely hampers operation of IR sounders, which have little or no access to large, meteorologically active regions. </w:t>
      </w:r>
    </w:p>
    <w:p w:rsidR="00945858" w:rsidRPr="007633E1" w:rsidRDefault="00945858" w:rsidP="00945858">
      <w:pPr>
        <w:rPr>
          <w:lang w:val="en-GB" w:eastAsia="zh-CN"/>
        </w:rPr>
      </w:pPr>
      <w:r w:rsidRPr="007633E1">
        <w:rPr>
          <w:lang w:val="en-GB" w:eastAsia="zh-CN"/>
        </w:rPr>
        <w:t>The broad opaque region between 50 and 66 GHz is composed of a number of narrow absorption (opaque) lines and observations may be made either at the edges of the complex of lines or in the valleys between the lines. The next O</w:t>
      </w:r>
      <w:r w:rsidRPr="007633E1">
        <w:rPr>
          <w:vertAlign w:val="subscript"/>
          <w:lang w:val="en-GB" w:eastAsia="zh-CN"/>
        </w:rPr>
        <w:t>2</w:t>
      </w:r>
      <w:r w:rsidRPr="007633E1">
        <w:rPr>
          <w:lang w:val="en-GB" w:eastAsia="zh-CN"/>
        </w:rPr>
        <w:t xml:space="preserve"> absorption spectrum around 118 GHz has a lower potential due to its particular structure (monochromatic, as compared to the rich multi-line structure around 60 GHz) and is more heavily affected by the attenuation caused by atmospheric humidity.</w:t>
      </w:r>
    </w:p>
    <w:p w:rsidR="00945858" w:rsidRPr="007633E1" w:rsidRDefault="00945858" w:rsidP="00945858">
      <w:pPr>
        <w:rPr>
          <w:lang w:val="en-GB" w:eastAsia="zh-CN"/>
        </w:rPr>
      </w:pPr>
      <w:r w:rsidRPr="007633E1">
        <w:rPr>
          <w:lang w:val="en-GB" w:eastAsia="zh-CN"/>
        </w:rPr>
        <w:t>Clouds and rain can provide additional attenuation when they occur along the path. Both rain and clouds may be sensed in the atmospheric windows between 5 and 150 GHz. Multiple observations over a wide frequency range are required to separate rain from cloud and to separate these effects from surface emission.</w:t>
      </w:r>
    </w:p>
    <w:p w:rsidR="00945858" w:rsidRPr="007633E1" w:rsidRDefault="00945858" w:rsidP="00945858">
      <w:pPr>
        <w:rPr>
          <w:lang w:val="en-GB" w:eastAsia="zh-CN"/>
        </w:rPr>
      </w:pPr>
      <w:r w:rsidRPr="007633E1">
        <w:rPr>
          <w:lang w:val="en-GB" w:eastAsia="zh-CN"/>
        </w:rPr>
        <w:t>Limb sounding geometry, i.e. with the atmosphere observed tangentially, can be used from a satellite or an airborne instrument to retrieve concentration profiles of trace species useful for investigations of atmospheric chemistry. Limb sounding is more sensitive and allows higher vertical resolution than nadir sounding. Submillimetre frequencies from about 500 GHz and higher, allow sounding down to the lower stratosphere. Millimetre frequencies, notably between 180 and 360 GHz, allow sounding to even lower altitudes, i.e. to the upper troposphere.</w:t>
      </w:r>
    </w:p>
    <w:p w:rsidR="00945858" w:rsidRPr="007633E1" w:rsidRDefault="00945858" w:rsidP="00945858">
      <w:pPr>
        <w:pStyle w:val="Heading1"/>
        <w:rPr>
          <w:lang w:val="en-GB" w:eastAsia="zh-CN"/>
        </w:rPr>
      </w:pPr>
      <w:bookmarkStart w:id="6" w:name="_Toc393171280"/>
      <w:r w:rsidRPr="007633E1">
        <w:rPr>
          <w:lang w:val="en-GB" w:eastAsia="zh-CN"/>
        </w:rPr>
        <w:t>3</w:t>
      </w:r>
      <w:r w:rsidRPr="007633E1">
        <w:rPr>
          <w:lang w:val="en-GB" w:eastAsia="zh-CN"/>
        </w:rPr>
        <w:tab/>
        <w:t>Land and ocean measurements</w:t>
      </w:r>
      <w:bookmarkEnd w:id="6"/>
    </w:p>
    <w:p w:rsidR="00945858" w:rsidRPr="007633E1" w:rsidRDefault="00945858" w:rsidP="00945858">
      <w:pPr>
        <w:rPr>
          <w:lang w:val="en-GB" w:eastAsia="zh-CN"/>
        </w:rPr>
      </w:pPr>
      <w:r w:rsidRPr="007633E1">
        <w:rPr>
          <w:lang w:val="en-GB" w:eastAsia="zh-CN"/>
        </w:rPr>
        <w:t>Emission from the surface of the Earth is transmitted through the atmosphere to the satellite. When the attenuation values are high, this emission cannot be sensed. When it is low, as required to sense the temperature of the lowest layer of the atmosphere, both the surface and atmospheric contributions are combined. Additional measurements within the window channels are required to separate the two types of contributions. Surface emission is proportional to the temperature and emissivity of the surface. The latter is related to the dielectric properties of the surface and to the roughness of the surface. If the emissivity is less than unity, the surface both emits and scatters radiation. The scattered radiation originates from downward atmospheric emission from above the surface. In a window channel with very small attenuation values, this latter contribution is negligible; otherwise it must be considered in the solution.</w:t>
      </w:r>
    </w:p>
    <w:p w:rsidR="00945858" w:rsidRPr="007633E1" w:rsidRDefault="00945858" w:rsidP="00D1574D">
      <w:pPr>
        <w:rPr>
          <w:lang w:val="en-GB" w:eastAsia="zh-CN"/>
        </w:rPr>
      </w:pPr>
      <w:r w:rsidRPr="007633E1">
        <w:rPr>
          <w:lang w:val="en-GB" w:eastAsia="zh-CN"/>
        </w:rPr>
        <w:t>Surface brightness temperatures do not show the rapid variation with frequency exhibited by emission from atmospheric absorption lines. The relatively slow frequency variations of the effects due to surface parameters require simultaneous observations over a broad frequency range within the atmospheric windows to determine their values. Separation of the parameters can only be accomplished when the parameters have different frequency dependences. The brightness temperature of the ocean surface is a function of salinity, temperature and wind. The wind affects the brightness temperature by roughening the surface and by producing foam which has dielectric properties different from the underlying water. Salinity is best sensed at frequencies below 3 GHz and, if extreme measurement accuracy is required, at frequencies below 1.5 GHz. Sea surface temperature is best sensed using frequencies in the 3 to 10 GHz range, with 5 GHz being near optimum. Wind affects observations at all frequencies but is best sensed at frequencies above 15 GHz.</w:t>
      </w:r>
    </w:p>
    <w:p w:rsidR="00945858" w:rsidRPr="007633E1" w:rsidRDefault="00945858" w:rsidP="007633E1">
      <w:pPr>
        <w:keepNext/>
        <w:keepLines/>
        <w:rPr>
          <w:lang w:val="en-GB" w:eastAsia="zh-CN"/>
        </w:rPr>
      </w:pPr>
      <w:r w:rsidRPr="007633E1">
        <w:rPr>
          <w:lang w:val="en-GB" w:eastAsia="zh-CN"/>
        </w:rPr>
        <w:lastRenderedPageBreak/>
        <w:t>Surface layers of ice or oil floating on the ocean surface have dielectric properties different from water and can be sensed due to the resultant change in brightness temperature. Oil slicks can change the brightness temperature above 30 GHz by more than 50 K and ice can change the brightness temperature by more than 50 K at frequencies from 1 to 40 GHz. Although ice and oil spills can provide a large change in brightness temperature, a number of observations in each of the atmospheric windows are required to separate the effects of ice and oil from rain and clouds.</w:t>
      </w:r>
    </w:p>
    <w:p w:rsidR="00945858" w:rsidRPr="007633E1" w:rsidRDefault="00945858" w:rsidP="00945858">
      <w:pPr>
        <w:rPr>
          <w:lang w:val="en-GB" w:eastAsia="zh-CN"/>
        </w:rPr>
      </w:pPr>
      <w:r w:rsidRPr="007633E1">
        <w:rPr>
          <w:lang w:val="en-GB" w:eastAsia="zh-CN"/>
        </w:rPr>
        <w:t>The moisture content of the surface layers can be detected at microwave frequencies. The brightness temperature of snow and of soil both change with moisture content and with frequency. In general, the lower the frequency, the thicker the layer that can be sensed. Since the moisture at the surface is related to the profile of moisture below the surface, observations at higher frequencies can also be useful. In sensing the melting of snow near the surface, observations at 37 GHz and higher provide the most information. For sensing soil, especially soil under a vegetation canopy, frequencies below 3 GHz are of most interest. In practice, a number of frequencies are required, first to classify the surface as to roughness, vegetation cover, sea ice age, etc., and second, to measure parameters such as ice thickness or moisture content.</w:t>
      </w:r>
    </w:p>
    <w:p w:rsidR="00945858" w:rsidRPr="007633E1" w:rsidRDefault="00945858" w:rsidP="00D1574D">
      <w:pPr>
        <w:rPr>
          <w:lang w:val="en-GB"/>
        </w:rPr>
      </w:pPr>
    </w:p>
    <w:p w:rsidR="00D1574D" w:rsidRPr="007633E1" w:rsidRDefault="00D1574D" w:rsidP="00D1574D">
      <w:pPr>
        <w:rPr>
          <w:lang w:val="en-GB"/>
        </w:rPr>
      </w:pPr>
    </w:p>
    <w:p w:rsidR="00945858" w:rsidRPr="007633E1" w:rsidRDefault="00945858" w:rsidP="00D1574D">
      <w:pPr>
        <w:pStyle w:val="AnnexNoTitle"/>
        <w:rPr>
          <w:lang w:val="en-GB"/>
        </w:rPr>
      </w:pPr>
      <w:r w:rsidRPr="007633E1">
        <w:rPr>
          <w:lang w:val="en-GB"/>
        </w:rPr>
        <w:t>Annex 2</w:t>
      </w:r>
      <w:r w:rsidR="00D1574D" w:rsidRPr="007633E1">
        <w:rPr>
          <w:lang w:val="en-GB"/>
        </w:rPr>
        <w:br/>
      </w:r>
      <w:r w:rsidR="00D1574D" w:rsidRPr="007633E1">
        <w:rPr>
          <w:lang w:val="en-GB"/>
        </w:rPr>
        <w:br/>
      </w:r>
      <w:r w:rsidRPr="007633E1">
        <w:rPr>
          <w:lang w:val="en-GB"/>
        </w:rPr>
        <w:t>Factors related to determination of required bandwidths</w:t>
      </w:r>
    </w:p>
    <w:p w:rsidR="00945858" w:rsidRPr="007633E1" w:rsidRDefault="00945858" w:rsidP="00945858">
      <w:pPr>
        <w:pStyle w:val="Heading1"/>
        <w:rPr>
          <w:lang w:val="en-GB" w:eastAsia="zh-CN"/>
        </w:rPr>
      </w:pPr>
      <w:bookmarkStart w:id="7" w:name="_Toc393171281"/>
      <w:r w:rsidRPr="007633E1">
        <w:rPr>
          <w:lang w:val="en-GB" w:eastAsia="zh-CN"/>
        </w:rPr>
        <w:t>1</w:t>
      </w:r>
      <w:r w:rsidRPr="007633E1">
        <w:rPr>
          <w:lang w:val="en-GB" w:eastAsia="zh-CN"/>
        </w:rPr>
        <w:tab/>
        <w:t>Sensitivity of radiometric receivers</w:t>
      </w:r>
      <w:bookmarkEnd w:id="7"/>
    </w:p>
    <w:p w:rsidR="00945858" w:rsidRPr="007633E1" w:rsidRDefault="00945858" w:rsidP="00945858">
      <w:pPr>
        <w:rPr>
          <w:lang w:val="en-GB" w:eastAsia="zh-CN"/>
        </w:rPr>
      </w:pPr>
      <w:r w:rsidRPr="007633E1">
        <w:rPr>
          <w:lang w:val="en-GB" w:eastAsia="zh-CN"/>
        </w:rPr>
        <w:t>Radiometric receivers sense the noise-like thermal emission collected by the antenna and the thermal noise of the receiver. By integrating the received signal the random noise fluctuations can be reduced and accurate estimates can be made of the sum of the receiver noise and external thermal emission noise power. Expressing the noise power per unit bandwidth as an equivalent noise temperature, the effect of integration in reducing measurement uncertainty can be expressed as given below:</w:t>
      </w:r>
    </w:p>
    <w:p w:rsidR="00D1574D" w:rsidRPr="007633E1" w:rsidRDefault="00D1574D" w:rsidP="00D1574D">
      <w:pPr>
        <w:pStyle w:val="Blanc"/>
        <w:rPr>
          <w:lang w:eastAsia="zh-CN"/>
        </w:rPr>
      </w:pPr>
    </w:p>
    <w:p w:rsidR="00945858" w:rsidRPr="007633E1" w:rsidRDefault="00945858" w:rsidP="00945858">
      <w:pPr>
        <w:pStyle w:val="Equation"/>
        <w:rPr>
          <w:lang w:val="en-GB" w:eastAsia="zh-CN"/>
        </w:rPr>
      </w:pPr>
      <w:r w:rsidRPr="007633E1">
        <w:rPr>
          <w:lang w:val="en-GB" w:eastAsia="zh-CN"/>
        </w:rPr>
        <w:tab/>
      </w:r>
      <w:r w:rsidRPr="007633E1">
        <w:rPr>
          <w:lang w:val="en-GB" w:eastAsia="zh-CN"/>
        </w:rPr>
        <w:tab/>
      </w:r>
      <w:r w:rsidR="00D1574D" w:rsidRPr="007633E1">
        <w:rPr>
          <w:position w:val="-28"/>
          <w:lang w:val="en-GB" w:eastAsia="zh-CN"/>
        </w:rPr>
        <w:object w:dxaOrig="1760" w:dyaOrig="660">
          <v:shape id="_x0000_i1027" type="#_x0000_t75" style="width:88.3pt;height:33.2pt" o:ole="">
            <v:imagedata r:id="rId17" o:title=""/>
          </v:shape>
          <o:OLEObject Type="Embed" ProgID="Equation.3" ShapeID="_x0000_i1027" DrawAspect="Content" ObjectID="_1407591055" r:id="rId18"/>
        </w:object>
      </w:r>
    </w:p>
    <w:p w:rsidR="00D1574D" w:rsidRPr="007633E1" w:rsidRDefault="00D1574D" w:rsidP="00D1574D">
      <w:pPr>
        <w:pStyle w:val="Blanc"/>
        <w:rPr>
          <w:lang w:eastAsia="zh-CN"/>
        </w:rPr>
      </w:pPr>
    </w:p>
    <w:p w:rsidR="00945858" w:rsidRPr="007633E1" w:rsidRDefault="00945858" w:rsidP="00945858">
      <w:pPr>
        <w:rPr>
          <w:lang w:val="en-GB" w:eastAsia="zh-CN"/>
        </w:rPr>
      </w:pPr>
      <w:r w:rsidRPr="007633E1">
        <w:rPr>
          <w:lang w:val="en-GB" w:eastAsia="zh-CN"/>
        </w:rPr>
        <w:t>where:</w:t>
      </w:r>
    </w:p>
    <w:p w:rsidR="00945858" w:rsidRPr="007633E1" w:rsidRDefault="00945858" w:rsidP="00CA4F9D">
      <w:pPr>
        <w:pStyle w:val="Equationlegend"/>
        <w:rPr>
          <w:iCs/>
          <w:lang w:val="en-GB" w:eastAsia="zh-CN"/>
        </w:rPr>
      </w:pPr>
      <w:r w:rsidRPr="007633E1">
        <w:rPr>
          <w:lang w:val="en-GB" w:eastAsia="zh-CN"/>
        </w:rPr>
        <w:tab/>
        <w:t>Δ</w:t>
      </w:r>
      <w:r w:rsidRPr="007633E1">
        <w:rPr>
          <w:i/>
          <w:lang w:val="en-GB" w:eastAsia="zh-CN"/>
        </w:rPr>
        <w:t>T</w:t>
      </w:r>
      <w:r w:rsidRPr="007633E1">
        <w:rPr>
          <w:i/>
          <w:iCs/>
          <w:vertAlign w:val="subscript"/>
          <w:lang w:val="en-GB" w:eastAsia="zh-CN"/>
        </w:rPr>
        <w:t>e</w:t>
      </w:r>
      <w:r w:rsidRPr="007633E1">
        <w:rPr>
          <w:lang w:val="en-GB" w:eastAsia="zh-CN"/>
        </w:rPr>
        <w:t> :</w:t>
      </w:r>
      <w:r w:rsidRPr="007633E1">
        <w:rPr>
          <w:lang w:val="en-GB" w:eastAsia="zh-CN"/>
        </w:rPr>
        <w:tab/>
        <w:t xml:space="preserve">radiometric resolution (r.m.s. uncertainty in the estimation of the total system noise, </w:t>
      </w:r>
      <w:r w:rsidR="00CA4F9D" w:rsidRPr="007633E1">
        <w:rPr>
          <w:i/>
          <w:lang w:val="en-GB" w:eastAsia="zh-CN"/>
        </w:rPr>
        <w:t>T</w:t>
      </w:r>
      <w:r w:rsidR="00CA4F9D">
        <w:rPr>
          <w:i/>
          <w:iCs/>
          <w:vertAlign w:val="subscript"/>
          <w:lang w:val="en-GB" w:eastAsia="zh-CN"/>
        </w:rPr>
        <w:t>A</w:t>
      </w:r>
      <w:r w:rsidR="00CA4F9D" w:rsidRPr="007633E1">
        <w:rPr>
          <w:i/>
          <w:lang w:val="en-GB" w:eastAsia="zh-CN"/>
        </w:rPr>
        <w:t xml:space="preserve"> </w:t>
      </w:r>
      <w:r w:rsidR="00CA4F9D">
        <w:rPr>
          <w:iCs/>
          <w:lang w:val="en-GB" w:eastAsia="zh-CN"/>
        </w:rPr>
        <w:t xml:space="preserve">+ </w:t>
      </w:r>
      <w:r w:rsidRPr="007633E1">
        <w:rPr>
          <w:i/>
          <w:lang w:val="en-GB" w:eastAsia="zh-CN"/>
        </w:rPr>
        <w:t>T</w:t>
      </w:r>
      <w:r w:rsidRPr="007633E1">
        <w:rPr>
          <w:i/>
          <w:iCs/>
          <w:vertAlign w:val="subscript"/>
          <w:lang w:val="en-GB" w:eastAsia="zh-CN"/>
        </w:rPr>
        <w:t>N</w:t>
      </w:r>
      <w:r w:rsidRPr="007633E1">
        <w:rPr>
          <w:lang w:val="en-GB" w:eastAsia="zh-CN"/>
        </w:rPr>
        <w:t>)</w:t>
      </w:r>
    </w:p>
    <w:p w:rsidR="00945858" w:rsidRPr="007633E1" w:rsidRDefault="00945858" w:rsidP="00D1574D">
      <w:pPr>
        <w:pStyle w:val="Equationlegend"/>
        <w:rPr>
          <w:lang w:val="en-GB" w:eastAsia="zh-CN"/>
        </w:rPr>
      </w:pPr>
      <w:r w:rsidRPr="007633E1">
        <w:rPr>
          <w:lang w:val="en-GB" w:eastAsia="zh-CN"/>
        </w:rPr>
        <w:tab/>
        <w:t>α :</w:t>
      </w:r>
      <w:r w:rsidRPr="007633E1">
        <w:rPr>
          <w:lang w:val="en-GB" w:eastAsia="zh-CN"/>
        </w:rPr>
        <w:tab/>
        <w:t xml:space="preserve">receiver system constant, </w:t>
      </w:r>
      <w:r w:rsidRPr="007633E1">
        <w:rPr>
          <w:szCs w:val="24"/>
          <w:lang w:val="en-GB" w:eastAsia="zh-CN"/>
        </w:rPr>
        <w:sym w:font="Symbol" w:char="F0B3"/>
      </w:r>
      <w:r w:rsidRPr="007633E1">
        <w:rPr>
          <w:lang w:val="en-GB" w:eastAsia="zh-CN"/>
        </w:rPr>
        <w:t xml:space="preserve"> 1, depending on the system design</w:t>
      </w:r>
    </w:p>
    <w:p w:rsidR="00945858" w:rsidRPr="007633E1" w:rsidRDefault="00945858" w:rsidP="00D1574D">
      <w:pPr>
        <w:pStyle w:val="Equationlegend"/>
        <w:rPr>
          <w:lang w:val="en-GB" w:eastAsia="zh-CN"/>
        </w:rPr>
      </w:pPr>
      <w:r w:rsidRPr="007633E1">
        <w:rPr>
          <w:i/>
          <w:lang w:val="en-GB" w:eastAsia="zh-CN"/>
        </w:rPr>
        <w:tab/>
        <w:t>T</w:t>
      </w:r>
      <w:r w:rsidRPr="007633E1">
        <w:rPr>
          <w:i/>
          <w:iCs/>
          <w:vertAlign w:val="subscript"/>
          <w:lang w:val="en-GB" w:eastAsia="zh-CN"/>
        </w:rPr>
        <w:t>A</w:t>
      </w:r>
      <w:r w:rsidRPr="007633E1">
        <w:rPr>
          <w:lang w:val="en-GB" w:eastAsia="zh-CN"/>
        </w:rPr>
        <w:t> :</w:t>
      </w:r>
      <w:r w:rsidRPr="007633E1">
        <w:rPr>
          <w:lang w:val="en-GB" w:eastAsia="zh-CN"/>
        </w:rPr>
        <w:tab/>
        <w:t>antenna temperature</w:t>
      </w:r>
    </w:p>
    <w:p w:rsidR="00945858" w:rsidRPr="007633E1" w:rsidRDefault="00945858" w:rsidP="00D1574D">
      <w:pPr>
        <w:pStyle w:val="Equationlegend"/>
        <w:rPr>
          <w:lang w:val="en-GB" w:eastAsia="zh-CN"/>
        </w:rPr>
      </w:pPr>
      <w:r w:rsidRPr="007633E1">
        <w:rPr>
          <w:i/>
          <w:lang w:val="en-GB" w:eastAsia="zh-CN"/>
        </w:rPr>
        <w:tab/>
        <w:t>T</w:t>
      </w:r>
      <w:r w:rsidRPr="007633E1">
        <w:rPr>
          <w:i/>
          <w:iCs/>
          <w:vertAlign w:val="subscript"/>
          <w:lang w:val="en-GB" w:eastAsia="zh-CN"/>
        </w:rPr>
        <w:t>N</w:t>
      </w:r>
      <w:r w:rsidRPr="007633E1">
        <w:rPr>
          <w:lang w:val="en-GB" w:eastAsia="zh-CN"/>
        </w:rPr>
        <w:t> :</w:t>
      </w:r>
      <w:r w:rsidRPr="007633E1">
        <w:rPr>
          <w:lang w:val="en-GB" w:eastAsia="zh-CN"/>
        </w:rPr>
        <w:tab/>
        <w:t>receiver noise temperature</w:t>
      </w:r>
    </w:p>
    <w:p w:rsidR="00945858" w:rsidRPr="007633E1" w:rsidRDefault="00945858" w:rsidP="00D1574D">
      <w:pPr>
        <w:pStyle w:val="Equationlegend"/>
        <w:rPr>
          <w:lang w:val="en-GB" w:eastAsia="zh-CN"/>
        </w:rPr>
      </w:pPr>
      <w:r w:rsidRPr="007633E1">
        <w:rPr>
          <w:i/>
          <w:lang w:val="en-GB" w:eastAsia="zh-CN"/>
        </w:rPr>
        <w:tab/>
        <w:t>B</w:t>
      </w:r>
      <w:r w:rsidRPr="007633E1">
        <w:rPr>
          <w:lang w:val="en-GB" w:eastAsia="zh-CN"/>
        </w:rPr>
        <w:t> :</w:t>
      </w:r>
      <w:r w:rsidRPr="007633E1">
        <w:rPr>
          <w:lang w:val="en-GB" w:eastAsia="zh-CN"/>
        </w:rPr>
        <w:tab/>
        <w:t>spectral resolution of spectro radiometer or bandwidth of a single radiometric channel</w:t>
      </w:r>
    </w:p>
    <w:p w:rsidR="00945858" w:rsidRPr="007633E1" w:rsidRDefault="00945858" w:rsidP="00D1574D">
      <w:pPr>
        <w:pStyle w:val="Equationlegend"/>
        <w:rPr>
          <w:lang w:val="en-GB" w:eastAsia="zh-CN"/>
        </w:rPr>
      </w:pPr>
      <w:r w:rsidRPr="007633E1">
        <w:rPr>
          <w:lang w:val="en-GB" w:eastAsia="zh-CN"/>
        </w:rPr>
        <w:tab/>
        <w:t>τ :</w:t>
      </w:r>
      <w:r w:rsidRPr="007633E1">
        <w:rPr>
          <w:lang w:val="en-GB" w:eastAsia="zh-CN"/>
        </w:rPr>
        <w:tab/>
        <w:t>integration time.</w:t>
      </w:r>
    </w:p>
    <w:p w:rsidR="00945858" w:rsidRPr="007633E1" w:rsidRDefault="00945858" w:rsidP="00945858">
      <w:pPr>
        <w:rPr>
          <w:lang w:val="en-GB" w:eastAsia="zh-CN"/>
        </w:rPr>
      </w:pPr>
      <w:r w:rsidRPr="007633E1">
        <w:rPr>
          <w:lang w:val="en-GB" w:eastAsia="zh-CN"/>
        </w:rPr>
        <w:t xml:space="preserve">The receiver system constant, </w:t>
      </w:r>
      <w:r w:rsidRPr="007633E1">
        <w:rPr>
          <w:szCs w:val="24"/>
          <w:lang w:val="en-GB" w:eastAsia="zh-CN"/>
        </w:rPr>
        <w:sym w:font="Symbol" w:char="F061"/>
      </w:r>
      <w:r w:rsidRPr="007633E1">
        <w:rPr>
          <w:lang w:val="en-GB" w:eastAsia="zh-CN"/>
        </w:rPr>
        <w:t>, is a function of the type of detection system. For total power radiometers used by Earth exploration-satellite service sensors, this constant can be no smaller than unity. In practice, most modern total power radiometers closely approach unity in practice.</w:t>
      </w:r>
    </w:p>
    <w:p w:rsidR="00945858" w:rsidRPr="007633E1" w:rsidRDefault="00945858" w:rsidP="00D1574D">
      <w:pPr>
        <w:keepNext/>
        <w:keepLines/>
        <w:rPr>
          <w:lang w:val="en-GB" w:eastAsia="zh-CN"/>
        </w:rPr>
      </w:pPr>
      <w:r w:rsidRPr="007633E1">
        <w:rPr>
          <w:lang w:val="en-GB" w:eastAsia="zh-CN"/>
        </w:rPr>
        <w:lastRenderedPageBreak/>
        <w:t>At wavelengths longer than 3 cm, a receiver noise temperature of less than 150 K can be obtained with solid-state parametric amplifiers. At wavelengths shorter than 3 cm, the most common type of receiver currently used today is the superheterodyne with a noise temperature ranging from several hundred degrees at 3 cm wavelength to perhaps 2 000 K at 3 mm wavelength. Improvements in high electronic mobility transistors technology is going to render possible the utilization of low</w:t>
      </w:r>
      <w:r w:rsidRPr="007633E1">
        <w:rPr>
          <w:lang w:val="en-GB" w:eastAsia="zh-CN"/>
        </w:rPr>
        <w:noBreakHyphen/>
        <w:t>noise preamplifiers, with a receiver noise temperature of about 300 K at 5 mm wavelength.</w:t>
      </w:r>
    </w:p>
    <w:p w:rsidR="00945858" w:rsidRPr="007633E1" w:rsidRDefault="00945858" w:rsidP="00945858">
      <w:pPr>
        <w:rPr>
          <w:lang w:val="en-GB" w:eastAsia="zh-CN"/>
        </w:rPr>
      </w:pPr>
      <w:r w:rsidRPr="007633E1">
        <w:rPr>
          <w:lang w:val="en-GB" w:eastAsia="zh-CN"/>
        </w:rPr>
        <w:t>Beyond the improved receiver noise temperature that can be obtained with the introduction of low</w:t>
      </w:r>
      <w:r w:rsidRPr="007633E1">
        <w:rPr>
          <w:lang w:val="en-GB" w:eastAsia="zh-CN"/>
        </w:rPr>
        <w:noBreakHyphen/>
        <w:t>noise preamplifiers, significant reductions in the Δ</w:t>
      </w:r>
      <w:r w:rsidRPr="007633E1">
        <w:rPr>
          <w:i/>
          <w:lang w:val="en-GB" w:eastAsia="zh-CN"/>
        </w:rPr>
        <w:t>T</w:t>
      </w:r>
      <w:r w:rsidRPr="007633E1">
        <w:rPr>
          <w:i/>
          <w:iCs/>
          <w:vertAlign w:val="subscript"/>
          <w:lang w:val="en-GB" w:eastAsia="zh-CN"/>
        </w:rPr>
        <w:t>e</w:t>
      </w:r>
      <w:r w:rsidRPr="007633E1">
        <w:rPr>
          <w:lang w:val="en-GB" w:eastAsia="zh-CN"/>
        </w:rPr>
        <w:t xml:space="preserve"> values (or increased sensitivity) can only be accomplished in spaceborne radiometers by increased system bandwidths and by introducing instrument configurations that enable optimization of the integration time. Depending on the spatial resolution required, low-orbit spaceborne radiometers are limited to integration times of the order of seconds or less, due to the spacecraft relative velocity.</w:t>
      </w:r>
    </w:p>
    <w:p w:rsidR="00945858" w:rsidRPr="007633E1" w:rsidRDefault="00945858" w:rsidP="00945858">
      <w:pPr>
        <w:pStyle w:val="Heading1"/>
        <w:rPr>
          <w:lang w:val="en-GB" w:eastAsia="zh-CN"/>
        </w:rPr>
      </w:pPr>
      <w:bookmarkStart w:id="8" w:name="_Toc393171282"/>
      <w:r w:rsidRPr="007633E1">
        <w:rPr>
          <w:lang w:val="en-GB" w:eastAsia="zh-CN"/>
        </w:rPr>
        <w:t>2</w:t>
      </w:r>
      <w:r w:rsidRPr="007633E1">
        <w:rPr>
          <w:lang w:val="en-GB" w:eastAsia="zh-CN"/>
        </w:rPr>
        <w:tab/>
        <w:t>Characteristics of passive sensors</w:t>
      </w:r>
      <w:bookmarkEnd w:id="8"/>
    </w:p>
    <w:p w:rsidR="00945858" w:rsidRPr="007633E1" w:rsidRDefault="00945858" w:rsidP="00945858">
      <w:pPr>
        <w:rPr>
          <w:lang w:val="en-GB" w:eastAsia="zh-CN"/>
        </w:rPr>
      </w:pPr>
      <w:r w:rsidRPr="007633E1">
        <w:rPr>
          <w:lang w:val="en-GB" w:eastAsia="zh-CN"/>
        </w:rPr>
        <w:t xml:space="preserve">The typical sensor used to measure various atmospheric and surface features is the scanning sensor. Improved coverage width and reduced bandwidth can be obtained through the use of pushbroom sensors. Lower values of </w:t>
      </w:r>
      <w:r w:rsidRPr="007633E1">
        <w:rPr>
          <w:iCs/>
          <w:szCs w:val="24"/>
          <w:lang w:val="en-GB" w:eastAsia="zh-CN"/>
        </w:rPr>
        <w:sym w:font="Symbol" w:char="F044"/>
      </w:r>
      <w:r w:rsidRPr="007633E1">
        <w:rPr>
          <w:i/>
          <w:lang w:val="en-GB" w:eastAsia="zh-CN"/>
        </w:rPr>
        <w:t>T</w:t>
      </w:r>
      <w:r w:rsidRPr="007633E1">
        <w:rPr>
          <w:i/>
          <w:iCs/>
          <w:vertAlign w:val="subscript"/>
          <w:lang w:val="en-GB" w:eastAsia="zh-CN"/>
        </w:rPr>
        <w:t>e</w:t>
      </w:r>
      <w:r w:rsidRPr="007633E1">
        <w:rPr>
          <w:lang w:val="en-GB" w:eastAsia="zh-CN"/>
        </w:rPr>
        <w:t xml:space="preserve"> can also be obtained through the use of pushbroom sensors because a longer integration time per observation is possible.</w:t>
      </w:r>
    </w:p>
    <w:p w:rsidR="00945858" w:rsidRPr="007633E1" w:rsidRDefault="00945858" w:rsidP="00945858">
      <w:pPr>
        <w:rPr>
          <w:lang w:val="en-GB" w:eastAsia="zh-CN"/>
        </w:rPr>
      </w:pPr>
      <w:r w:rsidRPr="007633E1">
        <w:rPr>
          <w:lang w:val="en-GB" w:eastAsia="zh-CN"/>
        </w:rPr>
        <w:t>The bandwidth requirements of a passive sensor measuring trace gases in the atmosphere are determined by the line widths of the observed gases and the opportunity of observing in the same window a number of lines of the same or different gases.</w:t>
      </w:r>
    </w:p>
    <w:p w:rsidR="00945858" w:rsidRPr="007633E1" w:rsidRDefault="00945858" w:rsidP="00945858">
      <w:pPr>
        <w:rPr>
          <w:lang w:val="en-GB" w:eastAsia="zh-CN"/>
        </w:rPr>
      </w:pPr>
      <w:r w:rsidRPr="007633E1">
        <w:rPr>
          <w:lang w:val="en-GB" w:eastAsia="zh-CN"/>
        </w:rPr>
        <w:t>The width of emission lines of atmospheric gases mainly depends on pressure. This dependence dictates minimum bandwidth requirements (and also resolution). At ground level, line widths are of the order of a few GHz. In the stratosphere, they are reduced to a few MHz. Because of these large line widths at lower altitudes, millimetre-wave (above 100 GHz) limb sounders measuring the upper atmosphere require very broadbands on the order of 10 GHz.</w:t>
      </w:r>
    </w:p>
    <w:p w:rsidR="00945858" w:rsidRPr="007633E1" w:rsidRDefault="00945858" w:rsidP="00D1574D">
      <w:pPr>
        <w:rPr>
          <w:lang w:val="en-GB" w:eastAsia="zh-CN"/>
        </w:rPr>
      </w:pPr>
      <w:r w:rsidRPr="007633E1">
        <w:rPr>
          <w:lang w:val="en-GB" w:eastAsia="zh-CN"/>
        </w:rPr>
        <w:t>Studies have been performed to determine the requirements for sensor sensitivity, spatial resolution, integration time and spectral resolution. These requirements are found in Recommendation</w:t>
      </w:r>
      <w:r w:rsidR="00D1574D" w:rsidRPr="007633E1">
        <w:rPr>
          <w:lang w:val="en-GB" w:eastAsia="zh-CN"/>
        </w:rPr>
        <w:t> </w:t>
      </w:r>
      <w:r w:rsidRPr="007633E1">
        <w:rPr>
          <w:lang w:val="en-GB" w:eastAsia="zh-CN"/>
        </w:rPr>
        <w:t>ITU</w:t>
      </w:r>
      <w:r w:rsidRPr="007633E1">
        <w:rPr>
          <w:lang w:val="en-GB" w:eastAsia="zh-CN"/>
        </w:rPr>
        <w:noBreakHyphen/>
        <w:t>R RS.</w:t>
      </w:r>
      <w:r w:rsidR="00D1574D" w:rsidRPr="007633E1">
        <w:rPr>
          <w:lang w:val="en-GB" w:eastAsia="zh-CN"/>
        </w:rPr>
        <w:t>2017</w:t>
      </w:r>
      <w:r w:rsidRPr="007633E1">
        <w:rPr>
          <w:lang w:val="en-GB" w:eastAsia="zh-CN"/>
        </w:rPr>
        <w:t>.</w:t>
      </w:r>
    </w:p>
    <w:p w:rsidR="00945858" w:rsidRPr="007633E1" w:rsidRDefault="00945858" w:rsidP="00945858">
      <w:pPr>
        <w:rPr>
          <w:lang w:val="en-GB" w:eastAsia="zh-CN"/>
        </w:rPr>
      </w:pPr>
    </w:p>
    <w:p w:rsidR="00945858" w:rsidRPr="007633E1" w:rsidRDefault="00945858" w:rsidP="00945858">
      <w:pPr>
        <w:rPr>
          <w:lang w:val="en-GB" w:eastAsia="zh-CN"/>
        </w:rPr>
      </w:pPr>
    </w:p>
    <w:p w:rsidR="00945858" w:rsidRPr="007633E1" w:rsidRDefault="00945858" w:rsidP="00D1574D">
      <w:pPr>
        <w:pStyle w:val="Line"/>
        <w:rPr>
          <w:lang w:eastAsia="zh-CN"/>
        </w:rPr>
      </w:pPr>
    </w:p>
    <w:p w:rsidR="00945858" w:rsidRPr="007633E1" w:rsidRDefault="00945858" w:rsidP="00945858">
      <w:pPr>
        <w:rPr>
          <w:lang w:val="en-GB"/>
        </w:rPr>
      </w:pPr>
    </w:p>
    <w:p w:rsidR="00945858" w:rsidRPr="007633E1" w:rsidRDefault="00945858" w:rsidP="00945858">
      <w:pPr>
        <w:rPr>
          <w:lang w:val="en-GB"/>
        </w:rPr>
      </w:pPr>
    </w:p>
    <w:sectPr w:rsidR="00945858" w:rsidRPr="007633E1" w:rsidSect="00D1574D">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74D" w:rsidRDefault="00D1574D">
      <w:r>
        <w:separator/>
      </w:r>
    </w:p>
  </w:endnote>
  <w:endnote w:type="continuationSeparator" w:id="0">
    <w:p w:rsidR="00D1574D" w:rsidRDefault="00D15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74D" w:rsidRDefault="00D1574D">
      <w:r>
        <w:separator/>
      </w:r>
    </w:p>
  </w:footnote>
  <w:footnote w:type="continuationSeparator" w:id="0">
    <w:p w:rsidR="00D1574D" w:rsidRDefault="00D1574D">
      <w:r>
        <w:continuationSeparator/>
      </w:r>
    </w:p>
  </w:footnote>
  <w:footnote w:id="1">
    <w:p w:rsidR="00D1574D" w:rsidRPr="00AF5E5A" w:rsidRDefault="00D1574D" w:rsidP="00945858">
      <w:pPr>
        <w:pStyle w:val="FootnoteText"/>
        <w:rPr>
          <w:lang w:val="en-US"/>
        </w:rPr>
      </w:pPr>
      <w:r w:rsidRPr="00A654F1">
        <w:rPr>
          <w:rStyle w:val="FootnoteReference"/>
          <w:lang w:val="en-US"/>
        </w:rPr>
        <w:t>*</w:t>
      </w:r>
      <w:r w:rsidRPr="00A654F1">
        <w:rPr>
          <w:lang w:val="en-US"/>
        </w:rPr>
        <w:tab/>
      </w:r>
      <w:r w:rsidRPr="00AF5E5A">
        <w:rPr>
          <w:lang w:val="en-US"/>
        </w:rPr>
        <w:t>Radiocommunication Study Group 7 made editorial amendments to this Recommendation in 2010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4D" w:rsidRDefault="00D1574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4D" w:rsidRDefault="00D1574D" w:rsidP="00945858">
    <w:pPr>
      <w:pStyle w:val="Header"/>
      <w:ind w:right="360" w:firstLine="360"/>
    </w:pPr>
    <w:r>
      <w:rPr>
        <w:noProof/>
        <w:lang w:val="en-US" w:eastAsia="zh-CN"/>
      </w:rPr>
      <w:drawing>
        <wp:anchor distT="0" distB="0" distL="114300" distR="114300" simplePos="0" relativeHeight="251659264" behindDoc="1" locked="0" layoutInCell="1" allowOverlap="1" wp14:anchorId="340E94C4" wp14:editId="2E6DFFB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4D" w:rsidRPr="00FC42AF" w:rsidRDefault="00D1574D" w:rsidP="00D1574D">
    <w:pPr>
      <w:pStyle w:val="Header"/>
      <w:tabs>
        <w:tab w:val="center" w:pos="9696"/>
      </w:tabs>
    </w:pPr>
    <w:r>
      <w:rPr>
        <w:rStyle w:val="PageNumber"/>
        <w:b/>
        <w:bCs/>
      </w:rPr>
      <w:fldChar w:fldCharType="begin"/>
    </w:r>
    <w:r>
      <w:rPr>
        <w:rStyle w:val="PageNumber"/>
        <w:b/>
        <w:bCs/>
      </w:rPr>
      <w:instrText xml:space="preserve"> PAGE </w:instrText>
    </w:r>
    <w:r>
      <w:rPr>
        <w:rStyle w:val="PageNumber"/>
        <w:b/>
        <w:bCs/>
      </w:rPr>
      <w:fldChar w:fldCharType="separate"/>
    </w:r>
    <w:r w:rsidR="0086358B">
      <w:rPr>
        <w:rStyle w:val="PageNumber"/>
        <w:b/>
        <w:bCs/>
        <w:noProof/>
      </w:rPr>
      <w:t>12</w:t>
    </w:r>
    <w:r>
      <w:rPr>
        <w:rStyle w:val="PageNumber"/>
        <w:b/>
        <w:bCs/>
      </w:rPr>
      <w:fldChar w:fldCharType="end"/>
    </w:r>
    <w:r>
      <w:tab/>
    </w:r>
    <w:r w:rsidR="0086358B">
      <w:fldChar w:fldCharType="begin"/>
    </w:r>
    <w:r w:rsidR="0086358B">
      <w:instrText xml:space="preserve"> DOCPROPERTY "Header" \* MERGEFORMAT </w:instrText>
    </w:r>
    <w:r w:rsidR="0086358B">
      <w:fldChar w:fldCharType="separate"/>
    </w:r>
    <w:r w:rsidR="007633E1" w:rsidRPr="007633E1">
      <w:rPr>
        <w:b/>
        <w:bCs/>
      </w:rPr>
      <w:t xml:space="preserve">Rec. </w:t>
    </w:r>
    <w:r w:rsidR="0086358B">
      <w:rPr>
        <w:b/>
        <w:bCs/>
      </w:rPr>
      <w:fldChar w:fldCharType="end"/>
    </w:r>
    <w:r>
      <w:rPr>
        <w:b/>
        <w:bCs/>
      </w:rPr>
      <w:t xml:space="preserve"> </w:t>
    </w:r>
    <w:r>
      <w:rPr>
        <w:b/>
        <w:bCs/>
      </w:rPr>
      <w:fldChar w:fldCharType="begin"/>
    </w:r>
    <w:r>
      <w:rPr>
        <w:b/>
        <w:bCs/>
      </w:rPr>
      <w:instrText>styleref href</w:instrText>
    </w:r>
    <w:r>
      <w:rPr>
        <w:b/>
        <w:bCs/>
      </w:rPr>
      <w:fldChar w:fldCharType="separate"/>
    </w:r>
    <w:r w:rsidR="0086358B">
      <w:rPr>
        <w:b/>
        <w:bCs/>
        <w:noProof/>
      </w:rPr>
      <w:t>ITU-R  RS.515-5</w:t>
    </w:r>
    <w:r>
      <w:rPr>
        <w:b/>
        <w:bCs/>
      </w:rPr>
      <w:fldChar w:fldCharType="end"/>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4D" w:rsidRDefault="00D1574D">
    <w:pPr>
      <w:pStyle w:val="Header"/>
    </w:pPr>
    <w:r>
      <w:tab/>
    </w:r>
    <w:r w:rsidR="0086358B">
      <w:fldChar w:fldCharType="begin"/>
    </w:r>
    <w:r w:rsidR="0086358B">
      <w:instrText xml:space="preserve"> DOCPROPERTY "Header" \* MERGEFORMAT </w:instrText>
    </w:r>
    <w:r w:rsidR="0086358B">
      <w:fldChar w:fldCharType="separate"/>
    </w:r>
    <w:r w:rsidR="007633E1" w:rsidRPr="007633E1">
      <w:rPr>
        <w:b/>
        <w:bCs/>
      </w:rPr>
      <w:t xml:space="preserve">Rec. </w:t>
    </w:r>
    <w:r w:rsidR="0086358B">
      <w:rPr>
        <w:b/>
        <w:bCs/>
      </w:rPr>
      <w:fldChar w:fldCharType="end"/>
    </w:r>
    <w:r>
      <w:rPr>
        <w:b/>
        <w:bCs/>
      </w:rPr>
      <w:t xml:space="preserve"> </w:t>
    </w:r>
    <w:r>
      <w:rPr>
        <w:b/>
        <w:bCs/>
      </w:rPr>
      <w:fldChar w:fldCharType="begin"/>
    </w:r>
    <w:r>
      <w:rPr>
        <w:b/>
        <w:bCs/>
      </w:rPr>
      <w:instrText>styleref href</w:instrText>
    </w:r>
    <w:r>
      <w:rPr>
        <w:b/>
        <w:bCs/>
      </w:rPr>
      <w:fldChar w:fldCharType="separate"/>
    </w:r>
    <w:r w:rsidR="007633E1">
      <w:rPr>
        <w:b/>
        <w:bCs/>
        <w:noProof/>
      </w:rPr>
      <w:t>ITU-R  RS.515-5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4D" w:rsidRDefault="00D1574D">
    <w:pPr>
      <w:pStyle w:val="Header"/>
    </w:pPr>
    <w:r>
      <w:tab/>
    </w:r>
    <w:r w:rsidR="0086358B">
      <w:fldChar w:fldCharType="begin"/>
    </w:r>
    <w:r w:rsidR="0086358B">
      <w:instrText xml:space="preserve"> DOCPROPERTY "Header" \* MERGEFORMAT </w:instrText>
    </w:r>
    <w:r w:rsidR="0086358B">
      <w:fldChar w:fldCharType="separate"/>
    </w:r>
    <w:r w:rsidR="007633E1" w:rsidRPr="007633E1">
      <w:rPr>
        <w:b/>
        <w:bCs/>
      </w:rPr>
      <w:t xml:space="preserve">Rec. </w:t>
    </w:r>
    <w:r w:rsidR="0086358B">
      <w:rPr>
        <w:b/>
        <w:bCs/>
      </w:rPr>
      <w:fldChar w:fldCharType="end"/>
    </w:r>
    <w:r>
      <w:rPr>
        <w:b/>
        <w:bCs/>
      </w:rPr>
      <w:t xml:space="preserve"> </w:t>
    </w:r>
    <w:r>
      <w:rPr>
        <w:b/>
        <w:bCs/>
      </w:rPr>
      <w:fldChar w:fldCharType="begin"/>
    </w:r>
    <w:r>
      <w:rPr>
        <w:b/>
        <w:bCs/>
      </w:rPr>
      <w:instrText>styleref href</w:instrText>
    </w:r>
    <w:r>
      <w:rPr>
        <w:b/>
        <w:bCs/>
      </w:rPr>
      <w:fldChar w:fldCharType="separate"/>
    </w:r>
    <w:r w:rsidR="0086358B">
      <w:rPr>
        <w:b/>
        <w:bCs/>
        <w:noProof/>
      </w:rPr>
      <w:t>ITU-R  RS.515-5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358B">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0D2"/>
    <w:rsid w:val="00217EBF"/>
    <w:rsid w:val="00242AEE"/>
    <w:rsid w:val="002D76C4"/>
    <w:rsid w:val="0052529D"/>
    <w:rsid w:val="00607D68"/>
    <w:rsid w:val="007468DA"/>
    <w:rsid w:val="007633E1"/>
    <w:rsid w:val="007A4CA2"/>
    <w:rsid w:val="0086358B"/>
    <w:rsid w:val="00945858"/>
    <w:rsid w:val="009E00A8"/>
    <w:rsid w:val="00A6617B"/>
    <w:rsid w:val="00AB0DC8"/>
    <w:rsid w:val="00AF5E5A"/>
    <w:rsid w:val="00B44E24"/>
    <w:rsid w:val="00CA4F9D"/>
    <w:rsid w:val="00D1574D"/>
    <w:rsid w:val="00D85C15"/>
    <w:rsid w:val="00DC30D2"/>
    <w:rsid w:val="00DE3131"/>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5E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F5E5A"/>
    <w:pPr>
      <w:keepNext/>
      <w:keepLines/>
      <w:spacing w:before="480"/>
      <w:ind w:left="794" w:hanging="794"/>
      <w:outlineLvl w:val="0"/>
    </w:pPr>
    <w:rPr>
      <w:b/>
    </w:rPr>
  </w:style>
  <w:style w:type="paragraph" w:styleId="Heading2">
    <w:name w:val="heading 2"/>
    <w:basedOn w:val="Heading1"/>
    <w:next w:val="Normal"/>
    <w:link w:val="Heading2Char"/>
    <w:qFormat/>
    <w:rsid w:val="00AF5E5A"/>
    <w:pPr>
      <w:spacing w:before="320"/>
      <w:outlineLvl w:val="1"/>
    </w:pPr>
  </w:style>
  <w:style w:type="paragraph" w:styleId="Heading3">
    <w:name w:val="heading 3"/>
    <w:basedOn w:val="Heading1"/>
    <w:next w:val="Normal"/>
    <w:link w:val="Heading3Char"/>
    <w:qFormat/>
    <w:rsid w:val="00AF5E5A"/>
    <w:pPr>
      <w:spacing w:before="200"/>
      <w:outlineLvl w:val="2"/>
    </w:pPr>
  </w:style>
  <w:style w:type="paragraph" w:styleId="Heading4">
    <w:name w:val="heading 4"/>
    <w:basedOn w:val="Heading3"/>
    <w:next w:val="Normal"/>
    <w:link w:val="Heading4Char"/>
    <w:qFormat/>
    <w:rsid w:val="00AF5E5A"/>
    <w:pPr>
      <w:tabs>
        <w:tab w:val="clear" w:pos="794"/>
        <w:tab w:val="left" w:pos="992"/>
      </w:tabs>
      <w:ind w:left="992" w:hanging="992"/>
      <w:outlineLvl w:val="3"/>
    </w:pPr>
  </w:style>
  <w:style w:type="paragraph" w:styleId="Heading5">
    <w:name w:val="heading 5"/>
    <w:basedOn w:val="Heading4"/>
    <w:next w:val="Normal"/>
    <w:link w:val="Heading5Char"/>
    <w:qFormat/>
    <w:rsid w:val="00AF5E5A"/>
    <w:pPr>
      <w:outlineLvl w:val="4"/>
    </w:pPr>
  </w:style>
  <w:style w:type="paragraph" w:styleId="Heading6">
    <w:name w:val="heading 6"/>
    <w:basedOn w:val="Heading4"/>
    <w:next w:val="Normal"/>
    <w:link w:val="Heading6Char"/>
    <w:qFormat/>
    <w:rsid w:val="00AF5E5A"/>
    <w:pPr>
      <w:tabs>
        <w:tab w:val="clear" w:pos="992"/>
        <w:tab w:val="clear" w:pos="1191"/>
      </w:tabs>
      <w:ind w:left="1588" w:hanging="1588"/>
      <w:outlineLvl w:val="5"/>
    </w:pPr>
  </w:style>
  <w:style w:type="paragraph" w:styleId="Heading7">
    <w:name w:val="heading 7"/>
    <w:basedOn w:val="Heading6"/>
    <w:next w:val="Normal"/>
    <w:link w:val="Heading7Char"/>
    <w:qFormat/>
    <w:rsid w:val="00AF5E5A"/>
    <w:pPr>
      <w:outlineLvl w:val="6"/>
    </w:pPr>
  </w:style>
  <w:style w:type="paragraph" w:styleId="Heading8">
    <w:name w:val="heading 8"/>
    <w:basedOn w:val="Heading6"/>
    <w:next w:val="Normal"/>
    <w:link w:val="Heading8Char"/>
    <w:qFormat/>
    <w:rsid w:val="00AF5E5A"/>
    <w:pPr>
      <w:outlineLvl w:val="7"/>
    </w:pPr>
  </w:style>
  <w:style w:type="paragraph" w:styleId="Heading9">
    <w:name w:val="heading 9"/>
    <w:basedOn w:val="Heading6"/>
    <w:next w:val="Normal"/>
    <w:link w:val="Heading9Char"/>
    <w:qFormat/>
    <w:rsid w:val="00AF5E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5E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F5E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F5E5A"/>
  </w:style>
  <w:style w:type="paragraph" w:customStyle="1" w:styleId="Headingb">
    <w:name w:val="Heading_b"/>
    <w:basedOn w:val="Heading3"/>
    <w:next w:val="Normal"/>
    <w:rsid w:val="00AF5E5A"/>
    <w:pPr>
      <w:spacing w:before="160"/>
      <w:ind w:left="0" w:firstLine="0"/>
      <w:outlineLvl w:val="9"/>
    </w:pPr>
  </w:style>
  <w:style w:type="paragraph" w:customStyle="1" w:styleId="Headingi">
    <w:name w:val="Heading_i"/>
    <w:basedOn w:val="Heading3"/>
    <w:next w:val="Normal"/>
    <w:rsid w:val="00AF5E5A"/>
    <w:pPr>
      <w:spacing w:before="160"/>
      <w:ind w:left="0" w:firstLine="0"/>
    </w:pPr>
    <w:rPr>
      <w:b w:val="0"/>
      <w:i/>
    </w:rPr>
  </w:style>
  <w:style w:type="character" w:customStyle="1" w:styleId="href">
    <w:name w:val="href"/>
    <w:basedOn w:val="DefaultParagraphFont"/>
    <w:rsid w:val="00AF5E5A"/>
  </w:style>
  <w:style w:type="paragraph" w:customStyle="1" w:styleId="enumlev1">
    <w:name w:val="enumlev1"/>
    <w:basedOn w:val="Normal"/>
    <w:rsid w:val="00AF5E5A"/>
    <w:pPr>
      <w:spacing w:before="80"/>
      <w:ind w:left="794" w:hanging="794"/>
    </w:pPr>
  </w:style>
  <w:style w:type="paragraph" w:customStyle="1" w:styleId="enumlev2">
    <w:name w:val="enumlev2"/>
    <w:basedOn w:val="enumlev1"/>
    <w:rsid w:val="00AF5E5A"/>
    <w:pPr>
      <w:ind w:left="1191" w:hanging="397"/>
    </w:pPr>
  </w:style>
  <w:style w:type="paragraph" w:customStyle="1" w:styleId="enumlev3">
    <w:name w:val="enumlev3"/>
    <w:basedOn w:val="enumlev2"/>
    <w:rsid w:val="00AF5E5A"/>
    <w:pPr>
      <w:ind w:left="1588"/>
    </w:pPr>
  </w:style>
  <w:style w:type="paragraph" w:customStyle="1" w:styleId="Normalaftertitle">
    <w:name w:val="Normal_after_title"/>
    <w:basedOn w:val="Normal"/>
    <w:next w:val="Normal"/>
    <w:link w:val="NormalaftertitleChar"/>
    <w:rsid w:val="00AF5E5A"/>
    <w:pPr>
      <w:spacing w:before="320"/>
    </w:pPr>
  </w:style>
  <w:style w:type="paragraph" w:customStyle="1" w:styleId="Note">
    <w:name w:val="Note"/>
    <w:basedOn w:val="Normal"/>
    <w:rsid w:val="00AF5E5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F5E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F5E5A"/>
    <w:pPr>
      <w:spacing w:before="240"/>
    </w:pPr>
    <w:rPr>
      <w:sz w:val="22"/>
      <w:lang w:val="es-ES_tradnl"/>
    </w:rPr>
  </w:style>
  <w:style w:type="paragraph" w:customStyle="1" w:styleId="Recref">
    <w:name w:val="Rec_ref"/>
    <w:basedOn w:val="Normal"/>
    <w:next w:val="Recdate"/>
    <w:rsid w:val="00AF5E5A"/>
    <w:pPr>
      <w:jc w:val="center"/>
    </w:pPr>
  </w:style>
  <w:style w:type="paragraph" w:customStyle="1" w:styleId="Recdate">
    <w:name w:val="Rec_date"/>
    <w:basedOn w:val="Recref"/>
    <w:next w:val="Normalaftertitle"/>
    <w:rsid w:val="00AF5E5A"/>
    <w:pPr>
      <w:jc w:val="right"/>
    </w:pPr>
  </w:style>
  <w:style w:type="paragraph" w:customStyle="1" w:styleId="AnnexNoTitle">
    <w:name w:val="Annex_NoTitle"/>
    <w:basedOn w:val="Normal"/>
    <w:next w:val="Normalaftertitle"/>
    <w:rsid w:val="00AF5E5A"/>
    <w:pPr>
      <w:keepNext/>
      <w:keepLines/>
      <w:spacing w:before="480" w:after="80"/>
      <w:jc w:val="center"/>
    </w:pPr>
    <w:rPr>
      <w:b/>
      <w:sz w:val="28"/>
    </w:rPr>
  </w:style>
  <w:style w:type="paragraph" w:customStyle="1" w:styleId="AppendixNoTitle">
    <w:name w:val="Appendix_NoTitle"/>
    <w:basedOn w:val="AnnexNoTitle"/>
    <w:next w:val="Normal"/>
    <w:rsid w:val="00AF5E5A"/>
  </w:style>
  <w:style w:type="paragraph" w:customStyle="1" w:styleId="Tablefin">
    <w:name w:val="Table_fin"/>
    <w:basedOn w:val="Normal"/>
    <w:next w:val="Normal"/>
    <w:rsid w:val="00AF5E5A"/>
    <w:pPr>
      <w:spacing w:before="0"/>
    </w:pPr>
    <w:rPr>
      <w:sz w:val="20"/>
      <w:lang w:val="en-GB"/>
    </w:rPr>
  </w:style>
  <w:style w:type="paragraph" w:customStyle="1" w:styleId="Tablehead">
    <w:name w:val="Table_head"/>
    <w:basedOn w:val="Normal"/>
    <w:next w:val="Normal"/>
    <w:rsid w:val="00AF5E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F5E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F5E5A"/>
    <w:pPr>
      <w:keepNext/>
      <w:spacing w:before="360" w:after="120"/>
      <w:jc w:val="center"/>
    </w:pPr>
  </w:style>
  <w:style w:type="paragraph" w:customStyle="1" w:styleId="Tabletext">
    <w:name w:val="Table_text"/>
    <w:basedOn w:val="Normal"/>
    <w:rsid w:val="00AF5E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F5E5A"/>
    <w:pPr>
      <w:tabs>
        <w:tab w:val="clear" w:pos="1191"/>
        <w:tab w:val="clear" w:pos="1588"/>
        <w:tab w:val="clear" w:pos="1985"/>
        <w:tab w:val="center" w:pos="4820"/>
        <w:tab w:val="right" w:pos="9639"/>
      </w:tabs>
    </w:pPr>
  </w:style>
  <w:style w:type="paragraph" w:customStyle="1" w:styleId="Equationlegend">
    <w:name w:val="Equation_legend"/>
    <w:basedOn w:val="NormalIndent"/>
    <w:rsid w:val="00AF5E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F5E5A"/>
    <w:pPr>
      <w:ind w:left="794"/>
    </w:pPr>
  </w:style>
  <w:style w:type="paragraph" w:customStyle="1" w:styleId="Figurelegend">
    <w:name w:val="Figure_legend"/>
    <w:basedOn w:val="Normal"/>
    <w:rsid w:val="00AF5E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F5E5A"/>
    <w:pPr>
      <w:keepNext/>
      <w:keepLines/>
      <w:spacing w:before="480" w:after="80"/>
      <w:jc w:val="center"/>
    </w:pPr>
    <w:rPr>
      <w:caps/>
      <w:sz w:val="18"/>
    </w:rPr>
  </w:style>
  <w:style w:type="paragraph" w:customStyle="1" w:styleId="tocpart">
    <w:name w:val="tocpart"/>
    <w:basedOn w:val="Normal"/>
    <w:rsid w:val="00AF5E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F5E5A"/>
    <w:pPr>
      <w:keepNext/>
      <w:keepLines/>
      <w:spacing w:before="480"/>
      <w:jc w:val="center"/>
    </w:pPr>
    <w:rPr>
      <w:sz w:val="28"/>
    </w:rPr>
  </w:style>
  <w:style w:type="paragraph" w:customStyle="1" w:styleId="Arttitle">
    <w:name w:val="Art_title"/>
    <w:basedOn w:val="Normal"/>
    <w:next w:val="Normalaftertitle"/>
    <w:rsid w:val="00AF5E5A"/>
    <w:pPr>
      <w:keepNext/>
      <w:keepLines/>
      <w:spacing w:before="240"/>
      <w:jc w:val="center"/>
    </w:pPr>
    <w:rPr>
      <w:b/>
      <w:sz w:val="28"/>
    </w:rPr>
  </w:style>
  <w:style w:type="paragraph" w:customStyle="1" w:styleId="Blanc">
    <w:name w:val="Blanc"/>
    <w:basedOn w:val="Normal"/>
    <w:next w:val="Tabletext"/>
    <w:rsid w:val="00AF5E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F5E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F5E5A"/>
    <w:pPr>
      <w:keepNext/>
      <w:keepLines/>
      <w:spacing w:before="160"/>
      <w:ind w:left="794"/>
    </w:pPr>
    <w:rPr>
      <w:i/>
    </w:rPr>
  </w:style>
  <w:style w:type="paragraph" w:customStyle="1" w:styleId="ChapNo">
    <w:name w:val="Chap_No"/>
    <w:basedOn w:val="ArtNo"/>
    <w:next w:val="Chaptitle"/>
    <w:rsid w:val="00AF5E5A"/>
    <w:rPr>
      <w:b/>
    </w:rPr>
  </w:style>
  <w:style w:type="paragraph" w:customStyle="1" w:styleId="Chaptitle">
    <w:name w:val="Chap_title"/>
    <w:basedOn w:val="Arttitle"/>
    <w:next w:val="Normalaftertitle"/>
    <w:rsid w:val="00AF5E5A"/>
  </w:style>
  <w:style w:type="character" w:styleId="FootnoteReference">
    <w:name w:val="footnote reference"/>
    <w:aliases w:val="Appel note de bas de p,Footnote Reference/"/>
    <w:basedOn w:val="DefaultParagraphFont"/>
    <w:rsid w:val="00AF5E5A"/>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AF5E5A"/>
    <w:pPr>
      <w:keepLines/>
      <w:tabs>
        <w:tab w:val="left" w:pos="255"/>
      </w:tabs>
      <w:ind w:left="255" w:hanging="255"/>
    </w:pPr>
    <w:rPr>
      <w:sz w:val="22"/>
    </w:rPr>
  </w:style>
  <w:style w:type="paragraph" w:styleId="Index1">
    <w:name w:val="index 1"/>
    <w:basedOn w:val="Normal"/>
    <w:next w:val="Normal"/>
    <w:semiHidden/>
    <w:rsid w:val="00AF5E5A"/>
  </w:style>
  <w:style w:type="paragraph" w:styleId="Index2">
    <w:name w:val="index 2"/>
    <w:basedOn w:val="Normal"/>
    <w:next w:val="Normal"/>
    <w:semiHidden/>
    <w:rsid w:val="00AF5E5A"/>
    <w:pPr>
      <w:ind w:left="283"/>
    </w:pPr>
  </w:style>
  <w:style w:type="paragraph" w:styleId="Index3">
    <w:name w:val="index 3"/>
    <w:basedOn w:val="Normal"/>
    <w:next w:val="Normal"/>
    <w:semiHidden/>
    <w:rsid w:val="00AF5E5A"/>
    <w:pPr>
      <w:ind w:left="566"/>
    </w:pPr>
  </w:style>
  <w:style w:type="paragraph" w:styleId="IndexHeading">
    <w:name w:val="index heading"/>
    <w:basedOn w:val="Normal"/>
    <w:next w:val="Index1"/>
    <w:rsid w:val="00AF5E5A"/>
  </w:style>
  <w:style w:type="paragraph" w:customStyle="1" w:styleId="Line">
    <w:name w:val="Line"/>
    <w:basedOn w:val="Normal"/>
    <w:next w:val="Normal"/>
    <w:rsid w:val="00AF5E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F5E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F5E5A"/>
  </w:style>
  <w:style w:type="paragraph" w:customStyle="1" w:styleId="Partref">
    <w:name w:val="Part_ref"/>
    <w:basedOn w:val="Normal"/>
    <w:next w:val="Normal"/>
    <w:rsid w:val="00AF5E5A"/>
    <w:pPr>
      <w:keepNext/>
      <w:keepLines/>
      <w:spacing w:after="280"/>
      <w:jc w:val="center"/>
    </w:pPr>
  </w:style>
  <w:style w:type="paragraph" w:customStyle="1" w:styleId="Parttitle">
    <w:name w:val="Part_title"/>
    <w:basedOn w:val="Normal"/>
    <w:next w:val="Normalaftertitle"/>
    <w:rsid w:val="00AF5E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F5E5A"/>
  </w:style>
  <w:style w:type="paragraph" w:customStyle="1" w:styleId="QuestionNo">
    <w:name w:val="Question_No"/>
    <w:basedOn w:val="RecNo"/>
    <w:next w:val="Normal"/>
    <w:rsid w:val="00AF5E5A"/>
  </w:style>
  <w:style w:type="paragraph" w:customStyle="1" w:styleId="Questionref">
    <w:name w:val="Question_ref"/>
    <w:basedOn w:val="Recref"/>
    <w:next w:val="Questiondate"/>
    <w:rsid w:val="00AF5E5A"/>
  </w:style>
  <w:style w:type="paragraph" w:customStyle="1" w:styleId="Questiontitle">
    <w:name w:val="Question_title"/>
    <w:basedOn w:val="Normal"/>
    <w:next w:val="Questionref"/>
    <w:rsid w:val="00AF5E5A"/>
  </w:style>
  <w:style w:type="paragraph" w:customStyle="1" w:styleId="Reftext">
    <w:name w:val="Ref_text"/>
    <w:basedOn w:val="Normal"/>
    <w:rsid w:val="00AF5E5A"/>
    <w:pPr>
      <w:ind w:left="794" w:hanging="794"/>
    </w:pPr>
    <w:rPr>
      <w:sz w:val="22"/>
    </w:rPr>
  </w:style>
  <w:style w:type="paragraph" w:customStyle="1" w:styleId="Reftitle">
    <w:name w:val="Ref_title"/>
    <w:basedOn w:val="Normal"/>
    <w:next w:val="Reftext"/>
    <w:rsid w:val="00AF5E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F5E5A"/>
  </w:style>
  <w:style w:type="paragraph" w:customStyle="1" w:styleId="RepNo">
    <w:name w:val="Rep_No"/>
    <w:basedOn w:val="RecNo"/>
    <w:next w:val="Reptitle"/>
    <w:rsid w:val="00AF5E5A"/>
  </w:style>
  <w:style w:type="paragraph" w:customStyle="1" w:styleId="Repref">
    <w:name w:val="Rep_ref"/>
    <w:basedOn w:val="Recref"/>
    <w:next w:val="Repdate"/>
    <w:rsid w:val="00AF5E5A"/>
  </w:style>
  <w:style w:type="paragraph" w:customStyle="1" w:styleId="Reptitle">
    <w:name w:val="Rep_title"/>
    <w:basedOn w:val="Rectitle"/>
    <w:next w:val="Repref"/>
    <w:rsid w:val="00AF5E5A"/>
  </w:style>
  <w:style w:type="paragraph" w:customStyle="1" w:styleId="Resdate">
    <w:name w:val="Res_date"/>
    <w:basedOn w:val="Recdate"/>
    <w:next w:val="Normalaftertitle"/>
    <w:rsid w:val="00AF5E5A"/>
  </w:style>
  <w:style w:type="paragraph" w:customStyle="1" w:styleId="ResNo">
    <w:name w:val="Res_No"/>
    <w:basedOn w:val="RecNo"/>
    <w:next w:val="Restitle"/>
    <w:rsid w:val="00AF5E5A"/>
  </w:style>
  <w:style w:type="paragraph" w:customStyle="1" w:styleId="Resref">
    <w:name w:val="Res_ref"/>
    <w:basedOn w:val="Recref"/>
    <w:next w:val="Resdate"/>
    <w:rsid w:val="00AF5E5A"/>
  </w:style>
  <w:style w:type="paragraph" w:customStyle="1" w:styleId="Restitle">
    <w:name w:val="Res_title"/>
    <w:basedOn w:val="Normal"/>
    <w:next w:val="Resref"/>
    <w:rsid w:val="00AF5E5A"/>
    <w:pPr>
      <w:spacing w:before="240"/>
      <w:jc w:val="center"/>
    </w:pPr>
    <w:rPr>
      <w:b/>
      <w:sz w:val="28"/>
    </w:rPr>
  </w:style>
  <w:style w:type="paragraph" w:customStyle="1" w:styleId="SectionNo">
    <w:name w:val="Section_No"/>
    <w:basedOn w:val="Normal"/>
    <w:next w:val="Normal"/>
    <w:rsid w:val="00AF5E5A"/>
  </w:style>
  <w:style w:type="paragraph" w:customStyle="1" w:styleId="Sectiontitle">
    <w:name w:val="Section_title"/>
    <w:basedOn w:val="Normal"/>
    <w:next w:val="Normalaftertitle"/>
    <w:rsid w:val="00AF5E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F5E5A"/>
    <w:pPr>
      <w:tabs>
        <w:tab w:val="clear" w:pos="794"/>
        <w:tab w:val="clear" w:pos="1191"/>
        <w:tab w:val="clear" w:pos="1588"/>
        <w:tab w:val="clear" w:pos="1985"/>
        <w:tab w:val="right" w:pos="9611"/>
      </w:tabs>
    </w:pPr>
    <w:rPr>
      <w:i/>
    </w:rPr>
  </w:style>
  <w:style w:type="paragraph" w:styleId="TOC1">
    <w:name w:val="toc 1"/>
    <w:basedOn w:val="Normal"/>
    <w:rsid w:val="00AF5E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F5E5A"/>
    <w:pPr>
      <w:tabs>
        <w:tab w:val="clear" w:pos="567"/>
        <w:tab w:val="left" w:pos="1276"/>
      </w:tabs>
      <w:spacing w:before="160"/>
      <w:ind w:left="1276" w:hanging="709"/>
    </w:pPr>
  </w:style>
  <w:style w:type="paragraph" w:styleId="TOC3">
    <w:name w:val="toc 3"/>
    <w:basedOn w:val="TOC2"/>
    <w:rsid w:val="00AF5E5A"/>
    <w:pPr>
      <w:tabs>
        <w:tab w:val="clear" w:pos="1276"/>
        <w:tab w:val="left" w:pos="2155"/>
      </w:tabs>
      <w:ind w:left="2155" w:hanging="879"/>
    </w:pPr>
  </w:style>
  <w:style w:type="paragraph" w:styleId="TOC4">
    <w:name w:val="toc 4"/>
    <w:basedOn w:val="TOC3"/>
    <w:rsid w:val="00AF5E5A"/>
    <w:pPr>
      <w:tabs>
        <w:tab w:val="left" w:pos="3261"/>
      </w:tabs>
      <w:spacing w:before="80"/>
      <w:ind w:left="3261" w:hanging="993"/>
    </w:pPr>
  </w:style>
  <w:style w:type="paragraph" w:styleId="TOC5">
    <w:name w:val="toc 5"/>
    <w:basedOn w:val="TOC4"/>
    <w:rsid w:val="00AF5E5A"/>
  </w:style>
  <w:style w:type="paragraph" w:styleId="TOC6">
    <w:name w:val="toc 6"/>
    <w:basedOn w:val="TOC4"/>
    <w:semiHidden/>
    <w:rsid w:val="00AF5E5A"/>
  </w:style>
  <w:style w:type="paragraph" w:styleId="TOC7">
    <w:name w:val="toc 7"/>
    <w:basedOn w:val="TOC4"/>
    <w:semiHidden/>
    <w:rsid w:val="00AF5E5A"/>
  </w:style>
  <w:style w:type="paragraph" w:styleId="TOC8">
    <w:name w:val="toc 8"/>
    <w:basedOn w:val="TOC4"/>
    <w:semiHidden/>
    <w:rsid w:val="00AF5E5A"/>
  </w:style>
  <w:style w:type="paragraph" w:customStyle="1" w:styleId="Rectitle">
    <w:name w:val="Rec_title"/>
    <w:basedOn w:val="Normal"/>
    <w:next w:val="Recref"/>
    <w:rsid w:val="00AF5E5A"/>
    <w:pPr>
      <w:keepNext/>
      <w:keepLines/>
      <w:spacing w:before="240"/>
      <w:jc w:val="center"/>
    </w:pPr>
    <w:rPr>
      <w:b/>
      <w:sz w:val="28"/>
    </w:rPr>
  </w:style>
  <w:style w:type="paragraph" w:customStyle="1" w:styleId="Annexref">
    <w:name w:val="Annex_ref"/>
    <w:basedOn w:val="Normal"/>
    <w:next w:val="Normalaftertitle"/>
    <w:rsid w:val="00AF5E5A"/>
    <w:pPr>
      <w:keepNext/>
      <w:keepLines/>
      <w:spacing w:after="280"/>
      <w:jc w:val="center"/>
    </w:pPr>
  </w:style>
  <w:style w:type="paragraph" w:customStyle="1" w:styleId="Appendixref">
    <w:name w:val="Appendix_ref"/>
    <w:basedOn w:val="Annexref"/>
    <w:next w:val="Normalaftertitle"/>
    <w:rsid w:val="00AF5E5A"/>
  </w:style>
  <w:style w:type="paragraph" w:customStyle="1" w:styleId="Figuretitle">
    <w:name w:val="Figure_title"/>
    <w:basedOn w:val="Normal"/>
    <w:next w:val="Figure"/>
    <w:rsid w:val="00AF5E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F5E5A"/>
    <w:pPr>
      <w:keepNext/>
      <w:spacing w:before="0" w:after="120"/>
      <w:jc w:val="center"/>
    </w:pPr>
    <w:rPr>
      <w:b/>
    </w:rPr>
  </w:style>
  <w:style w:type="paragraph" w:customStyle="1" w:styleId="Summary">
    <w:name w:val="Summary"/>
    <w:basedOn w:val="Normal"/>
    <w:next w:val="Normalaftertitle"/>
    <w:autoRedefine/>
    <w:rsid w:val="00AF5E5A"/>
    <w:pPr>
      <w:spacing w:after="480"/>
    </w:pPr>
    <w:rPr>
      <w:sz w:val="22"/>
      <w:lang w:val="es-ES_tradnl"/>
    </w:rPr>
  </w:style>
  <w:style w:type="paragraph" w:customStyle="1" w:styleId="TableLegendNote">
    <w:name w:val="Table_Legend_Note"/>
    <w:basedOn w:val="Tablelegend"/>
    <w:next w:val="Tablelegend"/>
    <w:rsid w:val="00AF5E5A"/>
    <w:pPr>
      <w:ind w:left="-85" w:firstLine="0"/>
    </w:pPr>
    <w:rPr>
      <w:lang w:val="en-US"/>
    </w:rPr>
  </w:style>
  <w:style w:type="paragraph" w:customStyle="1" w:styleId="Figure">
    <w:name w:val="Figure"/>
    <w:basedOn w:val="FigureNo"/>
    <w:next w:val="Normal"/>
    <w:rsid w:val="00AF5E5A"/>
    <w:pPr>
      <w:keepNext w:val="0"/>
      <w:spacing w:before="0" w:after="240"/>
    </w:pPr>
  </w:style>
  <w:style w:type="character" w:styleId="Hyperlink">
    <w:name w:val="Hyperlink"/>
    <w:basedOn w:val="DefaultParagraphFont"/>
    <w:uiPriority w:val="99"/>
    <w:rsid w:val="00DC30D2"/>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945858"/>
    <w:rPr>
      <w:sz w:val="22"/>
      <w:lang w:val="fr-FR" w:eastAsia="en-US"/>
    </w:rPr>
  </w:style>
  <w:style w:type="character" w:customStyle="1" w:styleId="Heading1Char">
    <w:name w:val="Heading 1 Char"/>
    <w:basedOn w:val="DefaultParagraphFont"/>
    <w:link w:val="Heading1"/>
    <w:rsid w:val="00945858"/>
    <w:rPr>
      <w:b/>
      <w:sz w:val="24"/>
      <w:lang w:val="fr-FR" w:eastAsia="en-US"/>
    </w:rPr>
  </w:style>
  <w:style w:type="character" w:customStyle="1" w:styleId="Heading2Char">
    <w:name w:val="Heading 2 Char"/>
    <w:basedOn w:val="DefaultParagraphFont"/>
    <w:link w:val="Heading2"/>
    <w:rsid w:val="00945858"/>
    <w:rPr>
      <w:b/>
      <w:sz w:val="24"/>
      <w:lang w:val="fr-FR" w:eastAsia="en-US"/>
    </w:rPr>
  </w:style>
  <w:style w:type="character" w:customStyle="1" w:styleId="Heading3Char">
    <w:name w:val="Heading 3 Char"/>
    <w:basedOn w:val="DefaultParagraphFont"/>
    <w:link w:val="Heading3"/>
    <w:rsid w:val="00945858"/>
    <w:rPr>
      <w:b/>
      <w:sz w:val="24"/>
      <w:lang w:val="fr-FR" w:eastAsia="en-US"/>
    </w:rPr>
  </w:style>
  <w:style w:type="character" w:customStyle="1" w:styleId="Heading4Char">
    <w:name w:val="Heading 4 Char"/>
    <w:basedOn w:val="DefaultParagraphFont"/>
    <w:link w:val="Heading4"/>
    <w:rsid w:val="00945858"/>
    <w:rPr>
      <w:b/>
      <w:sz w:val="24"/>
      <w:lang w:val="fr-FR" w:eastAsia="en-US"/>
    </w:rPr>
  </w:style>
  <w:style w:type="character" w:customStyle="1" w:styleId="Heading5Char">
    <w:name w:val="Heading 5 Char"/>
    <w:basedOn w:val="DefaultParagraphFont"/>
    <w:link w:val="Heading5"/>
    <w:rsid w:val="00945858"/>
    <w:rPr>
      <w:b/>
      <w:sz w:val="24"/>
      <w:lang w:val="fr-FR" w:eastAsia="en-US"/>
    </w:rPr>
  </w:style>
  <w:style w:type="character" w:customStyle="1" w:styleId="Heading6Char">
    <w:name w:val="Heading 6 Char"/>
    <w:basedOn w:val="DefaultParagraphFont"/>
    <w:link w:val="Heading6"/>
    <w:rsid w:val="00945858"/>
    <w:rPr>
      <w:b/>
      <w:sz w:val="24"/>
      <w:lang w:val="fr-FR" w:eastAsia="en-US"/>
    </w:rPr>
  </w:style>
  <w:style w:type="character" w:customStyle="1" w:styleId="Heading7Char">
    <w:name w:val="Heading 7 Char"/>
    <w:basedOn w:val="DefaultParagraphFont"/>
    <w:link w:val="Heading7"/>
    <w:rsid w:val="00945858"/>
    <w:rPr>
      <w:b/>
      <w:sz w:val="24"/>
      <w:lang w:val="fr-FR" w:eastAsia="en-US"/>
    </w:rPr>
  </w:style>
  <w:style w:type="character" w:customStyle="1" w:styleId="Heading8Char">
    <w:name w:val="Heading 8 Char"/>
    <w:basedOn w:val="DefaultParagraphFont"/>
    <w:link w:val="Heading8"/>
    <w:rsid w:val="00945858"/>
    <w:rPr>
      <w:b/>
      <w:sz w:val="24"/>
      <w:lang w:val="fr-FR" w:eastAsia="en-US"/>
    </w:rPr>
  </w:style>
  <w:style w:type="character" w:customStyle="1" w:styleId="Heading9Char">
    <w:name w:val="Heading 9 Char"/>
    <w:basedOn w:val="DefaultParagraphFont"/>
    <w:link w:val="Heading9"/>
    <w:rsid w:val="00945858"/>
    <w:rPr>
      <w:b/>
      <w:sz w:val="24"/>
      <w:lang w:val="fr-FR" w:eastAsia="en-US"/>
    </w:rPr>
  </w:style>
  <w:style w:type="character" w:customStyle="1" w:styleId="FooterChar">
    <w:name w:val="Footer Char"/>
    <w:basedOn w:val="DefaultParagraphFont"/>
    <w:link w:val="Footer"/>
    <w:rsid w:val="00945858"/>
    <w:rPr>
      <w:noProof/>
      <w:sz w:val="18"/>
      <w:lang w:val="fr-FR" w:eastAsia="en-US"/>
    </w:rPr>
  </w:style>
  <w:style w:type="character" w:customStyle="1" w:styleId="HeaderChar">
    <w:name w:val="Header Char"/>
    <w:basedOn w:val="DefaultParagraphFont"/>
    <w:link w:val="Header"/>
    <w:rsid w:val="00945858"/>
    <w:rPr>
      <w:sz w:val="24"/>
      <w:lang w:val="fr-FR" w:eastAsia="en-US"/>
    </w:rPr>
  </w:style>
  <w:style w:type="character" w:customStyle="1" w:styleId="NormalaftertitleChar">
    <w:name w:val="Normal_after_title Char"/>
    <w:link w:val="Normalaftertitle"/>
    <w:locked/>
    <w:rsid w:val="00945858"/>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5E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F5E5A"/>
    <w:pPr>
      <w:keepNext/>
      <w:keepLines/>
      <w:spacing w:before="480"/>
      <w:ind w:left="794" w:hanging="794"/>
      <w:outlineLvl w:val="0"/>
    </w:pPr>
    <w:rPr>
      <w:b/>
    </w:rPr>
  </w:style>
  <w:style w:type="paragraph" w:styleId="Heading2">
    <w:name w:val="heading 2"/>
    <w:basedOn w:val="Heading1"/>
    <w:next w:val="Normal"/>
    <w:link w:val="Heading2Char"/>
    <w:qFormat/>
    <w:rsid w:val="00AF5E5A"/>
    <w:pPr>
      <w:spacing w:before="320"/>
      <w:outlineLvl w:val="1"/>
    </w:pPr>
  </w:style>
  <w:style w:type="paragraph" w:styleId="Heading3">
    <w:name w:val="heading 3"/>
    <w:basedOn w:val="Heading1"/>
    <w:next w:val="Normal"/>
    <w:link w:val="Heading3Char"/>
    <w:qFormat/>
    <w:rsid w:val="00AF5E5A"/>
    <w:pPr>
      <w:spacing w:before="200"/>
      <w:outlineLvl w:val="2"/>
    </w:pPr>
  </w:style>
  <w:style w:type="paragraph" w:styleId="Heading4">
    <w:name w:val="heading 4"/>
    <w:basedOn w:val="Heading3"/>
    <w:next w:val="Normal"/>
    <w:link w:val="Heading4Char"/>
    <w:qFormat/>
    <w:rsid w:val="00AF5E5A"/>
    <w:pPr>
      <w:tabs>
        <w:tab w:val="clear" w:pos="794"/>
        <w:tab w:val="left" w:pos="992"/>
      </w:tabs>
      <w:ind w:left="992" w:hanging="992"/>
      <w:outlineLvl w:val="3"/>
    </w:pPr>
  </w:style>
  <w:style w:type="paragraph" w:styleId="Heading5">
    <w:name w:val="heading 5"/>
    <w:basedOn w:val="Heading4"/>
    <w:next w:val="Normal"/>
    <w:link w:val="Heading5Char"/>
    <w:qFormat/>
    <w:rsid w:val="00AF5E5A"/>
    <w:pPr>
      <w:outlineLvl w:val="4"/>
    </w:pPr>
  </w:style>
  <w:style w:type="paragraph" w:styleId="Heading6">
    <w:name w:val="heading 6"/>
    <w:basedOn w:val="Heading4"/>
    <w:next w:val="Normal"/>
    <w:link w:val="Heading6Char"/>
    <w:qFormat/>
    <w:rsid w:val="00AF5E5A"/>
    <w:pPr>
      <w:tabs>
        <w:tab w:val="clear" w:pos="992"/>
        <w:tab w:val="clear" w:pos="1191"/>
      </w:tabs>
      <w:ind w:left="1588" w:hanging="1588"/>
      <w:outlineLvl w:val="5"/>
    </w:pPr>
  </w:style>
  <w:style w:type="paragraph" w:styleId="Heading7">
    <w:name w:val="heading 7"/>
    <w:basedOn w:val="Heading6"/>
    <w:next w:val="Normal"/>
    <w:link w:val="Heading7Char"/>
    <w:qFormat/>
    <w:rsid w:val="00AF5E5A"/>
    <w:pPr>
      <w:outlineLvl w:val="6"/>
    </w:pPr>
  </w:style>
  <w:style w:type="paragraph" w:styleId="Heading8">
    <w:name w:val="heading 8"/>
    <w:basedOn w:val="Heading6"/>
    <w:next w:val="Normal"/>
    <w:link w:val="Heading8Char"/>
    <w:qFormat/>
    <w:rsid w:val="00AF5E5A"/>
    <w:pPr>
      <w:outlineLvl w:val="7"/>
    </w:pPr>
  </w:style>
  <w:style w:type="paragraph" w:styleId="Heading9">
    <w:name w:val="heading 9"/>
    <w:basedOn w:val="Heading6"/>
    <w:next w:val="Normal"/>
    <w:link w:val="Heading9Char"/>
    <w:qFormat/>
    <w:rsid w:val="00AF5E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5E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F5E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F5E5A"/>
  </w:style>
  <w:style w:type="paragraph" w:customStyle="1" w:styleId="Headingb">
    <w:name w:val="Heading_b"/>
    <w:basedOn w:val="Heading3"/>
    <w:next w:val="Normal"/>
    <w:rsid w:val="00AF5E5A"/>
    <w:pPr>
      <w:spacing w:before="160"/>
      <w:ind w:left="0" w:firstLine="0"/>
      <w:outlineLvl w:val="9"/>
    </w:pPr>
  </w:style>
  <w:style w:type="paragraph" w:customStyle="1" w:styleId="Headingi">
    <w:name w:val="Heading_i"/>
    <w:basedOn w:val="Heading3"/>
    <w:next w:val="Normal"/>
    <w:rsid w:val="00AF5E5A"/>
    <w:pPr>
      <w:spacing w:before="160"/>
      <w:ind w:left="0" w:firstLine="0"/>
    </w:pPr>
    <w:rPr>
      <w:b w:val="0"/>
      <w:i/>
    </w:rPr>
  </w:style>
  <w:style w:type="character" w:customStyle="1" w:styleId="href">
    <w:name w:val="href"/>
    <w:basedOn w:val="DefaultParagraphFont"/>
    <w:rsid w:val="00AF5E5A"/>
  </w:style>
  <w:style w:type="paragraph" w:customStyle="1" w:styleId="enumlev1">
    <w:name w:val="enumlev1"/>
    <w:basedOn w:val="Normal"/>
    <w:rsid w:val="00AF5E5A"/>
    <w:pPr>
      <w:spacing w:before="80"/>
      <w:ind w:left="794" w:hanging="794"/>
    </w:pPr>
  </w:style>
  <w:style w:type="paragraph" w:customStyle="1" w:styleId="enumlev2">
    <w:name w:val="enumlev2"/>
    <w:basedOn w:val="enumlev1"/>
    <w:rsid w:val="00AF5E5A"/>
    <w:pPr>
      <w:ind w:left="1191" w:hanging="397"/>
    </w:pPr>
  </w:style>
  <w:style w:type="paragraph" w:customStyle="1" w:styleId="enumlev3">
    <w:name w:val="enumlev3"/>
    <w:basedOn w:val="enumlev2"/>
    <w:rsid w:val="00AF5E5A"/>
    <w:pPr>
      <w:ind w:left="1588"/>
    </w:pPr>
  </w:style>
  <w:style w:type="paragraph" w:customStyle="1" w:styleId="Normalaftertitle">
    <w:name w:val="Normal_after_title"/>
    <w:basedOn w:val="Normal"/>
    <w:next w:val="Normal"/>
    <w:link w:val="NormalaftertitleChar"/>
    <w:rsid w:val="00AF5E5A"/>
    <w:pPr>
      <w:spacing w:before="320"/>
    </w:pPr>
  </w:style>
  <w:style w:type="paragraph" w:customStyle="1" w:styleId="Note">
    <w:name w:val="Note"/>
    <w:basedOn w:val="Normal"/>
    <w:rsid w:val="00AF5E5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F5E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F5E5A"/>
    <w:pPr>
      <w:spacing w:before="240"/>
    </w:pPr>
    <w:rPr>
      <w:sz w:val="22"/>
      <w:lang w:val="es-ES_tradnl"/>
    </w:rPr>
  </w:style>
  <w:style w:type="paragraph" w:customStyle="1" w:styleId="Recref">
    <w:name w:val="Rec_ref"/>
    <w:basedOn w:val="Normal"/>
    <w:next w:val="Recdate"/>
    <w:rsid w:val="00AF5E5A"/>
    <w:pPr>
      <w:jc w:val="center"/>
    </w:pPr>
  </w:style>
  <w:style w:type="paragraph" w:customStyle="1" w:styleId="Recdate">
    <w:name w:val="Rec_date"/>
    <w:basedOn w:val="Recref"/>
    <w:next w:val="Normalaftertitle"/>
    <w:rsid w:val="00AF5E5A"/>
    <w:pPr>
      <w:jc w:val="right"/>
    </w:pPr>
  </w:style>
  <w:style w:type="paragraph" w:customStyle="1" w:styleId="AnnexNoTitle">
    <w:name w:val="Annex_NoTitle"/>
    <w:basedOn w:val="Normal"/>
    <w:next w:val="Normalaftertitle"/>
    <w:rsid w:val="00AF5E5A"/>
    <w:pPr>
      <w:keepNext/>
      <w:keepLines/>
      <w:spacing w:before="480" w:after="80"/>
      <w:jc w:val="center"/>
    </w:pPr>
    <w:rPr>
      <w:b/>
      <w:sz w:val="28"/>
    </w:rPr>
  </w:style>
  <w:style w:type="paragraph" w:customStyle="1" w:styleId="AppendixNoTitle">
    <w:name w:val="Appendix_NoTitle"/>
    <w:basedOn w:val="AnnexNoTitle"/>
    <w:next w:val="Normal"/>
    <w:rsid w:val="00AF5E5A"/>
  </w:style>
  <w:style w:type="paragraph" w:customStyle="1" w:styleId="Tablefin">
    <w:name w:val="Table_fin"/>
    <w:basedOn w:val="Normal"/>
    <w:next w:val="Normal"/>
    <w:rsid w:val="00AF5E5A"/>
    <w:pPr>
      <w:spacing w:before="0"/>
    </w:pPr>
    <w:rPr>
      <w:sz w:val="20"/>
      <w:lang w:val="en-GB"/>
    </w:rPr>
  </w:style>
  <w:style w:type="paragraph" w:customStyle="1" w:styleId="Tablehead">
    <w:name w:val="Table_head"/>
    <w:basedOn w:val="Normal"/>
    <w:next w:val="Normal"/>
    <w:rsid w:val="00AF5E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F5E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F5E5A"/>
    <w:pPr>
      <w:keepNext/>
      <w:spacing w:before="360" w:after="120"/>
      <w:jc w:val="center"/>
    </w:pPr>
  </w:style>
  <w:style w:type="paragraph" w:customStyle="1" w:styleId="Tabletext">
    <w:name w:val="Table_text"/>
    <w:basedOn w:val="Normal"/>
    <w:rsid w:val="00AF5E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F5E5A"/>
    <w:pPr>
      <w:tabs>
        <w:tab w:val="clear" w:pos="1191"/>
        <w:tab w:val="clear" w:pos="1588"/>
        <w:tab w:val="clear" w:pos="1985"/>
        <w:tab w:val="center" w:pos="4820"/>
        <w:tab w:val="right" w:pos="9639"/>
      </w:tabs>
    </w:pPr>
  </w:style>
  <w:style w:type="paragraph" w:customStyle="1" w:styleId="Equationlegend">
    <w:name w:val="Equation_legend"/>
    <w:basedOn w:val="NormalIndent"/>
    <w:rsid w:val="00AF5E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F5E5A"/>
    <w:pPr>
      <w:ind w:left="794"/>
    </w:pPr>
  </w:style>
  <w:style w:type="paragraph" w:customStyle="1" w:styleId="Figurelegend">
    <w:name w:val="Figure_legend"/>
    <w:basedOn w:val="Normal"/>
    <w:rsid w:val="00AF5E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F5E5A"/>
    <w:pPr>
      <w:keepNext/>
      <w:keepLines/>
      <w:spacing w:before="480" w:after="80"/>
      <w:jc w:val="center"/>
    </w:pPr>
    <w:rPr>
      <w:caps/>
      <w:sz w:val="18"/>
    </w:rPr>
  </w:style>
  <w:style w:type="paragraph" w:customStyle="1" w:styleId="tocpart">
    <w:name w:val="tocpart"/>
    <w:basedOn w:val="Normal"/>
    <w:rsid w:val="00AF5E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F5E5A"/>
    <w:pPr>
      <w:keepNext/>
      <w:keepLines/>
      <w:spacing w:before="480"/>
      <w:jc w:val="center"/>
    </w:pPr>
    <w:rPr>
      <w:sz w:val="28"/>
    </w:rPr>
  </w:style>
  <w:style w:type="paragraph" w:customStyle="1" w:styleId="Arttitle">
    <w:name w:val="Art_title"/>
    <w:basedOn w:val="Normal"/>
    <w:next w:val="Normalaftertitle"/>
    <w:rsid w:val="00AF5E5A"/>
    <w:pPr>
      <w:keepNext/>
      <w:keepLines/>
      <w:spacing w:before="240"/>
      <w:jc w:val="center"/>
    </w:pPr>
    <w:rPr>
      <w:b/>
      <w:sz w:val="28"/>
    </w:rPr>
  </w:style>
  <w:style w:type="paragraph" w:customStyle="1" w:styleId="Blanc">
    <w:name w:val="Blanc"/>
    <w:basedOn w:val="Normal"/>
    <w:next w:val="Tabletext"/>
    <w:rsid w:val="00AF5E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F5E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F5E5A"/>
    <w:pPr>
      <w:keepNext/>
      <w:keepLines/>
      <w:spacing w:before="160"/>
      <w:ind w:left="794"/>
    </w:pPr>
    <w:rPr>
      <w:i/>
    </w:rPr>
  </w:style>
  <w:style w:type="paragraph" w:customStyle="1" w:styleId="ChapNo">
    <w:name w:val="Chap_No"/>
    <w:basedOn w:val="ArtNo"/>
    <w:next w:val="Chaptitle"/>
    <w:rsid w:val="00AF5E5A"/>
    <w:rPr>
      <w:b/>
    </w:rPr>
  </w:style>
  <w:style w:type="paragraph" w:customStyle="1" w:styleId="Chaptitle">
    <w:name w:val="Chap_title"/>
    <w:basedOn w:val="Arttitle"/>
    <w:next w:val="Normalaftertitle"/>
    <w:rsid w:val="00AF5E5A"/>
  </w:style>
  <w:style w:type="character" w:styleId="FootnoteReference">
    <w:name w:val="footnote reference"/>
    <w:aliases w:val="Appel note de bas de p,Footnote Reference/"/>
    <w:basedOn w:val="DefaultParagraphFont"/>
    <w:rsid w:val="00AF5E5A"/>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AF5E5A"/>
    <w:pPr>
      <w:keepLines/>
      <w:tabs>
        <w:tab w:val="left" w:pos="255"/>
      </w:tabs>
      <w:ind w:left="255" w:hanging="255"/>
    </w:pPr>
    <w:rPr>
      <w:sz w:val="22"/>
    </w:rPr>
  </w:style>
  <w:style w:type="paragraph" w:styleId="Index1">
    <w:name w:val="index 1"/>
    <w:basedOn w:val="Normal"/>
    <w:next w:val="Normal"/>
    <w:semiHidden/>
    <w:rsid w:val="00AF5E5A"/>
  </w:style>
  <w:style w:type="paragraph" w:styleId="Index2">
    <w:name w:val="index 2"/>
    <w:basedOn w:val="Normal"/>
    <w:next w:val="Normal"/>
    <w:semiHidden/>
    <w:rsid w:val="00AF5E5A"/>
    <w:pPr>
      <w:ind w:left="283"/>
    </w:pPr>
  </w:style>
  <w:style w:type="paragraph" w:styleId="Index3">
    <w:name w:val="index 3"/>
    <w:basedOn w:val="Normal"/>
    <w:next w:val="Normal"/>
    <w:semiHidden/>
    <w:rsid w:val="00AF5E5A"/>
    <w:pPr>
      <w:ind w:left="566"/>
    </w:pPr>
  </w:style>
  <w:style w:type="paragraph" w:styleId="IndexHeading">
    <w:name w:val="index heading"/>
    <w:basedOn w:val="Normal"/>
    <w:next w:val="Index1"/>
    <w:rsid w:val="00AF5E5A"/>
  </w:style>
  <w:style w:type="paragraph" w:customStyle="1" w:styleId="Line">
    <w:name w:val="Line"/>
    <w:basedOn w:val="Normal"/>
    <w:next w:val="Normal"/>
    <w:rsid w:val="00AF5E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F5E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F5E5A"/>
  </w:style>
  <w:style w:type="paragraph" w:customStyle="1" w:styleId="Partref">
    <w:name w:val="Part_ref"/>
    <w:basedOn w:val="Normal"/>
    <w:next w:val="Normal"/>
    <w:rsid w:val="00AF5E5A"/>
    <w:pPr>
      <w:keepNext/>
      <w:keepLines/>
      <w:spacing w:after="280"/>
      <w:jc w:val="center"/>
    </w:pPr>
  </w:style>
  <w:style w:type="paragraph" w:customStyle="1" w:styleId="Parttitle">
    <w:name w:val="Part_title"/>
    <w:basedOn w:val="Normal"/>
    <w:next w:val="Normalaftertitle"/>
    <w:rsid w:val="00AF5E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F5E5A"/>
  </w:style>
  <w:style w:type="paragraph" w:customStyle="1" w:styleId="QuestionNo">
    <w:name w:val="Question_No"/>
    <w:basedOn w:val="RecNo"/>
    <w:next w:val="Normal"/>
    <w:rsid w:val="00AF5E5A"/>
  </w:style>
  <w:style w:type="paragraph" w:customStyle="1" w:styleId="Questionref">
    <w:name w:val="Question_ref"/>
    <w:basedOn w:val="Recref"/>
    <w:next w:val="Questiondate"/>
    <w:rsid w:val="00AF5E5A"/>
  </w:style>
  <w:style w:type="paragraph" w:customStyle="1" w:styleId="Questiontitle">
    <w:name w:val="Question_title"/>
    <w:basedOn w:val="Normal"/>
    <w:next w:val="Questionref"/>
    <w:rsid w:val="00AF5E5A"/>
  </w:style>
  <w:style w:type="paragraph" w:customStyle="1" w:styleId="Reftext">
    <w:name w:val="Ref_text"/>
    <w:basedOn w:val="Normal"/>
    <w:rsid w:val="00AF5E5A"/>
    <w:pPr>
      <w:ind w:left="794" w:hanging="794"/>
    </w:pPr>
    <w:rPr>
      <w:sz w:val="22"/>
    </w:rPr>
  </w:style>
  <w:style w:type="paragraph" w:customStyle="1" w:styleId="Reftitle">
    <w:name w:val="Ref_title"/>
    <w:basedOn w:val="Normal"/>
    <w:next w:val="Reftext"/>
    <w:rsid w:val="00AF5E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F5E5A"/>
  </w:style>
  <w:style w:type="paragraph" w:customStyle="1" w:styleId="RepNo">
    <w:name w:val="Rep_No"/>
    <w:basedOn w:val="RecNo"/>
    <w:next w:val="Reptitle"/>
    <w:rsid w:val="00AF5E5A"/>
  </w:style>
  <w:style w:type="paragraph" w:customStyle="1" w:styleId="Repref">
    <w:name w:val="Rep_ref"/>
    <w:basedOn w:val="Recref"/>
    <w:next w:val="Repdate"/>
    <w:rsid w:val="00AF5E5A"/>
  </w:style>
  <w:style w:type="paragraph" w:customStyle="1" w:styleId="Reptitle">
    <w:name w:val="Rep_title"/>
    <w:basedOn w:val="Rectitle"/>
    <w:next w:val="Repref"/>
    <w:rsid w:val="00AF5E5A"/>
  </w:style>
  <w:style w:type="paragraph" w:customStyle="1" w:styleId="Resdate">
    <w:name w:val="Res_date"/>
    <w:basedOn w:val="Recdate"/>
    <w:next w:val="Normalaftertitle"/>
    <w:rsid w:val="00AF5E5A"/>
  </w:style>
  <w:style w:type="paragraph" w:customStyle="1" w:styleId="ResNo">
    <w:name w:val="Res_No"/>
    <w:basedOn w:val="RecNo"/>
    <w:next w:val="Restitle"/>
    <w:rsid w:val="00AF5E5A"/>
  </w:style>
  <w:style w:type="paragraph" w:customStyle="1" w:styleId="Resref">
    <w:name w:val="Res_ref"/>
    <w:basedOn w:val="Recref"/>
    <w:next w:val="Resdate"/>
    <w:rsid w:val="00AF5E5A"/>
  </w:style>
  <w:style w:type="paragraph" w:customStyle="1" w:styleId="Restitle">
    <w:name w:val="Res_title"/>
    <w:basedOn w:val="Normal"/>
    <w:next w:val="Resref"/>
    <w:rsid w:val="00AF5E5A"/>
    <w:pPr>
      <w:spacing w:before="240"/>
      <w:jc w:val="center"/>
    </w:pPr>
    <w:rPr>
      <w:b/>
      <w:sz w:val="28"/>
    </w:rPr>
  </w:style>
  <w:style w:type="paragraph" w:customStyle="1" w:styleId="SectionNo">
    <w:name w:val="Section_No"/>
    <w:basedOn w:val="Normal"/>
    <w:next w:val="Normal"/>
    <w:rsid w:val="00AF5E5A"/>
  </w:style>
  <w:style w:type="paragraph" w:customStyle="1" w:styleId="Sectiontitle">
    <w:name w:val="Section_title"/>
    <w:basedOn w:val="Normal"/>
    <w:next w:val="Normalaftertitle"/>
    <w:rsid w:val="00AF5E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F5E5A"/>
    <w:pPr>
      <w:tabs>
        <w:tab w:val="clear" w:pos="794"/>
        <w:tab w:val="clear" w:pos="1191"/>
        <w:tab w:val="clear" w:pos="1588"/>
        <w:tab w:val="clear" w:pos="1985"/>
        <w:tab w:val="right" w:pos="9611"/>
      </w:tabs>
    </w:pPr>
    <w:rPr>
      <w:i/>
    </w:rPr>
  </w:style>
  <w:style w:type="paragraph" w:styleId="TOC1">
    <w:name w:val="toc 1"/>
    <w:basedOn w:val="Normal"/>
    <w:rsid w:val="00AF5E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F5E5A"/>
    <w:pPr>
      <w:tabs>
        <w:tab w:val="clear" w:pos="567"/>
        <w:tab w:val="left" w:pos="1276"/>
      </w:tabs>
      <w:spacing w:before="160"/>
      <w:ind w:left="1276" w:hanging="709"/>
    </w:pPr>
  </w:style>
  <w:style w:type="paragraph" w:styleId="TOC3">
    <w:name w:val="toc 3"/>
    <w:basedOn w:val="TOC2"/>
    <w:rsid w:val="00AF5E5A"/>
    <w:pPr>
      <w:tabs>
        <w:tab w:val="clear" w:pos="1276"/>
        <w:tab w:val="left" w:pos="2155"/>
      </w:tabs>
      <w:ind w:left="2155" w:hanging="879"/>
    </w:pPr>
  </w:style>
  <w:style w:type="paragraph" w:styleId="TOC4">
    <w:name w:val="toc 4"/>
    <w:basedOn w:val="TOC3"/>
    <w:rsid w:val="00AF5E5A"/>
    <w:pPr>
      <w:tabs>
        <w:tab w:val="left" w:pos="3261"/>
      </w:tabs>
      <w:spacing w:before="80"/>
      <w:ind w:left="3261" w:hanging="993"/>
    </w:pPr>
  </w:style>
  <w:style w:type="paragraph" w:styleId="TOC5">
    <w:name w:val="toc 5"/>
    <w:basedOn w:val="TOC4"/>
    <w:rsid w:val="00AF5E5A"/>
  </w:style>
  <w:style w:type="paragraph" w:styleId="TOC6">
    <w:name w:val="toc 6"/>
    <w:basedOn w:val="TOC4"/>
    <w:semiHidden/>
    <w:rsid w:val="00AF5E5A"/>
  </w:style>
  <w:style w:type="paragraph" w:styleId="TOC7">
    <w:name w:val="toc 7"/>
    <w:basedOn w:val="TOC4"/>
    <w:semiHidden/>
    <w:rsid w:val="00AF5E5A"/>
  </w:style>
  <w:style w:type="paragraph" w:styleId="TOC8">
    <w:name w:val="toc 8"/>
    <w:basedOn w:val="TOC4"/>
    <w:semiHidden/>
    <w:rsid w:val="00AF5E5A"/>
  </w:style>
  <w:style w:type="paragraph" w:customStyle="1" w:styleId="Rectitle">
    <w:name w:val="Rec_title"/>
    <w:basedOn w:val="Normal"/>
    <w:next w:val="Recref"/>
    <w:rsid w:val="00AF5E5A"/>
    <w:pPr>
      <w:keepNext/>
      <w:keepLines/>
      <w:spacing w:before="240"/>
      <w:jc w:val="center"/>
    </w:pPr>
    <w:rPr>
      <w:b/>
      <w:sz w:val="28"/>
    </w:rPr>
  </w:style>
  <w:style w:type="paragraph" w:customStyle="1" w:styleId="Annexref">
    <w:name w:val="Annex_ref"/>
    <w:basedOn w:val="Normal"/>
    <w:next w:val="Normalaftertitle"/>
    <w:rsid w:val="00AF5E5A"/>
    <w:pPr>
      <w:keepNext/>
      <w:keepLines/>
      <w:spacing w:after="280"/>
      <w:jc w:val="center"/>
    </w:pPr>
  </w:style>
  <w:style w:type="paragraph" w:customStyle="1" w:styleId="Appendixref">
    <w:name w:val="Appendix_ref"/>
    <w:basedOn w:val="Annexref"/>
    <w:next w:val="Normalaftertitle"/>
    <w:rsid w:val="00AF5E5A"/>
  </w:style>
  <w:style w:type="paragraph" w:customStyle="1" w:styleId="Figuretitle">
    <w:name w:val="Figure_title"/>
    <w:basedOn w:val="Normal"/>
    <w:next w:val="Figure"/>
    <w:rsid w:val="00AF5E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F5E5A"/>
    <w:pPr>
      <w:keepNext/>
      <w:spacing w:before="0" w:after="120"/>
      <w:jc w:val="center"/>
    </w:pPr>
    <w:rPr>
      <w:b/>
    </w:rPr>
  </w:style>
  <w:style w:type="paragraph" w:customStyle="1" w:styleId="Summary">
    <w:name w:val="Summary"/>
    <w:basedOn w:val="Normal"/>
    <w:next w:val="Normalaftertitle"/>
    <w:autoRedefine/>
    <w:rsid w:val="00AF5E5A"/>
    <w:pPr>
      <w:spacing w:after="480"/>
    </w:pPr>
    <w:rPr>
      <w:sz w:val="22"/>
      <w:lang w:val="es-ES_tradnl"/>
    </w:rPr>
  </w:style>
  <w:style w:type="paragraph" w:customStyle="1" w:styleId="TableLegendNote">
    <w:name w:val="Table_Legend_Note"/>
    <w:basedOn w:val="Tablelegend"/>
    <w:next w:val="Tablelegend"/>
    <w:rsid w:val="00AF5E5A"/>
    <w:pPr>
      <w:ind w:left="-85" w:firstLine="0"/>
    </w:pPr>
    <w:rPr>
      <w:lang w:val="en-US"/>
    </w:rPr>
  </w:style>
  <w:style w:type="paragraph" w:customStyle="1" w:styleId="Figure">
    <w:name w:val="Figure"/>
    <w:basedOn w:val="FigureNo"/>
    <w:next w:val="Normal"/>
    <w:rsid w:val="00AF5E5A"/>
    <w:pPr>
      <w:keepNext w:val="0"/>
      <w:spacing w:before="0" w:after="240"/>
    </w:pPr>
  </w:style>
  <w:style w:type="character" w:styleId="Hyperlink">
    <w:name w:val="Hyperlink"/>
    <w:basedOn w:val="DefaultParagraphFont"/>
    <w:uiPriority w:val="99"/>
    <w:rsid w:val="00DC30D2"/>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945858"/>
    <w:rPr>
      <w:sz w:val="22"/>
      <w:lang w:val="fr-FR" w:eastAsia="en-US"/>
    </w:rPr>
  </w:style>
  <w:style w:type="character" w:customStyle="1" w:styleId="Heading1Char">
    <w:name w:val="Heading 1 Char"/>
    <w:basedOn w:val="DefaultParagraphFont"/>
    <w:link w:val="Heading1"/>
    <w:rsid w:val="00945858"/>
    <w:rPr>
      <w:b/>
      <w:sz w:val="24"/>
      <w:lang w:val="fr-FR" w:eastAsia="en-US"/>
    </w:rPr>
  </w:style>
  <w:style w:type="character" w:customStyle="1" w:styleId="Heading2Char">
    <w:name w:val="Heading 2 Char"/>
    <w:basedOn w:val="DefaultParagraphFont"/>
    <w:link w:val="Heading2"/>
    <w:rsid w:val="00945858"/>
    <w:rPr>
      <w:b/>
      <w:sz w:val="24"/>
      <w:lang w:val="fr-FR" w:eastAsia="en-US"/>
    </w:rPr>
  </w:style>
  <w:style w:type="character" w:customStyle="1" w:styleId="Heading3Char">
    <w:name w:val="Heading 3 Char"/>
    <w:basedOn w:val="DefaultParagraphFont"/>
    <w:link w:val="Heading3"/>
    <w:rsid w:val="00945858"/>
    <w:rPr>
      <w:b/>
      <w:sz w:val="24"/>
      <w:lang w:val="fr-FR" w:eastAsia="en-US"/>
    </w:rPr>
  </w:style>
  <w:style w:type="character" w:customStyle="1" w:styleId="Heading4Char">
    <w:name w:val="Heading 4 Char"/>
    <w:basedOn w:val="DefaultParagraphFont"/>
    <w:link w:val="Heading4"/>
    <w:rsid w:val="00945858"/>
    <w:rPr>
      <w:b/>
      <w:sz w:val="24"/>
      <w:lang w:val="fr-FR" w:eastAsia="en-US"/>
    </w:rPr>
  </w:style>
  <w:style w:type="character" w:customStyle="1" w:styleId="Heading5Char">
    <w:name w:val="Heading 5 Char"/>
    <w:basedOn w:val="DefaultParagraphFont"/>
    <w:link w:val="Heading5"/>
    <w:rsid w:val="00945858"/>
    <w:rPr>
      <w:b/>
      <w:sz w:val="24"/>
      <w:lang w:val="fr-FR" w:eastAsia="en-US"/>
    </w:rPr>
  </w:style>
  <w:style w:type="character" w:customStyle="1" w:styleId="Heading6Char">
    <w:name w:val="Heading 6 Char"/>
    <w:basedOn w:val="DefaultParagraphFont"/>
    <w:link w:val="Heading6"/>
    <w:rsid w:val="00945858"/>
    <w:rPr>
      <w:b/>
      <w:sz w:val="24"/>
      <w:lang w:val="fr-FR" w:eastAsia="en-US"/>
    </w:rPr>
  </w:style>
  <w:style w:type="character" w:customStyle="1" w:styleId="Heading7Char">
    <w:name w:val="Heading 7 Char"/>
    <w:basedOn w:val="DefaultParagraphFont"/>
    <w:link w:val="Heading7"/>
    <w:rsid w:val="00945858"/>
    <w:rPr>
      <w:b/>
      <w:sz w:val="24"/>
      <w:lang w:val="fr-FR" w:eastAsia="en-US"/>
    </w:rPr>
  </w:style>
  <w:style w:type="character" w:customStyle="1" w:styleId="Heading8Char">
    <w:name w:val="Heading 8 Char"/>
    <w:basedOn w:val="DefaultParagraphFont"/>
    <w:link w:val="Heading8"/>
    <w:rsid w:val="00945858"/>
    <w:rPr>
      <w:b/>
      <w:sz w:val="24"/>
      <w:lang w:val="fr-FR" w:eastAsia="en-US"/>
    </w:rPr>
  </w:style>
  <w:style w:type="character" w:customStyle="1" w:styleId="Heading9Char">
    <w:name w:val="Heading 9 Char"/>
    <w:basedOn w:val="DefaultParagraphFont"/>
    <w:link w:val="Heading9"/>
    <w:rsid w:val="00945858"/>
    <w:rPr>
      <w:b/>
      <w:sz w:val="24"/>
      <w:lang w:val="fr-FR" w:eastAsia="en-US"/>
    </w:rPr>
  </w:style>
  <w:style w:type="character" w:customStyle="1" w:styleId="FooterChar">
    <w:name w:val="Footer Char"/>
    <w:basedOn w:val="DefaultParagraphFont"/>
    <w:link w:val="Footer"/>
    <w:rsid w:val="00945858"/>
    <w:rPr>
      <w:noProof/>
      <w:sz w:val="18"/>
      <w:lang w:val="fr-FR" w:eastAsia="en-US"/>
    </w:rPr>
  </w:style>
  <w:style w:type="character" w:customStyle="1" w:styleId="HeaderChar">
    <w:name w:val="Header Char"/>
    <w:basedOn w:val="DefaultParagraphFont"/>
    <w:link w:val="Header"/>
    <w:rsid w:val="00945858"/>
    <w:rPr>
      <w:sz w:val="24"/>
      <w:lang w:val="fr-FR" w:eastAsia="en-US"/>
    </w:rPr>
  </w:style>
  <w:style w:type="character" w:customStyle="1" w:styleId="NormalaftertitleChar">
    <w:name w:val="Normal_after_title Char"/>
    <w:link w:val="Normalaftertitle"/>
    <w:locked/>
    <w:rsid w:val="0094585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14</Pages>
  <Words>4089</Words>
  <Characters>22974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RS.515-5* - Frequency bands and bandwidths used for satellite passive remote sensing</dc:title>
  <dc:subject/>
  <dc:creator>ITU Radiocommunication Bureau (BR)</dc:creator>
  <cp:keywords>RS,515-5*</cp:keywords>
  <dc:description>Soby, 27.08.2012, ITU51007790</dc:description>
  <cp:lastModifiedBy>Soby, Michele</cp:lastModifiedBy>
  <cp:revision>7</cp:revision>
  <cp:lastPrinted>2005-02-10T15:54:00Z</cp:lastPrinted>
  <dcterms:created xsi:type="dcterms:W3CDTF">2012-06-19T07:47:00Z</dcterms:created>
  <dcterms:modified xsi:type="dcterms:W3CDTF">2012-08-27T14:43:00Z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27. août 2012</vt:lpwstr>
  </property>
</Properties>
</file>