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93033D"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42.6pt;width:383.7pt;height:108pt;z-index:251658752" filled="f" stroked="f">
            <v:textbox style="mso-next-textbox:#_x0000_s3886">
              <w:txbxContent>
                <w:p w:rsidR="00F2314D" w:rsidRPr="005F01A2" w:rsidRDefault="00F2314D" w:rsidP="0093033D">
                  <w:pPr>
                    <w:spacing w:line="168" w:lineRule="auto"/>
                    <w:ind w:right="-126"/>
                    <w:jc w:val="right"/>
                    <w:rPr>
                      <w:rFonts w:ascii="Tahoma" w:hAnsi="Tahoma"/>
                      <w:b/>
                      <w:bCs/>
                      <w:color w:val="000068"/>
                      <w:sz w:val="36"/>
                      <w:szCs w:val="56"/>
                      <w:rtl/>
                      <w:lang w:bidi="ar-EG"/>
                    </w:rPr>
                  </w:pPr>
                  <w:proofErr w:type="gramStart"/>
                  <w:r w:rsidRPr="005F01A2">
                    <w:rPr>
                      <w:rFonts w:ascii="Tahoma" w:hAnsi="Tahoma" w:hint="cs"/>
                      <w:b/>
                      <w:bCs/>
                      <w:color w:val="000068"/>
                      <w:sz w:val="36"/>
                      <w:szCs w:val="56"/>
                      <w:rtl/>
                      <w:lang w:bidi="ar-EG"/>
                    </w:rPr>
                    <w:t>السلسلة</w:t>
                  </w:r>
                  <w:proofErr w:type="gramEnd"/>
                  <w:r w:rsidRPr="005F01A2">
                    <w:rPr>
                      <w:rFonts w:ascii="Tahoma" w:hAnsi="Tahoma" w:hint="cs"/>
                      <w:b/>
                      <w:bCs/>
                      <w:color w:val="000068"/>
                      <w:sz w:val="36"/>
                      <w:szCs w:val="56"/>
                      <w:rtl/>
                      <w:lang w:bidi="ar-EG"/>
                    </w:rPr>
                    <w:t xml:space="preserve"> </w:t>
                  </w:r>
                  <w:r w:rsidRPr="0093033D">
                    <w:rPr>
                      <w:rFonts w:ascii="Tahoma" w:hAnsi="Tahoma"/>
                      <w:b/>
                      <w:bCs/>
                      <w:color w:val="000068"/>
                      <w:sz w:val="34"/>
                      <w:szCs w:val="54"/>
                      <w:lang w:bidi="ar-EG"/>
                    </w:rPr>
                    <w:t>SA</w:t>
                  </w:r>
                </w:p>
                <w:p w:rsidR="00F2314D" w:rsidRPr="005F01A2" w:rsidRDefault="00F2314D" w:rsidP="005F01A2">
                  <w:pPr>
                    <w:spacing w:line="168" w:lineRule="auto"/>
                    <w:ind w:right="-126"/>
                    <w:jc w:val="right"/>
                    <w:rPr>
                      <w:rFonts w:ascii="Tahoma" w:hAnsi="Tahoma"/>
                      <w:b/>
                      <w:bCs/>
                      <w:color w:val="000068"/>
                      <w:sz w:val="36"/>
                      <w:szCs w:val="56"/>
                      <w:rtl/>
                      <w:lang w:bidi="ar-EG"/>
                    </w:rPr>
                  </w:pPr>
                  <w:proofErr w:type="gramStart"/>
                  <w:r>
                    <w:rPr>
                      <w:rFonts w:ascii="Tahoma" w:hAnsi="Tahoma" w:hint="cs"/>
                      <w:b/>
                      <w:bCs/>
                      <w:color w:val="000068"/>
                      <w:sz w:val="36"/>
                      <w:szCs w:val="56"/>
                      <w:rtl/>
                      <w:lang w:bidi="ar-EG"/>
                    </w:rPr>
                    <w:t>التطبيقات</w:t>
                  </w:r>
                  <w:proofErr w:type="gramEnd"/>
                  <w:r>
                    <w:rPr>
                      <w:rFonts w:ascii="Tahoma" w:hAnsi="Tahoma" w:hint="cs"/>
                      <w:b/>
                      <w:bCs/>
                      <w:color w:val="000068"/>
                      <w:sz w:val="36"/>
                      <w:szCs w:val="56"/>
                      <w:rtl/>
                      <w:lang w:bidi="ar-EG"/>
                    </w:rPr>
                    <w:t xml:space="preserve"> الفضائية والأرصاد الجوية</w:t>
                  </w:r>
                </w:p>
              </w:txbxContent>
            </v:textbox>
          </v:shape>
        </w:pict>
      </w:r>
      <w:r>
        <w:rPr>
          <w:b/>
          <w:bCs/>
          <w:noProof/>
          <w:sz w:val="32"/>
          <w:szCs w:val="32"/>
          <w:rtl/>
          <w:lang w:eastAsia="en-US"/>
        </w:rPr>
        <w:pict>
          <v:shape id="_x0000_s3883" type="#_x0000_t202" style="position:absolute;left:0;text-align:left;margin-left:29.7pt;margin-top:340.85pt;width:470.7pt;height:162.25pt;z-index:251655680" filled="f" stroked="f">
            <v:textbox style="mso-next-textbox:#_x0000_s3883">
              <w:txbxContent>
                <w:p w:rsidR="00F2314D" w:rsidRPr="0093033D" w:rsidRDefault="00F2314D" w:rsidP="00C62F96">
                  <w:pPr>
                    <w:spacing w:line="168" w:lineRule="auto"/>
                    <w:ind w:right="-126"/>
                    <w:jc w:val="right"/>
                    <w:rPr>
                      <w:rFonts w:ascii="Tahoma" w:hAnsi="Tahoma"/>
                      <w:b/>
                      <w:bCs/>
                      <w:color w:val="000068"/>
                      <w:sz w:val="40"/>
                      <w:szCs w:val="72"/>
                      <w:rtl/>
                      <w:lang w:bidi="ar-EG"/>
                    </w:rPr>
                  </w:pPr>
                  <w:r w:rsidRPr="0093033D">
                    <w:rPr>
                      <w:rFonts w:ascii="Tahoma" w:hAnsi="Tahoma" w:hint="cs"/>
                      <w:b/>
                      <w:bCs/>
                      <w:color w:val="000068"/>
                      <w:spacing w:val="2"/>
                      <w:sz w:val="40"/>
                      <w:szCs w:val="72"/>
                      <w:rtl/>
                    </w:rPr>
                    <w:t xml:space="preserve">منهجيات </w:t>
                  </w:r>
                  <w:r w:rsidRPr="0093033D">
                    <w:rPr>
                      <w:rFonts w:ascii="Tahoma" w:hAnsi="Tahoma"/>
                      <w:b/>
                      <w:bCs/>
                      <w:color w:val="000068"/>
                      <w:spacing w:val="2"/>
                      <w:sz w:val="40"/>
                      <w:szCs w:val="72"/>
                      <w:rtl/>
                    </w:rPr>
                    <w:t>مبادئ توجيهية من أجل الاستعمال</w:t>
                  </w:r>
                  <w:r w:rsidRPr="0093033D">
                    <w:rPr>
                      <w:rFonts w:ascii="Tahoma" w:hAnsi="Tahoma"/>
                      <w:b/>
                      <w:bCs/>
                      <w:color w:val="000068"/>
                      <w:sz w:val="40"/>
                      <w:szCs w:val="72"/>
                      <w:rtl/>
                    </w:rPr>
                    <w:t xml:space="preserve"> </w:t>
                  </w:r>
                  <w:r w:rsidRPr="0093033D">
                    <w:rPr>
                      <w:rFonts w:ascii="Tahoma" w:hAnsi="Tahoma"/>
                      <w:b/>
                      <w:bCs/>
                      <w:color w:val="000068"/>
                      <w:spacing w:val="-6"/>
                      <w:sz w:val="40"/>
                      <w:szCs w:val="72"/>
                      <w:rtl/>
                    </w:rPr>
                    <w:t>الفعّال للنطاق</w:t>
                  </w:r>
                  <w:r w:rsidRPr="0093033D">
                    <w:rPr>
                      <w:rFonts w:ascii="Tahoma" w:hAnsi="Tahoma" w:hint="cs"/>
                      <w:b/>
                      <w:bCs/>
                      <w:color w:val="000068"/>
                      <w:spacing w:val="-6"/>
                      <w:sz w:val="40"/>
                      <w:szCs w:val="72"/>
                      <w:rtl/>
                    </w:rPr>
                    <w:t xml:space="preserve"> </w:t>
                  </w:r>
                  <w:r w:rsidRPr="0093033D">
                    <w:rPr>
                      <w:rFonts w:ascii="Tahoma" w:hAnsi="Tahoma"/>
                      <w:b/>
                      <w:bCs/>
                      <w:color w:val="000068"/>
                      <w:spacing w:val="-6"/>
                      <w:sz w:val="40"/>
                      <w:szCs w:val="72"/>
                      <w:lang w:bidi="ar-EG"/>
                    </w:rPr>
                    <w:t>GHz 27,0-25,5</w:t>
                  </w:r>
                  <w:r w:rsidRPr="0093033D">
                    <w:rPr>
                      <w:rFonts w:ascii="Tahoma" w:hAnsi="Tahoma" w:hint="cs"/>
                      <w:b/>
                      <w:bCs/>
                      <w:color w:val="000068"/>
                      <w:spacing w:val="-6"/>
                      <w:sz w:val="40"/>
                      <w:szCs w:val="72"/>
                      <w:rtl/>
                    </w:rPr>
                    <w:t xml:space="preserve"> </w:t>
                  </w:r>
                  <w:r w:rsidRPr="0093033D">
                    <w:rPr>
                      <w:rFonts w:ascii="Tahoma" w:hAnsi="Tahoma"/>
                      <w:b/>
                      <w:bCs/>
                      <w:color w:val="000068"/>
                      <w:spacing w:val="-6"/>
                      <w:sz w:val="40"/>
                      <w:szCs w:val="72"/>
                      <w:rtl/>
                    </w:rPr>
                    <w:t>من جانب خدمة</w:t>
                  </w:r>
                  <w:r w:rsidRPr="0093033D">
                    <w:rPr>
                      <w:rFonts w:ascii="Tahoma" w:hAnsi="Tahoma"/>
                      <w:b/>
                      <w:bCs/>
                      <w:color w:val="000068"/>
                      <w:sz w:val="40"/>
                      <w:szCs w:val="72"/>
                      <w:rtl/>
                    </w:rPr>
                    <w:t xml:space="preserve"> استكشاف الأرض الساتلية </w:t>
                  </w:r>
                  <w:r w:rsidR="00C62F96">
                    <w:rPr>
                      <w:rFonts w:ascii="Tahoma" w:hAnsi="Tahoma"/>
                      <w:b/>
                      <w:bCs/>
                      <w:color w:val="000068"/>
                      <w:sz w:val="40"/>
                      <w:szCs w:val="72"/>
                    </w:rPr>
                    <w:t>)</w:t>
                  </w:r>
                  <w:r w:rsidRPr="0093033D">
                    <w:rPr>
                      <w:rFonts w:ascii="Tahoma" w:hAnsi="Tahoma"/>
                      <w:b/>
                      <w:bCs/>
                      <w:color w:val="000068"/>
                      <w:sz w:val="40"/>
                      <w:szCs w:val="72"/>
                      <w:rtl/>
                    </w:rPr>
                    <w:t>فضاء</w:t>
                  </w:r>
                  <w:r>
                    <w:rPr>
                      <w:rFonts w:ascii="Tahoma" w:hAnsi="Tahoma"/>
                      <w:b/>
                      <w:bCs/>
                      <w:color w:val="000068"/>
                      <w:sz w:val="40"/>
                      <w:szCs w:val="72"/>
                    </w:rPr>
                    <w:t>-</w:t>
                  </w:r>
                  <w:r w:rsidRPr="0093033D">
                    <w:rPr>
                      <w:rFonts w:ascii="Tahoma" w:hAnsi="Tahoma"/>
                      <w:b/>
                      <w:bCs/>
                      <w:color w:val="000068"/>
                      <w:sz w:val="40"/>
                      <w:szCs w:val="72"/>
                      <w:rtl/>
                    </w:rPr>
                    <w:t>أرض</w:t>
                  </w:r>
                  <w:r w:rsidR="00C62F96">
                    <w:rPr>
                      <w:rFonts w:ascii="Tahoma" w:hAnsi="Tahoma"/>
                      <w:b/>
                      <w:bCs/>
                      <w:color w:val="000068"/>
                      <w:sz w:val="40"/>
                      <w:szCs w:val="72"/>
                    </w:rPr>
                    <w:t>(</w:t>
                  </w:r>
                  <w:r w:rsidRPr="0093033D">
                    <w:rPr>
                      <w:rFonts w:ascii="Tahoma" w:hAnsi="Tahoma"/>
                      <w:b/>
                      <w:bCs/>
                      <w:color w:val="000068"/>
                      <w:sz w:val="40"/>
                      <w:szCs w:val="72"/>
                      <w:rtl/>
                    </w:rPr>
                    <w:t xml:space="preserve"> </w:t>
                  </w:r>
                  <w:r w:rsidRPr="0093033D">
                    <w:rPr>
                      <w:rFonts w:ascii="Tahoma" w:hAnsi="Tahoma" w:hint="cs"/>
                      <w:b/>
                      <w:bCs/>
                      <w:color w:val="000068"/>
                      <w:sz w:val="40"/>
                      <w:szCs w:val="72"/>
                      <w:rtl/>
                    </w:rPr>
                    <w:br/>
                  </w:r>
                  <w:r w:rsidRPr="0093033D">
                    <w:rPr>
                      <w:rFonts w:ascii="Tahoma" w:hAnsi="Tahoma"/>
                      <w:b/>
                      <w:bCs/>
                      <w:color w:val="000068"/>
                      <w:sz w:val="40"/>
                      <w:szCs w:val="72"/>
                      <w:rtl/>
                    </w:rPr>
                    <w:t xml:space="preserve">وخدمة الأبحاث الفضائية </w:t>
                  </w:r>
                  <w:r w:rsidR="00C62F96">
                    <w:rPr>
                      <w:rFonts w:ascii="Tahoma" w:hAnsi="Tahoma"/>
                      <w:b/>
                      <w:bCs/>
                      <w:color w:val="000068"/>
                      <w:sz w:val="40"/>
                      <w:szCs w:val="72"/>
                      <w:lang w:bidi="ar-EG"/>
                    </w:rPr>
                    <w:t>)</w:t>
                  </w:r>
                  <w:r w:rsidRPr="0093033D">
                    <w:rPr>
                      <w:rFonts w:ascii="Tahoma" w:hAnsi="Tahoma"/>
                      <w:b/>
                      <w:bCs/>
                      <w:color w:val="000068"/>
                      <w:sz w:val="40"/>
                      <w:szCs w:val="72"/>
                      <w:rtl/>
                    </w:rPr>
                    <w:t>فضاء</w:t>
                  </w:r>
                  <w:r>
                    <w:rPr>
                      <w:rFonts w:ascii="Tahoma" w:hAnsi="Tahoma"/>
                      <w:b/>
                      <w:bCs/>
                      <w:color w:val="000068"/>
                      <w:sz w:val="40"/>
                      <w:szCs w:val="72"/>
                    </w:rPr>
                    <w:t>-</w:t>
                  </w:r>
                  <w:r w:rsidRPr="0093033D">
                    <w:rPr>
                      <w:rFonts w:ascii="Tahoma" w:hAnsi="Tahoma"/>
                      <w:b/>
                      <w:bCs/>
                      <w:color w:val="000068"/>
                      <w:sz w:val="40"/>
                      <w:szCs w:val="72"/>
                      <w:rtl/>
                    </w:rPr>
                    <w:t>أرض</w:t>
                  </w:r>
                  <w:r w:rsidRPr="0093033D">
                    <w:rPr>
                      <w:rFonts w:ascii="Tahoma" w:hAnsi="Tahoma"/>
                      <w:b/>
                      <w:bCs/>
                      <w:color w:val="000068"/>
                      <w:sz w:val="40"/>
                      <w:szCs w:val="72"/>
                      <w:lang w:bidi="ar-EG"/>
                    </w:rPr>
                    <w:t>(</w:t>
                  </w:r>
                </w:p>
              </w:txbxContent>
            </v:textbox>
          </v:shape>
        </w:pict>
      </w:r>
      <w:r w:rsidR="009B49BC">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F2314D" w:rsidRPr="009C6655" w:rsidRDefault="00F2314D" w:rsidP="0093033D">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SA</w:t>
                  </w:r>
                  <w:proofErr w:type="gramEnd"/>
                  <w:r w:rsidRPr="005F01A2">
                    <w:rPr>
                      <w:rFonts w:ascii="Tahoma" w:hAnsi="Tahoma"/>
                      <w:b/>
                      <w:bCs/>
                      <w:color w:val="000068"/>
                      <w:sz w:val="36"/>
                      <w:szCs w:val="56"/>
                      <w:lang w:bidi="ar-EG"/>
                    </w:rPr>
                    <w:t>.</w:t>
                  </w:r>
                  <w:r>
                    <w:rPr>
                      <w:rFonts w:ascii="Tahoma" w:hAnsi="Tahoma"/>
                      <w:b/>
                      <w:bCs/>
                      <w:color w:val="000068"/>
                      <w:sz w:val="36"/>
                      <w:szCs w:val="56"/>
                      <w:lang w:bidi="ar-EG"/>
                    </w:rPr>
                    <w:t>1862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2010/01</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proofErr w:type="gramStart"/>
      <w:r w:rsidRPr="00891CAB">
        <w:rPr>
          <w:rFonts w:hint="cs"/>
          <w:b/>
          <w:bCs/>
          <w:sz w:val="32"/>
          <w:szCs w:val="32"/>
          <w:rtl/>
        </w:rPr>
        <w:lastRenderedPageBreak/>
        <w:t>تمهيـد</w:t>
      </w:r>
      <w:proofErr w:type="gramEnd"/>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w:t>
        </w:r>
        <w:proofErr w:type="gramStart"/>
        <w:r w:rsidRPr="008113E9">
          <w:rPr>
            <w:rStyle w:val="Hyperlink"/>
            <w:sz w:val="20"/>
            <w:szCs w:val="26"/>
          </w:rPr>
          <w:t>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roofErr w:type="gramEnd"/>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proofErr w:type="gramStart"/>
            <w:r w:rsidRPr="008113E9">
              <w:rPr>
                <w:rFonts w:hint="cs"/>
                <w:b/>
                <w:bCs/>
                <w:sz w:val="20"/>
                <w:szCs w:val="26"/>
                <w:rtl/>
                <w:lang w:val="ru-RU"/>
              </w:rPr>
              <w:t>السلسلة</w:t>
            </w:r>
            <w:proofErr w:type="gramEnd"/>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proofErr w:type="gramStart"/>
            <w:r w:rsidRPr="008113E9">
              <w:rPr>
                <w:rFonts w:hint="cs"/>
                <w:b/>
                <w:bCs/>
                <w:sz w:val="20"/>
                <w:szCs w:val="26"/>
                <w:rtl/>
                <w:lang w:val="ru-RU"/>
              </w:rPr>
              <w:t>العنـوان</w:t>
            </w:r>
            <w:proofErr w:type="gramEnd"/>
          </w:p>
        </w:tc>
      </w:tr>
      <w:tr w:rsidR="00E964C9" w:rsidRPr="00440F51" w:rsidTr="0093033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93033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93033D">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93033D">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3033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93033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93033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93033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93033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93033D">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93033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93033D" w:rsidTr="0093033D">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93033D" w:rsidRDefault="00E964C9" w:rsidP="00E964C9">
            <w:pPr>
              <w:tabs>
                <w:tab w:val="clear" w:pos="794"/>
                <w:tab w:val="left" w:pos="1471"/>
              </w:tabs>
              <w:spacing w:before="20" w:after="40" w:line="240" w:lineRule="exact"/>
              <w:rPr>
                <w:b/>
                <w:bCs/>
                <w:color w:val="000080"/>
                <w:sz w:val="20"/>
                <w:szCs w:val="26"/>
              </w:rPr>
            </w:pPr>
            <w:r w:rsidRPr="0093033D">
              <w:rPr>
                <w:b/>
                <w:bCs/>
                <w:color w:val="000080"/>
                <w:sz w:val="20"/>
                <w:szCs w:val="26"/>
              </w:rPr>
              <w:t>SA</w:t>
            </w:r>
            <w:r w:rsidRPr="0093033D">
              <w:rPr>
                <w:rFonts w:hint="cs"/>
                <w:b/>
                <w:bCs/>
                <w:color w:val="000080"/>
                <w:sz w:val="20"/>
                <w:szCs w:val="26"/>
                <w:rtl/>
              </w:rPr>
              <w:tab/>
              <w:t>التطبيقات الفضائية والأرصاد الجوية</w:t>
            </w:r>
          </w:p>
        </w:tc>
      </w:tr>
      <w:tr w:rsidR="00E964C9" w:rsidRPr="00440F51" w:rsidTr="0093033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93033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93033D">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93033D">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93033D">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proofErr w:type="gramStart"/>
      <w:r w:rsidRPr="008113E9">
        <w:rPr>
          <w:rFonts w:hint="cs"/>
          <w:i/>
          <w:iCs/>
          <w:sz w:val="20"/>
          <w:szCs w:val="26"/>
          <w:rtl/>
          <w:lang w:val="ru-RU"/>
        </w:rPr>
        <w:t>النشر</w:t>
      </w:r>
      <w:proofErr w:type="gramEnd"/>
      <w:r w:rsidRPr="008113E9">
        <w:rPr>
          <w:rFonts w:hint="cs"/>
          <w:i/>
          <w:iCs/>
          <w:sz w:val="20"/>
          <w:szCs w:val="26"/>
          <w:rtl/>
          <w:lang w:val="ru-RU"/>
        </w:rPr>
        <w:t xml:space="preserve">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roofErr w:type="gramEnd"/>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proofErr w:type="gramStart"/>
      <w:r w:rsidRPr="008113E9">
        <w:rPr>
          <w:rFonts w:hint="cs"/>
          <w:sz w:val="20"/>
          <w:szCs w:val="26"/>
          <w:rtl/>
          <w:lang w:val="ru-RU"/>
        </w:rPr>
        <w:t>لا</w:t>
      </w:r>
      <w:proofErr w:type="gramEnd"/>
      <w:r w:rsidRPr="008113E9">
        <w:rPr>
          <w:rFonts w:hint="cs"/>
          <w:sz w:val="20"/>
          <w:szCs w:val="26"/>
          <w:rtl/>
          <w:lang w:val="ru-RU"/>
        </w:rPr>
        <w:t xml:space="preserve">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93033D" w:rsidRPr="008618CA" w:rsidRDefault="0093033D" w:rsidP="0093033D">
      <w:pPr>
        <w:pStyle w:val="RecNo"/>
        <w:spacing w:line="168" w:lineRule="auto"/>
        <w:rPr>
          <w:rtl/>
        </w:rPr>
      </w:pPr>
      <w:proofErr w:type="gramStart"/>
      <w:r w:rsidRPr="008618CA">
        <w:rPr>
          <w:rtl/>
        </w:rPr>
        <w:lastRenderedPageBreak/>
        <w:t>التوصي</w:t>
      </w:r>
      <w:r>
        <w:rPr>
          <w:rFonts w:hint="cs"/>
          <w:rtl/>
        </w:rPr>
        <w:t>ـ</w:t>
      </w:r>
      <w:r w:rsidRPr="008618CA">
        <w:rPr>
          <w:rtl/>
        </w:rPr>
        <w:t>ة</w:t>
      </w:r>
      <w:r>
        <w:rPr>
          <w:rFonts w:hint="cs"/>
          <w:rtl/>
        </w:rPr>
        <w:t xml:space="preserve"> </w:t>
      </w:r>
      <w:r w:rsidRPr="008618CA">
        <w:rPr>
          <w:rtl/>
        </w:rPr>
        <w:t xml:space="preserve"> </w:t>
      </w:r>
      <w:proofErr w:type="spellStart"/>
      <w:r w:rsidRPr="008618CA">
        <w:t>ITU</w:t>
      </w:r>
      <w:r>
        <w:noBreakHyphen/>
      </w:r>
      <w:r w:rsidRPr="008618CA">
        <w:t>R</w:t>
      </w:r>
      <w:proofErr w:type="spellEnd"/>
      <w:r>
        <w:t>  </w:t>
      </w:r>
      <w:r w:rsidRPr="008618CA">
        <w:t>S</w:t>
      </w:r>
      <w:r>
        <w:t>A</w:t>
      </w:r>
      <w:proofErr w:type="gramEnd"/>
      <w:r w:rsidRPr="008618CA">
        <w:t>.1</w:t>
      </w:r>
      <w:r>
        <w:t>862</w:t>
      </w:r>
    </w:p>
    <w:p w:rsidR="0093033D" w:rsidRPr="00F8136A" w:rsidRDefault="0093033D" w:rsidP="0093033D">
      <w:pPr>
        <w:pStyle w:val="Rectitle"/>
        <w:spacing w:line="180" w:lineRule="auto"/>
        <w:rPr>
          <w:rtl/>
        </w:rPr>
      </w:pPr>
      <w:r>
        <w:rPr>
          <w:rFonts w:hint="cs"/>
          <w:rtl/>
        </w:rPr>
        <w:t xml:space="preserve">منهجيات </w:t>
      </w:r>
      <w:r w:rsidRPr="0010255A">
        <w:rPr>
          <w:rtl/>
        </w:rPr>
        <w:t>مبادئ توجيهية من أجل الاستعمال الفعّال للنطاق</w:t>
      </w:r>
      <w:r>
        <w:rPr>
          <w:rFonts w:hint="cs"/>
          <w:rtl/>
        </w:rPr>
        <w:t xml:space="preserve"> </w:t>
      </w:r>
      <w:r w:rsidRPr="0010255A">
        <w:t>GHz</w:t>
      </w:r>
      <w:r>
        <w:t> </w:t>
      </w:r>
      <w:r w:rsidRPr="0010255A">
        <w:t>27,0-25,5</w:t>
      </w:r>
      <w:r>
        <w:rPr>
          <w:rFonts w:hint="cs"/>
          <w:rtl/>
        </w:rPr>
        <w:br/>
      </w:r>
      <w:r w:rsidRPr="0010255A">
        <w:rPr>
          <w:rtl/>
        </w:rPr>
        <w:t>من جانب خدمة استكشاف الأرض الساتلية (فضاء</w:t>
      </w:r>
      <w:r>
        <w:t>-</w:t>
      </w:r>
      <w:r w:rsidRPr="0010255A">
        <w:rPr>
          <w:rtl/>
        </w:rPr>
        <w:t>أرض)</w:t>
      </w:r>
      <w:r>
        <w:rPr>
          <w:rFonts w:hint="cs"/>
          <w:rtl/>
        </w:rPr>
        <w:br/>
      </w:r>
      <w:r w:rsidRPr="0010255A">
        <w:rPr>
          <w:rtl/>
        </w:rPr>
        <w:t>وخدمة الأبحاث الفضائية (فضاء</w:t>
      </w:r>
      <w:r>
        <w:t>-</w:t>
      </w:r>
      <w:r w:rsidRPr="0010255A">
        <w:rPr>
          <w:rtl/>
        </w:rPr>
        <w:t>أرض</w:t>
      </w:r>
      <w:r w:rsidRPr="0010255A">
        <w:t>(</w:t>
      </w:r>
    </w:p>
    <w:p w:rsidR="0093033D" w:rsidRPr="0093033D" w:rsidRDefault="0093033D" w:rsidP="0093033D">
      <w:pPr>
        <w:pStyle w:val="Recdate"/>
        <w:spacing w:before="0"/>
        <w:rPr>
          <w:rtl/>
        </w:rPr>
      </w:pPr>
      <w:r w:rsidRPr="0093033D">
        <w:t>(2010)</w:t>
      </w:r>
    </w:p>
    <w:p w:rsidR="0093033D" w:rsidRPr="0093033D" w:rsidRDefault="0093033D" w:rsidP="0093033D">
      <w:pPr>
        <w:pStyle w:val="Headingb"/>
        <w:spacing w:before="0"/>
        <w:outlineLvl w:val="0"/>
        <w:rPr>
          <w:sz w:val="24"/>
          <w:szCs w:val="32"/>
          <w:rtl/>
          <w:lang w:bidi="ar-SY"/>
        </w:rPr>
      </w:pPr>
      <w:proofErr w:type="gramStart"/>
      <w:r w:rsidRPr="0093033D">
        <w:rPr>
          <w:rFonts w:hint="cs"/>
          <w:sz w:val="24"/>
          <w:szCs w:val="32"/>
          <w:rtl/>
          <w:lang w:bidi="ar-SY"/>
        </w:rPr>
        <w:t>مجال</w:t>
      </w:r>
      <w:proofErr w:type="gramEnd"/>
      <w:r w:rsidRPr="0093033D">
        <w:rPr>
          <w:rFonts w:hint="cs"/>
          <w:sz w:val="24"/>
          <w:szCs w:val="32"/>
          <w:rtl/>
          <w:lang w:bidi="ar-SY"/>
        </w:rPr>
        <w:t xml:space="preserve"> التطبيق</w:t>
      </w:r>
    </w:p>
    <w:p w:rsidR="0093033D" w:rsidRDefault="0093033D" w:rsidP="0093033D">
      <w:pPr>
        <w:spacing w:line="185" w:lineRule="auto"/>
        <w:rPr>
          <w:rFonts w:hint="cs"/>
          <w:rtl/>
          <w:lang w:bidi="ar-EG"/>
        </w:rPr>
      </w:pPr>
      <w:r w:rsidRPr="005463AD">
        <w:rPr>
          <w:rFonts w:hint="cs"/>
          <w:rtl/>
          <w:lang w:bidi="ar-EG"/>
        </w:rPr>
        <w:t>تضم هذه التوصية مبادئ توجيهية من أجل الاستخدام الأمثل لنطاق الترددات</w:t>
      </w:r>
      <w:r>
        <w:rPr>
          <w:rFonts w:hint="cs"/>
          <w:rtl/>
          <w:lang w:bidi="ar-EG"/>
        </w:rPr>
        <w:t xml:space="preserve"> </w:t>
      </w:r>
      <w:r w:rsidRPr="005463AD">
        <w:rPr>
          <w:lang w:bidi="ar-EG"/>
        </w:rPr>
        <w:t>GHz</w:t>
      </w:r>
      <w:r>
        <w:rPr>
          <w:lang w:bidi="ar-EG"/>
        </w:rPr>
        <w:t> </w:t>
      </w:r>
      <w:r w:rsidRPr="005463AD">
        <w:rPr>
          <w:lang w:bidi="ar-EG"/>
        </w:rPr>
        <w:t>27</w:t>
      </w:r>
      <w:r>
        <w:rPr>
          <w:lang w:bidi="ar-EG"/>
        </w:rPr>
        <w:t>,</w:t>
      </w:r>
      <w:r w:rsidRPr="005463AD">
        <w:rPr>
          <w:lang w:bidi="ar-EG"/>
        </w:rPr>
        <w:t>0-25</w:t>
      </w:r>
      <w:r>
        <w:rPr>
          <w:lang w:bidi="ar-EG"/>
        </w:rPr>
        <w:t>,</w:t>
      </w:r>
      <w:r w:rsidRPr="005463AD">
        <w:rPr>
          <w:lang w:bidi="ar-EG"/>
        </w:rPr>
        <w:t>5</w:t>
      </w:r>
      <w:r>
        <w:rPr>
          <w:rFonts w:hint="cs"/>
          <w:rtl/>
          <w:lang w:bidi="ar-EG"/>
        </w:rPr>
        <w:t xml:space="preserve"> </w:t>
      </w:r>
      <w:r w:rsidRPr="005463AD">
        <w:rPr>
          <w:rFonts w:hint="cs"/>
          <w:rtl/>
          <w:lang w:bidi="ar-EG"/>
        </w:rPr>
        <w:t>بين عدد من أنظمة علوم الفضاء المختلفة مثل شبكات الأبحاث القريبة من الأرض وتلك الموجودة في الفضاء السحيق وأنظمة استكشاف الأرض والأنظمة الساتلية المستقرة بالنسبة إلى الأرض والشبكات الساتلية ذات مرح</w:t>
      </w:r>
      <w:r>
        <w:rPr>
          <w:rFonts w:hint="cs"/>
          <w:rtl/>
          <w:lang w:bidi="ar-EG"/>
        </w:rPr>
        <w:t>ّ</w:t>
      </w:r>
      <w:r w:rsidRPr="005463AD">
        <w:rPr>
          <w:rFonts w:hint="cs"/>
          <w:rtl/>
          <w:lang w:bidi="ar-EG"/>
        </w:rPr>
        <w:t xml:space="preserve">لات البيانات. وتحدد التوصية كذلك </w:t>
      </w:r>
      <w:r w:rsidRPr="005463AD">
        <w:rPr>
          <w:rtl/>
          <w:lang w:bidi="ar-EG"/>
        </w:rPr>
        <w:t>حدود كثافة تدفق القدرة</w:t>
      </w:r>
      <w:r w:rsidRPr="005463AD">
        <w:rPr>
          <w:rFonts w:hint="cs"/>
          <w:rtl/>
          <w:lang w:bidi="ar-EG"/>
        </w:rPr>
        <w:t xml:space="preserve"> للسواتل المستقرة بالنسبة إلى الأرض من أجل توفير حماية أفضل لمهمات الأبحاث الفضائية ذات الوصلات فضاء-أرض الحساسة. وتحدد التوصية أيضًا حدًا ل</w:t>
      </w:r>
      <w:r w:rsidRPr="005463AD">
        <w:rPr>
          <w:rtl/>
          <w:lang w:bidi="ar-EG"/>
        </w:rPr>
        <w:t>كثافة تدفق القدرة</w:t>
      </w:r>
      <w:r w:rsidRPr="005463AD">
        <w:rPr>
          <w:rFonts w:hint="cs"/>
          <w:rtl/>
          <w:lang w:bidi="ar-EG"/>
        </w:rPr>
        <w:t xml:space="preserve"> على ال</w:t>
      </w:r>
      <w:r w:rsidRPr="005463AD">
        <w:rPr>
          <w:rtl/>
          <w:lang w:bidi="ar-EG"/>
        </w:rPr>
        <w:t xml:space="preserve">مدار </w:t>
      </w:r>
      <w:r w:rsidRPr="005463AD">
        <w:rPr>
          <w:rFonts w:hint="cs"/>
          <w:rtl/>
          <w:lang w:bidi="ar-EG"/>
        </w:rPr>
        <w:t>ال</w:t>
      </w:r>
      <w:r w:rsidRPr="005463AD">
        <w:rPr>
          <w:rtl/>
          <w:lang w:bidi="ar-EG"/>
        </w:rPr>
        <w:t xml:space="preserve">ساتلي </w:t>
      </w:r>
      <w:r w:rsidRPr="005463AD">
        <w:rPr>
          <w:rFonts w:hint="cs"/>
          <w:rtl/>
          <w:lang w:bidi="ar-EG"/>
        </w:rPr>
        <w:t>ال</w:t>
      </w:r>
      <w:r w:rsidRPr="005463AD">
        <w:rPr>
          <w:rtl/>
          <w:lang w:bidi="ar-EG"/>
        </w:rPr>
        <w:t xml:space="preserve">مستقر بالنسبة إلى الأرض </w:t>
      </w:r>
      <w:r w:rsidRPr="005463AD">
        <w:rPr>
          <w:rFonts w:hint="cs"/>
          <w:rtl/>
          <w:lang w:bidi="ar-EG"/>
        </w:rPr>
        <w:t>لحماية سواتل أنظمة مرحلات البيانات.</w:t>
      </w:r>
    </w:p>
    <w:p w:rsidR="0093033D" w:rsidRPr="005463AD" w:rsidRDefault="0093033D" w:rsidP="0093033D">
      <w:pPr>
        <w:spacing w:before="360" w:line="185" w:lineRule="auto"/>
        <w:jc w:val="left"/>
        <w:rPr>
          <w:rtl/>
          <w:lang w:bidi="ar-EG"/>
        </w:rPr>
      </w:pPr>
      <w:r w:rsidRPr="005463AD">
        <w:rPr>
          <w:rtl/>
          <w:lang w:bidi="ar-EG"/>
        </w:rPr>
        <w:t>إن جمعية الاتصالات الراديوية للاتحاد الدولي للاتصالات،</w:t>
      </w:r>
    </w:p>
    <w:p w:rsidR="0093033D" w:rsidRPr="00053578" w:rsidRDefault="0093033D" w:rsidP="0093033D">
      <w:pPr>
        <w:pStyle w:val="Call"/>
        <w:spacing w:line="185" w:lineRule="auto"/>
        <w:rPr>
          <w:rtl/>
        </w:rPr>
      </w:pPr>
      <w:r w:rsidRPr="00053578">
        <w:rPr>
          <w:rtl/>
        </w:rPr>
        <w:t>إذ تضع في اعتبارها</w:t>
      </w:r>
    </w:p>
    <w:p w:rsidR="0093033D" w:rsidRPr="005463AD" w:rsidRDefault="0093033D" w:rsidP="0093033D">
      <w:pPr>
        <w:spacing w:line="185" w:lineRule="auto"/>
        <w:rPr>
          <w:lang w:bidi="ar-EG"/>
        </w:rPr>
      </w:pPr>
      <w:r>
        <w:rPr>
          <w:rFonts w:hint="cs"/>
          <w:rtl/>
          <w:lang w:bidi="ar-EG"/>
        </w:rPr>
        <w:t xml:space="preserve"> أ )</w:t>
      </w:r>
      <w:r>
        <w:rPr>
          <w:rFonts w:hint="cs"/>
          <w:rtl/>
          <w:lang w:bidi="ar-EG"/>
        </w:rPr>
        <w:tab/>
      </w:r>
      <w:r w:rsidRPr="005463AD">
        <w:rPr>
          <w:rFonts w:hint="cs"/>
          <w:rtl/>
          <w:lang w:bidi="ar-EG"/>
        </w:rPr>
        <w:t xml:space="preserve">أن النطاق </w:t>
      </w:r>
      <w:r w:rsidRPr="005463AD">
        <w:rPr>
          <w:lang w:bidi="ar-EG"/>
        </w:rPr>
        <w:t>GHz</w:t>
      </w:r>
      <w:r>
        <w:rPr>
          <w:lang w:bidi="ar-EG"/>
        </w:rPr>
        <w:t> </w:t>
      </w:r>
      <w:r w:rsidRPr="005463AD">
        <w:rPr>
          <w:lang w:bidi="ar-EG"/>
        </w:rPr>
        <w:t>27</w:t>
      </w:r>
      <w:r>
        <w:rPr>
          <w:lang w:bidi="ar-EG"/>
        </w:rPr>
        <w:t>,</w:t>
      </w:r>
      <w:r w:rsidRPr="005463AD">
        <w:rPr>
          <w:lang w:bidi="ar-EG"/>
        </w:rPr>
        <w:t>0-25</w:t>
      </w:r>
      <w:r>
        <w:rPr>
          <w:lang w:bidi="ar-EG"/>
        </w:rPr>
        <w:t>,</w:t>
      </w:r>
      <w:r w:rsidRPr="005463AD">
        <w:rPr>
          <w:lang w:bidi="ar-EG"/>
        </w:rPr>
        <w:t>5</w:t>
      </w:r>
      <w:r>
        <w:rPr>
          <w:rFonts w:hint="cs"/>
          <w:rtl/>
          <w:lang w:bidi="ar-EG"/>
        </w:rPr>
        <w:t xml:space="preserve"> </w:t>
      </w:r>
      <w:r w:rsidRPr="005463AD">
        <w:rPr>
          <w:rFonts w:hint="cs"/>
          <w:rtl/>
          <w:lang w:bidi="ar-EG"/>
        </w:rPr>
        <w:t xml:space="preserve">موزع على </w:t>
      </w:r>
      <w:r w:rsidRPr="005463AD">
        <w:rPr>
          <w:rtl/>
          <w:lang w:bidi="ar-EG"/>
        </w:rPr>
        <w:t xml:space="preserve">خدمة استكشاف الأرض الساتلية </w:t>
      </w:r>
      <w:r w:rsidRPr="005463AD">
        <w:rPr>
          <w:rFonts w:hint="cs"/>
          <w:rtl/>
          <w:lang w:bidi="ar-EG"/>
        </w:rPr>
        <w:t>(</w:t>
      </w:r>
      <w:proofErr w:type="spellStart"/>
      <w:r w:rsidRPr="005463AD">
        <w:rPr>
          <w:lang w:bidi="ar-EG"/>
        </w:rPr>
        <w:t>EESS</w:t>
      </w:r>
      <w:proofErr w:type="spellEnd"/>
      <w:r w:rsidRPr="005463AD">
        <w:rPr>
          <w:rFonts w:hint="cs"/>
          <w:rtl/>
          <w:lang w:bidi="ar-EG"/>
        </w:rPr>
        <w:t xml:space="preserve">) </w:t>
      </w:r>
      <w:r w:rsidRPr="005463AD">
        <w:rPr>
          <w:rtl/>
          <w:lang w:bidi="ar-EG"/>
        </w:rPr>
        <w:t>(فضاء-أرض)</w:t>
      </w:r>
      <w:r w:rsidRPr="005463AD">
        <w:rPr>
          <w:rFonts w:hint="cs"/>
          <w:rtl/>
          <w:lang w:bidi="ar-EG"/>
        </w:rPr>
        <w:t xml:space="preserve"> </w:t>
      </w:r>
      <w:r w:rsidRPr="005463AD">
        <w:rPr>
          <w:rtl/>
          <w:lang w:bidi="ar-EG"/>
        </w:rPr>
        <w:t xml:space="preserve">وخدمة الأبحاث الفضائية </w:t>
      </w:r>
      <w:r w:rsidRPr="005463AD">
        <w:rPr>
          <w:rFonts w:hint="cs"/>
          <w:rtl/>
          <w:lang w:bidi="ar-EG"/>
        </w:rPr>
        <w:t>(</w:t>
      </w:r>
      <w:r w:rsidRPr="005463AD">
        <w:rPr>
          <w:lang w:bidi="ar-EG"/>
        </w:rPr>
        <w:t>SRS</w:t>
      </w:r>
      <w:r w:rsidRPr="005463AD">
        <w:rPr>
          <w:rFonts w:hint="cs"/>
          <w:rtl/>
          <w:lang w:bidi="ar-EG"/>
        </w:rPr>
        <w:t xml:space="preserve">) </w:t>
      </w:r>
      <w:r w:rsidRPr="005463AD">
        <w:rPr>
          <w:rtl/>
          <w:lang w:bidi="ar-EG"/>
        </w:rPr>
        <w:t>(فضاء-أرض</w:t>
      </w:r>
      <w:r w:rsidRPr="005463AD">
        <w:rPr>
          <w:rFonts w:hint="cs"/>
          <w:rtl/>
          <w:lang w:bidi="ar-EG"/>
        </w:rPr>
        <w:t>)، والنطاق</w:t>
      </w:r>
      <w:r>
        <w:rPr>
          <w:lang w:bidi="ar-EG"/>
        </w:rPr>
        <w:t xml:space="preserve"> </w:t>
      </w:r>
      <w:r w:rsidRPr="005463AD">
        <w:rPr>
          <w:lang w:bidi="ar-EG"/>
        </w:rPr>
        <w:t>GHz</w:t>
      </w:r>
      <w:r>
        <w:rPr>
          <w:lang w:bidi="ar-EG"/>
        </w:rPr>
        <w:t> </w:t>
      </w:r>
      <w:r w:rsidRPr="005463AD">
        <w:rPr>
          <w:lang w:bidi="ar-EG"/>
        </w:rPr>
        <w:t>27</w:t>
      </w:r>
      <w:r>
        <w:rPr>
          <w:lang w:bidi="ar-EG"/>
        </w:rPr>
        <w:t>,</w:t>
      </w:r>
      <w:r w:rsidRPr="005463AD">
        <w:rPr>
          <w:lang w:bidi="ar-EG"/>
        </w:rPr>
        <w:t>50-25</w:t>
      </w:r>
      <w:r>
        <w:rPr>
          <w:lang w:bidi="ar-EG"/>
        </w:rPr>
        <w:t>,</w:t>
      </w:r>
      <w:r w:rsidRPr="005463AD">
        <w:rPr>
          <w:lang w:bidi="ar-EG"/>
        </w:rPr>
        <w:t>25</w:t>
      </w:r>
      <w:r>
        <w:rPr>
          <w:lang w:bidi="ar-EG"/>
        </w:rPr>
        <w:t xml:space="preserve"> </w:t>
      </w:r>
      <w:r w:rsidRPr="005463AD">
        <w:rPr>
          <w:rFonts w:hint="cs"/>
          <w:rtl/>
          <w:lang w:bidi="ar-EG"/>
        </w:rPr>
        <w:t xml:space="preserve">موزع على </w:t>
      </w:r>
      <w:r w:rsidRPr="005463AD">
        <w:rPr>
          <w:rtl/>
          <w:lang w:bidi="ar-EG"/>
        </w:rPr>
        <w:t>الخدمة ما بين الساتلية</w:t>
      </w:r>
      <w:r w:rsidRPr="00487A79">
        <w:rPr>
          <w:rStyle w:val="FootnoteReference"/>
          <w:rFonts w:eastAsiaTheme="majorEastAsia"/>
          <w:rtl/>
          <w:lang w:bidi="ar-EG"/>
        </w:rPr>
        <w:footnoteReference w:id="1"/>
      </w:r>
      <w:r w:rsidRPr="005463AD">
        <w:rPr>
          <w:rFonts w:hint="cs"/>
          <w:rtl/>
          <w:lang w:bidi="ar-EG"/>
        </w:rPr>
        <w:t xml:space="preserve"> (</w:t>
      </w:r>
      <w:proofErr w:type="spellStart"/>
      <w:r w:rsidRPr="005463AD">
        <w:rPr>
          <w:lang w:bidi="ar-EG"/>
        </w:rPr>
        <w:t>ISS</w:t>
      </w:r>
      <w:proofErr w:type="spellEnd"/>
      <w:r w:rsidRPr="005463AD">
        <w:rPr>
          <w:rFonts w:hint="cs"/>
          <w:rtl/>
          <w:lang w:bidi="ar-EG"/>
        </w:rPr>
        <w:t>)؛</w:t>
      </w:r>
    </w:p>
    <w:p w:rsidR="0093033D" w:rsidRPr="005463AD" w:rsidRDefault="0093033D" w:rsidP="0093033D">
      <w:pPr>
        <w:spacing w:line="185" w:lineRule="auto"/>
        <w:rPr>
          <w:lang w:bidi="ar-EG"/>
        </w:rPr>
      </w:pPr>
      <w:r>
        <w:rPr>
          <w:rFonts w:hint="cs"/>
          <w:rtl/>
          <w:lang w:bidi="ar-EG"/>
        </w:rPr>
        <w:t>ب)</w:t>
      </w:r>
      <w:r>
        <w:rPr>
          <w:rFonts w:hint="cs"/>
          <w:rtl/>
          <w:lang w:bidi="ar-EG"/>
        </w:rPr>
        <w:tab/>
      </w:r>
      <w:r w:rsidRPr="005463AD">
        <w:rPr>
          <w:rFonts w:hint="cs"/>
          <w:rtl/>
          <w:lang w:bidi="ar-EG"/>
        </w:rPr>
        <w:t xml:space="preserve">أنه ربما تتوافق مهمات خدمة استكشاف الأرض الساتلية وخدمة الأبحاث الفضائية القريبة من الأرض في النطاق </w:t>
      </w:r>
      <w:r w:rsidRPr="005463AD">
        <w:rPr>
          <w:lang w:bidi="ar-EG"/>
        </w:rPr>
        <w:t>GHz</w:t>
      </w:r>
      <w:r>
        <w:rPr>
          <w:lang w:bidi="ar-EG"/>
        </w:rPr>
        <w:t> </w:t>
      </w:r>
      <w:r w:rsidRPr="005463AD">
        <w:rPr>
          <w:lang w:bidi="ar-EG"/>
        </w:rPr>
        <w:t>27</w:t>
      </w:r>
      <w:r>
        <w:rPr>
          <w:lang w:bidi="ar-EG"/>
        </w:rPr>
        <w:t>,</w:t>
      </w:r>
      <w:r w:rsidRPr="005463AD">
        <w:rPr>
          <w:lang w:bidi="ar-EG"/>
        </w:rPr>
        <w:t>0-25</w:t>
      </w:r>
      <w:r>
        <w:rPr>
          <w:lang w:bidi="ar-EG"/>
        </w:rPr>
        <w:t>,</w:t>
      </w:r>
      <w:r w:rsidRPr="005463AD">
        <w:rPr>
          <w:lang w:bidi="ar-EG"/>
        </w:rPr>
        <w:t>5</w:t>
      </w:r>
      <w:r w:rsidRPr="005463AD">
        <w:rPr>
          <w:rFonts w:hint="cs"/>
          <w:rtl/>
          <w:lang w:bidi="ar-EG"/>
        </w:rPr>
        <w:t xml:space="preserve"> تحت ظروف معينة؛</w:t>
      </w:r>
    </w:p>
    <w:p w:rsidR="0093033D" w:rsidRPr="005463AD" w:rsidRDefault="0093033D" w:rsidP="0093033D">
      <w:pPr>
        <w:spacing w:line="185" w:lineRule="auto"/>
        <w:rPr>
          <w:lang w:bidi="ar-EG"/>
        </w:rPr>
      </w:pPr>
      <w:r>
        <w:rPr>
          <w:rFonts w:hint="cs"/>
          <w:rtl/>
          <w:lang w:bidi="ar-EG"/>
        </w:rPr>
        <w:t>ج)</w:t>
      </w:r>
      <w:r>
        <w:rPr>
          <w:rFonts w:hint="cs"/>
          <w:rtl/>
          <w:lang w:bidi="ar-EG"/>
        </w:rPr>
        <w:tab/>
      </w:r>
      <w:r w:rsidRPr="005463AD">
        <w:rPr>
          <w:rFonts w:hint="cs"/>
          <w:rtl/>
          <w:lang w:bidi="ar-EG"/>
        </w:rPr>
        <w:t xml:space="preserve">أن </w:t>
      </w:r>
      <w:r w:rsidRPr="005463AD">
        <w:rPr>
          <w:rtl/>
          <w:lang w:bidi="ar-EG"/>
        </w:rPr>
        <w:t>كثاف</w:t>
      </w:r>
      <w:r w:rsidRPr="005463AD">
        <w:rPr>
          <w:rFonts w:hint="cs"/>
          <w:rtl/>
          <w:lang w:bidi="ar-EG"/>
        </w:rPr>
        <w:t>ات</w:t>
      </w:r>
      <w:r w:rsidRPr="005463AD">
        <w:rPr>
          <w:rtl/>
          <w:lang w:bidi="ar-EG"/>
        </w:rPr>
        <w:t xml:space="preserve"> تدفق القدرة</w:t>
      </w:r>
      <w:r w:rsidRPr="005463AD">
        <w:rPr>
          <w:rFonts w:hint="cs"/>
          <w:rtl/>
          <w:lang w:bidi="ar-EG"/>
        </w:rPr>
        <w:t xml:space="preserve"> على سطح الأرض من مهمات خدمة الأبحاث الفضائية منخفضة جدًا للمهمات القمرية وفي غاية الانخفاض لمهمات </w:t>
      </w:r>
      <w:proofErr w:type="spellStart"/>
      <w:r w:rsidRPr="005463AD">
        <w:rPr>
          <w:rFonts w:hint="cs"/>
          <w:rtl/>
          <w:lang w:bidi="ar-EG"/>
        </w:rPr>
        <w:t>لاغرانج</w:t>
      </w:r>
      <w:proofErr w:type="spellEnd"/>
      <w:r>
        <w:rPr>
          <w:rFonts w:hint="cs"/>
          <w:rtl/>
          <w:lang w:bidi="ar-EG"/>
        </w:rPr>
        <w:t xml:space="preserve"> </w:t>
      </w:r>
      <w:r>
        <w:rPr>
          <w:lang w:bidi="ar-EG"/>
        </w:rPr>
        <w:t>(Lagrange)</w:t>
      </w:r>
      <w:r w:rsidRPr="005463AD">
        <w:rPr>
          <w:rFonts w:hint="cs"/>
          <w:rtl/>
          <w:lang w:bidi="ar-EG"/>
        </w:rPr>
        <w:t xml:space="preserve"> شمس-أرض و</w:t>
      </w:r>
      <w:r>
        <w:rPr>
          <w:rFonts w:hint="cs"/>
          <w:rtl/>
          <w:lang w:bidi="ar-EG"/>
        </w:rPr>
        <w:t xml:space="preserve">مهمات </w:t>
      </w:r>
      <w:r w:rsidRPr="005463AD">
        <w:rPr>
          <w:rFonts w:hint="cs"/>
          <w:rtl/>
          <w:lang w:bidi="ar-EG"/>
        </w:rPr>
        <w:t>الفضاء السحيق؛</w:t>
      </w:r>
    </w:p>
    <w:p w:rsidR="0093033D" w:rsidRPr="005463AD" w:rsidRDefault="0093033D" w:rsidP="0093033D">
      <w:pPr>
        <w:spacing w:line="185" w:lineRule="auto"/>
        <w:rPr>
          <w:lang w:bidi="ar-EG"/>
        </w:rPr>
      </w:pPr>
      <w:r>
        <w:rPr>
          <w:rFonts w:hint="cs"/>
          <w:rtl/>
          <w:lang w:bidi="ar-EG"/>
        </w:rPr>
        <w:t>د )</w:t>
      </w:r>
      <w:r>
        <w:rPr>
          <w:rFonts w:hint="cs"/>
          <w:rtl/>
          <w:lang w:bidi="ar-EG"/>
        </w:rPr>
        <w:tab/>
      </w:r>
      <w:proofErr w:type="gramStart"/>
      <w:r w:rsidRPr="005463AD">
        <w:rPr>
          <w:rFonts w:hint="cs"/>
          <w:rtl/>
          <w:lang w:bidi="ar-EG"/>
        </w:rPr>
        <w:t>أنه</w:t>
      </w:r>
      <w:proofErr w:type="gramEnd"/>
      <w:r w:rsidRPr="005463AD">
        <w:rPr>
          <w:rFonts w:hint="cs"/>
          <w:rtl/>
          <w:lang w:bidi="ar-EG"/>
        </w:rPr>
        <w:t xml:space="preserve"> نظرًا لانخفاض كثافة تدفق القدرة، تكون مهمات الفضاء السحيق معرضة إلى حد كبير للتداخل ولها معايير حماية صارمة؛</w:t>
      </w:r>
    </w:p>
    <w:p w:rsidR="0093033D" w:rsidRPr="005463AD" w:rsidRDefault="0093033D" w:rsidP="0093033D">
      <w:pPr>
        <w:spacing w:line="185" w:lineRule="auto"/>
        <w:rPr>
          <w:lang w:bidi="ar-EG"/>
        </w:rPr>
      </w:pPr>
      <w:r>
        <w:rPr>
          <w:rFonts w:hint="cs"/>
          <w:rtl/>
          <w:lang w:bidi="ar-EG"/>
        </w:rPr>
        <w:t>ﻫ )</w:t>
      </w:r>
      <w:r>
        <w:rPr>
          <w:rFonts w:hint="cs"/>
          <w:rtl/>
          <w:lang w:bidi="ar-EG"/>
        </w:rPr>
        <w:tab/>
      </w:r>
      <w:proofErr w:type="gramStart"/>
      <w:r w:rsidRPr="005463AD">
        <w:rPr>
          <w:rFonts w:hint="cs"/>
          <w:rtl/>
          <w:lang w:bidi="ar-EG"/>
        </w:rPr>
        <w:t>أن</w:t>
      </w:r>
      <w:proofErr w:type="gramEnd"/>
      <w:r w:rsidRPr="005463AD">
        <w:rPr>
          <w:rFonts w:hint="cs"/>
          <w:rtl/>
          <w:lang w:bidi="ar-EG"/>
        </w:rPr>
        <w:t xml:space="preserve"> إدارات متعددة تخطط لإرسال مهمات مسكونة إلى البيئة القمرية وما بعدها؛</w:t>
      </w:r>
    </w:p>
    <w:p w:rsidR="0093033D" w:rsidRPr="005463AD" w:rsidRDefault="0093033D" w:rsidP="0093033D">
      <w:pPr>
        <w:spacing w:line="185" w:lineRule="auto"/>
        <w:rPr>
          <w:lang w:bidi="ar-EG"/>
        </w:rPr>
      </w:pPr>
      <w:r>
        <w:rPr>
          <w:rFonts w:hint="cs"/>
          <w:rtl/>
          <w:lang w:bidi="ar-EG"/>
        </w:rPr>
        <w:t>و )</w:t>
      </w:r>
      <w:r>
        <w:rPr>
          <w:rFonts w:hint="cs"/>
          <w:rtl/>
          <w:lang w:bidi="ar-EG"/>
        </w:rPr>
        <w:tab/>
      </w:r>
      <w:r w:rsidRPr="005463AD">
        <w:rPr>
          <w:rFonts w:hint="cs"/>
          <w:rtl/>
          <w:lang w:bidi="ar-EG"/>
        </w:rPr>
        <w:t xml:space="preserve">أن للمهمات المسكونة معايير حماية </w:t>
      </w:r>
      <w:proofErr w:type="gramStart"/>
      <w:r w:rsidRPr="005463AD">
        <w:rPr>
          <w:rFonts w:hint="cs"/>
          <w:rtl/>
          <w:lang w:bidi="ar-EG"/>
        </w:rPr>
        <w:t>أكثر</w:t>
      </w:r>
      <w:proofErr w:type="gramEnd"/>
      <w:r w:rsidRPr="005463AD">
        <w:rPr>
          <w:rFonts w:hint="cs"/>
          <w:rtl/>
          <w:lang w:bidi="ar-EG"/>
        </w:rPr>
        <w:t xml:space="preserve"> صرامة من المهمات غير المسكونة؛</w:t>
      </w:r>
    </w:p>
    <w:p w:rsidR="0093033D" w:rsidRPr="005463AD" w:rsidRDefault="0093033D" w:rsidP="0093033D">
      <w:pPr>
        <w:spacing w:line="185" w:lineRule="auto"/>
        <w:rPr>
          <w:lang w:bidi="ar-EG"/>
        </w:rPr>
      </w:pPr>
      <w:r>
        <w:rPr>
          <w:rFonts w:hint="cs"/>
          <w:rtl/>
          <w:lang w:bidi="ar-EG"/>
        </w:rPr>
        <w:t>ز )</w:t>
      </w:r>
      <w:r>
        <w:rPr>
          <w:rFonts w:hint="cs"/>
          <w:rtl/>
          <w:lang w:bidi="ar-EG"/>
        </w:rPr>
        <w:tab/>
      </w:r>
      <w:r w:rsidRPr="005463AD">
        <w:rPr>
          <w:rFonts w:hint="cs"/>
          <w:rtl/>
          <w:lang w:bidi="ar-EG"/>
        </w:rPr>
        <w:t>أنه نظرًا ل</w:t>
      </w:r>
      <w:r w:rsidRPr="005463AD">
        <w:rPr>
          <w:rtl/>
          <w:lang w:bidi="ar-EG"/>
        </w:rPr>
        <w:t>لتوهين الجوي</w:t>
      </w:r>
      <w:r w:rsidRPr="005463AD">
        <w:rPr>
          <w:rFonts w:hint="cs"/>
          <w:rtl/>
          <w:lang w:bidi="ar-EG"/>
        </w:rPr>
        <w:t xml:space="preserve">، خاصة التوهين بالمطر وحدود كثافة تدفق القدرة المحددة في المادة </w:t>
      </w:r>
      <w:r>
        <w:rPr>
          <w:lang w:bidi="ar-EG"/>
        </w:rPr>
        <w:t>21</w:t>
      </w:r>
      <w:r w:rsidRPr="005463AD">
        <w:rPr>
          <w:rFonts w:hint="cs"/>
          <w:rtl/>
          <w:lang w:bidi="ar-EG"/>
        </w:rPr>
        <w:t xml:space="preserve"> من لوائح الراديو، ربما يصعب توفير وصلات متاحة بنسبة أعلى من </w:t>
      </w:r>
      <w:r>
        <w:rPr>
          <w:lang w:bidi="ar-EG"/>
        </w:rPr>
        <w:t>9</w:t>
      </w:r>
      <w:r>
        <w:rPr>
          <w:rFonts w:hint="cs"/>
          <w:rtl/>
          <w:lang w:bidi="ar-EG"/>
        </w:rPr>
        <w:t>,</w:t>
      </w:r>
      <w:r w:rsidRPr="00C000FF">
        <w:rPr>
          <w:lang w:bidi="ar-EG"/>
        </w:rPr>
        <w:t xml:space="preserve"> </w:t>
      </w:r>
      <w:r>
        <w:rPr>
          <w:lang w:bidi="ar-EG"/>
        </w:rPr>
        <w:t>%99</w:t>
      </w:r>
      <w:r w:rsidRPr="005463AD">
        <w:rPr>
          <w:rFonts w:hint="cs"/>
          <w:rtl/>
          <w:lang w:bidi="ar-EG"/>
        </w:rPr>
        <w:t xml:space="preserve"> في النطاق </w:t>
      </w:r>
      <w:r w:rsidRPr="005463AD">
        <w:rPr>
          <w:lang w:bidi="ar-EG"/>
        </w:rPr>
        <w:t>GHz</w:t>
      </w:r>
      <w:r>
        <w:rPr>
          <w:lang w:bidi="ar-EG"/>
        </w:rPr>
        <w:t> </w:t>
      </w:r>
      <w:r w:rsidRPr="005463AD">
        <w:rPr>
          <w:lang w:bidi="ar-EG"/>
        </w:rPr>
        <w:t>27</w:t>
      </w:r>
      <w:r>
        <w:rPr>
          <w:lang w:bidi="ar-EG"/>
        </w:rPr>
        <w:t>,</w:t>
      </w:r>
      <w:r w:rsidRPr="005463AD">
        <w:rPr>
          <w:lang w:bidi="ar-EG"/>
        </w:rPr>
        <w:t>0-25</w:t>
      </w:r>
      <w:r>
        <w:rPr>
          <w:lang w:bidi="ar-EG"/>
        </w:rPr>
        <w:t>,</w:t>
      </w:r>
      <w:r w:rsidRPr="005463AD">
        <w:rPr>
          <w:lang w:bidi="ar-EG"/>
        </w:rPr>
        <w:t>5</w:t>
      </w:r>
      <w:r w:rsidRPr="005463AD">
        <w:rPr>
          <w:rFonts w:hint="cs"/>
          <w:rtl/>
          <w:lang w:bidi="ar-EG"/>
        </w:rPr>
        <w:t>؛</w:t>
      </w:r>
    </w:p>
    <w:p w:rsidR="0093033D" w:rsidRPr="0093033D" w:rsidRDefault="0093033D" w:rsidP="0093033D">
      <w:pPr>
        <w:spacing w:line="185" w:lineRule="auto"/>
        <w:rPr>
          <w:spacing w:val="-4"/>
          <w:lang w:bidi="ar-EG"/>
        </w:rPr>
      </w:pPr>
      <w:r>
        <w:rPr>
          <w:rFonts w:hint="cs"/>
          <w:rtl/>
          <w:lang w:bidi="ar-EG"/>
        </w:rPr>
        <w:t>ح)</w:t>
      </w:r>
      <w:r>
        <w:rPr>
          <w:rFonts w:hint="cs"/>
          <w:rtl/>
          <w:lang w:bidi="ar-EG"/>
        </w:rPr>
        <w:tab/>
      </w:r>
      <w:r w:rsidRPr="0093033D">
        <w:rPr>
          <w:rFonts w:hint="cs"/>
          <w:spacing w:val="-4"/>
          <w:rtl/>
          <w:lang w:bidi="ar-EG"/>
        </w:rPr>
        <w:t xml:space="preserve">أنه من المرجح ألا يتوافق الاستخدام المخطط للنطاق </w:t>
      </w:r>
      <w:r w:rsidRPr="0093033D">
        <w:rPr>
          <w:spacing w:val="-4"/>
          <w:lang w:bidi="ar-EG"/>
        </w:rPr>
        <w:t>GHz 27-25,5</w:t>
      </w:r>
      <w:r w:rsidRPr="0093033D">
        <w:rPr>
          <w:rFonts w:hint="cs"/>
          <w:spacing w:val="-4"/>
          <w:rtl/>
          <w:lang w:bidi="ar-EG"/>
        </w:rPr>
        <w:t xml:space="preserve"> من قِبل مهمات خدمة الأبحاث الفضائية وخدمة استكشاف الأرض الساتلية مع معايير حماية مهمات خدمة الأبحاث الفضائية المسكونة المحددة في التوصية </w:t>
      </w:r>
      <w:proofErr w:type="spellStart"/>
      <w:r w:rsidRPr="0093033D">
        <w:rPr>
          <w:spacing w:val="-4"/>
          <w:lang w:bidi="ar-EG"/>
        </w:rPr>
        <w:t>ITU</w:t>
      </w:r>
      <w:r w:rsidRPr="0093033D">
        <w:rPr>
          <w:spacing w:val="-4"/>
          <w:lang w:bidi="ar-EG"/>
        </w:rPr>
        <w:noBreakHyphen/>
        <w:t>R</w:t>
      </w:r>
      <w:proofErr w:type="spellEnd"/>
      <w:r w:rsidRPr="0093033D">
        <w:rPr>
          <w:spacing w:val="-4"/>
          <w:lang w:bidi="ar-EG"/>
        </w:rPr>
        <w:t> SA.609</w:t>
      </w:r>
      <w:r w:rsidRPr="0093033D">
        <w:rPr>
          <w:rFonts w:hint="cs"/>
          <w:spacing w:val="-4"/>
          <w:rtl/>
          <w:lang w:bidi="ar-EG"/>
        </w:rPr>
        <w:t>؛</w:t>
      </w:r>
    </w:p>
    <w:p w:rsidR="0093033D" w:rsidRPr="005463AD" w:rsidRDefault="0093033D" w:rsidP="0093033D">
      <w:pPr>
        <w:spacing w:line="185" w:lineRule="auto"/>
        <w:rPr>
          <w:lang w:bidi="ar-EG"/>
        </w:rPr>
      </w:pPr>
      <w:r>
        <w:rPr>
          <w:rFonts w:hint="cs"/>
          <w:rtl/>
          <w:lang w:bidi="ar-EG"/>
        </w:rPr>
        <w:t>ط )</w:t>
      </w:r>
      <w:r>
        <w:rPr>
          <w:rFonts w:hint="cs"/>
          <w:rtl/>
          <w:lang w:bidi="ar-EG"/>
        </w:rPr>
        <w:tab/>
      </w:r>
      <w:r w:rsidRPr="005463AD">
        <w:rPr>
          <w:rFonts w:hint="cs"/>
          <w:rtl/>
          <w:lang w:bidi="ar-EG"/>
        </w:rPr>
        <w:t xml:space="preserve">أنه من المخطط استخدام النطاق </w:t>
      </w:r>
      <w:r w:rsidRPr="00C61BC4">
        <w:rPr>
          <w:lang w:bidi="ar-EG"/>
        </w:rPr>
        <w:t>GHz 27,0-25,5</w:t>
      </w:r>
      <w:r w:rsidRPr="005463AD">
        <w:rPr>
          <w:rFonts w:hint="cs"/>
          <w:rtl/>
          <w:lang w:bidi="ar-EG"/>
        </w:rPr>
        <w:t xml:space="preserve"> من قِبل مهمات خدمة استكشاف الأرض الساتلية من أجل مهمات متنوعة لرصد الأرض واستكشاف الأرض ومراقبة المناخ؛</w:t>
      </w:r>
    </w:p>
    <w:p w:rsidR="0093033D" w:rsidRPr="005463AD" w:rsidRDefault="0093033D" w:rsidP="0093033D">
      <w:pPr>
        <w:spacing w:line="185" w:lineRule="auto"/>
        <w:rPr>
          <w:lang w:bidi="ar-EG"/>
        </w:rPr>
      </w:pPr>
      <w:r>
        <w:rPr>
          <w:rFonts w:hint="cs"/>
          <w:rtl/>
          <w:lang w:bidi="ar-EG"/>
        </w:rPr>
        <w:t>ي)</w:t>
      </w:r>
      <w:r>
        <w:rPr>
          <w:rFonts w:hint="cs"/>
          <w:rtl/>
          <w:lang w:bidi="ar-EG"/>
        </w:rPr>
        <w:tab/>
      </w:r>
      <w:r w:rsidRPr="005463AD">
        <w:rPr>
          <w:rFonts w:hint="cs"/>
          <w:rtl/>
          <w:lang w:bidi="ar-EG"/>
        </w:rPr>
        <w:t xml:space="preserve">أن إتاحة النطاق </w:t>
      </w:r>
      <w:r w:rsidRPr="00C61BC4">
        <w:rPr>
          <w:lang w:bidi="ar-EG"/>
        </w:rPr>
        <w:t>GHz 27,0-25,5</w:t>
      </w:r>
      <w:r w:rsidRPr="005463AD">
        <w:rPr>
          <w:rFonts w:hint="cs"/>
          <w:rtl/>
          <w:lang w:bidi="ar-EG"/>
        </w:rPr>
        <w:t xml:space="preserve"> تمثل أهمية حيوية بالنسبة إلى مهمات خدمة الأبحاث الفضائية القريبة من الأرض وخدمة استكشاف الأرض الساتلية ذات متطلبات عالية من حيث معدلات البيانات؛</w:t>
      </w:r>
    </w:p>
    <w:p w:rsidR="0093033D" w:rsidRPr="005463AD" w:rsidRDefault="0093033D" w:rsidP="0093033D">
      <w:pPr>
        <w:spacing w:line="187" w:lineRule="auto"/>
        <w:rPr>
          <w:lang w:bidi="ar-EG"/>
        </w:rPr>
      </w:pPr>
      <w:r>
        <w:rPr>
          <w:rFonts w:hint="cs"/>
          <w:rtl/>
          <w:lang w:bidi="ar-EG"/>
        </w:rPr>
        <w:lastRenderedPageBreak/>
        <w:t>ك)</w:t>
      </w:r>
      <w:r>
        <w:rPr>
          <w:rFonts w:hint="cs"/>
          <w:rtl/>
          <w:lang w:bidi="ar-EG"/>
        </w:rPr>
        <w:tab/>
      </w:r>
      <w:r w:rsidRPr="005463AD">
        <w:rPr>
          <w:rFonts w:hint="cs"/>
          <w:rtl/>
          <w:lang w:bidi="ar-EG"/>
        </w:rPr>
        <w:t xml:space="preserve">أن من شأن التداخل الناتج عن السواتل المرسلة المستقرة بالنسبة إلى الأرض أن يؤدي إلى تدهور معتبر في هوامش الوصل بل وربما يسبب فقدًا في وصلات حساسة لمهمات الأبحاث الفضائية إذا عملت هذه السواتل قريبًا من حدود </w:t>
      </w:r>
      <w:r w:rsidRPr="005463AD">
        <w:rPr>
          <w:rtl/>
          <w:lang w:bidi="ar-EG"/>
        </w:rPr>
        <w:t>كثافة تدفق القدرة</w:t>
      </w:r>
      <w:r w:rsidRPr="005463AD">
        <w:rPr>
          <w:rFonts w:hint="cs"/>
          <w:rtl/>
          <w:lang w:bidi="ar-EG"/>
        </w:rPr>
        <w:t xml:space="preserve"> السارية حاليًا (انظر الملحق </w:t>
      </w:r>
      <w:r>
        <w:rPr>
          <w:lang w:bidi="ar-EG"/>
        </w:rPr>
        <w:t>1</w:t>
      </w:r>
      <w:r w:rsidRPr="005463AD">
        <w:rPr>
          <w:rFonts w:hint="cs"/>
          <w:rtl/>
          <w:lang w:bidi="ar-EG"/>
        </w:rPr>
        <w:t>)؛</w:t>
      </w:r>
    </w:p>
    <w:p w:rsidR="0093033D" w:rsidRPr="005463AD" w:rsidRDefault="0093033D" w:rsidP="00625EFD">
      <w:pPr>
        <w:spacing w:line="187" w:lineRule="auto"/>
        <w:rPr>
          <w:lang w:bidi="ar-EG"/>
        </w:rPr>
      </w:pPr>
      <w:r>
        <w:rPr>
          <w:rFonts w:hint="cs"/>
          <w:rtl/>
          <w:lang w:bidi="ar-EG"/>
        </w:rPr>
        <w:t>ل)</w:t>
      </w:r>
      <w:r>
        <w:rPr>
          <w:rFonts w:hint="cs"/>
          <w:rtl/>
          <w:lang w:bidi="ar-EG"/>
        </w:rPr>
        <w:tab/>
      </w:r>
      <w:proofErr w:type="gramStart"/>
      <w:r w:rsidRPr="005463AD">
        <w:rPr>
          <w:rFonts w:hint="cs"/>
          <w:rtl/>
          <w:lang w:bidi="ar-EG"/>
        </w:rPr>
        <w:t>أن</w:t>
      </w:r>
      <w:proofErr w:type="gramEnd"/>
      <w:r w:rsidRPr="005463AD">
        <w:rPr>
          <w:rFonts w:hint="cs"/>
          <w:rtl/>
          <w:lang w:bidi="ar-EG"/>
        </w:rPr>
        <w:t xml:space="preserve"> المادة </w:t>
      </w:r>
      <w:r>
        <w:rPr>
          <w:lang w:bidi="ar-EG"/>
        </w:rPr>
        <w:t>21</w:t>
      </w:r>
      <w:r w:rsidRPr="005463AD">
        <w:rPr>
          <w:rFonts w:hint="cs"/>
          <w:rtl/>
          <w:lang w:bidi="ar-EG"/>
        </w:rPr>
        <w:t xml:space="preserve"> من لوائح الراديو تقيد كثافة تدفق القدرة عند سطح الأرض على مستويات تتراوح بين</w:t>
      </w:r>
      <w:r>
        <w:rPr>
          <w:rtl/>
          <w:lang w:bidi="ar-EG"/>
        </w:rPr>
        <w:br/>
      </w:r>
      <w:r>
        <w:rPr>
          <w:rFonts w:hint="cs"/>
          <w:rtl/>
          <w:lang w:bidi="ar-EG"/>
        </w:rPr>
        <w:t>-</w:t>
      </w:r>
      <w:r>
        <w:rPr>
          <w:lang w:bidi="ar-EG"/>
        </w:rPr>
        <w:t>115</w:t>
      </w:r>
      <w:r w:rsidRPr="005463AD">
        <w:rPr>
          <w:rFonts w:hint="cs"/>
          <w:rtl/>
          <w:lang w:bidi="ar-EG"/>
        </w:rPr>
        <w:t xml:space="preserve"> و</w:t>
      </w:r>
      <w:r w:rsidR="00625EFD" w:rsidRPr="00625EFD">
        <w:t xml:space="preserve"> </w:t>
      </w:r>
      <w:r w:rsidR="00625EFD" w:rsidRPr="005463AD">
        <w:t>W/(m</w:t>
      </w:r>
      <w:r w:rsidR="00625EFD" w:rsidRPr="005463AD">
        <w:rPr>
          <w:vertAlign w:val="superscript"/>
        </w:rPr>
        <w:t>2</w:t>
      </w:r>
      <w:r w:rsidR="00625EFD" w:rsidRPr="005463AD">
        <w:t> </w:t>
      </w:r>
      <w:r w:rsidR="00625EFD" w:rsidRPr="005463AD">
        <w:rPr>
          <w:vertAlign w:val="superscript"/>
        </w:rPr>
        <w:t>.</w:t>
      </w:r>
      <w:r w:rsidR="00625EFD" w:rsidRPr="005463AD">
        <w:t> MHz)</w:t>
      </w:r>
      <w:r w:rsidR="00625EFD">
        <w:t>) 105–</w:t>
      </w:r>
      <w:proofErr w:type="gramStart"/>
      <w:r w:rsidR="00625EFD" w:rsidRPr="005463AD">
        <w:rPr>
          <w:rFonts w:hint="cs"/>
          <w:rtl/>
          <w:lang w:bidi="ar-EG"/>
        </w:rPr>
        <w:t>)</w:t>
      </w:r>
      <w:r w:rsidR="00625EFD">
        <w:rPr>
          <w:lang w:bidi="ar-EG"/>
        </w:rPr>
        <w:t>dB</w:t>
      </w:r>
      <w:proofErr w:type="gramEnd"/>
      <w:r w:rsidR="00625EFD" w:rsidRPr="005463AD">
        <w:rPr>
          <w:rFonts w:hint="cs"/>
          <w:rtl/>
          <w:lang w:bidi="ar-EG"/>
        </w:rPr>
        <w:t xml:space="preserve"> </w:t>
      </w:r>
      <w:r w:rsidRPr="005463AD">
        <w:rPr>
          <w:rFonts w:hint="cs"/>
          <w:rtl/>
          <w:lang w:bidi="ar-EG"/>
        </w:rPr>
        <w:t>حسب زاوية الوصول؛</w:t>
      </w:r>
    </w:p>
    <w:p w:rsidR="0093033D" w:rsidRPr="005463AD" w:rsidRDefault="0093033D" w:rsidP="0093033D">
      <w:pPr>
        <w:spacing w:line="187" w:lineRule="auto"/>
        <w:rPr>
          <w:lang w:bidi="ar-EG"/>
        </w:rPr>
      </w:pPr>
      <w:r>
        <w:rPr>
          <w:rFonts w:hint="cs"/>
          <w:rtl/>
          <w:lang w:bidi="ar-EG"/>
        </w:rPr>
        <w:t>م )</w:t>
      </w:r>
      <w:r>
        <w:rPr>
          <w:rFonts w:hint="cs"/>
          <w:rtl/>
          <w:lang w:bidi="ar-EG"/>
        </w:rPr>
        <w:tab/>
      </w:r>
      <w:r w:rsidRPr="005463AD">
        <w:rPr>
          <w:rFonts w:hint="cs"/>
          <w:rtl/>
          <w:lang w:bidi="ar-EG"/>
        </w:rPr>
        <w:t xml:space="preserve">أن من شأن خفض حدود كثافة تدفق القدرة إلى ما دون الحدود المنصوص عليها في المادة </w:t>
      </w:r>
      <w:r>
        <w:rPr>
          <w:lang w:bidi="ar-EG"/>
        </w:rPr>
        <w:t>21</w:t>
      </w:r>
      <w:r w:rsidRPr="005463AD">
        <w:rPr>
          <w:rFonts w:hint="cs"/>
          <w:rtl/>
          <w:lang w:bidi="ar-EG"/>
        </w:rPr>
        <w:t xml:space="preserve"> من لوائح الراديو للسواتل المستقرة بالنسبة إلى الأرض أن يوفر الحماية اللازمة لمهمات خدمة </w:t>
      </w:r>
      <w:r w:rsidRPr="005463AD">
        <w:rPr>
          <w:rtl/>
          <w:lang w:bidi="ar-EG"/>
        </w:rPr>
        <w:t>الأبحاث الفضائية</w:t>
      </w:r>
      <w:r w:rsidRPr="005463AD">
        <w:rPr>
          <w:rFonts w:hint="cs"/>
          <w:rtl/>
          <w:lang w:bidi="ar-EG"/>
        </w:rPr>
        <w:t xml:space="preserve"> إلى القمر وإلى نقاط </w:t>
      </w:r>
      <w:proofErr w:type="spellStart"/>
      <w:r w:rsidRPr="005463AD">
        <w:rPr>
          <w:rFonts w:hint="cs"/>
          <w:rtl/>
          <w:lang w:bidi="ar-EG"/>
        </w:rPr>
        <w:t>لاغرانج</w:t>
      </w:r>
      <w:proofErr w:type="spellEnd"/>
      <w:r w:rsidRPr="005463AD">
        <w:rPr>
          <w:rFonts w:hint="cs"/>
          <w:rtl/>
          <w:lang w:bidi="ar-EG"/>
        </w:rPr>
        <w:t xml:space="preserve"> شمس-أرض؛</w:t>
      </w:r>
    </w:p>
    <w:p w:rsidR="0093033D" w:rsidRPr="005463AD" w:rsidRDefault="0093033D" w:rsidP="0093033D">
      <w:pPr>
        <w:spacing w:line="187" w:lineRule="auto"/>
        <w:rPr>
          <w:lang w:bidi="ar-EG"/>
        </w:rPr>
      </w:pPr>
      <w:r>
        <w:rPr>
          <w:rFonts w:hint="cs"/>
          <w:rtl/>
          <w:lang w:bidi="ar-EG"/>
        </w:rPr>
        <w:t>ن)</w:t>
      </w:r>
      <w:r>
        <w:rPr>
          <w:rFonts w:hint="cs"/>
          <w:rtl/>
          <w:lang w:bidi="ar-EG"/>
        </w:rPr>
        <w:tab/>
      </w:r>
      <w:r w:rsidRPr="005463AD">
        <w:rPr>
          <w:rFonts w:hint="cs"/>
          <w:rtl/>
          <w:lang w:bidi="ar-EG"/>
        </w:rPr>
        <w:t xml:space="preserve">أن الوصلات من الفضاء إلى الأرض للسواتل التقليدية غير المستقرة بالنسبة إلى الأرض تستطيع دائمًا الوفاء بحد كثافة تدفق القدرة المطلوب لحماية ساتل </w:t>
      </w:r>
      <w:r w:rsidRPr="005463AD">
        <w:rPr>
          <w:rtl/>
          <w:lang w:bidi="ar-EG"/>
        </w:rPr>
        <w:t xml:space="preserve">بمرحل </w:t>
      </w:r>
      <w:r w:rsidRPr="005463AD">
        <w:rPr>
          <w:rFonts w:hint="cs"/>
          <w:rtl/>
          <w:lang w:bidi="ar-EG"/>
        </w:rPr>
        <w:t xml:space="preserve">بيانات، بينما يحتمل احتياج السواتل غير المستقرة بالنسبة إلى الأرض ذات المدارات التي تبعد أكثر من </w:t>
      </w:r>
      <w:r>
        <w:rPr>
          <w:lang w:bidi="ar-EG"/>
        </w:rPr>
        <w:t>1 370</w:t>
      </w:r>
      <w:r>
        <w:rPr>
          <w:rFonts w:hint="eastAsia"/>
          <w:rtl/>
          <w:lang w:bidi="ar-EG"/>
        </w:rPr>
        <w:t> </w:t>
      </w:r>
      <w:r>
        <w:rPr>
          <w:lang w:bidi="ar-EG"/>
        </w:rPr>
        <w:t>km</w:t>
      </w:r>
      <w:r w:rsidRPr="005463AD">
        <w:rPr>
          <w:rFonts w:hint="cs"/>
          <w:rtl/>
          <w:lang w:bidi="ar-EG"/>
        </w:rPr>
        <w:t xml:space="preserve"> إلى شيء من السماح بتجاوزه لنسبة ضئيلة من الوقت،</w:t>
      </w:r>
    </w:p>
    <w:p w:rsidR="0093033D" w:rsidRPr="005463AD" w:rsidRDefault="0093033D" w:rsidP="0093033D">
      <w:pPr>
        <w:pStyle w:val="Call"/>
        <w:rPr>
          <w:rtl/>
        </w:rPr>
      </w:pPr>
      <w:r w:rsidRPr="005463AD">
        <w:rPr>
          <w:rFonts w:hint="cs"/>
          <w:rtl/>
        </w:rPr>
        <w:t>وإذ تدرك</w:t>
      </w:r>
    </w:p>
    <w:p w:rsidR="0093033D" w:rsidRPr="005463AD" w:rsidRDefault="0093033D" w:rsidP="0093033D">
      <w:pPr>
        <w:spacing w:line="187" w:lineRule="auto"/>
        <w:rPr>
          <w:rtl/>
          <w:lang w:bidi="ar-EG"/>
        </w:rPr>
      </w:pPr>
      <w:r>
        <w:rPr>
          <w:rFonts w:hint="cs"/>
          <w:rtl/>
          <w:lang w:bidi="ar-EG"/>
        </w:rPr>
        <w:t xml:space="preserve"> أ )</w:t>
      </w:r>
      <w:r>
        <w:rPr>
          <w:rFonts w:hint="cs"/>
          <w:rtl/>
          <w:lang w:bidi="ar-EG"/>
        </w:rPr>
        <w:tab/>
      </w:r>
      <w:proofErr w:type="gramStart"/>
      <w:r w:rsidRPr="005463AD">
        <w:rPr>
          <w:rFonts w:hint="cs"/>
          <w:rtl/>
          <w:lang w:bidi="ar-EG"/>
        </w:rPr>
        <w:t>تزايد</w:t>
      </w:r>
      <w:proofErr w:type="gramEnd"/>
      <w:r w:rsidRPr="005463AD">
        <w:rPr>
          <w:rFonts w:hint="cs"/>
          <w:rtl/>
          <w:lang w:bidi="ar-EG"/>
        </w:rPr>
        <w:t xml:space="preserve"> أهمية جمع بيانات الطقس والمناخ من خلال الفضاء دعمًا للمنظومة العالمية لنظام رصد الأرض (</w:t>
      </w:r>
      <w:proofErr w:type="spellStart"/>
      <w:r w:rsidRPr="005463AD">
        <w:rPr>
          <w:lang w:bidi="ar-EG"/>
        </w:rPr>
        <w:t>GEOSS</w:t>
      </w:r>
      <w:proofErr w:type="spellEnd"/>
      <w:r w:rsidRPr="005463AD">
        <w:rPr>
          <w:rFonts w:hint="cs"/>
          <w:rtl/>
          <w:lang w:bidi="ar-EG"/>
        </w:rPr>
        <w:t>) بالنسبة إلى المجتمع العالمي؛</w:t>
      </w:r>
    </w:p>
    <w:p w:rsidR="0093033D" w:rsidRPr="005463AD" w:rsidRDefault="0093033D" w:rsidP="0093033D">
      <w:pPr>
        <w:spacing w:line="187" w:lineRule="auto"/>
        <w:rPr>
          <w:lang w:bidi="ar-EG"/>
        </w:rPr>
      </w:pPr>
      <w:r>
        <w:rPr>
          <w:rFonts w:hint="cs"/>
          <w:rtl/>
          <w:lang w:bidi="ar-EG"/>
        </w:rPr>
        <w:t>ب)</w:t>
      </w:r>
      <w:r>
        <w:rPr>
          <w:rFonts w:hint="cs"/>
          <w:rtl/>
          <w:lang w:bidi="ar-EG"/>
        </w:rPr>
        <w:tab/>
      </w:r>
      <w:r w:rsidRPr="005463AD">
        <w:rPr>
          <w:rFonts w:hint="cs"/>
          <w:rtl/>
          <w:lang w:bidi="ar-EG"/>
        </w:rPr>
        <w:t xml:space="preserve">أنه المخطط استخدام النطاق </w:t>
      </w:r>
      <w:r w:rsidRPr="00C61BC4">
        <w:rPr>
          <w:lang w:bidi="ar-EG"/>
        </w:rPr>
        <w:t>GHz 27</w:t>
      </w:r>
      <w:proofErr w:type="gramStart"/>
      <w:r w:rsidRPr="00C61BC4">
        <w:rPr>
          <w:lang w:bidi="ar-EG"/>
        </w:rPr>
        <w:t>,0-25</w:t>
      </w:r>
      <w:proofErr w:type="gramEnd"/>
      <w:r w:rsidRPr="00C61BC4">
        <w:rPr>
          <w:lang w:bidi="ar-EG"/>
        </w:rPr>
        <w:t>,5</w:t>
      </w:r>
      <w:r w:rsidRPr="005463AD">
        <w:rPr>
          <w:rFonts w:hint="cs"/>
          <w:rtl/>
          <w:lang w:bidi="ar-EG"/>
        </w:rPr>
        <w:t xml:space="preserve"> من قِبل مهمات مسكونة</w:t>
      </w:r>
      <w:r w:rsidRPr="005463AD">
        <w:rPr>
          <w:rtl/>
          <w:lang w:bidi="ar-EG"/>
        </w:rPr>
        <w:t xml:space="preserve"> </w:t>
      </w:r>
      <w:r w:rsidRPr="005463AD">
        <w:rPr>
          <w:rFonts w:hint="cs"/>
          <w:rtl/>
          <w:lang w:bidi="ar-EG"/>
        </w:rPr>
        <w:t>ل</w:t>
      </w:r>
      <w:r w:rsidRPr="005463AD">
        <w:rPr>
          <w:rtl/>
          <w:lang w:bidi="ar-EG"/>
        </w:rPr>
        <w:t>خدمة الأبحاث الفضائية</w:t>
      </w:r>
      <w:r w:rsidRPr="005463AD">
        <w:rPr>
          <w:rFonts w:hint="cs"/>
          <w:rtl/>
          <w:lang w:bidi="ar-EG"/>
        </w:rPr>
        <w:t xml:space="preserve"> في عمليات إرسال بيانات غير متعلقة بسلامة رواد الفضاء والمركبات؛</w:t>
      </w:r>
    </w:p>
    <w:p w:rsidR="0093033D" w:rsidRPr="005463AD" w:rsidRDefault="0093033D" w:rsidP="0093033D">
      <w:pPr>
        <w:spacing w:line="187" w:lineRule="auto"/>
        <w:rPr>
          <w:lang w:bidi="ar-EG"/>
        </w:rPr>
      </w:pPr>
      <w:r>
        <w:rPr>
          <w:rFonts w:hint="cs"/>
          <w:rtl/>
          <w:lang w:bidi="ar-EG"/>
        </w:rPr>
        <w:t>ج)</w:t>
      </w:r>
      <w:r>
        <w:rPr>
          <w:rFonts w:hint="cs"/>
          <w:rtl/>
          <w:lang w:bidi="ar-EG"/>
        </w:rPr>
        <w:tab/>
      </w:r>
      <w:r w:rsidRPr="005463AD">
        <w:rPr>
          <w:rFonts w:hint="cs"/>
          <w:rtl/>
          <w:lang w:bidi="ar-EG"/>
        </w:rPr>
        <w:t xml:space="preserve">أنه ينبغي امتثال السواتل غير المستقرة بالنسبة إلى الأرض كذلك للتوصية </w:t>
      </w:r>
      <w:r w:rsidRPr="005463AD">
        <w:rPr>
          <w:lang w:bidi="ar-EG"/>
        </w:rPr>
        <w:t>ITU-R</w:t>
      </w:r>
      <w:r>
        <w:rPr>
          <w:lang w:bidi="ar-EG"/>
        </w:rPr>
        <w:t> </w:t>
      </w:r>
      <w:r w:rsidRPr="005463AD">
        <w:rPr>
          <w:lang w:bidi="ar-EG"/>
        </w:rPr>
        <w:t>SA.1155</w:t>
      </w:r>
      <w:r w:rsidRPr="005463AD">
        <w:rPr>
          <w:rFonts w:hint="cs"/>
          <w:rtl/>
          <w:lang w:bidi="ar-EG"/>
        </w:rPr>
        <w:t xml:space="preserve"> </w:t>
      </w:r>
      <w:r>
        <w:rPr>
          <w:rFonts w:hint="cs"/>
          <w:rtl/>
          <w:lang w:bidi="ar-EG"/>
        </w:rPr>
        <w:t>-</w:t>
      </w:r>
      <w:r w:rsidRPr="005463AD">
        <w:rPr>
          <w:rFonts w:hint="cs"/>
          <w:rtl/>
          <w:lang w:bidi="ar-EG"/>
        </w:rPr>
        <w:t xml:space="preserve"> معايير الحماية ذات الصلة بتشغيل الأنظمة الساتلية ذات مرحلات البيانات،</w:t>
      </w:r>
    </w:p>
    <w:p w:rsidR="0093033D" w:rsidRPr="005463AD" w:rsidRDefault="0093033D" w:rsidP="0093033D">
      <w:pPr>
        <w:pStyle w:val="Call"/>
        <w:rPr>
          <w:rtl/>
        </w:rPr>
      </w:pPr>
      <w:r w:rsidRPr="00E55283">
        <w:rPr>
          <w:rFonts w:hint="cs"/>
          <w:rtl/>
        </w:rPr>
        <w:t>توصي</w:t>
      </w:r>
    </w:p>
    <w:p w:rsidR="0093033D" w:rsidRPr="005463AD" w:rsidRDefault="0093033D" w:rsidP="0093033D">
      <w:pPr>
        <w:spacing w:line="187" w:lineRule="auto"/>
        <w:rPr>
          <w:rtl/>
          <w:lang w:bidi="ar-EG"/>
        </w:rPr>
      </w:pPr>
      <w:r w:rsidRPr="00E55283">
        <w:rPr>
          <w:b/>
          <w:bCs/>
          <w:lang w:bidi="ar-EG"/>
        </w:rPr>
        <w:t>1</w:t>
      </w:r>
      <w:r w:rsidRPr="005463AD">
        <w:rPr>
          <w:rFonts w:hint="cs"/>
          <w:rtl/>
          <w:lang w:bidi="ar-EG"/>
        </w:rPr>
        <w:tab/>
        <w:t xml:space="preserve">بأنه ينبغي ألا تستخدم مهمات الفضاء السحيق النطاق </w:t>
      </w:r>
      <w:r w:rsidRPr="00C61BC4">
        <w:rPr>
          <w:lang w:bidi="ar-EG"/>
        </w:rPr>
        <w:t>GHz 27</w:t>
      </w:r>
      <w:proofErr w:type="gramStart"/>
      <w:r w:rsidRPr="00C61BC4">
        <w:rPr>
          <w:lang w:bidi="ar-EG"/>
        </w:rPr>
        <w:t>,0</w:t>
      </w:r>
      <w:proofErr w:type="gramEnd"/>
      <w:r w:rsidRPr="00C61BC4">
        <w:rPr>
          <w:lang w:bidi="ar-EG"/>
        </w:rPr>
        <w:t>-25,5</w:t>
      </w:r>
      <w:r w:rsidRPr="005463AD">
        <w:rPr>
          <w:rFonts w:hint="cs"/>
          <w:rtl/>
          <w:lang w:bidi="ar-EG"/>
        </w:rPr>
        <w:t xml:space="preserve"> (فضاء-أرض) ما لم تتعذر تلبية متطلبات المهمة في نطاقات أخرى موزعة على وجه التعيين على عمليات الفضاء السحيق؛</w:t>
      </w:r>
    </w:p>
    <w:p w:rsidR="0093033D" w:rsidRPr="005463AD" w:rsidRDefault="0093033D" w:rsidP="0093033D">
      <w:pPr>
        <w:spacing w:line="187" w:lineRule="auto"/>
        <w:rPr>
          <w:rtl/>
          <w:lang w:bidi="ar-EG"/>
        </w:rPr>
      </w:pPr>
      <w:r>
        <w:rPr>
          <w:b/>
          <w:bCs/>
          <w:lang w:bidi="ar-EG"/>
        </w:rPr>
        <w:t>2</w:t>
      </w:r>
      <w:r w:rsidRPr="005463AD">
        <w:rPr>
          <w:rFonts w:hint="cs"/>
          <w:rtl/>
          <w:lang w:bidi="ar-EG"/>
        </w:rPr>
        <w:tab/>
        <w:t xml:space="preserve">بأنه في حالة اضطرار مهمة فضاء-سحيق ما إلى استخدام النطاق </w:t>
      </w:r>
      <w:r w:rsidRPr="00C61BC4">
        <w:rPr>
          <w:lang w:bidi="ar-EG"/>
        </w:rPr>
        <w:t>GHz 27,0-25,5</w:t>
      </w:r>
      <w:r w:rsidRPr="005463AD">
        <w:rPr>
          <w:rFonts w:hint="cs"/>
          <w:rtl/>
          <w:lang w:bidi="ar-EG"/>
        </w:rPr>
        <w:t xml:space="preserve"> لسبب قاهر، فينبغي ألا تطالب المهمة بحماية من التداخل من المهمات القريبة من الأرض بما يتجاوز معايير الحماية المنصوص عليها في التوصية</w:t>
      </w:r>
      <w:r>
        <w:rPr>
          <w:rtl/>
          <w:lang w:bidi="ar-EG"/>
        </w:rPr>
        <w:br/>
      </w:r>
      <w:r w:rsidRPr="005463AD">
        <w:rPr>
          <w:lang w:bidi="ar-EG"/>
        </w:rPr>
        <w:t>ITU-R</w:t>
      </w:r>
      <w:r>
        <w:rPr>
          <w:lang w:bidi="ar-EG"/>
        </w:rPr>
        <w:t> </w:t>
      </w:r>
      <w:r w:rsidRPr="005463AD">
        <w:rPr>
          <w:lang w:bidi="ar-EG"/>
        </w:rPr>
        <w:t>SA.609</w:t>
      </w:r>
      <w:r w:rsidRPr="005463AD">
        <w:rPr>
          <w:rFonts w:hint="cs"/>
          <w:rtl/>
          <w:lang w:bidi="ar-EG"/>
        </w:rPr>
        <w:t xml:space="preserve"> السارية على المهمات غير المسكونة في النطاق </w:t>
      </w:r>
      <w:r w:rsidRPr="00C61BC4">
        <w:rPr>
          <w:lang w:bidi="ar-EG"/>
        </w:rPr>
        <w:t>GHz 27,0-25,5</w:t>
      </w:r>
      <w:r w:rsidRPr="005463AD">
        <w:rPr>
          <w:rFonts w:hint="cs"/>
          <w:rtl/>
          <w:lang w:bidi="ar-EG"/>
        </w:rPr>
        <w:t>؛</w:t>
      </w:r>
    </w:p>
    <w:p w:rsidR="0093033D" w:rsidRPr="005463AD" w:rsidRDefault="0093033D" w:rsidP="0093033D">
      <w:pPr>
        <w:spacing w:line="187" w:lineRule="auto"/>
        <w:rPr>
          <w:rtl/>
          <w:lang w:bidi="ar-EG"/>
        </w:rPr>
      </w:pPr>
      <w:r>
        <w:rPr>
          <w:b/>
          <w:bCs/>
          <w:lang w:bidi="ar-EG"/>
        </w:rPr>
        <w:t>3</w:t>
      </w:r>
      <w:r w:rsidRPr="005463AD">
        <w:rPr>
          <w:rFonts w:hint="cs"/>
          <w:rtl/>
          <w:lang w:bidi="ar-EG"/>
        </w:rPr>
        <w:tab/>
        <w:t xml:space="preserve">بأنه ينبغي ألا تطالب مهمات </w:t>
      </w:r>
      <w:r w:rsidRPr="005463AD">
        <w:rPr>
          <w:rtl/>
          <w:lang w:bidi="ar-EG"/>
        </w:rPr>
        <w:t>خدمة الأبحاث الفضائية</w:t>
      </w:r>
      <w:r w:rsidRPr="005463AD">
        <w:rPr>
          <w:rFonts w:hint="cs"/>
          <w:rtl/>
          <w:lang w:bidi="ar-EG"/>
        </w:rPr>
        <w:t xml:space="preserve"> المسكونة بحماية من التداخل من مهمات </w:t>
      </w:r>
      <w:r w:rsidRPr="005463AD">
        <w:rPr>
          <w:rtl/>
          <w:lang w:bidi="ar-EG"/>
        </w:rPr>
        <w:t xml:space="preserve">خدمة استكشاف الأرض الساتلية </w:t>
      </w:r>
      <w:r w:rsidRPr="005463AD">
        <w:rPr>
          <w:rFonts w:hint="cs"/>
          <w:rtl/>
          <w:lang w:bidi="ar-EG"/>
        </w:rPr>
        <w:t>و</w:t>
      </w:r>
      <w:r w:rsidRPr="005463AD">
        <w:rPr>
          <w:rtl/>
          <w:lang w:bidi="ar-EG"/>
        </w:rPr>
        <w:t>خدمة الأبحاث الفضائية</w:t>
      </w:r>
      <w:r w:rsidRPr="005463AD">
        <w:rPr>
          <w:rFonts w:hint="cs"/>
          <w:rtl/>
          <w:lang w:bidi="ar-EG"/>
        </w:rPr>
        <w:t xml:space="preserve"> غير المسكونة بما يتجاوز معايير الحماية المنصوص عليها في التوصية</w:t>
      </w:r>
      <w:r>
        <w:rPr>
          <w:rtl/>
          <w:lang w:bidi="ar-EG"/>
        </w:rPr>
        <w:br/>
      </w:r>
      <w:r w:rsidRPr="005463AD">
        <w:rPr>
          <w:lang w:bidi="ar-EG"/>
        </w:rPr>
        <w:t>ITU-R</w:t>
      </w:r>
      <w:r>
        <w:rPr>
          <w:lang w:bidi="ar-EG"/>
        </w:rPr>
        <w:t> </w:t>
      </w:r>
      <w:r w:rsidRPr="005463AD">
        <w:rPr>
          <w:lang w:bidi="ar-EG"/>
        </w:rPr>
        <w:t>SA.609</w:t>
      </w:r>
      <w:r w:rsidRPr="005463AD">
        <w:rPr>
          <w:rFonts w:hint="cs"/>
          <w:rtl/>
          <w:lang w:bidi="ar-EG"/>
        </w:rPr>
        <w:t xml:space="preserve"> السارية على المهمات غير المسكونة في النطاق </w:t>
      </w:r>
      <w:r w:rsidRPr="00C61BC4">
        <w:rPr>
          <w:lang w:bidi="ar-EG"/>
        </w:rPr>
        <w:t>GHz 27</w:t>
      </w:r>
      <w:proofErr w:type="gramStart"/>
      <w:r w:rsidRPr="00C61BC4">
        <w:rPr>
          <w:lang w:bidi="ar-EG"/>
        </w:rPr>
        <w:t>,0</w:t>
      </w:r>
      <w:proofErr w:type="gramEnd"/>
      <w:r w:rsidRPr="00C61BC4">
        <w:rPr>
          <w:lang w:bidi="ar-EG"/>
        </w:rPr>
        <w:t>-25,5</w:t>
      </w:r>
      <w:r w:rsidRPr="005463AD">
        <w:rPr>
          <w:rFonts w:hint="cs"/>
          <w:rtl/>
          <w:lang w:bidi="ar-EG"/>
        </w:rPr>
        <w:t>؛</w:t>
      </w:r>
    </w:p>
    <w:p w:rsidR="0093033D" w:rsidRPr="005463AD" w:rsidRDefault="0093033D" w:rsidP="0093033D">
      <w:pPr>
        <w:spacing w:line="187" w:lineRule="auto"/>
        <w:rPr>
          <w:rtl/>
          <w:lang w:bidi="ar-EG"/>
        </w:rPr>
      </w:pPr>
      <w:r>
        <w:rPr>
          <w:b/>
          <w:bCs/>
          <w:lang w:bidi="ar-EG"/>
        </w:rPr>
        <w:t>4</w:t>
      </w:r>
      <w:r w:rsidRPr="005463AD">
        <w:rPr>
          <w:rFonts w:hint="cs"/>
          <w:rtl/>
          <w:lang w:bidi="ar-EG"/>
        </w:rPr>
        <w:tab/>
        <w:t xml:space="preserve">بأن توفير حماية إضافية لمهمات </w:t>
      </w:r>
      <w:r w:rsidRPr="005463AD">
        <w:rPr>
          <w:rtl/>
          <w:lang w:bidi="ar-EG"/>
        </w:rPr>
        <w:t>خدمة الأبحاث الفضائية</w:t>
      </w:r>
      <w:r w:rsidRPr="005463AD">
        <w:rPr>
          <w:rFonts w:hint="cs"/>
          <w:rtl/>
          <w:lang w:bidi="ar-EG"/>
        </w:rPr>
        <w:t xml:space="preserve"> إلى القمر وإلى نقاط </w:t>
      </w:r>
      <w:proofErr w:type="spellStart"/>
      <w:r w:rsidRPr="005463AD">
        <w:rPr>
          <w:rFonts w:hint="cs"/>
          <w:rtl/>
          <w:lang w:bidi="ar-EG"/>
        </w:rPr>
        <w:t>لاغرانج</w:t>
      </w:r>
      <w:proofErr w:type="spellEnd"/>
      <w:r w:rsidRPr="005463AD">
        <w:rPr>
          <w:rFonts w:hint="cs"/>
          <w:rtl/>
          <w:lang w:bidi="ar-EG"/>
        </w:rPr>
        <w:t xml:space="preserve"> يتطلب من مهمات </w:t>
      </w:r>
      <w:r w:rsidRPr="005463AD">
        <w:rPr>
          <w:rtl/>
          <w:lang w:bidi="ar-EG"/>
        </w:rPr>
        <w:t xml:space="preserve">خدمة استكشاف الأرض الساتلية </w:t>
      </w:r>
      <w:r w:rsidRPr="005463AD">
        <w:rPr>
          <w:rFonts w:hint="cs"/>
          <w:rtl/>
          <w:lang w:bidi="ar-EG"/>
        </w:rPr>
        <w:t>و</w:t>
      </w:r>
      <w:r w:rsidRPr="005463AD">
        <w:rPr>
          <w:rtl/>
          <w:lang w:bidi="ar-EG"/>
        </w:rPr>
        <w:t>خدمة الأبحاث الفضائية</w:t>
      </w:r>
      <w:r w:rsidRPr="005463AD">
        <w:rPr>
          <w:rFonts w:hint="cs"/>
          <w:rtl/>
          <w:lang w:bidi="ar-EG"/>
        </w:rPr>
        <w:t xml:space="preserve"> الواقعة في المدارات المستقرة بالنسبة إلى الأرض تقييد مستويات كثافة تدفق القدرة الخاصة بها </w:t>
      </w:r>
      <w:proofErr w:type="gramStart"/>
      <w:r w:rsidRPr="005463AD">
        <w:rPr>
          <w:rFonts w:hint="cs"/>
          <w:rtl/>
          <w:lang w:bidi="ar-EG"/>
        </w:rPr>
        <w:t xml:space="preserve">إلى </w:t>
      </w:r>
      <w:r>
        <w:rPr>
          <w:lang w:bidi="ar-EG"/>
        </w:rPr>
        <w:t> </w:t>
      </w:r>
      <w:r>
        <w:t>dB</w:t>
      </w:r>
      <w:proofErr w:type="gramEnd"/>
      <w:r>
        <w:t>(</w:t>
      </w:r>
      <w:r w:rsidRPr="005463AD">
        <w:t>W/(m</w:t>
      </w:r>
      <w:r w:rsidRPr="005463AD">
        <w:rPr>
          <w:vertAlign w:val="superscript"/>
        </w:rPr>
        <w:t>2</w:t>
      </w:r>
      <w:r>
        <w:t> </w:t>
      </w:r>
      <w:r w:rsidRPr="005463AD">
        <w:rPr>
          <w:vertAlign w:val="superscript"/>
        </w:rPr>
        <w:t>.</w:t>
      </w:r>
      <w:r w:rsidRPr="005463AD">
        <w:t>MHz)</w:t>
      </w:r>
      <w:r>
        <w:rPr>
          <w:lang w:bidi="ar-EG"/>
        </w:rPr>
        <w:t>) 115–</w:t>
      </w:r>
      <w:r w:rsidRPr="005463AD">
        <w:rPr>
          <w:rFonts w:hint="cs"/>
          <w:rtl/>
          <w:lang w:bidi="ar-EG"/>
        </w:rPr>
        <w:t xml:space="preserve">في النطاق </w:t>
      </w:r>
      <w:r w:rsidRPr="00C61BC4">
        <w:rPr>
          <w:lang w:bidi="ar-EG"/>
        </w:rPr>
        <w:t>GHz 27,0-25,5</w:t>
      </w:r>
      <w:r w:rsidRPr="005463AD">
        <w:rPr>
          <w:rFonts w:hint="cs"/>
          <w:rtl/>
          <w:lang w:bidi="ar-EG"/>
        </w:rPr>
        <w:t xml:space="preserve"> لكل زوايا الوصول عند سطح الأرض (انظر الملحق </w:t>
      </w:r>
      <w:r>
        <w:rPr>
          <w:lang w:bidi="ar-EG"/>
        </w:rPr>
        <w:t>1</w:t>
      </w:r>
      <w:r w:rsidRPr="005463AD">
        <w:rPr>
          <w:rFonts w:hint="cs"/>
          <w:rtl/>
          <w:lang w:bidi="ar-EG"/>
        </w:rPr>
        <w:t>)؛</w:t>
      </w:r>
    </w:p>
    <w:p w:rsidR="0093033D" w:rsidRPr="005463AD" w:rsidRDefault="0093033D" w:rsidP="0093033D">
      <w:pPr>
        <w:spacing w:line="187" w:lineRule="auto"/>
        <w:rPr>
          <w:rtl/>
          <w:lang w:bidi="ar-EG"/>
        </w:rPr>
      </w:pPr>
      <w:r>
        <w:rPr>
          <w:b/>
          <w:bCs/>
          <w:lang w:bidi="ar-EG"/>
        </w:rPr>
        <w:t>5</w:t>
      </w:r>
      <w:r w:rsidRPr="005463AD">
        <w:rPr>
          <w:rFonts w:hint="cs"/>
          <w:rtl/>
          <w:lang w:bidi="ar-EG"/>
        </w:rPr>
        <w:tab/>
        <w:t xml:space="preserve">بأنه ينبغي ألا يصدر عن سواتل </w:t>
      </w:r>
      <w:r w:rsidRPr="005463AD">
        <w:rPr>
          <w:rtl/>
          <w:lang w:bidi="ar-EG"/>
        </w:rPr>
        <w:t xml:space="preserve">خدمة استكشاف الأرض الساتلية </w:t>
      </w:r>
      <w:r w:rsidRPr="005463AD">
        <w:rPr>
          <w:rFonts w:hint="cs"/>
          <w:rtl/>
          <w:lang w:bidi="ar-EG"/>
        </w:rPr>
        <w:t>و</w:t>
      </w:r>
      <w:r w:rsidRPr="005463AD">
        <w:rPr>
          <w:rtl/>
          <w:lang w:bidi="ar-EG"/>
        </w:rPr>
        <w:t>خدمة الأبحاث الفضائية</w:t>
      </w:r>
      <w:r w:rsidRPr="005463AD">
        <w:rPr>
          <w:rFonts w:hint="cs"/>
          <w:rtl/>
          <w:lang w:bidi="ar-EG"/>
        </w:rPr>
        <w:t xml:space="preserve"> في المدارات غير المستقرة بالنسبة إلى الأرض ذات الوصلات الساتلية فضاء-أرض كثافة تدفق قدرة أعلى </w:t>
      </w:r>
      <w:proofErr w:type="gramStart"/>
      <w:r w:rsidRPr="005463AD">
        <w:rPr>
          <w:rFonts w:hint="cs"/>
          <w:rtl/>
          <w:lang w:bidi="ar-EG"/>
        </w:rPr>
        <w:t xml:space="preserve">من </w:t>
      </w:r>
      <w:r>
        <w:rPr>
          <w:lang w:bidi="ar-EG"/>
        </w:rPr>
        <w:t> 133</w:t>
      </w:r>
      <w:proofErr w:type="gramEnd"/>
      <w:r>
        <w:rPr>
          <w:rFonts w:hint="eastAsia"/>
          <w:lang w:bidi="ar-EG"/>
        </w:rPr>
        <w:t>–</w:t>
      </w:r>
      <w:r w:rsidRPr="005463AD">
        <w:rPr>
          <w:rFonts w:hint="cs"/>
          <w:rtl/>
          <w:lang w:bidi="ar-EG"/>
        </w:rPr>
        <w:t>(</w:t>
      </w:r>
      <w:r w:rsidRPr="005463AD">
        <w:t>W/(m</w:t>
      </w:r>
      <w:r w:rsidRPr="005463AD">
        <w:rPr>
          <w:vertAlign w:val="superscript"/>
        </w:rPr>
        <w:t>2</w:t>
      </w:r>
      <w:r>
        <w:t> </w:t>
      </w:r>
      <w:r w:rsidRPr="005463AD">
        <w:rPr>
          <w:vertAlign w:val="superscript"/>
        </w:rPr>
        <w:t>.</w:t>
      </w:r>
      <w:r w:rsidRPr="005463AD">
        <w:t>MHz)</w:t>
      </w:r>
      <w:r w:rsidRPr="005463AD">
        <w:rPr>
          <w:rFonts w:hint="cs"/>
          <w:rtl/>
          <w:lang w:bidi="ar-EG"/>
        </w:rPr>
        <w:t>)</w:t>
      </w:r>
      <w:r>
        <w:rPr>
          <w:lang w:bidi="ar-EG"/>
        </w:rPr>
        <w:t>dB</w:t>
      </w:r>
      <w:r w:rsidRPr="005463AD">
        <w:rPr>
          <w:rFonts w:hint="cs"/>
          <w:rtl/>
          <w:lang w:bidi="ar-EG"/>
        </w:rPr>
        <w:t xml:space="preserve"> في أيٍ من مواقع السواتل ذات </w:t>
      </w:r>
      <w:r w:rsidRPr="005463AD">
        <w:rPr>
          <w:rtl/>
          <w:lang w:bidi="ar-EG"/>
        </w:rPr>
        <w:t>مرحل</w:t>
      </w:r>
      <w:r w:rsidRPr="005463AD">
        <w:rPr>
          <w:rFonts w:hint="cs"/>
          <w:rtl/>
          <w:lang w:bidi="ar-EG"/>
        </w:rPr>
        <w:t>ات</w:t>
      </w:r>
      <w:r w:rsidRPr="005463AD">
        <w:rPr>
          <w:rtl/>
          <w:lang w:bidi="ar-EG"/>
        </w:rPr>
        <w:t xml:space="preserve"> </w:t>
      </w:r>
      <w:r w:rsidRPr="005463AD">
        <w:rPr>
          <w:rFonts w:hint="cs"/>
          <w:rtl/>
          <w:lang w:bidi="ar-EG"/>
        </w:rPr>
        <w:t>ال</w:t>
      </w:r>
      <w:r w:rsidRPr="005463AD">
        <w:rPr>
          <w:rtl/>
          <w:lang w:bidi="ar-EG"/>
        </w:rPr>
        <w:t>بيانات</w:t>
      </w:r>
      <w:r w:rsidRPr="005463AD">
        <w:rPr>
          <w:rFonts w:hint="cs"/>
          <w:rtl/>
          <w:lang w:bidi="ar-EG"/>
        </w:rPr>
        <w:t xml:space="preserve"> على المدار المستقر بالنسبة إلى الأرض. ويجوز تجاوز هذا الحد لما لا يزيد عن </w:t>
      </w:r>
      <w:r>
        <w:rPr>
          <w:lang w:bidi="ar-EG"/>
        </w:rPr>
        <w:t>%0</w:t>
      </w:r>
      <w:proofErr w:type="gramStart"/>
      <w:r>
        <w:rPr>
          <w:lang w:bidi="ar-EG"/>
        </w:rPr>
        <w:t>,1</w:t>
      </w:r>
      <w:proofErr w:type="gramEnd"/>
      <w:r>
        <w:rPr>
          <w:rFonts w:hint="cs"/>
          <w:rtl/>
          <w:lang w:bidi="ar-EG"/>
        </w:rPr>
        <w:t xml:space="preserve"> </w:t>
      </w:r>
      <w:r w:rsidRPr="005463AD">
        <w:rPr>
          <w:rFonts w:hint="cs"/>
          <w:rtl/>
          <w:lang w:bidi="ar-EG"/>
        </w:rPr>
        <w:t xml:space="preserve">من الوقت للأنظمة غير المستقرة بالنسبة إلى الأرض التي يزيد ارتفاعها على </w:t>
      </w:r>
      <w:r>
        <w:rPr>
          <w:lang w:bidi="ar-EG"/>
        </w:rPr>
        <w:t>1 370</w:t>
      </w:r>
      <w:r w:rsidRPr="005463AD">
        <w:rPr>
          <w:rFonts w:hint="cs"/>
          <w:rtl/>
          <w:lang w:bidi="ar-EG"/>
        </w:rPr>
        <w:t xml:space="preserve"> </w:t>
      </w:r>
      <w:r>
        <w:rPr>
          <w:lang w:bidi="ar-EG"/>
        </w:rPr>
        <w:t>km</w:t>
      </w:r>
      <w:r w:rsidRPr="005463AD">
        <w:rPr>
          <w:rFonts w:hint="cs"/>
          <w:rtl/>
          <w:lang w:bidi="ar-EG"/>
        </w:rPr>
        <w:t xml:space="preserve"> (انظر الملحق </w:t>
      </w:r>
      <w:r>
        <w:rPr>
          <w:lang w:bidi="ar-EG"/>
        </w:rPr>
        <w:t>2</w:t>
      </w:r>
      <w:r w:rsidRPr="005463AD">
        <w:rPr>
          <w:rFonts w:hint="cs"/>
          <w:rtl/>
          <w:lang w:bidi="ar-EG"/>
        </w:rPr>
        <w:t>).</w:t>
      </w:r>
    </w:p>
    <w:p w:rsidR="0093033D" w:rsidRPr="00CA400F" w:rsidRDefault="0093033D" w:rsidP="0093033D">
      <w:pPr>
        <w:pStyle w:val="AnnexNotitle"/>
        <w:spacing w:before="0"/>
        <w:rPr>
          <w:bCs w:val="0"/>
        </w:rPr>
      </w:pPr>
      <w:proofErr w:type="gramStart"/>
      <w:r w:rsidRPr="00CA400F">
        <w:rPr>
          <w:rFonts w:hint="cs"/>
          <w:rtl/>
        </w:rPr>
        <w:lastRenderedPageBreak/>
        <w:t>الملحق</w:t>
      </w:r>
      <w:proofErr w:type="gramEnd"/>
      <w:r w:rsidRPr="00CA400F">
        <w:rPr>
          <w:rFonts w:hint="cs"/>
          <w:rtl/>
        </w:rPr>
        <w:t xml:space="preserve"> </w:t>
      </w:r>
      <w:r w:rsidRPr="00CA400F">
        <w:t>1</w:t>
      </w:r>
    </w:p>
    <w:p w:rsidR="0093033D" w:rsidRPr="00E55283" w:rsidRDefault="0093033D" w:rsidP="0093033D">
      <w:pPr>
        <w:pStyle w:val="AnnexNotitle"/>
        <w:spacing w:before="240"/>
        <w:rPr>
          <w:rtl/>
        </w:rPr>
      </w:pPr>
      <w:r w:rsidRPr="00E55283">
        <w:rPr>
          <w:rFonts w:hint="cs"/>
          <w:rtl/>
        </w:rPr>
        <w:t xml:space="preserve">الأثر المحتمل للسواتل </w:t>
      </w:r>
      <w:r w:rsidRPr="00E55283">
        <w:rPr>
          <w:rtl/>
        </w:rPr>
        <w:t>المستقرة بالنسبة إلى الأرض</w:t>
      </w:r>
      <w:r w:rsidRPr="0093033D">
        <w:rPr>
          <w:rFonts w:hint="cs"/>
          <w:rtl/>
        </w:rPr>
        <w:t xml:space="preserve"> </w:t>
      </w:r>
      <w:r w:rsidRPr="00E55283">
        <w:rPr>
          <w:rFonts w:hint="cs"/>
          <w:rtl/>
        </w:rPr>
        <w:t>على الوصلات الحساسة</w:t>
      </w:r>
      <w:r>
        <w:rPr>
          <w:rtl/>
        </w:rPr>
        <w:br/>
      </w:r>
      <w:r w:rsidRPr="00E55283">
        <w:rPr>
          <w:rFonts w:hint="cs"/>
          <w:rtl/>
        </w:rPr>
        <w:t>لمهمات خدمة الأبحاث الفضائية</w:t>
      </w:r>
    </w:p>
    <w:p w:rsidR="0093033D" w:rsidRPr="005463AD" w:rsidRDefault="0093033D" w:rsidP="0093033D">
      <w:pPr>
        <w:pStyle w:val="Heading1"/>
        <w:rPr>
          <w:rtl/>
          <w:lang w:bidi="ar-EG"/>
        </w:rPr>
      </w:pPr>
      <w:r>
        <w:rPr>
          <w:lang w:bidi="ar-EG"/>
        </w:rPr>
        <w:t>1</w:t>
      </w:r>
      <w:r>
        <w:rPr>
          <w:rFonts w:hint="cs"/>
          <w:rtl/>
          <w:lang w:bidi="ar-EG"/>
        </w:rPr>
        <w:tab/>
      </w:r>
      <w:r w:rsidRPr="005463AD">
        <w:rPr>
          <w:rFonts w:hint="cs"/>
          <w:rtl/>
          <w:lang w:bidi="ar-EG"/>
        </w:rPr>
        <w:t>مقدمة</w:t>
      </w:r>
    </w:p>
    <w:p w:rsidR="0093033D" w:rsidRPr="005463AD" w:rsidRDefault="0093033D" w:rsidP="0093033D">
      <w:pPr>
        <w:rPr>
          <w:rtl/>
          <w:lang w:bidi="ar-EG"/>
        </w:rPr>
      </w:pPr>
      <w:r w:rsidRPr="005463AD">
        <w:rPr>
          <w:rFonts w:hint="cs"/>
          <w:rtl/>
          <w:lang w:bidi="ar-EG"/>
        </w:rPr>
        <w:t xml:space="preserve">النطاق </w:t>
      </w:r>
      <w:r w:rsidRPr="00C61BC4">
        <w:rPr>
          <w:lang w:bidi="ar-EG"/>
        </w:rPr>
        <w:t>GHz 27,0-25,5</w:t>
      </w:r>
      <w:r w:rsidRPr="005463AD">
        <w:rPr>
          <w:rFonts w:hint="cs"/>
          <w:rtl/>
          <w:lang w:bidi="ar-EG"/>
        </w:rPr>
        <w:t xml:space="preserve"> نطاق وصلة هابطة مهم ل</w:t>
      </w:r>
      <w:r w:rsidRPr="005463AD">
        <w:rPr>
          <w:rtl/>
          <w:lang w:bidi="ar-EG"/>
        </w:rPr>
        <w:t>خدمة استكشاف الأرض الساتلية</w:t>
      </w:r>
      <w:r w:rsidRPr="005463AD">
        <w:rPr>
          <w:rFonts w:hint="cs"/>
          <w:rtl/>
          <w:lang w:bidi="ar-EG"/>
        </w:rPr>
        <w:t xml:space="preserve"> </w:t>
      </w:r>
      <w:r w:rsidRPr="005463AD">
        <w:rPr>
          <w:rtl/>
          <w:lang w:bidi="ar-EG"/>
        </w:rPr>
        <w:t>وخدمة الأبحاث الفضائية</w:t>
      </w:r>
      <w:r w:rsidRPr="005463AD">
        <w:rPr>
          <w:rFonts w:hint="cs"/>
          <w:rtl/>
          <w:lang w:bidi="ar-EG"/>
        </w:rPr>
        <w:t xml:space="preserve">. ومن المخطط استخدام هذا النطاق لمهمات </w:t>
      </w:r>
      <w:r w:rsidRPr="005463AD">
        <w:rPr>
          <w:rtl/>
          <w:lang w:bidi="ar-EG"/>
        </w:rPr>
        <w:t>خدمة استكشاف الأرض الساتلية</w:t>
      </w:r>
      <w:r w:rsidRPr="005463AD">
        <w:rPr>
          <w:rFonts w:hint="cs"/>
          <w:rtl/>
          <w:lang w:bidi="ar-EG"/>
        </w:rPr>
        <w:t xml:space="preserve"> إضافة إلى </w:t>
      </w:r>
      <w:r w:rsidRPr="005463AD">
        <w:rPr>
          <w:rtl/>
          <w:lang w:bidi="ar-EG"/>
        </w:rPr>
        <w:t>خدمة الأبحاث الفضائية</w:t>
      </w:r>
      <w:r w:rsidRPr="005463AD">
        <w:rPr>
          <w:rFonts w:hint="cs"/>
          <w:rtl/>
          <w:lang w:bidi="ar-EG"/>
        </w:rPr>
        <w:t xml:space="preserve">. ومن الممكن أن تعمل هذه الأخيرة على أي مسافة من مدار أرضي منخفض إلى نقاط </w:t>
      </w:r>
      <w:proofErr w:type="spellStart"/>
      <w:r w:rsidRPr="005463AD">
        <w:rPr>
          <w:rFonts w:hint="cs"/>
          <w:rtl/>
          <w:lang w:bidi="ar-EG"/>
        </w:rPr>
        <w:t>لاغرانج</w:t>
      </w:r>
      <w:proofErr w:type="spellEnd"/>
      <w:r w:rsidRPr="005463AD">
        <w:rPr>
          <w:rFonts w:hint="cs"/>
          <w:rtl/>
          <w:lang w:bidi="ar-EG"/>
        </w:rPr>
        <w:t xml:space="preserve"> شمس-أرض. وقد تناول عدد من الدراسات المستفيضة مسألة التوافق بين مختلف أنواع المهمات، وخلصت إلى أنه من الممكن تقاسم النطاق </w:t>
      </w:r>
      <w:r w:rsidRPr="00C61BC4">
        <w:rPr>
          <w:lang w:bidi="ar-EG"/>
        </w:rPr>
        <w:t>GHz 27,0-25,5</w:t>
      </w:r>
      <w:r w:rsidRPr="005463AD">
        <w:rPr>
          <w:rFonts w:hint="cs"/>
          <w:rtl/>
          <w:lang w:bidi="ar-EG"/>
        </w:rPr>
        <w:t xml:space="preserve"> بين كل التطبيقات المحتملة دون مشاكل إلا السواتل المستقرة بالنسبة إلى الأرض التي تعمل قريبًا من حدود </w:t>
      </w:r>
      <w:r w:rsidRPr="005463AD">
        <w:rPr>
          <w:rtl/>
          <w:lang w:bidi="ar-EG"/>
        </w:rPr>
        <w:t>كثافة تدفق القدرة</w:t>
      </w:r>
      <w:r w:rsidRPr="005463AD">
        <w:rPr>
          <w:rFonts w:hint="cs"/>
          <w:rtl/>
          <w:lang w:bidi="ar-EG"/>
        </w:rPr>
        <w:t xml:space="preserve"> المنصوص عليها في المادة </w:t>
      </w:r>
      <w:r>
        <w:rPr>
          <w:lang w:bidi="ar-EG"/>
        </w:rPr>
        <w:t>21</w:t>
      </w:r>
      <w:r w:rsidRPr="005463AD">
        <w:rPr>
          <w:rFonts w:hint="cs"/>
          <w:rtl/>
          <w:lang w:bidi="ar-EG"/>
        </w:rPr>
        <w:t xml:space="preserve"> من لوائح الراديو. ويقدم هذا الملحق ملخصًا لنتائج الدراسات المختلفة والخلفية لحدود كثافة تدفق القدرة المخفضة المناظرة للسواتل المستقرة بالنسبة إلى الأرض.</w:t>
      </w:r>
    </w:p>
    <w:p w:rsidR="0093033D" w:rsidRPr="005463AD" w:rsidRDefault="0093033D" w:rsidP="0093033D">
      <w:pPr>
        <w:pStyle w:val="Heading1"/>
        <w:rPr>
          <w:rtl/>
          <w:lang w:bidi="ar-EG"/>
        </w:rPr>
      </w:pPr>
      <w:r>
        <w:rPr>
          <w:lang w:bidi="ar-EG"/>
        </w:rPr>
        <w:t>2</w:t>
      </w:r>
      <w:r w:rsidRPr="00E55283">
        <w:rPr>
          <w:rFonts w:hint="cs"/>
          <w:rtl/>
          <w:lang w:bidi="ar-EG"/>
        </w:rPr>
        <w:tab/>
        <w:t>خصائص أنظمة خدمة الأبحاث الفضائية المعرضة للتأثر بالتداخل</w:t>
      </w:r>
    </w:p>
    <w:p w:rsidR="0093033D" w:rsidRPr="005463AD" w:rsidRDefault="0093033D" w:rsidP="0093033D">
      <w:pPr>
        <w:rPr>
          <w:rtl/>
          <w:lang w:bidi="ar-EG"/>
        </w:rPr>
      </w:pPr>
      <w:r w:rsidRPr="005463AD">
        <w:rPr>
          <w:rFonts w:hint="cs"/>
          <w:rtl/>
          <w:lang w:bidi="ar-EG"/>
        </w:rPr>
        <w:t xml:space="preserve">أكثر مهمات </w:t>
      </w:r>
      <w:r w:rsidRPr="005463AD">
        <w:rPr>
          <w:rtl/>
          <w:lang w:bidi="ar-EG"/>
        </w:rPr>
        <w:t>خدمة أبحاث فضائية</w:t>
      </w:r>
      <w:r w:rsidRPr="005463AD">
        <w:rPr>
          <w:rFonts w:hint="cs"/>
          <w:rtl/>
          <w:lang w:bidi="ar-EG"/>
        </w:rPr>
        <w:t xml:space="preserve"> حساسيةً هي السواتل القريبة من نقطتي </w:t>
      </w:r>
      <w:proofErr w:type="spellStart"/>
      <w:r w:rsidRPr="005463AD">
        <w:rPr>
          <w:rFonts w:hint="cs"/>
          <w:rtl/>
          <w:lang w:bidi="ar-EG"/>
        </w:rPr>
        <w:t>لاغرانج</w:t>
      </w:r>
      <w:proofErr w:type="spellEnd"/>
      <w:r w:rsidRPr="005463AD">
        <w:rPr>
          <w:rFonts w:hint="cs"/>
          <w:rtl/>
          <w:lang w:bidi="ar-EG"/>
        </w:rPr>
        <w:t xml:space="preserve"> </w:t>
      </w:r>
      <w:r w:rsidRPr="005463AD">
        <w:rPr>
          <w:lang w:bidi="ar-EG"/>
        </w:rPr>
        <w:t>L1/L2</w:t>
      </w:r>
      <w:r w:rsidRPr="005463AD">
        <w:rPr>
          <w:rFonts w:hint="cs"/>
          <w:rtl/>
          <w:lang w:bidi="ar-EG"/>
        </w:rPr>
        <w:t xml:space="preserve"> والقريبة من القمر. ويبين </w:t>
      </w:r>
      <w:r>
        <w:rPr>
          <w:rtl/>
          <w:lang w:bidi="ar-EG"/>
        </w:rPr>
        <w:br/>
      </w:r>
      <w:r w:rsidRPr="005463AD">
        <w:rPr>
          <w:rFonts w:hint="cs"/>
          <w:rtl/>
          <w:lang w:bidi="ar-EG"/>
        </w:rPr>
        <w:t xml:space="preserve">الشكل </w:t>
      </w:r>
      <w:r>
        <w:rPr>
          <w:lang w:bidi="ar-EG"/>
        </w:rPr>
        <w:t>1</w:t>
      </w:r>
      <w:r w:rsidRPr="005463AD">
        <w:rPr>
          <w:rFonts w:hint="cs"/>
          <w:rtl/>
          <w:lang w:bidi="ar-EG"/>
        </w:rPr>
        <w:t xml:space="preserve"> مثل هذه التطبيقات العلمية وكوكبة التداخل المناظرة.</w:t>
      </w:r>
    </w:p>
    <w:p w:rsidR="0093033D" w:rsidRPr="00E55283" w:rsidRDefault="0093033D" w:rsidP="0093033D">
      <w:pPr>
        <w:pStyle w:val="Figure"/>
        <w:spacing w:after="0"/>
        <w:rPr>
          <w:rtl/>
          <w:lang w:bidi="ar-EG"/>
        </w:rPr>
      </w:pPr>
      <w:proofErr w:type="gramStart"/>
      <w:r>
        <w:rPr>
          <w:rFonts w:hint="cs"/>
          <w:rtl/>
        </w:rPr>
        <w:t>ال</w:t>
      </w:r>
      <w:r w:rsidRPr="00E55283">
        <w:rPr>
          <w:rFonts w:hint="cs"/>
          <w:rtl/>
        </w:rPr>
        <w:t>ش</w:t>
      </w:r>
      <w:r>
        <w:rPr>
          <w:rFonts w:hint="cs"/>
          <w:rtl/>
        </w:rPr>
        <w:t>ـ</w:t>
      </w:r>
      <w:r w:rsidRPr="00E55283">
        <w:rPr>
          <w:rFonts w:hint="cs"/>
          <w:rtl/>
        </w:rPr>
        <w:t>كل</w:t>
      </w:r>
      <w:proofErr w:type="gramEnd"/>
      <w:r w:rsidRPr="00E55283">
        <w:rPr>
          <w:rFonts w:hint="cs"/>
          <w:rtl/>
        </w:rPr>
        <w:t xml:space="preserve"> </w:t>
      </w:r>
      <w:r>
        <w:t>1</w:t>
      </w:r>
    </w:p>
    <w:p w:rsidR="0093033D" w:rsidRPr="007D3BF3" w:rsidRDefault="0093033D" w:rsidP="0093033D">
      <w:pPr>
        <w:pStyle w:val="FigureNotitle"/>
        <w:rPr>
          <w:rtl/>
          <w:lang w:val="en-US"/>
        </w:rPr>
      </w:pPr>
      <w:r>
        <w:rPr>
          <w:noProof/>
          <w:rtl/>
          <w:lang w:val="en-US" w:eastAsia="zh-CN"/>
        </w:rPr>
        <w:pict>
          <v:shape id="_x0000_s3896" type="#_x0000_t202" style="position:absolute;left:0;text-align:left;margin-left:5.5pt;margin-top:32.4pt;width:473.25pt;height:257.1pt;z-index:251662848" filled="f" stroked="f">
            <v:textbox inset="0,0,0,0">
              <w:txbxContent>
                <w:p w:rsidR="00F2314D" w:rsidRDefault="00F2314D" w:rsidP="0093033D"/>
              </w:txbxContent>
            </v:textbox>
          </v:shape>
        </w:pict>
      </w:r>
      <w:r w:rsidRPr="00E55283">
        <w:rPr>
          <w:rFonts w:hint="cs"/>
          <w:rtl/>
        </w:rPr>
        <w:t xml:space="preserve">أنواع المهمات المختلفة المحتمل نشرها في النطاق </w:t>
      </w:r>
      <w:r w:rsidRPr="00C61BC4">
        <w:rPr>
          <w:lang w:val="en-US" w:bidi="ar-EG"/>
        </w:rPr>
        <w:t>GHz 27,0-25,5</w:t>
      </w:r>
    </w:p>
    <w:p w:rsidR="0093033D" w:rsidRDefault="0093033D" w:rsidP="0093033D">
      <w:pPr>
        <w:overflowPunct/>
        <w:autoSpaceDE/>
        <w:autoSpaceDN/>
        <w:bidi w:val="0"/>
        <w:adjustRightInd/>
        <w:spacing w:before="0" w:after="200" w:line="276" w:lineRule="auto"/>
        <w:jc w:val="center"/>
        <w:textAlignment w:val="auto"/>
        <w:rPr>
          <w:rtl/>
          <w:lang w:bidi="ar-EG"/>
        </w:rPr>
      </w:pPr>
      <w:r>
        <w:rPr>
          <w:noProof/>
          <w:rtl/>
          <w:lang w:eastAsia="zh-CN"/>
        </w:rPr>
        <w:pict>
          <v:group id="_x0000_s3888" style="position:absolute;left:0;text-align:left;margin-left:56.9pt;margin-top:34.85pt;width:356.95pt;height:202.55pt;z-index:251660800" coordorigin="2272,3624" coordsize="7139,4051">
            <v:shape id="_x0000_s3889" type="#_x0000_t202" style="position:absolute;left:6146;top:3624;width:694;height:348" filled="f" fillcolor="white [3212]" stroked="f">
              <v:textbox style="mso-next-textbox:#_x0000_s3889" inset="0,0,0,0">
                <w:txbxContent>
                  <w:p w:rsidR="00F2314D" w:rsidRPr="00C3565F" w:rsidRDefault="00F2314D" w:rsidP="0093033D">
                    <w:pPr>
                      <w:spacing w:before="40" w:after="40" w:line="168" w:lineRule="auto"/>
                      <w:jc w:val="center"/>
                      <w:rPr>
                        <w:sz w:val="20"/>
                        <w:szCs w:val="26"/>
                        <w:lang w:bidi="ar-EG"/>
                      </w:rPr>
                    </w:pPr>
                    <w:proofErr w:type="gramStart"/>
                    <w:r>
                      <w:rPr>
                        <w:rFonts w:hint="cs"/>
                        <w:sz w:val="20"/>
                        <w:szCs w:val="26"/>
                        <w:rtl/>
                        <w:lang w:bidi="ar-EG"/>
                      </w:rPr>
                      <w:t>القمر</w:t>
                    </w:r>
                    <w:proofErr w:type="gramEnd"/>
                  </w:p>
                </w:txbxContent>
              </v:textbox>
            </v:shape>
            <v:shape id="_x0000_s3890" type="#_x0000_t202" style="position:absolute;left:5638;top:5875;width:1518;height:591" filled="f" fillcolor="white [3212]" stroked="f">
              <v:textbox style="mso-next-textbox:#_x0000_s3890" inset="0,0,0,0">
                <w:txbxContent>
                  <w:p w:rsidR="00F2314D" w:rsidRPr="00C3565F" w:rsidRDefault="00F2314D" w:rsidP="0093033D">
                    <w:pPr>
                      <w:spacing w:before="40" w:after="40" w:line="168" w:lineRule="auto"/>
                      <w:jc w:val="center"/>
                      <w:rPr>
                        <w:sz w:val="20"/>
                        <w:szCs w:val="26"/>
                        <w:lang w:bidi="ar-EG"/>
                      </w:rPr>
                    </w:pPr>
                    <w:r>
                      <w:rPr>
                        <w:rFonts w:hint="cs"/>
                        <w:sz w:val="20"/>
                        <w:szCs w:val="26"/>
                        <w:rtl/>
                        <w:lang w:bidi="ar-EG"/>
                      </w:rPr>
                      <w:t>ساتل مستقر بالنسبة إلى الأرض</w:t>
                    </w:r>
                  </w:p>
                </w:txbxContent>
              </v:textbox>
            </v:shape>
            <v:shape id="_x0000_s3891" type="#_x0000_t202" style="position:absolute;left:8125;top:6262;width:1145;height:335" filled="f" fillcolor="white [3212]" stroked="f">
              <v:textbox style="mso-next-textbox:#_x0000_s3891" inset="0,0,0,0">
                <w:txbxContent>
                  <w:p w:rsidR="00F2314D" w:rsidRPr="00C3565F" w:rsidRDefault="00F2314D" w:rsidP="0093033D">
                    <w:pPr>
                      <w:spacing w:before="40" w:after="40" w:line="168" w:lineRule="auto"/>
                      <w:jc w:val="center"/>
                      <w:rPr>
                        <w:sz w:val="20"/>
                        <w:szCs w:val="26"/>
                        <w:lang w:bidi="ar-EG"/>
                      </w:rPr>
                    </w:pPr>
                    <w:proofErr w:type="gramStart"/>
                    <w:r>
                      <w:rPr>
                        <w:rFonts w:hint="cs"/>
                        <w:sz w:val="20"/>
                        <w:szCs w:val="26"/>
                        <w:rtl/>
                        <w:lang w:bidi="ar-EG"/>
                      </w:rPr>
                      <w:t>إشارة</w:t>
                    </w:r>
                    <w:proofErr w:type="gramEnd"/>
                    <w:r>
                      <w:rPr>
                        <w:rFonts w:hint="cs"/>
                        <w:sz w:val="20"/>
                        <w:szCs w:val="26"/>
                        <w:rtl/>
                        <w:lang w:bidi="ar-EG"/>
                      </w:rPr>
                      <w:t xml:space="preserve"> مرغوبة</w:t>
                    </w:r>
                  </w:p>
                </w:txbxContent>
              </v:textbox>
            </v:shape>
            <v:shape id="_x0000_s3892" type="#_x0000_t202" style="position:absolute;left:7933;top:6815;width:1478;height:335" filled="f" fillcolor="white [3212]" stroked="f">
              <v:textbox style="mso-next-textbox:#_x0000_s3892" inset="0,0,0,0">
                <w:txbxContent>
                  <w:p w:rsidR="00F2314D" w:rsidRPr="00C3565F" w:rsidRDefault="00F2314D" w:rsidP="0093033D">
                    <w:pPr>
                      <w:spacing w:before="40" w:after="40" w:line="168" w:lineRule="auto"/>
                      <w:jc w:val="center"/>
                      <w:rPr>
                        <w:color w:val="FF0000"/>
                        <w:sz w:val="20"/>
                        <w:szCs w:val="26"/>
                        <w:lang w:bidi="ar-EG"/>
                      </w:rPr>
                    </w:pPr>
                    <w:r>
                      <w:rPr>
                        <w:rFonts w:hint="cs"/>
                        <w:color w:val="FF0000"/>
                        <w:sz w:val="20"/>
                        <w:szCs w:val="26"/>
                        <w:rtl/>
                        <w:lang w:bidi="ar-EG"/>
                      </w:rPr>
                      <w:t>إشارة مسببة للتداخل</w:t>
                    </w:r>
                  </w:p>
                </w:txbxContent>
              </v:textbox>
            </v:shape>
            <v:shape id="_x0000_s3893" type="#_x0000_t202" style="position:absolute;left:2272;top:7327;width:1041;height:348" filled="f" fillcolor="white [3212]" stroked="f">
              <v:textbox style="mso-next-textbox:#_x0000_s3893" inset="0,0,0,0">
                <w:txbxContent>
                  <w:p w:rsidR="00F2314D" w:rsidRPr="00923A1D" w:rsidRDefault="00F2314D" w:rsidP="0093033D">
                    <w:pPr>
                      <w:spacing w:before="40" w:after="40" w:line="168" w:lineRule="auto"/>
                      <w:jc w:val="center"/>
                      <w:rPr>
                        <w:b/>
                        <w:bCs/>
                        <w:sz w:val="20"/>
                        <w:szCs w:val="26"/>
                        <w:lang w:bidi="ar-EG"/>
                      </w:rPr>
                    </w:pPr>
                    <w:proofErr w:type="gramStart"/>
                    <w:r>
                      <w:rPr>
                        <w:rFonts w:hint="cs"/>
                        <w:b/>
                        <w:bCs/>
                        <w:sz w:val="20"/>
                        <w:szCs w:val="26"/>
                        <w:rtl/>
                        <w:lang w:bidi="ar-EG"/>
                      </w:rPr>
                      <w:t>محطات</w:t>
                    </w:r>
                    <w:proofErr w:type="gramEnd"/>
                    <w:r>
                      <w:rPr>
                        <w:rFonts w:hint="cs"/>
                        <w:b/>
                        <w:bCs/>
                        <w:sz w:val="20"/>
                        <w:szCs w:val="26"/>
                        <w:rtl/>
                        <w:lang w:bidi="ar-EG"/>
                      </w:rPr>
                      <w:t xml:space="preserve"> أرضية</w:t>
                    </w:r>
                  </w:p>
                </w:txbxContent>
              </v:textbox>
            </v:shape>
            <v:shape id="_x0000_s3894" type="#_x0000_t202" style="position:absolute;left:8228;top:4152;width:1067;height:348" filled="f" fillcolor="white [3212]" stroked="f">
              <v:textbox style="mso-next-textbox:#_x0000_s3894" inset="0,0,0,0">
                <w:txbxContent>
                  <w:p w:rsidR="00F2314D" w:rsidRPr="00C3565F" w:rsidRDefault="00F2314D" w:rsidP="0093033D">
                    <w:pPr>
                      <w:spacing w:before="40" w:after="40" w:line="168" w:lineRule="auto"/>
                      <w:jc w:val="center"/>
                      <w:rPr>
                        <w:sz w:val="20"/>
                        <w:szCs w:val="26"/>
                        <w:lang w:bidi="ar-EG"/>
                      </w:rPr>
                    </w:pPr>
                    <w:r>
                      <w:rPr>
                        <w:rFonts w:hint="cs"/>
                        <w:sz w:val="20"/>
                        <w:szCs w:val="26"/>
                        <w:rtl/>
                        <w:lang w:bidi="ar-EG"/>
                      </w:rPr>
                      <w:t xml:space="preserve">نقاط </w:t>
                    </w:r>
                    <w:proofErr w:type="spellStart"/>
                    <w:r>
                      <w:rPr>
                        <w:rFonts w:hint="cs"/>
                        <w:sz w:val="20"/>
                        <w:szCs w:val="26"/>
                        <w:rtl/>
                        <w:lang w:bidi="ar-EG"/>
                      </w:rPr>
                      <w:t>لاغرانج</w:t>
                    </w:r>
                    <w:proofErr w:type="spellEnd"/>
                  </w:p>
                </w:txbxContent>
              </v:textbox>
            </v:shape>
          </v:group>
        </w:pict>
      </w:r>
      <w:r>
        <w:rPr>
          <w:noProof/>
          <w:rtl/>
          <w:lang w:eastAsia="zh-CN"/>
        </w:rPr>
        <w:pict>
          <v:shape id="_x0000_s3895" type="#_x0000_t202" style="position:absolute;left:0;text-align:left;margin-left:389.75pt;margin-top:237.4pt;width:53.35pt;height:13.3pt;z-index:251661824" fillcolor="white [3212]" stroked="f">
            <v:textbox style="mso-next-textbox:#_x0000_s3895" inset="0,0,0,0">
              <w:txbxContent>
                <w:p w:rsidR="00F2314D" w:rsidRPr="00670AFF" w:rsidRDefault="00F2314D" w:rsidP="0093033D">
                  <w:pPr>
                    <w:spacing w:before="40" w:after="40" w:line="168" w:lineRule="auto"/>
                    <w:jc w:val="center"/>
                    <w:rPr>
                      <w:rFonts w:cs="Times New Roman"/>
                      <w:sz w:val="20"/>
                      <w:szCs w:val="20"/>
                      <w:lang w:bidi="ar-EG"/>
                    </w:rPr>
                  </w:pPr>
                  <w:r>
                    <w:rPr>
                      <w:rFonts w:cs="Times New Roman"/>
                      <w:sz w:val="20"/>
                      <w:szCs w:val="20"/>
                      <w:lang w:bidi="ar-EG"/>
                    </w:rPr>
                    <w:t>1862-01</w:t>
                  </w:r>
                </w:p>
              </w:txbxContent>
            </v:textbox>
          </v:shape>
        </w:pict>
      </w:r>
      <w:r>
        <w:rPr>
          <w:noProof/>
          <w:lang w:eastAsia="zh-CN"/>
        </w:rPr>
        <w:drawing>
          <wp:inline distT="0" distB="0" distL="0" distR="0">
            <wp:extent cx="4972050" cy="325755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cstate="print"/>
                    <a:srcRect/>
                    <a:stretch>
                      <a:fillRect/>
                    </a:stretch>
                  </pic:blipFill>
                  <pic:spPr bwMode="auto">
                    <a:xfrm>
                      <a:off x="0" y="0"/>
                      <a:ext cx="4972050" cy="3257550"/>
                    </a:xfrm>
                    <a:prstGeom prst="rect">
                      <a:avLst/>
                    </a:prstGeom>
                    <a:noFill/>
                    <a:ln w="9525">
                      <a:noFill/>
                      <a:miter lim="800000"/>
                      <a:headEnd/>
                      <a:tailEnd/>
                    </a:ln>
                  </pic:spPr>
                </pic:pic>
              </a:graphicData>
            </a:graphic>
          </wp:inline>
        </w:drawing>
      </w:r>
    </w:p>
    <w:p w:rsidR="0093033D" w:rsidRPr="005463AD" w:rsidRDefault="0093033D" w:rsidP="0093033D">
      <w:pPr>
        <w:rPr>
          <w:rtl/>
          <w:lang w:bidi="ar-EG"/>
        </w:rPr>
      </w:pPr>
      <w:r w:rsidRPr="005463AD">
        <w:rPr>
          <w:rFonts w:hint="cs"/>
          <w:rtl/>
          <w:lang w:bidi="ar-EG"/>
        </w:rPr>
        <w:t xml:space="preserve">يبين الجدول </w:t>
      </w:r>
      <w:r>
        <w:rPr>
          <w:lang w:bidi="ar-EG"/>
        </w:rPr>
        <w:t>1</w:t>
      </w:r>
      <w:r w:rsidRPr="005463AD">
        <w:rPr>
          <w:rFonts w:hint="cs"/>
          <w:rtl/>
          <w:lang w:bidi="ar-EG"/>
        </w:rPr>
        <w:t xml:space="preserve"> خصائص لأنظمة قمرية </w:t>
      </w:r>
      <w:proofErr w:type="gramStart"/>
      <w:r w:rsidRPr="005463AD">
        <w:rPr>
          <w:rFonts w:hint="cs"/>
          <w:rtl/>
          <w:lang w:bidi="ar-EG"/>
        </w:rPr>
        <w:t>حللت</w:t>
      </w:r>
      <w:proofErr w:type="gramEnd"/>
      <w:r w:rsidRPr="005463AD">
        <w:rPr>
          <w:rFonts w:hint="cs"/>
          <w:rtl/>
          <w:lang w:bidi="ar-EG"/>
        </w:rPr>
        <w:t xml:space="preserve"> في إحدى الدراسات التفصيلية. </w:t>
      </w:r>
      <w:proofErr w:type="gramStart"/>
      <w:r w:rsidRPr="005463AD">
        <w:rPr>
          <w:rFonts w:hint="cs"/>
          <w:rtl/>
          <w:lang w:bidi="ar-EG"/>
        </w:rPr>
        <w:t>وكما</w:t>
      </w:r>
      <w:proofErr w:type="gramEnd"/>
      <w:r w:rsidRPr="005463AD">
        <w:rPr>
          <w:rFonts w:hint="cs"/>
          <w:rtl/>
          <w:lang w:bidi="ar-EG"/>
        </w:rPr>
        <w:t xml:space="preserve"> هو مبين في هذا الجدول</w:t>
      </w:r>
      <w:r>
        <w:rPr>
          <w:rFonts w:hint="cs"/>
          <w:rtl/>
          <w:lang w:bidi="ar-EG"/>
        </w:rPr>
        <w:t>،</w:t>
      </w:r>
      <w:r w:rsidRPr="005463AD">
        <w:rPr>
          <w:rFonts w:hint="cs"/>
          <w:rtl/>
          <w:lang w:bidi="ar-EG"/>
        </w:rPr>
        <w:t xml:space="preserve"> فإن هامش الوصل يساوي </w:t>
      </w:r>
      <w:r w:rsidRPr="005463AD">
        <w:rPr>
          <w:i/>
          <w:lang w:eastAsia="de-DE"/>
        </w:rPr>
        <w:t>C</w:t>
      </w:r>
      <w:r w:rsidRPr="005463AD">
        <w:rPr>
          <w:iCs/>
          <w:vertAlign w:val="subscript"/>
          <w:lang w:eastAsia="de-DE"/>
        </w:rPr>
        <w:t>0</w:t>
      </w:r>
      <w:r w:rsidRPr="005463AD">
        <w:rPr>
          <w:lang w:eastAsia="de-DE"/>
        </w:rPr>
        <w:t>/</w:t>
      </w:r>
      <w:r w:rsidRPr="005463AD">
        <w:rPr>
          <w:i/>
          <w:lang w:eastAsia="de-DE"/>
        </w:rPr>
        <w:t>N</w:t>
      </w:r>
      <w:r w:rsidRPr="005463AD">
        <w:rPr>
          <w:iCs/>
          <w:vertAlign w:val="subscript"/>
          <w:lang w:eastAsia="de-DE"/>
        </w:rPr>
        <w:t>0</w:t>
      </w:r>
      <w:r>
        <w:rPr>
          <w:iCs/>
        </w:rPr>
        <w:t> </w:t>
      </w:r>
      <w:r w:rsidRPr="005463AD">
        <w:t>−</w:t>
      </w:r>
      <w:r>
        <w:t> </w:t>
      </w:r>
      <w:r w:rsidRPr="005463AD">
        <w:rPr>
          <w:i/>
          <w:lang w:eastAsia="de-DE"/>
        </w:rPr>
        <w:t>C</w:t>
      </w:r>
      <w:r w:rsidRPr="005463AD">
        <w:rPr>
          <w:iCs/>
          <w:vertAlign w:val="subscript"/>
          <w:lang w:eastAsia="de-DE"/>
        </w:rPr>
        <w:t>0</w:t>
      </w:r>
      <w:r w:rsidRPr="005463AD">
        <w:rPr>
          <w:lang w:eastAsia="de-DE"/>
        </w:rPr>
        <w:t>/</w:t>
      </w:r>
      <w:r w:rsidRPr="005463AD">
        <w:rPr>
          <w:i/>
          <w:lang w:eastAsia="de-DE"/>
        </w:rPr>
        <w:t>N</w:t>
      </w:r>
      <w:r w:rsidRPr="005463AD">
        <w:rPr>
          <w:iCs/>
          <w:vertAlign w:val="subscript"/>
          <w:lang w:eastAsia="de-DE"/>
        </w:rPr>
        <w:t>0</w:t>
      </w:r>
      <w:r>
        <w:rPr>
          <w:rFonts w:hint="cs"/>
          <w:rtl/>
          <w:lang w:bidi="ar-EG"/>
        </w:rPr>
        <w:t xml:space="preserve"> </w:t>
      </w:r>
      <w:r w:rsidRPr="005463AD">
        <w:rPr>
          <w:rFonts w:hint="cs"/>
          <w:rtl/>
          <w:lang w:bidi="ar-EG"/>
        </w:rPr>
        <w:t xml:space="preserve">مطلوب. وتحسب هذه الهوامش من بيانات النظام باستخدام افتراضات معيارية متعلقة بمعدل البيانات </w:t>
      </w:r>
      <w:proofErr w:type="gramStart"/>
      <w:r w:rsidRPr="005463AD">
        <w:rPr>
          <w:rFonts w:hint="cs"/>
          <w:rtl/>
          <w:lang w:bidi="ar-EG"/>
        </w:rPr>
        <w:t>والتشفير</w:t>
      </w:r>
      <w:proofErr w:type="gramEnd"/>
      <w:r w:rsidRPr="005463AD">
        <w:rPr>
          <w:rFonts w:hint="cs"/>
          <w:rtl/>
          <w:lang w:bidi="ar-EG"/>
        </w:rPr>
        <w:t xml:space="preserve"> والإتاحة.</w:t>
      </w:r>
    </w:p>
    <w:p w:rsidR="0093033D" w:rsidRPr="005D4831" w:rsidRDefault="0093033D" w:rsidP="0093033D">
      <w:pPr>
        <w:pStyle w:val="TableNo0"/>
        <w:bidi/>
        <w:rPr>
          <w:rFonts w:cs="Traditional Arabic"/>
          <w:sz w:val="22"/>
          <w:szCs w:val="30"/>
          <w:rtl/>
          <w:lang w:bidi="ar-EG"/>
        </w:rPr>
      </w:pPr>
      <w:proofErr w:type="gramStart"/>
      <w:r>
        <w:rPr>
          <w:rFonts w:cs="Traditional Arabic" w:hint="cs"/>
          <w:sz w:val="22"/>
          <w:szCs w:val="30"/>
          <w:rtl/>
          <w:lang w:bidi="ar-EG"/>
        </w:rPr>
        <w:lastRenderedPageBreak/>
        <w:t>ال</w:t>
      </w:r>
      <w:r w:rsidRPr="005D4831">
        <w:rPr>
          <w:rFonts w:cs="Traditional Arabic" w:hint="cs"/>
          <w:sz w:val="22"/>
          <w:szCs w:val="30"/>
          <w:rtl/>
          <w:lang w:bidi="ar-EG"/>
        </w:rPr>
        <w:t>ج</w:t>
      </w:r>
      <w:r>
        <w:rPr>
          <w:rFonts w:cs="Traditional Arabic" w:hint="cs"/>
          <w:sz w:val="22"/>
          <w:szCs w:val="30"/>
          <w:rtl/>
          <w:lang w:bidi="ar-EG"/>
        </w:rPr>
        <w:t>ـ</w:t>
      </w:r>
      <w:r w:rsidRPr="005D4831">
        <w:rPr>
          <w:rFonts w:cs="Traditional Arabic" w:hint="cs"/>
          <w:sz w:val="22"/>
          <w:szCs w:val="30"/>
          <w:rtl/>
          <w:lang w:bidi="ar-EG"/>
        </w:rPr>
        <w:t>دول</w:t>
      </w:r>
      <w:proofErr w:type="gramEnd"/>
      <w:r w:rsidRPr="005D4831">
        <w:rPr>
          <w:rFonts w:cs="Traditional Arabic" w:hint="cs"/>
          <w:sz w:val="22"/>
          <w:szCs w:val="30"/>
          <w:rtl/>
          <w:lang w:bidi="ar-EG"/>
        </w:rPr>
        <w:t xml:space="preserve"> </w:t>
      </w:r>
      <w:r>
        <w:rPr>
          <w:rFonts w:cs="Traditional Arabic"/>
          <w:sz w:val="22"/>
          <w:szCs w:val="30"/>
          <w:lang w:bidi="ar-EG"/>
        </w:rPr>
        <w:t>1</w:t>
      </w:r>
    </w:p>
    <w:p w:rsidR="0093033D" w:rsidRPr="005D4831" w:rsidRDefault="0093033D" w:rsidP="0093033D">
      <w:pPr>
        <w:pStyle w:val="TableNotitle"/>
        <w:spacing w:before="120"/>
        <w:rPr>
          <w:rFonts w:ascii="Times New Roman Bold" w:hAnsi="Times New Roman Bold"/>
          <w:bCs/>
          <w:rtl/>
        </w:rPr>
      </w:pPr>
      <w:r w:rsidRPr="005D4831">
        <w:rPr>
          <w:rFonts w:ascii="Times New Roman Bold" w:hAnsi="Times New Roman Bold" w:hint="cs"/>
          <w:bCs/>
          <w:rtl/>
        </w:rPr>
        <w:t>الخصائص الأساسية لأنظمة تمثيلية عن أنظمة خدمة أبحاث فضائية قمرية معرضة للتأثر بالتداخل</w:t>
      </w:r>
    </w:p>
    <w:tbl>
      <w:tblPr>
        <w:bidiVisual/>
        <w:tblW w:w="0" w:type="auto"/>
        <w:jc w:val="center"/>
        <w:tblInd w:w="-1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4421"/>
        <w:gridCol w:w="1417"/>
        <w:gridCol w:w="1960"/>
      </w:tblGrid>
      <w:tr w:rsidR="0093033D" w:rsidRPr="00195859" w:rsidTr="0093033D">
        <w:trPr>
          <w:tblHeader/>
          <w:jc w:val="center"/>
        </w:trPr>
        <w:tc>
          <w:tcPr>
            <w:tcW w:w="4421" w:type="dxa"/>
            <w:vMerge w:val="restart"/>
            <w:vAlign w:val="center"/>
          </w:tcPr>
          <w:p w:rsidR="0093033D" w:rsidRPr="00195859" w:rsidRDefault="0093033D" w:rsidP="0093033D">
            <w:pPr>
              <w:pStyle w:val="Tablehead"/>
              <w:rPr>
                <w:rFonts w:ascii="Times New Roman" w:hAnsi="Times New Roman"/>
              </w:rPr>
            </w:pPr>
            <w:proofErr w:type="gramStart"/>
            <w:r w:rsidRPr="00195859">
              <w:rPr>
                <w:rFonts w:ascii="Times New Roman" w:hAnsi="Times New Roman"/>
                <w:rtl/>
              </w:rPr>
              <w:t>المعلمات</w:t>
            </w:r>
            <w:proofErr w:type="gramEnd"/>
          </w:p>
        </w:tc>
        <w:tc>
          <w:tcPr>
            <w:tcW w:w="3377" w:type="dxa"/>
            <w:gridSpan w:val="2"/>
            <w:vAlign w:val="center"/>
          </w:tcPr>
          <w:p w:rsidR="0093033D" w:rsidRPr="00195859" w:rsidRDefault="0093033D" w:rsidP="0093033D">
            <w:pPr>
              <w:pStyle w:val="Tablehead"/>
              <w:rPr>
                <w:rFonts w:ascii="Times New Roman" w:hAnsi="Times New Roman"/>
              </w:rPr>
            </w:pPr>
            <w:r w:rsidRPr="00195859">
              <w:rPr>
                <w:rFonts w:ascii="Times New Roman" w:hAnsi="Times New Roman"/>
                <w:rtl/>
              </w:rPr>
              <w:t>أنظمة ساتلية</w:t>
            </w:r>
            <w:r w:rsidRPr="00195859">
              <w:rPr>
                <w:rFonts w:ascii="Times New Roman" w:hAnsi="Times New Roman" w:hint="cs"/>
                <w:rtl/>
              </w:rPr>
              <w:t xml:space="preserve"> تمثيلية </w:t>
            </w:r>
            <w:r>
              <w:rPr>
                <w:rFonts w:ascii="Times New Roman" w:hAnsi="Times New Roman" w:hint="cs"/>
                <w:rtl/>
              </w:rPr>
              <w:t xml:space="preserve">تستخدم التردد </w:t>
            </w:r>
            <w:r w:rsidRPr="00195859">
              <w:rPr>
                <w:rFonts w:ascii="Times New Roman" w:hAnsi="Times New Roman"/>
              </w:rPr>
              <w:t>GHz</w:t>
            </w:r>
            <w:r>
              <w:rPr>
                <w:rFonts w:ascii="Times New Roman" w:hAnsi="Times New Roman"/>
              </w:rPr>
              <w:t> </w:t>
            </w:r>
            <w:r w:rsidRPr="00195859">
              <w:rPr>
                <w:rFonts w:ascii="Times New Roman" w:hAnsi="Times New Roman"/>
              </w:rPr>
              <w:t>26</w:t>
            </w:r>
            <w:r>
              <w:rPr>
                <w:rFonts w:ascii="Times New Roman" w:hAnsi="Times New Roman" w:hint="cs"/>
                <w:rtl/>
              </w:rPr>
              <w:t xml:space="preserve"> معرضة </w:t>
            </w:r>
            <w:r w:rsidRPr="00195859">
              <w:rPr>
                <w:rFonts w:ascii="Times New Roman" w:hAnsi="Times New Roman" w:hint="cs"/>
                <w:rtl/>
              </w:rPr>
              <w:t>للتأثر بالتداخل</w:t>
            </w:r>
          </w:p>
        </w:tc>
      </w:tr>
      <w:tr w:rsidR="0093033D" w:rsidRPr="00195859" w:rsidTr="0093033D">
        <w:trPr>
          <w:tblHeader/>
          <w:jc w:val="center"/>
        </w:trPr>
        <w:tc>
          <w:tcPr>
            <w:tcW w:w="4421" w:type="dxa"/>
            <w:vMerge/>
            <w:vAlign w:val="center"/>
          </w:tcPr>
          <w:p w:rsidR="0093033D" w:rsidRPr="00195859" w:rsidRDefault="0093033D" w:rsidP="0093033D">
            <w:pPr>
              <w:pStyle w:val="Tablehead"/>
              <w:rPr>
                <w:rFonts w:ascii="Times New Roman" w:hAnsi="Times New Roman"/>
              </w:rPr>
            </w:pPr>
          </w:p>
        </w:tc>
        <w:tc>
          <w:tcPr>
            <w:tcW w:w="1417" w:type="dxa"/>
            <w:vAlign w:val="center"/>
          </w:tcPr>
          <w:p w:rsidR="0093033D" w:rsidRPr="00195859" w:rsidRDefault="0093033D" w:rsidP="0093033D">
            <w:pPr>
              <w:pStyle w:val="Tablehead"/>
              <w:rPr>
                <w:rFonts w:ascii="Times New Roman" w:hAnsi="Times New Roman"/>
              </w:rPr>
            </w:pPr>
            <w:proofErr w:type="spellStart"/>
            <w:r w:rsidRPr="00195859">
              <w:rPr>
                <w:rFonts w:ascii="Times New Roman" w:hAnsi="Times New Roman"/>
              </w:rPr>
              <w:t>LRO</w:t>
            </w:r>
            <w:proofErr w:type="spellEnd"/>
            <w:r w:rsidRPr="00195859">
              <w:rPr>
                <w:rFonts w:ascii="Times New Roman" w:hAnsi="Times New Roman"/>
              </w:rPr>
              <w:t xml:space="preserve"> Lunar</w:t>
            </w:r>
          </w:p>
        </w:tc>
        <w:tc>
          <w:tcPr>
            <w:tcW w:w="1960" w:type="dxa"/>
            <w:vAlign w:val="center"/>
          </w:tcPr>
          <w:p w:rsidR="0093033D" w:rsidRPr="00195859" w:rsidRDefault="0093033D" w:rsidP="0093033D">
            <w:pPr>
              <w:pStyle w:val="Tablehead"/>
              <w:rPr>
                <w:rFonts w:ascii="Times New Roman" w:hAnsi="Times New Roman"/>
              </w:rPr>
            </w:pPr>
            <w:proofErr w:type="spellStart"/>
            <w:r w:rsidRPr="00195859">
              <w:rPr>
                <w:rFonts w:ascii="Times New Roman" w:hAnsi="Times New Roman"/>
              </w:rPr>
              <w:t>Cx</w:t>
            </w:r>
            <w:proofErr w:type="spellEnd"/>
            <w:r w:rsidRPr="00195859">
              <w:rPr>
                <w:rFonts w:ascii="Times New Roman" w:hAnsi="Times New Roman"/>
              </w:rPr>
              <w:t xml:space="preserve"> Lunar,</w:t>
            </w:r>
            <w:r w:rsidRPr="00195859">
              <w:rPr>
                <w:rFonts w:ascii="Times New Roman" w:hAnsi="Times New Roman"/>
              </w:rPr>
              <w:br/>
              <w:t>MHz 50</w:t>
            </w:r>
          </w:p>
        </w:tc>
      </w:tr>
      <w:tr w:rsidR="0093033D" w:rsidRPr="00195859" w:rsidTr="0093033D">
        <w:trPr>
          <w:jc w:val="center"/>
        </w:trPr>
        <w:tc>
          <w:tcPr>
            <w:tcW w:w="4421" w:type="dxa"/>
            <w:vAlign w:val="center"/>
          </w:tcPr>
          <w:p w:rsidR="0093033D" w:rsidRPr="00195859" w:rsidRDefault="0093033D" w:rsidP="0093033D">
            <w:pPr>
              <w:pStyle w:val="Tabletext"/>
              <w:rPr>
                <w:lang w:eastAsia="de-DE"/>
              </w:rPr>
            </w:pPr>
            <w:proofErr w:type="gramStart"/>
            <w:r w:rsidRPr="00195859">
              <w:rPr>
                <w:rtl/>
                <w:lang w:eastAsia="de-DE"/>
              </w:rPr>
              <w:t>التردد</w:t>
            </w:r>
            <w:proofErr w:type="gramEnd"/>
            <w:r w:rsidRPr="00195859">
              <w:rPr>
                <w:rtl/>
                <w:lang w:eastAsia="de-DE"/>
              </w:rPr>
              <w:t xml:space="preserve"> (</w:t>
            </w:r>
            <w:r w:rsidRPr="00195859">
              <w:rPr>
                <w:lang w:eastAsia="de-DE"/>
              </w:rPr>
              <w:t>MHz</w:t>
            </w:r>
            <w:r w:rsidRPr="00195859">
              <w:rPr>
                <w:rtl/>
                <w:lang w:eastAsia="de-DE"/>
              </w:rPr>
              <w:t>)</w:t>
            </w:r>
          </w:p>
        </w:tc>
        <w:tc>
          <w:tcPr>
            <w:tcW w:w="1417" w:type="dxa"/>
            <w:vAlign w:val="center"/>
          </w:tcPr>
          <w:p w:rsidR="0093033D" w:rsidRPr="00195859" w:rsidRDefault="0093033D" w:rsidP="0093033D">
            <w:pPr>
              <w:pStyle w:val="Tabletext"/>
              <w:jc w:val="center"/>
              <w:rPr>
                <w:lang w:eastAsia="de-DE"/>
              </w:rPr>
            </w:pPr>
            <w:r w:rsidRPr="00195859">
              <w:rPr>
                <w:lang w:eastAsia="de-DE"/>
              </w:rPr>
              <w:t>25 650</w:t>
            </w:r>
          </w:p>
        </w:tc>
        <w:tc>
          <w:tcPr>
            <w:tcW w:w="1960" w:type="dxa"/>
            <w:vAlign w:val="center"/>
          </w:tcPr>
          <w:p w:rsidR="0093033D" w:rsidRPr="00195859" w:rsidRDefault="0093033D" w:rsidP="0093033D">
            <w:pPr>
              <w:pStyle w:val="Tabletext"/>
              <w:jc w:val="center"/>
              <w:rPr>
                <w:lang w:eastAsia="de-DE"/>
              </w:rPr>
            </w:pPr>
            <w:r w:rsidRPr="00195859">
              <w:rPr>
                <w:lang w:eastAsia="de-DE"/>
              </w:rPr>
              <w:t>26 000</w:t>
            </w:r>
          </w:p>
        </w:tc>
      </w:tr>
      <w:tr w:rsidR="0093033D" w:rsidRPr="00195859" w:rsidTr="0093033D">
        <w:trPr>
          <w:jc w:val="center"/>
        </w:trPr>
        <w:tc>
          <w:tcPr>
            <w:tcW w:w="4421" w:type="dxa"/>
            <w:vAlign w:val="center"/>
          </w:tcPr>
          <w:p w:rsidR="0093033D" w:rsidRPr="00195859" w:rsidRDefault="0093033D" w:rsidP="0093033D">
            <w:pPr>
              <w:pStyle w:val="Tabletext"/>
              <w:rPr>
                <w:lang w:eastAsia="de-DE"/>
              </w:rPr>
            </w:pPr>
            <w:proofErr w:type="gramStart"/>
            <w:r w:rsidRPr="00195859">
              <w:rPr>
                <w:rFonts w:hint="cs"/>
                <w:rtl/>
                <w:lang w:eastAsia="de-DE"/>
              </w:rPr>
              <w:t>ال</w:t>
            </w:r>
            <w:r w:rsidRPr="00195859">
              <w:rPr>
                <w:rtl/>
                <w:lang w:eastAsia="de-DE"/>
              </w:rPr>
              <w:t>مسافة</w:t>
            </w:r>
            <w:proofErr w:type="gramEnd"/>
            <w:r w:rsidRPr="00195859">
              <w:rPr>
                <w:rtl/>
                <w:lang w:eastAsia="de-DE"/>
              </w:rPr>
              <w:t xml:space="preserve"> </w:t>
            </w:r>
            <w:r w:rsidRPr="00195859">
              <w:rPr>
                <w:rFonts w:hint="cs"/>
                <w:rtl/>
                <w:lang w:eastAsia="de-DE"/>
              </w:rPr>
              <w:t>ال</w:t>
            </w:r>
            <w:r w:rsidRPr="00195859">
              <w:rPr>
                <w:rtl/>
                <w:lang w:eastAsia="de-DE"/>
              </w:rPr>
              <w:t>مائلة (</w:t>
            </w:r>
            <w:r>
              <w:rPr>
                <w:lang w:eastAsia="de-DE"/>
              </w:rPr>
              <w:t>km</w:t>
            </w:r>
            <w:r w:rsidRPr="00195859">
              <w:rPr>
                <w:rtl/>
                <w:lang w:eastAsia="de-DE"/>
              </w:rPr>
              <w:t>)</w:t>
            </w:r>
          </w:p>
        </w:tc>
        <w:tc>
          <w:tcPr>
            <w:tcW w:w="1417" w:type="dxa"/>
            <w:vAlign w:val="center"/>
          </w:tcPr>
          <w:p w:rsidR="0093033D" w:rsidRPr="00195859" w:rsidRDefault="0093033D" w:rsidP="0093033D">
            <w:pPr>
              <w:pStyle w:val="Tabletext"/>
              <w:jc w:val="center"/>
              <w:rPr>
                <w:lang w:eastAsia="de-DE"/>
              </w:rPr>
            </w:pPr>
            <w:r w:rsidRPr="00195859">
              <w:rPr>
                <w:lang w:eastAsia="de-DE"/>
              </w:rPr>
              <w:t>401 427</w:t>
            </w:r>
          </w:p>
        </w:tc>
        <w:tc>
          <w:tcPr>
            <w:tcW w:w="1960" w:type="dxa"/>
            <w:vAlign w:val="center"/>
          </w:tcPr>
          <w:p w:rsidR="0093033D" w:rsidRPr="00195859" w:rsidRDefault="0093033D" w:rsidP="0093033D">
            <w:pPr>
              <w:pStyle w:val="Tabletext"/>
              <w:jc w:val="center"/>
              <w:rPr>
                <w:lang w:eastAsia="de-DE"/>
              </w:rPr>
            </w:pPr>
            <w:r w:rsidRPr="00195859">
              <w:rPr>
                <w:lang w:eastAsia="de-DE"/>
              </w:rPr>
              <w:t>404 943</w:t>
            </w:r>
          </w:p>
        </w:tc>
      </w:tr>
      <w:tr w:rsidR="0093033D" w:rsidRPr="00195859" w:rsidTr="0093033D">
        <w:trPr>
          <w:jc w:val="center"/>
        </w:trPr>
        <w:tc>
          <w:tcPr>
            <w:tcW w:w="4421" w:type="dxa"/>
            <w:vAlign w:val="center"/>
          </w:tcPr>
          <w:p w:rsidR="0093033D" w:rsidRPr="00195859" w:rsidRDefault="0093033D" w:rsidP="0093033D">
            <w:pPr>
              <w:pStyle w:val="Tabletext"/>
              <w:rPr>
                <w:lang w:eastAsia="de-DE"/>
              </w:rPr>
            </w:pPr>
            <w:proofErr w:type="gramStart"/>
            <w:r w:rsidRPr="00195859">
              <w:rPr>
                <w:rFonts w:hint="cs"/>
                <w:rtl/>
                <w:lang w:eastAsia="de-DE"/>
              </w:rPr>
              <w:t>قدرة</w:t>
            </w:r>
            <w:proofErr w:type="gramEnd"/>
            <w:r w:rsidRPr="00195859">
              <w:rPr>
                <w:rFonts w:hint="cs"/>
                <w:rtl/>
                <w:lang w:eastAsia="de-DE"/>
              </w:rPr>
              <w:t xml:space="preserve"> الإرسال </w:t>
            </w:r>
            <w:r w:rsidRPr="00195859">
              <w:rPr>
                <w:lang w:eastAsia="de-DE"/>
              </w:rPr>
              <w:t>dB(W</w:t>
            </w:r>
            <w:r>
              <w:rPr>
                <w:lang w:eastAsia="de-DE"/>
              </w:rPr>
              <w:t>)</w:t>
            </w:r>
            <w:r w:rsidRPr="00195859">
              <w:rPr>
                <w:lang w:eastAsia="de-DE"/>
              </w:rPr>
              <w:t>)</w:t>
            </w:r>
            <w:r w:rsidRPr="00195859">
              <w:rPr>
                <w:rFonts w:hint="cs"/>
                <w:rtl/>
                <w:lang w:eastAsia="de-DE"/>
              </w:rPr>
              <w:t>)</w:t>
            </w:r>
          </w:p>
        </w:tc>
        <w:tc>
          <w:tcPr>
            <w:tcW w:w="1417" w:type="dxa"/>
            <w:vAlign w:val="center"/>
          </w:tcPr>
          <w:p w:rsidR="0093033D" w:rsidRPr="00195859" w:rsidRDefault="0093033D" w:rsidP="0093033D">
            <w:pPr>
              <w:pStyle w:val="Tabletext"/>
              <w:jc w:val="center"/>
              <w:rPr>
                <w:lang w:eastAsia="de-DE"/>
              </w:rPr>
            </w:pPr>
            <w:r w:rsidRPr="00195859">
              <w:rPr>
                <w:lang w:eastAsia="de-DE"/>
              </w:rPr>
              <w:t>16,0</w:t>
            </w:r>
          </w:p>
        </w:tc>
        <w:tc>
          <w:tcPr>
            <w:tcW w:w="1960" w:type="dxa"/>
            <w:vAlign w:val="center"/>
          </w:tcPr>
          <w:p w:rsidR="0093033D" w:rsidRPr="00195859" w:rsidRDefault="0093033D" w:rsidP="0093033D">
            <w:pPr>
              <w:pStyle w:val="Tabletext"/>
              <w:jc w:val="center"/>
              <w:rPr>
                <w:lang w:eastAsia="de-DE"/>
              </w:rPr>
            </w:pPr>
            <w:r w:rsidRPr="00195859">
              <w:rPr>
                <w:lang w:eastAsia="de-DE"/>
              </w:rPr>
              <w:t>17,0</w:t>
            </w:r>
          </w:p>
        </w:tc>
      </w:tr>
      <w:tr w:rsidR="0093033D" w:rsidRPr="00195859" w:rsidTr="0093033D">
        <w:trPr>
          <w:jc w:val="center"/>
        </w:trPr>
        <w:tc>
          <w:tcPr>
            <w:tcW w:w="4421" w:type="dxa"/>
            <w:vAlign w:val="center"/>
          </w:tcPr>
          <w:p w:rsidR="0093033D" w:rsidRPr="00195859" w:rsidRDefault="0093033D" w:rsidP="0093033D">
            <w:pPr>
              <w:pStyle w:val="Tabletext"/>
              <w:rPr>
                <w:lang w:eastAsia="de-DE"/>
              </w:rPr>
            </w:pPr>
            <w:proofErr w:type="gramStart"/>
            <w:r w:rsidRPr="00195859">
              <w:rPr>
                <w:rFonts w:hint="cs"/>
                <w:rtl/>
                <w:lang w:eastAsia="de-DE"/>
              </w:rPr>
              <w:t>انقسام</w:t>
            </w:r>
            <w:proofErr w:type="gramEnd"/>
            <w:r w:rsidRPr="00195859">
              <w:rPr>
                <w:rFonts w:hint="cs"/>
                <w:rtl/>
                <w:lang w:eastAsia="de-DE"/>
              </w:rPr>
              <w:t xml:space="preserve"> قدرة الاستقبال (</w:t>
            </w:r>
            <w:r w:rsidRPr="00195859">
              <w:rPr>
                <w:lang w:eastAsia="de-DE"/>
              </w:rPr>
              <w:t>dB</w:t>
            </w:r>
            <w:r w:rsidRPr="00195859">
              <w:rPr>
                <w:rFonts w:hint="cs"/>
                <w:rtl/>
                <w:lang w:eastAsia="de-DE"/>
              </w:rPr>
              <w:t>)</w:t>
            </w:r>
          </w:p>
        </w:tc>
        <w:tc>
          <w:tcPr>
            <w:tcW w:w="1417" w:type="dxa"/>
            <w:vAlign w:val="center"/>
          </w:tcPr>
          <w:p w:rsidR="0093033D" w:rsidRPr="00195859" w:rsidRDefault="0093033D" w:rsidP="0093033D">
            <w:pPr>
              <w:pStyle w:val="Tabletext"/>
              <w:jc w:val="center"/>
              <w:rPr>
                <w:lang w:eastAsia="de-DE"/>
              </w:rPr>
            </w:pPr>
            <w:r w:rsidRPr="00195859">
              <w:rPr>
                <w:lang w:eastAsia="de-DE"/>
              </w:rPr>
              <w:t>3,0−</w:t>
            </w:r>
          </w:p>
        </w:tc>
        <w:tc>
          <w:tcPr>
            <w:tcW w:w="1960" w:type="dxa"/>
            <w:vAlign w:val="center"/>
          </w:tcPr>
          <w:p w:rsidR="0093033D" w:rsidRPr="00195859" w:rsidRDefault="0093033D" w:rsidP="0093033D">
            <w:pPr>
              <w:pStyle w:val="Tabletext"/>
              <w:jc w:val="center"/>
              <w:rPr>
                <w:lang w:eastAsia="de-DE"/>
              </w:rPr>
            </w:pPr>
            <w:r w:rsidRPr="00195859">
              <w:rPr>
                <w:lang w:eastAsia="de-DE"/>
              </w:rPr>
              <w:t>0,0</w:t>
            </w:r>
          </w:p>
        </w:tc>
      </w:tr>
      <w:tr w:rsidR="0093033D" w:rsidRPr="00195859" w:rsidTr="0093033D">
        <w:trPr>
          <w:jc w:val="center"/>
        </w:trPr>
        <w:tc>
          <w:tcPr>
            <w:tcW w:w="4421" w:type="dxa"/>
            <w:vAlign w:val="center"/>
          </w:tcPr>
          <w:p w:rsidR="0093033D" w:rsidRPr="00195859" w:rsidRDefault="0093033D" w:rsidP="0093033D">
            <w:pPr>
              <w:pStyle w:val="Tabletext"/>
              <w:rPr>
                <w:lang w:eastAsia="de-DE"/>
              </w:rPr>
            </w:pPr>
            <w:r w:rsidRPr="00195859">
              <w:rPr>
                <w:rFonts w:hint="cs"/>
                <w:rtl/>
                <w:lang w:eastAsia="de-DE"/>
              </w:rPr>
              <w:t>كسب الإرسال (</w:t>
            </w:r>
            <w:r w:rsidRPr="00195859">
              <w:rPr>
                <w:lang w:eastAsia="de-DE"/>
              </w:rPr>
              <w:t>dBi</w:t>
            </w:r>
            <w:r w:rsidRPr="00195859">
              <w:rPr>
                <w:rFonts w:hint="cs"/>
                <w:rtl/>
                <w:lang w:eastAsia="de-DE"/>
              </w:rPr>
              <w:t>)</w:t>
            </w:r>
          </w:p>
        </w:tc>
        <w:tc>
          <w:tcPr>
            <w:tcW w:w="1417" w:type="dxa"/>
            <w:vAlign w:val="center"/>
          </w:tcPr>
          <w:p w:rsidR="0093033D" w:rsidRPr="00195859" w:rsidRDefault="0093033D" w:rsidP="0093033D">
            <w:pPr>
              <w:pStyle w:val="Tabletext"/>
              <w:jc w:val="center"/>
              <w:rPr>
                <w:lang w:eastAsia="de-DE"/>
              </w:rPr>
            </w:pPr>
            <w:r w:rsidRPr="00195859">
              <w:rPr>
                <w:lang w:eastAsia="de-DE"/>
              </w:rPr>
              <w:t>42,9</w:t>
            </w:r>
          </w:p>
        </w:tc>
        <w:tc>
          <w:tcPr>
            <w:tcW w:w="1960" w:type="dxa"/>
            <w:vAlign w:val="center"/>
          </w:tcPr>
          <w:p w:rsidR="0093033D" w:rsidRPr="00195859" w:rsidRDefault="0093033D" w:rsidP="0093033D">
            <w:pPr>
              <w:pStyle w:val="Tabletext"/>
              <w:jc w:val="center"/>
              <w:rPr>
                <w:lang w:eastAsia="de-DE"/>
              </w:rPr>
            </w:pPr>
            <w:r w:rsidRPr="00195859">
              <w:rPr>
                <w:lang w:eastAsia="de-DE"/>
              </w:rPr>
              <w:t>43,5</w:t>
            </w:r>
          </w:p>
        </w:tc>
      </w:tr>
      <w:tr w:rsidR="0093033D" w:rsidRPr="00195859" w:rsidTr="0093033D">
        <w:trPr>
          <w:jc w:val="center"/>
        </w:trPr>
        <w:tc>
          <w:tcPr>
            <w:tcW w:w="4421" w:type="dxa"/>
            <w:vAlign w:val="center"/>
          </w:tcPr>
          <w:p w:rsidR="0093033D" w:rsidRPr="00781849" w:rsidRDefault="0093033D" w:rsidP="0093033D">
            <w:pPr>
              <w:pStyle w:val="Tabletext"/>
              <w:rPr>
                <w:spacing w:val="-8"/>
                <w:lang w:eastAsia="de-DE"/>
              </w:rPr>
            </w:pPr>
            <w:r w:rsidRPr="00781849">
              <w:rPr>
                <w:rFonts w:hint="cs"/>
                <w:spacing w:val="-8"/>
                <w:rtl/>
                <w:lang w:eastAsia="de-DE"/>
              </w:rPr>
              <w:t xml:space="preserve">أقصى كثافة تدفق للقدرة عند سطح الأرض </w:t>
            </w:r>
            <w:proofErr w:type="gramStart"/>
            <w:r w:rsidRPr="00781849">
              <w:rPr>
                <w:spacing w:val="-8"/>
                <w:lang w:eastAsia="de-DE"/>
              </w:rPr>
              <w:t>dB(W/(m</w:t>
            </w:r>
            <w:r w:rsidRPr="00781849">
              <w:rPr>
                <w:spacing w:val="-8"/>
                <w:vertAlign w:val="superscript"/>
                <w:lang w:eastAsia="de-DE"/>
              </w:rPr>
              <w:t>2</w:t>
            </w:r>
            <w:r w:rsidRPr="00781849">
              <w:rPr>
                <w:spacing w:val="-8"/>
                <w:lang w:eastAsia="de-DE"/>
              </w:rPr>
              <w:t xml:space="preserve"> .</w:t>
            </w:r>
            <w:proofErr w:type="gramEnd"/>
            <w:r w:rsidRPr="00781849">
              <w:rPr>
                <w:spacing w:val="-8"/>
                <w:lang w:eastAsia="de-DE"/>
              </w:rPr>
              <w:t xml:space="preserve"> MHz</w:t>
            </w:r>
            <w:r>
              <w:rPr>
                <w:spacing w:val="-8"/>
                <w:lang w:eastAsia="de-DE"/>
              </w:rPr>
              <w:t>)</w:t>
            </w:r>
            <w:r w:rsidRPr="00781849">
              <w:rPr>
                <w:spacing w:val="-8"/>
                <w:lang w:eastAsia="de-DE"/>
              </w:rPr>
              <w:t>))</w:t>
            </w:r>
            <w:r w:rsidRPr="00781849">
              <w:rPr>
                <w:rFonts w:hint="cs"/>
                <w:spacing w:val="-8"/>
                <w:rtl/>
                <w:lang w:eastAsia="de-DE"/>
              </w:rPr>
              <w:t>)</w:t>
            </w:r>
          </w:p>
        </w:tc>
        <w:tc>
          <w:tcPr>
            <w:tcW w:w="1417" w:type="dxa"/>
            <w:vAlign w:val="center"/>
          </w:tcPr>
          <w:p w:rsidR="0093033D" w:rsidRPr="00195859" w:rsidRDefault="0093033D" w:rsidP="0093033D">
            <w:pPr>
              <w:pStyle w:val="Tabletext"/>
              <w:jc w:val="center"/>
              <w:rPr>
                <w:lang w:eastAsia="de-DE"/>
              </w:rPr>
            </w:pPr>
            <w:r w:rsidRPr="00195859">
              <w:rPr>
                <w:lang w:eastAsia="de-DE"/>
              </w:rPr>
              <w:t>143,0−</w:t>
            </w:r>
          </w:p>
        </w:tc>
        <w:tc>
          <w:tcPr>
            <w:tcW w:w="1960" w:type="dxa"/>
            <w:vAlign w:val="center"/>
          </w:tcPr>
          <w:p w:rsidR="0093033D" w:rsidRPr="00195859" w:rsidRDefault="0093033D" w:rsidP="0093033D">
            <w:pPr>
              <w:pStyle w:val="Tabletext"/>
              <w:jc w:val="center"/>
              <w:rPr>
                <w:lang w:eastAsia="de-DE"/>
              </w:rPr>
            </w:pPr>
            <w:r w:rsidRPr="00195859">
              <w:rPr>
                <w:lang w:eastAsia="de-DE"/>
              </w:rPr>
              <w:t>141,4−</w:t>
            </w:r>
          </w:p>
        </w:tc>
      </w:tr>
      <w:tr w:rsidR="0093033D" w:rsidRPr="00195859" w:rsidTr="0093033D">
        <w:trPr>
          <w:jc w:val="center"/>
        </w:trPr>
        <w:tc>
          <w:tcPr>
            <w:tcW w:w="4421" w:type="dxa"/>
            <w:vAlign w:val="center"/>
          </w:tcPr>
          <w:p w:rsidR="0093033D" w:rsidRPr="00195859" w:rsidRDefault="0093033D" w:rsidP="0093033D">
            <w:pPr>
              <w:pStyle w:val="Tabletext"/>
              <w:rPr>
                <w:lang w:eastAsia="de-DE"/>
              </w:rPr>
            </w:pPr>
            <w:r w:rsidRPr="00195859">
              <w:rPr>
                <w:rFonts w:hint="cs"/>
                <w:rtl/>
                <w:lang w:eastAsia="de-DE"/>
              </w:rPr>
              <w:t>معدل البيانات (</w:t>
            </w:r>
            <w:r w:rsidRPr="00195859">
              <w:rPr>
                <w:lang w:eastAsia="de-DE"/>
              </w:rPr>
              <w:t>Mbit/s</w:t>
            </w:r>
            <w:r w:rsidRPr="00195859">
              <w:rPr>
                <w:rFonts w:hint="cs"/>
                <w:rtl/>
                <w:lang w:eastAsia="de-DE"/>
              </w:rPr>
              <w:t>)</w:t>
            </w:r>
          </w:p>
        </w:tc>
        <w:tc>
          <w:tcPr>
            <w:tcW w:w="1417" w:type="dxa"/>
            <w:vAlign w:val="center"/>
          </w:tcPr>
          <w:p w:rsidR="0093033D" w:rsidRPr="00195859" w:rsidRDefault="0093033D" w:rsidP="0093033D">
            <w:pPr>
              <w:pStyle w:val="Tabletext"/>
              <w:jc w:val="center"/>
              <w:rPr>
                <w:lang w:eastAsia="de-DE"/>
              </w:rPr>
            </w:pPr>
            <w:r w:rsidRPr="00195859">
              <w:rPr>
                <w:lang w:eastAsia="de-DE"/>
              </w:rPr>
              <w:t>50,0</w:t>
            </w:r>
          </w:p>
        </w:tc>
        <w:tc>
          <w:tcPr>
            <w:tcW w:w="1960" w:type="dxa"/>
            <w:vAlign w:val="center"/>
          </w:tcPr>
          <w:p w:rsidR="0093033D" w:rsidRPr="00195859" w:rsidRDefault="0093033D" w:rsidP="0093033D">
            <w:pPr>
              <w:pStyle w:val="Tabletext"/>
              <w:jc w:val="center"/>
              <w:rPr>
                <w:lang w:eastAsia="de-DE"/>
              </w:rPr>
            </w:pPr>
            <w:r w:rsidRPr="00195859">
              <w:rPr>
                <w:lang w:eastAsia="de-DE"/>
              </w:rPr>
              <w:t>25,0</w:t>
            </w:r>
          </w:p>
        </w:tc>
      </w:tr>
      <w:tr w:rsidR="0093033D" w:rsidRPr="00195859" w:rsidTr="0093033D">
        <w:trPr>
          <w:jc w:val="center"/>
        </w:trPr>
        <w:tc>
          <w:tcPr>
            <w:tcW w:w="4421" w:type="dxa"/>
            <w:vAlign w:val="center"/>
          </w:tcPr>
          <w:p w:rsidR="0093033D" w:rsidRPr="00195859" w:rsidRDefault="0093033D" w:rsidP="0093033D">
            <w:pPr>
              <w:pStyle w:val="Tabletext"/>
              <w:rPr>
                <w:lang w:eastAsia="de-DE"/>
              </w:rPr>
            </w:pPr>
            <w:r w:rsidRPr="00195859">
              <w:rPr>
                <w:rFonts w:hint="cs"/>
                <w:rtl/>
                <w:lang w:eastAsia="de-DE"/>
              </w:rPr>
              <w:t>كسب الاستقبال (</w:t>
            </w:r>
            <w:r w:rsidRPr="00195859">
              <w:rPr>
                <w:lang w:eastAsia="de-DE"/>
              </w:rPr>
              <w:t>dBi</w:t>
            </w:r>
            <w:r w:rsidRPr="00195859">
              <w:rPr>
                <w:rFonts w:hint="cs"/>
                <w:rtl/>
                <w:lang w:eastAsia="de-DE"/>
              </w:rPr>
              <w:t>)</w:t>
            </w:r>
          </w:p>
        </w:tc>
        <w:tc>
          <w:tcPr>
            <w:tcW w:w="1417" w:type="dxa"/>
            <w:vAlign w:val="center"/>
          </w:tcPr>
          <w:p w:rsidR="0093033D" w:rsidRPr="00195859" w:rsidRDefault="0093033D" w:rsidP="0093033D">
            <w:pPr>
              <w:pStyle w:val="Tabletext"/>
              <w:jc w:val="center"/>
              <w:rPr>
                <w:lang w:eastAsia="de-DE"/>
              </w:rPr>
            </w:pPr>
            <w:r w:rsidRPr="00195859">
              <w:rPr>
                <w:lang w:eastAsia="de-DE"/>
              </w:rPr>
              <w:t>71,3</w:t>
            </w:r>
          </w:p>
        </w:tc>
        <w:tc>
          <w:tcPr>
            <w:tcW w:w="1960" w:type="dxa"/>
            <w:vAlign w:val="center"/>
          </w:tcPr>
          <w:p w:rsidR="0093033D" w:rsidRPr="00195859" w:rsidRDefault="0093033D" w:rsidP="0093033D">
            <w:pPr>
              <w:pStyle w:val="Tabletext"/>
              <w:jc w:val="center"/>
              <w:rPr>
                <w:lang w:eastAsia="de-DE"/>
              </w:rPr>
            </w:pPr>
            <w:r w:rsidRPr="00195859">
              <w:rPr>
                <w:lang w:eastAsia="de-DE"/>
              </w:rPr>
              <w:t>70,4</w:t>
            </w:r>
          </w:p>
        </w:tc>
      </w:tr>
      <w:tr w:rsidR="0093033D" w:rsidRPr="00195859" w:rsidTr="0093033D">
        <w:trPr>
          <w:jc w:val="center"/>
        </w:trPr>
        <w:tc>
          <w:tcPr>
            <w:tcW w:w="4421" w:type="dxa"/>
            <w:vAlign w:val="center"/>
          </w:tcPr>
          <w:p w:rsidR="0093033D" w:rsidRPr="00195859" w:rsidRDefault="0093033D" w:rsidP="0093033D">
            <w:pPr>
              <w:pStyle w:val="Tabletext"/>
              <w:rPr>
                <w:rtl/>
                <w:lang w:eastAsia="de-DE" w:bidi="ar-EG"/>
              </w:rPr>
            </w:pPr>
            <w:r w:rsidRPr="00195859">
              <w:rPr>
                <w:rFonts w:hint="cs"/>
                <w:rtl/>
                <w:lang w:eastAsia="de-DE"/>
              </w:rPr>
              <w:t>فقد الوصل (</w:t>
            </w:r>
            <w:r w:rsidRPr="00195859">
              <w:rPr>
                <w:lang w:eastAsia="de-DE"/>
              </w:rPr>
              <w:t>dB</w:t>
            </w:r>
            <w:r w:rsidRPr="00195859">
              <w:rPr>
                <w:rFonts w:hint="cs"/>
                <w:rtl/>
                <w:lang w:eastAsia="de-DE"/>
              </w:rPr>
              <w:t>)</w:t>
            </w:r>
          </w:p>
        </w:tc>
        <w:tc>
          <w:tcPr>
            <w:tcW w:w="1417" w:type="dxa"/>
            <w:vAlign w:val="center"/>
          </w:tcPr>
          <w:p w:rsidR="0093033D" w:rsidRPr="00195859" w:rsidRDefault="0093033D" w:rsidP="0093033D">
            <w:pPr>
              <w:pStyle w:val="Tabletext"/>
              <w:jc w:val="center"/>
              <w:rPr>
                <w:lang w:eastAsia="de-DE"/>
              </w:rPr>
            </w:pPr>
            <w:r w:rsidRPr="00195859">
              <w:rPr>
                <w:lang w:eastAsia="de-DE"/>
              </w:rPr>
              <w:t>7,5−</w:t>
            </w:r>
          </w:p>
        </w:tc>
        <w:tc>
          <w:tcPr>
            <w:tcW w:w="1960" w:type="dxa"/>
            <w:vAlign w:val="center"/>
          </w:tcPr>
          <w:p w:rsidR="0093033D" w:rsidRPr="00195859" w:rsidRDefault="0093033D" w:rsidP="0093033D">
            <w:pPr>
              <w:pStyle w:val="Tabletext"/>
              <w:jc w:val="center"/>
              <w:rPr>
                <w:lang w:eastAsia="de-DE"/>
              </w:rPr>
            </w:pPr>
            <w:r w:rsidRPr="00195859">
              <w:rPr>
                <w:lang w:eastAsia="de-DE"/>
              </w:rPr>
              <w:t>9,7−</w:t>
            </w:r>
          </w:p>
        </w:tc>
      </w:tr>
      <w:tr w:rsidR="0093033D" w:rsidRPr="00195859" w:rsidTr="0093033D">
        <w:trPr>
          <w:jc w:val="center"/>
        </w:trPr>
        <w:tc>
          <w:tcPr>
            <w:tcW w:w="4421" w:type="dxa"/>
            <w:vAlign w:val="center"/>
          </w:tcPr>
          <w:p w:rsidR="0093033D" w:rsidRPr="00195859" w:rsidRDefault="0093033D" w:rsidP="0093033D">
            <w:pPr>
              <w:pStyle w:val="Tabletext"/>
              <w:rPr>
                <w:lang w:eastAsia="de-DE"/>
              </w:rPr>
            </w:pPr>
            <w:r w:rsidRPr="00195859">
              <w:rPr>
                <w:rFonts w:hint="cs"/>
                <w:rtl/>
                <w:lang w:eastAsia="de-DE"/>
              </w:rPr>
              <w:t>فقد الأمطار/الجو (</w:t>
            </w:r>
            <w:r w:rsidRPr="00195859">
              <w:rPr>
                <w:lang w:eastAsia="de-DE"/>
              </w:rPr>
              <w:t>dB</w:t>
            </w:r>
            <w:r w:rsidRPr="00195859">
              <w:rPr>
                <w:rFonts w:hint="cs"/>
                <w:rtl/>
                <w:lang w:eastAsia="de-DE"/>
              </w:rPr>
              <w:t>)</w:t>
            </w:r>
          </w:p>
        </w:tc>
        <w:tc>
          <w:tcPr>
            <w:tcW w:w="1417" w:type="dxa"/>
            <w:vAlign w:val="center"/>
          </w:tcPr>
          <w:p w:rsidR="0093033D" w:rsidRPr="00195859" w:rsidRDefault="0093033D" w:rsidP="0093033D">
            <w:pPr>
              <w:pStyle w:val="Tabletext"/>
              <w:jc w:val="center"/>
              <w:rPr>
                <w:lang w:eastAsia="de-DE"/>
              </w:rPr>
            </w:pPr>
            <w:r w:rsidRPr="00195859">
              <w:rPr>
                <w:lang w:eastAsia="de-DE"/>
              </w:rPr>
              <w:t>1,25−</w:t>
            </w:r>
          </w:p>
        </w:tc>
        <w:tc>
          <w:tcPr>
            <w:tcW w:w="1960" w:type="dxa"/>
            <w:vAlign w:val="center"/>
          </w:tcPr>
          <w:p w:rsidR="0093033D" w:rsidRPr="00195859" w:rsidRDefault="0093033D" w:rsidP="0093033D">
            <w:pPr>
              <w:pStyle w:val="Tabletext"/>
              <w:jc w:val="center"/>
              <w:rPr>
                <w:lang w:eastAsia="de-DE"/>
              </w:rPr>
            </w:pPr>
            <w:r w:rsidRPr="00195859">
              <w:rPr>
                <w:lang w:eastAsia="de-DE"/>
              </w:rPr>
              <w:t>2,8−</w:t>
            </w:r>
          </w:p>
        </w:tc>
      </w:tr>
      <w:tr w:rsidR="0093033D" w:rsidRPr="00195859" w:rsidTr="0093033D">
        <w:trPr>
          <w:jc w:val="center"/>
        </w:trPr>
        <w:tc>
          <w:tcPr>
            <w:tcW w:w="4421" w:type="dxa"/>
            <w:vAlign w:val="center"/>
          </w:tcPr>
          <w:p w:rsidR="0093033D" w:rsidRPr="00195859" w:rsidRDefault="0093033D" w:rsidP="0093033D">
            <w:pPr>
              <w:pStyle w:val="Tabletext"/>
              <w:rPr>
                <w:lang w:eastAsia="de-DE"/>
              </w:rPr>
            </w:pPr>
            <w:r w:rsidRPr="00195859">
              <w:rPr>
                <w:rFonts w:hint="cs"/>
                <w:rtl/>
                <w:lang w:eastAsia="de-DE"/>
              </w:rPr>
              <w:t>درجة الحرارة (</w:t>
            </w:r>
            <w:r w:rsidRPr="00195859">
              <w:rPr>
                <w:lang w:eastAsia="de-DE"/>
              </w:rPr>
              <w:t>K</w:t>
            </w:r>
            <w:r w:rsidRPr="00195859">
              <w:rPr>
                <w:rFonts w:hint="cs"/>
                <w:rtl/>
                <w:lang w:eastAsia="de-DE"/>
              </w:rPr>
              <w:t>)</w:t>
            </w:r>
          </w:p>
        </w:tc>
        <w:tc>
          <w:tcPr>
            <w:tcW w:w="1417" w:type="dxa"/>
            <w:vAlign w:val="center"/>
          </w:tcPr>
          <w:p w:rsidR="0093033D" w:rsidRPr="00195859" w:rsidRDefault="0093033D" w:rsidP="0093033D">
            <w:pPr>
              <w:pStyle w:val="Tabletext"/>
              <w:jc w:val="center"/>
              <w:rPr>
                <w:lang w:eastAsia="de-DE"/>
              </w:rPr>
            </w:pPr>
            <w:r w:rsidRPr="00195859">
              <w:rPr>
                <w:lang w:eastAsia="de-DE"/>
              </w:rPr>
              <w:t>510,0</w:t>
            </w:r>
          </w:p>
        </w:tc>
        <w:tc>
          <w:tcPr>
            <w:tcW w:w="1960" w:type="dxa"/>
            <w:vAlign w:val="center"/>
          </w:tcPr>
          <w:p w:rsidR="0093033D" w:rsidRPr="00195859" w:rsidRDefault="0093033D" w:rsidP="0093033D">
            <w:pPr>
              <w:pStyle w:val="Tabletext"/>
              <w:jc w:val="center"/>
              <w:rPr>
                <w:lang w:eastAsia="de-DE"/>
              </w:rPr>
            </w:pPr>
            <w:r w:rsidRPr="00195859">
              <w:rPr>
                <w:lang w:eastAsia="de-DE"/>
              </w:rPr>
              <w:t>446,7</w:t>
            </w:r>
          </w:p>
        </w:tc>
      </w:tr>
      <w:tr w:rsidR="0093033D" w:rsidRPr="00195859" w:rsidTr="0093033D">
        <w:trPr>
          <w:jc w:val="center"/>
        </w:trPr>
        <w:tc>
          <w:tcPr>
            <w:tcW w:w="4421" w:type="dxa"/>
            <w:vAlign w:val="center"/>
          </w:tcPr>
          <w:p w:rsidR="0093033D" w:rsidRPr="00195859" w:rsidRDefault="0093033D" w:rsidP="0093033D">
            <w:pPr>
              <w:pStyle w:val="Tabletext"/>
              <w:rPr>
                <w:lang w:eastAsia="de-DE"/>
              </w:rPr>
            </w:pPr>
            <w:r w:rsidRPr="00195859">
              <w:rPr>
                <w:i/>
                <w:lang w:eastAsia="de-DE"/>
              </w:rPr>
              <w:t>C</w:t>
            </w:r>
            <w:r w:rsidRPr="00195859">
              <w:rPr>
                <w:iCs/>
                <w:vertAlign w:val="subscript"/>
                <w:lang w:eastAsia="de-DE"/>
              </w:rPr>
              <w:t>0</w:t>
            </w:r>
            <w:r w:rsidRPr="00195859">
              <w:rPr>
                <w:lang w:eastAsia="de-DE"/>
              </w:rPr>
              <w:t>/</w:t>
            </w:r>
            <w:r w:rsidRPr="00195859">
              <w:rPr>
                <w:i/>
                <w:lang w:eastAsia="de-DE"/>
              </w:rPr>
              <w:t>N</w:t>
            </w:r>
            <w:r w:rsidRPr="00195859">
              <w:rPr>
                <w:iCs/>
                <w:vertAlign w:val="subscript"/>
                <w:lang w:eastAsia="de-DE"/>
              </w:rPr>
              <w:t>0</w:t>
            </w:r>
            <w:r w:rsidRPr="00195859">
              <w:rPr>
                <w:rFonts w:hint="cs"/>
                <w:rtl/>
                <w:lang w:eastAsia="de-DE"/>
              </w:rPr>
              <w:t xml:space="preserve"> (</w:t>
            </w:r>
            <w:r w:rsidRPr="00195859">
              <w:rPr>
                <w:lang w:eastAsia="de-DE"/>
              </w:rPr>
              <w:t>dB</w:t>
            </w:r>
            <w:r w:rsidRPr="00195859">
              <w:rPr>
                <w:rFonts w:hint="cs"/>
                <w:rtl/>
                <w:lang w:eastAsia="de-DE"/>
              </w:rPr>
              <w:t>)</w:t>
            </w:r>
          </w:p>
        </w:tc>
        <w:tc>
          <w:tcPr>
            <w:tcW w:w="1417" w:type="dxa"/>
            <w:vAlign w:val="center"/>
          </w:tcPr>
          <w:p w:rsidR="0093033D" w:rsidRPr="00195859" w:rsidRDefault="0093033D" w:rsidP="0093033D">
            <w:pPr>
              <w:pStyle w:val="Tabletext"/>
              <w:jc w:val="center"/>
              <w:rPr>
                <w:lang w:eastAsia="de-DE"/>
              </w:rPr>
            </w:pPr>
            <w:r w:rsidRPr="00195859">
              <w:rPr>
                <w:lang w:eastAsia="de-DE"/>
              </w:rPr>
              <w:t>10,3</w:t>
            </w:r>
          </w:p>
        </w:tc>
        <w:tc>
          <w:tcPr>
            <w:tcW w:w="1960" w:type="dxa"/>
            <w:vAlign w:val="center"/>
          </w:tcPr>
          <w:p w:rsidR="0093033D" w:rsidRPr="00195859" w:rsidRDefault="0093033D" w:rsidP="0093033D">
            <w:pPr>
              <w:pStyle w:val="Tabletext"/>
              <w:jc w:val="center"/>
              <w:rPr>
                <w:lang w:eastAsia="de-DE"/>
              </w:rPr>
            </w:pPr>
            <w:r w:rsidRPr="00195859">
              <w:rPr>
                <w:lang w:eastAsia="de-DE"/>
              </w:rPr>
              <w:t>13,6</w:t>
            </w:r>
          </w:p>
        </w:tc>
      </w:tr>
      <w:tr w:rsidR="0093033D" w:rsidRPr="00195859" w:rsidTr="0093033D">
        <w:trPr>
          <w:jc w:val="center"/>
        </w:trPr>
        <w:tc>
          <w:tcPr>
            <w:tcW w:w="4421" w:type="dxa"/>
            <w:vAlign w:val="center"/>
          </w:tcPr>
          <w:p w:rsidR="0093033D" w:rsidRPr="00195859" w:rsidRDefault="0093033D" w:rsidP="0093033D">
            <w:pPr>
              <w:pStyle w:val="Tabletext"/>
              <w:rPr>
                <w:lang w:eastAsia="de-DE"/>
              </w:rPr>
            </w:pPr>
            <w:r w:rsidRPr="00195859">
              <w:rPr>
                <w:i/>
                <w:lang w:eastAsia="de-DE"/>
              </w:rPr>
              <w:t>C</w:t>
            </w:r>
            <w:r w:rsidRPr="00195859">
              <w:rPr>
                <w:iCs/>
                <w:vertAlign w:val="subscript"/>
                <w:lang w:eastAsia="de-DE"/>
              </w:rPr>
              <w:t>0</w:t>
            </w:r>
            <w:r w:rsidRPr="00195859">
              <w:rPr>
                <w:lang w:eastAsia="de-DE"/>
              </w:rPr>
              <w:t>/</w:t>
            </w:r>
            <w:r w:rsidRPr="00195859">
              <w:rPr>
                <w:i/>
                <w:lang w:eastAsia="de-DE"/>
              </w:rPr>
              <w:t>N</w:t>
            </w:r>
            <w:r w:rsidRPr="00195859">
              <w:rPr>
                <w:iCs/>
                <w:vertAlign w:val="subscript"/>
                <w:lang w:eastAsia="de-DE"/>
              </w:rPr>
              <w:t>0</w:t>
            </w:r>
            <w:r w:rsidRPr="00195859">
              <w:rPr>
                <w:rFonts w:hint="cs"/>
                <w:rtl/>
                <w:lang w:eastAsia="de-DE"/>
              </w:rPr>
              <w:t xml:space="preserve"> مطلوب (</w:t>
            </w:r>
            <w:r w:rsidRPr="00195859">
              <w:rPr>
                <w:lang w:eastAsia="de-DE"/>
              </w:rPr>
              <w:t>dB</w:t>
            </w:r>
            <w:r w:rsidRPr="00195859">
              <w:rPr>
                <w:rFonts w:hint="cs"/>
                <w:rtl/>
                <w:lang w:eastAsia="de-DE"/>
              </w:rPr>
              <w:t>)</w:t>
            </w:r>
          </w:p>
        </w:tc>
        <w:tc>
          <w:tcPr>
            <w:tcW w:w="1417" w:type="dxa"/>
            <w:vAlign w:val="center"/>
          </w:tcPr>
          <w:p w:rsidR="0093033D" w:rsidRPr="00195859" w:rsidRDefault="0093033D" w:rsidP="0093033D">
            <w:pPr>
              <w:pStyle w:val="Tabletext"/>
              <w:jc w:val="center"/>
              <w:rPr>
                <w:lang w:eastAsia="de-DE"/>
              </w:rPr>
            </w:pPr>
            <w:r w:rsidRPr="00195859">
              <w:rPr>
                <w:lang w:eastAsia="de-DE"/>
              </w:rPr>
              <w:t>2,9</w:t>
            </w:r>
          </w:p>
        </w:tc>
        <w:tc>
          <w:tcPr>
            <w:tcW w:w="1960" w:type="dxa"/>
            <w:vAlign w:val="center"/>
          </w:tcPr>
          <w:p w:rsidR="0093033D" w:rsidRPr="00195859" w:rsidRDefault="0093033D" w:rsidP="0093033D">
            <w:pPr>
              <w:pStyle w:val="Tabletext"/>
              <w:jc w:val="center"/>
              <w:rPr>
                <w:lang w:eastAsia="de-DE"/>
              </w:rPr>
            </w:pPr>
            <w:r w:rsidRPr="00195859">
              <w:rPr>
                <w:lang w:eastAsia="de-DE"/>
              </w:rPr>
              <w:t>2,2</w:t>
            </w:r>
          </w:p>
        </w:tc>
      </w:tr>
      <w:tr w:rsidR="0093033D" w:rsidRPr="00195859" w:rsidTr="0093033D">
        <w:trPr>
          <w:jc w:val="center"/>
        </w:trPr>
        <w:tc>
          <w:tcPr>
            <w:tcW w:w="4421" w:type="dxa"/>
            <w:vAlign w:val="center"/>
          </w:tcPr>
          <w:p w:rsidR="0093033D" w:rsidRPr="00195859" w:rsidRDefault="0093033D" w:rsidP="0093033D">
            <w:pPr>
              <w:pStyle w:val="Tabletext"/>
              <w:rPr>
                <w:lang w:eastAsia="de-DE"/>
              </w:rPr>
            </w:pPr>
            <w:proofErr w:type="gramStart"/>
            <w:r w:rsidRPr="00195859">
              <w:rPr>
                <w:rFonts w:hint="cs"/>
                <w:rtl/>
                <w:lang w:eastAsia="de-DE"/>
              </w:rPr>
              <w:t>الهامش</w:t>
            </w:r>
            <w:proofErr w:type="gramEnd"/>
            <w:r w:rsidRPr="00195859">
              <w:rPr>
                <w:rFonts w:hint="cs"/>
                <w:rtl/>
                <w:lang w:eastAsia="de-DE"/>
              </w:rPr>
              <w:t xml:space="preserve"> (</w:t>
            </w:r>
            <w:r w:rsidRPr="00195859">
              <w:rPr>
                <w:lang w:eastAsia="de-DE"/>
              </w:rPr>
              <w:t>dB</w:t>
            </w:r>
            <w:r w:rsidRPr="00195859">
              <w:rPr>
                <w:rFonts w:hint="cs"/>
                <w:rtl/>
                <w:lang w:eastAsia="de-DE"/>
              </w:rPr>
              <w:t>)</w:t>
            </w:r>
          </w:p>
        </w:tc>
        <w:tc>
          <w:tcPr>
            <w:tcW w:w="1417" w:type="dxa"/>
            <w:vAlign w:val="center"/>
          </w:tcPr>
          <w:p w:rsidR="0093033D" w:rsidRPr="00195859" w:rsidRDefault="0093033D" w:rsidP="0093033D">
            <w:pPr>
              <w:pStyle w:val="Tabletext"/>
              <w:jc w:val="center"/>
              <w:rPr>
                <w:lang w:eastAsia="de-DE"/>
              </w:rPr>
            </w:pPr>
            <w:r w:rsidRPr="00195859">
              <w:rPr>
                <w:lang w:eastAsia="de-DE"/>
              </w:rPr>
              <w:t>7,4</w:t>
            </w:r>
          </w:p>
        </w:tc>
        <w:tc>
          <w:tcPr>
            <w:tcW w:w="1960" w:type="dxa"/>
            <w:vAlign w:val="center"/>
          </w:tcPr>
          <w:p w:rsidR="0093033D" w:rsidRPr="00195859" w:rsidRDefault="0093033D" w:rsidP="0093033D">
            <w:pPr>
              <w:pStyle w:val="Tabletext"/>
              <w:jc w:val="center"/>
              <w:rPr>
                <w:lang w:eastAsia="de-DE"/>
              </w:rPr>
            </w:pPr>
            <w:r w:rsidRPr="00195859">
              <w:rPr>
                <w:lang w:eastAsia="de-DE"/>
              </w:rPr>
              <w:t>11,4</w:t>
            </w:r>
          </w:p>
        </w:tc>
      </w:tr>
    </w:tbl>
    <w:p w:rsidR="0093033D" w:rsidRPr="005463AD" w:rsidRDefault="0093033D" w:rsidP="0093033D">
      <w:pPr>
        <w:spacing w:before="360"/>
        <w:rPr>
          <w:rtl/>
          <w:lang w:bidi="ar-EG"/>
        </w:rPr>
      </w:pPr>
      <w:r w:rsidRPr="005463AD">
        <w:rPr>
          <w:rFonts w:hint="cs"/>
          <w:rtl/>
          <w:lang w:bidi="ar-EG"/>
        </w:rPr>
        <w:t>وقد استخدمت دراسة تفصيلية أخرى تلسكوب جيمس ويب الفضائي (</w:t>
      </w:r>
      <w:proofErr w:type="spellStart"/>
      <w:r w:rsidRPr="005463AD">
        <w:rPr>
          <w:lang w:bidi="ar-EG"/>
        </w:rPr>
        <w:t>JWST</w:t>
      </w:r>
      <w:proofErr w:type="spellEnd"/>
      <w:r w:rsidRPr="005463AD">
        <w:rPr>
          <w:rFonts w:hint="cs"/>
          <w:rtl/>
          <w:lang w:bidi="ar-EG"/>
        </w:rPr>
        <w:t xml:space="preserve">) كمثال تعبيري عن مهمات </w:t>
      </w:r>
      <w:proofErr w:type="spellStart"/>
      <w:r w:rsidRPr="005463AD">
        <w:rPr>
          <w:rFonts w:hint="cs"/>
          <w:rtl/>
          <w:lang w:bidi="ar-EG"/>
        </w:rPr>
        <w:t>لاغرانج</w:t>
      </w:r>
      <w:proofErr w:type="spellEnd"/>
      <w:r w:rsidRPr="005463AD">
        <w:rPr>
          <w:rFonts w:hint="cs"/>
          <w:rtl/>
          <w:lang w:bidi="ar-EG"/>
        </w:rPr>
        <w:t xml:space="preserve">. وقد أخذ في الاعتبار معدلا بيانات </w:t>
      </w:r>
      <w:proofErr w:type="gramStart"/>
      <w:r w:rsidRPr="005463AD">
        <w:rPr>
          <w:rFonts w:hint="cs"/>
          <w:rtl/>
          <w:lang w:bidi="ar-EG"/>
        </w:rPr>
        <w:t>مختلفان</w:t>
      </w:r>
      <w:proofErr w:type="gramEnd"/>
      <w:r w:rsidRPr="005463AD">
        <w:rPr>
          <w:rFonts w:hint="cs"/>
          <w:rtl/>
          <w:lang w:bidi="ar-EG"/>
        </w:rPr>
        <w:t xml:space="preserve"> على </w:t>
      </w:r>
      <w:r>
        <w:rPr>
          <w:lang w:bidi="ar-EG"/>
        </w:rPr>
        <w:t>14</w:t>
      </w:r>
      <w:r w:rsidRPr="005463AD">
        <w:rPr>
          <w:rFonts w:hint="cs"/>
          <w:rtl/>
          <w:lang w:bidi="ar-EG"/>
        </w:rPr>
        <w:t xml:space="preserve"> و</w:t>
      </w:r>
      <w:r>
        <w:rPr>
          <w:lang w:bidi="ar-EG"/>
        </w:rPr>
        <w:t>56</w:t>
      </w:r>
      <w:r>
        <w:rPr>
          <w:rFonts w:hint="eastAsia"/>
          <w:rtl/>
          <w:lang w:bidi="ar-EG"/>
        </w:rPr>
        <w:t> </w:t>
      </w:r>
      <w:r w:rsidRPr="005463AD">
        <w:rPr>
          <w:lang w:bidi="ar-EG"/>
        </w:rPr>
        <w:t>Ms/s</w:t>
      </w:r>
      <w:r w:rsidRPr="005463AD">
        <w:rPr>
          <w:rFonts w:hint="cs"/>
          <w:rtl/>
          <w:lang w:bidi="ar-EG"/>
        </w:rPr>
        <w:t xml:space="preserve">. ويساعد معدل البيانات القابل للضبط في الحفاظ على وصلة في حالات الأمطار الغزيرة. ويبين الجدول </w:t>
      </w:r>
      <w:r>
        <w:rPr>
          <w:lang w:bidi="ar-EG"/>
        </w:rPr>
        <w:t>2</w:t>
      </w:r>
      <w:r w:rsidRPr="005463AD">
        <w:rPr>
          <w:rFonts w:hint="cs"/>
          <w:rtl/>
          <w:lang w:bidi="ar-EG"/>
        </w:rPr>
        <w:t xml:space="preserve"> ملخصًا للافتراضات المتعلقة بمهمات خدمة أبحاث فضائية </w:t>
      </w:r>
      <w:proofErr w:type="spellStart"/>
      <w:r w:rsidRPr="005463AD">
        <w:rPr>
          <w:rFonts w:hint="cs"/>
          <w:rtl/>
          <w:lang w:bidi="ar-EG"/>
        </w:rPr>
        <w:t>لاغرانج</w:t>
      </w:r>
      <w:proofErr w:type="spellEnd"/>
      <w:r w:rsidRPr="005463AD">
        <w:rPr>
          <w:rFonts w:hint="cs"/>
          <w:rtl/>
          <w:lang w:bidi="ar-EG"/>
        </w:rPr>
        <w:t xml:space="preserve"> متأثرة بالتداخل.</w:t>
      </w:r>
    </w:p>
    <w:p w:rsidR="0093033D" w:rsidRPr="00A91FA6" w:rsidRDefault="0093033D" w:rsidP="0093033D">
      <w:pPr>
        <w:pStyle w:val="TableNo0"/>
        <w:bidi/>
        <w:rPr>
          <w:rFonts w:cs="Traditional Arabic"/>
          <w:sz w:val="22"/>
          <w:szCs w:val="30"/>
          <w:rtl/>
          <w:lang w:bidi="ar-EG"/>
        </w:rPr>
      </w:pPr>
      <w:proofErr w:type="gramStart"/>
      <w:r>
        <w:rPr>
          <w:rFonts w:cs="Traditional Arabic" w:hint="cs"/>
          <w:sz w:val="22"/>
          <w:szCs w:val="30"/>
          <w:rtl/>
          <w:lang w:bidi="ar-EG"/>
        </w:rPr>
        <w:t>ال</w:t>
      </w:r>
      <w:r w:rsidRPr="00A91FA6">
        <w:rPr>
          <w:rFonts w:cs="Traditional Arabic" w:hint="cs"/>
          <w:sz w:val="22"/>
          <w:szCs w:val="30"/>
          <w:rtl/>
          <w:lang w:bidi="ar-EG"/>
        </w:rPr>
        <w:t>ج</w:t>
      </w:r>
      <w:r>
        <w:rPr>
          <w:rFonts w:cs="Traditional Arabic" w:hint="cs"/>
          <w:sz w:val="22"/>
          <w:szCs w:val="30"/>
          <w:rtl/>
          <w:lang w:bidi="ar-EG"/>
        </w:rPr>
        <w:t>ـ</w:t>
      </w:r>
      <w:r w:rsidRPr="00A91FA6">
        <w:rPr>
          <w:rFonts w:cs="Traditional Arabic" w:hint="cs"/>
          <w:sz w:val="22"/>
          <w:szCs w:val="30"/>
          <w:rtl/>
          <w:lang w:bidi="ar-EG"/>
        </w:rPr>
        <w:t>دول</w:t>
      </w:r>
      <w:proofErr w:type="gramEnd"/>
      <w:r w:rsidRPr="00A91FA6">
        <w:rPr>
          <w:rFonts w:cs="Traditional Arabic" w:hint="cs"/>
          <w:sz w:val="22"/>
          <w:szCs w:val="30"/>
          <w:rtl/>
          <w:lang w:bidi="ar-EG"/>
        </w:rPr>
        <w:t xml:space="preserve"> </w:t>
      </w:r>
      <w:r>
        <w:rPr>
          <w:rFonts w:cs="Traditional Arabic"/>
          <w:sz w:val="22"/>
          <w:szCs w:val="30"/>
          <w:lang w:bidi="ar-EG"/>
        </w:rPr>
        <w:t>2</w:t>
      </w:r>
    </w:p>
    <w:p w:rsidR="0093033D" w:rsidRPr="00A91FA6" w:rsidRDefault="0093033D" w:rsidP="0093033D">
      <w:pPr>
        <w:pStyle w:val="TableNotitle"/>
        <w:spacing w:before="120"/>
        <w:rPr>
          <w:rFonts w:ascii="Times New Roman Bold" w:hAnsi="Times New Roman Bold"/>
          <w:bCs/>
          <w:rtl/>
        </w:rPr>
      </w:pPr>
      <w:r w:rsidRPr="00A91FA6">
        <w:rPr>
          <w:rFonts w:ascii="Times New Roman Bold" w:hAnsi="Times New Roman Bold" w:hint="cs"/>
          <w:bCs/>
          <w:rtl/>
        </w:rPr>
        <w:t xml:space="preserve">الخصائص الأساسية لأنظمة </w:t>
      </w:r>
      <w:r w:rsidRPr="00A91FA6">
        <w:rPr>
          <w:rFonts w:ascii="Times New Roman Bold" w:hAnsi="Times New Roman Bold"/>
          <w:bCs/>
          <w:rtl/>
        </w:rPr>
        <w:t xml:space="preserve">خدمة أبحاث فضائية </w:t>
      </w:r>
      <w:proofErr w:type="spellStart"/>
      <w:r w:rsidRPr="00A91FA6">
        <w:rPr>
          <w:rFonts w:ascii="Times New Roman Bold" w:hAnsi="Times New Roman Bold"/>
          <w:bCs/>
          <w:rtl/>
        </w:rPr>
        <w:t>لاغرانج</w:t>
      </w:r>
      <w:proofErr w:type="spellEnd"/>
      <w:r w:rsidRPr="00A91FA6">
        <w:rPr>
          <w:rFonts w:ascii="Times New Roman Bold" w:hAnsi="Times New Roman Bold"/>
          <w:bCs/>
          <w:rtl/>
        </w:rPr>
        <w:t xml:space="preserve"> متأثرة بالتداخل</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70" w:type="dxa"/>
          <w:right w:w="70" w:type="dxa"/>
        </w:tblCellMar>
        <w:tblLook w:val="0000"/>
      </w:tblPr>
      <w:tblGrid>
        <w:gridCol w:w="4928"/>
        <w:gridCol w:w="1080"/>
        <w:gridCol w:w="1247"/>
      </w:tblGrid>
      <w:tr w:rsidR="0093033D" w:rsidRPr="000C0FBB" w:rsidTr="0093033D">
        <w:trPr>
          <w:trHeight w:val="269"/>
          <w:tblHeader/>
          <w:jc w:val="center"/>
        </w:trPr>
        <w:tc>
          <w:tcPr>
            <w:tcW w:w="4928" w:type="dxa"/>
            <w:vAlign w:val="center"/>
          </w:tcPr>
          <w:p w:rsidR="0093033D" w:rsidRPr="000C0FBB" w:rsidRDefault="0093033D" w:rsidP="0093033D">
            <w:pPr>
              <w:pStyle w:val="Tablehead"/>
            </w:pPr>
          </w:p>
        </w:tc>
        <w:tc>
          <w:tcPr>
            <w:tcW w:w="1080" w:type="dxa"/>
            <w:vAlign w:val="center"/>
          </w:tcPr>
          <w:p w:rsidR="0093033D" w:rsidRPr="000C0FBB" w:rsidRDefault="0093033D" w:rsidP="0093033D">
            <w:pPr>
              <w:pStyle w:val="Tablehead"/>
            </w:pPr>
            <w:r w:rsidRPr="000C0FBB">
              <w:t>JWST-14</w:t>
            </w:r>
          </w:p>
        </w:tc>
        <w:tc>
          <w:tcPr>
            <w:tcW w:w="1247" w:type="dxa"/>
            <w:vAlign w:val="center"/>
          </w:tcPr>
          <w:p w:rsidR="0093033D" w:rsidRPr="000C0FBB" w:rsidRDefault="0093033D" w:rsidP="0093033D">
            <w:pPr>
              <w:pStyle w:val="Tablehead"/>
            </w:pPr>
            <w:r w:rsidRPr="000C0FBB">
              <w:t>JWST-56</w:t>
            </w:r>
          </w:p>
        </w:tc>
      </w:tr>
      <w:tr w:rsidR="0093033D" w:rsidRPr="000C0FBB" w:rsidTr="0093033D">
        <w:trPr>
          <w:trHeight w:val="254"/>
          <w:jc w:val="center"/>
        </w:trPr>
        <w:tc>
          <w:tcPr>
            <w:tcW w:w="4928" w:type="dxa"/>
            <w:vAlign w:val="center"/>
          </w:tcPr>
          <w:p w:rsidR="0093033D" w:rsidRPr="000C0FBB" w:rsidRDefault="0093033D" w:rsidP="0093033D">
            <w:pPr>
              <w:pStyle w:val="Tabletext"/>
              <w:rPr>
                <w:rFonts w:eastAsia="SimSun"/>
              </w:rPr>
            </w:pPr>
            <w:r w:rsidRPr="000C0FBB">
              <w:rPr>
                <w:rFonts w:eastAsia="SimSun"/>
                <w:rtl/>
              </w:rPr>
              <w:t>ارتفاع مدار ساتل خدمة الأبحاث الفضائية (</w:t>
            </w:r>
            <w:r>
              <w:rPr>
                <w:rFonts w:eastAsia="SimSun"/>
              </w:rPr>
              <w:t>km</w:t>
            </w:r>
            <w:r w:rsidRPr="000C0FBB">
              <w:rPr>
                <w:rFonts w:eastAsia="SimSun"/>
                <w:rtl/>
              </w:rPr>
              <w:t>)</w:t>
            </w:r>
          </w:p>
        </w:tc>
        <w:tc>
          <w:tcPr>
            <w:tcW w:w="2327" w:type="dxa"/>
            <w:gridSpan w:val="2"/>
            <w:vAlign w:val="center"/>
          </w:tcPr>
          <w:p w:rsidR="0093033D" w:rsidRPr="000C0FBB" w:rsidRDefault="0093033D" w:rsidP="0093033D">
            <w:pPr>
              <w:pStyle w:val="Tabletext"/>
              <w:jc w:val="center"/>
              <w:rPr>
                <w:rFonts w:eastAsia="SimSun"/>
              </w:rPr>
            </w:pPr>
            <w:r w:rsidRPr="000C0FBB">
              <w:rPr>
                <w:rFonts w:eastAsia="SimSun"/>
              </w:rPr>
              <w:t>1 500 000</w:t>
            </w:r>
          </w:p>
        </w:tc>
      </w:tr>
      <w:tr w:rsidR="0093033D" w:rsidRPr="000C0FBB" w:rsidTr="0093033D">
        <w:trPr>
          <w:trHeight w:val="254"/>
          <w:jc w:val="center"/>
        </w:trPr>
        <w:tc>
          <w:tcPr>
            <w:tcW w:w="4928" w:type="dxa"/>
            <w:vAlign w:val="center"/>
          </w:tcPr>
          <w:p w:rsidR="0093033D" w:rsidRPr="000C0FBB" w:rsidRDefault="0093033D" w:rsidP="0093033D">
            <w:pPr>
              <w:pStyle w:val="Tabletext"/>
              <w:rPr>
                <w:rFonts w:eastAsia="SimSun"/>
              </w:rPr>
            </w:pPr>
            <w:r w:rsidRPr="000C0FBB">
              <w:rPr>
                <w:rFonts w:eastAsia="SimSun"/>
                <w:rtl/>
              </w:rPr>
              <w:t>قدرة ساتل خدمة الأبحاث الفضائية (</w:t>
            </w:r>
            <w:proofErr w:type="spellStart"/>
            <w:r w:rsidRPr="000C0FBB">
              <w:rPr>
                <w:rFonts w:eastAsia="SimSun"/>
              </w:rPr>
              <w:t>dBW</w:t>
            </w:r>
            <w:proofErr w:type="spellEnd"/>
            <w:r w:rsidRPr="000C0FBB">
              <w:rPr>
                <w:rFonts w:eastAsia="SimSun"/>
                <w:rtl/>
              </w:rPr>
              <w:t>)</w:t>
            </w:r>
          </w:p>
        </w:tc>
        <w:tc>
          <w:tcPr>
            <w:tcW w:w="2327" w:type="dxa"/>
            <w:gridSpan w:val="2"/>
            <w:vAlign w:val="center"/>
          </w:tcPr>
          <w:p w:rsidR="0093033D" w:rsidRPr="000C0FBB" w:rsidRDefault="0093033D" w:rsidP="0093033D">
            <w:pPr>
              <w:pStyle w:val="Tabletext"/>
              <w:jc w:val="center"/>
              <w:rPr>
                <w:rFonts w:eastAsia="SimSun"/>
              </w:rPr>
            </w:pPr>
            <w:r w:rsidRPr="000C0FBB">
              <w:rPr>
                <w:rFonts w:eastAsia="SimSun"/>
              </w:rPr>
              <w:t>13,1</w:t>
            </w:r>
          </w:p>
        </w:tc>
      </w:tr>
      <w:tr w:rsidR="0093033D" w:rsidRPr="000C0FBB" w:rsidTr="0093033D">
        <w:trPr>
          <w:trHeight w:val="254"/>
          <w:jc w:val="center"/>
        </w:trPr>
        <w:tc>
          <w:tcPr>
            <w:tcW w:w="4928" w:type="dxa"/>
            <w:vAlign w:val="center"/>
          </w:tcPr>
          <w:p w:rsidR="0093033D" w:rsidRPr="000C0FBB" w:rsidRDefault="0093033D" w:rsidP="0093033D">
            <w:pPr>
              <w:pStyle w:val="Tabletext"/>
              <w:rPr>
                <w:rFonts w:eastAsia="SimSun"/>
              </w:rPr>
            </w:pPr>
            <w:r w:rsidRPr="000C0FBB">
              <w:rPr>
                <w:rFonts w:eastAsia="SimSun"/>
                <w:rtl/>
              </w:rPr>
              <w:t xml:space="preserve">عرض نطاق الفص الرئيسي </w:t>
            </w:r>
            <w:proofErr w:type="gramStart"/>
            <w:r w:rsidRPr="000C0FBB">
              <w:rPr>
                <w:rFonts w:eastAsia="SimSun"/>
                <w:rtl/>
              </w:rPr>
              <w:t>مع</w:t>
            </w:r>
            <w:proofErr w:type="gramEnd"/>
            <w:r w:rsidRPr="000C0FBB">
              <w:rPr>
                <w:rFonts w:eastAsia="SimSun"/>
                <w:rtl/>
              </w:rPr>
              <w:t xml:space="preserve"> </w:t>
            </w:r>
            <w:proofErr w:type="spellStart"/>
            <w:r w:rsidRPr="000C0FBB">
              <w:rPr>
                <w:rFonts w:eastAsia="SimSun"/>
              </w:rPr>
              <w:t>QPSK</w:t>
            </w:r>
            <w:proofErr w:type="spellEnd"/>
            <w:r w:rsidRPr="000C0FBB">
              <w:rPr>
                <w:rFonts w:eastAsia="SimSun"/>
                <w:rtl/>
                <w:lang w:bidi="ar-EG"/>
              </w:rPr>
              <w:t xml:space="preserve"> (</w:t>
            </w:r>
            <w:r w:rsidRPr="000C0FBB">
              <w:rPr>
                <w:rFonts w:eastAsia="SimSun"/>
              </w:rPr>
              <w:t>MHz</w:t>
            </w:r>
            <w:r w:rsidRPr="000C0FBB">
              <w:rPr>
                <w:rFonts w:eastAsia="SimSun"/>
                <w:rtl/>
              </w:rPr>
              <w:t>)</w:t>
            </w:r>
          </w:p>
        </w:tc>
        <w:tc>
          <w:tcPr>
            <w:tcW w:w="1080" w:type="dxa"/>
            <w:vAlign w:val="center"/>
          </w:tcPr>
          <w:p w:rsidR="0093033D" w:rsidRPr="000C0FBB" w:rsidRDefault="0093033D" w:rsidP="0093033D">
            <w:pPr>
              <w:pStyle w:val="Tabletext"/>
              <w:jc w:val="center"/>
              <w:rPr>
                <w:rFonts w:eastAsia="SimSun"/>
              </w:rPr>
            </w:pPr>
            <w:r w:rsidRPr="000C0FBB">
              <w:rPr>
                <w:rFonts w:eastAsia="SimSun"/>
              </w:rPr>
              <w:t>14</w:t>
            </w:r>
          </w:p>
        </w:tc>
        <w:tc>
          <w:tcPr>
            <w:tcW w:w="1247" w:type="dxa"/>
            <w:vAlign w:val="center"/>
          </w:tcPr>
          <w:p w:rsidR="0093033D" w:rsidRPr="000C0FBB" w:rsidRDefault="0093033D" w:rsidP="0093033D">
            <w:pPr>
              <w:pStyle w:val="Tabletext"/>
              <w:jc w:val="center"/>
              <w:rPr>
                <w:rFonts w:eastAsia="SimSun"/>
              </w:rPr>
            </w:pPr>
            <w:r w:rsidRPr="000C0FBB">
              <w:rPr>
                <w:rFonts w:eastAsia="SimSun"/>
              </w:rPr>
              <w:t>56</w:t>
            </w:r>
          </w:p>
        </w:tc>
      </w:tr>
      <w:tr w:rsidR="0093033D" w:rsidRPr="000C0FBB" w:rsidTr="0093033D">
        <w:trPr>
          <w:trHeight w:val="254"/>
          <w:jc w:val="center"/>
        </w:trPr>
        <w:tc>
          <w:tcPr>
            <w:tcW w:w="4928" w:type="dxa"/>
            <w:vAlign w:val="center"/>
          </w:tcPr>
          <w:p w:rsidR="0093033D" w:rsidRPr="000C0FBB" w:rsidRDefault="0093033D" w:rsidP="0093033D">
            <w:pPr>
              <w:pStyle w:val="Tabletext"/>
              <w:rPr>
                <w:rFonts w:eastAsia="SimSun"/>
              </w:rPr>
            </w:pPr>
            <w:r w:rsidRPr="000C0FBB">
              <w:rPr>
                <w:rFonts w:eastAsia="SimSun"/>
                <w:rtl/>
              </w:rPr>
              <w:t>قطر هوائي ساتل خدمة الأبحاث الفضائية (</w:t>
            </w:r>
            <w:r w:rsidRPr="000C0FBB">
              <w:rPr>
                <w:rFonts w:eastAsia="SimSun"/>
              </w:rPr>
              <w:t>m</w:t>
            </w:r>
            <w:r w:rsidRPr="000C0FBB">
              <w:rPr>
                <w:rFonts w:eastAsia="SimSun"/>
                <w:rtl/>
              </w:rPr>
              <w:t>)</w:t>
            </w:r>
          </w:p>
        </w:tc>
        <w:tc>
          <w:tcPr>
            <w:tcW w:w="2327" w:type="dxa"/>
            <w:gridSpan w:val="2"/>
            <w:vAlign w:val="center"/>
          </w:tcPr>
          <w:p w:rsidR="0093033D" w:rsidRPr="000C0FBB" w:rsidRDefault="0093033D" w:rsidP="0093033D">
            <w:pPr>
              <w:pStyle w:val="Tabletext"/>
              <w:tabs>
                <w:tab w:val="left" w:pos="755"/>
              </w:tabs>
              <w:ind w:left="755"/>
              <w:rPr>
                <w:rFonts w:eastAsia="SimSun"/>
              </w:rPr>
            </w:pPr>
            <w:r w:rsidRPr="000C0FBB">
              <w:rPr>
                <w:rFonts w:eastAsia="SimSun"/>
              </w:rPr>
              <w:t>1,05</w:t>
            </w:r>
          </w:p>
        </w:tc>
      </w:tr>
      <w:tr w:rsidR="0093033D" w:rsidRPr="000C0FBB" w:rsidTr="0093033D">
        <w:trPr>
          <w:trHeight w:val="254"/>
          <w:jc w:val="center"/>
        </w:trPr>
        <w:tc>
          <w:tcPr>
            <w:tcW w:w="4928" w:type="dxa"/>
            <w:vAlign w:val="center"/>
          </w:tcPr>
          <w:p w:rsidR="0093033D" w:rsidRPr="000C0FBB" w:rsidRDefault="0093033D" w:rsidP="0093033D">
            <w:pPr>
              <w:pStyle w:val="Tabletext"/>
              <w:rPr>
                <w:rFonts w:eastAsia="SimSun"/>
              </w:rPr>
            </w:pPr>
            <w:r w:rsidRPr="000C0FBB">
              <w:rPr>
                <w:rFonts w:eastAsia="SimSun"/>
                <w:rtl/>
              </w:rPr>
              <w:t>أقصى كسب لهوائي ساتل خدمة الأبحاث الفضائية (</w:t>
            </w:r>
            <w:r w:rsidRPr="000C0FBB">
              <w:rPr>
                <w:rFonts w:eastAsia="SimSun"/>
              </w:rPr>
              <w:t>dBi</w:t>
            </w:r>
            <w:r w:rsidRPr="000C0FBB">
              <w:rPr>
                <w:rFonts w:eastAsia="SimSun"/>
                <w:rtl/>
              </w:rPr>
              <w:t>)</w:t>
            </w:r>
          </w:p>
        </w:tc>
        <w:tc>
          <w:tcPr>
            <w:tcW w:w="2327" w:type="dxa"/>
            <w:gridSpan w:val="2"/>
            <w:vAlign w:val="center"/>
          </w:tcPr>
          <w:p w:rsidR="0093033D" w:rsidRPr="000C0FBB" w:rsidRDefault="0093033D" w:rsidP="0093033D">
            <w:pPr>
              <w:pStyle w:val="Tabletext"/>
              <w:ind w:left="831"/>
              <w:rPr>
                <w:rFonts w:eastAsia="SimSun"/>
              </w:rPr>
            </w:pPr>
            <w:r w:rsidRPr="000C0FBB">
              <w:rPr>
                <w:rFonts w:eastAsia="SimSun"/>
              </w:rPr>
              <w:t>46,2</w:t>
            </w:r>
          </w:p>
        </w:tc>
      </w:tr>
      <w:tr w:rsidR="0093033D" w:rsidRPr="000C0FBB" w:rsidTr="0093033D">
        <w:trPr>
          <w:trHeight w:val="254"/>
          <w:jc w:val="center"/>
        </w:trPr>
        <w:tc>
          <w:tcPr>
            <w:tcW w:w="4928" w:type="dxa"/>
            <w:vAlign w:val="center"/>
          </w:tcPr>
          <w:p w:rsidR="0093033D" w:rsidRPr="000C0FBB" w:rsidRDefault="0093033D" w:rsidP="0093033D">
            <w:pPr>
              <w:pStyle w:val="Tabletext"/>
              <w:rPr>
                <w:rFonts w:eastAsia="SimSun"/>
              </w:rPr>
            </w:pPr>
            <w:r w:rsidRPr="000C0FBB">
              <w:rPr>
                <w:rFonts w:eastAsia="SimSun"/>
                <w:rtl/>
              </w:rPr>
              <w:t>قطر هوائي المحطة الأرضية لخدمة الأبحاث الفضائية (</w:t>
            </w:r>
            <w:r w:rsidRPr="000C0FBB">
              <w:rPr>
                <w:rFonts w:eastAsia="SimSun"/>
              </w:rPr>
              <w:t>m</w:t>
            </w:r>
            <w:r w:rsidRPr="000C0FBB">
              <w:rPr>
                <w:rFonts w:eastAsia="SimSun"/>
                <w:rtl/>
              </w:rPr>
              <w:t>)</w:t>
            </w:r>
          </w:p>
        </w:tc>
        <w:tc>
          <w:tcPr>
            <w:tcW w:w="2327" w:type="dxa"/>
            <w:gridSpan w:val="2"/>
            <w:vAlign w:val="center"/>
          </w:tcPr>
          <w:p w:rsidR="0093033D" w:rsidRPr="000C0FBB" w:rsidRDefault="0093033D" w:rsidP="0093033D">
            <w:pPr>
              <w:pStyle w:val="Tabletext"/>
              <w:ind w:left="831"/>
              <w:rPr>
                <w:rFonts w:eastAsia="SimSun"/>
                <w:rtl/>
                <w:lang w:bidi="ar-EG"/>
              </w:rPr>
            </w:pPr>
            <w:r w:rsidRPr="000C0FBB">
              <w:rPr>
                <w:rFonts w:eastAsia="SimSun"/>
              </w:rPr>
              <w:t>34,0</w:t>
            </w:r>
          </w:p>
        </w:tc>
      </w:tr>
      <w:tr w:rsidR="0093033D" w:rsidRPr="000C0FBB" w:rsidTr="0093033D">
        <w:trPr>
          <w:trHeight w:val="254"/>
          <w:jc w:val="center"/>
        </w:trPr>
        <w:tc>
          <w:tcPr>
            <w:tcW w:w="4928" w:type="dxa"/>
            <w:vAlign w:val="center"/>
          </w:tcPr>
          <w:p w:rsidR="0093033D" w:rsidRPr="000C0FBB" w:rsidRDefault="0093033D" w:rsidP="0093033D">
            <w:pPr>
              <w:pStyle w:val="Tabletext"/>
              <w:rPr>
                <w:rFonts w:eastAsia="SimSun"/>
              </w:rPr>
            </w:pPr>
            <w:r w:rsidRPr="000C0FBB">
              <w:rPr>
                <w:rFonts w:eastAsia="SimSun"/>
                <w:rtl/>
              </w:rPr>
              <w:t>درجة حرارة ضوضاء نظام خدمة الأبحاث الفضائية (</w:t>
            </w:r>
            <w:r w:rsidRPr="000C0FBB">
              <w:rPr>
                <w:rFonts w:eastAsia="SimSun"/>
              </w:rPr>
              <w:t>K</w:t>
            </w:r>
            <w:r w:rsidRPr="000C0FBB">
              <w:rPr>
                <w:rFonts w:eastAsia="SimSun"/>
                <w:rtl/>
              </w:rPr>
              <w:t>)</w:t>
            </w:r>
          </w:p>
        </w:tc>
        <w:tc>
          <w:tcPr>
            <w:tcW w:w="2327" w:type="dxa"/>
            <w:gridSpan w:val="2"/>
            <w:vAlign w:val="center"/>
          </w:tcPr>
          <w:p w:rsidR="0093033D" w:rsidRPr="000C0FBB" w:rsidRDefault="0093033D" w:rsidP="0093033D">
            <w:pPr>
              <w:pStyle w:val="Tabletext"/>
              <w:tabs>
                <w:tab w:val="left" w:pos="1209"/>
              </w:tabs>
              <w:ind w:left="971"/>
              <w:rPr>
                <w:rFonts w:eastAsia="SimSun"/>
              </w:rPr>
            </w:pPr>
            <w:r w:rsidRPr="000C0FBB">
              <w:rPr>
                <w:rFonts w:eastAsia="SimSun"/>
              </w:rPr>
              <w:t>200</w:t>
            </w:r>
          </w:p>
        </w:tc>
      </w:tr>
      <w:tr w:rsidR="0093033D" w:rsidRPr="000C0FBB" w:rsidTr="0093033D">
        <w:trPr>
          <w:trHeight w:val="254"/>
          <w:jc w:val="center"/>
        </w:trPr>
        <w:tc>
          <w:tcPr>
            <w:tcW w:w="4928" w:type="dxa"/>
            <w:vAlign w:val="center"/>
          </w:tcPr>
          <w:p w:rsidR="0093033D" w:rsidRPr="000C0FBB" w:rsidRDefault="0093033D" w:rsidP="0093033D">
            <w:pPr>
              <w:pStyle w:val="Tabletext"/>
              <w:rPr>
                <w:rFonts w:eastAsia="SimSun"/>
              </w:rPr>
            </w:pPr>
            <w:r w:rsidRPr="000C0FBB">
              <w:rPr>
                <w:rFonts w:eastAsia="SimSun" w:hint="cs"/>
                <w:rtl/>
              </w:rPr>
              <w:t>فقد المستقبل التقني والتسديد (</w:t>
            </w:r>
            <w:r w:rsidRPr="000C0FBB">
              <w:rPr>
                <w:rFonts w:eastAsia="SimSun"/>
              </w:rPr>
              <w:t>dB</w:t>
            </w:r>
            <w:r w:rsidRPr="000C0FBB">
              <w:rPr>
                <w:rFonts w:eastAsia="SimSun" w:hint="cs"/>
                <w:rtl/>
              </w:rPr>
              <w:t>)</w:t>
            </w:r>
          </w:p>
        </w:tc>
        <w:tc>
          <w:tcPr>
            <w:tcW w:w="2327" w:type="dxa"/>
            <w:gridSpan w:val="2"/>
            <w:vAlign w:val="center"/>
          </w:tcPr>
          <w:p w:rsidR="0093033D" w:rsidRPr="000C0FBB" w:rsidRDefault="0093033D" w:rsidP="0093033D">
            <w:pPr>
              <w:pStyle w:val="Tabletext"/>
              <w:ind w:left="831"/>
              <w:rPr>
                <w:rFonts w:eastAsia="SimSun"/>
              </w:rPr>
            </w:pPr>
            <w:r w:rsidRPr="000C0FBB">
              <w:rPr>
                <w:rFonts w:eastAsia="SimSun"/>
              </w:rPr>
              <w:t>3,0</w:t>
            </w:r>
          </w:p>
        </w:tc>
      </w:tr>
      <w:tr w:rsidR="0093033D" w:rsidRPr="000C0FBB" w:rsidTr="0093033D">
        <w:trPr>
          <w:trHeight w:val="254"/>
          <w:jc w:val="center"/>
        </w:trPr>
        <w:tc>
          <w:tcPr>
            <w:tcW w:w="4928" w:type="dxa"/>
            <w:vAlign w:val="center"/>
          </w:tcPr>
          <w:p w:rsidR="0093033D" w:rsidRPr="000C0FBB" w:rsidRDefault="0093033D" w:rsidP="0093033D">
            <w:pPr>
              <w:pStyle w:val="Tabletext"/>
              <w:rPr>
                <w:rFonts w:eastAsia="SimSun"/>
              </w:rPr>
            </w:pPr>
            <w:r w:rsidRPr="000C0FBB">
              <w:rPr>
                <w:rFonts w:eastAsia="SimSun"/>
                <w:i/>
              </w:rPr>
              <w:t>E</w:t>
            </w:r>
            <w:r w:rsidRPr="000C0FBB">
              <w:rPr>
                <w:rFonts w:eastAsia="SimSun"/>
                <w:i/>
                <w:vertAlign w:val="subscript"/>
              </w:rPr>
              <w:t>s</w:t>
            </w:r>
            <w:r w:rsidRPr="000C0FBB">
              <w:rPr>
                <w:rFonts w:eastAsia="SimSun"/>
              </w:rPr>
              <w:t>/</w:t>
            </w:r>
            <w:r w:rsidRPr="000C0FBB">
              <w:rPr>
                <w:rFonts w:eastAsia="SimSun"/>
                <w:i/>
              </w:rPr>
              <w:t>N</w:t>
            </w:r>
            <w:r w:rsidRPr="000C0FBB">
              <w:rPr>
                <w:rFonts w:eastAsia="SimSun"/>
                <w:iCs/>
                <w:vertAlign w:val="subscript"/>
              </w:rPr>
              <w:t>0</w:t>
            </w:r>
            <w:r w:rsidRPr="000C0FBB">
              <w:rPr>
                <w:rFonts w:eastAsia="SimSun" w:hint="cs"/>
                <w:rtl/>
              </w:rPr>
              <w:t xml:space="preserve"> المطلوب من أجل </w:t>
            </w:r>
            <w:proofErr w:type="spellStart"/>
            <w:r w:rsidRPr="000C0FBB">
              <w:rPr>
                <w:rFonts w:eastAsia="SimSun"/>
              </w:rPr>
              <w:t>QPSK</w:t>
            </w:r>
            <w:proofErr w:type="spellEnd"/>
            <w:r w:rsidRPr="000C0FBB">
              <w:rPr>
                <w:rFonts w:eastAsia="SimSun" w:hint="cs"/>
                <w:rtl/>
              </w:rPr>
              <w:t xml:space="preserve"> مع تشفير القناة (</w:t>
            </w:r>
            <w:r w:rsidRPr="000C0FBB">
              <w:rPr>
                <w:rFonts w:eastAsia="SimSun"/>
              </w:rPr>
              <w:t>dB</w:t>
            </w:r>
            <w:r w:rsidRPr="000C0FBB">
              <w:rPr>
                <w:rFonts w:eastAsia="SimSun" w:hint="cs"/>
                <w:rtl/>
              </w:rPr>
              <w:t>)</w:t>
            </w:r>
          </w:p>
        </w:tc>
        <w:tc>
          <w:tcPr>
            <w:tcW w:w="2327" w:type="dxa"/>
            <w:gridSpan w:val="2"/>
            <w:vAlign w:val="center"/>
          </w:tcPr>
          <w:p w:rsidR="0093033D" w:rsidRPr="000C0FBB" w:rsidRDefault="0093033D" w:rsidP="0093033D">
            <w:pPr>
              <w:pStyle w:val="Tabletext"/>
              <w:ind w:left="831"/>
              <w:rPr>
                <w:rFonts w:eastAsia="SimSun"/>
              </w:rPr>
            </w:pPr>
            <w:r w:rsidRPr="000C0FBB">
              <w:rPr>
                <w:rFonts w:eastAsia="SimSun"/>
              </w:rPr>
              <w:t>2,5</w:t>
            </w:r>
          </w:p>
        </w:tc>
      </w:tr>
      <w:tr w:rsidR="0093033D" w:rsidRPr="000C0FBB" w:rsidTr="0093033D">
        <w:trPr>
          <w:trHeight w:val="269"/>
          <w:jc w:val="center"/>
        </w:trPr>
        <w:tc>
          <w:tcPr>
            <w:tcW w:w="4928" w:type="dxa"/>
            <w:vAlign w:val="center"/>
          </w:tcPr>
          <w:p w:rsidR="0093033D" w:rsidRPr="000C0FBB" w:rsidRDefault="0093033D" w:rsidP="0093033D">
            <w:pPr>
              <w:pStyle w:val="Tabletext"/>
              <w:rPr>
                <w:rFonts w:eastAsia="SimSun"/>
              </w:rPr>
            </w:pPr>
            <w:r w:rsidRPr="000C0FBB">
              <w:rPr>
                <w:rFonts w:eastAsia="SimSun" w:hint="cs"/>
                <w:rtl/>
              </w:rPr>
              <w:t>الهامش للتوهين الجوي (</w:t>
            </w:r>
            <w:r w:rsidRPr="000C0FBB">
              <w:rPr>
                <w:rFonts w:eastAsia="SimSun"/>
              </w:rPr>
              <w:t>dB</w:t>
            </w:r>
            <w:r w:rsidRPr="000C0FBB">
              <w:rPr>
                <w:rFonts w:eastAsia="SimSun" w:hint="cs"/>
                <w:rtl/>
              </w:rPr>
              <w:t>)</w:t>
            </w:r>
          </w:p>
        </w:tc>
        <w:tc>
          <w:tcPr>
            <w:tcW w:w="1080" w:type="dxa"/>
            <w:vAlign w:val="center"/>
          </w:tcPr>
          <w:p w:rsidR="0093033D" w:rsidRPr="000C0FBB" w:rsidRDefault="0093033D" w:rsidP="0093033D">
            <w:pPr>
              <w:pStyle w:val="Tabletext"/>
              <w:jc w:val="center"/>
              <w:rPr>
                <w:rFonts w:eastAsia="SimSun"/>
              </w:rPr>
            </w:pPr>
            <w:r w:rsidRPr="000C0FBB">
              <w:rPr>
                <w:rFonts w:eastAsia="SimSun"/>
              </w:rPr>
              <w:t>20,0</w:t>
            </w:r>
          </w:p>
        </w:tc>
        <w:tc>
          <w:tcPr>
            <w:tcW w:w="1247" w:type="dxa"/>
            <w:vAlign w:val="center"/>
          </w:tcPr>
          <w:p w:rsidR="0093033D" w:rsidRPr="000C0FBB" w:rsidRDefault="0093033D" w:rsidP="0093033D">
            <w:pPr>
              <w:pStyle w:val="Tabletext"/>
              <w:jc w:val="center"/>
              <w:rPr>
                <w:rFonts w:eastAsia="SimSun"/>
              </w:rPr>
            </w:pPr>
            <w:r w:rsidRPr="000C0FBB">
              <w:rPr>
                <w:rFonts w:eastAsia="SimSun"/>
              </w:rPr>
              <w:t>13,9</w:t>
            </w:r>
          </w:p>
        </w:tc>
      </w:tr>
    </w:tbl>
    <w:p w:rsidR="0093033D" w:rsidRPr="005463AD" w:rsidRDefault="0093033D" w:rsidP="0093033D">
      <w:pPr>
        <w:spacing w:before="360"/>
        <w:rPr>
          <w:rtl/>
          <w:lang w:bidi="ar-EG"/>
        </w:rPr>
      </w:pPr>
      <w:r w:rsidRPr="005463AD">
        <w:rPr>
          <w:rFonts w:hint="cs"/>
          <w:rtl/>
          <w:lang w:bidi="ar-EG"/>
        </w:rPr>
        <w:lastRenderedPageBreak/>
        <w:t xml:space="preserve">وقد أخذت معايير الحماية الواردة في التوصية </w:t>
      </w:r>
      <w:r w:rsidRPr="005463AD">
        <w:rPr>
          <w:lang w:bidi="ar-EG"/>
        </w:rPr>
        <w:t>ITU-R</w:t>
      </w:r>
      <w:r>
        <w:rPr>
          <w:lang w:bidi="ar-EG"/>
        </w:rPr>
        <w:t> </w:t>
      </w:r>
      <w:r w:rsidRPr="005463AD">
        <w:rPr>
          <w:lang w:bidi="ar-EG"/>
        </w:rPr>
        <w:t>SA.</w:t>
      </w:r>
      <w:proofErr w:type="gramStart"/>
      <w:r w:rsidRPr="005463AD">
        <w:rPr>
          <w:lang w:bidi="ar-EG"/>
        </w:rPr>
        <w:t>609</w:t>
      </w:r>
      <w:r w:rsidRPr="005463AD">
        <w:rPr>
          <w:rFonts w:hint="cs"/>
          <w:rtl/>
          <w:lang w:bidi="ar-EG"/>
        </w:rPr>
        <w:t xml:space="preserve"> لتمثل خط القاعدة لكل التقييمات.</w:t>
      </w:r>
      <w:proofErr w:type="gramEnd"/>
      <w:r w:rsidRPr="005463AD">
        <w:rPr>
          <w:rFonts w:hint="cs"/>
          <w:rtl/>
          <w:lang w:bidi="ar-EG"/>
        </w:rPr>
        <w:t xml:space="preserve"> وهي تحدد مستوى كثافة تداخل </w:t>
      </w:r>
      <w:r>
        <w:rPr>
          <w:lang w:bidi="ar-EG"/>
        </w:rPr>
        <w:t>156–</w:t>
      </w:r>
      <w:r>
        <w:rPr>
          <w:rFonts w:hint="eastAsia"/>
          <w:rtl/>
          <w:lang w:bidi="ar-EG"/>
        </w:rPr>
        <w:t> </w:t>
      </w:r>
      <w:r w:rsidRPr="005463AD">
        <w:rPr>
          <w:rFonts w:hint="cs"/>
          <w:rtl/>
          <w:lang w:bidi="ar-EG"/>
        </w:rPr>
        <w:t>(</w:t>
      </w:r>
      <w:r w:rsidRPr="005463AD">
        <w:rPr>
          <w:lang w:bidi="ar-EG"/>
        </w:rPr>
        <w:t>W/MHz</w:t>
      </w:r>
      <w:r w:rsidRPr="005463AD">
        <w:rPr>
          <w:rFonts w:hint="cs"/>
          <w:rtl/>
          <w:lang w:bidi="ar-EG"/>
        </w:rPr>
        <w:t>)</w:t>
      </w:r>
      <w:r>
        <w:rPr>
          <w:lang w:bidi="ar-EG"/>
        </w:rPr>
        <w:t>dB</w:t>
      </w:r>
      <w:r w:rsidRPr="005463AD">
        <w:rPr>
          <w:rFonts w:hint="cs"/>
          <w:rtl/>
          <w:lang w:bidi="ar-EG"/>
        </w:rPr>
        <w:t xml:space="preserve"> لا يمكن تجاوزه لما يزيد على </w:t>
      </w:r>
      <w:r>
        <w:rPr>
          <w:lang w:bidi="ar-EG"/>
        </w:rPr>
        <w:t>%0</w:t>
      </w:r>
      <w:proofErr w:type="gramStart"/>
      <w:r>
        <w:rPr>
          <w:lang w:bidi="ar-EG"/>
        </w:rPr>
        <w:t>,1</w:t>
      </w:r>
      <w:proofErr w:type="gramEnd"/>
      <w:r w:rsidRPr="005463AD">
        <w:rPr>
          <w:rFonts w:hint="cs"/>
          <w:rtl/>
          <w:lang w:bidi="ar-EG"/>
        </w:rPr>
        <w:t xml:space="preserve"> من الوقت.</w:t>
      </w:r>
    </w:p>
    <w:p w:rsidR="0093033D" w:rsidRPr="005463AD" w:rsidRDefault="0093033D" w:rsidP="0093033D">
      <w:pPr>
        <w:pStyle w:val="Heading1"/>
        <w:rPr>
          <w:rtl/>
          <w:lang w:bidi="ar-EG"/>
        </w:rPr>
      </w:pPr>
      <w:r>
        <w:rPr>
          <w:lang w:bidi="ar-EG"/>
        </w:rPr>
        <w:t>3</w:t>
      </w:r>
      <w:r>
        <w:rPr>
          <w:rFonts w:hint="cs"/>
          <w:rtl/>
          <w:lang w:bidi="ar-EG"/>
        </w:rPr>
        <w:tab/>
      </w:r>
      <w:r w:rsidRPr="005463AD">
        <w:rPr>
          <w:rFonts w:hint="cs"/>
          <w:rtl/>
          <w:lang w:bidi="ar-EG"/>
        </w:rPr>
        <w:t>الخصائص المفترضة للأنظمة المستقرة بالنسبة إلى الأرض المسببة للتداخل</w:t>
      </w:r>
    </w:p>
    <w:p w:rsidR="0093033D" w:rsidRPr="005463AD" w:rsidRDefault="0093033D" w:rsidP="0093033D">
      <w:pPr>
        <w:rPr>
          <w:rtl/>
          <w:lang w:bidi="ar-EG"/>
        </w:rPr>
      </w:pPr>
      <w:r w:rsidRPr="005463AD">
        <w:rPr>
          <w:rFonts w:hint="cs"/>
          <w:rtl/>
          <w:lang w:bidi="ar-EG"/>
        </w:rPr>
        <w:t xml:space="preserve">يبين الجدول </w:t>
      </w:r>
      <w:r>
        <w:rPr>
          <w:lang w:bidi="ar-EG"/>
        </w:rPr>
        <w:t>3</w:t>
      </w:r>
      <w:r w:rsidRPr="005463AD">
        <w:rPr>
          <w:rFonts w:hint="cs"/>
          <w:rtl/>
          <w:lang w:bidi="ar-EG"/>
        </w:rPr>
        <w:t xml:space="preserve"> خصائص موازنة الوصلة ذات الصلة لبعض الأنظمة المحتملة المستقرة بالنسبة إلى الأرض. ويمثل </w:t>
      </w:r>
      <w:r w:rsidRPr="005463AD">
        <w:rPr>
          <w:lang w:bidi="ar-EG"/>
        </w:rPr>
        <w:t>GSO-1</w:t>
      </w:r>
      <w:r w:rsidRPr="005463AD">
        <w:rPr>
          <w:rFonts w:hint="cs"/>
          <w:rtl/>
          <w:lang w:bidi="ar-EG"/>
        </w:rPr>
        <w:t xml:space="preserve"> مهمة </w:t>
      </w:r>
      <w:r w:rsidRPr="005463AD">
        <w:rPr>
          <w:lang w:bidi="ar-EG"/>
        </w:rPr>
        <w:t>Alpha-Sat</w:t>
      </w:r>
      <w:r w:rsidRPr="005463AD">
        <w:rPr>
          <w:rFonts w:hint="cs"/>
          <w:rtl/>
          <w:lang w:bidi="ar-EG"/>
        </w:rPr>
        <w:t xml:space="preserve"> بعرض نطاق قناة </w:t>
      </w:r>
      <w:proofErr w:type="gramStart"/>
      <w:r w:rsidRPr="005463AD">
        <w:rPr>
          <w:rFonts w:hint="cs"/>
          <w:rtl/>
          <w:lang w:bidi="ar-EG"/>
        </w:rPr>
        <w:t>يبلغ</w:t>
      </w:r>
      <w:proofErr w:type="gramEnd"/>
      <w:r w:rsidRPr="005463AD">
        <w:rPr>
          <w:rFonts w:hint="cs"/>
          <w:rtl/>
          <w:lang w:bidi="ar-EG"/>
        </w:rPr>
        <w:t xml:space="preserve"> </w:t>
      </w:r>
      <w:r>
        <w:rPr>
          <w:lang w:bidi="ar-EG"/>
        </w:rPr>
        <w:t>405</w:t>
      </w:r>
      <w:r>
        <w:rPr>
          <w:rFonts w:hint="eastAsia"/>
          <w:rtl/>
          <w:lang w:bidi="ar-EG"/>
        </w:rPr>
        <w:t> </w:t>
      </w:r>
      <w:r w:rsidRPr="005463AD">
        <w:rPr>
          <w:lang w:bidi="ar-EG"/>
        </w:rPr>
        <w:t>MHz</w:t>
      </w:r>
      <w:r w:rsidRPr="005463AD">
        <w:rPr>
          <w:rFonts w:hint="cs"/>
          <w:rtl/>
          <w:lang w:bidi="ar-EG"/>
        </w:rPr>
        <w:t xml:space="preserve">. وتصميم الساتل مبني على أساس هوائي </w:t>
      </w:r>
      <w:r w:rsidRPr="005463AD">
        <w:rPr>
          <w:rtl/>
          <w:lang w:bidi="ar-EG"/>
        </w:rPr>
        <w:t>مُكَافِئي</w:t>
      </w:r>
      <w:r w:rsidRPr="005463AD">
        <w:rPr>
          <w:rFonts w:hint="cs"/>
          <w:rtl/>
          <w:lang w:bidi="ar-EG"/>
        </w:rPr>
        <w:t xml:space="preserve"> قياس </w:t>
      </w:r>
      <w:r>
        <w:rPr>
          <w:lang w:bidi="ar-EG"/>
        </w:rPr>
        <w:t>0,7</w:t>
      </w:r>
      <w:r>
        <w:rPr>
          <w:rFonts w:hint="eastAsia"/>
          <w:rtl/>
          <w:lang w:bidi="ar-EG"/>
        </w:rPr>
        <w:t> </w:t>
      </w:r>
      <w:r>
        <w:rPr>
          <w:lang w:bidi="ar-EG"/>
        </w:rPr>
        <w:t>m</w:t>
      </w:r>
      <w:r w:rsidRPr="005463AD">
        <w:rPr>
          <w:rFonts w:hint="cs"/>
          <w:rtl/>
          <w:lang w:bidi="ar-EG"/>
        </w:rPr>
        <w:t xml:space="preserve">. وقد افترض لأغراض المحاكاة أن محطة أرضية في مدريد تمثل أسوأ حالة. </w:t>
      </w:r>
      <w:proofErr w:type="gramStart"/>
      <w:r w:rsidRPr="005463AD">
        <w:rPr>
          <w:rFonts w:hint="cs"/>
          <w:rtl/>
          <w:lang w:bidi="ar-EG"/>
        </w:rPr>
        <w:t>ومن</w:t>
      </w:r>
      <w:proofErr w:type="gramEnd"/>
      <w:r w:rsidRPr="005463AD">
        <w:rPr>
          <w:rFonts w:hint="cs"/>
          <w:rtl/>
          <w:lang w:bidi="ar-EG"/>
        </w:rPr>
        <w:t xml:space="preserve"> المتوقع أن يكون </w:t>
      </w:r>
      <w:r w:rsidRPr="005463AD">
        <w:rPr>
          <w:lang w:bidi="ar-EG"/>
        </w:rPr>
        <w:t>GSO-1</w:t>
      </w:r>
      <w:r w:rsidRPr="005463AD">
        <w:rPr>
          <w:rFonts w:hint="cs"/>
          <w:rtl/>
          <w:lang w:bidi="ar-EG"/>
        </w:rPr>
        <w:t xml:space="preserve"> ممثلاً إلى حد بعيد عن عدة أنماط من الأنظمة المستقرة بالنسبة إلى الأرض المخطط نشرها في هذا النطاق. </w:t>
      </w:r>
      <w:proofErr w:type="gramStart"/>
      <w:r w:rsidRPr="005463AD">
        <w:rPr>
          <w:rFonts w:hint="cs"/>
          <w:rtl/>
          <w:lang w:bidi="ar-EG"/>
        </w:rPr>
        <w:t>أما</w:t>
      </w:r>
      <w:proofErr w:type="gramEnd"/>
      <w:r w:rsidRPr="005463AD">
        <w:rPr>
          <w:rFonts w:hint="cs"/>
          <w:rtl/>
          <w:lang w:bidi="ar-EG"/>
        </w:rPr>
        <w:t xml:space="preserve"> </w:t>
      </w:r>
      <w:r w:rsidRPr="005463AD">
        <w:rPr>
          <w:lang w:bidi="ar-EG"/>
        </w:rPr>
        <w:t>GSO-2</w:t>
      </w:r>
      <w:r w:rsidRPr="005463AD">
        <w:rPr>
          <w:rFonts w:hint="cs"/>
          <w:rtl/>
          <w:lang w:bidi="ar-EG"/>
        </w:rPr>
        <w:t xml:space="preserve"> فهو نظام افتراضي ويمكن أن يمثل نظام منخفض الارتفاع بمستوى عال من الإتاحة لمحطة أرضية. وقد افترض وجود الساتل على موقع مداري مستقر بالنسبة إلى الأرض عند </w:t>
      </w:r>
      <w:r>
        <w:rPr>
          <w:rFonts w:cs="Times New Roman"/>
          <w:lang w:bidi="ar-EG"/>
        </w:rPr>
        <w:t>º</w:t>
      </w:r>
      <w:r>
        <w:rPr>
          <w:lang w:bidi="ar-EG"/>
        </w:rPr>
        <w:t>48</w:t>
      </w:r>
      <w:r w:rsidRPr="005463AD">
        <w:rPr>
          <w:rFonts w:hint="cs"/>
          <w:rtl/>
          <w:lang w:bidi="ar-EG"/>
        </w:rPr>
        <w:t xml:space="preserve"> شرق</w:t>
      </w:r>
      <w:r>
        <w:rPr>
          <w:rFonts w:hint="cs"/>
          <w:rtl/>
          <w:lang w:bidi="ar-EG"/>
        </w:rPr>
        <w:t>اً</w:t>
      </w:r>
      <w:r w:rsidRPr="005463AD">
        <w:rPr>
          <w:rFonts w:hint="cs"/>
          <w:rtl/>
          <w:lang w:bidi="ar-EG"/>
        </w:rPr>
        <w:t xml:space="preserve">. وزاوية الارتفاع تجاه وسط </w:t>
      </w:r>
      <w:r>
        <w:rPr>
          <w:rFonts w:hint="cs"/>
          <w:rtl/>
          <w:lang w:bidi="ar-EG"/>
        </w:rPr>
        <w:t>إ</w:t>
      </w:r>
      <w:r w:rsidRPr="005463AD">
        <w:rPr>
          <w:rFonts w:hint="cs"/>
          <w:rtl/>
          <w:lang w:bidi="ar-EG"/>
        </w:rPr>
        <w:t xml:space="preserve">سبانيا هي </w:t>
      </w:r>
      <w:r>
        <w:rPr>
          <w:rFonts w:cs="Times New Roman"/>
          <w:lang w:bidi="ar-EG"/>
        </w:rPr>
        <w:t>º</w:t>
      </w:r>
      <w:r>
        <w:rPr>
          <w:lang w:bidi="ar-EG"/>
        </w:rPr>
        <w:t>20</w:t>
      </w:r>
      <w:r w:rsidRPr="005463AD">
        <w:rPr>
          <w:rFonts w:hint="cs"/>
          <w:rtl/>
          <w:lang w:bidi="ar-EG"/>
        </w:rPr>
        <w:t xml:space="preserve">. </w:t>
      </w:r>
      <w:proofErr w:type="gramStart"/>
      <w:r w:rsidRPr="005463AD">
        <w:rPr>
          <w:rFonts w:hint="cs"/>
          <w:rtl/>
          <w:lang w:bidi="ar-EG"/>
        </w:rPr>
        <w:t>ويمكن</w:t>
      </w:r>
      <w:proofErr w:type="gramEnd"/>
      <w:r w:rsidRPr="005463AD">
        <w:rPr>
          <w:rFonts w:hint="cs"/>
          <w:rtl/>
          <w:lang w:bidi="ar-EG"/>
        </w:rPr>
        <w:t xml:space="preserve"> اعتبار </w:t>
      </w:r>
      <w:r w:rsidRPr="005463AD">
        <w:rPr>
          <w:lang w:bidi="ar-EG"/>
        </w:rPr>
        <w:t>GSO-3</w:t>
      </w:r>
      <w:r w:rsidRPr="005463AD">
        <w:rPr>
          <w:rFonts w:hint="cs"/>
          <w:rtl/>
          <w:lang w:bidi="ar-EG"/>
        </w:rPr>
        <w:t xml:space="preserve"> ممثلاً عن نظام بمستوى عال من الإتاحة مع عدة محطات أرضية أصغر ضمن منطقة فرعية. ومن أمثلة ذلك نظام يرسل إلى عدد من محطات قراءة بي</w:t>
      </w:r>
      <w:proofErr w:type="gramStart"/>
      <w:r w:rsidRPr="005463AD">
        <w:rPr>
          <w:rFonts w:hint="cs"/>
          <w:rtl/>
          <w:lang w:bidi="ar-EG"/>
        </w:rPr>
        <w:t>انات</w:t>
      </w:r>
      <w:proofErr w:type="gramEnd"/>
      <w:r w:rsidRPr="005463AD">
        <w:rPr>
          <w:rFonts w:hint="cs"/>
          <w:rtl/>
          <w:lang w:bidi="ar-EG"/>
        </w:rPr>
        <w:t xml:space="preserve"> مباشرة. وقد افترض أن </w:t>
      </w:r>
      <w:r w:rsidRPr="005463AD">
        <w:rPr>
          <w:lang w:bidi="ar-EG"/>
        </w:rPr>
        <w:t>GSO-3</w:t>
      </w:r>
      <w:r w:rsidRPr="005463AD">
        <w:rPr>
          <w:rFonts w:hint="cs"/>
          <w:rtl/>
          <w:lang w:bidi="ar-EG"/>
        </w:rPr>
        <w:t xml:space="preserve"> موجود على </w:t>
      </w:r>
      <w:r>
        <w:rPr>
          <w:rFonts w:cs="Times New Roman"/>
          <w:lang w:bidi="ar-EG"/>
        </w:rPr>
        <w:t>º</w:t>
      </w:r>
      <w:r>
        <w:rPr>
          <w:lang w:bidi="ar-EG"/>
        </w:rPr>
        <w:t>14</w:t>
      </w:r>
      <w:r w:rsidRPr="005463AD">
        <w:rPr>
          <w:rFonts w:hint="cs"/>
          <w:rtl/>
          <w:lang w:bidi="ar-EG"/>
        </w:rPr>
        <w:t xml:space="preserve"> شرق</w:t>
      </w:r>
      <w:r>
        <w:rPr>
          <w:rFonts w:hint="cs"/>
          <w:rtl/>
          <w:lang w:bidi="ar-EG"/>
        </w:rPr>
        <w:t>اً</w:t>
      </w:r>
      <w:r w:rsidRPr="005463AD">
        <w:rPr>
          <w:rFonts w:hint="cs"/>
          <w:rtl/>
          <w:lang w:bidi="ar-EG"/>
        </w:rPr>
        <w:t xml:space="preserve"> ويخدم عدد من محطات الاستخدام الأصغر في </w:t>
      </w:r>
      <w:r>
        <w:rPr>
          <w:rFonts w:hint="cs"/>
          <w:rtl/>
          <w:lang w:bidi="ar-EG"/>
        </w:rPr>
        <w:t>إ</w:t>
      </w:r>
      <w:r w:rsidRPr="005463AD">
        <w:rPr>
          <w:rFonts w:hint="cs"/>
          <w:rtl/>
          <w:lang w:bidi="ar-EG"/>
        </w:rPr>
        <w:t xml:space="preserve">سبانيا. وحتى في حالة استخدام هوائي </w:t>
      </w:r>
      <w:r w:rsidRPr="005463AD">
        <w:rPr>
          <w:rtl/>
          <w:lang w:bidi="ar-EG"/>
        </w:rPr>
        <w:t>مُكَافِئي</w:t>
      </w:r>
      <w:r w:rsidRPr="005463AD">
        <w:rPr>
          <w:rFonts w:hint="cs"/>
          <w:rtl/>
          <w:lang w:bidi="ar-EG"/>
        </w:rPr>
        <w:t xml:space="preserve"> محمول قياس </w:t>
      </w:r>
      <w:r>
        <w:rPr>
          <w:lang w:bidi="ar-EG"/>
        </w:rPr>
        <w:t>1,4</w:t>
      </w:r>
      <w:r>
        <w:rPr>
          <w:rFonts w:hint="eastAsia"/>
          <w:rtl/>
          <w:lang w:bidi="ar-EG"/>
        </w:rPr>
        <w:t> </w:t>
      </w:r>
      <w:r>
        <w:rPr>
          <w:lang w:bidi="ar-EG"/>
        </w:rPr>
        <w:t>m</w:t>
      </w:r>
      <w:r w:rsidRPr="005463AD">
        <w:rPr>
          <w:rFonts w:hint="cs"/>
          <w:rtl/>
          <w:lang w:bidi="ar-EG"/>
        </w:rPr>
        <w:t xml:space="preserve">، فإن الحزمة الرئيسية تغطي منطقة كبيرة، كما يبين الشكل </w:t>
      </w:r>
      <w:r>
        <w:rPr>
          <w:lang w:bidi="ar-EG"/>
        </w:rPr>
        <w:t>2</w:t>
      </w:r>
      <w:r w:rsidRPr="005463AD">
        <w:rPr>
          <w:rFonts w:hint="cs"/>
          <w:rtl/>
          <w:lang w:bidi="ar-EG"/>
        </w:rPr>
        <w:t xml:space="preserve">. وفد </w:t>
      </w:r>
      <w:proofErr w:type="gramStart"/>
      <w:r w:rsidRPr="005463AD">
        <w:rPr>
          <w:rFonts w:hint="cs"/>
          <w:rtl/>
          <w:lang w:bidi="ar-EG"/>
        </w:rPr>
        <w:t>توجد</w:t>
      </w:r>
      <w:proofErr w:type="gramEnd"/>
      <w:r w:rsidRPr="005463AD">
        <w:rPr>
          <w:rFonts w:hint="cs"/>
          <w:rtl/>
          <w:lang w:bidi="ar-EG"/>
        </w:rPr>
        <w:t xml:space="preserve"> أوضاع مشابهة في مواقع محطات أرضية حساسة تابعة لخدمة الأبحاث الفضائية.</w:t>
      </w:r>
    </w:p>
    <w:p w:rsidR="0093033D" w:rsidRPr="000F530A" w:rsidRDefault="0093033D" w:rsidP="0093033D">
      <w:pPr>
        <w:pStyle w:val="TableNo0"/>
        <w:bidi/>
        <w:rPr>
          <w:rFonts w:cs="Traditional Arabic"/>
          <w:sz w:val="22"/>
          <w:szCs w:val="30"/>
          <w:rtl/>
          <w:lang w:bidi="ar-EG"/>
        </w:rPr>
      </w:pPr>
      <w:proofErr w:type="gramStart"/>
      <w:r>
        <w:rPr>
          <w:rFonts w:cs="Traditional Arabic" w:hint="cs"/>
          <w:sz w:val="22"/>
          <w:szCs w:val="30"/>
          <w:rtl/>
          <w:lang w:bidi="ar-EG"/>
        </w:rPr>
        <w:t>ال</w:t>
      </w:r>
      <w:r w:rsidRPr="000F530A">
        <w:rPr>
          <w:rFonts w:cs="Traditional Arabic" w:hint="cs"/>
          <w:sz w:val="22"/>
          <w:szCs w:val="30"/>
          <w:rtl/>
          <w:lang w:bidi="ar-EG"/>
        </w:rPr>
        <w:t>ج</w:t>
      </w:r>
      <w:r>
        <w:rPr>
          <w:rFonts w:cs="Traditional Arabic" w:hint="cs"/>
          <w:sz w:val="22"/>
          <w:szCs w:val="30"/>
          <w:rtl/>
          <w:lang w:bidi="ar-EG"/>
        </w:rPr>
        <w:t>ـ</w:t>
      </w:r>
      <w:r w:rsidRPr="000F530A">
        <w:rPr>
          <w:rFonts w:cs="Traditional Arabic" w:hint="cs"/>
          <w:sz w:val="22"/>
          <w:szCs w:val="30"/>
          <w:rtl/>
          <w:lang w:bidi="ar-EG"/>
        </w:rPr>
        <w:t>دول</w:t>
      </w:r>
      <w:proofErr w:type="gramEnd"/>
      <w:r w:rsidRPr="000F530A">
        <w:rPr>
          <w:rFonts w:cs="Traditional Arabic" w:hint="cs"/>
          <w:sz w:val="22"/>
          <w:szCs w:val="30"/>
          <w:rtl/>
          <w:lang w:bidi="ar-EG"/>
        </w:rPr>
        <w:t xml:space="preserve"> </w:t>
      </w:r>
      <w:r>
        <w:rPr>
          <w:rFonts w:cs="Traditional Arabic"/>
          <w:sz w:val="22"/>
          <w:szCs w:val="30"/>
          <w:lang w:bidi="ar-EG"/>
        </w:rPr>
        <w:t>3</w:t>
      </w:r>
    </w:p>
    <w:p w:rsidR="0093033D" w:rsidRPr="000F530A" w:rsidRDefault="0093033D" w:rsidP="0093033D">
      <w:pPr>
        <w:pStyle w:val="TableNotitle"/>
        <w:spacing w:before="120"/>
        <w:rPr>
          <w:rFonts w:ascii="Times New Roman Bold" w:hAnsi="Times New Roman Bold"/>
          <w:bCs/>
          <w:rtl/>
        </w:rPr>
      </w:pPr>
      <w:r w:rsidRPr="000F530A">
        <w:rPr>
          <w:rFonts w:ascii="Times New Roman Bold" w:hAnsi="Times New Roman Bold"/>
          <w:bCs/>
          <w:rtl/>
        </w:rPr>
        <w:t>المعلمات</w:t>
      </w:r>
      <w:r w:rsidRPr="000F530A">
        <w:rPr>
          <w:rFonts w:ascii="Times New Roman Bold" w:hAnsi="Times New Roman Bold" w:hint="cs"/>
          <w:bCs/>
          <w:rtl/>
        </w:rPr>
        <w:t xml:space="preserve"> الرئيسية للأنظمة الساتلية المستقرة بالنسبة إلى الأرض</w:t>
      </w:r>
    </w:p>
    <w:tbl>
      <w:tblPr>
        <w:bidiVisual/>
        <w:tblW w:w="0" w:type="auto"/>
        <w:jc w:val="center"/>
        <w:tblInd w:w="8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5" w:type="dxa"/>
          <w:left w:w="70" w:type="dxa"/>
          <w:right w:w="113" w:type="dxa"/>
        </w:tblCellMar>
        <w:tblLook w:val="0000"/>
      </w:tblPr>
      <w:tblGrid>
        <w:gridCol w:w="5422"/>
        <w:gridCol w:w="992"/>
        <w:gridCol w:w="992"/>
        <w:gridCol w:w="993"/>
      </w:tblGrid>
      <w:tr w:rsidR="0093033D" w:rsidRPr="000C0FBB" w:rsidTr="0093033D">
        <w:trPr>
          <w:jc w:val="center"/>
        </w:trPr>
        <w:tc>
          <w:tcPr>
            <w:tcW w:w="5422" w:type="dxa"/>
          </w:tcPr>
          <w:p w:rsidR="0093033D" w:rsidRPr="000C0FBB" w:rsidRDefault="0093033D" w:rsidP="0093033D">
            <w:pPr>
              <w:pStyle w:val="Tablehead"/>
            </w:pPr>
          </w:p>
        </w:tc>
        <w:tc>
          <w:tcPr>
            <w:tcW w:w="992" w:type="dxa"/>
          </w:tcPr>
          <w:p w:rsidR="0093033D" w:rsidRPr="000C0FBB" w:rsidRDefault="0093033D" w:rsidP="0093033D">
            <w:pPr>
              <w:pStyle w:val="Tablehead"/>
            </w:pPr>
            <w:r w:rsidRPr="000C0FBB">
              <w:t>GSO-1</w:t>
            </w:r>
          </w:p>
        </w:tc>
        <w:tc>
          <w:tcPr>
            <w:tcW w:w="992" w:type="dxa"/>
          </w:tcPr>
          <w:p w:rsidR="0093033D" w:rsidRPr="000C0FBB" w:rsidRDefault="0093033D" w:rsidP="0093033D">
            <w:pPr>
              <w:pStyle w:val="Tablehead"/>
            </w:pPr>
            <w:r w:rsidRPr="000C0FBB">
              <w:t>GSO-2</w:t>
            </w:r>
          </w:p>
        </w:tc>
        <w:tc>
          <w:tcPr>
            <w:tcW w:w="993" w:type="dxa"/>
          </w:tcPr>
          <w:p w:rsidR="0093033D" w:rsidRPr="000C0FBB" w:rsidRDefault="0093033D" w:rsidP="0093033D">
            <w:pPr>
              <w:pStyle w:val="Tablehead"/>
            </w:pPr>
            <w:r w:rsidRPr="000C0FBB">
              <w:t>GSO-3</w:t>
            </w:r>
          </w:p>
        </w:tc>
      </w:tr>
      <w:tr w:rsidR="0093033D" w:rsidRPr="000C0FBB" w:rsidTr="0093033D">
        <w:trPr>
          <w:jc w:val="center"/>
        </w:trPr>
        <w:tc>
          <w:tcPr>
            <w:tcW w:w="5422" w:type="dxa"/>
          </w:tcPr>
          <w:p w:rsidR="0093033D" w:rsidRPr="000C0FBB" w:rsidRDefault="0093033D" w:rsidP="0093033D">
            <w:pPr>
              <w:pStyle w:val="Tabletext"/>
              <w:rPr>
                <w:rFonts w:eastAsia="SimSun"/>
              </w:rPr>
            </w:pPr>
            <w:proofErr w:type="gramStart"/>
            <w:r w:rsidRPr="000C0FBB">
              <w:rPr>
                <w:rFonts w:eastAsia="SimSun"/>
                <w:rtl/>
              </w:rPr>
              <w:t>قدرة</w:t>
            </w:r>
            <w:proofErr w:type="gramEnd"/>
            <w:r w:rsidRPr="000C0FBB">
              <w:rPr>
                <w:rFonts w:eastAsia="SimSun"/>
                <w:rtl/>
              </w:rPr>
              <w:t xml:space="preserve"> الإرسال (</w:t>
            </w:r>
            <w:proofErr w:type="spellStart"/>
            <w:r w:rsidRPr="000C0FBB">
              <w:rPr>
                <w:rFonts w:eastAsia="SimSun"/>
              </w:rPr>
              <w:t>dBW</w:t>
            </w:r>
            <w:proofErr w:type="spellEnd"/>
            <w:r w:rsidRPr="000C0FBB">
              <w:rPr>
                <w:rFonts w:eastAsia="SimSun"/>
                <w:rtl/>
              </w:rPr>
              <w:t>)</w:t>
            </w:r>
          </w:p>
        </w:tc>
        <w:tc>
          <w:tcPr>
            <w:tcW w:w="992" w:type="dxa"/>
          </w:tcPr>
          <w:p w:rsidR="0093033D" w:rsidRPr="000C0FBB" w:rsidRDefault="0093033D" w:rsidP="0093033D">
            <w:pPr>
              <w:pStyle w:val="Tabletext"/>
              <w:jc w:val="center"/>
              <w:rPr>
                <w:rFonts w:eastAsia="SimSun"/>
              </w:rPr>
            </w:pPr>
            <w:r w:rsidRPr="000C0FBB">
              <w:rPr>
                <w:rFonts w:eastAsia="SimSun"/>
              </w:rPr>
              <w:t>14,0</w:t>
            </w:r>
          </w:p>
        </w:tc>
        <w:tc>
          <w:tcPr>
            <w:tcW w:w="992" w:type="dxa"/>
          </w:tcPr>
          <w:p w:rsidR="0093033D" w:rsidRPr="000C0FBB" w:rsidRDefault="0093033D" w:rsidP="0093033D">
            <w:pPr>
              <w:pStyle w:val="Tabletext"/>
              <w:jc w:val="center"/>
              <w:rPr>
                <w:rFonts w:eastAsia="SimSun"/>
              </w:rPr>
            </w:pPr>
            <w:r w:rsidRPr="000C0FBB">
              <w:rPr>
                <w:rFonts w:eastAsia="SimSun"/>
              </w:rPr>
              <w:t>20,0</w:t>
            </w:r>
          </w:p>
        </w:tc>
        <w:tc>
          <w:tcPr>
            <w:tcW w:w="993" w:type="dxa"/>
          </w:tcPr>
          <w:p w:rsidR="0093033D" w:rsidRPr="000C0FBB" w:rsidRDefault="0093033D" w:rsidP="0093033D">
            <w:pPr>
              <w:pStyle w:val="Tabletext"/>
              <w:jc w:val="center"/>
              <w:rPr>
                <w:rFonts w:eastAsia="SimSun"/>
              </w:rPr>
            </w:pPr>
            <w:r w:rsidRPr="000C0FBB">
              <w:rPr>
                <w:rFonts w:eastAsia="SimSun"/>
              </w:rPr>
              <w:t>23,0</w:t>
            </w:r>
          </w:p>
        </w:tc>
      </w:tr>
      <w:tr w:rsidR="0093033D" w:rsidRPr="000C0FBB" w:rsidTr="0093033D">
        <w:trPr>
          <w:jc w:val="center"/>
        </w:trPr>
        <w:tc>
          <w:tcPr>
            <w:tcW w:w="5422" w:type="dxa"/>
          </w:tcPr>
          <w:p w:rsidR="0093033D" w:rsidRPr="000C0FBB" w:rsidRDefault="0093033D" w:rsidP="0093033D">
            <w:pPr>
              <w:pStyle w:val="Tabletext"/>
              <w:rPr>
                <w:rFonts w:eastAsia="SimSun"/>
              </w:rPr>
            </w:pPr>
            <w:r w:rsidRPr="000C0FBB">
              <w:rPr>
                <w:rFonts w:eastAsia="SimSun"/>
                <w:rtl/>
              </w:rPr>
              <w:t>كسب هوائي الساتل (</w:t>
            </w:r>
            <w:r w:rsidRPr="000C0FBB">
              <w:rPr>
                <w:rFonts w:eastAsia="SimSun"/>
              </w:rPr>
              <w:t>dBi</w:t>
            </w:r>
            <w:r w:rsidRPr="000C0FBB">
              <w:rPr>
                <w:rFonts w:eastAsia="SimSun"/>
                <w:rtl/>
              </w:rPr>
              <w:t>)</w:t>
            </w:r>
          </w:p>
        </w:tc>
        <w:tc>
          <w:tcPr>
            <w:tcW w:w="992" w:type="dxa"/>
          </w:tcPr>
          <w:p w:rsidR="0093033D" w:rsidRPr="000C0FBB" w:rsidRDefault="0093033D" w:rsidP="0093033D">
            <w:pPr>
              <w:pStyle w:val="Tabletext"/>
              <w:jc w:val="center"/>
              <w:rPr>
                <w:rFonts w:eastAsia="SimSun"/>
              </w:rPr>
            </w:pPr>
            <w:r w:rsidRPr="000C0FBB">
              <w:rPr>
                <w:rFonts w:eastAsia="SimSun"/>
              </w:rPr>
              <w:t>43,1</w:t>
            </w:r>
          </w:p>
        </w:tc>
        <w:tc>
          <w:tcPr>
            <w:tcW w:w="992" w:type="dxa"/>
          </w:tcPr>
          <w:p w:rsidR="0093033D" w:rsidRPr="000C0FBB" w:rsidRDefault="0093033D" w:rsidP="0093033D">
            <w:pPr>
              <w:pStyle w:val="Tabletext"/>
              <w:jc w:val="center"/>
              <w:rPr>
                <w:rFonts w:eastAsia="SimSun"/>
              </w:rPr>
            </w:pPr>
            <w:r w:rsidRPr="000C0FBB">
              <w:rPr>
                <w:rFonts w:eastAsia="SimSun"/>
              </w:rPr>
              <w:t>46,2</w:t>
            </w:r>
          </w:p>
        </w:tc>
        <w:tc>
          <w:tcPr>
            <w:tcW w:w="993" w:type="dxa"/>
          </w:tcPr>
          <w:p w:rsidR="0093033D" w:rsidRPr="000C0FBB" w:rsidRDefault="0093033D" w:rsidP="0093033D">
            <w:pPr>
              <w:pStyle w:val="Tabletext"/>
              <w:jc w:val="center"/>
              <w:rPr>
                <w:rFonts w:eastAsia="SimSun"/>
              </w:rPr>
            </w:pPr>
            <w:r w:rsidRPr="000C0FBB">
              <w:rPr>
                <w:rFonts w:eastAsia="SimSun"/>
              </w:rPr>
              <w:t>49,7</w:t>
            </w:r>
          </w:p>
        </w:tc>
      </w:tr>
      <w:tr w:rsidR="0093033D" w:rsidRPr="000C0FBB" w:rsidTr="0093033D">
        <w:trPr>
          <w:jc w:val="center"/>
        </w:trPr>
        <w:tc>
          <w:tcPr>
            <w:tcW w:w="5422" w:type="dxa"/>
          </w:tcPr>
          <w:p w:rsidR="0093033D" w:rsidRPr="000C0FBB" w:rsidRDefault="0093033D" w:rsidP="0093033D">
            <w:pPr>
              <w:pStyle w:val="Tabletext"/>
              <w:rPr>
                <w:rFonts w:eastAsia="SimSun"/>
              </w:rPr>
            </w:pPr>
            <w:r w:rsidRPr="000C0FBB">
              <w:rPr>
                <w:rFonts w:eastAsia="SimSun"/>
                <w:rtl/>
              </w:rPr>
              <w:t>القدرة المشعة المكافئة المتناحية للساتل (</w:t>
            </w:r>
            <w:proofErr w:type="spellStart"/>
            <w:r w:rsidRPr="000C0FBB">
              <w:rPr>
                <w:rFonts w:eastAsia="SimSun"/>
              </w:rPr>
              <w:t>dBW</w:t>
            </w:r>
            <w:proofErr w:type="spellEnd"/>
            <w:r w:rsidRPr="000C0FBB">
              <w:rPr>
                <w:rFonts w:eastAsia="SimSun"/>
                <w:rtl/>
              </w:rPr>
              <w:t>)</w:t>
            </w:r>
          </w:p>
        </w:tc>
        <w:tc>
          <w:tcPr>
            <w:tcW w:w="992" w:type="dxa"/>
          </w:tcPr>
          <w:p w:rsidR="0093033D" w:rsidRPr="000C0FBB" w:rsidRDefault="0093033D" w:rsidP="0093033D">
            <w:pPr>
              <w:pStyle w:val="Tabletext"/>
              <w:jc w:val="center"/>
              <w:rPr>
                <w:rFonts w:eastAsia="SimSun"/>
              </w:rPr>
            </w:pPr>
            <w:r w:rsidRPr="000C0FBB">
              <w:rPr>
                <w:rFonts w:eastAsia="SimSun"/>
              </w:rPr>
              <w:t>57,3</w:t>
            </w:r>
          </w:p>
        </w:tc>
        <w:tc>
          <w:tcPr>
            <w:tcW w:w="992" w:type="dxa"/>
          </w:tcPr>
          <w:p w:rsidR="0093033D" w:rsidRPr="000C0FBB" w:rsidRDefault="0093033D" w:rsidP="0093033D">
            <w:pPr>
              <w:pStyle w:val="Tabletext"/>
              <w:jc w:val="center"/>
              <w:rPr>
                <w:rFonts w:eastAsia="SimSun"/>
              </w:rPr>
            </w:pPr>
            <w:r w:rsidRPr="000C0FBB">
              <w:rPr>
                <w:rFonts w:eastAsia="SimSun"/>
              </w:rPr>
              <w:t>66,2</w:t>
            </w:r>
          </w:p>
        </w:tc>
        <w:tc>
          <w:tcPr>
            <w:tcW w:w="993" w:type="dxa"/>
          </w:tcPr>
          <w:p w:rsidR="0093033D" w:rsidRPr="000C0FBB" w:rsidRDefault="0093033D" w:rsidP="0093033D">
            <w:pPr>
              <w:pStyle w:val="Tabletext"/>
              <w:jc w:val="center"/>
              <w:rPr>
                <w:rFonts w:eastAsia="SimSun"/>
              </w:rPr>
            </w:pPr>
            <w:r w:rsidRPr="000C0FBB">
              <w:rPr>
                <w:rFonts w:eastAsia="SimSun"/>
              </w:rPr>
              <w:t>72,7</w:t>
            </w:r>
          </w:p>
        </w:tc>
      </w:tr>
      <w:tr w:rsidR="0093033D" w:rsidRPr="000C0FBB" w:rsidTr="0093033D">
        <w:trPr>
          <w:jc w:val="center"/>
        </w:trPr>
        <w:tc>
          <w:tcPr>
            <w:tcW w:w="5422" w:type="dxa"/>
          </w:tcPr>
          <w:p w:rsidR="0093033D" w:rsidRPr="000C0FBB" w:rsidRDefault="0093033D" w:rsidP="0093033D">
            <w:pPr>
              <w:pStyle w:val="Tabletext"/>
              <w:rPr>
                <w:rFonts w:eastAsia="SimSun"/>
              </w:rPr>
            </w:pPr>
            <w:r w:rsidRPr="000C0FBB">
              <w:rPr>
                <w:rFonts w:eastAsia="SimSun" w:hint="cs"/>
                <w:rtl/>
              </w:rPr>
              <w:t xml:space="preserve">عرض نطاق الفص الرئيسي من أجل </w:t>
            </w:r>
            <w:r w:rsidRPr="000C0FBB">
              <w:rPr>
                <w:rFonts w:eastAsia="SimSun"/>
              </w:rPr>
              <w:t>600</w:t>
            </w:r>
            <w:r w:rsidRPr="000C0FBB">
              <w:rPr>
                <w:rFonts w:eastAsia="SimSun" w:hint="cs"/>
                <w:rtl/>
              </w:rPr>
              <w:t xml:space="preserve"> </w:t>
            </w:r>
            <w:r w:rsidRPr="000C0FBB">
              <w:rPr>
                <w:rFonts w:eastAsia="SimSun"/>
              </w:rPr>
              <w:t>Mbit/s</w:t>
            </w:r>
            <w:r w:rsidRPr="000C0FBB">
              <w:rPr>
                <w:rFonts w:eastAsia="SimSun" w:hint="cs"/>
                <w:rtl/>
              </w:rPr>
              <w:t xml:space="preserve"> و</w:t>
            </w:r>
            <w:proofErr w:type="spellStart"/>
            <w:r w:rsidRPr="000C0FBB">
              <w:rPr>
                <w:rFonts w:eastAsia="SimSun"/>
              </w:rPr>
              <w:t>QPSK</w:t>
            </w:r>
            <w:proofErr w:type="spellEnd"/>
            <w:r w:rsidRPr="000C0FBB">
              <w:rPr>
                <w:rFonts w:eastAsia="SimSun" w:hint="cs"/>
                <w:rtl/>
              </w:rPr>
              <w:t xml:space="preserve"> (</w:t>
            </w:r>
            <w:r w:rsidRPr="000C0FBB">
              <w:rPr>
                <w:rFonts w:eastAsia="SimSun"/>
              </w:rPr>
              <w:t>MHz</w:t>
            </w:r>
            <w:r w:rsidRPr="000C0FBB">
              <w:rPr>
                <w:rFonts w:eastAsia="SimSun" w:hint="cs"/>
                <w:rtl/>
              </w:rPr>
              <w:t>)</w:t>
            </w:r>
          </w:p>
        </w:tc>
        <w:tc>
          <w:tcPr>
            <w:tcW w:w="2977" w:type="dxa"/>
            <w:gridSpan w:val="3"/>
          </w:tcPr>
          <w:p w:rsidR="0093033D" w:rsidRPr="000C0FBB" w:rsidRDefault="0093033D" w:rsidP="0093033D">
            <w:pPr>
              <w:pStyle w:val="Tabletext"/>
              <w:jc w:val="center"/>
              <w:rPr>
                <w:rFonts w:eastAsia="SimSun"/>
              </w:rPr>
            </w:pPr>
            <w:r w:rsidRPr="000C0FBB">
              <w:rPr>
                <w:rFonts w:eastAsia="SimSun"/>
              </w:rPr>
              <w:t>600</w:t>
            </w:r>
          </w:p>
        </w:tc>
      </w:tr>
      <w:tr w:rsidR="0093033D" w:rsidRPr="000C0FBB" w:rsidTr="0093033D">
        <w:trPr>
          <w:jc w:val="center"/>
        </w:trPr>
        <w:tc>
          <w:tcPr>
            <w:tcW w:w="5422" w:type="dxa"/>
          </w:tcPr>
          <w:p w:rsidR="0093033D" w:rsidRPr="000C0FBB" w:rsidRDefault="0093033D" w:rsidP="0093033D">
            <w:pPr>
              <w:pStyle w:val="Tabletext"/>
              <w:rPr>
                <w:rFonts w:eastAsia="SimSun"/>
              </w:rPr>
            </w:pPr>
            <w:r w:rsidRPr="000C0FBB">
              <w:rPr>
                <w:rFonts w:eastAsia="SimSun" w:hint="cs"/>
                <w:rtl/>
              </w:rPr>
              <w:t xml:space="preserve">أقصى كثافة تدفق قدرة عند موقع الاستقبال </w:t>
            </w:r>
            <w:r w:rsidRPr="000C0FBB">
              <w:rPr>
                <w:rFonts w:eastAsia="SimSun"/>
              </w:rPr>
              <w:t>dB(W/(m</w:t>
            </w:r>
            <w:r w:rsidRPr="000C0FBB">
              <w:rPr>
                <w:rFonts w:eastAsia="SimSun"/>
                <w:vertAlign w:val="superscript"/>
              </w:rPr>
              <w:t>2</w:t>
            </w:r>
            <w:r w:rsidRPr="000C0FBB">
              <w:rPr>
                <w:rFonts w:eastAsia="SimSun"/>
              </w:rPr>
              <w:t xml:space="preserve"> </w:t>
            </w:r>
            <w:r w:rsidRPr="000C0FBB">
              <w:rPr>
                <w:rFonts w:eastAsia="SimSun"/>
                <w:vertAlign w:val="superscript"/>
              </w:rPr>
              <w:t>.</w:t>
            </w:r>
            <w:r w:rsidRPr="000C0FBB">
              <w:rPr>
                <w:rFonts w:eastAsia="SimSun"/>
              </w:rPr>
              <w:t xml:space="preserve"> MHz)</w:t>
            </w:r>
            <w:r>
              <w:rPr>
                <w:rFonts w:eastAsia="SimSun"/>
              </w:rPr>
              <w:t>)</w:t>
            </w:r>
            <w:r w:rsidRPr="000C0FBB">
              <w:rPr>
                <w:rFonts w:eastAsia="SimSun"/>
              </w:rPr>
              <w:t>)</w:t>
            </w:r>
            <w:r w:rsidRPr="000C0FBB">
              <w:rPr>
                <w:rFonts w:eastAsia="SimSun" w:hint="cs"/>
                <w:rtl/>
              </w:rPr>
              <w:t>)</w:t>
            </w:r>
          </w:p>
        </w:tc>
        <w:tc>
          <w:tcPr>
            <w:tcW w:w="992" w:type="dxa"/>
          </w:tcPr>
          <w:p w:rsidR="0093033D" w:rsidRPr="000C0FBB" w:rsidRDefault="0093033D" w:rsidP="0093033D">
            <w:pPr>
              <w:pStyle w:val="Tabletext"/>
              <w:ind w:left="-265" w:right="-184"/>
              <w:jc w:val="center"/>
              <w:rPr>
                <w:rFonts w:eastAsia="SimSun"/>
              </w:rPr>
            </w:pPr>
            <w:r w:rsidRPr="000C0FBB">
              <w:rPr>
                <w:rFonts w:eastAsia="SimSun"/>
              </w:rPr>
              <w:t>130,2−</w:t>
            </w:r>
          </w:p>
        </w:tc>
        <w:tc>
          <w:tcPr>
            <w:tcW w:w="992" w:type="dxa"/>
          </w:tcPr>
          <w:p w:rsidR="0093033D" w:rsidRPr="000C0FBB" w:rsidRDefault="0093033D" w:rsidP="0093033D">
            <w:pPr>
              <w:pStyle w:val="Tabletext"/>
              <w:jc w:val="center"/>
              <w:rPr>
                <w:rFonts w:eastAsia="SimSun"/>
              </w:rPr>
            </w:pPr>
            <w:r w:rsidRPr="000C0FBB">
              <w:rPr>
                <w:rFonts w:eastAsia="SimSun"/>
              </w:rPr>
              <w:t>121,5−</w:t>
            </w:r>
          </w:p>
        </w:tc>
        <w:tc>
          <w:tcPr>
            <w:tcW w:w="993" w:type="dxa"/>
          </w:tcPr>
          <w:p w:rsidR="0093033D" w:rsidRPr="000C0FBB" w:rsidRDefault="0093033D" w:rsidP="0093033D">
            <w:pPr>
              <w:pStyle w:val="Tabletext"/>
              <w:jc w:val="center"/>
              <w:rPr>
                <w:rFonts w:eastAsia="SimSun"/>
              </w:rPr>
            </w:pPr>
            <w:r w:rsidRPr="000C0FBB">
              <w:rPr>
                <w:rFonts w:eastAsia="SimSun"/>
              </w:rPr>
              <w:t>114,6−</w:t>
            </w:r>
          </w:p>
        </w:tc>
      </w:tr>
      <w:tr w:rsidR="0093033D" w:rsidRPr="000C0FBB" w:rsidTr="0093033D">
        <w:trPr>
          <w:jc w:val="center"/>
        </w:trPr>
        <w:tc>
          <w:tcPr>
            <w:tcW w:w="5422" w:type="dxa"/>
          </w:tcPr>
          <w:p w:rsidR="0093033D" w:rsidRPr="000C0FBB" w:rsidRDefault="0093033D" w:rsidP="0093033D">
            <w:pPr>
              <w:pStyle w:val="Tabletext"/>
              <w:rPr>
                <w:rFonts w:eastAsia="SimSun"/>
              </w:rPr>
            </w:pPr>
            <w:r w:rsidRPr="000C0FBB">
              <w:rPr>
                <w:rFonts w:eastAsia="SimSun" w:hint="cs"/>
                <w:rtl/>
              </w:rPr>
              <w:t>الإتاحة المفترضة للوصلة (</w:t>
            </w:r>
            <w:r w:rsidRPr="000C0FBB">
              <w:rPr>
                <w:rFonts w:eastAsia="SimSun"/>
              </w:rPr>
              <w:t>%</w:t>
            </w:r>
            <w:r w:rsidRPr="000C0FBB">
              <w:rPr>
                <w:rFonts w:eastAsia="SimSun" w:hint="cs"/>
                <w:rtl/>
              </w:rPr>
              <w:t>)</w:t>
            </w:r>
          </w:p>
        </w:tc>
        <w:tc>
          <w:tcPr>
            <w:tcW w:w="992" w:type="dxa"/>
          </w:tcPr>
          <w:p w:rsidR="0093033D" w:rsidRPr="000C0FBB" w:rsidRDefault="0093033D" w:rsidP="0093033D">
            <w:pPr>
              <w:pStyle w:val="Tabletext"/>
              <w:jc w:val="center"/>
            </w:pPr>
            <w:r w:rsidRPr="000C0FBB">
              <w:t>99,90</w:t>
            </w:r>
          </w:p>
        </w:tc>
        <w:tc>
          <w:tcPr>
            <w:tcW w:w="1985" w:type="dxa"/>
            <w:gridSpan w:val="2"/>
          </w:tcPr>
          <w:p w:rsidR="0093033D" w:rsidRPr="000C0FBB" w:rsidRDefault="0093033D" w:rsidP="0093033D">
            <w:pPr>
              <w:pStyle w:val="Tabletext"/>
              <w:jc w:val="center"/>
            </w:pPr>
            <w:r w:rsidRPr="000C0FBB">
              <w:t>99,98</w:t>
            </w:r>
          </w:p>
        </w:tc>
      </w:tr>
      <w:tr w:rsidR="0093033D" w:rsidRPr="000C0FBB" w:rsidTr="0093033D">
        <w:trPr>
          <w:jc w:val="center"/>
        </w:trPr>
        <w:tc>
          <w:tcPr>
            <w:tcW w:w="5422" w:type="dxa"/>
          </w:tcPr>
          <w:p w:rsidR="0093033D" w:rsidRPr="000C0FBB" w:rsidRDefault="0093033D" w:rsidP="0093033D">
            <w:pPr>
              <w:pStyle w:val="Tabletext"/>
              <w:rPr>
                <w:rFonts w:eastAsia="SimSun"/>
              </w:rPr>
            </w:pPr>
            <w:r w:rsidRPr="000C0FBB">
              <w:rPr>
                <w:rFonts w:eastAsia="SimSun" w:hint="cs"/>
                <w:rtl/>
              </w:rPr>
              <w:t>توهين الإشارة للإتاحة المفترضة (</w:t>
            </w:r>
            <w:r w:rsidRPr="000C0FBB">
              <w:rPr>
                <w:rFonts w:eastAsia="SimSun"/>
              </w:rPr>
              <w:t>dB</w:t>
            </w:r>
            <w:r w:rsidRPr="000C0FBB">
              <w:rPr>
                <w:rFonts w:eastAsia="SimSun" w:hint="cs"/>
                <w:rtl/>
              </w:rPr>
              <w:t>)</w:t>
            </w:r>
          </w:p>
        </w:tc>
        <w:tc>
          <w:tcPr>
            <w:tcW w:w="992" w:type="dxa"/>
          </w:tcPr>
          <w:p w:rsidR="0093033D" w:rsidRPr="000C0FBB" w:rsidRDefault="0093033D" w:rsidP="0093033D">
            <w:pPr>
              <w:pStyle w:val="Tabletext"/>
              <w:jc w:val="center"/>
              <w:rPr>
                <w:rFonts w:eastAsia="SimSun"/>
              </w:rPr>
            </w:pPr>
            <w:r w:rsidRPr="000C0FBB">
              <w:rPr>
                <w:rFonts w:eastAsia="SimSun"/>
              </w:rPr>
              <w:t>8,4</w:t>
            </w:r>
          </w:p>
        </w:tc>
        <w:tc>
          <w:tcPr>
            <w:tcW w:w="992" w:type="dxa"/>
          </w:tcPr>
          <w:p w:rsidR="0093033D" w:rsidRPr="000C0FBB" w:rsidRDefault="0093033D" w:rsidP="0093033D">
            <w:pPr>
              <w:pStyle w:val="Tabletext"/>
              <w:jc w:val="center"/>
              <w:rPr>
                <w:rFonts w:eastAsia="SimSun"/>
              </w:rPr>
            </w:pPr>
            <w:r w:rsidRPr="000C0FBB">
              <w:rPr>
                <w:rFonts w:eastAsia="SimSun"/>
              </w:rPr>
              <w:t>21,5</w:t>
            </w:r>
          </w:p>
        </w:tc>
        <w:tc>
          <w:tcPr>
            <w:tcW w:w="993" w:type="dxa"/>
          </w:tcPr>
          <w:p w:rsidR="0093033D" w:rsidRPr="000C0FBB" w:rsidRDefault="0093033D" w:rsidP="0093033D">
            <w:pPr>
              <w:pStyle w:val="Tabletext"/>
              <w:jc w:val="center"/>
              <w:rPr>
                <w:rFonts w:eastAsia="SimSun"/>
              </w:rPr>
            </w:pPr>
            <w:r w:rsidRPr="000C0FBB">
              <w:rPr>
                <w:rFonts w:eastAsia="SimSun"/>
              </w:rPr>
              <w:t>15,0</w:t>
            </w:r>
          </w:p>
        </w:tc>
      </w:tr>
      <w:tr w:rsidR="0093033D" w:rsidRPr="000C0FBB" w:rsidTr="0093033D">
        <w:trPr>
          <w:jc w:val="center"/>
        </w:trPr>
        <w:tc>
          <w:tcPr>
            <w:tcW w:w="5422" w:type="dxa"/>
          </w:tcPr>
          <w:p w:rsidR="0093033D" w:rsidRPr="000C0FBB" w:rsidRDefault="0093033D" w:rsidP="0093033D">
            <w:pPr>
              <w:pStyle w:val="Tabletext"/>
              <w:rPr>
                <w:rFonts w:eastAsia="SimSun"/>
              </w:rPr>
            </w:pPr>
            <w:r w:rsidRPr="000C0FBB">
              <w:rPr>
                <w:rFonts w:eastAsia="SimSun" w:hint="cs"/>
                <w:rtl/>
              </w:rPr>
              <w:t>قطر هوائي المحطة الأرضية (</w:t>
            </w:r>
            <w:r w:rsidRPr="000C0FBB">
              <w:rPr>
                <w:rFonts w:eastAsia="SimSun"/>
              </w:rPr>
              <w:t>m</w:t>
            </w:r>
            <w:r w:rsidRPr="000C0FBB">
              <w:rPr>
                <w:rFonts w:eastAsia="SimSun" w:hint="cs"/>
                <w:rtl/>
              </w:rPr>
              <w:t>)</w:t>
            </w:r>
          </w:p>
        </w:tc>
        <w:tc>
          <w:tcPr>
            <w:tcW w:w="992" w:type="dxa"/>
          </w:tcPr>
          <w:p w:rsidR="0093033D" w:rsidRPr="000C0FBB" w:rsidRDefault="0093033D" w:rsidP="0093033D">
            <w:pPr>
              <w:pStyle w:val="Tabletext"/>
              <w:jc w:val="center"/>
              <w:rPr>
                <w:rFonts w:eastAsia="SimSun"/>
              </w:rPr>
            </w:pPr>
            <w:r w:rsidRPr="000C0FBB">
              <w:rPr>
                <w:rFonts w:eastAsia="SimSun"/>
              </w:rPr>
              <w:t>7,3</w:t>
            </w:r>
          </w:p>
        </w:tc>
        <w:tc>
          <w:tcPr>
            <w:tcW w:w="992" w:type="dxa"/>
          </w:tcPr>
          <w:p w:rsidR="0093033D" w:rsidRPr="000C0FBB" w:rsidRDefault="0093033D" w:rsidP="0093033D">
            <w:pPr>
              <w:pStyle w:val="Tabletext"/>
              <w:jc w:val="center"/>
              <w:rPr>
                <w:rFonts w:eastAsia="SimSun"/>
              </w:rPr>
            </w:pPr>
            <w:r w:rsidRPr="000C0FBB">
              <w:rPr>
                <w:rFonts w:eastAsia="SimSun"/>
              </w:rPr>
              <w:t>10,0</w:t>
            </w:r>
          </w:p>
        </w:tc>
        <w:tc>
          <w:tcPr>
            <w:tcW w:w="993" w:type="dxa"/>
          </w:tcPr>
          <w:p w:rsidR="0093033D" w:rsidRPr="000C0FBB" w:rsidRDefault="0093033D" w:rsidP="0093033D">
            <w:pPr>
              <w:pStyle w:val="Tabletext"/>
              <w:jc w:val="center"/>
              <w:rPr>
                <w:rFonts w:eastAsia="SimSun"/>
              </w:rPr>
            </w:pPr>
            <w:r w:rsidRPr="000C0FBB">
              <w:rPr>
                <w:rFonts w:eastAsia="SimSun"/>
              </w:rPr>
              <w:t>2,0</w:t>
            </w:r>
          </w:p>
        </w:tc>
      </w:tr>
    </w:tbl>
    <w:p w:rsidR="0093033D" w:rsidRDefault="0093033D" w:rsidP="0093033D">
      <w:pPr>
        <w:pStyle w:val="Figure"/>
        <w:spacing w:before="360"/>
        <w:rPr>
          <w:rtl/>
        </w:rPr>
      </w:pPr>
    </w:p>
    <w:p w:rsidR="0093033D" w:rsidRDefault="0093033D" w:rsidP="0093033D">
      <w:pPr>
        <w:pStyle w:val="FigureNotitle"/>
        <w:bidi w:val="0"/>
        <w:rPr>
          <w:rtl/>
        </w:rPr>
      </w:pPr>
      <w:r>
        <w:rPr>
          <w:rtl/>
        </w:rPr>
        <w:br w:type="page"/>
      </w:r>
    </w:p>
    <w:p w:rsidR="0093033D" w:rsidRPr="0093033D" w:rsidRDefault="0093033D" w:rsidP="0093033D">
      <w:pPr>
        <w:pStyle w:val="Figure"/>
        <w:spacing w:before="360" w:after="0"/>
        <w:rPr>
          <w:rtl/>
          <w:lang w:val="en-US"/>
        </w:rPr>
      </w:pPr>
      <w:proofErr w:type="spellStart"/>
      <w:proofErr w:type="gramStart"/>
      <w:r w:rsidRPr="005463AD">
        <w:rPr>
          <w:rtl/>
        </w:rPr>
        <w:lastRenderedPageBreak/>
        <w:t>الش</w:t>
      </w:r>
      <w:proofErr w:type="spellEnd"/>
      <w:r>
        <w:rPr>
          <w:rFonts w:hint="cs"/>
          <w:rtl/>
          <w:lang w:bidi="ar-EG"/>
        </w:rPr>
        <w:t>ـ</w:t>
      </w:r>
      <w:r w:rsidRPr="005463AD">
        <w:rPr>
          <w:rtl/>
        </w:rPr>
        <w:t>كل</w:t>
      </w:r>
      <w:proofErr w:type="gramEnd"/>
      <w:r w:rsidRPr="005463AD">
        <w:rPr>
          <w:rtl/>
        </w:rPr>
        <w:t xml:space="preserve"> </w:t>
      </w:r>
      <w:r>
        <w:t>2</w:t>
      </w:r>
    </w:p>
    <w:p w:rsidR="0093033D" w:rsidRPr="0093033D" w:rsidRDefault="0093033D" w:rsidP="0093033D">
      <w:pPr>
        <w:pStyle w:val="FigureNotitle"/>
        <w:rPr>
          <w:rtl/>
        </w:rPr>
      </w:pPr>
      <w:r w:rsidRPr="0093033D">
        <w:rPr>
          <w:rFonts w:hint="cs"/>
          <w:rtl/>
        </w:rPr>
        <w:t xml:space="preserve">أكفة الرقعة تجاه مدريد، لساتل مستقر بالنسبة إلى الأرض على </w:t>
      </w:r>
      <w:r w:rsidRPr="0093033D">
        <w:t>º14</w:t>
      </w:r>
      <w:r w:rsidRPr="0093033D">
        <w:rPr>
          <w:rFonts w:hint="cs"/>
          <w:rtl/>
        </w:rPr>
        <w:t xml:space="preserve"> شرقاً</w:t>
      </w:r>
    </w:p>
    <w:p w:rsidR="0093033D" w:rsidRDefault="0093033D" w:rsidP="00F2314D">
      <w:pPr>
        <w:pStyle w:val="Figure"/>
        <w:spacing w:before="0"/>
        <w:rPr>
          <w:rFonts w:hint="cs"/>
          <w:rtl/>
        </w:rPr>
      </w:pPr>
      <w:r>
        <w:rPr>
          <w:noProof/>
          <w:rtl/>
          <w:lang w:val="en-US" w:eastAsia="zh-CN"/>
        </w:rPr>
        <w:pict>
          <v:group id="_x0000_s3913" style="position:absolute;left:0;text-align:left;margin-left:194.85pt;margin-top:149.6pt;width:249.65pt;height:133.6pt;z-index:251668992" coordorigin="5031,11387" coordsize="4993,2672">
            <v:shape id="_x0000_s3914" type="#_x0000_t202" style="position:absolute;left:5031;top:11387;width:575;height:257" filled="f" stroked="f">
              <v:textbox style="mso-next-textbox:#_x0000_s3914" inset="0,0,0,0">
                <w:txbxContent>
                  <w:p w:rsidR="00F2314D" w:rsidRPr="00596667" w:rsidRDefault="00F2314D" w:rsidP="0093033D">
                    <w:pPr>
                      <w:spacing w:before="40" w:after="40" w:line="168" w:lineRule="auto"/>
                      <w:jc w:val="center"/>
                      <w:rPr>
                        <w:b/>
                        <w:bCs/>
                        <w:sz w:val="16"/>
                        <w:szCs w:val="20"/>
                        <w:lang w:bidi="ar-EG"/>
                      </w:rPr>
                    </w:pPr>
                    <w:r w:rsidRPr="00596667">
                      <w:rPr>
                        <w:rFonts w:hint="cs"/>
                        <w:b/>
                        <w:bCs/>
                        <w:sz w:val="16"/>
                        <w:szCs w:val="20"/>
                        <w:rtl/>
                        <w:lang w:bidi="ar-EG"/>
                      </w:rPr>
                      <w:t>مدريد</w:t>
                    </w:r>
                  </w:p>
                </w:txbxContent>
              </v:textbox>
            </v:shape>
            <v:shape id="_x0000_s3915" type="#_x0000_t202" style="position:absolute;left:5187;top:11910;width:858;height:257" filled="f" stroked="f">
              <v:textbox style="mso-next-textbox:#_x0000_s3915" inset="0,0,0,0">
                <w:txbxContent>
                  <w:p w:rsidR="00F2314D" w:rsidRPr="00596667" w:rsidRDefault="00F2314D" w:rsidP="0093033D">
                    <w:pPr>
                      <w:spacing w:before="40" w:after="40" w:line="168" w:lineRule="auto"/>
                      <w:jc w:val="center"/>
                      <w:rPr>
                        <w:b/>
                        <w:bCs/>
                        <w:sz w:val="16"/>
                        <w:szCs w:val="20"/>
                        <w:lang w:bidi="ar-EG"/>
                      </w:rPr>
                    </w:pPr>
                    <w:r>
                      <w:rPr>
                        <w:rFonts w:hint="cs"/>
                        <w:b/>
                        <w:bCs/>
                        <w:sz w:val="16"/>
                        <w:szCs w:val="20"/>
                        <w:rtl/>
                        <w:lang w:bidi="ar-EG"/>
                      </w:rPr>
                      <w:t xml:space="preserve">كفاف </w:t>
                    </w:r>
                    <w:r>
                      <w:rPr>
                        <w:b/>
                        <w:bCs/>
                        <w:sz w:val="16"/>
                        <w:szCs w:val="20"/>
                        <w:lang w:bidi="ar-EG"/>
                      </w:rPr>
                      <w:t>dB 3</w:t>
                    </w:r>
                  </w:p>
                </w:txbxContent>
              </v:textbox>
            </v:shape>
            <v:shape id="_x0000_s3916" type="#_x0000_t202" style="position:absolute;left:5292;top:12320;width:858;height:257" filled="f" stroked="f">
              <v:textbox style="mso-next-textbox:#_x0000_s3916" inset="0,0,0,0">
                <w:txbxContent>
                  <w:p w:rsidR="00F2314D" w:rsidRPr="00596667" w:rsidRDefault="00F2314D" w:rsidP="0093033D">
                    <w:pPr>
                      <w:spacing w:before="40" w:after="40" w:line="168" w:lineRule="auto"/>
                      <w:jc w:val="center"/>
                      <w:rPr>
                        <w:b/>
                        <w:bCs/>
                        <w:sz w:val="16"/>
                        <w:szCs w:val="20"/>
                        <w:lang w:bidi="ar-EG"/>
                      </w:rPr>
                    </w:pPr>
                    <w:r>
                      <w:rPr>
                        <w:rFonts w:hint="cs"/>
                        <w:b/>
                        <w:bCs/>
                        <w:sz w:val="16"/>
                        <w:szCs w:val="20"/>
                        <w:rtl/>
                        <w:lang w:bidi="ar-EG"/>
                      </w:rPr>
                      <w:t xml:space="preserve">كفاف </w:t>
                    </w:r>
                    <w:r>
                      <w:rPr>
                        <w:b/>
                        <w:bCs/>
                        <w:sz w:val="16"/>
                        <w:szCs w:val="20"/>
                        <w:lang w:bidi="ar-EG"/>
                      </w:rPr>
                      <w:t>dB 16</w:t>
                    </w:r>
                  </w:p>
                </w:txbxContent>
              </v:textbox>
            </v:shape>
            <v:shape id="_x0000_s3917" type="#_x0000_t202" style="position:absolute;left:9166;top:13802;width:858;height:257" fillcolor="white [3212]" stroked="f">
              <v:textbox style="mso-next-textbox:#_x0000_s3917" inset="0,0,0,0">
                <w:txbxContent>
                  <w:p w:rsidR="00F2314D" w:rsidRPr="000C0FBB" w:rsidRDefault="00F2314D" w:rsidP="0093033D">
                    <w:pPr>
                      <w:spacing w:before="40" w:after="40" w:line="168" w:lineRule="auto"/>
                      <w:jc w:val="center"/>
                      <w:rPr>
                        <w:sz w:val="16"/>
                        <w:szCs w:val="20"/>
                        <w:lang w:bidi="ar-EG"/>
                      </w:rPr>
                    </w:pPr>
                    <w:r>
                      <w:rPr>
                        <w:sz w:val="16"/>
                        <w:szCs w:val="20"/>
                        <w:lang w:bidi="ar-EG"/>
                      </w:rPr>
                      <w:t>1862-02</w:t>
                    </w:r>
                  </w:p>
                </w:txbxContent>
              </v:textbox>
            </v:shape>
          </v:group>
        </w:pict>
      </w:r>
      <w:r>
        <w:rPr>
          <w:noProof/>
          <w:lang w:val="en-US" w:eastAsia="zh-CN"/>
        </w:rPr>
        <w:drawing>
          <wp:inline distT="0" distB="0" distL="0" distR="0">
            <wp:extent cx="5050383" cy="35814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srcRect/>
                    <a:stretch>
                      <a:fillRect/>
                    </a:stretch>
                  </pic:blipFill>
                  <pic:spPr bwMode="auto">
                    <a:xfrm>
                      <a:off x="0" y="0"/>
                      <a:ext cx="5053965" cy="3583940"/>
                    </a:xfrm>
                    <a:prstGeom prst="rect">
                      <a:avLst/>
                    </a:prstGeom>
                    <a:noFill/>
                    <a:ln w="9525">
                      <a:noFill/>
                      <a:miter lim="800000"/>
                      <a:headEnd/>
                      <a:tailEnd/>
                    </a:ln>
                  </pic:spPr>
                </pic:pic>
              </a:graphicData>
            </a:graphic>
          </wp:inline>
        </w:drawing>
      </w:r>
    </w:p>
    <w:p w:rsidR="0093033D" w:rsidRPr="005463AD" w:rsidRDefault="0093033D" w:rsidP="0093033D">
      <w:pPr>
        <w:pStyle w:val="Heading1"/>
        <w:rPr>
          <w:rtl/>
          <w:lang w:bidi="ar-EG"/>
        </w:rPr>
      </w:pPr>
      <w:r>
        <w:rPr>
          <w:lang w:bidi="ar-EG"/>
        </w:rPr>
        <w:t>4</w:t>
      </w:r>
      <w:r>
        <w:rPr>
          <w:rFonts w:hint="cs"/>
          <w:rtl/>
        </w:rPr>
        <w:tab/>
      </w:r>
      <w:r w:rsidRPr="005463AD">
        <w:rPr>
          <w:rFonts w:hint="cs"/>
          <w:rtl/>
        </w:rPr>
        <w:t xml:space="preserve">تقييم </w:t>
      </w:r>
      <w:r w:rsidRPr="005463AD">
        <w:rPr>
          <w:rFonts w:hint="cs"/>
          <w:rtl/>
          <w:lang w:bidi="ar-EG"/>
        </w:rPr>
        <w:t>التداخل على مهمات خدمة الأبحاث الفضائية</w:t>
      </w:r>
    </w:p>
    <w:p w:rsidR="0093033D" w:rsidRPr="005463AD" w:rsidRDefault="0093033D" w:rsidP="0093033D">
      <w:pPr>
        <w:rPr>
          <w:rtl/>
          <w:lang w:bidi="ar-EG"/>
        </w:rPr>
      </w:pPr>
      <w:r w:rsidRPr="005463AD">
        <w:rPr>
          <w:rFonts w:hint="cs"/>
          <w:rtl/>
          <w:lang w:bidi="ar-EG"/>
        </w:rPr>
        <w:t xml:space="preserve">يُستخدم نهج قائم على معيار </w:t>
      </w:r>
      <w:r w:rsidRPr="00657BC5">
        <w:rPr>
          <w:i/>
          <w:iCs/>
          <w:lang w:bidi="ar-EG"/>
        </w:rPr>
        <w:t>I/N</w:t>
      </w:r>
      <w:r w:rsidRPr="005463AD">
        <w:rPr>
          <w:rFonts w:hint="cs"/>
          <w:rtl/>
          <w:lang w:bidi="ar-EG"/>
        </w:rPr>
        <w:t xml:space="preserve"> (التداخل/الضوضاء) عادةً لتبين إذا ما كان التداخل بين الأنظمة سينتج عنه تداخل غير مقبول على أيٍ من أنظمة خدمة الأبحاث الفضائية أو </w:t>
      </w:r>
      <w:r w:rsidRPr="005463AD">
        <w:rPr>
          <w:rtl/>
          <w:lang w:bidi="ar-EG"/>
        </w:rPr>
        <w:t>خدمة استكشاف الأرض الساتلية</w:t>
      </w:r>
      <w:r w:rsidRPr="005463AD">
        <w:rPr>
          <w:rFonts w:hint="cs"/>
          <w:rtl/>
          <w:lang w:bidi="ar-EG"/>
        </w:rPr>
        <w:t xml:space="preserve"> المتاحة.</w:t>
      </w:r>
    </w:p>
    <w:p w:rsidR="0093033D" w:rsidRPr="005463AD" w:rsidRDefault="0093033D" w:rsidP="0093033D">
      <w:pPr>
        <w:rPr>
          <w:rtl/>
          <w:lang w:bidi="ar-EG"/>
        </w:rPr>
      </w:pPr>
      <w:r w:rsidRPr="005463AD">
        <w:rPr>
          <w:rFonts w:hint="cs"/>
          <w:rtl/>
          <w:lang w:bidi="ar-EG"/>
        </w:rPr>
        <w:t xml:space="preserve">وبناءً على التوصية </w:t>
      </w:r>
      <w:r w:rsidRPr="005463AD">
        <w:t>ITU-R</w:t>
      </w:r>
      <w:r>
        <w:t> </w:t>
      </w:r>
      <w:r w:rsidRPr="005463AD">
        <w:t>SA.609</w:t>
      </w:r>
      <w:r w:rsidRPr="005463AD">
        <w:rPr>
          <w:rFonts w:hint="cs"/>
          <w:rtl/>
          <w:lang w:bidi="ar-EG"/>
        </w:rPr>
        <w:t>، ينبغي ألا يتجاوز مستوى التداخل المستقبل من كل المصادر المستوى المجمع التالي:</w:t>
      </w:r>
    </w:p>
    <w:p w:rsidR="0093033D" w:rsidRPr="005463AD" w:rsidRDefault="0093033D" w:rsidP="00023902">
      <w:pPr>
        <w:jc w:val="center"/>
        <w:rPr>
          <w:rtl/>
          <w:lang w:bidi="ar-EG"/>
        </w:rPr>
      </w:pPr>
      <w:r w:rsidRPr="005463AD">
        <w:rPr>
          <w:i/>
        </w:rPr>
        <w:t>I</w:t>
      </w:r>
      <w:r w:rsidRPr="005463AD">
        <w:rPr>
          <w:iCs/>
          <w:vertAlign w:val="subscript"/>
        </w:rPr>
        <w:t>0</w:t>
      </w:r>
      <w:r w:rsidRPr="005463AD">
        <w:t>/</w:t>
      </w:r>
      <w:r w:rsidRPr="005463AD">
        <w:rPr>
          <w:i/>
        </w:rPr>
        <w:t>N</w:t>
      </w:r>
      <w:r w:rsidRPr="005463AD">
        <w:rPr>
          <w:iCs/>
          <w:vertAlign w:val="subscript"/>
        </w:rPr>
        <w:t>0</w:t>
      </w:r>
      <w:r w:rsidRPr="005463AD">
        <w:rPr>
          <w:rFonts w:hint="cs"/>
          <w:rtl/>
          <w:lang w:bidi="ar-EG"/>
        </w:rPr>
        <w:t xml:space="preserve"> لا تتجاوز</w:t>
      </w:r>
      <w:r>
        <w:rPr>
          <w:rFonts w:hint="cs"/>
          <w:rtl/>
          <w:lang w:bidi="ar-EG"/>
        </w:rPr>
        <w:t xml:space="preserve"> -</w:t>
      </w:r>
      <w:r>
        <w:rPr>
          <w:lang w:bidi="ar-EG"/>
        </w:rPr>
        <w:t>6</w:t>
      </w:r>
      <w:r>
        <w:rPr>
          <w:rFonts w:hint="eastAsia"/>
          <w:rtl/>
          <w:lang w:bidi="ar-EG"/>
        </w:rPr>
        <w:t> </w:t>
      </w:r>
      <w:r w:rsidRPr="005463AD">
        <w:rPr>
          <w:lang w:bidi="ar-EG"/>
        </w:rPr>
        <w:t>dB</w:t>
      </w:r>
      <w:r w:rsidRPr="005463AD">
        <w:rPr>
          <w:rFonts w:hint="cs"/>
          <w:rtl/>
          <w:lang w:bidi="ar-EG"/>
        </w:rPr>
        <w:t xml:space="preserve"> أكثر من </w:t>
      </w:r>
      <w:r>
        <w:rPr>
          <w:lang w:bidi="ar-EG"/>
        </w:rPr>
        <w:t>%0</w:t>
      </w:r>
      <w:proofErr w:type="gramStart"/>
      <w:r>
        <w:rPr>
          <w:lang w:bidi="ar-EG"/>
        </w:rPr>
        <w:t>,1</w:t>
      </w:r>
      <w:proofErr w:type="gramEnd"/>
      <w:r>
        <w:rPr>
          <w:rFonts w:hint="cs"/>
          <w:rtl/>
          <w:lang w:bidi="ar-EG"/>
        </w:rPr>
        <w:t xml:space="preserve"> </w:t>
      </w:r>
      <w:r w:rsidRPr="005463AD">
        <w:rPr>
          <w:rFonts w:hint="cs"/>
          <w:rtl/>
          <w:lang w:bidi="ar-EG"/>
        </w:rPr>
        <w:t>من الوقت</w:t>
      </w:r>
    </w:p>
    <w:p w:rsidR="0093033D" w:rsidRPr="005463AD" w:rsidRDefault="0093033D" w:rsidP="0093033D">
      <w:pPr>
        <w:rPr>
          <w:rtl/>
          <w:lang w:bidi="ar-EG"/>
        </w:rPr>
      </w:pPr>
      <w:r w:rsidRPr="005463AD">
        <w:rPr>
          <w:rFonts w:hint="cs"/>
          <w:rtl/>
          <w:lang w:bidi="ar-EG"/>
        </w:rPr>
        <w:t xml:space="preserve">وقد تقدم هذا التحليل متجاوزًا معيار </w:t>
      </w:r>
      <w:r w:rsidRPr="005463AD">
        <w:rPr>
          <w:i/>
        </w:rPr>
        <w:t>I</w:t>
      </w:r>
      <w:r w:rsidRPr="005463AD">
        <w:rPr>
          <w:iCs/>
          <w:vertAlign w:val="subscript"/>
        </w:rPr>
        <w:t>0</w:t>
      </w:r>
      <w:r w:rsidRPr="005463AD">
        <w:t>/</w:t>
      </w:r>
      <w:r w:rsidRPr="005463AD">
        <w:rPr>
          <w:i/>
        </w:rPr>
        <w:t>N</w:t>
      </w:r>
      <w:r w:rsidRPr="005463AD">
        <w:rPr>
          <w:iCs/>
          <w:vertAlign w:val="subscript"/>
        </w:rPr>
        <w:t>0</w:t>
      </w:r>
      <w:r w:rsidRPr="005463AD">
        <w:rPr>
          <w:rFonts w:hint="cs"/>
          <w:rtl/>
          <w:lang w:bidi="ar-EG"/>
        </w:rPr>
        <w:t xml:space="preserve"> للتداخل الأساسي وراعى هوامش الوصل الكبيرة نسبيًا التي يتسم بها الكثير من أنظمة خدمة الأبحاث الفضائية و</w:t>
      </w:r>
      <w:r w:rsidRPr="005463AD">
        <w:rPr>
          <w:rtl/>
          <w:lang w:bidi="ar-EG"/>
        </w:rPr>
        <w:t>خدمة استكشاف الأرض الساتلية</w:t>
      </w:r>
      <w:r w:rsidRPr="005463AD">
        <w:rPr>
          <w:rFonts w:hint="cs"/>
          <w:rtl/>
          <w:lang w:bidi="ar-EG"/>
        </w:rPr>
        <w:t>. وقد نظر في هامش الوصل المتدهور، مما يشار إليه ببساطة باسم "</w:t>
      </w:r>
      <w:proofErr w:type="gramStart"/>
      <w:r w:rsidRPr="005463AD">
        <w:rPr>
          <w:rFonts w:hint="cs"/>
          <w:rtl/>
          <w:lang w:bidi="ar-EG"/>
        </w:rPr>
        <w:t>الهامش</w:t>
      </w:r>
      <w:proofErr w:type="gramEnd"/>
      <w:r w:rsidRPr="005463AD">
        <w:rPr>
          <w:rFonts w:hint="cs"/>
          <w:rtl/>
          <w:lang w:bidi="ar-EG"/>
        </w:rPr>
        <w:t>":</w:t>
      </w:r>
    </w:p>
    <w:p w:rsidR="00F2314D" w:rsidRPr="00216787" w:rsidRDefault="00F2314D" w:rsidP="00F2314D">
      <w:pPr>
        <w:jc w:val="center"/>
        <w:rPr>
          <w:i/>
          <w:vertAlign w:val="subscript"/>
          <w:rtl/>
          <w:lang w:bidi="ar-EG"/>
        </w:rPr>
      </w:pPr>
      <w:proofErr w:type="gramStart"/>
      <w:r w:rsidRPr="005463AD">
        <w:rPr>
          <w:rFonts w:hint="cs"/>
          <w:rtl/>
        </w:rPr>
        <w:t>الهامش</w:t>
      </w:r>
      <w:proofErr w:type="gramEnd"/>
      <w:r>
        <w:rPr>
          <w:rFonts w:hint="eastAsia"/>
          <w:rtl/>
          <w:lang w:bidi="ar-EG"/>
        </w:rPr>
        <w:t> </w:t>
      </w:r>
      <w:r>
        <w:rPr>
          <w:rFonts w:hint="eastAsia"/>
          <w:rtl/>
        </w:rPr>
        <w:t> </w:t>
      </w:r>
      <w:r>
        <w:t>=</w:t>
      </w:r>
      <w:r>
        <w:rPr>
          <w:rFonts w:hint="eastAsia"/>
          <w:rtl/>
        </w:rPr>
        <w:t>  </w:t>
      </w:r>
      <w:r w:rsidRPr="00216787">
        <w:rPr>
          <w:i/>
          <w:lang w:eastAsia="de-DE"/>
        </w:rPr>
        <w:t>C</w:t>
      </w:r>
      <w:r w:rsidRPr="00216787">
        <w:rPr>
          <w:i/>
          <w:iCs/>
          <w:vertAlign w:val="subscript"/>
          <w:lang w:eastAsia="de-DE"/>
        </w:rPr>
        <w:t>0</w:t>
      </w:r>
      <w:r w:rsidRPr="00216787">
        <w:rPr>
          <w:i/>
          <w:lang w:eastAsia="de-DE"/>
        </w:rPr>
        <w:t>/(N</w:t>
      </w:r>
      <w:r w:rsidRPr="00216787">
        <w:rPr>
          <w:i/>
          <w:iCs/>
          <w:vertAlign w:val="subscript"/>
          <w:lang w:eastAsia="de-DE"/>
        </w:rPr>
        <w:t>0</w:t>
      </w:r>
      <w:r>
        <w:rPr>
          <w:i/>
          <w:lang w:eastAsia="de-DE"/>
        </w:rPr>
        <w:t>  </w:t>
      </w:r>
      <w:r w:rsidRPr="00216787">
        <w:rPr>
          <w:i/>
          <w:lang w:eastAsia="de-DE"/>
        </w:rPr>
        <w:t>+</w:t>
      </w:r>
      <w:r>
        <w:rPr>
          <w:i/>
          <w:lang w:eastAsia="de-DE"/>
        </w:rPr>
        <w:t>  </w:t>
      </w:r>
      <w:r w:rsidRPr="00216787">
        <w:rPr>
          <w:i/>
          <w:lang w:eastAsia="de-DE"/>
        </w:rPr>
        <w:t>I</w:t>
      </w:r>
      <w:r w:rsidRPr="00216787">
        <w:rPr>
          <w:i/>
          <w:iCs/>
          <w:vertAlign w:val="subscript"/>
          <w:lang w:eastAsia="de-DE"/>
        </w:rPr>
        <w:t>0</w:t>
      </w:r>
      <w:r w:rsidRPr="00216787">
        <w:rPr>
          <w:i/>
          <w:lang w:eastAsia="de-DE"/>
        </w:rPr>
        <w:t>)</w:t>
      </w:r>
      <w:r w:rsidRPr="00216787">
        <w:rPr>
          <w:i/>
          <w:vertAlign w:val="subscript"/>
          <w:lang w:eastAsia="de-DE"/>
        </w:rPr>
        <w:t>measured</w:t>
      </w:r>
      <w:r w:rsidRPr="00216787">
        <w:rPr>
          <w:i/>
          <w:lang w:eastAsia="de-DE"/>
        </w:rPr>
        <w:t> </w:t>
      </w:r>
      <w:r>
        <w:rPr>
          <w:rFonts w:hint="cs"/>
          <w:i/>
          <w:rtl/>
          <w:lang w:eastAsia="de-DE"/>
        </w:rPr>
        <w:t>  </w:t>
      </w:r>
      <w:r w:rsidRPr="00216787">
        <w:rPr>
          <w:i/>
          <w:lang w:eastAsia="de-DE"/>
        </w:rPr>
        <w:t>−</w:t>
      </w:r>
      <w:r>
        <w:rPr>
          <w:rFonts w:hint="cs"/>
          <w:i/>
          <w:rtl/>
          <w:lang w:eastAsia="de-DE"/>
        </w:rPr>
        <w:t>  </w:t>
      </w:r>
      <w:r w:rsidRPr="00216787">
        <w:rPr>
          <w:i/>
          <w:lang w:eastAsia="de-DE"/>
        </w:rPr>
        <w:t>C</w:t>
      </w:r>
      <w:r w:rsidRPr="00216787">
        <w:rPr>
          <w:i/>
          <w:iCs/>
          <w:vertAlign w:val="subscript"/>
          <w:lang w:eastAsia="de-DE"/>
        </w:rPr>
        <w:t>0</w:t>
      </w:r>
      <w:r w:rsidRPr="00216787">
        <w:rPr>
          <w:i/>
          <w:lang w:eastAsia="de-DE"/>
        </w:rPr>
        <w:t>/N</w:t>
      </w:r>
      <w:r w:rsidRPr="00216787">
        <w:rPr>
          <w:i/>
          <w:iCs/>
          <w:vertAlign w:val="subscript"/>
          <w:lang w:eastAsia="de-DE"/>
        </w:rPr>
        <w:t>0</w:t>
      </w:r>
      <w:r w:rsidRPr="00216787">
        <w:rPr>
          <w:i/>
          <w:vertAlign w:val="subscript"/>
          <w:lang w:eastAsia="de-DE"/>
        </w:rPr>
        <w:t>required</w:t>
      </w:r>
    </w:p>
    <w:p w:rsidR="0093033D" w:rsidRPr="005463AD" w:rsidRDefault="0093033D" w:rsidP="0093033D">
      <w:pPr>
        <w:rPr>
          <w:rtl/>
          <w:lang w:bidi="ar-EG"/>
        </w:rPr>
      </w:pPr>
      <w:proofErr w:type="gramStart"/>
      <w:r w:rsidRPr="005463AD">
        <w:rPr>
          <w:rFonts w:hint="cs"/>
          <w:rtl/>
          <w:lang w:bidi="ar-EG"/>
        </w:rPr>
        <w:t>وقد</w:t>
      </w:r>
      <w:proofErr w:type="gramEnd"/>
      <w:r w:rsidRPr="005463AD">
        <w:rPr>
          <w:rFonts w:hint="cs"/>
          <w:rtl/>
          <w:lang w:bidi="ar-EG"/>
        </w:rPr>
        <w:t xml:space="preserve"> كان المعيار الأساسي لتبين إذا ما كان التداخل واقعًا ضمن المستويات المقبولة كما يلي:</w:t>
      </w:r>
    </w:p>
    <w:p w:rsidR="0093033D" w:rsidRPr="005463AD" w:rsidRDefault="0093033D" w:rsidP="00F2314D">
      <w:pPr>
        <w:jc w:val="center"/>
        <w:rPr>
          <w:rtl/>
          <w:lang w:bidi="ar-EG"/>
        </w:rPr>
      </w:pPr>
      <w:r w:rsidRPr="005463AD">
        <w:rPr>
          <w:rFonts w:hint="cs"/>
          <w:rtl/>
          <w:lang w:bidi="ar-EG"/>
        </w:rPr>
        <w:t xml:space="preserve">لا يقل الهامش عن </w:t>
      </w:r>
      <w:r w:rsidRPr="009A3C95">
        <w:rPr>
          <w:rFonts w:ascii="Symbol" w:hAnsi="Symbol"/>
        </w:rPr>
        <w:t></w:t>
      </w:r>
      <w:r>
        <w:rPr>
          <w:rFonts w:hint="eastAsia"/>
          <w:rtl/>
        </w:rPr>
        <w:t> </w:t>
      </w:r>
      <w:r w:rsidRPr="005463AD">
        <w:t>dB</w:t>
      </w:r>
      <w:r w:rsidRPr="005463AD">
        <w:rPr>
          <w:rFonts w:hint="cs"/>
          <w:rtl/>
          <w:lang w:bidi="ar-EG"/>
        </w:rPr>
        <w:t xml:space="preserve"> لأكثر </w:t>
      </w:r>
      <w:proofErr w:type="gramStart"/>
      <w:r w:rsidRPr="005463AD">
        <w:rPr>
          <w:rFonts w:hint="cs"/>
          <w:rtl/>
          <w:lang w:bidi="ar-EG"/>
        </w:rPr>
        <w:t xml:space="preserve">من </w:t>
      </w:r>
      <w:r>
        <w:rPr>
          <w:lang w:bidi="ar-EG"/>
        </w:rPr>
        <w:t xml:space="preserve"> %0</w:t>
      </w:r>
      <w:proofErr w:type="gramEnd"/>
      <w:r>
        <w:rPr>
          <w:lang w:bidi="ar-EG"/>
        </w:rPr>
        <w:t>,1</w:t>
      </w:r>
      <w:r w:rsidRPr="005463AD">
        <w:rPr>
          <w:rFonts w:hint="cs"/>
          <w:rtl/>
          <w:lang w:bidi="ar-EG"/>
        </w:rPr>
        <w:t>من الوقت</w:t>
      </w:r>
    </w:p>
    <w:p w:rsidR="0093033D" w:rsidRPr="005463AD" w:rsidRDefault="0093033D" w:rsidP="0093033D">
      <w:pPr>
        <w:rPr>
          <w:rtl/>
          <w:lang w:bidi="ar-EG"/>
        </w:rPr>
      </w:pPr>
      <w:r w:rsidRPr="005463AD">
        <w:rPr>
          <w:rFonts w:hint="cs"/>
          <w:rtl/>
          <w:lang w:bidi="ar-EG"/>
        </w:rPr>
        <w:t xml:space="preserve">حيث تمثل </w:t>
      </w:r>
      <w:r w:rsidRPr="009A3C95">
        <w:rPr>
          <w:rFonts w:ascii="Symbol" w:hAnsi="Symbol"/>
        </w:rPr>
        <w:t></w:t>
      </w:r>
      <w:r w:rsidRPr="005463AD">
        <w:rPr>
          <w:rFonts w:hint="cs"/>
          <w:rtl/>
        </w:rPr>
        <w:t xml:space="preserve"> </w:t>
      </w:r>
      <w:r w:rsidRPr="005463AD">
        <w:rPr>
          <w:rFonts w:hint="cs"/>
          <w:rtl/>
          <w:lang w:bidi="ar-EG"/>
        </w:rPr>
        <w:t xml:space="preserve">قيمة يتناولها نقاش أدناه. </w:t>
      </w:r>
      <w:proofErr w:type="gramStart"/>
      <w:r w:rsidRPr="005463AD">
        <w:rPr>
          <w:rFonts w:hint="cs"/>
          <w:rtl/>
          <w:lang w:bidi="ar-EG"/>
        </w:rPr>
        <w:t>من</w:t>
      </w:r>
      <w:proofErr w:type="gramEnd"/>
      <w:r w:rsidRPr="005463AD">
        <w:rPr>
          <w:rFonts w:hint="cs"/>
          <w:rtl/>
          <w:lang w:bidi="ar-EG"/>
        </w:rPr>
        <w:t xml:space="preserve"> قيم </w:t>
      </w:r>
      <w:r w:rsidRPr="009A3C95">
        <w:rPr>
          <w:rFonts w:ascii="Symbol" w:hAnsi="Symbol"/>
        </w:rPr>
        <w:t></w:t>
      </w:r>
      <w:r w:rsidRPr="005463AD">
        <w:rPr>
          <w:rFonts w:hint="cs"/>
          <w:rtl/>
          <w:lang w:bidi="ar-EG"/>
        </w:rPr>
        <w:t xml:space="preserve"> المحتملة الصفر، وهو المستوى الذي لا يمكن إقفال الوصلة تحته.</w:t>
      </w:r>
    </w:p>
    <w:p w:rsidR="0093033D" w:rsidRPr="005463AD" w:rsidRDefault="0093033D" w:rsidP="0093033D">
      <w:pPr>
        <w:rPr>
          <w:rtl/>
          <w:lang w:bidi="ar-EG"/>
        </w:rPr>
      </w:pPr>
      <w:proofErr w:type="gramStart"/>
      <w:r w:rsidRPr="005463AD">
        <w:rPr>
          <w:rFonts w:hint="cs"/>
          <w:rtl/>
          <w:lang w:bidi="ar-EG"/>
        </w:rPr>
        <w:t>ومع</w:t>
      </w:r>
      <w:proofErr w:type="gramEnd"/>
      <w:r w:rsidRPr="005463AD">
        <w:rPr>
          <w:rFonts w:hint="cs"/>
          <w:rtl/>
          <w:lang w:bidi="ar-EG"/>
        </w:rPr>
        <w:t xml:space="preserve"> ذلك، لم يُعتبر من الحصافة السماح باستهلاك التداخل من أنظمة مدار مستقر أو غير مستقر بالنسبة إلى الأرض لهامش الوصل بأكمله، لذا ربما تكون قيمة </w:t>
      </w:r>
      <w:r w:rsidRPr="009A3C95">
        <w:rPr>
          <w:rFonts w:ascii="Symbol" w:hAnsi="Symbol"/>
        </w:rPr>
        <w:t></w:t>
      </w:r>
      <w:r w:rsidRPr="005463AD">
        <w:rPr>
          <w:rFonts w:hint="cs"/>
          <w:rtl/>
          <w:lang w:bidi="ar-EG"/>
        </w:rPr>
        <w:t xml:space="preserve"> في الواقع أكبر من الصفر. </w:t>
      </w:r>
      <w:proofErr w:type="gramStart"/>
      <w:r w:rsidRPr="005463AD">
        <w:rPr>
          <w:rFonts w:hint="cs"/>
          <w:rtl/>
          <w:lang w:bidi="ar-EG"/>
        </w:rPr>
        <w:t>وينبغي</w:t>
      </w:r>
      <w:proofErr w:type="gramEnd"/>
      <w:r w:rsidRPr="005463AD">
        <w:rPr>
          <w:rFonts w:hint="cs"/>
          <w:rtl/>
          <w:lang w:bidi="ar-EG"/>
        </w:rPr>
        <w:t xml:space="preserve"> التشديد على أن استخدام هذا النمط من معايير التداخل يسمح بتقدم الدراسة إلى أبعد من نهج تحليل التداخل </w:t>
      </w:r>
      <w:r w:rsidRPr="005463AD">
        <w:rPr>
          <w:i/>
          <w:iCs/>
          <w:lang w:bidi="ar-EG"/>
        </w:rPr>
        <w:t>I/N</w:t>
      </w:r>
      <w:r w:rsidRPr="005463AD">
        <w:rPr>
          <w:rFonts w:hint="cs"/>
          <w:i/>
          <w:iCs/>
          <w:rtl/>
          <w:lang w:bidi="ar-EG"/>
        </w:rPr>
        <w:t xml:space="preserve"> </w:t>
      </w:r>
      <w:r w:rsidRPr="005463AD">
        <w:rPr>
          <w:rFonts w:hint="cs"/>
          <w:rtl/>
          <w:lang w:bidi="ar-EG"/>
        </w:rPr>
        <w:t>التقليدي لتحليل التدهور في هوامش وصل النظام.</w:t>
      </w:r>
    </w:p>
    <w:p w:rsidR="0093033D" w:rsidRPr="005463AD" w:rsidRDefault="0093033D" w:rsidP="00F2314D">
      <w:pPr>
        <w:rPr>
          <w:rtl/>
          <w:lang w:bidi="ar-EG"/>
        </w:rPr>
      </w:pPr>
      <w:proofErr w:type="gramStart"/>
      <w:r w:rsidRPr="005463AD">
        <w:rPr>
          <w:rFonts w:hint="cs"/>
          <w:rtl/>
          <w:lang w:bidi="ar-EG"/>
        </w:rPr>
        <w:t>ومن</w:t>
      </w:r>
      <w:proofErr w:type="gramEnd"/>
      <w:r w:rsidRPr="005463AD">
        <w:rPr>
          <w:rFonts w:hint="cs"/>
          <w:rtl/>
          <w:lang w:bidi="ar-EG"/>
        </w:rPr>
        <w:t xml:space="preserve"> الافتراضات الرئيسية التي استخدمت للمحاكاة افتراض عمل المصدر المتأثر بالتداخل والمصدر المتسبب فيه على نفس التردد المركزي. </w:t>
      </w:r>
      <w:proofErr w:type="gramStart"/>
      <w:r w:rsidRPr="005463AD">
        <w:rPr>
          <w:rFonts w:hint="cs"/>
          <w:rtl/>
          <w:lang w:bidi="ar-EG"/>
        </w:rPr>
        <w:t>وعلاوة</w:t>
      </w:r>
      <w:proofErr w:type="gramEnd"/>
      <w:r w:rsidRPr="005463AD">
        <w:rPr>
          <w:rFonts w:hint="cs"/>
          <w:rtl/>
          <w:lang w:bidi="ar-EG"/>
        </w:rPr>
        <w:t xml:space="preserve"> على ذلك، فإن متوسط القدرة الإجمالية للمتداخل يُحسب نسبة إلى عرض نطاقه ويضاف </w:t>
      </w:r>
      <w:r>
        <w:rPr>
          <w:lang w:bidi="ar-EG"/>
        </w:rPr>
        <w:t>3</w:t>
      </w:r>
      <w:r>
        <w:rPr>
          <w:rFonts w:hint="eastAsia"/>
          <w:rtl/>
          <w:lang w:bidi="ar-EG"/>
        </w:rPr>
        <w:t> </w:t>
      </w:r>
      <w:r w:rsidRPr="005463AD">
        <w:rPr>
          <w:lang w:bidi="ar-EG"/>
        </w:rPr>
        <w:t>dB</w:t>
      </w:r>
      <w:r w:rsidRPr="005463AD">
        <w:rPr>
          <w:rFonts w:hint="cs"/>
          <w:rtl/>
          <w:lang w:bidi="ar-EG"/>
        </w:rPr>
        <w:t xml:space="preserve"> </w:t>
      </w:r>
      <w:r w:rsidRPr="005463AD">
        <w:rPr>
          <w:rFonts w:hint="cs"/>
          <w:rtl/>
          <w:lang w:bidi="ar-EG"/>
        </w:rPr>
        <w:lastRenderedPageBreak/>
        <w:t xml:space="preserve">مقابل كثافة الذروة، مع افتراض تشكيل </w:t>
      </w:r>
      <w:proofErr w:type="spellStart"/>
      <w:r w:rsidRPr="005463AD">
        <w:rPr>
          <w:lang w:bidi="ar-EG"/>
        </w:rPr>
        <w:t>PSK</w:t>
      </w:r>
      <w:proofErr w:type="spellEnd"/>
      <w:r w:rsidRPr="005463AD">
        <w:rPr>
          <w:rFonts w:hint="cs"/>
          <w:rtl/>
          <w:lang w:bidi="ar-EG"/>
        </w:rPr>
        <w:t xml:space="preserve">. وتتبع مخططات هوائيات السواتل عالية الكسب مخطط الإشعاع المرجعي الوارد في التوصية </w:t>
      </w:r>
      <w:r w:rsidRPr="005463AD">
        <w:t>ITU-R</w:t>
      </w:r>
      <w:r>
        <w:t> </w:t>
      </w:r>
      <w:r w:rsidRPr="005463AD">
        <w:t>S.672</w:t>
      </w:r>
      <w:r w:rsidRPr="005463AD">
        <w:rPr>
          <w:rFonts w:hint="cs"/>
          <w:rtl/>
          <w:lang w:bidi="ar-EG"/>
        </w:rPr>
        <w:t xml:space="preserve">. وتتبع مخططات هوائيات المحطات الأرضية المخطط الوارد في التوصية </w:t>
      </w:r>
      <w:r w:rsidRPr="005463AD">
        <w:t>ITU-R</w:t>
      </w:r>
      <w:r>
        <w:t> </w:t>
      </w:r>
      <w:r w:rsidRPr="005463AD">
        <w:t>F.1245</w:t>
      </w:r>
      <w:r w:rsidRPr="005463AD">
        <w:rPr>
          <w:rFonts w:hint="cs"/>
          <w:rtl/>
          <w:lang w:bidi="ar-EG"/>
        </w:rPr>
        <w:t>.</w:t>
      </w:r>
    </w:p>
    <w:p w:rsidR="0093033D" w:rsidRPr="005463AD" w:rsidRDefault="0093033D" w:rsidP="00023902">
      <w:pPr>
        <w:rPr>
          <w:rtl/>
          <w:lang w:bidi="ar-EG"/>
        </w:rPr>
      </w:pPr>
      <w:r w:rsidRPr="005463AD">
        <w:rPr>
          <w:rFonts w:hint="cs"/>
          <w:rtl/>
          <w:lang w:bidi="ar-EG"/>
        </w:rPr>
        <w:t xml:space="preserve">يوجد في وسط </w:t>
      </w:r>
      <w:r>
        <w:rPr>
          <w:rFonts w:hint="cs"/>
          <w:rtl/>
          <w:lang w:bidi="ar-EG"/>
        </w:rPr>
        <w:t>إ</w:t>
      </w:r>
      <w:r w:rsidRPr="005463AD">
        <w:rPr>
          <w:rFonts w:hint="cs"/>
          <w:rtl/>
          <w:lang w:bidi="ar-EG"/>
        </w:rPr>
        <w:t xml:space="preserve">سبانيا موقعان </w:t>
      </w:r>
      <w:r>
        <w:rPr>
          <w:rFonts w:hint="cs"/>
          <w:rtl/>
          <w:lang w:bidi="ar-EG"/>
        </w:rPr>
        <w:t>يدعمان مهمات خدمة الأبحاث الفضا</w:t>
      </w:r>
      <w:r w:rsidRPr="005463AD">
        <w:rPr>
          <w:rFonts w:hint="cs"/>
          <w:rtl/>
          <w:lang w:bidi="ar-EG"/>
        </w:rPr>
        <w:t>ئ</w:t>
      </w:r>
      <w:r>
        <w:rPr>
          <w:rFonts w:hint="cs"/>
          <w:rtl/>
          <w:lang w:bidi="ar-EG"/>
        </w:rPr>
        <w:t>ي</w:t>
      </w:r>
      <w:r w:rsidRPr="005463AD">
        <w:rPr>
          <w:rFonts w:hint="cs"/>
          <w:rtl/>
          <w:lang w:bidi="ar-EG"/>
        </w:rPr>
        <w:t xml:space="preserve">ة الحساسة وهما </w:t>
      </w:r>
      <w:proofErr w:type="spellStart"/>
      <w:r w:rsidRPr="005463AD">
        <w:rPr>
          <w:rFonts w:hint="cs"/>
          <w:rtl/>
          <w:lang w:bidi="ar-EG"/>
        </w:rPr>
        <w:t>روبليدو</w:t>
      </w:r>
      <w:proofErr w:type="spellEnd"/>
      <w:r w:rsidRPr="005463AD">
        <w:rPr>
          <w:rFonts w:hint="cs"/>
          <w:rtl/>
          <w:lang w:bidi="ar-EG"/>
        </w:rPr>
        <w:t xml:space="preserve"> </w:t>
      </w:r>
      <w:proofErr w:type="spellStart"/>
      <w:r w:rsidRPr="005463AD">
        <w:rPr>
          <w:rFonts w:hint="cs"/>
          <w:rtl/>
          <w:lang w:bidi="ar-EG"/>
        </w:rPr>
        <w:t>وسيبريروس</w:t>
      </w:r>
      <w:proofErr w:type="spellEnd"/>
      <w:r w:rsidRPr="005463AD">
        <w:rPr>
          <w:rFonts w:hint="cs"/>
          <w:rtl/>
          <w:lang w:bidi="ar-EG"/>
        </w:rPr>
        <w:t xml:space="preserve">، ومن أمثلة ذلك المهمات الموجهة إلى نقاط </w:t>
      </w:r>
      <w:proofErr w:type="spellStart"/>
      <w:r w:rsidRPr="005463AD">
        <w:rPr>
          <w:rFonts w:hint="cs"/>
          <w:rtl/>
          <w:lang w:bidi="ar-EG"/>
        </w:rPr>
        <w:t>لاغرانج</w:t>
      </w:r>
      <w:proofErr w:type="spellEnd"/>
      <w:r w:rsidRPr="005463AD">
        <w:rPr>
          <w:rFonts w:hint="cs"/>
          <w:rtl/>
          <w:lang w:bidi="ar-EG"/>
        </w:rPr>
        <w:t xml:space="preserve"> أو المحتمل توجيهها إلى القمر. </w:t>
      </w:r>
      <w:proofErr w:type="gramStart"/>
      <w:r w:rsidRPr="005463AD">
        <w:rPr>
          <w:rFonts w:hint="cs"/>
          <w:rtl/>
          <w:lang w:bidi="ar-EG"/>
        </w:rPr>
        <w:t>ونظرًا</w:t>
      </w:r>
      <w:proofErr w:type="gramEnd"/>
      <w:r w:rsidRPr="005463AD">
        <w:rPr>
          <w:rFonts w:hint="cs"/>
          <w:rtl/>
          <w:lang w:bidi="ar-EG"/>
        </w:rPr>
        <w:t xml:space="preserve"> لطول المسافات إلى </w:t>
      </w:r>
      <w:r w:rsidRPr="005463AD">
        <w:rPr>
          <w:lang w:bidi="ar-EG"/>
        </w:rPr>
        <w:t>L1</w:t>
      </w:r>
      <w:r w:rsidRPr="005463AD">
        <w:rPr>
          <w:rFonts w:hint="cs"/>
          <w:rtl/>
          <w:lang w:bidi="ar-EG"/>
        </w:rPr>
        <w:t xml:space="preserve"> و</w:t>
      </w:r>
      <w:r w:rsidRPr="005463AD">
        <w:rPr>
          <w:lang w:bidi="ar-EG"/>
        </w:rPr>
        <w:t>L2</w:t>
      </w:r>
      <w:r>
        <w:rPr>
          <w:rFonts w:hint="cs"/>
          <w:rtl/>
          <w:lang w:bidi="ar-EG"/>
        </w:rPr>
        <w:t>،</w:t>
      </w:r>
      <w:r w:rsidRPr="005463AD">
        <w:rPr>
          <w:rFonts w:hint="cs"/>
          <w:rtl/>
          <w:lang w:bidi="ar-EG"/>
        </w:rPr>
        <w:t xml:space="preserve"> فإن كثافة تدفق قدرة الإشارات المستقبلة منخفضة إلى حد بعيد، مما يتطلب محطات أرضية كبيرة تصل إلى </w:t>
      </w:r>
      <w:r>
        <w:rPr>
          <w:lang w:bidi="ar-EG"/>
        </w:rPr>
        <w:t>35</w:t>
      </w:r>
      <w:r w:rsidRPr="005463AD">
        <w:rPr>
          <w:rFonts w:hint="cs"/>
          <w:rtl/>
          <w:lang w:bidi="ar-EG"/>
        </w:rPr>
        <w:t xml:space="preserve"> </w:t>
      </w:r>
      <w:r w:rsidR="00023902">
        <w:rPr>
          <w:lang w:bidi="ar-EG"/>
        </w:rPr>
        <w:t>m</w:t>
      </w:r>
      <w:r w:rsidRPr="005463AD">
        <w:rPr>
          <w:rFonts w:hint="cs"/>
          <w:rtl/>
          <w:lang w:bidi="ar-EG"/>
        </w:rPr>
        <w:t xml:space="preserve"> ونسبة درجة حرارة الكسب إلى الضوضاء </w:t>
      </w:r>
      <w:r w:rsidRPr="00657BC5">
        <w:rPr>
          <w:rFonts w:hint="cs"/>
          <w:i/>
          <w:iCs/>
          <w:rtl/>
          <w:lang w:bidi="ar-EG"/>
        </w:rPr>
        <w:t>(</w:t>
      </w:r>
      <w:r w:rsidRPr="00657BC5">
        <w:rPr>
          <w:i/>
          <w:iCs/>
          <w:lang w:bidi="ar-EG"/>
        </w:rPr>
        <w:t>G/T</w:t>
      </w:r>
      <w:r w:rsidRPr="00657BC5">
        <w:rPr>
          <w:rFonts w:hint="cs"/>
          <w:i/>
          <w:iCs/>
          <w:rtl/>
          <w:lang w:bidi="ar-EG"/>
        </w:rPr>
        <w:t>)</w:t>
      </w:r>
      <w:r w:rsidRPr="005463AD">
        <w:rPr>
          <w:rFonts w:hint="cs"/>
          <w:rtl/>
          <w:lang w:bidi="ar-EG"/>
        </w:rPr>
        <w:t xml:space="preserve"> عالية. وأما عن إحصائيات التداخل</w:t>
      </w:r>
      <w:r>
        <w:rPr>
          <w:rFonts w:hint="cs"/>
          <w:rtl/>
          <w:lang w:bidi="ar-EG"/>
        </w:rPr>
        <w:t>،</w:t>
      </w:r>
      <w:r w:rsidRPr="005463AD">
        <w:rPr>
          <w:rFonts w:hint="cs"/>
          <w:rtl/>
          <w:lang w:bidi="ar-EG"/>
        </w:rPr>
        <w:t xml:space="preserve"> فإن كل المحطات الأرضية على ارتفاعات متشابهة ستؤدي إلى نتائج متشابهة. ولا يوجد فرق معتبر إلا التوهين الجوي، والذي يمكن أن يختلف إلى درجة كبيرة بين مختلف المواقع المحتملة.</w:t>
      </w:r>
    </w:p>
    <w:p w:rsidR="0093033D" w:rsidRPr="005463AD" w:rsidRDefault="0093033D" w:rsidP="00F2314D">
      <w:pPr>
        <w:rPr>
          <w:lang w:bidi="ar-EG"/>
        </w:rPr>
      </w:pPr>
      <w:r w:rsidRPr="005463AD">
        <w:rPr>
          <w:rFonts w:hint="cs"/>
          <w:rtl/>
          <w:lang w:bidi="ar-EG"/>
        </w:rPr>
        <w:t xml:space="preserve">وفيما يتعلق بالتداخل المحتمل على مهمات خدمة الأبحاث الفضائية الموجهة إلى </w:t>
      </w:r>
      <w:proofErr w:type="spellStart"/>
      <w:r w:rsidRPr="005463AD">
        <w:rPr>
          <w:rFonts w:hint="cs"/>
          <w:rtl/>
          <w:lang w:bidi="ar-EG"/>
        </w:rPr>
        <w:t>لاغرانج</w:t>
      </w:r>
      <w:proofErr w:type="spellEnd"/>
      <w:r w:rsidRPr="005463AD">
        <w:rPr>
          <w:rFonts w:hint="cs"/>
          <w:rtl/>
          <w:lang w:bidi="ar-EG"/>
        </w:rPr>
        <w:t xml:space="preserve"> الذي تتسبب فيه </w:t>
      </w:r>
      <w:r w:rsidR="00F2314D">
        <w:rPr>
          <w:rFonts w:hint="cs"/>
          <w:rtl/>
          <w:lang w:bidi="ar-EG"/>
        </w:rPr>
        <w:t>سواتل</w:t>
      </w:r>
      <w:r w:rsidRPr="005463AD">
        <w:rPr>
          <w:rFonts w:hint="cs"/>
          <w:rtl/>
          <w:lang w:bidi="ar-EG"/>
        </w:rPr>
        <w:t xml:space="preserve"> مستقرة بالنسبة إلى الأرض بالخصائص المبينة في الجدول </w:t>
      </w:r>
      <w:r>
        <w:rPr>
          <w:lang w:bidi="ar-EG"/>
        </w:rPr>
        <w:t>3</w:t>
      </w:r>
      <w:r w:rsidRPr="005463AD">
        <w:rPr>
          <w:rFonts w:hint="cs"/>
          <w:rtl/>
          <w:lang w:bidi="ar-EG"/>
        </w:rPr>
        <w:t xml:space="preserve">، فقد خلصت بعض الدراسات إلى أن من شأن تطبيق تقليدي مثل </w:t>
      </w:r>
      <w:proofErr w:type="spellStart"/>
      <w:r w:rsidRPr="005463AD">
        <w:rPr>
          <w:lang w:bidi="ar-EG"/>
        </w:rPr>
        <w:t>AlphaSat</w:t>
      </w:r>
      <w:proofErr w:type="spellEnd"/>
      <w:r w:rsidRPr="005463AD">
        <w:rPr>
          <w:rFonts w:hint="cs"/>
          <w:rtl/>
          <w:lang w:bidi="ar-EG"/>
        </w:rPr>
        <w:t xml:space="preserve"> أن يلبي بالكاد معيار التوصية </w:t>
      </w:r>
      <w:r w:rsidRPr="005463AD">
        <w:t>ITU-R</w:t>
      </w:r>
      <w:r>
        <w:t> </w:t>
      </w:r>
      <w:r w:rsidRPr="005463AD">
        <w:t>SA.</w:t>
      </w:r>
      <w:proofErr w:type="gramStart"/>
      <w:r w:rsidRPr="005463AD">
        <w:t>609</w:t>
      </w:r>
      <w:r w:rsidRPr="005463AD">
        <w:rPr>
          <w:rFonts w:hint="cs"/>
          <w:rtl/>
          <w:lang w:bidi="ar-EG"/>
        </w:rPr>
        <w:t xml:space="preserve">، على افتراض وجود محطته الأرضية في وسط </w:t>
      </w:r>
      <w:r>
        <w:rPr>
          <w:rFonts w:hint="cs"/>
          <w:rtl/>
          <w:lang w:bidi="ar-EG"/>
        </w:rPr>
        <w:t>إ</w:t>
      </w:r>
      <w:r w:rsidRPr="005463AD">
        <w:rPr>
          <w:rFonts w:hint="cs"/>
          <w:rtl/>
          <w:lang w:bidi="ar-EG"/>
        </w:rPr>
        <w:t>سبانيا.</w:t>
      </w:r>
      <w:proofErr w:type="gramEnd"/>
      <w:r w:rsidRPr="005463AD">
        <w:rPr>
          <w:rFonts w:hint="cs"/>
          <w:rtl/>
          <w:lang w:bidi="ar-EG"/>
        </w:rPr>
        <w:t xml:space="preserve"> وأما عن النظامين </w:t>
      </w:r>
      <w:r w:rsidRPr="005463AD">
        <w:rPr>
          <w:lang w:bidi="ar-EG"/>
        </w:rPr>
        <w:t>GSO-2</w:t>
      </w:r>
      <w:r w:rsidRPr="005463AD">
        <w:rPr>
          <w:rFonts w:hint="cs"/>
          <w:rtl/>
          <w:lang w:bidi="ar-EG"/>
        </w:rPr>
        <w:t xml:space="preserve"> و</w:t>
      </w:r>
      <w:r w:rsidRPr="005463AD">
        <w:rPr>
          <w:lang w:bidi="ar-EG"/>
        </w:rPr>
        <w:t>GSO-3</w:t>
      </w:r>
      <w:r w:rsidRPr="005463AD">
        <w:rPr>
          <w:rFonts w:hint="cs"/>
          <w:rtl/>
          <w:lang w:bidi="ar-EG"/>
        </w:rPr>
        <w:t xml:space="preserve">، فسيحدث تجاوز لمعيار التوصية </w:t>
      </w:r>
      <w:r w:rsidRPr="005463AD">
        <w:t>ITU-R</w:t>
      </w:r>
      <w:r>
        <w:t> </w:t>
      </w:r>
      <w:r w:rsidRPr="005463AD">
        <w:t>SA.609</w:t>
      </w:r>
      <w:r w:rsidRPr="005463AD">
        <w:rPr>
          <w:rFonts w:hint="cs"/>
          <w:rtl/>
          <w:lang w:bidi="ar-EG"/>
        </w:rPr>
        <w:t xml:space="preserve"> بما يتراوح بين </w:t>
      </w:r>
      <w:r>
        <w:rPr>
          <w:lang w:bidi="ar-EG"/>
        </w:rPr>
        <w:t>8</w:t>
      </w:r>
      <w:r w:rsidRPr="005463AD">
        <w:rPr>
          <w:rFonts w:hint="cs"/>
          <w:rtl/>
          <w:lang w:bidi="ar-EG"/>
        </w:rPr>
        <w:t xml:space="preserve"> و</w:t>
      </w:r>
      <w:r>
        <w:rPr>
          <w:lang w:bidi="ar-EG"/>
        </w:rPr>
        <w:t>15</w:t>
      </w:r>
      <w:r>
        <w:rPr>
          <w:rFonts w:hint="eastAsia"/>
          <w:rtl/>
          <w:lang w:bidi="ar-EG"/>
        </w:rPr>
        <w:t> </w:t>
      </w:r>
      <w:r w:rsidRPr="005463AD">
        <w:rPr>
          <w:lang w:bidi="ar-EG"/>
        </w:rPr>
        <w:t>dB</w:t>
      </w:r>
      <w:r w:rsidRPr="005463AD">
        <w:rPr>
          <w:rFonts w:hint="cs"/>
          <w:rtl/>
          <w:lang w:bidi="ar-EG"/>
        </w:rPr>
        <w:t xml:space="preserve"> حتى مع حد كثافة تدفق قدرة مخفض إلى </w:t>
      </w:r>
      <w:r>
        <w:rPr>
          <w:lang w:bidi="ar-EG"/>
        </w:rPr>
        <w:t>115</w:t>
      </w:r>
      <w:r w:rsidR="00023902">
        <w:rPr>
          <w:rFonts w:hint="eastAsia"/>
          <w:lang w:bidi="ar-EG"/>
        </w:rPr>
        <w:t>–</w:t>
      </w:r>
      <w:r>
        <w:rPr>
          <w:rFonts w:hint="eastAsia"/>
          <w:rtl/>
          <w:lang w:bidi="ar-EG"/>
        </w:rPr>
        <w:t> </w:t>
      </w:r>
      <w:r w:rsidRPr="005463AD">
        <w:t>W</w:t>
      </w:r>
      <w:proofErr w:type="gramStart"/>
      <w:r w:rsidRPr="005463AD">
        <w:t>/(</w:t>
      </w:r>
      <w:proofErr w:type="gramEnd"/>
      <w:r w:rsidRPr="005463AD">
        <w:t>m</w:t>
      </w:r>
      <w:r w:rsidRPr="005463AD">
        <w:rPr>
          <w:vertAlign w:val="superscript"/>
        </w:rPr>
        <w:t>2</w:t>
      </w:r>
      <w:r>
        <w:t> </w:t>
      </w:r>
      <w:r w:rsidRPr="005463AD">
        <w:rPr>
          <w:vertAlign w:val="superscript"/>
        </w:rPr>
        <w:t>.</w:t>
      </w:r>
      <w:r>
        <w:rPr>
          <w:vertAlign w:val="superscript"/>
        </w:rPr>
        <w:t> </w:t>
      </w:r>
      <w:proofErr w:type="gramStart"/>
      <w:r w:rsidRPr="005463AD">
        <w:t>MHz</w:t>
      </w:r>
      <w:r w:rsidR="00023902">
        <w:t>)</w:t>
      </w:r>
      <w:r w:rsidRPr="005463AD">
        <w:t>)</w:t>
      </w:r>
      <w:r w:rsidRPr="005463AD">
        <w:rPr>
          <w:rFonts w:hint="cs"/>
          <w:rtl/>
          <w:lang w:bidi="ar-EG"/>
        </w:rPr>
        <w:t>)</w:t>
      </w:r>
      <w:r>
        <w:rPr>
          <w:rFonts w:hint="eastAsia"/>
          <w:rtl/>
          <w:lang w:bidi="ar-EG"/>
        </w:rPr>
        <w:t> </w:t>
      </w:r>
      <w:r>
        <w:rPr>
          <w:lang w:bidi="ar-EG"/>
        </w:rPr>
        <w:t>dB</w:t>
      </w:r>
      <w:r w:rsidRPr="005463AD">
        <w:rPr>
          <w:rFonts w:hint="cs"/>
          <w:rtl/>
          <w:lang w:bidi="ar-EG"/>
        </w:rPr>
        <w:t>.</w:t>
      </w:r>
      <w:proofErr w:type="gramEnd"/>
      <w:r>
        <w:rPr>
          <w:rFonts w:hint="cs"/>
          <w:rtl/>
          <w:lang w:bidi="ar-EG"/>
        </w:rPr>
        <w:t xml:space="preserve"> </w:t>
      </w:r>
      <w:r w:rsidRPr="005463AD">
        <w:rPr>
          <w:rFonts w:hint="cs"/>
          <w:rtl/>
          <w:lang w:bidi="ar-EG"/>
        </w:rPr>
        <w:t>ومع ذلك</w:t>
      </w:r>
      <w:r>
        <w:rPr>
          <w:rFonts w:hint="cs"/>
          <w:rtl/>
          <w:lang w:bidi="ar-EG"/>
        </w:rPr>
        <w:t>،</w:t>
      </w:r>
      <w:r w:rsidRPr="005463AD">
        <w:rPr>
          <w:rFonts w:hint="cs"/>
          <w:rtl/>
          <w:lang w:bidi="ar-EG"/>
        </w:rPr>
        <w:t xml:space="preserve"> </w:t>
      </w:r>
      <w:proofErr w:type="gramStart"/>
      <w:r w:rsidRPr="005463AD">
        <w:rPr>
          <w:rFonts w:hint="cs"/>
          <w:rtl/>
          <w:lang w:bidi="ar-EG"/>
        </w:rPr>
        <w:t>فإن</w:t>
      </w:r>
      <w:proofErr w:type="gramEnd"/>
      <w:r w:rsidRPr="005463AD">
        <w:rPr>
          <w:rFonts w:hint="cs"/>
          <w:rtl/>
          <w:lang w:bidi="ar-EG"/>
        </w:rPr>
        <w:t xml:space="preserve"> عدم الامتثال للتوصية </w:t>
      </w:r>
      <w:r w:rsidRPr="005463AD">
        <w:t>ITU-R</w:t>
      </w:r>
      <w:r>
        <w:t> </w:t>
      </w:r>
      <w:r w:rsidRPr="005463AD">
        <w:t>SA.</w:t>
      </w:r>
      <w:proofErr w:type="gramStart"/>
      <w:r w:rsidRPr="005463AD">
        <w:t>609</w:t>
      </w:r>
      <w:r w:rsidRPr="005463AD">
        <w:rPr>
          <w:rFonts w:hint="cs"/>
          <w:rtl/>
          <w:lang w:bidi="ar-EG"/>
        </w:rPr>
        <w:t xml:space="preserve"> لا يعني بالضرورة حدوث تداخل ضار.</w:t>
      </w:r>
      <w:proofErr w:type="gramEnd"/>
      <w:r w:rsidRPr="005463AD">
        <w:rPr>
          <w:rFonts w:hint="cs"/>
          <w:rtl/>
          <w:lang w:bidi="ar-EG"/>
        </w:rPr>
        <w:t xml:space="preserve"> وتحتاج الوصلات </w:t>
      </w:r>
      <w:proofErr w:type="gramStart"/>
      <w:r w:rsidRPr="005463AD">
        <w:rPr>
          <w:rFonts w:hint="cs"/>
          <w:rtl/>
          <w:lang w:bidi="ar-EG"/>
        </w:rPr>
        <w:t>حول</w:t>
      </w:r>
      <w:r w:rsidRPr="005463AD">
        <w:rPr>
          <w:lang w:bidi="ar-EG"/>
        </w:rPr>
        <w:t>GHz</w:t>
      </w:r>
      <w:r>
        <w:rPr>
          <w:lang w:bidi="ar-EG"/>
        </w:rPr>
        <w:t> </w:t>
      </w:r>
      <w:r w:rsidRPr="005463AD">
        <w:rPr>
          <w:lang w:bidi="ar-EG"/>
        </w:rPr>
        <w:t xml:space="preserve">26 </w:t>
      </w:r>
      <w:r>
        <w:rPr>
          <w:rFonts w:hint="cs"/>
          <w:rtl/>
          <w:lang w:bidi="ar-EG"/>
        </w:rPr>
        <w:t xml:space="preserve"> </w:t>
      </w:r>
      <w:r w:rsidRPr="005463AD">
        <w:rPr>
          <w:rFonts w:hint="cs"/>
          <w:rtl/>
          <w:lang w:bidi="ar-EG"/>
        </w:rPr>
        <w:t>هوامش</w:t>
      </w:r>
      <w:proofErr w:type="gramEnd"/>
      <w:r w:rsidRPr="005463AD">
        <w:rPr>
          <w:rFonts w:hint="cs"/>
          <w:rtl/>
          <w:lang w:bidi="ar-EG"/>
        </w:rPr>
        <w:t xml:space="preserve"> معتبرة لتحقيق إتاحة وصل تزيد على </w:t>
      </w:r>
      <w:r>
        <w:rPr>
          <w:lang w:bidi="ar-EG"/>
        </w:rPr>
        <w:t>%99</w:t>
      </w:r>
      <w:r>
        <w:rPr>
          <w:rFonts w:hint="cs"/>
          <w:rtl/>
          <w:lang w:bidi="ar-EG"/>
        </w:rPr>
        <w:t xml:space="preserve"> تنخفض</w:t>
      </w:r>
      <w:r w:rsidRPr="005463AD">
        <w:rPr>
          <w:rFonts w:hint="cs"/>
          <w:rtl/>
          <w:lang w:bidi="ar-EG"/>
        </w:rPr>
        <w:t xml:space="preserve"> زوايا ارتفاعها لتتراوح بين </w:t>
      </w:r>
      <w:r>
        <w:rPr>
          <w:lang w:bidi="ar-EG"/>
        </w:rPr>
        <w:t>5</w:t>
      </w:r>
      <w:r w:rsidRPr="005463AD">
        <w:rPr>
          <w:rFonts w:hint="cs"/>
          <w:rtl/>
          <w:lang w:bidi="ar-EG"/>
        </w:rPr>
        <w:t xml:space="preserve"> و</w:t>
      </w:r>
      <w:r>
        <w:rPr>
          <w:lang w:bidi="ar-EG"/>
        </w:rPr>
        <w:t>10</w:t>
      </w:r>
      <w:r w:rsidRPr="005463AD">
        <w:rPr>
          <w:rFonts w:hint="cs"/>
          <w:rtl/>
          <w:lang w:bidi="ar-EG"/>
        </w:rPr>
        <w:t xml:space="preserve"> درجات. فتحتاج </w:t>
      </w:r>
      <w:proofErr w:type="spellStart"/>
      <w:r w:rsidRPr="005463AD">
        <w:rPr>
          <w:rFonts w:hint="cs"/>
          <w:rtl/>
          <w:lang w:bidi="ar-EG"/>
        </w:rPr>
        <w:t>روبليدو</w:t>
      </w:r>
      <w:proofErr w:type="spellEnd"/>
      <w:r w:rsidRPr="005463AD">
        <w:rPr>
          <w:rFonts w:hint="cs"/>
          <w:rtl/>
          <w:lang w:bidi="ar-EG"/>
        </w:rPr>
        <w:t xml:space="preserve"> </w:t>
      </w:r>
      <w:proofErr w:type="spellStart"/>
      <w:r w:rsidRPr="005463AD">
        <w:rPr>
          <w:rFonts w:hint="cs"/>
          <w:rtl/>
          <w:lang w:bidi="ar-EG"/>
        </w:rPr>
        <w:t>وسيبريروس</w:t>
      </w:r>
      <w:proofErr w:type="spellEnd"/>
      <w:r>
        <w:rPr>
          <w:rFonts w:hint="cs"/>
          <w:rtl/>
          <w:lang w:bidi="ar-EG"/>
        </w:rPr>
        <w:t>،</w:t>
      </w:r>
      <w:r w:rsidRPr="005463AD">
        <w:rPr>
          <w:rFonts w:hint="cs"/>
          <w:rtl/>
          <w:lang w:bidi="ar-EG"/>
        </w:rPr>
        <w:t xml:space="preserve"> على سبيل المثال</w:t>
      </w:r>
      <w:r>
        <w:rPr>
          <w:rFonts w:hint="cs"/>
          <w:rtl/>
          <w:lang w:bidi="ar-EG"/>
        </w:rPr>
        <w:t>،</w:t>
      </w:r>
      <w:r w:rsidRPr="005463AD">
        <w:rPr>
          <w:rFonts w:hint="cs"/>
          <w:rtl/>
          <w:lang w:bidi="ar-EG"/>
        </w:rPr>
        <w:t xml:space="preserve"> إلى هوامش في حدود </w:t>
      </w:r>
      <w:r>
        <w:rPr>
          <w:lang w:bidi="ar-EG"/>
        </w:rPr>
        <w:t>10</w:t>
      </w:r>
      <w:r>
        <w:rPr>
          <w:rFonts w:hint="eastAsia"/>
          <w:rtl/>
          <w:lang w:bidi="ar-EG"/>
        </w:rPr>
        <w:t> </w:t>
      </w:r>
      <w:r w:rsidRPr="005463AD">
        <w:rPr>
          <w:lang w:bidi="ar-EG"/>
        </w:rPr>
        <w:t>dB</w:t>
      </w:r>
      <w:r w:rsidRPr="005463AD">
        <w:rPr>
          <w:rFonts w:hint="cs"/>
          <w:rtl/>
          <w:lang w:bidi="ar-EG"/>
        </w:rPr>
        <w:t xml:space="preserve"> لإقفال وصلة </w:t>
      </w:r>
      <w:r>
        <w:rPr>
          <w:rFonts w:hint="cs"/>
          <w:rtl/>
          <w:lang w:bidi="ar-EG"/>
        </w:rPr>
        <w:t>تنخفض</w:t>
      </w:r>
      <w:r w:rsidRPr="005463AD">
        <w:rPr>
          <w:rFonts w:hint="cs"/>
          <w:rtl/>
          <w:lang w:bidi="ar-EG"/>
        </w:rPr>
        <w:t xml:space="preserve"> زوايا ارتفاعها إلى </w:t>
      </w:r>
      <w:r>
        <w:rPr>
          <w:lang w:bidi="ar-EG"/>
        </w:rPr>
        <w:t>5</w:t>
      </w:r>
      <w:r w:rsidRPr="005463AD">
        <w:rPr>
          <w:rFonts w:hint="cs"/>
          <w:rtl/>
          <w:lang w:bidi="ar-EG"/>
        </w:rPr>
        <w:t xml:space="preserve"> درجات طيلة </w:t>
      </w:r>
      <w:r>
        <w:rPr>
          <w:lang w:bidi="ar-EG"/>
        </w:rPr>
        <w:t>%99</w:t>
      </w:r>
      <w:r>
        <w:rPr>
          <w:rFonts w:hint="cs"/>
          <w:rtl/>
          <w:lang w:bidi="ar-EG"/>
        </w:rPr>
        <w:t xml:space="preserve"> </w:t>
      </w:r>
      <w:r w:rsidRPr="005463AD">
        <w:rPr>
          <w:rFonts w:hint="cs"/>
          <w:rtl/>
          <w:lang w:bidi="ar-EG"/>
        </w:rPr>
        <w:t xml:space="preserve">من الوقت. </w:t>
      </w:r>
      <w:r>
        <w:rPr>
          <w:rFonts w:hint="cs"/>
          <w:rtl/>
          <w:lang w:bidi="ar-EG"/>
        </w:rPr>
        <w:t>و</w:t>
      </w:r>
      <w:r w:rsidRPr="005463AD">
        <w:rPr>
          <w:rFonts w:hint="cs"/>
          <w:rtl/>
          <w:lang w:bidi="ar-EG"/>
        </w:rPr>
        <w:t xml:space="preserve">للتشغيل على </w:t>
      </w:r>
      <w:r>
        <w:rPr>
          <w:lang w:bidi="ar-EG"/>
        </w:rPr>
        <w:t>10</w:t>
      </w:r>
      <w:r w:rsidRPr="005463AD">
        <w:rPr>
          <w:rFonts w:hint="cs"/>
          <w:rtl/>
          <w:lang w:bidi="ar-EG"/>
        </w:rPr>
        <w:t xml:space="preserve"> درجات تبقى الحاجة إلى هامش قدره </w:t>
      </w:r>
      <w:r>
        <w:rPr>
          <w:lang w:bidi="ar-EG"/>
        </w:rPr>
        <w:t>5,4</w:t>
      </w:r>
      <w:r>
        <w:rPr>
          <w:rFonts w:hint="eastAsia"/>
          <w:rtl/>
          <w:lang w:bidi="ar-EG"/>
        </w:rPr>
        <w:t> </w:t>
      </w:r>
      <w:r w:rsidRPr="005463AD">
        <w:rPr>
          <w:lang w:bidi="ar-EG"/>
        </w:rPr>
        <w:t>dB</w:t>
      </w:r>
      <w:r w:rsidRPr="005463AD">
        <w:rPr>
          <w:rFonts w:hint="cs"/>
          <w:rtl/>
          <w:lang w:bidi="ar-EG"/>
        </w:rPr>
        <w:t xml:space="preserve">، وينتج عن هذا وضع عملي حيث لا تؤدي وقائع التداخل التي تتجاوز معيار التوصية </w:t>
      </w:r>
      <w:proofErr w:type="spellStart"/>
      <w:r w:rsidRPr="005463AD">
        <w:t>ITU</w:t>
      </w:r>
      <w:r w:rsidR="00023902">
        <w:noBreakHyphen/>
      </w:r>
      <w:r w:rsidRPr="005463AD">
        <w:t>R</w:t>
      </w:r>
      <w:proofErr w:type="spellEnd"/>
      <w:r>
        <w:t> </w:t>
      </w:r>
      <w:r w:rsidRPr="005463AD">
        <w:t>SA.</w:t>
      </w:r>
      <w:proofErr w:type="gramStart"/>
      <w:r w:rsidRPr="005463AD">
        <w:t>609</w:t>
      </w:r>
      <w:r w:rsidRPr="005463AD">
        <w:rPr>
          <w:rFonts w:hint="cs"/>
          <w:rtl/>
          <w:lang w:bidi="ar-EG"/>
        </w:rPr>
        <w:t xml:space="preserve"> في كثير من الحالات إلا إلى خفض الهامش دون التسبب في فقد الوصلة.</w:t>
      </w:r>
      <w:proofErr w:type="gramEnd"/>
      <w:r w:rsidRPr="005463AD">
        <w:rPr>
          <w:rFonts w:hint="cs"/>
          <w:rtl/>
          <w:lang w:bidi="ar-EG"/>
        </w:rPr>
        <w:t xml:space="preserve"> ويزيد تعطل الوصلة الناتج عن التوهين الجوي بكثير عما يسببه التداخل. وعند النظر في فقد البيانات الفعلي الناتج عن التداخل، فيمكن تلبية </w:t>
      </w:r>
      <w:r w:rsidRPr="005463AD">
        <w:rPr>
          <w:i/>
        </w:rPr>
        <w:t>E</w:t>
      </w:r>
      <w:r w:rsidRPr="005463AD">
        <w:rPr>
          <w:i/>
          <w:vertAlign w:val="subscript"/>
        </w:rPr>
        <w:t>s</w:t>
      </w:r>
      <w:r w:rsidRPr="005463AD">
        <w:t>/(</w:t>
      </w:r>
      <w:r w:rsidRPr="005463AD">
        <w:rPr>
          <w:i/>
        </w:rPr>
        <w:t>N</w:t>
      </w:r>
      <w:r w:rsidRPr="005463AD">
        <w:rPr>
          <w:iCs/>
          <w:vertAlign w:val="subscript"/>
        </w:rPr>
        <w:t>0</w:t>
      </w:r>
      <w:r>
        <w:rPr>
          <w:i/>
        </w:rPr>
        <w:t> </w:t>
      </w:r>
      <w:r w:rsidRPr="005463AD">
        <w:t>+</w:t>
      </w:r>
      <w:r>
        <w:t> </w:t>
      </w:r>
      <w:r w:rsidRPr="005463AD">
        <w:rPr>
          <w:i/>
        </w:rPr>
        <w:t>I</w:t>
      </w:r>
      <w:r w:rsidRPr="005463AD">
        <w:rPr>
          <w:iCs/>
          <w:vertAlign w:val="subscript"/>
        </w:rPr>
        <w:t>0</w:t>
      </w:r>
      <w:r w:rsidRPr="005463AD">
        <w:t>)</w:t>
      </w:r>
      <w:r w:rsidRPr="005463AD">
        <w:rPr>
          <w:rFonts w:hint="cs"/>
          <w:rtl/>
          <w:lang w:bidi="ar-EG"/>
        </w:rPr>
        <w:t xml:space="preserve"> المطلوب </w:t>
      </w:r>
      <w:r>
        <w:rPr>
          <w:lang w:bidi="ar-EG"/>
        </w:rPr>
        <w:t>%99,98</w:t>
      </w:r>
      <w:r>
        <w:rPr>
          <w:rFonts w:hint="cs"/>
          <w:rtl/>
          <w:lang w:bidi="ar-EG"/>
        </w:rPr>
        <w:t xml:space="preserve"> </w:t>
      </w:r>
      <w:r w:rsidRPr="005463AD">
        <w:rPr>
          <w:rFonts w:hint="cs"/>
          <w:rtl/>
          <w:lang w:bidi="ar-EG"/>
        </w:rPr>
        <w:t xml:space="preserve">من الوقت حتى في حالة السواتل المستقرة بالنسبة إلى الأرض التي تعمل بحد كثافة تدفق القدرة مخفض إلى </w:t>
      </w:r>
      <w:r>
        <w:rPr>
          <w:rtl/>
          <w:lang w:bidi="ar-EG"/>
        </w:rPr>
        <w:br/>
      </w:r>
      <w:r w:rsidRPr="005463AD">
        <w:t>W/(m</w:t>
      </w:r>
      <w:r w:rsidRPr="005463AD">
        <w:rPr>
          <w:vertAlign w:val="superscript"/>
        </w:rPr>
        <w:t>2</w:t>
      </w:r>
      <w:r>
        <w:t> </w:t>
      </w:r>
      <w:r w:rsidRPr="005463AD">
        <w:rPr>
          <w:vertAlign w:val="superscript"/>
        </w:rPr>
        <w:t>.</w:t>
      </w:r>
      <w:r>
        <w:t> </w:t>
      </w:r>
      <w:r w:rsidRPr="005463AD">
        <w:t>MHz</w:t>
      </w:r>
      <w:r w:rsidR="00023902">
        <w:t>)</w:t>
      </w:r>
      <w:r w:rsidRPr="005463AD">
        <w:t>)</w:t>
      </w:r>
      <w:r w:rsidR="00023902">
        <w:rPr>
          <w:lang w:bidi="ar-EG"/>
        </w:rPr>
        <w:t> 115</w:t>
      </w:r>
      <w:r w:rsidR="00023902">
        <w:rPr>
          <w:rFonts w:hint="eastAsia"/>
          <w:lang w:bidi="ar-EG"/>
        </w:rPr>
        <w:t>–</w:t>
      </w:r>
      <w:proofErr w:type="gramStart"/>
      <w:r w:rsidRPr="005463AD">
        <w:rPr>
          <w:rFonts w:hint="cs"/>
          <w:rtl/>
          <w:lang w:bidi="ar-EG"/>
        </w:rPr>
        <w:t>)</w:t>
      </w:r>
      <w:r w:rsidRPr="005463AD">
        <w:rPr>
          <w:lang w:bidi="ar-EG"/>
        </w:rPr>
        <w:t>dB</w:t>
      </w:r>
      <w:proofErr w:type="gramEnd"/>
      <w:r>
        <w:rPr>
          <w:rFonts w:hint="cs"/>
          <w:rtl/>
          <w:lang w:bidi="ar-EG"/>
        </w:rPr>
        <w:t>.</w:t>
      </w:r>
      <w:r w:rsidRPr="005463AD">
        <w:rPr>
          <w:rFonts w:hint="cs"/>
          <w:rtl/>
          <w:lang w:bidi="ar-EG"/>
        </w:rPr>
        <w:t xml:space="preserve"> ومع ذلك، فإن من شأن ساتل مستقر بالنسبة إلى الأرض يعمل على حدود كثافة تدفق </w:t>
      </w:r>
      <w:r>
        <w:rPr>
          <w:rFonts w:hint="cs"/>
          <w:rtl/>
          <w:lang w:bidi="ar-EG"/>
        </w:rPr>
        <w:t>ال</w:t>
      </w:r>
      <w:r w:rsidRPr="005463AD">
        <w:rPr>
          <w:rFonts w:hint="cs"/>
          <w:rtl/>
          <w:lang w:bidi="ar-EG"/>
        </w:rPr>
        <w:t xml:space="preserve">قدرة الواردة في البند </w:t>
      </w:r>
      <w:r>
        <w:rPr>
          <w:lang w:bidi="ar-EG"/>
        </w:rPr>
        <w:t>16.</w:t>
      </w:r>
      <w:proofErr w:type="gramStart"/>
      <w:r>
        <w:rPr>
          <w:lang w:bidi="ar-EG"/>
        </w:rPr>
        <w:t>21</w:t>
      </w:r>
      <w:r w:rsidRPr="005463AD">
        <w:rPr>
          <w:rFonts w:hint="cs"/>
          <w:rtl/>
          <w:lang w:bidi="ar-EG"/>
        </w:rPr>
        <w:t xml:space="preserve"> من لوائح الراديو أن يسبب تداخلاً ضارًا يؤدي إلى فقد الوصلة.</w:t>
      </w:r>
      <w:proofErr w:type="gramEnd"/>
      <w:r w:rsidRPr="005463AD">
        <w:rPr>
          <w:rFonts w:hint="cs"/>
          <w:rtl/>
          <w:lang w:bidi="ar-EG"/>
        </w:rPr>
        <w:t xml:space="preserve"> ويتساوى مع ذلك حجمًا التداخل المحتمل على مهمات خدمة الأبحاث الفضائية القمرية الذي تسببه نفس السواتل.</w:t>
      </w:r>
    </w:p>
    <w:p w:rsidR="0093033D" w:rsidRPr="005463AD" w:rsidRDefault="0093033D" w:rsidP="00F2314D">
      <w:pPr>
        <w:rPr>
          <w:rtl/>
          <w:lang w:bidi="ar-EG"/>
        </w:rPr>
      </w:pPr>
      <w:r w:rsidRPr="005463AD">
        <w:rPr>
          <w:rFonts w:hint="cs"/>
          <w:rtl/>
          <w:lang w:bidi="ar-EG"/>
        </w:rPr>
        <w:t xml:space="preserve">يعرض الجدول </w:t>
      </w:r>
      <w:r>
        <w:rPr>
          <w:lang w:bidi="ar-EG"/>
        </w:rPr>
        <w:t>4</w:t>
      </w:r>
      <w:r w:rsidRPr="005463AD">
        <w:rPr>
          <w:rFonts w:hint="cs"/>
          <w:rtl/>
          <w:lang w:bidi="ar-EG"/>
        </w:rPr>
        <w:t xml:space="preserve"> ملخصًا لنتائج تحليلات أخرى بشأن التداخل من مهمة ساتلية افتراضية في مدار مستقر بالنسبة إلى الأرض على عدد من المهمات المتأثرة بالتداخل</w:t>
      </w:r>
      <w:proofErr w:type="gramStart"/>
      <w:r w:rsidRPr="005463AD">
        <w:rPr>
          <w:rFonts w:hint="cs"/>
          <w:rtl/>
          <w:lang w:bidi="ar-EG"/>
        </w:rPr>
        <w:t xml:space="preserve"> شبيهة بتلك الو</w:t>
      </w:r>
      <w:proofErr w:type="gramEnd"/>
      <w:r w:rsidRPr="005463AD">
        <w:rPr>
          <w:rFonts w:hint="cs"/>
          <w:rtl/>
          <w:lang w:bidi="ar-EG"/>
        </w:rPr>
        <w:t xml:space="preserve">اردة في الجدول </w:t>
      </w:r>
      <w:r>
        <w:rPr>
          <w:lang w:bidi="ar-EG"/>
        </w:rPr>
        <w:t>1</w:t>
      </w:r>
      <w:r w:rsidRPr="005463AD">
        <w:rPr>
          <w:rFonts w:hint="cs"/>
          <w:rtl/>
          <w:lang w:bidi="ar-EG"/>
        </w:rPr>
        <w:t xml:space="preserve">. ويبين الجدول </w:t>
      </w:r>
      <w:r>
        <w:rPr>
          <w:lang w:bidi="ar-EG"/>
        </w:rPr>
        <w:t>4</w:t>
      </w:r>
      <w:r w:rsidRPr="005463AD">
        <w:rPr>
          <w:rFonts w:hint="cs"/>
          <w:rtl/>
          <w:lang w:bidi="ar-EG"/>
        </w:rPr>
        <w:t xml:space="preserve"> الهامش دون تداخل إضافة إلى الهوامش المتدهورة على مهمات خدمة الأبحاث الفضائية نتيجةً لتداخل من مهمة في مدار مستقر بالنسبة إلى الأرض على </w:t>
      </w:r>
      <w:r>
        <w:rPr>
          <w:rtl/>
          <w:lang w:bidi="ar-EG"/>
        </w:rPr>
        <w:br/>
      </w:r>
      <w:r>
        <w:rPr>
          <w:rFonts w:cs="Times New Roman"/>
          <w:lang w:bidi="ar-EG"/>
        </w:rPr>
        <w:t>º</w:t>
      </w:r>
      <w:r>
        <w:rPr>
          <w:lang w:bidi="ar-EG"/>
        </w:rPr>
        <w:t>107</w:t>
      </w:r>
      <w:r>
        <w:rPr>
          <w:rFonts w:hint="cs"/>
          <w:rtl/>
          <w:lang w:bidi="ar-EG"/>
        </w:rPr>
        <w:t> </w:t>
      </w:r>
      <w:r w:rsidRPr="005463AD">
        <w:rPr>
          <w:rFonts w:hint="cs"/>
          <w:rtl/>
          <w:lang w:bidi="ar-EG"/>
        </w:rPr>
        <w:t>غرب</w:t>
      </w:r>
      <w:r>
        <w:rPr>
          <w:rFonts w:hint="cs"/>
          <w:rtl/>
          <w:lang w:bidi="ar-EG"/>
        </w:rPr>
        <w:t>اً</w:t>
      </w:r>
      <w:r w:rsidRPr="005463AD">
        <w:rPr>
          <w:rFonts w:hint="cs"/>
          <w:rtl/>
          <w:lang w:bidi="ar-EG"/>
        </w:rPr>
        <w:t xml:space="preserve"> مع مستويات كثافة تدفق قدرة </w:t>
      </w:r>
      <w:r>
        <w:rPr>
          <w:lang w:bidi="ar-EG"/>
        </w:rPr>
        <w:t>105</w:t>
      </w:r>
      <w:r w:rsidR="00F2314D">
        <w:rPr>
          <w:rFonts w:hint="eastAsia"/>
          <w:lang w:bidi="ar-EG"/>
        </w:rPr>
        <w:t>–</w:t>
      </w:r>
      <w:r>
        <w:rPr>
          <w:rFonts w:hint="eastAsia"/>
          <w:rtl/>
          <w:lang w:bidi="ar-EG"/>
        </w:rPr>
        <w:t> </w:t>
      </w:r>
      <w:r w:rsidRPr="005463AD">
        <w:rPr>
          <w:rFonts w:hint="cs"/>
          <w:rtl/>
          <w:lang w:bidi="ar-EG"/>
        </w:rPr>
        <w:t>إلى</w:t>
      </w:r>
      <w:r>
        <w:rPr>
          <w:rFonts w:hint="eastAsia"/>
          <w:rtl/>
          <w:lang w:bidi="ar-EG"/>
        </w:rPr>
        <w:t> </w:t>
      </w:r>
      <w:r>
        <w:rPr>
          <w:lang w:bidi="ar-EG"/>
        </w:rPr>
        <w:t>125</w:t>
      </w:r>
      <w:r w:rsidR="00F2314D">
        <w:rPr>
          <w:rFonts w:hint="eastAsia"/>
          <w:lang w:bidi="ar-EG"/>
        </w:rPr>
        <w:t>–</w:t>
      </w:r>
      <w:r>
        <w:rPr>
          <w:rFonts w:hint="eastAsia"/>
          <w:rtl/>
          <w:lang w:bidi="ar-EG"/>
        </w:rPr>
        <w:t> </w:t>
      </w:r>
      <w:r w:rsidR="00F2314D">
        <w:t>dB(</w:t>
      </w:r>
      <w:r w:rsidRPr="005463AD">
        <w:t>W/(m</w:t>
      </w:r>
      <w:r w:rsidRPr="005463AD">
        <w:rPr>
          <w:vertAlign w:val="superscript"/>
        </w:rPr>
        <w:t>2</w:t>
      </w:r>
      <w:r>
        <w:rPr>
          <w:vertAlign w:val="superscript"/>
        </w:rPr>
        <w:t> </w:t>
      </w:r>
      <w:r w:rsidRPr="005463AD">
        <w:rPr>
          <w:vertAlign w:val="superscript"/>
        </w:rPr>
        <w:t>.</w:t>
      </w:r>
      <w:r>
        <w:rPr>
          <w:vertAlign w:val="superscript"/>
        </w:rPr>
        <w:t> </w:t>
      </w:r>
      <w:proofErr w:type="gramStart"/>
      <w:r w:rsidRPr="005463AD">
        <w:t>MHz</w:t>
      </w:r>
      <w:r w:rsidR="00F2314D">
        <w:t>)</w:t>
      </w:r>
      <w:r w:rsidRPr="005463AD">
        <w:t>)</w:t>
      </w:r>
      <w:r w:rsidRPr="005463AD">
        <w:rPr>
          <w:rFonts w:hint="cs"/>
          <w:rtl/>
          <w:lang w:bidi="ar-EG"/>
        </w:rPr>
        <w:t>.</w:t>
      </w:r>
      <w:proofErr w:type="gramEnd"/>
      <w:r w:rsidRPr="005463AD">
        <w:rPr>
          <w:rFonts w:hint="cs"/>
          <w:rtl/>
          <w:lang w:bidi="ar-EG"/>
        </w:rPr>
        <w:t xml:space="preserve"> </w:t>
      </w:r>
      <w:r>
        <w:rPr>
          <w:rFonts w:hint="cs"/>
          <w:rtl/>
          <w:lang w:bidi="ar-EG"/>
        </w:rPr>
        <w:t>و</w:t>
      </w:r>
      <w:r w:rsidRPr="005463AD">
        <w:rPr>
          <w:rFonts w:hint="cs"/>
          <w:rtl/>
          <w:lang w:bidi="ar-EG"/>
        </w:rPr>
        <w:t xml:space="preserve">ترسل </w:t>
      </w:r>
      <w:proofErr w:type="gramStart"/>
      <w:r w:rsidRPr="005463AD">
        <w:rPr>
          <w:rFonts w:hint="cs"/>
          <w:rtl/>
          <w:lang w:bidi="ar-EG"/>
        </w:rPr>
        <w:t>المهمة</w:t>
      </w:r>
      <w:proofErr w:type="gramEnd"/>
      <w:r w:rsidRPr="005463AD">
        <w:rPr>
          <w:rFonts w:hint="cs"/>
          <w:rtl/>
          <w:lang w:bidi="ar-EG"/>
        </w:rPr>
        <w:t xml:space="preserve"> </w:t>
      </w:r>
      <w:r w:rsidRPr="005463AD">
        <w:rPr>
          <w:lang w:bidi="ar-EG"/>
        </w:rPr>
        <w:t>GSO-107</w:t>
      </w:r>
      <w:r>
        <w:rPr>
          <w:lang w:bidi="ar-EG"/>
        </w:rPr>
        <w:t>W</w:t>
      </w:r>
      <w:r w:rsidRPr="005463AD">
        <w:rPr>
          <w:rFonts w:hint="cs"/>
          <w:rtl/>
          <w:lang w:bidi="ar-EG"/>
        </w:rPr>
        <w:t xml:space="preserve"> إلى</w:t>
      </w:r>
      <w:r>
        <w:rPr>
          <w:rtl/>
          <w:lang w:bidi="ar-EG"/>
        </w:rPr>
        <w:br/>
      </w:r>
      <w:proofErr w:type="spellStart"/>
      <w:r w:rsidRPr="005463AD">
        <w:rPr>
          <w:lang w:bidi="ar-EG"/>
        </w:rPr>
        <w:t>WSC</w:t>
      </w:r>
      <w:proofErr w:type="spellEnd"/>
      <w:r w:rsidRPr="005463AD">
        <w:rPr>
          <w:rFonts w:hint="cs"/>
          <w:rtl/>
          <w:lang w:bidi="ar-EG"/>
        </w:rPr>
        <w:t xml:space="preserve"> (</w:t>
      </w:r>
      <w:r>
        <w:rPr>
          <w:lang w:bidi="ar-EG"/>
        </w:rPr>
        <w:t>White Sands</w:t>
      </w:r>
      <w:r w:rsidRPr="005463AD">
        <w:rPr>
          <w:rFonts w:hint="cs"/>
          <w:rtl/>
          <w:lang w:bidi="ar-EG"/>
        </w:rPr>
        <w:t xml:space="preserve">) بزاوية ارتفاع إلى المحطة الأرضية تزيد على </w:t>
      </w:r>
      <w:r>
        <w:rPr>
          <w:rFonts w:cs="Times New Roman"/>
          <w:lang w:bidi="ar-EG"/>
        </w:rPr>
        <w:t>º</w:t>
      </w:r>
      <w:r>
        <w:rPr>
          <w:lang w:bidi="ar-EG"/>
        </w:rPr>
        <w:t>25</w:t>
      </w:r>
      <w:r w:rsidRPr="005463AD">
        <w:rPr>
          <w:rFonts w:hint="cs"/>
          <w:rtl/>
          <w:lang w:bidi="ar-EG"/>
        </w:rPr>
        <w:t>.</w:t>
      </w:r>
    </w:p>
    <w:p w:rsidR="0093033D" w:rsidRPr="005463AD" w:rsidRDefault="0093033D" w:rsidP="00F2314D">
      <w:pPr>
        <w:rPr>
          <w:rtl/>
          <w:lang w:bidi="ar-EG"/>
        </w:rPr>
      </w:pPr>
      <w:proofErr w:type="gramStart"/>
      <w:r w:rsidRPr="005463AD">
        <w:rPr>
          <w:rFonts w:hint="cs"/>
          <w:rtl/>
          <w:lang w:bidi="ar-EG"/>
        </w:rPr>
        <w:t>من</w:t>
      </w:r>
      <w:proofErr w:type="gramEnd"/>
      <w:r w:rsidRPr="005463AD">
        <w:rPr>
          <w:rFonts w:hint="cs"/>
          <w:rtl/>
          <w:lang w:bidi="ar-EG"/>
        </w:rPr>
        <w:t xml:space="preserve"> شأن مهمة افتراضية في مدار مستقر بالنسبة إلى الأرض تعمل على حد كثافة تدفق </w:t>
      </w:r>
      <w:r w:rsidR="00F2314D">
        <w:rPr>
          <w:rFonts w:hint="cs"/>
          <w:rtl/>
          <w:lang w:bidi="ar-EG"/>
        </w:rPr>
        <w:t>ال</w:t>
      </w:r>
      <w:r w:rsidRPr="005463AD">
        <w:rPr>
          <w:rFonts w:hint="cs"/>
          <w:rtl/>
          <w:lang w:bidi="ar-EG"/>
        </w:rPr>
        <w:t xml:space="preserve">قدرة </w:t>
      </w:r>
      <w:r>
        <w:rPr>
          <w:lang w:bidi="ar-EG"/>
        </w:rPr>
        <w:t>105</w:t>
      </w:r>
      <w:r w:rsidR="00F2314D">
        <w:rPr>
          <w:rFonts w:hint="eastAsia"/>
          <w:lang w:bidi="ar-EG"/>
        </w:rPr>
        <w:t>–</w:t>
      </w:r>
      <w:r>
        <w:rPr>
          <w:rFonts w:hint="eastAsia"/>
          <w:rtl/>
          <w:lang w:bidi="ar-EG"/>
        </w:rPr>
        <w:t> </w:t>
      </w:r>
      <w:r w:rsidRPr="005463AD">
        <w:t>W/(m</w:t>
      </w:r>
      <w:r w:rsidRPr="005463AD">
        <w:rPr>
          <w:vertAlign w:val="superscript"/>
        </w:rPr>
        <w:t>2</w:t>
      </w:r>
      <w:r>
        <w:t> </w:t>
      </w:r>
      <w:r w:rsidRPr="005463AD">
        <w:t>.</w:t>
      </w:r>
      <w:r>
        <w:t> </w:t>
      </w:r>
      <w:r w:rsidRPr="005463AD">
        <w:t>MHz</w:t>
      </w:r>
      <w:r w:rsidR="00F2314D">
        <w:t>)</w:t>
      </w:r>
      <w:r w:rsidRPr="005463AD">
        <w:t>)</w:t>
      </w:r>
      <w:proofErr w:type="gramStart"/>
      <w:r w:rsidRPr="005463AD">
        <w:rPr>
          <w:rFonts w:hint="cs"/>
          <w:rtl/>
          <w:lang w:bidi="ar-EG"/>
        </w:rPr>
        <w:t>)</w:t>
      </w:r>
      <w:r>
        <w:rPr>
          <w:lang w:bidi="ar-EG"/>
        </w:rPr>
        <w:t>dB</w:t>
      </w:r>
      <w:proofErr w:type="gramEnd"/>
      <w:r w:rsidRPr="005463AD">
        <w:rPr>
          <w:rFonts w:hint="cs"/>
          <w:rtl/>
          <w:lang w:bidi="ar-EG"/>
        </w:rPr>
        <w:t xml:space="preserve"> أن تسبب مستويات من التداخل تتجاوز معيار التداخل، حيث يحتمل وجود مهمة في مدار مستقر بالنسبة إلى الأرض دائمًا في مجال رؤية محطة أرضية متأثرة بالتداخل بينما لا يتحقق ذلك لمهمة ليست في مدار مستقر بالنسبة إلى الأرض. </w:t>
      </w:r>
      <w:proofErr w:type="gramStart"/>
      <w:r w:rsidRPr="005463AD">
        <w:rPr>
          <w:rFonts w:hint="cs"/>
          <w:rtl/>
          <w:lang w:bidi="ar-EG"/>
        </w:rPr>
        <w:t>ومع</w:t>
      </w:r>
      <w:proofErr w:type="gramEnd"/>
      <w:r w:rsidRPr="005463AD">
        <w:rPr>
          <w:rFonts w:hint="cs"/>
          <w:rtl/>
          <w:lang w:bidi="ar-EG"/>
        </w:rPr>
        <w:t xml:space="preserve"> ذلك، </w:t>
      </w:r>
      <w:r>
        <w:rPr>
          <w:rtl/>
          <w:lang w:bidi="ar-EG"/>
        </w:rPr>
        <w:br/>
      </w:r>
      <w:r w:rsidRPr="005463AD">
        <w:rPr>
          <w:rFonts w:hint="cs"/>
          <w:rtl/>
          <w:lang w:bidi="ar-EG"/>
        </w:rPr>
        <w:t>فلا يكون مثل هذا المستوى المرتفع من كثافة تدفق القدرة ضروريًا إلا في حال</w:t>
      </w:r>
      <w:r>
        <w:rPr>
          <w:rFonts w:hint="cs"/>
          <w:rtl/>
          <w:lang w:bidi="ar-EG"/>
        </w:rPr>
        <w:t>ة</w:t>
      </w:r>
      <w:r w:rsidRPr="005463AD">
        <w:rPr>
          <w:rFonts w:hint="cs"/>
          <w:rtl/>
          <w:lang w:bidi="ar-EG"/>
        </w:rPr>
        <w:t xml:space="preserve"> استخدام محطات أرضية صغيرة جدًا (</w:t>
      </w:r>
      <w:r>
        <w:rPr>
          <w:lang w:bidi="ar-EG"/>
        </w:rPr>
        <w:t>1</w:t>
      </w:r>
      <w:r w:rsidRPr="005463AD">
        <w:rPr>
          <w:rFonts w:hint="cs"/>
          <w:rtl/>
          <w:lang w:bidi="ar-EG"/>
        </w:rPr>
        <w:t xml:space="preserve"> أو </w:t>
      </w:r>
      <w:r>
        <w:rPr>
          <w:lang w:bidi="ar-EG"/>
        </w:rPr>
        <w:t>2</w:t>
      </w:r>
      <w:r>
        <w:rPr>
          <w:rFonts w:hint="eastAsia"/>
          <w:rtl/>
          <w:lang w:bidi="ar-EG"/>
        </w:rPr>
        <w:t> </w:t>
      </w:r>
      <w:r w:rsidR="00F2314D">
        <w:rPr>
          <w:lang w:bidi="ar-EG"/>
        </w:rPr>
        <w:t>m</w:t>
      </w:r>
      <w:r w:rsidRPr="005463AD">
        <w:rPr>
          <w:rFonts w:hint="cs"/>
          <w:rtl/>
          <w:lang w:bidi="ar-EG"/>
        </w:rPr>
        <w:t xml:space="preserve"> مثلاً) وكانت الإتاحة العالية مطلوبة.</w:t>
      </w:r>
    </w:p>
    <w:p w:rsidR="0093033D" w:rsidRPr="005463AD" w:rsidRDefault="0093033D" w:rsidP="0093033D">
      <w:pPr>
        <w:rPr>
          <w:rtl/>
          <w:lang w:bidi="ar-EG"/>
        </w:rPr>
      </w:pPr>
      <w:r w:rsidRPr="005463AD">
        <w:rPr>
          <w:rFonts w:hint="cs"/>
          <w:rtl/>
          <w:lang w:bidi="ar-EG"/>
        </w:rPr>
        <w:t xml:space="preserve">وبناءً على النتائج المبينة في الجدول </w:t>
      </w:r>
      <w:r>
        <w:rPr>
          <w:lang w:bidi="ar-EG"/>
        </w:rPr>
        <w:t>4</w:t>
      </w:r>
      <w:r w:rsidRPr="005463AD">
        <w:rPr>
          <w:rFonts w:hint="cs"/>
          <w:rtl/>
          <w:lang w:bidi="ar-EG"/>
        </w:rPr>
        <w:t>، يمكن م</w:t>
      </w:r>
      <w:proofErr w:type="gramStart"/>
      <w:r w:rsidRPr="005463AD">
        <w:rPr>
          <w:rFonts w:hint="cs"/>
          <w:rtl/>
          <w:lang w:bidi="ar-EG"/>
        </w:rPr>
        <w:t>لا</w:t>
      </w:r>
      <w:proofErr w:type="gramEnd"/>
      <w:r w:rsidRPr="005463AD">
        <w:rPr>
          <w:rFonts w:hint="cs"/>
          <w:rtl/>
          <w:lang w:bidi="ar-EG"/>
        </w:rPr>
        <w:t xml:space="preserve">حظة أن الهامش على مستوى </w:t>
      </w:r>
      <w:r>
        <w:rPr>
          <w:lang w:bidi="ar-EG"/>
        </w:rPr>
        <w:t>%0,1</w:t>
      </w:r>
      <w:r>
        <w:rPr>
          <w:rFonts w:hint="cs"/>
          <w:rtl/>
          <w:lang w:bidi="ar-EG"/>
        </w:rPr>
        <w:t xml:space="preserve"> </w:t>
      </w:r>
      <w:r w:rsidRPr="005463AD">
        <w:rPr>
          <w:rFonts w:hint="cs"/>
          <w:rtl/>
          <w:lang w:bidi="ar-EG"/>
        </w:rPr>
        <w:t xml:space="preserve">سلبي أو متدهور بشكل كبير للمهمتين القمريتين </w:t>
      </w:r>
      <w:proofErr w:type="spellStart"/>
      <w:r w:rsidRPr="005463AD">
        <w:rPr>
          <w:lang w:bidi="ar-EG"/>
        </w:rPr>
        <w:t>LRO</w:t>
      </w:r>
      <w:proofErr w:type="spellEnd"/>
      <w:r w:rsidRPr="005463AD">
        <w:rPr>
          <w:rFonts w:hint="cs"/>
          <w:rtl/>
          <w:lang w:bidi="ar-EG"/>
        </w:rPr>
        <w:t xml:space="preserve"> و</w:t>
      </w:r>
      <w:proofErr w:type="spellStart"/>
      <w:r w:rsidRPr="005463AD">
        <w:rPr>
          <w:lang w:bidi="ar-EG"/>
        </w:rPr>
        <w:t>Cx</w:t>
      </w:r>
      <w:proofErr w:type="spellEnd"/>
      <w:r w:rsidRPr="005463AD">
        <w:rPr>
          <w:lang w:bidi="ar-EG"/>
        </w:rPr>
        <w:t xml:space="preserve"> Lunar</w:t>
      </w:r>
      <w:r w:rsidRPr="005463AD">
        <w:rPr>
          <w:rFonts w:hint="cs"/>
          <w:rtl/>
          <w:lang w:bidi="ar-EG"/>
        </w:rPr>
        <w:t xml:space="preserve"> إذا كان الساتل الموجود في مدار مستقر بالنسبة إلى الأرض المسبب في التداخل يستخدم كثافة تدفق قدرة تلبي بالكاد الحدود الواردة في المادة </w:t>
      </w:r>
      <w:r>
        <w:rPr>
          <w:lang w:bidi="ar-EG"/>
        </w:rPr>
        <w:t>21</w:t>
      </w:r>
      <w:r w:rsidRPr="005463AD">
        <w:rPr>
          <w:rFonts w:hint="cs"/>
          <w:rtl/>
          <w:lang w:bidi="ar-EG"/>
        </w:rPr>
        <w:t xml:space="preserve"> من لوائح الراديو. وينخفض الهامش بالنسبة إلى التداخل على </w:t>
      </w:r>
      <w:proofErr w:type="spellStart"/>
      <w:r w:rsidRPr="005463AD">
        <w:rPr>
          <w:lang w:bidi="ar-EG"/>
        </w:rPr>
        <w:t>LRO</w:t>
      </w:r>
      <w:proofErr w:type="spellEnd"/>
      <w:r w:rsidRPr="005463AD">
        <w:rPr>
          <w:rFonts w:hint="cs"/>
          <w:rtl/>
          <w:lang w:bidi="ar-EG"/>
        </w:rPr>
        <w:t xml:space="preserve"> من </w:t>
      </w:r>
      <w:r>
        <w:rPr>
          <w:lang w:bidi="ar-EG"/>
        </w:rPr>
        <w:t>7,4</w:t>
      </w:r>
      <w:r w:rsidRPr="005463AD">
        <w:rPr>
          <w:rFonts w:hint="cs"/>
          <w:rtl/>
          <w:lang w:bidi="ar-EG"/>
        </w:rPr>
        <w:t xml:space="preserve"> إلى </w:t>
      </w:r>
      <w:r>
        <w:rPr>
          <w:lang w:bidi="ar-EG"/>
        </w:rPr>
        <w:t>0,1</w:t>
      </w:r>
      <w:r>
        <w:rPr>
          <w:rFonts w:hint="cs"/>
          <w:lang w:bidi="ar-EG"/>
        </w:rPr>
        <w:t>-</w:t>
      </w:r>
      <w:r>
        <w:rPr>
          <w:rFonts w:hint="eastAsia"/>
          <w:rtl/>
          <w:lang w:bidi="ar-EG"/>
        </w:rPr>
        <w:t> </w:t>
      </w:r>
      <w:r w:rsidRPr="005463AD">
        <w:rPr>
          <w:lang w:bidi="ar-EG"/>
        </w:rPr>
        <w:t>dB</w:t>
      </w:r>
      <w:r w:rsidRPr="005463AD">
        <w:rPr>
          <w:rFonts w:hint="cs"/>
          <w:rtl/>
          <w:lang w:bidi="ar-EG"/>
        </w:rPr>
        <w:t xml:space="preserve">، بينما </w:t>
      </w:r>
      <w:r>
        <w:rPr>
          <w:rFonts w:hint="cs"/>
          <w:rtl/>
          <w:lang w:bidi="ar-EG"/>
        </w:rPr>
        <w:t>ي</w:t>
      </w:r>
      <w:r w:rsidRPr="005463AD">
        <w:rPr>
          <w:rFonts w:hint="cs"/>
          <w:rtl/>
          <w:lang w:bidi="ar-EG"/>
        </w:rPr>
        <w:t xml:space="preserve">نخفض بالنسبة إلى </w:t>
      </w:r>
      <w:proofErr w:type="spellStart"/>
      <w:r w:rsidRPr="005463AD">
        <w:rPr>
          <w:lang w:bidi="ar-EG"/>
        </w:rPr>
        <w:t>Cx</w:t>
      </w:r>
      <w:proofErr w:type="spellEnd"/>
      <w:r w:rsidRPr="005463AD">
        <w:rPr>
          <w:lang w:bidi="ar-EG"/>
        </w:rPr>
        <w:t xml:space="preserve"> Lunar</w:t>
      </w:r>
      <w:r w:rsidRPr="005463AD">
        <w:rPr>
          <w:rFonts w:hint="cs"/>
          <w:rtl/>
          <w:lang w:bidi="ar-EG"/>
        </w:rPr>
        <w:t xml:space="preserve"> من </w:t>
      </w:r>
      <w:r>
        <w:rPr>
          <w:lang w:bidi="ar-EG"/>
        </w:rPr>
        <w:t>11,4</w:t>
      </w:r>
      <w:r w:rsidRPr="005463AD">
        <w:rPr>
          <w:rFonts w:hint="cs"/>
          <w:rtl/>
          <w:lang w:bidi="ar-EG"/>
        </w:rPr>
        <w:t xml:space="preserve"> إلى </w:t>
      </w:r>
      <w:r>
        <w:rPr>
          <w:lang w:bidi="ar-EG"/>
        </w:rPr>
        <w:t>3,0</w:t>
      </w:r>
      <w:r>
        <w:rPr>
          <w:rFonts w:hint="eastAsia"/>
          <w:rtl/>
          <w:lang w:bidi="ar-EG"/>
        </w:rPr>
        <w:t> </w:t>
      </w:r>
      <w:r w:rsidRPr="005463AD">
        <w:rPr>
          <w:lang w:bidi="ar-EG"/>
        </w:rPr>
        <w:t>dB</w:t>
      </w:r>
      <w:r w:rsidRPr="005463AD">
        <w:rPr>
          <w:rFonts w:hint="cs"/>
          <w:rtl/>
          <w:lang w:bidi="ar-EG"/>
        </w:rPr>
        <w:t xml:space="preserve">. </w:t>
      </w:r>
      <w:proofErr w:type="gramStart"/>
      <w:r w:rsidRPr="005463AD">
        <w:rPr>
          <w:rFonts w:hint="cs"/>
          <w:rtl/>
          <w:lang w:bidi="ar-EG"/>
        </w:rPr>
        <w:t>وفي</w:t>
      </w:r>
      <w:proofErr w:type="gramEnd"/>
      <w:r w:rsidRPr="005463AD">
        <w:rPr>
          <w:rFonts w:hint="cs"/>
          <w:rtl/>
          <w:lang w:bidi="ar-EG"/>
        </w:rPr>
        <w:t xml:space="preserve"> كلتا هاتين الحالتين تنخفض الهوامش إلى قيم يمكن اعتبارها أصغر من اللازم. يبين الشكلان </w:t>
      </w:r>
      <w:r>
        <w:rPr>
          <w:lang w:bidi="ar-EG"/>
        </w:rPr>
        <w:t>3</w:t>
      </w:r>
      <w:r w:rsidRPr="005463AD">
        <w:rPr>
          <w:rFonts w:hint="cs"/>
          <w:rtl/>
          <w:lang w:bidi="ar-EG"/>
        </w:rPr>
        <w:t xml:space="preserve"> و</w:t>
      </w:r>
      <w:r>
        <w:rPr>
          <w:lang w:bidi="ar-EG"/>
        </w:rPr>
        <w:t>4</w:t>
      </w:r>
      <w:r w:rsidRPr="005463AD">
        <w:rPr>
          <w:rFonts w:hint="cs"/>
          <w:rtl/>
          <w:lang w:bidi="ar-EG"/>
        </w:rPr>
        <w:t xml:space="preserve"> إحصائيات التداخل المناظرة للمهمتين </w:t>
      </w:r>
      <w:proofErr w:type="spellStart"/>
      <w:r w:rsidRPr="005463AD">
        <w:rPr>
          <w:lang w:bidi="ar-EG"/>
        </w:rPr>
        <w:t>LRO</w:t>
      </w:r>
      <w:proofErr w:type="spellEnd"/>
      <w:r w:rsidRPr="005463AD">
        <w:rPr>
          <w:rFonts w:hint="cs"/>
          <w:rtl/>
          <w:lang w:bidi="ar-EG"/>
        </w:rPr>
        <w:t xml:space="preserve"> و</w:t>
      </w:r>
      <w:proofErr w:type="spellStart"/>
      <w:r w:rsidRPr="005463AD">
        <w:rPr>
          <w:lang w:bidi="ar-EG"/>
        </w:rPr>
        <w:t>Cx</w:t>
      </w:r>
      <w:proofErr w:type="spellEnd"/>
      <w:r w:rsidRPr="005463AD">
        <w:rPr>
          <w:lang w:bidi="ar-EG"/>
        </w:rPr>
        <w:t xml:space="preserve"> Lunar</w:t>
      </w:r>
      <w:r w:rsidRPr="005463AD">
        <w:rPr>
          <w:rFonts w:hint="cs"/>
          <w:rtl/>
          <w:lang w:bidi="ar-EG"/>
        </w:rPr>
        <w:t>.</w:t>
      </w:r>
    </w:p>
    <w:p w:rsidR="0093033D" w:rsidRPr="005463AD" w:rsidRDefault="0093033D" w:rsidP="00F2314D">
      <w:pPr>
        <w:rPr>
          <w:rtl/>
          <w:lang w:bidi="ar-EG"/>
        </w:rPr>
      </w:pPr>
      <w:r w:rsidRPr="005463AD">
        <w:rPr>
          <w:rFonts w:hint="cs"/>
          <w:rtl/>
          <w:lang w:bidi="ar-EG"/>
        </w:rPr>
        <w:lastRenderedPageBreak/>
        <w:t xml:space="preserve">ومع ذلك، فإذا قيدت كثافة تدفق القدرة بقيمة قصوى قدرها </w:t>
      </w:r>
      <w:r>
        <w:rPr>
          <w:lang w:bidi="ar-EG"/>
        </w:rPr>
        <w:t>115</w:t>
      </w:r>
      <w:r w:rsidR="00F2314D">
        <w:rPr>
          <w:rFonts w:hint="eastAsia"/>
          <w:lang w:bidi="ar-EG"/>
        </w:rPr>
        <w:t>–</w:t>
      </w:r>
      <w:r>
        <w:rPr>
          <w:rFonts w:hint="eastAsia"/>
          <w:rtl/>
          <w:lang w:bidi="ar-EG"/>
        </w:rPr>
        <w:t> </w:t>
      </w:r>
      <w:r w:rsidRPr="005463AD">
        <w:t>W/(m</w:t>
      </w:r>
      <w:r w:rsidRPr="005463AD">
        <w:rPr>
          <w:vertAlign w:val="superscript"/>
        </w:rPr>
        <w:t>2</w:t>
      </w:r>
      <w:r>
        <w:t> </w:t>
      </w:r>
      <w:r w:rsidRPr="005463AD">
        <w:rPr>
          <w:vertAlign w:val="superscript"/>
        </w:rPr>
        <w:t>.</w:t>
      </w:r>
      <w:r>
        <w:t> </w:t>
      </w:r>
      <w:r w:rsidRPr="005463AD">
        <w:t>MHz</w:t>
      </w:r>
      <w:r w:rsidR="00F2314D">
        <w:t>)</w:t>
      </w:r>
      <w:r w:rsidRPr="005463AD">
        <w:t>)</w:t>
      </w:r>
      <w:proofErr w:type="gramStart"/>
      <w:r w:rsidRPr="005463AD">
        <w:rPr>
          <w:rFonts w:hint="cs"/>
          <w:rtl/>
          <w:lang w:bidi="ar-EG"/>
        </w:rPr>
        <w:t>)</w:t>
      </w:r>
      <w:r>
        <w:rPr>
          <w:lang w:bidi="ar-EG"/>
        </w:rPr>
        <w:t>dB</w:t>
      </w:r>
      <w:proofErr w:type="gramEnd"/>
      <w:r w:rsidRPr="005463AD">
        <w:rPr>
          <w:rFonts w:hint="cs"/>
          <w:rtl/>
          <w:lang w:bidi="ar-EG"/>
        </w:rPr>
        <w:t xml:space="preserve"> لكل زوايا الوصول، فإن التدهور الناجم عن التداخل ينخفض بشكل كبير. ولا يؤدي مزيد من الخفض في كثافة تدفق القدرة إلى قيمة قصوى قدرها</w:t>
      </w:r>
      <w:r>
        <w:rPr>
          <w:rtl/>
          <w:lang w:bidi="ar-EG"/>
        </w:rPr>
        <w:br/>
      </w:r>
      <w:r>
        <w:rPr>
          <w:lang w:bidi="ar-EG"/>
        </w:rPr>
        <w:t>125</w:t>
      </w:r>
      <w:r w:rsidR="00F2314D">
        <w:rPr>
          <w:rFonts w:hint="eastAsia"/>
          <w:lang w:bidi="ar-EG"/>
        </w:rPr>
        <w:t>–</w:t>
      </w:r>
      <w:r>
        <w:rPr>
          <w:rFonts w:hint="eastAsia"/>
          <w:rtl/>
          <w:lang w:bidi="ar-EG"/>
        </w:rPr>
        <w:t> </w:t>
      </w:r>
      <w:r w:rsidRPr="005463AD">
        <w:t>W/(m</w:t>
      </w:r>
      <w:r w:rsidRPr="005463AD">
        <w:rPr>
          <w:vertAlign w:val="superscript"/>
        </w:rPr>
        <w:t>2</w:t>
      </w:r>
      <w:r>
        <w:t> </w:t>
      </w:r>
      <w:r w:rsidRPr="005463AD">
        <w:rPr>
          <w:vertAlign w:val="superscript"/>
        </w:rPr>
        <w:t>.</w:t>
      </w:r>
      <w:r>
        <w:t> </w:t>
      </w:r>
      <w:r w:rsidRPr="005463AD">
        <w:t>MHz</w:t>
      </w:r>
      <w:r w:rsidR="00F2314D">
        <w:t>)</w:t>
      </w:r>
      <w:r w:rsidRPr="005463AD">
        <w:t>)</w:t>
      </w:r>
      <w:proofErr w:type="gramStart"/>
      <w:r w:rsidRPr="005463AD">
        <w:rPr>
          <w:rFonts w:hint="cs"/>
          <w:rtl/>
          <w:lang w:bidi="ar-EG"/>
        </w:rPr>
        <w:t>)</w:t>
      </w:r>
      <w:r>
        <w:rPr>
          <w:lang w:bidi="ar-EG"/>
        </w:rPr>
        <w:t>dB</w:t>
      </w:r>
      <w:proofErr w:type="gramEnd"/>
      <w:r>
        <w:rPr>
          <w:rFonts w:hint="cs"/>
          <w:rtl/>
          <w:lang w:bidi="ar-EG"/>
        </w:rPr>
        <w:t xml:space="preserve"> </w:t>
      </w:r>
      <w:r w:rsidRPr="005463AD">
        <w:rPr>
          <w:rFonts w:hint="cs"/>
          <w:rtl/>
          <w:lang w:bidi="ar-EG"/>
        </w:rPr>
        <w:t>لكل زوايا الوصول إلى تحقيق تحسن إضافي كبير.</w:t>
      </w:r>
    </w:p>
    <w:p w:rsidR="0093033D" w:rsidRPr="00576B4A" w:rsidRDefault="0093033D" w:rsidP="0093033D">
      <w:pPr>
        <w:pStyle w:val="TableNo0"/>
        <w:bidi/>
        <w:rPr>
          <w:rFonts w:cs="Traditional Arabic"/>
          <w:sz w:val="22"/>
          <w:szCs w:val="30"/>
          <w:rtl/>
          <w:lang w:bidi="ar-EG"/>
        </w:rPr>
      </w:pPr>
      <w:proofErr w:type="gramStart"/>
      <w:r>
        <w:rPr>
          <w:rFonts w:cs="Traditional Arabic" w:hint="cs"/>
          <w:sz w:val="22"/>
          <w:szCs w:val="30"/>
          <w:rtl/>
          <w:lang w:bidi="ar-EG"/>
        </w:rPr>
        <w:t>ال</w:t>
      </w:r>
      <w:r w:rsidRPr="00576B4A">
        <w:rPr>
          <w:rFonts w:cs="Traditional Arabic" w:hint="cs"/>
          <w:sz w:val="22"/>
          <w:szCs w:val="30"/>
          <w:rtl/>
          <w:lang w:bidi="ar-EG"/>
        </w:rPr>
        <w:t>ج</w:t>
      </w:r>
      <w:r w:rsidR="00F2314D">
        <w:rPr>
          <w:rFonts w:cs="Traditional Arabic" w:hint="cs"/>
          <w:sz w:val="22"/>
          <w:szCs w:val="30"/>
          <w:rtl/>
          <w:lang w:bidi="ar-EG"/>
        </w:rPr>
        <w:t>ـ</w:t>
      </w:r>
      <w:r w:rsidRPr="00576B4A">
        <w:rPr>
          <w:rFonts w:cs="Traditional Arabic" w:hint="cs"/>
          <w:sz w:val="22"/>
          <w:szCs w:val="30"/>
          <w:rtl/>
          <w:lang w:bidi="ar-EG"/>
        </w:rPr>
        <w:t>دول</w:t>
      </w:r>
      <w:proofErr w:type="gramEnd"/>
      <w:r w:rsidRPr="00576B4A">
        <w:rPr>
          <w:rFonts w:cs="Traditional Arabic" w:hint="cs"/>
          <w:sz w:val="22"/>
          <w:szCs w:val="30"/>
          <w:rtl/>
          <w:lang w:bidi="ar-EG"/>
        </w:rPr>
        <w:t xml:space="preserve"> </w:t>
      </w:r>
      <w:r>
        <w:rPr>
          <w:rFonts w:cs="Traditional Arabic"/>
          <w:sz w:val="22"/>
          <w:szCs w:val="30"/>
          <w:lang w:bidi="ar-EG"/>
        </w:rPr>
        <w:t>4</w:t>
      </w:r>
    </w:p>
    <w:p w:rsidR="0093033D" w:rsidRPr="00576B4A" w:rsidRDefault="0093033D" w:rsidP="0093033D">
      <w:pPr>
        <w:pStyle w:val="TableNotitle"/>
        <w:spacing w:before="120"/>
        <w:rPr>
          <w:rFonts w:ascii="Times New Roman Bold" w:hAnsi="Times New Roman Bold"/>
          <w:bCs/>
          <w:rtl/>
        </w:rPr>
      </w:pPr>
      <w:r w:rsidRPr="00576B4A">
        <w:rPr>
          <w:rFonts w:ascii="Times New Roman Bold" w:hAnsi="Times New Roman Bold" w:hint="cs"/>
          <w:bCs/>
          <w:rtl/>
        </w:rPr>
        <w:t xml:space="preserve">نتائج هامش تداخل من مصدر واحد لحالة مدار مستقر بالنسبة إلى الأرض على مستوى </w:t>
      </w:r>
      <w:r>
        <w:rPr>
          <w:rFonts w:ascii="Times New Roman Bold" w:hAnsi="Times New Roman Bold"/>
          <w:bCs/>
        </w:rPr>
        <w:t>%0</w:t>
      </w:r>
      <w:proofErr w:type="gramStart"/>
      <w:r>
        <w:rPr>
          <w:rFonts w:ascii="Times New Roman Bold" w:hAnsi="Times New Roman Bold"/>
          <w:bCs/>
        </w:rPr>
        <w:t>,1</w:t>
      </w:r>
      <w:proofErr w:type="gram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2"/>
        <w:gridCol w:w="1154"/>
        <w:gridCol w:w="1488"/>
        <w:gridCol w:w="1643"/>
        <w:gridCol w:w="1643"/>
        <w:gridCol w:w="1643"/>
      </w:tblGrid>
      <w:tr w:rsidR="0093033D" w:rsidRPr="005463AD" w:rsidTr="0093033D">
        <w:trPr>
          <w:tblHeader/>
          <w:jc w:val="center"/>
        </w:trPr>
        <w:tc>
          <w:tcPr>
            <w:tcW w:w="1892" w:type="dxa"/>
            <w:vMerge w:val="restart"/>
            <w:vAlign w:val="center"/>
          </w:tcPr>
          <w:p w:rsidR="0093033D" w:rsidRPr="005463AD" w:rsidRDefault="0093033D" w:rsidP="0093033D">
            <w:pPr>
              <w:pStyle w:val="Tablehead"/>
            </w:pPr>
            <w:r w:rsidRPr="005463AD">
              <w:rPr>
                <w:rFonts w:hint="cs"/>
                <w:rtl/>
              </w:rPr>
              <w:t>المهمة المتأثرة بالتداخل</w:t>
            </w:r>
          </w:p>
        </w:tc>
        <w:tc>
          <w:tcPr>
            <w:tcW w:w="1154" w:type="dxa"/>
            <w:vMerge w:val="restart"/>
            <w:vAlign w:val="center"/>
          </w:tcPr>
          <w:p w:rsidR="0093033D" w:rsidRPr="005463AD" w:rsidRDefault="0093033D" w:rsidP="0093033D">
            <w:pPr>
              <w:pStyle w:val="Tablehead"/>
            </w:pPr>
            <w:proofErr w:type="gramStart"/>
            <w:r w:rsidRPr="005463AD">
              <w:rPr>
                <w:rFonts w:hint="cs"/>
                <w:rtl/>
              </w:rPr>
              <w:t>محطة</w:t>
            </w:r>
            <w:proofErr w:type="gramEnd"/>
            <w:r w:rsidRPr="005463AD">
              <w:rPr>
                <w:rFonts w:hint="cs"/>
                <w:rtl/>
              </w:rPr>
              <w:t xml:space="preserve"> الاستقبال</w:t>
            </w:r>
          </w:p>
        </w:tc>
        <w:tc>
          <w:tcPr>
            <w:tcW w:w="1488" w:type="dxa"/>
            <w:vMerge w:val="restart"/>
            <w:vAlign w:val="center"/>
          </w:tcPr>
          <w:p w:rsidR="0093033D" w:rsidRPr="005463AD" w:rsidRDefault="0093033D" w:rsidP="0093033D">
            <w:pPr>
              <w:pStyle w:val="Tablehead"/>
            </w:pPr>
            <w:r w:rsidRPr="005463AD">
              <w:rPr>
                <w:rFonts w:hint="cs"/>
                <w:i/>
                <w:rtl/>
              </w:rPr>
              <w:t xml:space="preserve">هامش </w:t>
            </w:r>
            <w:proofErr w:type="gramStart"/>
            <w:r w:rsidRPr="005463AD">
              <w:rPr>
                <w:i/>
              </w:rPr>
              <w:t>C</w:t>
            </w:r>
            <w:r w:rsidRPr="005463AD">
              <w:t>/</w:t>
            </w:r>
            <w:r w:rsidRPr="005463AD">
              <w:rPr>
                <w:i/>
              </w:rPr>
              <w:t>N</w:t>
            </w:r>
            <w:r w:rsidRPr="005463AD">
              <w:t xml:space="preserve"> </w:t>
            </w:r>
            <w:r w:rsidRPr="005463AD">
              <w:rPr>
                <w:rFonts w:hint="cs"/>
                <w:rtl/>
              </w:rPr>
              <w:t xml:space="preserve"> (</w:t>
            </w:r>
            <w:r w:rsidRPr="005463AD">
              <w:t>dB</w:t>
            </w:r>
            <w:r w:rsidRPr="005463AD">
              <w:rPr>
                <w:rFonts w:hint="cs"/>
                <w:rtl/>
              </w:rPr>
              <w:t>)</w:t>
            </w:r>
            <w:proofErr w:type="gramEnd"/>
            <w:r w:rsidRPr="005463AD">
              <w:rPr>
                <w:rFonts w:hint="cs"/>
                <w:rtl/>
              </w:rPr>
              <w:t xml:space="preserve"> دون تداخل</w:t>
            </w:r>
          </w:p>
        </w:tc>
        <w:tc>
          <w:tcPr>
            <w:tcW w:w="4929" w:type="dxa"/>
            <w:gridSpan w:val="3"/>
            <w:vAlign w:val="center"/>
          </w:tcPr>
          <w:p w:rsidR="0093033D" w:rsidRPr="007C0272" w:rsidRDefault="0093033D" w:rsidP="0093033D">
            <w:pPr>
              <w:pStyle w:val="Tablehead"/>
              <w:rPr>
                <w:rtl/>
                <w:lang w:bidi="ar-EG"/>
              </w:rPr>
            </w:pPr>
            <w:r w:rsidRPr="005463AD">
              <w:rPr>
                <w:rFonts w:hint="cs"/>
                <w:rtl/>
              </w:rPr>
              <w:t xml:space="preserve">الهوامش على مستوى </w:t>
            </w:r>
            <w:r>
              <w:t>%0,1</w:t>
            </w:r>
          </w:p>
        </w:tc>
      </w:tr>
      <w:tr w:rsidR="0093033D" w:rsidRPr="005463AD" w:rsidTr="0093033D">
        <w:trPr>
          <w:tblHeader/>
          <w:jc w:val="center"/>
        </w:trPr>
        <w:tc>
          <w:tcPr>
            <w:tcW w:w="1892" w:type="dxa"/>
            <w:vMerge/>
            <w:vAlign w:val="center"/>
          </w:tcPr>
          <w:p w:rsidR="0093033D" w:rsidRPr="005463AD" w:rsidRDefault="0093033D" w:rsidP="0093033D">
            <w:pPr>
              <w:pStyle w:val="Tablehead"/>
            </w:pPr>
          </w:p>
        </w:tc>
        <w:tc>
          <w:tcPr>
            <w:tcW w:w="1154" w:type="dxa"/>
            <w:vMerge/>
            <w:vAlign w:val="center"/>
          </w:tcPr>
          <w:p w:rsidR="0093033D" w:rsidRPr="005463AD" w:rsidRDefault="0093033D" w:rsidP="0093033D">
            <w:pPr>
              <w:pStyle w:val="Tablehead"/>
            </w:pPr>
          </w:p>
        </w:tc>
        <w:tc>
          <w:tcPr>
            <w:tcW w:w="1488" w:type="dxa"/>
            <w:vMerge/>
            <w:vAlign w:val="center"/>
          </w:tcPr>
          <w:p w:rsidR="0093033D" w:rsidRPr="005463AD" w:rsidRDefault="0093033D" w:rsidP="0093033D">
            <w:pPr>
              <w:pStyle w:val="Tablehead"/>
            </w:pPr>
          </w:p>
        </w:tc>
        <w:tc>
          <w:tcPr>
            <w:tcW w:w="1643" w:type="dxa"/>
            <w:vAlign w:val="center"/>
          </w:tcPr>
          <w:p w:rsidR="0093033D" w:rsidRPr="005463AD" w:rsidRDefault="0093033D" w:rsidP="0093033D">
            <w:pPr>
              <w:pStyle w:val="Tablehead"/>
              <w:rPr>
                <w:rtl/>
              </w:rPr>
            </w:pPr>
            <w:r w:rsidRPr="005463AD">
              <w:t>GSO-107</w:t>
            </w:r>
            <w:r>
              <w:t>W</w:t>
            </w:r>
            <w:r w:rsidRPr="005463AD">
              <w:rPr>
                <w:rFonts w:hint="cs"/>
                <w:rtl/>
              </w:rPr>
              <w:t>؛</w:t>
            </w:r>
          </w:p>
          <w:p w:rsidR="0093033D" w:rsidRPr="005463AD" w:rsidRDefault="0093033D" w:rsidP="0093033D">
            <w:pPr>
              <w:pStyle w:val="Tablehead"/>
              <w:rPr>
                <w:rtl/>
              </w:rPr>
            </w:pPr>
            <w:r w:rsidRPr="005463AD">
              <w:rPr>
                <w:rFonts w:hint="cs"/>
                <w:rtl/>
              </w:rPr>
              <w:t xml:space="preserve">كثافة تدفق </w:t>
            </w:r>
            <w:r>
              <w:rPr>
                <w:rtl/>
              </w:rPr>
              <w:br/>
            </w:r>
            <w:r w:rsidRPr="005463AD">
              <w:rPr>
                <w:rFonts w:hint="cs"/>
                <w:rtl/>
              </w:rPr>
              <w:t>القدرة = -</w:t>
            </w:r>
            <w:r>
              <w:t>105</w:t>
            </w:r>
          </w:p>
          <w:p w:rsidR="0093033D" w:rsidRPr="005463AD" w:rsidRDefault="0093033D" w:rsidP="0093033D">
            <w:pPr>
              <w:pStyle w:val="Tablehead"/>
              <w:rPr>
                <w:rtl/>
                <w:lang w:bidi="ar-EG"/>
              </w:rPr>
            </w:pPr>
            <w:r w:rsidRPr="0014281F">
              <w:rPr>
                <w:lang w:val="en-GB"/>
              </w:rPr>
              <w:t>@</w:t>
            </w:r>
            <w:r w:rsidRPr="005463AD">
              <w:rPr>
                <w:rFonts w:hint="cs"/>
                <w:rtl/>
              </w:rPr>
              <w:t xml:space="preserve"> </w:t>
            </w:r>
            <w:r>
              <w:t>90</w:t>
            </w:r>
            <w:r w:rsidRPr="005463AD">
              <w:rPr>
                <w:rFonts w:hint="cs"/>
                <w:rtl/>
              </w:rPr>
              <w:t xml:space="preserve"> </w:t>
            </w:r>
            <w:r w:rsidRPr="005463AD">
              <w:t>EL</w:t>
            </w:r>
          </w:p>
        </w:tc>
        <w:tc>
          <w:tcPr>
            <w:tcW w:w="1643" w:type="dxa"/>
            <w:vAlign w:val="center"/>
          </w:tcPr>
          <w:p w:rsidR="0093033D" w:rsidRPr="005463AD" w:rsidRDefault="0093033D" w:rsidP="0093033D">
            <w:pPr>
              <w:pStyle w:val="Tablehead"/>
              <w:rPr>
                <w:rtl/>
              </w:rPr>
            </w:pPr>
            <w:r w:rsidRPr="005463AD">
              <w:t>GSO-107</w:t>
            </w:r>
            <w:r>
              <w:t>W</w:t>
            </w:r>
            <w:r w:rsidRPr="005463AD">
              <w:rPr>
                <w:rFonts w:hint="cs"/>
                <w:rtl/>
              </w:rPr>
              <w:t>؛</w:t>
            </w:r>
          </w:p>
          <w:p w:rsidR="0093033D" w:rsidRPr="005463AD" w:rsidRDefault="0093033D" w:rsidP="0093033D">
            <w:pPr>
              <w:pStyle w:val="Tablehead"/>
              <w:rPr>
                <w:rtl/>
              </w:rPr>
            </w:pPr>
            <w:r w:rsidRPr="005463AD">
              <w:rPr>
                <w:rFonts w:hint="cs"/>
                <w:rtl/>
              </w:rPr>
              <w:t xml:space="preserve">كثافة تدفق </w:t>
            </w:r>
            <w:r>
              <w:rPr>
                <w:rtl/>
              </w:rPr>
              <w:br/>
            </w:r>
            <w:r w:rsidRPr="005463AD">
              <w:rPr>
                <w:rFonts w:hint="cs"/>
                <w:rtl/>
              </w:rPr>
              <w:t>القدرة = -</w:t>
            </w:r>
            <w:r>
              <w:t>115</w:t>
            </w:r>
          </w:p>
          <w:p w:rsidR="0093033D" w:rsidRPr="005463AD" w:rsidRDefault="0093033D" w:rsidP="0093033D">
            <w:pPr>
              <w:pStyle w:val="Tablehead"/>
            </w:pPr>
            <w:r w:rsidRPr="0014281F">
              <w:rPr>
                <w:lang w:val="en-GB"/>
              </w:rPr>
              <w:t>@</w:t>
            </w:r>
            <w:r w:rsidRPr="005463AD">
              <w:rPr>
                <w:rFonts w:hint="cs"/>
                <w:rtl/>
              </w:rPr>
              <w:t xml:space="preserve"> </w:t>
            </w:r>
            <w:r>
              <w:t>90</w:t>
            </w:r>
            <w:r w:rsidRPr="005463AD">
              <w:rPr>
                <w:rFonts w:hint="cs"/>
                <w:rtl/>
              </w:rPr>
              <w:t xml:space="preserve"> </w:t>
            </w:r>
            <w:r w:rsidRPr="005463AD">
              <w:t>EL</w:t>
            </w:r>
          </w:p>
        </w:tc>
        <w:tc>
          <w:tcPr>
            <w:tcW w:w="1643" w:type="dxa"/>
            <w:vAlign w:val="center"/>
          </w:tcPr>
          <w:p w:rsidR="0093033D" w:rsidRPr="005463AD" w:rsidRDefault="0093033D" w:rsidP="0093033D">
            <w:pPr>
              <w:pStyle w:val="Tablehead"/>
              <w:rPr>
                <w:rtl/>
                <w:lang w:bidi="ar-EG"/>
              </w:rPr>
            </w:pPr>
            <w:r w:rsidRPr="005463AD">
              <w:t>GSO-107</w:t>
            </w:r>
            <w:r>
              <w:t>W</w:t>
            </w:r>
            <w:r w:rsidRPr="005463AD">
              <w:rPr>
                <w:rFonts w:hint="cs"/>
                <w:rtl/>
              </w:rPr>
              <w:t>؛</w:t>
            </w:r>
          </w:p>
          <w:p w:rsidR="0093033D" w:rsidRPr="005463AD" w:rsidRDefault="0093033D" w:rsidP="0093033D">
            <w:pPr>
              <w:pStyle w:val="Tablehead"/>
              <w:rPr>
                <w:rtl/>
              </w:rPr>
            </w:pPr>
            <w:r w:rsidRPr="005463AD">
              <w:rPr>
                <w:rFonts w:hint="cs"/>
                <w:rtl/>
              </w:rPr>
              <w:t xml:space="preserve">كثافة تدفق </w:t>
            </w:r>
            <w:r>
              <w:rPr>
                <w:rtl/>
              </w:rPr>
              <w:br/>
            </w:r>
            <w:r w:rsidRPr="005463AD">
              <w:rPr>
                <w:rFonts w:hint="cs"/>
                <w:rtl/>
              </w:rPr>
              <w:t>القدرة = -</w:t>
            </w:r>
            <w:r>
              <w:t>125</w:t>
            </w:r>
          </w:p>
          <w:p w:rsidR="0093033D" w:rsidRPr="005463AD" w:rsidRDefault="0093033D" w:rsidP="0093033D">
            <w:pPr>
              <w:pStyle w:val="Tablehead"/>
            </w:pPr>
            <w:r w:rsidRPr="0014281F">
              <w:rPr>
                <w:lang w:val="en-GB"/>
              </w:rPr>
              <w:t>@</w:t>
            </w:r>
            <w:r w:rsidRPr="005463AD">
              <w:rPr>
                <w:rFonts w:hint="cs"/>
                <w:rtl/>
              </w:rPr>
              <w:t xml:space="preserve"> </w:t>
            </w:r>
            <w:r>
              <w:t>90</w:t>
            </w:r>
            <w:r w:rsidRPr="005463AD">
              <w:rPr>
                <w:rFonts w:hint="cs"/>
                <w:rtl/>
              </w:rPr>
              <w:t xml:space="preserve"> </w:t>
            </w:r>
            <w:r w:rsidRPr="005463AD">
              <w:t>EL</w:t>
            </w:r>
          </w:p>
        </w:tc>
      </w:tr>
      <w:tr w:rsidR="0093033D" w:rsidRPr="005463AD" w:rsidTr="0093033D">
        <w:trPr>
          <w:jc w:val="center"/>
        </w:trPr>
        <w:tc>
          <w:tcPr>
            <w:tcW w:w="1892" w:type="dxa"/>
          </w:tcPr>
          <w:p w:rsidR="0093033D" w:rsidRPr="005463AD" w:rsidRDefault="0093033D" w:rsidP="0093033D">
            <w:pPr>
              <w:pStyle w:val="Tabletext"/>
              <w:rPr>
                <w:szCs w:val="30"/>
              </w:rPr>
            </w:pPr>
            <w:proofErr w:type="spellStart"/>
            <w:r w:rsidRPr="005463AD">
              <w:rPr>
                <w:szCs w:val="30"/>
              </w:rPr>
              <w:t>LRO</w:t>
            </w:r>
            <w:proofErr w:type="spellEnd"/>
          </w:p>
        </w:tc>
        <w:tc>
          <w:tcPr>
            <w:tcW w:w="1154" w:type="dxa"/>
          </w:tcPr>
          <w:p w:rsidR="0093033D" w:rsidRPr="005463AD" w:rsidRDefault="0093033D" w:rsidP="0093033D">
            <w:pPr>
              <w:pStyle w:val="Tabletext"/>
              <w:jc w:val="center"/>
              <w:rPr>
                <w:szCs w:val="30"/>
              </w:rPr>
            </w:pPr>
            <w:proofErr w:type="spellStart"/>
            <w:r w:rsidRPr="005463AD">
              <w:rPr>
                <w:szCs w:val="30"/>
              </w:rPr>
              <w:t>WSC</w:t>
            </w:r>
            <w:proofErr w:type="spellEnd"/>
          </w:p>
        </w:tc>
        <w:tc>
          <w:tcPr>
            <w:tcW w:w="1488" w:type="dxa"/>
          </w:tcPr>
          <w:p w:rsidR="0093033D" w:rsidRPr="005463AD" w:rsidRDefault="0093033D" w:rsidP="0093033D">
            <w:pPr>
              <w:pStyle w:val="Tabletext"/>
              <w:jc w:val="center"/>
              <w:rPr>
                <w:szCs w:val="30"/>
              </w:rPr>
            </w:pPr>
            <w:r w:rsidRPr="005463AD">
              <w:rPr>
                <w:szCs w:val="30"/>
              </w:rPr>
              <w:t>7</w:t>
            </w:r>
            <w:r>
              <w:rPr>
                <w:szCs w:val="30"/>
              </w:rPr>
              <w:t>,</w:t>
            </w:r>
            <w:r w:rsidRPr="005463AD">
              <w:rPr>
                <w:szCs w:val="30"/>
              </w:rPr>
              <w:t>4</w:t>
            </w:r>
          </w:p>
        </w:tc>
        <w:tc>
          <w:tcPr>
            <w:tcW w:w="1643" w:type="dxa"/>
          </w:tcPr>
          <w:p w:rsidR="0093033D" w:rsidRPr="005463AD" w:rsidRDefault="0093033D" w:rsidP="0093033D">
            <w:pPr>
              <w:pStyle w:val="Tabletext"/>
              <w:ind w:left="204" w:right="-53" w:hanging="158"/>
              <w:jc w:val="center"/>
              <w:rPr>
                <w:szCs w:val="30"/>
              </w:rPr>
            </w:pPr>
            <w:r w:rsidRPr="005463AD">
              <w:rPr>
                <w:szCs w:val="30"/>
              </w:rPr>
              <w:t>0</w:t>
            </w:r>
            <w:r>
              <w:rPr>
                <w:szCs w:val="30"/>
              </w:rPr>
              <w:t>,</w:t>
            </w:r>
            <w:r w:rsidRPr="005463AD">
              <w:rPr>
                <w:szCs w:val="30"/>
              </w:rPr>
              <w:t>1−</w:t>
            </w:r>
          </w:p>
        </w:tc>
        <w:tc>
          <w:tcPr>
            <w:tcW w:w="1643" w:type="dxa"/>
          </w:tcPr>
          <w:p w:rsidR="0093033D" w:rsidRPr="005463AD" w:rsidRDefault="0093033D" w:rsidP="0093033D">
            <w:pPr>
              <w:pStyle w:val="Tabletext"/>
              <w:jc w:val="center"/>
              <w:rPr>
                <w:szCs w:val="30"/>
              </w:rPr>
            </w:pPr>
            <w:r w:rsidRPr="005463AD">
              <w:rPr>
                <w:szCs w:val="30"/>
              </w:rPr>
              <w:t>6</w:t>
            </w:r>
            <w:r>
              <w:rPr>
                <w:szCs w:val="30"/>
              </w:rPr>
              <w:t>,</w:t>
            </w:r>
            <w:r w:rsidRPr="005463AD">
              <w:rPr>
                <w:szCs w:val="30"/>
              </w:rPr>
              <w:t>1</w:t>
            </w:r>
          </w:p>
        </w:tc>
        <w:tc>
          <w:tcPr>
            <w:tcW w:w="1643" w:type="dxa"/>
          </w:tcPr>
          <w:p w:rsidR="0093033D" w:rsidRPr="005463AD" w:rsidRDefault="0093033D" w:rsidP="0093033D">
            <w:pPr>
              <w:pStyle w:val="Tabletext"/>
              <w:ind w:firstLine="98"/>
              <w:jc w:val="center"/>
              <w:rPr>
                <w:szCs w:val="30"/>
              </w:rPr>
            </w:pPr>
            <w:r w:rsidRPr="005463AD">
              <w:rPr>
                <w:szCs w:val="30"/>
              </w:rPr>
              <w:t>7</w:t>
            </w:r>
            <w:r>
              <w:rPr>
                <w:szCs w:val="30"/>
              </w:rPr>
              <w:t>,</w:t>
            </w:r>
            <w:r w:rsidRPr="005463AD">
              <w:rPr>
                <w:szCs w:val="30"/>
              </w:rPr>
              <w:t>4</w:t>
            </w:r>
          </w:p>
        </w:tc>
      </w:tr>
      <w:tr w:rsidR="0093033D" w:rsidRPr="005463AD" w:rsidTr="0093033D">
        <w:trPr>
          <w:jc w:val="center"/>
        </w:trPr>
        <w:tc>
          <w:tcPr>
            <w:tcW w:w="1892" w:type="dxa"/>
          </w:tcPr>
          <w:p w:rsidR="0093033D" w:rsidRPr="008E7C20" w:rsidRDefault="0093033D" w:rsidP="0093033D">
            <w:pPr>
              <w:pStyle w:val="Tabletext"/>
              <w:rPr>
                <w:szCs w:val="30"/>
              </w:rPr>
            </w:pPr>
            <w:r w:rsidRPr="005463AD">
              <w:rPr>
                <w:szCs w:val="30"/>
              </w:rPr>
              <w:t>MHz</w:t>
            </w:r>
            <w:r>
              <w:rPr>
                <w:szCs w:val="30"/>
              </w:rPr>
              <w:t> </w:t>
            </w:r>
            <w:r w:rsidRPr="005463AD">
              <w:rPr>
                <w:szCs w:val="30"/>
              </w:rPr>
              <w:t>50</w:t>
            </w:r>
            <w:r>
              <w:rPr>
                <w:szCs w:val="30"/>
              </w:rPr>
              <w:t xml:space="preserve"> </w:t>
            </w:r>
            <w:r>
              <w:rPr>
                <w:rFonts w:hint="cs"/>
                <w:szCs w:val="30"/>
                <w:rtl/>
                <w:lang w:bidi="ar-EG"/>
              </w:rPr>
              <w:t>،</w:t>
            </w:r>
            <w:proofErr w:type="spellStart"/>
            <w:r w:rsidRPr="005463AD">
              <w:rPr>
                <w:szCs w:val="30"/>
              </w:rPr>
              <w:t>Cx</w:t>
            </w:r>
            <w:proofErr w:type="spellEnd"/>
            <w:r w:rsidRPr="005463AD">
              <w:rPr>
                <w:szCs w:val="30"/>
              </w:rPr>
              <w:t xml:space="preserve"> Lunar </w:t>
            </w:r>
          </w:p>
        </w:tc>
        <w:tc>
          <w:tcPr>
            <w:tcW w:w="1154" w:type="dxa"/>
          </w:tcPr>
          <w:p w:rsidR="0093033D" w:rsidRPr="005463AD" w:rsidRDefault="0093033D" w:rsidP="0093033D">
            <w:pPr>
              <w:pStyle w:val="Tabletext"/>
              <w:jc w:val="center"/>
              <w:rPr>
                <w:szCs w:val="30"/>
              </w:rPr>
            </w:pPr>
            <w:proofErr w:type="spellStart"/>
            <w:r w:rsidRPr="005463AD">
              <w:rPr>
                <w:szCs w:val="30"/>
              </w:rPr>
              <w:t>WSC</w:t>
            </w:r>
            <w:proofErr w:type="spellEnd"/>
          </w:p>
        </w:tc>
        <w:tc>
          <w:tcPr>
            <w:tcW w:w="1488" w:type="dxa"/>
          </w:tcPr>
          <w:p w:rsidR="0093033D" w:rsidRPr="005463AD" w:rsidRDefault="0093033D" w:rsidP="0093033D">
            <w:pPr>
              <w:pStyle w:val="Tabletext"/>
              <w:jc w:val="center"/>
              <w:rPr>
                <w:szCs w:val="30"/>
              </w:rPr>
            </w:pPr>
            <w:r w:rsidRPr="005463AD">
              <w:rPr>
                <w:szCs w:val="30"/>
              </w:rPr>
              <w:t>11</w:t>
            </w:r>
            <w:r>
              <w:rPr>
                <w:szCs w:val="30"/>
              </w:rPr>
              <w:t>,</w:t>
            </w:r>
            <w:r w:rsidRPr="005463AD">
              <w:rPr>
                <w:szCs w:val="30"/>
              </w:rPr>
              <w:t>4</w:t>
            </w:r>
          </w:p>
        </w:tc>
        <w:tc>
          <w:tcPr>
            <w:tcW w:w="1643" w:type="dxa"/>
          </w:tcPr>
          <w:p w:rsidR="0093033D" w:rsidRPr="005463AD" w:rsidRDefault="0093033D" w:rsidP="0093033D">
            <w:pPr>
              <w:pStyle w:val="Tabletext"/>
              <w:jc w:val="center"/>
              <w:rPr>
                <w:szCs w:val="30"/>
              </w:rPr>
            </w:pPr>
            <w:r w:rsidRPr="005463AD">
              <w:rPr>
                <w:szCs w:val="30"/>
              </w:rPr>
              <w:t>3</w:t>
            </w:r>
            <w:r>
              <w:rPr>
                <w:szCs w:val="30"/>
              </w:rPr>
              <w:t>,</w:t>
            </w:r>
            <w:r w:rsidRPr="005463AD">
              <w:rPr>
                <w:szCs w:val="30"/>
              </w:rPr>
              <w:t>0</w:t>
            </w:r>
          </w:p>
        </w:tc>
        <w:tc>
          <w:tcPr>
            <w:tcW w:w="1643" w:type="dxa"/>
          </w:tcPr>
          <w:p w:rsidR="0093033D" w:rsidRPr="005463AD" w:rsidRDefault="0093033D" w:rsidP="0093033D">
            <w:pPr>
              <w:pStyle w:val="Tabletext"/>
              <w:jc w:val="center"/>
              <w:rPr>
                <w:szCs w:val="30"/>
              </w:rPr>
            </w:pPr>
            <w:r w:rsidRPr="005463AD">
              <w:rPr>
                <w:szCs w:val="30"/>
              </w:rPr>
              <w:t>9</w:t>
            </w:r>
            <w:r>
              <w:rPr>
                <w:szCs w:val="30"/>
              </w:rPr>
              <w:t>,</w:t>
            </w:r>
            <w:r w:rsidRPr="005463AD">
              <w:rPr>
                <w:szCs w:val="30"/>
              </w:rPr>
              <w:t>7</w:t>
            </w:r>
          </w:p>
        </w:tc>
        <w:tc>
          <w:tcPr>
            <w:tcW w:w="1643" w:type="dxa"/>
          </w:tcPr>
          <w:p w:rsidR="0093033D" w:rsidRPr="005463AD" w:rsidRDefault="0093033D" w:rsidP="0093033D">
            <w:pPr>
              <w:pStyle w:val="Tabletext"/>
              <w:jc w:val="center"/>
              <w:rPr>
                <w:szCs w:val="30"/>
              </w:rPr>
            </w:pPr>
            <w:r w:rsidRPr="005463AD">
              <w:rPr>
                <w:szCs w:val="30"/>
              </w:rPr>
              <w:t>11</w:t>
            </w:r>
            <w:r>
              <w:rPr>
                <w:szCs w:val="30"/>
              </w:rPr>
              <w:t>,</w:t>
            </w:r>
            <w:r w:rsidRPr="005463AD">
              <w:rPr>
                <w:szCs w:val="30"/>
              </w:rPr>
              <w:t>4</w:t>
            </w:r>
          </w:p>
        </w:tc>
      </w:tr>
    </w:tbl>
    <w:p w:rsidR="0093033D" w:rsidRPr="005463AD" w:rsidRDefault="0093033D" w:rsidP="0093033D">
      <w:pPr>
        <w:jc w:val="center"/>
        <w:rPr>
          <w:b/>
          <w:bCs/>
          <w:rtl/>
          <w:lang w:bidi="ar-EG"/>
        </w:rPr>
      </w:pPr>
    </w:p>
    <w:p w:rsidR="0093033D" w:rsidRPr="005463AD" w:rsidRDefault="0093033D" w:rsidP="0093033D">
      <w:pPr>
        <w:pStyle w:val="Figure"/>
        <w:rPr>
          <w:rtl/>
          <w:lang w:val="en-US" w:bidi="ar-EG"/>
        </w:rPr>
      </w:pPr>
      <w:proofErr w:type="gramStart"/>
      <w:r>
        <w:rPr>
          <w:rFonts w:hint="cs"/>
          <w:rtl/>
          <w:lang w:val="en-US" w:bidi="ar-EG"/>
        </w:rPr>
        <w:t>ال</w:t>
      </w:r>
      <w:r w:rsidRPr="005463AD">
        <w:rPr>
          <w:rFonts w:hint="cs"/>
          <w:rtl/>
          <w:lang w:val="en-US" w:bidi="ar-EG"/>
        </w:rPr>
        <w:t>ش</w:t>
      </w:r>
      <w:r w:rsidR="00F2314D">
        <w:rPr>
          <w:rFonts w:hint="cs"/>
          <w:rtl/>
          <w:lang w:val="en-US" w:bidi="ar-EG"/>
        </w:rPr>
        <w:t>ـ</w:t>
      </w:r>
      <w:r w:rsidRPr="005463AD">
        <w:rPr>
          <w:rFonts w:hint="cs"/>
          <w:rtl/>
          <w:lang w:val="en-US" w:bidi="ar-EG"/>
        </w:rPr>
        <w:t>كل</w:t>
      </w:r>
      <w:proofErr w:type="gramEnd"/>
      <w:r w:rsidRPr="005463AD">
        <w:rPr>
          <w:rFonts w:hint="cs"/>
          <w:rtl/>
          <w:lang w:val="en-US" w:bidi="ar-EG"/>
        </w:rPr>
        <w:t xml:space="preserve"> </w:t>
      </w:r>
      <w:r>
        <w:rPr>
          <w:lang w:val="en-US" w:bidi="ar-EG"/>
        </w:rPr>
        <w:t>3</w:t>
      </w:r>
    </w:p>
    <w:p w:rsidR="0093033D" w:rsidRDefault="0093033D" w:rsidP="0093033D">
      <w:pPr>
        <w:pStyle w:val="FigureNotitle"/>
        <w:rPr>
          <w:rtl/>
          <w:lang w:bidi="ar-EG"/>
        </w:rPr>
      </w:pPr>
      <w:r>
        <w:rPr>
          <w:rtl/>
          <w:lang w:bidi="ar-EG"/>
        </w:rPr>
        <w:pict>
          <v:shape id="_x0000_s3897" type="#_x0000_t202" style="position:absolute;left:0;text-align:left;margin-left:5.6pt;margin-top:16.15pt;width:478.05pt;height:287.75pt;z-index:251663872" filled="f" stroked="f">
            <v:textbox style="mso-next-textbox:#_x0000_s3897" inset="0,0,0,0">
              <w:txbxContent>
                <w:p w:rsidR="00F2314D" w:rsidRDefault="00F2314D" w:rsidP="0093033D">
                  <w:pPr>
                    <w:rPr>
                      <w:lang w:bidi="ar-EG"/>
                    </w:rPr>
                  </w:pPr>
                </w:p>
              </w:txbxContent>
            </v:textbox>
          </v:shape>
        </w:pict>
      </w:r>
      <w:proofErr w:type="gramStart"/>
      <w:r w:rsidRPr="00AA39AD">
        <w:rPr>
          <w:rFonts w:hint="cs"/>
          <w:rtl/>
          <w:lang w:bidi="ar-EG"/>
        </w:rPr>
        <w:t>مخطط</w:t>
      </w:r>
      <w:proofErr w:type="gramEnd"/>
      <w:r w:rsidRPr="00AA39AD">
        <w:rPr>
          <w:rFonts w:hint="cs"/>
          <w:rtl/>
          <w:lang w:bidi="ar-EG"/>
        </w:rPr>
        <w:t xml:space="preserve"> هوامش تداخل </w:t>
      </w:r>
      <w:r w:rsidRPr="002D1A02">
        <w:rPr>
          <w:lang w:bidi="ar-EG"/>
        </w:rPr>
        <w:t>GSO-107</w:t>
      </w:r>
      <w:r>
        <w:rPr>
          <w:lang w:bidi="ar-EG"/>
        </w:rPr>
        <w:t>W</w:t>
      </w:r>
      <w:r w:rsidRPr="002D1A02">
        <w:rPr>
          <w:rFonts w:hint="cs"/>
          <w:rtl/>
          <w:lang w:bidi="ar-EG"/>
        </w:rPr>
        <w:t>؛</w:t>
      </w:r>
      <w:r>
        <w:rPr>
          <w:rFonts w:hint="cs"/>
          <w:rtl/>
          <w:lang w:bidi="ar-EG"/>
        </w:rPr>
        <w:t xml:space="preserve"> </w:t>
      </w:r>
      <w:r w:rsidRPr="00AA39AD">
        <w:rPr>
          <w:rFonts w:hint="cs"/>
          <w:rtl/>
          <w:lang w:bidi="ar-EG"/>
        </w:rPr>
        <w:t xml:space="preserve">على </w:t>
      </w:r>
      <w:proofErr w:type="spellStart"/>
      <w:r w:rsidRPr="00AA39AD">
        <w:rPr>
          <w:lang w:bidi="ar-EG"/>
        </w:rPr>
        <w:t>LRO</w:t>
      </w:r>
      <w:proofErr w:type="spellEnd"/>
    </w:p>
    <w:p w:rsidR="0093033D" w:rsidRDefault="00625EFD" w:rsidP="0093033D">
      <w:pPr>
        <w:pStyle w:val="Normalaftertitle"/>
        <w:jc w:val="center"/>
        <w:rPr>
          <w:rtl/>
          <w:lang w:bidi="ar-EG"/>
        </w:rPr>
      </w:pPr>
      <w:r>
        <w:rPr>
          <w:noProof/>
          <w:rtl/>
          <w:lang w:eastAsia="zh-CN"/>
        </w:rPr>
        <w:pict>
          <v:group id="_x0000_s3921" style="position:absolute;left:0;text-align:left;margin-left:15.9pt;margin-top:2pt;width:425pt;height:266.5pt;z-index:251677184" coordorigin="1452,7906" coordsize="8500,5330">
            <v:shape id="_x0000_s3899" type="#_x0000_t202" style="position:absolute;left:4516;top:7906;width:2481;height:360" o:regroupid="10" filled="f" stroked="f">
              <v:textbox style="mso-next-textbox:#_x0000_s3899" inset="0,0,0,0">
                <w:txbxContent>
                  <w:p w:rsidR="00F2314D" w:rsidRPr="00625EFD" w:rsidRDefault="00F2314D" w:rsidP="00625EFD">
                    <w:pPr>
                      <w:spacing w:before="40" w:after="40" w:line="168" w:lineRule="auto"/>
                      <w:jc w:val="center"/>
                      <w:rPr>
                        <w:sz w:val="16"/>
                        <w:szCs w:val="22"/>
                      </w:rPr>
                    </w:pPr>
                    <w:proofErr w:type="gramStart"/>
                    <w:r w:rsidRPr="00625EFD">
                      <w:rPr>
                        <w:sz w:val="16"/>
                        <w:szCs w:val="22"/>
                        <w:rtl/>
                      </w:rPr>
                      <w:t>تداخل</w:t>
                    </w:r>
                    <w:r w:rsidRPr="00625EFD">
                      <w:rPr>
                        <w:rFonts w:hAnsi="Times New Roman Bold" w:hint="cs"/>
                        <w:sz w:val="16"/>
                        <w:szCs w:val="22"/>
                        <w:rtl/>
                      </w:rPr>
                      <w:t xml:space="preserve"> </w:t>
                    </w:r>
                    <w:r w:rsidRPr="00625EFD">
                      <w:rPr>
                        <w:rFonts w:hAnsi="Times New Roman Bold"/>
                        <w:sz w:val="16"/>
                        <w:szCs w:val="22"/>
                      </w:rPr>
                      <w:t xml:space="preserve"> </w:t>
                    </w:r>
                    <w:proofErr w:type="spellStart"/>
                    <w:r w:rsidRPr="00625EFD">
                      <w:rPr>
                        <w:rFonts w:hAnsi="Times New Roman Bold"/>
                        <w:sz w:val="16"/>
                        <w:szCs w:val="22"/>
                        <w:lang w:val="fr-FR"/>
                      </w:rPr>
                      <w:t>GSO</w:t>
                    </w:r>
                    <w:proofErr w:type="spellEnd"/>
                    <w:r w:rsidRPr="00625EFD">
                      <w:rPr>
                        <w:rFonts w:hAnsi="Times New Roman Bold"/>
                        <w:sz w:val="16"/>
                        <w:szCs w:val="22"/>
                        <w:lang w:val="fr-FR"/>
                      </w:rPr>
                      <w:t>-</w:t>
                    </w:r>
                    <w:r w:rsidRPr="00625EFD">
                      <w:rPr>
                        <w:sz w:val="16"/>
                        <w:szCs w:val="22"/>
                      </w:rPr>
                      <w:t>107</w:t>
                    </w:r>
                    <w:r w:rsidRPr="00625EFD">
                      <w:rPr>
                        <w:rFonts w:hint="cs"/>
                        <w:sz w:val="16"/>
                        <w:szCs w:val="22"/>
                        <w:rtl/>
                      </w:rPr>
                      <w:t>غرباً</w:t>
                    </w:r>
                    <w:proofErr w:type="gramEnd"/>
                    <w:r w:rsidRPr="00625EFD">
                      <w:rPr>
                        <w:rFonts w:hint="cs"/>
                        <w:sz w:val="16"/>
                        <w:szCs w:val="22"/>
                        <w:rtl/>
                      </w:rPr>
                      <w:t xml:space="preserve">؛ </w:t>
                    </w:r>
                    <w:r w:rsidRPr="00625EFD">
                      <w:rPr>
                        <w:sz w:val="16"/>
                        <w:szCs w:val="22"/>
                        <w:rtl/>
                      </w:rPr>
                      <w:t>على</w:t>
                    </w:r>
                    <w:r w:rsidRPr="00625EFD">
                      <w:rPr>
                        <w:sz w:val="16"/>
                        <w:szCs w:val="22"/>
                      </w:rPr>
                      <w:t xml:space="preserve"> </w:t>
                    </w:r>
                    <w:proofErr w:type="spellStart"/>
                    <w:r w:rsidRPr="00625EFD">
                      <w:rPr>
                        <w:sz w:val="16"/>
                        <w:szCs w:val="22"/>
                      </w:rPr>
                      <w:t>LRO</w:t>
                    </w:r>
                    <w:proofErr w:type="spellEnd"/>
                  </w:p>
                  <w:p w:rsidR="00F2314D" w:rsidRPr="00F01B62" w:rsidRDefault="00F2314D" w:rsidP="0093033D">
                    <w:pPr>
                      <w:spacing w:before="40" w:after="40" w:line="168" w:lineRule="auto"/>
                      <w:rPr>
                        <w:sz w:val="20"/>
                        <w:szCs w:val="26"/>
                        <w:lang w:bidi="ar-EG"/>
                      </w:rPr>
                    </w:pPr>
                  </w:p>
                </w:txbxContent>
              </v:textbox>
            </v:shape>
            <v:shape id="_x0000_s3900" type="#_x0000_t202" style="position:absolute;left:8734;top:11462;width:1218;height:971" o:regroupid="10" filled="f" stroked="f">
              <v:textbox style="mso-next-textbox:#_x0000_s3900" inset="0,0,0,0">
                <w:txbxContent>
                  <w:p w:rsidR="00F2314D" w:rsidRPr="00CD76EE" w:rsidRDefault="00F2314D" w:rsidP="0093033D">
                    <w:pPr>
                      <w:spacing w:before="40" w:after="40" w:line="216" w:lineRule="auto"/>
                      <w:rPr>
                        <w:sz w:val="12"/>
                        <w:szCs w:val="16"/>
                        <w:lang w:bidi="ar-EG"/>
                      </w:rPr>
                    </w:pPr>
                    <w:r w:rsidRPr="00CD76EE">
                      <w:rPr>
                        <w:rFonts w:hint="cs"/>
                        <w:sz w:val="12"/>
                        <w:szCs w:val="16"/>
                        <w:rtl/>
                        <w:lang w:bidi="ar-EG"/>
                      </w:rPr>
                      <w:t>كثافة تدفق القدرة</w:t>
                    </w:r>
                    <w:r>
                      <w:rPr>
                        <w:rFonts w:hint="cs"/>
                        <w:sz w:val="12"/>
                        <w:szCs w:val="16"/>
                        <w:rtl/>
                        <w:lang w:bidi="ar-EG"/>
                      </w:rPr>
                      <w:t xml:space="preserve">= </w:t>
                    </w:r>
                    <w:r>
                      <w:rPr>
                        <w:sz w:val="12"/>
                        <w:szCs w:val="16"/>
                        <w:lang w:bidi="ar-EG"/>
                      </w:rPr>
                      <w:t>105-</w:t>
                    </w:r>
                  </w:p>
                  <w:p w:rsidR="00F2314D" w:rsidRPr="00CD76EE" w:rsidRDefault="00F2314D" w:rsidP="0093033D">
                    <w:pPr>
                      <w:spacing w:before="40" w:after="40" w:line="216" w:lineRule="auto"/>
                      <w:rPr>
                        <w:sz w:val="12"/>
                        <w:szCs w:val="16"/>
                        <w:lang w:bidi="ar-EG"/>
                      </w:rPr>
                    </w:pPr>
                    <w:r w:rsidRPr="00CD76EE">
                      <w:rPr>
                        <w:rFonts w:hint="cs"/>
                        <w:sz w:val="12"/>
                        <w:szCs w:val="16"/>
                        <w:rtl/>
                        <w:lang w:bidi="ar-EG"/>
                      </w:rPr>
                      <w:t>كثافة تدفق القدرة</w:t>
                    </w:r>
                    <w:r>
                      <w:rPr>
                        <w:rFonts w:hint="cs"/>
                        <w:sz w:val="12"/>
                        <w:szCs w:val="16"/>
                        <w:rtl/>
                        <w:lang w:bidi="ar-EG"/>
                      </w:rPr>
                      <w:t xml:space="preserve">= </w:t>
                    </w:r>
                    <w:r>
                      <w:rPr>
                        <w:sz w:val="12"/>
                        <w:szCs w:val="16"/>
                        <w:lang w:bidi="ar-EG"/>
                      </w:rPr>
                      <w:t>115-</w:t>
                    </w:r>
                  </w:p>
                  <w:p w:rsidR="00F2314D" w:rsidRPr="00CD76EE" w:rsidRDefault="00F2314D" w:rsidP="0093033D">
                    <w:pPr>
                      <w:spacing w:before="60" w:after="40" w:line="216" w:lineRule="auto"/>
                      <w:rPr>
                        <w:sz w:val="12"/>
                        <w:szCs w:val="16"/>
                        <w:lang w:bidi="ar-EG"/>
                      </w:rPr>
                    </w:pPr>
                    <w:r w:rsidRPr="00CD76EE">
                      <w:rPr>
                        <w:rFonts w:hint="cs"/>
                        <w:sz w:val="12"/>
                        <w:szCs w:val="16"/>
                        <w:rtl/>
                        <w:lang w:bidi="ar-EG"/>
                      </w:rPr>
                      <w:t>كثافة تدفق القدرة</w:t>
                    </w:r>
                    <w:r>
                      <w:rPr>
                        <w:rFonts w:hint="cs"/>
                        <w:sz w:val="12"/>
                        <w:szCs w:val="16"/>
                        <w:rtl/>
                        <w:lang w:bidi="ar-EG"/>
                      </w:rPr>
                      <w:t xml:space="preserve">= </w:t>
                    </w:r>
                    <w:r>
                      <w:rPr>
                        <w:sz w:val="12"/>
                        <w:szCs w:val="16"/>
                        <w:lang w:bidi="ar-EG"/>
                      </w:rPr>
                      <w:t>125-</w:t>
                    </w:r>
                  </w:p>
                  <w:p w:rsidR="00F2314D" w:rsidRPr="00CD76EE" w:rsidRDefault="00F2314D" w:rsidP="0093033D">
                    <w:pPr>
                      <w:spacing w:before="40" w:after="40" w:line="168" w:lineRule="auto"/>
                      <w:rPr>
                        <w:sz w:val="20"/>
                        <w:szCs w:val="26"/>
                        <w:lang w:bidi="ar-EG"/>
                      </w:rPr>
                    </w:pPr>
                  </w:p>
                </w:txbxContent>
              </v:textbox>
            </v:shape>
            <v:shape id="_x0000_s3901" type="#_x0000_t202" style="position:absolute;left:5121;top:12789;width:1687;height:447" o:regroupid="10" filled="f" stroked="f">
              <v:textbox style="mso-next-textbox:#_x0000_s3901" inset="0,0,0,0">
                <w:txbxContent>
                  <w:p w:rsidR="00F2314D" w:rsidRPr="00F8667C" w:rsidRDefault="00F2314D" w:rsidP="0093033D">
                    <w:pPr>
                      <w:rPr>
                        <w:sz w:val="28"/>
                        <w:szCs w:val="24"/>
                        <w:rtl/>
                        <w:lang w:bidi="ar-EG"/>
                      </w:rPr>
                    </w:pPr>
                    <w:proofErr w:type="gramStart"/>
                    <w:r w:rsidRPr="000A4397">
                      <w:rPr>
                        <w:rFonts w:hint="cs"/>
                        <w:sz w:val="20"/>
                        <w:szCs w:val="26"/>
                        <w:rtl/>
                      </w:rPr>
                      <w:t>هامش</w:t>
                    </w:r>
                    <w:proofErr w:type="gramEnd"/>
                    <w:r w:rsidRPr="000A4397">
                      <w:rPr>
                        <w:rFonts w:hint="cs"/>
                        <w:sz w:val="20"/>
                        <w:szCs w:val="26"/>
                        <w:rtl/>
                      </w:rPr>
                      <w:t xml:space="preserve"> الوصل</w:t>
                    </w:r>
                    <w:r>
                      <w:rPr>
                        <w:rFonts w:hint="cs"/>
                        <w:sz w:val="28"/>
                        <w:szCs w:val="24"/>
                        <w:rtl/>
                        <w:lang w:bidi="ar-EG"/>
                      </w:rPr>
                      <w:t xml:space="preserve"> </w:t>
                    </w:r>
                    <w:r w:rsidRPr="000A4397">
                      <w:rPr>
                        <w:rFonts w:hint="cs"/>
                        <w:szCs w:val="24"/>
                        <w:rtl/>
                        <w:lang w:bidi="ar-EG"/>
                      </w:rPr>
                      <w:t>(</w:t>
                    </w:r>
                    <w:r w:rsidRPr="000A4397">
                      <w:rPr>
                        <w:szCs w:val="24"/>
                        <w:lang w:bidi="ar-EG"/>
                      </w:rPr>
                      <w:t>dB</w:t>
                    </w:r>
                    <w:r w:rsidRPr="000A4397">
                      <w:rPr>
                        <w:rFonts w:hint="cs"/>
                        <w:szCs w:val="24"/>
                        <w:rtl/>
                        <w:lang w:bidi="ar-EG"/>
                      </w:rPr>
                      <w:t>)</w:t>
                    </w:r>
                  </w:p>
                  <w:p w:rsidR="00F2314D" w:rsidRPr="00F01B62" w:rsidRDefault="00F2314D" w:rsidP="0093033D">
                    <w:pPr>
                      <w:spacing w:before="40" w:after="40" w:line="168" w:lineRule="auto"/>
                      <w:rPr>
                        <w:sz w:val="20"/>
                        <w:szCs w:val="26"/>
                      </w:rPr>
                    </w:pPr>
                  </w:p>
                  <w:p w:rsidR="00F2314D" w:rsidRPr="00F01B62" w:rsidRDefault="00F2314D" w:rsidP="0093033D">
                    <w:pPr>
                      <w:spacing w:before="40" w:after="40" w:line="168" w:lineRule="auto"/>
                      <w:rPr>
                        <w:sz w:val="20"/>
                        <w:szCs w:val="26"/>
                        <w:lang w:bidi="ar-EG"/>
                      </w:rPr>
                    </w:pPr>
                  </w:p>
                </w:txbxContent>
              </v:textbox>
            </v:shape>
            <v:shape id="_x0000_s3902" type="#_x0000_t202" style="position:absolute;left:1452;top:10004;width:328;height:797" o:regroupid="10" filled="f" stroked="f">
              <v:textbox style="layout-flow:vertical;mso-layout-flow-alt:bottom-to-top;mso-next-textbox:#_x0000_s3902" inset="0,0,0,0">
                <w:txbxContent>
                  <w:p w:rsidR="00F2314D" w:rsidRPr="004B0D9E" w:rsidRDefault="00F2314D" w:rsidP="0093033D">
                    <w:pPr>
                      <w:spacing w:before="40" w:after="40" w:line="168" w:lineRule="auto"/>
                      <w:jc w:val="right"/>
                      <w:rPr>
                        <w:sz w:val="20"/>
                        <w:szCs w:val="26"/>
                        <w:rtl/>
                        <w:lang w:bidi="ar-EG"/>
                      </w:rPr>
                    </w:pPr>
                    <w:proofErr w:type="spellStart"/>
                    <w:r>
                      <w:rPr>
                        <w:sz w:val="20"/>
                        <w:szCs w:val="26"/>
                        <w:lang w:bidi="ar-EG"/>
                      </w:rPr>
                      <w:t>CDF</w:t>
                    </w:r>
                    <w:proofErr w:type="spellEnd"/>
                    <w:r>
                      <w:rPr>
                        <w:sz w:val="20"/>
                        <w:szCs w:val="26"/>
                        <w:lang w:bidi="ar-EG"/>
                      </w:rPr>
                      <w:t xml:space="preserve"> (%)</w:t>
                    </w:r>
                  </w:p>
                </w:txbxContent>
              </v:textbox>
            </v:shape>
          </v:group>
        </w:pict>
      </w:r>
      <w:r w:rsidR="0093033D">
        <w:rPr>
          <w:noProof/>
          <w:rtl/>
          <w:lang w:eastAsia="zh-CN"/>
        </w:rPr>
        <w:pict>
          <v:shape id="_x0000_s3903" type="#_x0000_t202" style="position:absolute;left:0;text-align:left;margin-left:413.05pt;margin-top:241.6pt;width:40.8pt;height:13.25pt;z-index:251665920" fillcolor="white [3212]" stroked="f">
            <v:textbox style="mso-next-textbox:#_x0000_s3903" inset="0,0,0,0">
              <w:txbxContent>
                <w:p w:rsidR="00F2314D" w:rsidRPr="008E7C20" w:rsidRDefault="00F2314D" w:rsidP="0093033D">
                  <w:pPr>
                    <w:spacing w:before="40" w:after="40" w:line="168" w:lineRule="auto"/>
                    <w:rPr>
                      <w:sz w:val="16"/>
                      <w:szCs w:val="26"/>
                      <w:rtl/>
                      <w:lang w:bidi="ar-EG"/>
                    </w:rPr>
                  </w:pPr>
                  <w:r w:rsidRPr="008E7C20">
                    <w:rPr>
                      <w:sz w:val="16"/>
                      <w:szCs w:val="26"/>
                    </w:rPr>
                    <w:t>1862-03</w:t>
                  </w:r>
                </w:p>
                <w:p w:rsidR="00F2314D" w:rsidRPr="00F01B62" w:rsidRDefault="00F2314D" w:rsidP="0093033D">
                  <w:pPr>
                    <w:spacing w:before="40" w:after="40" w:line="168" w:lineRule="auto"/>
                    <w:rPr>
                      <w:sz w:val="20"/>
                      <w:szCs w:val="26"/>
                      <w:lang w:bidi="ar-EG"/>
                    </w:rPr>
                  </w:pPr>
                </w:p>
              </w:txbxContent>
            </v:textbox>
          </v:shape>
        </w:pict>
      </w:r>
      <w:r w:rsidR="0093033D">
        <w:rPr>
          <w:rFonts w:hint="cs"/>
          <w:noProof/>
          <w:lang w:eastAsia="zh-CN"/>
        </w:rPr>
        <w:drawing>
          <wp:inline distT="0" distB="0" distL="0" distR="0">
            <wp:extent cx="5755640" cy="312674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srcRect/>
                    <a:stretch>
                      <a:fillRect/>
                    </a:stretch>
                  </pic:blipFill>
                  <pic:spPr bwMode="auto">
                    <a:xfrm>
                      <a:off x="0" y="0"/>
                      <a:ext cx="5755640" cy="3126740"/>
                    </a:xfrm>
                    <a:prstGeom prst="rect">
                      <a:avLst/>
                    </a:prstGeom>
                    <a:noFill/>
                    <a:ln w="9525">
                      <a:noFill/>
                      <a:miter lim="800000"/>
                      <a:headEnd/>
                      <a:tailEnd/>
                    </a:ln>
                  </pic:spPr>
                </pic:pic>
              </a:graphicData>
            </a:graphic>
          </wp:inline>
        </w:drawing>
      </w:r>
    </w:p>
    <w:p w:rsidR="0093033D" w:rsidRDefault="0093033D" w:rsidP="0093033D">
      <w:pPr>
        <w:rPr>
          <w:rtl/>
          <w:lang w:bidi="ar-EG"/>
        </w:rPr>
      </w:pPr>
    </w:p>
    <w:p w:rsidR="00F2314D" w:rsidRDefault="00F2314D">
      <w:pPr>
        <w:overflowPunct/>
        <w:autoSpaceDE/>
        <w:autoSpaceDN/>
        <w:bidi w:val="0"/>
        <w:adjustRightInd/>
        <w:spacing w:before="0" w:line="240" w:lineRule="auto"/>
        <w:jc w:val="left"/>
        <w:textAlignment w:val="auto"/>
        <w:rPr>
          <w:lang w:eastAsia="en-US" w:bidi="ar-EG"/>
        </w:rPr>
      </w:pPr>
      <w:r>
        <w:rPr>
          <w:rtl/>
          <w:lang w:bidi="ar-EG"/>
        </w:rPr>
        <w:br w:type="page"/>
      </w:r>
    </w:p>
    <w:p w:rsidR="0093033D" w:rsidRPr="0036505D" w:rsidRDefault="0093033D" w:rsidP="0093033D">
      <w:pPr>
        <w:pStyle w:val="Figure"/>
        <w:rPr>
          <w:rtl/>
          <w:lang w:val="en-US" w:bidi="ar-EG"/>
        </w:rPr>
      </w:pPr>
      <w:proofErr w:type="gramStart"/>
      <w:r>
        <w:rPr>
          <w:rFonts w:hint="cs"/>
          <w:rtl/>
          <w:lang w:val="en-US" w:bidi="ar-EG"/>
        </w:rPr>
        <w:lastRenderedPageBreak/>
        <w:t>ال</w:t>
      </w:r>
      <w:r w:rsidRPr="0036505D">
        <w:rPr>
          <w:rFonts w:hint="cs"/>
          <w:rtl/>
          <w:lang w:val="en-US" w:bidi="ar-EG"/>
        </w:rPr>
        <w:t>ش</w:t>
      </w:r>
      <w:r w:rsidR="00F2314D">
        <w:rPr>
          <w:rFonts w:hint="cs"/>
          <w:rtl/>
          <w:lang w:val="en-US" w:bidi="ar-EG"/>
        </w:rPr>
        <w:t>ـ</w:t>
      </w:r>
      <w:r w:rsidRPr="0036505D">
        <w:rPr>
          <w:rFonts w:hint="cs"/>
          <w:rtl/>
          <w:lang w:val="en-US" w:bidi="ar-EG"/>
        </w:rPr>
        <w:t>كل</w:t>
      </w:r>
      <w:proofErr w:type="gramEnd"/>
      <w:r w:rsidRPr="0036505D">
        <w:rPr>
          <w:rFonts w:hint="cs"/>
          <w:rtl/>
          <w:lang w:val="en-US" w:bidi="ar-EG"/>
        </w:rPr>
        <w:t xml:space="preserve"> </w:t>
      </w:r>
      <w:r>
        <w:rPr>
          <w:lang w:val="en-US" w:bidi="ar-EG"/>
        </w:rPr>
        <w:t>4</w:t>
      </w:r>
    </w:p>
    <w:p w:rsidR="0093033D" w:rsidRPr="002D1A02" w:rsidRDefault="0093033D" w:rsidP="0093033D">
      <w:pPr>
        <w:pStyle w:val="FigureNotitle"/>
        <w:rPr>
          <w:rtl/>
          <w:lang w:bidi="ar-EG"/>
        </w:rPr>
      </w:pPr>
      <w:proofErr w:type="gramStart"/>
      <w:r w:rsidRPr="002D1A02">
        <w:rPr>
          <w:rFonts w:hint="cs"/>
          <w:rtl/>
          <w:lang w:bidi="ar-EG"/>
        </w:rPr>
        <w:t>مخطط</w:t>
      </w:r>
      <w:proofErr w:type="gramEnd"/>
      <w:r w:rsidRPr="002D1A02">
        <w:rPr>
          <w:rFonts w:hint="cs"/>
          <w:rtl/>
          <w:lang w:bidi="ar-EG"/>
        </w:rPr>
        <w:t xml:space="preserve"> هوامش تداخل </w:t>
      </w:r>
      <w:r w:rsidRPr="002D1A02">
        <w:t>GSO-107</w:t>
      </w:r>
      <w:r>
        <w:t>W</w:t>
      </w:r>
      <w:r w:rsidRPr="002D1A02">
        <w:rPr>
          <w:rFonts w:hint="cs"/>
          <w:rtl/>
        </w:rPr>
        <w:t xml:space="preserve"> </w:t>
      </w:r>
      <w:r w:rsidRPr="002D1A02">
        <w:rPr>
          <w:rFonts w:hint="cs"/>
          <w:rtl/>
          <w:lang w:bidi="ar-EG"/>
        </w:rPr>
        <w:t xml:space="preserve">على </w:t>
      </w:r>
      <w:proofErr w:type="spellStart"/>
      <w:r w:rsidRPr="002D1A02">
        <w:rPr>
          <w:lang w:bidi="ar-EG"/>
        </w:rPr>
        <w:t>Cx</w:t>
      </w:r>
      <w:proofErr w:type="spellEnd"/>
      <w:r w:rsidRPr="002D1A02">
        <w:rPr>
          <w:lang w:bidi="ar-EG"/>
        </w:rPr>
        <w:t xml:space="preserve"> Lunar</w:t>
      </w:r>
    </w:p>
    <w:p w:rsidR="0093033D" w:rsidRPr="00F21AD1" w:rsidRDefault="0093033D" w:rsidP="0093033D">
      <w:pPr>
        <w:jc w:val="center"/>
        <w:rPr>
          <w:lang w:bidi="ar-EG"/>
        </w:rPr>
      </w:pPr>
      <w:r>
        <w:rPr>
          <w:noProof/>
          <w:lang w:eastAsia="zh-CN"/>
        </w:rPr>
        <w:pict>
          <v:group id="_x0000_s3907" style="position:absolute;left:0;text-align:left;margin-left:14.6pt;margin-top:4.25pt;width:446pt;height:269.45pt;z-index:251667968" coordorigin="1426,9876" coordsize="8920,5389">
            <v:shape id="_x0000_s3908" type="#_x0000_t202" style="position:absolute;left:9530;top:15000;width:816;height:265" fillcolor="white [3212]" stroked="f">
              <v:textbox style="mso-next-textbox:#_x0000_s3908" inset="0,0,0,0">
                <w:txbxContent>
                  <w:p w:rsidR="00F2314D" w:rsidRPr="008E7C20" w:rsidRDefault="00F2314D" w:rsidP="0093033D">
                    <w:pPr>
                      <w:spacing w:before="40" w:after="40" w:line="168" w:lineRule="auto"/>
                      <w:rPr>
                        <w:sz w:val="16"/>
                        <w:szCs w:val="26"/>
                        <w:rtl/>
                        <w:lang w:bidi="ar-EG"/>
                      </w:rPr>
                    </w:pPr>
                    <w:r w:rsidRPr="008E7C20">
                      <w:rPr>
                        <w:sz w:val="16"/>
                        <w:szCs w:val="26"/>
                      </w:rPr>
                      <w:t>1862-0</w:t>
                    </w:r>
                    <w:r>
                      <w:rPr>
                        <w:sz w:val="16"/>
                        <w:szCs w:val="26"/>
                      </w:rPr>
                      <w:t>4</w:t>
                    </w:r>
                  </w:p>
                  <w:p w:rsidR="00F2314D" w:rsidRPr="00F01B62" w:rsidRDefault="00F2314D" w:rsidP="0093033D">
                    <w:pPr>
                      <w:spacing w:before="40" w:after="40" w:line="168" w:lineRule="auto"/>
                      <w:rPr>
                        <w:sz w:val="20"/>
                        <w:szCs w:val="26"/>
                        <w:lang w:bidi="ar-EG"/>
                      </w:rPr>
                    </w:pPr>
                  </w:p>
                </w:txbxContent>
              </v:textbox>
            </v:shape>
            <v:shape id="_x0000_s3909" type="#_x0000_t202" style="position:absolute;left:4320;top:9876;width:3020;height:378" fillcolor="white [3212]" stroked="f">
              <v:textbox style="mso-next-textbox:#_x0000_s3909" inset="0,0,0,0">
                <w:txbxContent>
                  <w:p w:rsidR="00F2314D" w:rsidRPr="00F2314D" w:rsidRDefault="00F2314D" w:rsidP="0093033D">
                    <w:pPr>
                      <w:spacing w:before="40" w:after="40" w:line="168" w:lineRule="auto"/>
                      <w:jc w:val="center"/>
                      <w:rPr>
                        <w:sz w:val="18"/>
                        <w:szCs w:val="22"/>
                        <w:lang w:bidi="ar-EG"/>
                      </w:rPr>
                    </w:pPr>
                    <w:proofErr w:type="gramStart"/>
                    <w:r w:rsidRPr="00F2314D">
                      <w:rPr>
                        <w:sz w:val="18"/>
                        <w:szCs w:val="22"/>
                        <w:rtl/>
                      </w:rPr>
                      <w:t>تداخل</w:t>
                    </w:r>
                    <w:r w:rsidRPr="00F2314D">
                      <w:rPr>
                        <w:rFonts w:hint="cs"/>
                        <w:sz w:val="18"/>
                        <w:szCs w:val="22"/>
                        <w:rtl/>
                      </w:rPr>
                      <w:t xml:space="preserve"> </w:t>
                    </w:r>
                    <w:r w:rsidRPr="00F2314D">
                      <w:rPr>
                        <w:sz w:val="18"/>
                        <w:szCs w:val="22"/>
                      </w:rPr>
                      <w:t xml:space="preserve"> </w:t>
                    </w:r>
                    <w:proofErr w:type="spellStart"/>
                    <w:r w:rsidRPr="00F2314D">
                      <w:rPr>
                        <w:rFonts w:hAnsi="Times New Roman Bold"/>
                        <w:sz w:val="18"/>
                        <w:szCs w:val="22"/>
                        <w:lang w:val="fr-FR"/>
                      </w:rPr>
                      <w:t>GSO</w:t>
                    </w:r>
                    <w:proofErr w:type="spellEnd"/>
                    <w:r w:rsidRPr="00F2314D">
                      <w:rPr>
                        <w:rFonts w:hAnsi="Times New Roman Bold"/>
                        <w:sz w:val="18"/>
                        <w:szCs w:val="22"/>
                        <w:lang w:val="fr-FR"/>
                      </w:rPr>
                      <w:t>-</w:t>
                    </w:r>
                    <w:r w:rsidRPr="00F2314D">
                      <w:rPr>
                        <w:sz w:val="18"/>
                        <w:szCs w:val="22"/>
                      </w:rPr>
                      <w:t>107</w:t>
                    </w:r>
                    <w:r w:rsidRPr="00F2314D">
                      <w:rPr>
                        <w:rFonts w:hint="cs"/>
                        <w:sz w:val="18"/>
                        <w:szCs w:val="22"/>
                        <w:rtl/>
                      </w:rPr>
                      <w:t>غرباً</w:t>
                    </w:r>
                    <w:proofErr w:type="gramEnd"/>
                    <w:r w:rsidRPr="00F2314D">
                      <w:rPr>
                        <w:sz w:val="18"/>
                        <w:szCs w:val="22"/>
                        <w:rtl/>
                      </w:rPr>
                      <w:t xml:space="preserve"> على</w:t>
                    </w:r>
                    <w:r w:rsidRPr="00F2314D">
                      <w:rPr>
                        <w:rFonts w:hint="cs"/>
                        <w:sz w:val="18"/>
                        <w:szCs w:val="22"/>
                        <w:rtl/>
                        <w:lang w:bidi="ar-EG"/>
                      </w:rPr>
                      <w:t xml:space="preserve"> </w:t>
                    </w:r>
                    <w:r w:rsidRPr="00F2314D">
                      <w:rPr>
                        <w:sz w:val="18"/>
                        <w:szCs w:val="22"/>
                      </w:rPr>
                      <w:t xml:space="preserve"> </w:t>
                    </w:r>
                    <w:proofErr w:type="spellStart"/>
                    <w:r w:rsidRPr="00F2314D">
                      <w:rPr>
                        <w:sz w:val="18"/>
                        <w:szCs w:val="22"/>
                      </w:rPr>
                      <w:t>Cx</w:t>
                    </w:r>
                    <w:proofErr w:type="spellEnd"/>
                    <w:r w:rsidRPr="00F2314D">
                      <w:rPr>
                        <w:sz w:val="18"/>
                        <w:szCs w:val="22"/>
                      </w:rPr>
                      <w:t xml:space="preserve"> Lunar</w:t>
                    </w:r>
                  </w:p>
                </w:txbxContent>
              </v:textbox>
            </v:shape>
            <v:shape id="_x0000_s3910" type="#_x0000_t202" style="position:absolute;left:5353;top:14905;width:1516;height:360" filled="f" stroked="f">
              <v:textbox style="mso-next-textbox:#_x0000_s3910" inset="0,0,0,0">
                <w:txbxContent>
                  <w:p w:rsidR="00F2314D" w:rsidRPr="00F8667C" w:rsidRDefault="00F2314D" w:rsidP="0093033D">
                    <w:pPr>
                      <w:spacing w:before="40" w:after="40"/>
                      <w:rPr>
                        <w:sz w:val="28"/>
                        <w:szCs w:val="24"/>
                        <w:rtl/>
                        <w:lang w:bidi="ar-EG"/>
                      </w:rPr>
                    </w:pPr>
                    <w:proofErr w:type="gramStart"/>
                    <w:r w:rsidRPr="000A4397">
                      <w:rPr>
                        <w:rFonts w:hint="cs"/>
                        <w:sz w:val="20"/>
                        <w:szCs w:val="26"/>
                        <w:rtl/>
                      </w:rPr>
                      <w:t>هامش</w:t>
                    </w:r>
                    <w:proofErr w:type="gramEnd"/>
                    <w:r w:rsidRPr="000A4397">
                      <w:rPr>
                        <w:rFonts w:hint="cs"/>
                        <w:sz w:val="20"/>
                        <w:szCs w:val="26"/>
                        <w:rtl/>
                      </w:rPr>
                      <w:t xml:space="preserve"> الوصل</w:t>
                    </w:r>
                    <w:r>
                      <w:rPr>
                        <w:rFonts w:hint="cs"/>
                        <w:sz w:val="28"/>
                        <w:szCs w:val="24"/>
                        <w:rtl/>
                        <w:lang w:bidi="ar-EG"/>
                      </w:rPr>
                      <w:t xml:space="preserve"> </w:t>
                    </w:r>
                    <w:r w:rsidRPr="000A4397">
                      <w:rPr>
                        <w:rFonts w:hint="cs"/>
                        <w:szCs w:val="24"/>
                        <w:rtl/>
                        <w:lang w:bidi="ar-EG"/>
                      </w:rPr>
                      <w:t>(</w:t>
                    </w:r>
                    <w:r w:rsidRPr="000A4397">
                      <w:rPr>
                        <w:szCs w:val="24"/>
                        <w:lang w:bidi="ar-EG"/>
                      </w:rPr>
                      <w:t>dB</w:t>
                    </w:r>
                    <w:r w:rsidRPr="000A4397">
                      <w:rPr>
                        <w:rFonts w:hint="cs"/>
                        <w:szCs w:val="24"/>
                        <w:rtl/>
                        <w:lang w:bidi="ar-EG"/>
                      </w:rPr>
                      <w:t>)</w:t>
                    </w:r>
                  </w:p>
                  <w:p w:rsidR="00F2314D" w:rsidRPr="00567A38" w:rsidRDefault="00F2314D" w:rsidP="0093033D">
                    <w:pPr>
                      <w:rPr>
                        <w:lang w:bidi="ar-EG"/>
                      </w:rPr>
                    </w:pPr>
                  </w:p>
                </w:txbxContent>
              </v:textbox>
            </v:shape>
            <v:shape id="_x0000_s3911" type="#_x0000_t202" style="position:absolute;left:8598;top:13602;width:1258;height:839" filled="f" stroked="f">
              <v:textbox style="mso-next-textbox:#_x0000_s3911" inset="0,0,0,0">
                <w:txbxContent>
                  <w:p w:rsidR="00F2314D" w:rsidRPr="00CD76EE" w:rsidRDefault="00F2314D" w:rsidP="0093033D">
                    <w:pPr>
                      <w:spacing w:before="40" w:after="40" w:line="216" w:lineRule="auto"/>
                      <w:rPr>
                        <w:sz w:val="12"/>
                        <w:szCs w:val="16"/>
                        <w:lang w:bidi="ar-EG"/>
                      </w:rPr>
                    </w:pPr>
                    <w:r w:rsidRPr="00CD76EE">
                      <w:rPr>
                        <w:rFonts w:hint="cs"/>
                        <w:sz w:val="12"/>
                        <w:szCs w:val="16"/>
                        <w:rtl/>
                        <w:lang w:bidi="ar-EG"/>
                      </w:rPr>
                      <w:t>كثافة تدفق القدرة</w:t>
                    </w:r>
                    <w:r>
                      <w:rPr>
                        <w:rFonts w:hint="cs"/>
                        <w:sz w:val="12"/>
                        <w:szCs w:val="16"/>
                        <w:rtl/>
                        <w:lang w:bidi="ar-EG"/>
                      </w:rPr>
                      <w:t xml:space="preserve">= </w:t>
                    </w:r>
                    <w:r>
                      <w:rPr>
                        <w:sz w:val="12"/>
                        <w:szCs w:val="16"/>
                        <w:lang w:bidi="ar-EG"/>
                      </w:rPr>
                      <w:t>105-</w:t>
                    </w:r>
                  </w:p>
                  <w:p w:rsidR="00F2314D" w:rsidRPr="00CD76EE" w:rsidRDefault="00F2314D" w:rsidP="0093033D">
                    <w:pPr>
                      <w:spacing w:before="40" w:after="40" w:line="216" w:lineRule="auto"/>
                      <w:rPr>
                        <w:sz w:val="12"/>
                        <w:szCs w:val="16"/>
                        <w:lang w:bidi="ar-EG"/>
                      </w:rPr>
                    </w:pPr>
                    <w:r w:rsidRPr="00CD76EE">
                      <w:rPr>
                        <w:rFonts w:hint="cs"/>
                        <w:sz w:val="12"/>
                        <w:szCs w:val="16"/>
                        <w:rtl/>
                        <w:lang w:bidi="ar-EG"/>
                      </w:rPr>
                      <w:t>كثافة تدفق القدرة</w:t>
                    </w:r>
                    <w:r>
                      <w:rPr>
                        <w:rFonts w:hint="cs"/>
                        <w:sz w:val="12"/>
                        <w:szCs w:val="16"/>
                        <w:rtl/>
                        <w:lang w:bidi="ar-EG"/>
                      </w:rPr>
                      <w:t xml:space="preserve">= </w:t>
                    </w:r>
                    <w:r>
                      <w:rPr>
                        <w:sz w:val="12"/>
                        <w:szCs w:val="16"/>
                        <w:lang w:bidi="ar-EG"/>
                      </w:rPr>
                      <w:t>115-</w:t>
                    </w:r>
                  </w:p>
                  <w:p w:rsidR="00F2314D" w:rsidRPr="00567A38" w:rsidRDefault="00F2314D" w:rsidP="0093033D">
                    <w:pPr>
                      <w:rPr>
                        <w:lang w:bidi="ar-EG"/>
                      </w:rPr>
                    </w:pPr>
                    <w:r w:rsidRPr="00CD76EE">
                      <w:rPr>
                        <w:rFonts w:hint="cs"/>
                        <w:sz w:val="12"/>
                        <w:szCs w:val="16"/>
                        <w:rtl/>
                        <w:lang w:bidi="ar-EG"/>
                      </w:rPr>
                      <w:t>كثافة تدفق القدرة</w:t>
                    </w:r>
                    <w:r>
                      <w:rPr>
                        <w:rFonts w:hint="cs"/>
                        <w:sz w:val="12"/>
                        <w:szCs w:val="16"/>
                        <w:rtl/>
                        <w:lang w:bidi="ar-EG"/>
                      </w:rPr>
                      <w:t xml:space="preserve">= </w:t>
                    </w:r>
                    <w:r>
                      <w:rPr>
                        <w:sz w:val="12"/>
                        <w:szCs w:val="16"/>
                        <w:lang w:bidi="ar-EG"/>
                      </w:rPr>
                      <w:t>125-</w:t>
                    </w:r>
                  </w:p>
                </w:txbxContent>
              </v:textbox>
            </v:shape>
            <v:shape id="_x0000_s3912" type="#_x0000_t202" style="position:absolute;left:1426;top:11938;width:322;height:895" filled="f" stroked="f">
              <v:textbox style="layout-flow:vertical;mso-layout-flow-alt:bottom-to-top;mso-next-textbox:#_x0000_s3912" inset="0,0,0,0">
                <w:txbxContent>
                  <w:p w:rsidR="00F2314D" w:rsidRPr="004B0D9E" w:rsidRDefault="00F2314D" w:rsidP="0093033D">
                    <w:pPr>
                      <w:spacing w:before="40" w:after="40" w:line="168" w:lineRule="auto"/>
                      <w:jc w:val="right"/>
                      <w:rPr>
                        <w:sz w:val="20"/>
                        <w:szCs w:val="26"/>
                        <w:rtl/>
                        <w:lang w:bidi="ar-EG"/>
                      </w:rPr>
                    </w:pPr>
                    <w:proofErr w:type="spellStart"/>
                    <w:r>
                      <w:rPr>
                        <w:sz w:val="20"/>
                        <w:szCs w:val="26"/>
                        <w:lang w:bidi="ar-EG"/>
                      </w:rPr>
                      <w:t>CDF</w:t>
                    </w:r>
                    <w:proofErr w:type="spellEnd"/>
                    <w:r>
                      <w:rPr>
                        <w:sz w:val="20"/>
                        <w:szCs w:val="26"/>
                        <w:lang w:bidi="ar-EG"/>
                      </w:rPr>
                      <w:t xml:space="preserve"> (%)</w:t>
                    </w:r>
                  </w:p>
                  <w:p w:rsidR="00F2314D" w:rsidRPr="00290243" w:rsidRDefault="00F2314D" w:rsidP="0093033D">
                    <w:pPr>
                      <w:rPr>
                        <w:lang w:bidi="ar-EG"/>
                      </w:rPr>
                    </w:pPr>
                  </w:p>
                </w:txbxContent>
              </v:textbox>
            </v:shape>
          </v:group>
        </w:pict>
      </w:r>
    </w:p>
    <w:p w:rsidR="0093033D" w:rsidRPr="005463AD" w:rsidRDefault="0093033D" w:rsidP="0093033D">
      <w:pPr>
        <w:jc w:val="center"/>
      </w:pPr>
      <w:r>
        <w:rPr>
          <w:noProof/>
          <w:lang w:eastAsia="zh-CN"/>
        </w:rPr>
        <w:drawing>
          <wp:inline distT="0" distB="0" distL="0" distR="0">
            <wp:extent cx="5796915" cy="328231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cstate="print"/>
                    <a:srcRect/>
                    <a:stretch>
                      <a:fillRect/>
                    </a:stretch>
                  </pic:blipFill>
                  <pic:spPr bwMode="auto">
                    <a:xfrm>
                      <a:off x="0" y="0"/>
                      <a:ext cx="5796915" cy="3282315"/>
                    </a:xfrm>
                    <a:prstGeom prst="rect">
                      <a:avLst/>
                    </a:prstGeom>
                    <a:noFill/>
                    <a:ln w="9525">
                      <a:noFill/>
                      <a:miter lim="800000"/>
                      <a:headEnd/>
                      <a:tailEnd/>
                    </a:ln>
                  </pic:spPr>
                </pic:pic>
              </a:graphicData>
            </a:graphic>
          </wp:inline>
        </w:drawing>
      </w:r>
    </w:p>
    <w:p w:rsidR="0093033D" w:rsidRPr="005463AD" w:rsidRDefault="0093033D" w:rsidP="00625EFD">
      <w:pPr>
        <w:rPr>
          <w:rtl/>
          <w:lang w:bidi="ar-EG"/>
        </w:rPr>
      </w:pPr>
      <w:r w:rsidRPr="005463AD">
        <w:rPr>
          <w:rFonts w:hint="cs"/>
          <w:rtl/>
          <w:lang w:bidi="ar-EG"/>
        </w:rPr>
        <w:t xml:space="preserve">وتلخيصًا، فقد خلصت كل الدراسات إلى أنه من شأن التداخل من السواتل المستقرة بالنسبة إلى الأرض العاملة على نفس كثافة تدفق القدرة لسواتل استكشاف الأرض أن يسبب مستويات تداخل تزيد بمقدار أسي واحد على الأقل فوق معايير التوصية </w:t>
      </w:r>
      <w:r w:rsidRPr="005463AD">
        <w:t>ITU-R</w:t>
      </w:r>
      <w:r>
        <w:t> </w:t>
      </w:r>
      <w:r w:rsidRPr="005463AD">
        <w:t>SA.</w:t>
      </w:r>
      <w:proofErr w:type="gramStart"/>
      <w:r w:rsidRPr="005463AD">
        <w:t>609</w:t>
      </w:r>
      <w:r w:rsidRPr="005463AD">
        <w:rPr>
          <w:rFonts w:hint="cs"/>
          <w:rtl/>
          <w:lang w:bidi="ar-EG"/>
        </w:rPr>
        <w:t>، وأعلى بقدر معتبر مقارنةً بمهمات خدمة استكشاف الأرض الساتلية في مدار غير مستقر بالنسبة إلى الأرض نظرًا للزيادة في قابلية الرؤية.</w:t>
      </w:r>
      <w:proofErr w:type="gramEnd"/>
      <w:r w:rsidRPr="005463AD">
        <w:rPr>
          <w:rFonts w:hint="cs"/>
          <w:rtl/>
          <w:lang w:bidi="ar-EG"/>
        </w:rPr>
        <w:t xml:space="preserve"> وبالرغم من ذلك فلا يؤدي تجاوز معايير كثافة التداخل الواردة في التوصية</w:t>
      </w:r>
      <w:r>
        <w:rPr>
          <w:rtl/>
          <w:lang w:bidi="ar-EG"/>
        </w:rPr>
        <w:br/>
      </w:r>
      <w:r w:rsidRPr="005463AD">
        <w:t>ITU-R</w:t>
      </w:r>
      <w:r>
        <w:t> </w:t>
      </w:r>
      <w:r w:rsidRPr="005463AD">
        <w:t>SA.609</w:t>
      </w:r>
      <w:r w:rsidRPr="005463AD">
        <w:rPr>
          <w:rFonts w:hint="cs"/>
          <w:rtl/>
          <w:lang w:bidi="ar-EG"/>
        </w:rPr>
        <w:t xml:space="preserve"> إلى ظروف </w:t>
      </w:r>
      <w:r w:rsidRPr="005463AD">
        <w:rPr>
          <w:i/>
        </w:rPr>
        <w:t>E</w:t>
      </w:r>
      <w:r w:rsidRPr="005463AD">
        <w:rPr>
          <w:i/>
          <w:vertAlign w:val="subscript"/>
        </w:rPr>
        <w:t>s</w:t>
      </w:r>
      <w:proofErr w:type="gramStart"/>
      <w:r w:rsidRPr="005463AD">
        <w:t>/(</w:t>
      </w:r>
      <w:proofErr w:type="gramEnd"/>
      <w:r w:rsidRPr="005463AD">
        <w:rPr>
          <w:i/>
        </w:rPr>
        <w:t>N</w:t>
      </w:r>
      <w:r w:rsidRPr="005463AD">
        <w:rPr>
          <w:iCs/>
          <w:vertAlign w:val="subscript"/>
        </w:rPr>
        <w:t>0</w:t>
      </w:r>
      <w:r w:rsidRPr="005463AD">
        <w:rPr>
          <w:i/>
        </w:rPr>
        <w:t> </w:t>
      </w:r>
      <w:r w:rsidRPr="005463AD">
        <w:t>+ </w:t>
      </w:r>
      <w:r w:rsidRPr="005463AD">
        <w:rPr>
          <w:i/>
        </w:rPr>
        <w:t>I</w:t>
      </w:r>
      <w:r w:rsidRPr="005463AD">
        <w:rPr>
          <w:iCs/>
          <w:vertAlign w:val="subscript"/>
        </w:rPr>
        <w:t>0</w:t>
      </w:r>
      <w:r w:rsidRPr="005463AD">
        <w:t>)</w:t>
      </w:r>
      <w:r w:rsidRPr="005463AD">
        <w:rPr>
          <w:rFonts w:hint="cs"/>
          <w:rtl/>
          <w:lang w:bidi="ar-EG"/>
        </w:rPr>
        <w:t xml:space="preserve"> غير مقبولة إذا عملت السواتل المستقرة بالنسبة إلى الأرض على مستوى أقل من</w:t>
      </w:r>
      <w:r>
        <w:rPr>
          <w:rtl/>
          <w:lang w:bidi="ar-EG"/>
        </w:rPr>
        <w:br/>
      </w:r>
      <w:r w:rsidR="00625EFD" w:rsidRPr="005463AD">
        <w:t>W/(m</w:t>
      </w:r>
      <w:r w:rsidR="00625EFD" w:rsidRPr="005463AD">
        <w:rPr>
          <w:vertAlign w:val="superscript"/>
        </w:rPr>
        <w:t>2</w:t>
      </w:r>
      <w:r w:rsidR="00625EFD" w:rsidRPr="005463AD">
        <w:t> </w:t>
      </w:r>
      <w:r w:rsidR="00625EFD" w:rsidRPr="005463AD">
        <w:rPr>
          <w:vertAlign w:val="superscript"/>
        </w:rPr>
        <w:t>.</w:t>
      </w:r>
      <w:r w:rsidR="00625EFD" w:rsidRPr="005463AD">
        <w:t> MHz)</w:t>
      </w:r>
      <w:r w:rsidR="00625EFD">
        <w:t>) 115–</w:t>
      </w:r>
      <w:proofErr w:type="gramStart"/>
      <w:r w:rsidR="00625EFD" w:rsidRPr="005463AD">
        <w:rPr>
          <w:rFonts w:hint="cs"/>
          <w:rtl/>
          <w:lang w:bidi="ar-EG"/>
        </w:rPr>
        <w:t>)</w:t>
      </w:r>
      <w:r w:rsidR="00625EFD">
        <w:rPr>
          <w:lang w:bidi="ar-EG"/>
        </w:rPr>
        <w:t>dB</w:t>
      </w:r>
      <w:proofErr w:type="gramEnd"/>
      <w:r w:rsidRPr="005463AD">
        <w:rPr>
          <w:rFonts w:hint="cs"/>
          <w:rtl/>
          <w:lang w:bidi="ar-EG"/>
        </w:rPr>
        <w:t xml:space="preserve">. ومع ذلك فمن شأن السواتل المستقرة بالنسبة إلى الأرض العاملة على حدود كثافة تدفق القدرة الواردة في البند </w:t>
      </w:r>
      <w:r>
        <w:rPr>
          <w:lang w:bidi="ar-EG"/>
        </w:rPr>
        <w:t>16.</w:t>
      </w:r>
      <w:proofErr w:type="gramStart"/>
      <w:r>
        <w:rPr>
          <w:lang w:bidi="ar-EG"/>
        </w:rPr>
        <w:t>21</w:t>
      </w:r>
      <w:r w:rsidRPr="005463AD">
        <w:rPr>
          <w:rFonts w:hint="cs"/>
          <w:rtl/>
          <w:lang w:bidi="ar-EG"/>
        </w:rPr>
        <w:t xml:space="preserve"> من لوائح الراديو أن تسبب تداخلاً كبيرًا. ويمكن نشر السواتل المستقرة بالنسبة إلى الأرض في كثير من مناطق العالم ذات التوهين المطري القليل أو المتوسط دون حاجة حتى إلى التشغيل قرب حدود كثافة تدفق القدرة الحالية.</w:t>
      </w:r>
      <w:proofErr w:type="gramEnd"/>
    </w:p>
    <w:p w:rsidR="0093033D" w:rsidRPr="005463AD" w:rsidRDefault="0093033D" w:rsidP="00625EFD">
      <w:pPr>
        <w:rPr>
          <w:rtl/>
          <w:lang w:bidi="ar-EG"/>
        </w:rPr>
      </w:pPr>
      <w:proofErr w:type="gramStart"/>
      <w:r w:rsidRPr="005463AD">
        <w:rPr>
          <w:rFonts w:hint="cs"/>
          <w:rtl/>
          <w:lang w:bidi="ar-EG"/>
        </w:rPr>
        <w:t>وعلى</w:t>
      </w:r>
      <w:proofErr w:type="gramEnd"/>
      <w:r w:rsidRPr="005463AD">
        <w:rPr>
          <w:rFonts w:hint="cs"/>
          <w:rtl/>
          <w:lang w:bidi="ar-EG"/>
        </w:rPr>
        <w:t xml:space="preserve"> ذلك فمن شأن</w:t>
      </w:r>
      <w:r>
        <w:rPr>
          <w:rFonts w:hint="cs"/>
          <w:rtl/>
          <w:lang w:bidi="ar-EG"/>
        </w:rPr>
        <w:t xml:space="preserve"> تطبيق</w:t>
      </w:r>
      <w:r w:rsidRPr="005463AD">
        <w:rPr>
          <w:rFonts w:hint="cs"/>
          <w:rtl/>
          <w:lang w:bidi="ar-EG"/>
        </w:rPr>
        <w:t xml:space="preserve"> حد كثافة تدفق قدرة قريب من </w:t>
      </w:r>
      <w:r w:rsidR="00625EFD" w:rsidRPr="005463AD">
        <w:t>W/(m</w:t>
      </w:r>
      <w:r w:rsidR="00625EFD" w:rsidRPr="005463AD">
        <w:rPr>
          <w:vertAlign w:val="superscript"/>
        </w:rPr>
        <w:t>2</w:t>
      </w:r>
      <w:r w:rsidR="00625EFD" w:rsidRPr="005463AD">
        <w:t> </w:t>
      </w:r>
      <w:r w:rsidR="00625EFD" w:rsidRPr="005463AD">
        <w:rPr>
          <w:vertAlign w:val="superscript"/>
        </w:rPr>
        <w:t>.</w:t>
      </w:r>
      <w:r w:rsidR="00625EFD" w:rsidRPr="005463AD">
        <w:t> MHz)</w:t>
      </w:r>
      <w:r w:rsidR="00625EFD">
        <w:t>) 115–</w:t>
      </w:r>
      <w:proofErr w:type="gramStart"/>
      <w:r w:rsidR="00625EFD" w:rsidRPr="005463AD">
        <w:rPr>
          <w:rFonts w:hint="cs"/>
          <w:rtl/>
          <w:lang w:bidi="ar-EG"/>
        </w:rPr>
        <w:t>)</w:t>
      </w:r>
      <w:r w:rsidR="00625EFD">
        <w:rPr>
          <w:lang w:bidi="ar-EG"/>
        </w:rPr>
        <w:t>dB</w:t>
      </w:r>
      <w:proofErr w:type="gramEnd"/>
      <w:r w:rsidR="00625EFD" w:rsidRPr="005463AD">
        <w:rPr>
          <w:rFonts w:hint="cs"/>
          <w:rtl/>
          <w:lang w:bidi="ar-EG"/>
        </w:rPr>
        <w:t xml:space="preserve"> </w:t>
      </w:r>
      <w:r w:rsidRPr="005463AD">
        <w:rPr>
          <w:rFonts w:hint="cs"/>
          <w:rtl/>
          <w:lang w:bidi="ar-EG"/>
        </w:rPr>
        <w:t>لأنظمة السواتل المستقرة بالنسبة إلى الأرض على كل زوايا الوصول أن يوفر حماية كافية لمهمات خدمة الأبحاث الفضائية دون وضع قيود غير مبررة على السواتل المستقرة بالنسبة إلى الأرض.</w:t>
      </w:r>
    </w:p>
    <w:p w:rsidR="0093033D" w:rsidRPr="00E25498" w:rsidRDefault="0093033D" w:rsidP="00F2314D">
      <w:pPr>
        <w:pStyle w:val="AnnexNotitle"/>
        <w:spacing w:before="1440"/>
        <w:rPr>
          <w:bCs w:val="0"/>
          <w:rtl/>
          <w:lang w:bidi="ar-EG"/>
        </w:rPr>
      </w:pPr>
      <w:proofErr w:type="gramStart"/>
      <w:r w:rsidRPr="00E25498">
        <w:rPr>
          <w:rFonts w:hint="cs"/>
          <w:rtl/>
          <w:lang w:bidi="ar-EG"/>
        </w:rPr>
        <w:lastRenderedPageBreak/>
        <w:t>الملحق</w:t>
      </w:r>
      <w:proofErr w:type="gramEnd"/>
      <w:r w:rsidRPr="00E25498">
        <w:rPr>
          <w:rFonts w:hint="cs"/>
          <w:rtl/>
          <w:lang w:bidi="ar-EG"/>
        </w:rPr>
        <w:t xml:space="preserve"> </w:t>
      </w:r>
      <w:r w:rsidRPr="00E25498">
        <w:rPr>
          <w:lang w:bidi="ar-EG"/>
        </w:rPr>
        <w:t>2</w:t>
      </w:r>
    </w:p>
    <w:p w:rsidR="0093033D" w:rsidRPr="0036505D" w:rsidRDefault="0093033D" w:rsidP="00F2314D">
      <w:pPr>
        <w:pStyle w:val="AnnexNotitle"/>
        <w:spacing w:before="240" w:line="180" w:lineRule="auto"/>
        <w:rPr>
          <w:bCs w:val="0"/>
          <w:rtl/>
          <w:lang w:bidi="ar-EG"/>
        </w:rPr>
      </w:pPr>
      <w:r w:rsidRPr="0036505D">
        <w:rPr>
          <w:rFonts w:hint="cs"/>
          <w:rtl/>
          <w:lang w:bidi="ar-EG"/>
        </w:rPr>
        <w:t>حدود كثافة تدفق القدرة على المدار المستقر بالنسبة إلى الأرض</w:t>
      </w:r>
      <w:r>
        <w:rPr>
          <w:rtl/>
          <w:lang w:bidi="ar-EG"/>
        </w:rPr>
        <w:br/>
      </w:r>
      <w:r w:rsidRPr="0036505D">
        <w:rPr>
          <w:rFonts w:hint="cs"/>
          <w:rtl/>
          <w:lang w:bidi="ar-EG"/>
        </w:rPr>
        <w:t>للسواتل في مدارات غير مستقرة بالنسبة إلى الأرض</w:t>
      </w:r>
    </w:p>
    <w:p w:rsidR="0093033D" w:rsidRPr="005463AD" w:rsidRDefault="0093033D" w:rsidP="00F2314D">
      <w:pPr>
        <w:pStyle w:val="Normalaftertitle"/>
        <w:spacing w:before="240" w:after="240"/>
        <w:rPr>
          <w:rtl/>
          <w:lang w:bidi="ar-EG"/>
        </w:rPr>
      </w:pPr>
      <w:r w:rsidRPr="005463AD">
        <w:rPr>
          <w:rFonts w:hint="cs"/>
          <w:rtl/>
          <w:lang w:bidi="ar-EG"/>
        </w:rPr>
        <w:t xml:space="preserve">تحدد التوصية </w:t>
      </w:r>
      <w:r w:rsidRPr="005463AD">
        <w:t>ITU-R</w:t>
      </w:r>
      <w:r>
        <w:t> </w:t>
      </w:r>
      <w:r w:rsidRPr="005463AD">
        <w:t>SA.1155</w:t>
      </w:r>
      <w:r w:rsidRPr="005463AD">
        <w:rPr>
          <w:rFonts w:hint="cs"/>
          <w:rtl/>
          <w:lang w:bidi="ar-EG"/>
        </w:rPr>
        <w:t xml:space="preserve"> حد أقصى للكثافة الطيفية لقدرة التداخل (</w:t>
      </w:r>
      <w:proofErr w:type="spellStart"/>
      <w:r w:rsidRPr="005463AD">
        <w:rPr>
          <w:i/>
        </w:rPr>
        <w:t>P</w:t>
      </w:r>
      <w:r w:rsidRPr="005463AD">
        <w:rPr>
          <w:i/>
          <w:vertAlign w:val="subscript"/>
        </w:rPr>
        <w:t>sd</w:t>
      </w:r>
      <w:proofErr w:type="spellEnd"/>
      <w:r w:rsidRPr="005463AD">
        <w:rPr>
          <w:rFonts w:hint="cs"/>
          <w:rtl/>
          <w:lang w:bidi="ar-EG"/>
        </w:rPr>
        <w:t xml:space="preserve">) يساوي </w:t>
      </w:r>
      <w:r>
        <w:rPr>
          <w:lang w:bidi="ar-EG"/>
        </w:rPr>
        <w:t>178</w:t>
      </w:r>
      <w:r w:rsidR="00F2314D">
        <w:rPr>
          <w:rFonts w:hint="eastAsia"/>
          <w:lang w:bidi="ar-EG"/>
        </w:rPr>
        <w:t>–</w:t>
      </w:r>
      <w:r>
        <w:rPr>
          <w:rFonts w:hint="eastAsia"/>
          <w:rtl/>
          <w:lang w:bidi="ar-EG"/>
        </w:rPr>
        <w:t> </w:t>
      </w:r>
      <w:r w:rsidRPr="005463AD">
        <w:rPr>
          <w:rFonts w:hint="cs"/>
          <w:rtl/>
          <w:lang w:bidi="ar-EG"/>
        </w:rPr>
        <w:t>(</w:t>
      </w:r>
      <w:r w:rsidRPr="005463AD">
        <w:t>W/kHz</w:t>
      </w:r>
      <w:proofErr w:type="gramStart"/>
      <w:r w:rsidRPr="005463AD">
        <w:rPr>
          <w:rFonts w:hint="cs"/>
          <w:rtl/>
          <w:lang w:bidi="ar-EG"/>
        </w:rPr>
        <w:t>)</w:t>
      </w:r>
      <w:r>
        <w:rPr>
          <w:lang w:bidi="ar-EG"/>
        </w:rPr>
        <w:t>dB</w:t>
      </w:r>
      <w:proofErr w:type="gramEnd"/>
      <w:r w:rsidRPr="005463AD">
        <w:rPr>
          <w:rFonts w:hint="cs"/>
          <w:rtl/>
          <w:lang w:bidi="ar-EG"/>
        </w:rPr>
        <w:t xml:space="preserve"> والذي يمكن تحويله إلى </w:t>
      </w:r>
      <w:r>
        <w:rPr>
          <w:lang w:bidi="ar-EG"/>
        </w:rPr>
        <w:t>148</w:t>
      </w:r>
      <w:r w:rsidR="00F2314D">
        <w:rPr>
          <w:rFonts w:hint="eastAsia"/>
          <w:lang w:bidi="ar-EG"/>
        </w:rPr>
        <w:t>–</w:t>
      </w:r>
      <w:r>
        <w:rPr>
          <w:rFonts w:hint="eastAsia"/>
          <w:rtl/>
          <w:lang w:bidi="ar-EG"/>
        </w:rPr>
        <w:t> </w:t>
      </w:r>
      <w:r w:rsidRPr="005463AD">
        <w:rPr>
          <w:rFonts w:hint="cs"/>
          <w:rtl/>
          <w:lang w:bidi="ar-EG"/>
        </w:rPr>
        <w:t>(</w:t>
      </w:r>
      <w:r w:rsidRPr="005463AD">
        <w:t>W/kHz</w:t>
      </w:r>
      <w:r w:rsidRPr="005463AD">
        <w:rPr>
          <w:rFonts w:hint="cs"/>
          <w:rtl/>
          <w:lang w:bidi="ar-EG"/>
        </w:rPr>
        <w:t>)</w:t>
      </w:r>
      <w:r>
        <w:rPr>
          <w:lang w:bidi="ar-EG"/>
        </w:rPr>
        <w:t>dB</w:t>
      </w:r>
      <w:r>
        <w:rPr>
          <w:rFonts w:hint="cs"/>
          <w:rtl/>
          <w:lang w:bidi="ar-EG"/>
        </w:rPr>
        <w:t xml:space="preserve"> </w:t>
      </w:r>
      <w:r w:rsidRPr="005463AD">
        <w:rPr>
          <w:rFonts w:hint="cs"/>
          <w:rtl/>
          <w:lang w:bidi="ar-EG"/>
        </w:rPr>
        <w:t xml:space="preserve">في ظل اتساع عرض نطاق مستقبلات السواتل </w:t>
      </w:r>
      <w:r w:rsidRPr="005463AD">
        <w:rPr>
          <w:rtl/>
          <w:lang w:bidi="ar-EG"/>
        </w:rPr>
        <w:t>بمرحل</w:t>
      </w:r>
      <w:r w:rsidRPr="005463AD">
        <w:rPr>
          <w:rFonts w:hint="cs"/>
          <w:rtl/>
          <w:lang w:bidi="ar-EG"/>
        </w:rPr>
        <w:t>ات</w:t>
      </w:r>
      <w:r w:rsidRPr="005463AD">
        <w:rPr>
          <w:rtl/>
          <w:lang w:bidi="ar-EG"/>
        </w:rPr>
        <w:t xml:space="preserve"> </w:t>
      </w:r>
      <w:r w:rsidRPr="005463AD">
        <w:rPr>
          <w:rFonts w:hint="cs"/>
          <w:rtl/>
          <w:lang w:bidi="ar-EG"/>
        </w:rPr>
        <w:t>بيانات اتساعًا كبيرًا. ويمكن حساب قيمة كثافة تدفق القدرة المناظرة عن طريق أخذ مساحة الهوائي الفعالة في الاعتبار:</w:t>
      </w:r>
    </w:p>
    <w:p w:rsidR="0093033D" w:rsidRPr="005463AD" w:rsidRDefault="0093033D" w:rsidP="0093033D">
      <w:pPr>
        <w:jc w:val="center"/>
        <w:rPr>
          <w:rtl/>
          <w:lang w:bidi="ar-EG"/>
        </w:rPr>
      </w:pPr>
      <w:r w:rsidRPr="005463AD">
        <w:rPr>
          <w:position w:val="-32"/>
        </w:rPr>
        <w:object w:dxaOrig="62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38.25pt" o:ole="">
            <v:imagedata r:id="rId18" o:title=""/>
          </v:shape>
          <o:OLEObject Type="Embed" ProgID="Equation.3" ShapeID="_x0000_i1025" DrawAspect="Content" ObjectID="_1339509708" r:id="rId19"/>
        </w:object>
      </w:r>
    </w:p>
    <w:p w:rsidR="0093033D" w:rsidRPr="005463AD" w:rsidRDefault="0093033D" w:rsidP="00F2314D">
      <w:pPr>
        <w:rPr>
          <w:rtl/>
          <w:lang w:bidi="ar-EG"/>
        </w:rPr>
      </w:pPr>
      <w:r w:rsidRPr="005463AD">
        <w:rPr>
          <w:rFonts w:hint="cs"/>
          <w:rtl/>
          <w:lang w:bidi="ar-EG"/>
        </w:rPr>
        <w:t xml:space="preserve">ويبلغ قطر أكبر هوائي للسواتل ذات مرحلات البيانات الحالية </w:t>
      </w:r>
      <w:r>
        <w:rPr>
          <w:lang w:bidi="ar-EG"/>
        </w:rPr>
        <w:t>4,9</w:t>
      </w:r>
      <w:r>
        <w:rPr>
          <w:rFonts w:hint="eastAsia"/>
          <w:rtl/>
          <w:lang w:bidi="ar-EG"/>
        </w:rPr>
        <w:t> </w:t>
      </w:r>
      <w:r w:rsidR="00F2314D">
        <w:rPr>
          <w:lang w:bidi="ar-EG"/>
        </w:rPr>
        <w:t>m</w:t>
      </w:r>
      <w:r w:rsidRPr="005463AD">
        <w:rPr>
          <w:rFonts w:hint="cs"/>
          <w:rtl/>
          <w:lang w:bidi="ar-EG"/>
        </w:rPr>
        <w:t xml:space="preserve">. ويمكن افتراض الكفاءة </w:t>
      </w:r>
      <w:r w:rsidRPr="005463AD">
        <w:t>η</w:t>
      </w:r>
      <w:r w:rsidRPr="005463AD">
        <w:rPr>
          <w:rFonts w:hint="cs"/>
          <w:rtl/>
          <w:lang w:bidi="ar-EG"/>
        </w:rPr>
        <w:t xml:space="preserve"> بنسبة </w:t>
      </w:r>
      <w:r>
        <w:rPr>
          <w:lang w:bidi="ar-EG"/>
        </w:rPr>
        <w:t>%50</w:t>
      </w:r>
      <w:r w:rsidRPr="005463AD">
        <w:rPr>
          <w:rFonts w:hint="cs"/>
          <w:rtl/>
          <w:lang w:bidi="ar-EG"/>
        </w:rPr>
        <w:t>. وتكون قيمة كثافة تدفق القدرة المناظرة</w:t>
      </w:r>
      <w:r>
        <w:rPr>
          <w:rFonts w:hint="cs"/>
          <w:rtl/>
          <w:lang w:bidi="ar-EG"/>
        </w:rPr>
        <w:t xml:space="preserve"> </w:t>
      </w:r>
      <w:r w:rsidR="00F2314D">
        <w:rPr>
          <w:lang w:bidi="ar-EG"/>
        </w:rPr>
        <w:t>dB</w:t>
      </w:r>
      <w:r w:rsidR="00F2314D">
        <w:t>(</w:t>
      </w:r>
      <w:r w:rsidRPr="005463AD">
        <w:t>W/(m</w:t>
      </w:r>
      <w:r w:rsidRPr="005463AD">
        <w:rPr>
          <w:vertAlign w:val="superscript"/>
        </w:rPr>
        <w:t>2</w:t>
      </w:r>
      <w:r w:rsidRPr="005463AD">
        <w:t> </w:t>
      </w:r>
      <w:r w:rsidRPr="005463AD">
        <w:rPr>
          <w:vertAlign w:val="superscript"/>
        </w:rPr>
        <w:t>.</w:t>
      </w:r>
      <w:r w:rsidRPr="005463AD">
        <w:t> MHz)</w:t>
      </w:r>
      <w:r>
        <w:t>) </w:t>
      </w:r>
      <w:r>
        <w:rPr>
          <w:lang w:bidi="ar-EG"/>
        </w:rPr>
        <w:t>157</w:t>
      </w:r>
      <w:proofErr w:type="gramStart"/>
      <w:r>
        <w:rPr>
          <w:lang w:bidi="ar-EG"/>
        </w:rPr>
        <w:t>,7</w:t>
      </w:r>
      <w:proofErr w:type="gramEnd"/>
      <w:r w:rsidR="00F2314D">
        <w:rPr>
          <w:rFonts w:hint="eastAsia"/>
          <w:lang w:bidi="ar-EG"/>
        </w:rPr>
        <w:t>–</w:t>
      </w:r>
      <w:r w:rsidRPr="005463AD">
        <w:rPr>
          <w:rFonts w:hint="cs"/>
          <w:rtl/>
          <w:lang w:bidi="ar-EG"/>
        </w:rPr>
        <w:t xml:space="preserve">. ولا يمكن تطبيق نسبة </w:t>
      </w:r>
      <w:r>
        <w:rPr>
          <w:lang w:bidi="ar-EG"/>
        </w:rPr>
        <w:t>%0</w:t>
      </w:r>
      <w:proofErr w:type="gramStart"/>
      <w:r>
        <w:rPr>
          <w:lang w:bidi="ar-EG"/>
        </w:rPr>
        <w:t>,1</w:t>
      </w:r>
      <w:proofErr w:type="gramEnd"/>
      <w:r w:rsidRPr="005463AD">
        <w:rPr>
          <w:rFonts w:hint="cs"/>
          <w:rtl/>
          <w:lang w:bidi="ar-EG"/>
        </w:rPr>
        <w:t xml:space="preserve"> للوقت المسموح به المحددة في التوصية </w:t>
      </w:r>
      <w:r w:rsidRPr="005463AD">
        <w:t>ITU-R</w:t>
      </w:r>
      <w:r>
        <w:t> </w:t>
      </w:r>
      <w:r w:rsidRPr="005463AD">
        <w:t>SA.</w:t>
      </w:r>
      <w:proofErr w:type="gramStart"/>
      <w:r w:rsidRPr="005463AD">
        <w:t>1155</w:t>
      </w:r>
      <w:r w:rsidRPr="005463AD">
        <w:rPr>
          <w:rFonts w:hint="cs"/>
          <w:rtl/>
          <w:lang w:bidi="ar-EG"/>
        </w:rPr>
        <w:t xml:space="preserve"> على حد كثافة تدفق القدرة، لأن من شأن ذلك أن يؤدي إلى إهمال تحرك كلا الهوائيين نسبة إلى بعضهما البعض، وأن تعرض موقع المدار المستقر بالنسبة للأرض للساتل ذي مرحل البيانات بحد كثافة تدفق القدرة المحدد </w:t>
      </w:r>
      <w:r>
        <w:rPr>
          <w:rtl/>
          <w:lang w:bidi="ar-EG"/>
        </w:rPr>
        <w:br/>
      </w:r>
      <w:r w:rsidRPr="005463AD">
        <w:rPr>
          <w:rFonts w:hint="cs"/>
          <w:rtl/>
          <w:lang w:bidi="ar-EG"/>
        </w:rPr>
        <w:t xml:space="preserve">لا يؤدي إلى أقصى تداخل مسموح به إلا عند تسديد هوائي الساتل ذي مرحل البيانات مباشرة إلى ساتل </w:t>
      </w:r>
      <w:r w:rsidRPr="005463AD">
        <w:rPr>
          <w:rtl/>
          <w:lang w:bidi="ar-EG"/>
        </w:rPr>
        <w:t>خدمة استكشاف الأرض الساتلية</w:t>
      </w:r>
      <w:r w:rsidRPr="005463AD">
        <w:rPr>
          <w:rFonts w:hint="cs"/>
          <w:rtl/>
          <w:lang w:bidi="ar-EG"/>
        </w:rPr>
        <w:t>.</w:t>
      </w:r>
      <w:proofErr w:type="gramEnd"/>
    </w:p>
    <w:p w:rsidR="0093033D" w:rsidRPr="005463AD" w:rsidRDefault="0093033D" w:rsidP="00F2314D">
      <w:pPr>
        <w:rPr>
          <w:rtl/>
          <w:lang w:bidi="ar-EG"/>
        </w:rPr>
      </w:pPr>
      <w:r w:rsidRPr="005463AD">
        <w:rPr>
          <w:rFonts w:hint="cs"/>
          <w:rtl/>
          <w:lang w:bidi="ar-EG"/>
        </w:rPr>
        <w:t>ويفترض قبول نسبة مئوية من تجاوز التداخل تناظر عرض حزمة الفص الرئيسي. وتكون زاوية الفص الجانبي الأول لهوائي</w:t>
      </w:r>
      <w:r>
        <w:rPr>
          <w:rFonts w:hint="cs"/>
          <w:rtl/>
          <w:lang w:bidi="ar-EG"/>
        </w:rPr>
        <w:t xml:space="preserve"> قياس</w:t>
      </w:r>
      <w:r w:rsidRPr="005463AD">
        <w:rPr>
          <w:rFonts w:hint="cs"/>
          <w:rtl/>
          <w:lang w:bidi="ar-EG"/>
        </w:rPr>
        <w:t xml:space="preserve"> </w:t>
      </w:r>
      <w:r>
        <w:rPr>
          <w:lang w:bidi="ar-EG"/>
        </w:rPr>
        <w:t>4,9</w:t>
      </w:r>
      <w:r>
        <w:rPr>
          <w:rFonts w:hint="eastAsia"/>
          <w:rtl/>
          <w:lang w:bidi="ar-EG"/>
        </w:rPr>
        <w:t> </w:t>
      </w:r>
      <w:r>
        <w:rPr>
          <w:rFonts w:hint="cs"/>
          <w:rtl/>
          <w:lang w:bidi="ar-EG"/>
        </w:rPr>
        <w:t>أمتار</w:t>
      </w:r>
      <w:r w:rsidRPr="005463AD">
        <w:rPr>
          <w:rFonts w:hint="cs"/>
          <w:rtl/>
          <w:lang w:bidi="ar-EG"/>
        </w:rPr>
        <w:t xml:space="preserve"> حوالي </w:t>
      </w:r>
      <w:r>
        <w:rPr>
          <w:rFonts w:cs="Times New Roman"/>
          <w:lang w:bidi="ar-EG"/>
        </w:rPr>
        <w:t>º</w:t>
      </w:r>
      <w:r>
        <w:rPr>
          <w:lang w:bidi="ar-EG"/>
        </w:rPr>
        <w:t>0,22</w:t>
      </w:r>
      <w:r w:rsidRPr="005463AD">
        <w:rPr>
          <w:rFonts w:hint="cs"/>
          <w:rtl/>
          <w:lang w:bidi="ar-EG"/>
        </w:rPr>
        <w:t xml:space="preserve"> (بجانب واحد). ويكون احتمال وقوع ساتل آخر بمعلمات مدار غير متزامنة ضمن عرض حزمة هذا الفص الرئيسي حوالي </w:t>
      </w:r>
      <w:r>
        <w:rPr>
          <w:lang w:bidi="ar-EG"/>
        </w:rPr>
        <w:t>3,7</w:t>
      </w:r>
      <w:r w:rsidRPr="005463AD">
        <w:rPr>
          <w:rFonts w:hint="cs"/>
          <w:rtl/>
          <w:lang w:bidi="ar-EG"/>
        </w:rPr>
        <w:t>×</w:t>
      </w:r>
      <w:r>
        <w:rPr>
          <w:lang w:bidi="ar-EG"/>
        </w:rPr>
        <w:t>10</w:t>
      </w:r>
      <w:r w:rsidRPr="005463AD">
        <w:rPr>
          <w:rFonts w:hint="cs"/>
          <w:vertAlign w:val="superscript"/>
          <w:rtl/>
          <w:lang w:bidi="ar-EG"/>
        </w:rPr>
        <w:t>-6</w:t>
      </w:r>
      <w:r w:rsidRPr="005463AD">
        <w:rPr>
          <w:rFonts w:hint="cs"/>
          <w:rtl/>
          <w:lang w:bidi="ar-EG"/>
        </w:rPr>
        <w:t xml:space="preserve">، مما يقل بشكل معتبر عن </w:t>
      </w:r>
      <w:r>
        <w:rPr>
          <w:lang w:bidi="ar-EG"/>
        </w:rPr>
        <w:t>1</w:t>
      </w:r>
      <w:r w:rsidRPr="005463AD">
        <w:rPr>
          <w:rFonts w:hint="cs"/>
          <w:rtl/>
          <w:lang w:bidi="ar-EG"/>
        </w:rPr>
        <w:t>×</w:t>
      </w:r>
      <w:r>
        <w:rPr>
          <w:lang w:bidi="ar-EG"/>
        </w:rPr>
        <w:t>10</w:t>
      </w:r>
      <w:r w:rsidRPr="005463AD">
        <w:rPr>
          <w:rFonts w:hint="cs"/>
          <w:vertAlign w:val="superscript"/>
          <w:rtl/>
          <w:lang w:bidi="ar-EG"/>
        </w:rPr>
        <w:t>-3</w:t>
      </w:r>
      <w:r w:rsidRPr="005463AD">
        <w:rPr>
          <w:rFonts w:hint="cs"/>
          <w:rtl/>
          <w:lang w:bidi="ar-EG"/>
        </w:rPr>
        <w:t xml:space="preserve"> على النحو المحدد في التوصية</w:t>
      </w:r>
      <w:r>
        <w:rPr>
          <w:rtl/>
          <w:lang w:bidi="ar-EG"/>
        </w:rPr>
        <w:br/>
      </w:r>
      <w:r w:rsidRPr="005463AD">
        <w:t>ITU-R</w:t>
      </w:r>
      <w:r>
        <w:t> </w:t>
      </w:r>
      <w:r w:rsidRPr="005463AD">
        <w:t>SA.1155</w:t>
      </w:r>
      <w:r w:rsidRPr="005463AD">
        <w:rPr>
          <w:rFonts w:hint="cs"/>
          <w:rtl/>
          <w:lang w:bidi="ar-EG"/>
        </w:rPr>
        <w:t xml:space="preserve">. ويفترض كون كسب الفص الجانبي الأول أقل بحوالي </w:t>
      </w:r>
      <w:r>
        <w:rPr>
          <w:lang w:bidi="ar-EG"/>
        </w:rPr>
        <w:t>25</w:t>
      </w:r>
      <w:r>
        <w:rPr>
          <w:rFonts w:hint="eastAsia"/>
          <w:rtl/>
          <w:lang w:bidi="ar-EG"/>
        </w:rPr>
        <w:t> </w:t>
      </w:r>
      <w:r w:rsidRPr="005463AD">
        <w:rPr>
          <w:lang w:bidi="ar-EG"/>
        </w:rPr>
        <w:t>dB</w:t>
      </w:r>
      <w:r w:rsidRPr="005463AD">
        <w:rPr>
          <w:rFonts w:hint="cs"/>
          <w:rtl/>
          <w:lang w:bidi="ar-EG"/>
        </w:rPr>
        <w:t xml:space="preserve"> وفق التوصية </w:t>
      </w:r>
      <w:r w:rsidRPr="005463AD">
        <w:t>ITU-R</w:t>
      </w:r>
      <w:r>
        <w:t> </w:t>
      </w:r>
      <w:r w:rsidRPr="005463AD">
        <w:t>S.672</w:t>
      </w:r>
      <w:r w:rsidRPr="005463AD">
        <w:rPr>
          <w:rFonts w:hint="cs"/>
          <w:rtl/>
          <w:lang w:bidi="ar-EG"/>
        </w:rPr>
        <w:t xml:space="preserve">. ويؤدي هذا إلى حد لكثافة تدفق القدرة حوالي </w:t>
      </w:r>
      <w:r>
        <w:rPr>
          <w:lang w:bidi="ar-EG"/>
        </w:rPr>
        <w:t>157,7</w:t>
      </w:r>
      <w:r w:rsidR="00F2314D">
        <w:rPr>
          <w:rFonts w:hint="eastAsia"/>
          <w:lang w:bidi="ar-EG"/>
        </w:rPr>
        <w:t>–</w:t>
      </w:r>
      <w:r>
        <w:rPr>
          <w:rFonts w:hint="eastAsia"/>
          <w:rtl/>
          <w:lang w:bidi="ar-EG"/>
        </w:rPr>
        <w:t> </w:t>
      </w:r>
      <w:r w:rsidRPr="005463AD">
        <w:t>W/(m</w:t>
      </w:r>
      <w:r w:rsidRPr="005463AD">
        <w:rPr>
          <w:vertAlign w:val="superscript"/>
        </w:rPr>
        <w:t>2</w:t>
      </w:r>
      <w:r w:rsidRPr="005463AD">
        <w:t> </w:t>
      </w:r>
      <w:r w:rsidRPr="005463AD">
        <w:rPr>
          <w:vertAlign w:val="superscript"/>
        </w:rPr>
        <w:t>.</w:t>
      </w:r>
      <w:r w:rsidRPr="005463AD">
        <w:t> MHz</w:t>
      </w:r>
      <w:r w:rsidR="00F2314D">
        <w:t>)</w:t>
      </w:r>
      <w:r w:rsidRPr="005463AD">
        <w:t>)</w:t>
      </w:r>
      <w:proofErr w:type="gramStart"/>
      <w:r w:rsidRPr="005463AD">
        <w:rPr>
          <w:rFonts w:hint="cs"/>
          <w:rtl/>
          <w:lang w:bidi="ar-EG"/>
        </w:rPr>
        <w:t>)</w:t>
      </w:r>
      <w:r>
        <w:rPr>
          <w:lang w:bidi="ar-EG"/>
        </w:rPr>
        <w:t>dB</w:t>
      </w:r>
      <w:proofErr w:type="gramEnd"/>
      <w:r w:rsidRPr="005463AD">
        <w:rPr>
          <w:rFonts w:hint="cs"/>
          <w:rtl/>
          <w:lang w:bidi="ar-EG"/>
        </w:rPr>
        <w:t xml:space="preserve">. ومن أجل الوقوف على مسافة </w:t>
      </w:r>
      <w:proofErr w:type="spellStart"/>
      <w:r w:rsidRPr="005463AD">
        <w:rPr>
          <w:i/>
        </w:rPr>
        <w:t>d</w:t>
      </w:r>
      <w:r w:rsidRPr="005463AD">
        <w:rPr>
          <w:i/>
          <w:vertAlign w:val="subscript"/>
        </w:rPr>
        <w:t>NE</w:t>
      </w:r>
      <w:proofErr w:type="spellEnd"/>
      <w:r w:rsidRPr="005463AD">
        <w:rPr>
          <w:rFonts w:hint="cs"/>
          <w:rtl/>
          <w:lang w:bidi="ar-EG"/>
        </w:rPr>
        <w:t xml:space="preserve"> ملائمة، افترض تشغيل ساتل في مدار غير مستقر بالنسبة إلى الأرض عند حد كثافة تدفق القدرة. و</w:t>
      </w:r>
      <w:r>
        <w:rPr>
          <w:rFonts w:hint="cs"/>
          <w:rtl/>
          <w:lang w:bidi="ar-EG"/>
        </w:rPr>
        <w:t xml:space="preserve">على ذلك، فيمكن النظر في </w:t>
      </w:r>
      <w:r w:rsidRPr="005463AD">
        <w:rPr>
          <w:rFonts w:hint="cs"/>
          <w:rtl/>
          <w:lang w:bidi="ar-EG"/>
        </w:rPr>
        <w:t xml:space="preserve">الحالتين التاليتين على النحو المبين في الشكل </w:t>
      </w:r>
      <w:r>
        <w:rPr>
          <w:lang w:bidi="ar-EG"/>
        </w:rPr>
        <w:t>5</w:t>
      </w:r>
      <w:r w:rsidRPr="005463AD">
        <w:rPr>
          <w:rFonts w:hint="cs"/>
          <w:rtl/>
          <w:lang w:bidi="ar-EG"/>
        </w:rPr>
        <w:t>.</w:t>
      </w:r>
    </w:p>
    <w:p w:rsidR="0093033D" w:rsidRPr="00F2314D" w:rsidRDefault="0093033D" w:rsidP="00F2314D">
      <w:pPr>
        <w:pStyle w:val="Figure"/>
        <w:spacing w:before="0"/>
        <w:rPr>
          <w:sz w:val="20"/>
          <w:szCs w:val="28"/>
          <w:rtl/>
          <w:lang w:val="en-US" w:bidi="ar-EG"/>
        </w:rPr>
      </w:pPr>
      <w:proofErr w:type="gramStart"/>
      <w:r w:rsidRPr="00F2314D">
        <w:rPr>
          <w:rFonts w:hint="cs"/>
          <w:sz w:val="20"/>
          <w:szCs w:val="28"/>
          <w:rtl/>
          <w:lang w:val="en-US" w:bidi="ar-EG"/>
        </w:rPr>
        <w:t>الش</w:t>
      </w:r>
      <w:r w:rsidR="00F2314D" w:rsidRPr="00F2314D">
        <w:rPr>
          <w:rFonts w:hint="cs"/>
          <w:sz w:val="20"/>
          <w:szCs w:val="28"/>
          <w:rtl/>
          <w:lang w:val="en-US" w:bidi="ar-EG"/>
        </w:rPr>
        <w:t>ـ</w:t>
      </w:r>
      <w:r w:rsidRPr="00F2314D">
        <w:rPr>
          <w:rFonts w:hint="cs"/>
          <w:sz w:val="20"/>
          <w:szCs w:val="28"/>
          <w:rtl/>
          <w:lang w:val="en-US" w:bidi="ar-EG"/>
        </w:rPr>
        <w:t>كل</w:t>
      </w:r>
      <w:proofErr w:type="gramEnd"/>
      <w:r w:rsidRPr="00F2314D">
        <w:rPr>
          <w:rFonts w:hint="cs"/>
          <w:sz w:val="20"/>
          <w:szCs w:val="28"/>
          <w:rtl/>
          <w:lang w:val="en-US" w:bidi="ar-EG"/>
        </w:rPr>
        <w:t xml:space="preserve"> </w:t>
      </w:r>
      <w:r w:rsidRPr="00F2314D">
        <w:rPr>
          <w:sz w:val="20"/>
          <w:szCs w:val="28"/>
          <w:lang w:val="en-US" w:bidi="ar-EG"/>
        </w:rPr>
        <w:t>5</w:t>
      </w:r>
    </w:p>
    <w:p w:rsidR="0093033D" w:rsidRDefault="0093033D" w:rsidP="0093033D">
      <w:pPr>
        <w:pStyle w:val="FigureNotitle"/>
        <w:rPr>
          <w:rtl/>
          <w:lang w:bidi="ar-EG"/>
        </w:rPr>
      </w:pPr>
      <w:r w:rsidRPr="00F149BA">
        <w:rPr>
          <w:rFonts w:hint="cs"/>
          <w:rtl/>
          <w:lang w:bidi="ar-EG"/>
        </w:rPr>
        <w:t xml:space="preserve">التداخل من ساتل في مدار غير مستقر بالنسبة إلى الأرض على سواتل أنظمة بمرحلات بيانات </w:t>
      </w:r>
      <w:r>
        <w:rPr>
          <w:rtl/>
          <w:lang w:bidi="ar-EG"/>
        </w:rPr>
        <w:br/>
      </w:r>
      <w:r w:rsidRPr="00F149BA">
        <w:rPr>
          <w:rFonts w:hint="cs"/>
          <w:rtl/>
          <w:lang w:bidi="ar-EG"/>
        </w:rPr>
        <w:t>في مدار مستقر بالنسبة إلى الأرض</w:t>
      </w:r>
    </w:p>
    <w:p w:rsidR="0093033D" w:rsidRDefault="00F2314D" w:rsidP="0093033D">
      <w:pPr>
        <w:pStyle w:val="Normalaftertitle"/>
        <w:spacing w:before="0"/>
        <w:jc w:val="center"/>
        <w:rPr>
          <w:rtl/>
          <w:lang w:bidi="ar-EG"/>
        </w:rPr>
      </w:pPr>
      <w:r>
        <w:rPr>
          <w:noProof/>
          <w:lang w:eastAsia="zh-CN"/>
        </w:rPr>
        <w:pict>
          <v:group id="_x0000_s3920" style="position:absolute;left:0;text-align:left;margin-left:77.75pt;margin-top:38.1pt;width:314.95pt;height:119.1pt;z-index:251672064" coordorigin="2689,11913" coordsize="6299,2382">
            <v:shape id="_x0000_s3918" type="#_x0000_t202" style="position:absolute;left:7492;top:11913;width:1496;height:668;mso-position-vertical-relative:margin" filled="f" stroked="f">
              <v:textbox style="mso-next-textbox:#_x0000_s3918" inset="0,0,0,0">
                <w:txbxContent>
                  <w:p w:rsidR="00F2314D" w:rsidRPr="00F2314D" w:rsidRDefault="00F2314D" w:rsidP="00F2314D">
                    <w:pPr>
                      <w:spacing w:before="40" w:after="40"/>
                      <w:jc w:val="center"/>
                      <w:rPr>
                        <w:sz w:val="24"/>
                        <w:szCs w:val="20"/>
                        <w:rtl/>
                        <w:lang w:bidi="ar-EG"/>
                      </w:rPr>
                    </w:pPr>
                    <w:r w:rsidRPr="00F2314D">
                      <w:rPr>
                        <w:rFonts w:hint="cs"/>
                        <w:sz w:val="16"/>
                        <w:szCs w:val="22"/>
                        <w:rtl/>
                      </w:rPr>
                      <w:t xml:space="preserve">مدار مستقر بالنسبة </w:t>
                    </w:r>
                    <w:r w:rsidRPr="00F2314D">
                      <w:rPr>
                        <w:sz w:val="16"/>
                        <w:szCs w:val="22"/>
                        <w:rtl/>
                      </w:rPr>
                      <w:br/>
                    </w:r>
                    <w:r w:rsidRPr="00F2314D">
                      <w:rPr>
                        <w:rFonts w:hint="cs"/>
                        <w:sz w:val="16"/>
                        <w:szCs w:val="22"/>
                        <w:rtl/>
                      </w:rPr>
                      <w:t>إلى الأرض</w:t>
                    </w:r>
                  </w:p>
                  <w:p w:rsidR="00F2314D" w:rsidRPr="00567A38" w:rsidRDefault="00F2314D" w:rsidP="00F2314D">
                    <w:pPr>
                      <w:rPr>
                        <w:lang w:bidi="ar-EG"/>
                      </w:rPr>
                    </w:pPr>
                  </w:p>
                </w:txbxContent>
              </v:textbox>
            </v:shape>
            <v:shape id="_x0000_s3919" type="#_x0000_t202" style="position:absolute;left:2689;top:13627;width:1496;height:668;mso-position-vertical-relative:margin" filled="f" stroked="f">
              <v:textbox style="mso-next-textbox:#_x0000_s3919" inset="0,0,0,0">
                <w:txbxContent>
                  <w:p w:rsidR="00F2314D" w:rsidRPr="00F2314D" w:rsidRDefault="00F2314D" w:rsidP="00F2314D">
                    <w:pPr>
                      <w:spacing w:before="40" w:after="40"/>
                      <w:jc w:val="center"/>
                      <w:rPr>
                        <w:sz w:val="24"/>
                        <w:szCs w:val="20"/>
                        <w:rtl/>
                        <w:lang w:bidi="ar-EG"/>
                      </w:rPr>
                    </w:pPr>
                    <w:proofErr w:type="gramStart"/>
                    <w:r w:rsidRPr="00F2314D">
                      <w:rPr>
                        <w:rFonts w:hint="cs"/>
                        <w:sz w:val="16"/>
                        <w:szCs w:val="22"/>
                        <w:rtl/>
                      </w:rPr>
                      <w:t>مدار</w:t>
                    </w:r>
                    <w:proofErr w:type="gramEnd"/>
                    <w:r w:rsidRPr="00F2314D">
                      <w:rPr>
                        <w:rFonts w:hint="cs"/>
                        <w:sz w:val="16"/>
                        <w:szCs w:val="22"/>
                        <w:rtl/>
                      </w:rPr>
                      <w:t xml:space="preserve"> غير مستقر بالنسبة إلى الأرض</w:t>
                    </w:r>
                  </w:p>
                  <w:p w:rsidR="00F2314D" w:rsidRPr="00567A38" w:rsidRDefault="00F2314D" w:rsidP="00F2314D">
                    <w:pPr>
                      <w:rPr>
                        <w:lang w:bidi="ar-EG"/>
                      </w:rPr>
                    </w:pPr>
                  </w:p>
                </w:txbxContent>
              </v:textbox>
            </v:shape>
          </v:group>
        </w:pict>
      </w:r>
      <w:r>
        <w:object w:dxaOrig="8711" w:dyaOrig="7217">
          <v:shape id="_x0000_i1026" type="#_x0000_t75" style="width:330.75pt;height:224.25pt;mso-position-vertical:absolute" o:ole="">
            <v:imagedata r:id="rId20" o:title="" croptop="11919f"/>
          </v:shape>
          <o:OLEObject Type="Embed" ProgID="CorelDRAW.Graphic.14" ShapeID="_x0000_i1026" DrawAspect="Content" ObjectID="_1339509709" r:id="rId21"/>
        </w:object>
      </w:r>
    </w:p>
    <w:p w:rsidR="0093033D" w:rsidRPr="005463AD" w:rsidRDefault="0093033D" w:rsidP="00F2314D">
      <w:pPr>
        <w:rPr>
          <w:rtl/>
          <w:lang w:bidi="ar-EG"/>
        </w:rPr>
      </w:pPr>
      <w:proofErr w:type="gramStart"/>
      <w:r w:rsidRPr="00E25498">
        <w:rPr>
          <w:rFonts w:hint="cs"/>
          <w:i/>
          <w:iCs/>
          <w:rtl/>
          <w:lang w:bidi="ar-EG"/>
        </w:rPr>
        <w:lastRenderedPageBreak/>
        <w:t>الحالة</w:t>
      </w:r>
      <w:proofErr w:type="gramEnd"/>
      <w:r w:rsidRPr="00E25498">
        <w:rPr>
          <w:rFonts w:hint="cs"/>
          <w:i/>
          <w:iCs/>
          <w:rtl/>
          <w:lang w:bidi="ar-EG"/>
        </w:rPr>
        <w:t xml:space="preserve"> </w:t>
      </w:r>
      <w:r w:rsidRPr="00E25498">
        <w:rPr>
          <w:i/>
          <w:iCs/>
          <w:lang w:bidi="ar-EG"/>
        </w:rPr>
        <w:t>1</w:t>
      </w:r>
      <w:r w:rsidRPr="00E25498">
        <w:rPr>
          <w:rFonts w:hint="cs"/>
          <w:i/>
          <w:iCs/>
          <w:rtl/>
          <w:lang w:bidi="ar-EG"/>
        </w:rPr>
        <w:t>:</w:t>
      </w:r>
      <w:r w:rsidRPr="00E25498">
        <w:rPr>
          <w:rFonts w:hint="cs"/>
          <w:rtl/>
          <w:lang w:bidi="ar-EG"/>
        </w:rPr>
        <w:t xml:space="preserve"> تفترض أقصى كثافة تدفق قدرة </w:t>
      </w:r>
      <w:r w:rsidR="00F2314D" w:rsidRPr="005463AD">
        <w:t>W/(m</w:t>
      </w:r>
      <w:r w:rsidR="00F2314D" w:rsidRPr="005463AD">
        <w:rPr>
          <w:vertAlign w:val="superscript"/>
        </w:rPr>
        <w:t>2</w:t>
      </w:r>
      <w:r w:rsidR="00F2314D" w:rsidRPr="005463AD">
        <w:t> </w:t>
      </w:r>
      <w:r w:rsidR="00F2314D" w:rsidRPr="005463AD">
        <w:rPr>
          <w:vertAlign w:val="superscript"/>
        </w:rPr>
        <w:t>.</w:t>
      </w:r>
      <w:r w:rsidR="00F2314D" w:rsidRPr="005463AD">
        <w:t> MHz)</w:t>
      </w:r>
      <w:r w:rsidR="00F2314D">
        <w:t>) 115–</w:t>
      </w:r>
      <w:proofErr w:type="gramStart"/>
      <w:r w:rsidR="00F2314D" w:rsidRPr="005463AD">
        <w:rPr>
          <w:rFonts w:hint="cs"/>
          <w:rtl/>
          <w:lang w:bidi="ar-EG"/>
        </w:rPr>
        <w:t>)</w:t>
      </w:r>
      <w:r w:rsidR="00F2314D">
        <w:rPr>
          <w:lang w:bidi="ar-EG"/>
        </w:rPr>
        <w:t>dB</w:t>
      </w:r>
      <w:proofErr w:type="gramEnd"/>
      <w:r w:rsidRPr="00E25498">
        <w:rPr>
          <w:rFonts w:hint="cs"/>
          <w:rtl/>
          <w:lang w:bidi="ar-EG"/>
        </w:rPr>
        <w:t xml:space="preserve"> تجاه زاوية ورود </w:t>
      </w:r>
      <w:r w:rsidRPr="00E25498">
        <w:rPr>
          <w:rFonts w:cs="Times New Roman"/>
          <w:lang w:bidi="ar-EG"/>
        </w:rPr>
        <w:t>º</w:t>
      </w:r>
      <w:r w:rsidRPr="00E25498">
        <w:rPr>
          <w:lang w:bidi="ar-EG"/>
        </w:rPr>
        <w:t>5</w:t>
      </w:r>
      <w:r w:rsidRPr="00E25498">
        <w:rPr>
          <w:rFonts w:hint="cs"/>
          <w:rtl/>
          <w:lang w:bidi="ar-EG"/>
        </w:rPr>
        <w:t xml:space="preserve"> عند سطح الأرض، وبالتالي كذلك أقصى كثافة تدفق قدرة تجاه </w:t>
      </w:r>
      <w:r w:rsidRPr="00E25498">
        <w:rPr>
          <w:lang w:bidi="ar-EG"/>
        </w:rPr>
        <w:t>DRSS-1</w:t>
      </w:r>
      <w:r w:rsidRPr="00E25498">
        <w:rPr>
          <w:rFonts w:hint="cs"/>
          <w:rtl/>
          <w:lang w:bidi="ar-EG"/>
        </w:rPr>
        <w:t xml:space="preserve">. ويكون هذا هو الحال عادةً مع الهوائيات </w:t>
      </w:r>
      <w:proofErr w:type="spellStart"/>
      <w:r w:rsidRPr="00E25498">
        <w:rPr>
          <w:rFonts w:hint="cs"/>
          <w:rtl/>
          <w:lang w:bidi="ar-EG"/>
        </w:rPr>
        <w:t>ال</w:t>
      </w:r>
      <w:r w:rsidRPr="00E25498">
        <w:rPr>
          <w:rtl/>
          <w:lang w:bidi="ar-EG"/>
        </w:rPr>
        <w:t>مُكَافِئي</w:t>
      </w:r>
      <w:r w:rsidRPr="00E25498">
        <w:rPr>
          <w:rFonts w:hint="cs"/>
          <w:rtl/>
          <w:lang w:bidi="ar-EG"/>
        </w:rPr>
        <w:t>ة</w:t>
      </w:r>
      <w:proofErr w:type="spellEnd"/>
      <w:r w:rsidRPr="00E25498">
        <w:rPr>
          <w:rFonts w:hint="cs"/>
          <w:rtl/>
          <w:lang w:bidi="ar-EG"/>
        </w:rPr>
        <w:t xml:space="preserve"> أو نتيجة لحجب من المركبة الفضائية نفسها في حالة الهوائيات </w:t>
      </w:r>
      <w:r>
        <w:rPr>
          <w:rFonts w:hint="cs"/>
          <w:rtl/>
          <w:lang w:bidi="ar-EG"/>
        </w:rPr>
        <w:t>القلبية</w:t>
      </w:r>
      <w:r w:rsidRPr="00E25498">
        <w:rPr>
          <w:rFonts w:hint="cs"/>
          <w:rtl/>
          <w:lang w:bidi="ar-EG"/>
        </w:rPr>
        <w:t xml:space="preserve"> وقد افترض من أجل التبسيط أن كثافة تدفق القدرة تجاه </w:t>
      </w:r>
      <w:r w:rsidRPr="00E25498">
        <w:rPr>
          <w:lang w:bidi="ar-EG"/>
        </w:rPr>
        <w:t>DRSS-1</w:t>
      </w:r>
      <w:r w:rsidRPr="00E25498">
        <w:rPr>
          <w:rFonts w:hint="cs"/>
          <w:rtl/>
          <w:lang w:bidi="ar-EG"/>
        </w:rPr>
        <w:t xml:space="preserve"> مساوية لكثافة تدفق القدرة تجاه زاوية الورود </w:t>
      </w:r>
      <w:r w:rsidRPr="00E25498">
        <w:rPr>
          <w:lang w:bidi="ar-EG"/>
        </w:rPr>
        <w:t>5</w:t>
      </w:r>
      <w:r>
        <w:rPr>
          <w:rFonts w:cs="Times New Roman"/>
          <w:rtl/>
          <w:lang w:bidi="ar-EG"/>
        </w:rPr>
        <w:t>º</w:t>
      </w:r>
      <w:r w:rsidRPr="00E25498">
        <w:rPr>
          <w:rFonts w:hint="cs"/>
          <w:rtl/>
          <w:lang w:bidi="ar-EG"/>
        </w:rPr>
        <w:t xml:space="preserve">، إلا أنه في الواقع سيكون انخفاض المستوى أكثر من </w:t>
      </w:r>
      <w:r w:rsidRPr="00E25498">
        <w:rPr>
          <w:lang w:bidi="ar-EG"/>
        </w:rPr>
        <w:t>3</w:t>
      </w:r>
      <w:r w:rsidRPr="00E25498">
        <w:rPr>
          <w:rFonts w:hint="eastAsia"/>
          <w:rtl/>
          <w:lang w:bidi="ar-EG"/>
        </w:rPr>
        <w:t> </w:t>
      </w:r>
      <w:r w:rsidRPr="00E25498">
        <w:rPr>
          <w:lang w:bidi="ar-EG"/>
        </w:rPr>
        <w:t>dB</w:t>
      </w:r>
      <w:r w:rsidRPr="00E25498">
        <w:rPr>
          <w:rFonts w:hint="cs"/>
          <w:rtl/>
          <w:lang w:bidi="ar-EG"/>
        </w:rPr>
        <w:t xml:space="preserve"> نظرًا للزيادة الطفيفة في المسافة وحجب الأرض لنصف الفص الرئيسي من الهوائي.</w:t>
      </w:r>
    </w:p>
    <w:p w:rsidR="00F2314D" w:rsidRDefault="0093033D" w:rsidP="00F2314D">
      <w:pPr>
        <w:rPr>
          <w:rFonts w:hint="cs"/>
          <w:rtl/>
          <w:lang w:bidi="ar-EG"/>
        </w:rPr>
      </w:pPr>
      <w:proofErr w:type="gramStart"/>
      <w:r w:rsidRPr="005463AD">
        <w:rPr>
          <w:rFonts w:hint="cs"/>
          <w:i/>
          <w:iCs/>
          <w:rtl/>
          <w:lang w:bidi="ar-EG"/>
        </w:rPr>
        <w:t>الحالة</w:t>
      </w:r>
      <w:proofErr w:type="gramEnd"/>
      <w:r w:rsidRPr="005463AD">
        <w:rPr>
          <w:rFonts w:hint="cs"/>
          <w:i/>
          <w:iCs/>
          <w:rtl/>
          <w:lang w:bidi="ar-EG"/>
        </w:rPr>
        <w:t xml:space="preserve"> </w:t>
      </w:r>
      <w:r>
        <w:rPr>
          <w:i/>
          <w:iCs/>
          <w:lang w:bidi="ar-EG"/>
        </w:rPr>
        <w:t>2</w:t>
      </w:r>
      <w:r w:rsidRPr="005463AD">
        <w:rPr>
          <w:rFonts w:hint="cs"/>
          <w:i/>
          <w:iCs/>
          <w:rtl/>
          <w:lang w:bidi="ar-EG"/>
        </w:rPr>
        <w:t>:</w:t>
      </w:r>
      <w:r w:rsidRPr="005463AD">
        <w:rPr>
          <w:rFonts w:hint="cs"/>
          <w:rtl/>
          <w:lang w:bidi="ar-EG"/>
        </w:rPr>
        <w:t xml:space="preserve"> تفترض أقصى كثافة تدفق قدرة </w:t>
      </w:r>
      <w:r w:rsidRPr="005463AD">
        <w:t>W/(m</w:t>
      </w:r>
      <w:r w:rsidRPr="005463AD">
        <w:rPr>
          <w:vertAlign w:val="superscript"/>
        </w:rPr>
        <w:t>2</w:t>
      </w:r>
      <w:r w:rsidRPr="005463AD">
        <w:t> </w:t>
      </w:r>
      <w:r w:rsidRPr="005463AD">
        <w:rPr>
          <w:vertAlign w:val="superscript"/>
        </w:rPr>
        <w:t>.</w:t>
      </w:r>
      <w:r w:rsidRPr="005463AD">
        <w:t> MHz)</w:t>
      </w:r>
      <w:r w:rsidR="00F2314D">
        <w:t>) 105–</w:t>
      </w:r>
      <w:proofErr w:type="gramStart"/>
      <w:r w:rsidRPr="005463AD">
        <w:rPr>
          <w:rFonts w:hint="cs"/>
          <w:rtl/>
          <w:lang w:bidi="ar-EG"/>
        </w:rPr>
        <w:t>)</w:t>
      </w:r>
      <w:r>
        <w:rPr>
          <w:lang w:bidi="ar-EG"/>
        </w:rPr>
        <w:t>dB</w:t>
      </w:r>
      <w:proofErr w:type="gramEnd"/>
      <w:r w:rsidRPr="005463AD">
        <w:rPr>
          <w:rFonts w:hint="cs"/>
          <w:rtl/>
          <w:lang w:bidi="ar-EG"/>
        </w:rPr>
        <w:t xml:space="preserve"> تجاه زاوية ورود </w:t>
      </w:r>
      <w:r>
        <w:rPr>
          <w:lang w:bidi="ar-EG"/>
        </w:rPr>
        <w:t>90</w:t>
      </w:r>
      <w:r>
        <w:rPr>
          <w:rFonts w:cs="Times New Roman"/>
          <w:rtl/>
          <w:lang w:bidi="ar-EG"/>
        </w:rPr>
        <w:t>º</w:t>
      </w:r>
      <w:r w:rsidRPr="005463AD">
        <w:rPr>
          <w:rFonts w:hint="cs"/>
          <w:rtl/>
          <w:lang w:bidi="ar-EG"/>
        </w:rPr>
        <w:t xml:space="preserve"> عند سطح الأرض وكذلك أقصى كثافة تدفق قدرة تجاه </w:t>
      </w:r>
      <w:r w:rsidRPr="005463AD">
        <w:rPr>
          <w:lang w:bidi="ar-EG"/>
        </w:rPr>
        <w:t>DRSS-2</w:t>
      </w:r>
      <w:r w:rsidRPr="005463AD">
        <w:rPr>
          <w:rFonts w:hint="cs"/>
          <w:rtl/>
          <w:lang w:bidi="ar-EG"/>
        </w:rPr>
        <w:t xml:space="preserve"> عبر الفصوص الخلفية </w:t>
      </w:r>
      <w:r>
        <w:rPr>
          <w:rFonts w:hint="cs"/>
          <w:rtl/>
          <w:lang w:bidi="ar-EG"/>
        </w:rPr>
        <w:t>من</w:t>
      </w:r>
      <w:r w:rsidRPr="005463AD">
        <w:rPr>
          <w:rFonts w:hint="cs"/>
          <w:rtl/>
          <w:lang w:bidi="ar-EG"/>
        </w:rPr>
        <w:t xml:space="preserve"> الهوائي. </w:t>
      </w:r>
      <w:proofErr w:type="gramStart"/>
      <w:r w:rsidRPr="005463AD">
        <w:rPr>
          <w:rFonts w:hint="cs"/>
          <w:rtl/>
          <w:lang w:bidi="ar-EG"/>
        </w:rPr>
        <w:t>وقد</w:t>
      </w:r>
      <w:proofErr w:type="gramEnd"/>
      <w:r w:rsidRPr="005463AD">
        <w:rPr>
          <w:rFonts w:hint="cs"/>
          <w:rtl/>
          <w:lang w:bidi="ar-EG"/>
        </w:rPr>
        <w:t xml:space="preserve"> يتحقق هذا الوضع لعمليات الإرسال عبر هوائيات شاملة الاتجاهات.</w:t>
      </w:r>
    </w:p>
    <w:p w:rsidR="0093033D" w:rsidRPr="005463AD" w:rsidRDefault="0093033D" w:rsidP="0093033D">
      <w:pPr>
        <w:keepNext/>
        <w:keepLines/>
        <w:rPr>
          <w:rtl/>
          <w:lang w:bidi="ar-EG"/>
        </w:rPr>
      </w:pPr>
      <w:r w:rsidRPr="005463AD">
        <w:rPr>
          <w:rFonts w:hint="cs"/>
          <w:rtl/>
          <w:lang w:bidi="ar-EG"/>
        </w:rPr>
        <w:t>ويمكن اشتقاق المسافات ذات الصلة من المعادلات التالية:</w:t>
      </w:r>
    </w:p>
    <w:p w:rsidR="0093033D" w:rsidRDefault="0093033D" w:rsidP="0093033D">
      <w:pPr>
        <w:tabs>
          <w:tab w:val="left" w:pos="2835"/>
        </w:tabs>
        <w:jc w:val="left"/>
        <w:rPr>
          <w:rtl/>
          <w:lang w:bidi="ar-EG"/>
        </w:rPr>
      </w:pPr>
      <w:r>
        <w:rPr>
          <w:rFonts w:hint="cs"/>
          <w:rtl/>
          <w:lang w:bidi="ar-EG"/>
        </w:rPr>
        <w:tab/>
      </w:r>
      <w:r w:rsidRPr="007F00A2">
        <w:rPr>
          <w:rFonts w:hint="cs"/>
          <w:noProof/>
          <w:szCs w:val="22"/>
          <w:rtl/>
          <w:lang w:eastAsia="zh-CN"/>
        </w:rPr>
        <w:drawing>
          <wp:inline distT="0" distB="0" distL="0" distR="0">
            <wp:extent cx="2947670" cy="2024380"/>
            <wp:effectExtent l="19050" t="0" r="508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 cstate="print"/>
                    <a:srcRect/>
                    <a:stretch>
                      <a:fillRect/>
                    </a:stretch>
                  </pic:blipFill>
                  <pic:spPr bwMode="auto">
                    <a:xfrm>
                      <a:off x="0" y="0"/>
                      <a:ext cx="2947670" cy="2024380"/>
                    </a:xfrm>
                    <a:prstGeom prst="rect">
                      <a:avLst/>
                    </a:prstGeom>
                    <a:noFill/>
                    <a:ln w="9525">
                      <a:noFill/>
                      <a:miter lim="800000"/>
                      <a:headEnd/>
                      <a:tailEnd/>
                    </a:ln>
                  </pic:spPr>
                </pic:pic>
              </a:graphicData>
            </a:graphic>
          </wp:inline>
        </w:drawing>
      </w:r>
    </w:p>
    <w:p w:rsidR="0093033D" w:rsidRPr="005463AD" w:rsidRDefault="0093033D" w:rsidP="0093033D">
      <w:pPr>
        <w:rPr>
          <w:rtl/>
          <w:lang w:bidi="ar-EG"/>
        </w:rPr>
      </w:pPr>
      <w:proofErr w:type="gramStart"/>
      <w:r w:rsidRPr="005463AD">
        <w:rPr>
          <w:rFonts w:hint="cs"/>
          <w:rtl/>
          <w:lang w:bidi="ar-EG"/>
        </w:rPr>
        <w:t>حيث</w:t>
      </w:r>
      <w:proofErr w:type="gramEnd"/>
      <w:r w:rsidRPr="005463AD">
        <w:rPr>
          <w:rFonts w:hint="cs"/>
          <w:rtl/>
          <w:lang w:bidi="ar-EG"/>
        </w:rPr>
        <w:t>:</w:t>
      </w:r>
    </w:p>
    <w:p w:rsidR="0093033D" w:rsidRPr="005463AD" w:rsidRDefault="0093033D" w:rsidP="00F2314D">
      <w:pPr>
        <w:pStyle w:val="Equationlegend"/>
        <w:jc w:val="left"/>
      </w:pPr>
      <w:r w:rsidRPr="005463AD">
        <w:tab/>
      </w:r>
      <w:r w:rsidRPr="005463AD">
        <w:rPr>
          <w:i/>
        </w:rPr>
        <w:t>d</w:t>
      </w:r>
      <w:r w:rsidRPr="005463AD">
        <w:rPr>
          <w:i/>
          <w:vertAlign w:val="subscript"/>
        </w:rPr>
        <w:t>NE</w:t>
      </w:r>
      <w:r w:rsidRPr="005463AD">
        <w:rPr>
          <w:vertAlign w:val="subscript"/>
        </w:rPr>
        <w:t>1</w:t>
      </w:r>
      <w:r w:rsidRPr="005463AD">
        <w:rPr>
          <w:rFonts w:hint="cs"/>
          <w:rtl/>
        </w:rPr>
        <w:t>:</w:t>
      </w:r>
      <w:r w:rsidRPr="005463AD">
        <w:rPr>
          <w:rFonts w:hint="cs"/>
          <w:rtl/>
        </w:rPr>
        <w:tab/>
        <w:t xml:space="preserve">المسافة من الساتل في مدار غير مستقر بالنسبة إلى الأرض إلى زاوية </w:t>
      </w:r>
      <w:r>
        <w:rPr>
          <w:rFonts w:cs="Times New Roman"/>
        </w:rPr>
        <w:t>º</w:t>
      </w:r>
      <w:r>
        <w:t>0</w:t>
      </w:r>
      <w:r w:rsidRPr="005463AD">
        <w:rPr>
          <w:rFonts w:hint="cs"/>
          <w:rtl/>
        </w:rPr>
        <w:t xml:space="preserve"> لموقع الوصول</w:t>
      </w:r>
    </w:p>
    <w:p w:rsidR="0093033D" w:rsidRPr="005463AD" w:rsidRDefault="0093033D" w:rsidP="00F2314D">
      <w:pPr>
        <w:pStyle w:val="Equationlegend"/>
        <w:jc w:val="left"/>
      </w:pPr>
      <w:r w:rsidRPr="005463AD">
        <w:tab/>
      </w:r>
      <w:r w:rsidRPr="005463AD">
        <w:rPr>
          <w:i/>
        </w:rPr>
        <w:t>d</w:t>
      </w:r>
      <w:r w:rsidRPr="005463AD">
        <w:rPr>
          <w:i/>
          <w:vertAlign w:val="subscript"/>
        </w:rPr>
        <w:t>NG</w:t>
      </w:r>
      <w:r w:rsidRPr="005463AD">
        <w:rPr>
          <w:vertAlign w:val="subscript"/>
        </w:rPr>
        <w:t>1</w:t>
      </w:r>
      <w:r w:rsidRPr="005463AD">
        <w:rPr>
          <w:rFonts w:hint="cs"/>
          <w:rtl/>
        </w:rPr>
        <w:t>:</w:t>
      </w:r>
      <w:r w:rsidRPr="005463AD">
        <w:rPr>
          <w:rFonts w:hint="cs"/>
          <w:rtl/>
        </w:rPr>
        <w:tab/>
        <w:t xml:space="preserve">المسافة من الساتل في مدار غير مستقر بالنسبة إلى الأرض إلى </w:t>
      </w:r>
      <w:r w:rsidRPr="005463AD">
        <w:t>DRSS-1</w:t>
      </w:r>
      <w:r w:rsidRPr="005463AD">
        <w:rPr>
          <w:rFonts w:hint="cs"/>
          <w:rtl/>
        </w:rPr>
        <w:t xml:space="preserve"> (</w:t>
      </w:r>
      <w:r w:rsidRPr="005463AD">
        <w:rPr>
          <w:i/>
        </w:rPr>
        <w:t>d</w:t>
      </w:r>
      <w:r w:rsidRPr="005463AD">
        <w:rPr>
          <w:i/>
          <w:vertAlign w:val="subscript"/>
        </w:rPr>
        <w:t>NG</w:t>
      </w:r>
      <w:r w:rsidRPr="005463AD">
        <w:rPr>
          <w:vertAlign w:val="subscript"/>
        </w:rPr>
        <w:t>1</w:t>
      </w:r>
      <w:r>
        <w:rPr>
          <w:rFonts w:hint="eastAsia"/>
          <w:rtl/>
        </w:rPr>
        <w:t> </w:t>
      </w:r>
      <w:r w:rsidRPr="005463AD">
        <w:rPr>
          <w:rFonts w:hint="cs"/>
          <w:rtl/>
        </w:rPr>
        <w:t>=</w:t>
      </w:r>
      <w:r>
        <w:rPr>
          <w:rFonts w:hint="eastAsia"/>
          <w:rtl/>
        </w:rPr>
        <w:t> </w:t>
      </w:r>
      <w:r w:rsidRPr="005463AD">
        <w:rPr>
          <w:i/>
        </w:rPr>
        <w:t>d</w:t>
      </w:r>
      <w:r w:rsidRPr="005463AD">
        <w:rPr>
          <w:i/>
          <w:vertAlign w:val="subscript"/>
        </w:rPr>
        <w:t>NE</w:t>
      </w:r>
      <w:r w:rsidRPr="005463AD">
        <w:rPr>
          <w:vertAlign w:val="subscript"/>
        </w:rPr>
        <w:t>1</w:t>
      </w:r>
      <w:r>
        <w:rPr>
          <w:rFonts w:hint="eastAsia"/>
          <w:rtl/>
        </w:rPr>
        <w:t> </w:t>
      </w:r>
      <w:r w:rsidRPr="005463AD">
        <w:rPr>
          <w:rFonts w:hint="cs"/>
          <w:rtl/>
        </w:rPr>
        <w:t>+</w:t>
      </w:r>
      <w:r>
        <w:rPr>
          <w:rFonts w:hint="eastAsia"/>
          <w:rtl/>
        </w:rPr>
        <w:t> </w:t>
      </w:r>
      <w:r>
        <w:t>41 680</w:t>
      </w:r>
      <w:r>
        <w:rPr>
          <w:rFonts w:hint="eastAsia"/>
          <w:rtl/>
        </w:rPr>
        <w:t> </w:t>
      </w:r>
      <w:r w:rsidR="00F2314D">
        <w:t>km</w:t>
      </w:r>
      <w:r w:rsidRPr="005463AD">
        <w:rPr>
          <w:rFonts w:hint="cs"/>
          <w:rtl/>
        </w:rPr>
        <w:t>)</w:t>
      </w:r>
    </w:p>
    <w:p w:rsidR="0093033D" w:rsidRPr="005463AD" w:rsidRDefault="0093033D" w:rsidP="00F2314D">
      <w:pPr>
        <w:pStyle w:val="Equationlegend"/>
        <w:jc w:val="left"/>
      </w:pPr>
      <w:r w:rsidRPr="005463AD">
        <w:tab/>
      </w:r>
      <w:r w:rsidRPr="005463AD">
        <w:rPr>
          <w:i/>
        </w:rPr>
        <w:t>d</w:t>
      </w:r>
      <w:r w:rsidRPr="005463AD">
        <w:rPr>
          <w:i/>
          <w:vertAlign w:val="subscript"/>
        </w:rPr>
        <w:t>NE</w:t>
      </w:r>
      <w:r w:rsidRPr="005463AD">
        <w:rPr>
          <w:vertAlign w:val="subscript"/>
        </w:rPr>
        <w:t>2</w:t>
      </w:r>
      <w:r w:rsidRPr="005463AD">
        <w:rPr>
          <w:rFonts w:hint="cs"/>
          <w:rtl/>
        </w:rPr>
        <w:t>:</w:t>
      </w:r>
      <w:r w:rsidRPr="005463AD">
        <w:rPr>
          <w:rFonts w:hint="cs"/>
          <w:rtl/>
        </w:rPr>
        <w:tab/>
        <w:t xml:space="preserve">المسافة من الساتل في مدار غير مستقر بالنسبة إلى الأرض إلى </w:t>
      </w:r>
      <w:r w:rsidRPr="005463AD">
        <w:rPr>
          <w:rtl/>
        </w:rPr>
        <w:t>نقطة مسقط</w:t>
      </w:r>
      <w:r w:rsidRPr="005463AD">
        <w:rPr>
          <w:rFonts w:hint="cs"/>
          <w:rtl/>
        </w:rPr>
        <w:t xml:space="preserve">ه </w:t>
      </w:r>
      <w:r w:rsidRPr="005463AD">
        <w:rPr>
          <w:rtl/>
        </w:rPr>
        <w:t>على سطح الأرض</w:t>
      </w:r>
      <w:r w:rsidRPr="005463AD">
        <w:rPr>
          <w:rFonts w:hint="cs"/>
          <w:rtl/>
        </w:rPr>
        <w:t xml:space="preserve"> (زاوية وصول </w:t>
      </w:r>
      <w:r>
        <w:rPr>
          <w:rFonts w:cs="Times New Roman"/>
        </w:rPr>
        <w:t>º</w:t>
      </w:r>
      <w:r>
        <w:t>90</w:t>
      </w:r>
      <w:r w:rsidRPr="005463AD">
        <w:rPr>
          <w:rFonts w:hint="cs"/>
          <w:rtl/>
        </w:rPr>
        <w:t>)</w:t>
      </w:r>
    </w:p>
    <w:p w:rsidR="0093033D" w:rsidRPr="005463AD" w:rsidRDefault="0093033D" w:rsidP="00F2314D">
      <w:pPr>
        <w:pStyle w:val="Equationlegend"/>
        <w:jc w:val="left"/>
      </w:pPr>
      <w:r w:rsidRPr="005463AD">
        <w:tab/>
      </w:r>
      <w:r w:rsidRPr="005463AD">
        <w:rPr>
          <w:i/>
        </w:rPr>
        <w:t>d</w:t>
      </w:r>
      <w:r w:rsidRPr="005463AD">
        <w:rPr>
          <w:i/>
          <w:vertAlign w:val="subscript"/>
        </w:rPr>
        <w:t>NG</w:t>
      </w:r>
      <w:r w:rsidRPr="005463AD">
        <w:rPr>
          <w:vertAlign w:val="subscript"/>
        </w:rPr>
        <w:t>2</w:t>
      </w:r>
      <w:r w:rsidRPr="005463AD">
        <w:rPr>
          <w:rFonts w:hint="cs"/>
          <w:rtl/>
        </w:rPr>
        <w:t>:</w:t>
      </w:r>
      <w:r w:rsidRPr="005463AD">
        <w:rPr>
          <w:rFonts w:hint="cs"/>
          <w:rtl/>
        </w:rPr>
        <w:tab/>
        <w:t xml:space="preserve">المسافة من الساتل في مدار غير مستقر بالنسبة إلى الأرض </w:t>
      </w:r>
      <w:proofErr w:type="gramStart"/>
      <w:r w:rsidRPr="005463AD">
        <w:rPr>
          <w:rFonts w:hint="cs"/>
          <w:rtl/>
        </w:rPr>
        <w:t>إلى</w:t>
      </w:r>
      <w:r>
        <w:rPr>
          <w:rFonts w:hint="cs"/>
          <w:rtl/>
        </w:rPr>
        <w:t xml:space="preserve"> </w:t>
      </w:r>
      <w:r w:rsidRPr="005463AD">
        <w:t xml:space="preserve"> DRSS</w:t>
      </w:r>
      <w:proofErr w:type="gramEnd"/>
      <w:r w:rsidRPr="005463AD">
        <w:t>-2</w:t>
      </w:r>
      <w:r w:rsidR="00F2314D">
        <w:rPr>
          <w:rtl/>
        </w:rPr>
        <w:br/>
      </w:r>
      <w:r w:rsidRPr="005463AD">
        <w:rPr>
          <w:rFonts w:hint="cs"/>
          <w:rtl/>
        </w:rPr>
        <w:t>(</w:t>
      </w:r>
      <w:r w:rsidRPr="005463AD">
        <w:rPr>
          <w:i/>
        </w:rPr>
        <w:t>d</w:t>
      </w:r>
      <w:r w:rsidRPr="005463AD">
        <w:rPr>
          <w:i/>
          <w:vertAlign w:val="subscript"/>
        </w:rPr>
        <w:t>NG</w:t>
      </w:r>
      <w:r w:rsidRPr="005463AD">
        <w:rPr>
          <w:vertAlign w:val="subscript"/>
        </w:rPr>
        <w:t>2</w:t>
      </w:r>
      <w:r>
        <w:rPr>
          <w:rFonts w:hint="eastAsia"/>
          <w:rtl/>
        </w:rPr>
        <w:t> </w:t>
      </w:r>
      <w:r w:rsidRPr="005463AD">
        <w:rPr>
          <w:rFonts w:hint="cs"/>
          <w:rtl/>
        </w:rPr>
        <w:t>=</w:t>
      </w:r>
      <w:r>
        <w:rPr>
          <w:rFonts w:hint="eastAsia"/>
          <w:rtl/>
        </w:rPr>
        <w:t> </w:t>
      </w:r>
      <w:r w:rsidR="00F2314D">
        <w:t xml:space="preserve">km </w:t>
      </w:r>
      <w:r>
        <w:t>35 787</w:t>
      </w:r>
      <w:r w:rsidRPr="005463AD">
        <w:rPr>
          <w:rFonts w:hint="cs"/>
          <w:rtl/>
        </w:rPr>
        <w:t xml:space="preserve"> -</w:t>
      </w:r>
      <w:r>
        <w:rPr>
          <w:rFonts w:hint="eastAsia"/>
          <w:rtl/>
        </w:rPr>
        <w:t> </w:t>
      </w:r>
      <w:r w:rsidRPr="005463AD">
        <w:rPr>
          <w:i/>
        </w:rPr>
        <w:t>d</w:t>
      </w:r>
      <w:r w:rsidRPr="005463AD">
        <w:rPr>
          <w:i/>
          <w:vertAlign w:val="subscript"/>
        </w:rPr>
        <w:t>NE</w:t>
      </w:r>
      <w:r w:rsidRPr="005463AD">
        <w:rPr>
          <w:vertAlign w:val="subscript"/>
        </w:rPr>
        <w:t>2</w:t>
      </w:r>
      <w:r w:rsidRPr="005463AD">
        <w:rPr>
          <w:rFonts w:hint="cs"/>
          <w:rtl/>
        </w:rPr>
        <w:t>)</w:t>
      </w:r>
    </w:p>
    <w:p w:rsidR="0093033D" w:rsidRPr="005463AD" w:rsidRDefault="0093033D" w:rsidP="00F2314D">
      <w:pPr>
        <w:pStyle w:val="Equationlegend"/>
        <w:jc w:val="left"/>
      </w:pPr>
      <w:r w:rsidRPr="005463AD">
        <w:tab/>
      </w:r>
      <w:proofErr w:type="spellStart"/>
      <w:proofErr w:type="gramStart"/>
      <w:r w:rsidRPr="005463AD">
        <w:rPr>
          <w:i/>
        </w:rPr>
        <w:t>h</w:t>
      </w:r>
      <w:r w:rsidRPr="005463AD">
        <w:rPr>
          <w:i/>
          <w:vertAlign w:val="subscript"/>
        </w:rPr>
        <w:t>O</w:t>
      </w:r>
      <w:proofErr w:type="spellEnd"/>
      <w:proofErr w:type="gramEnd"/>
      <w:r w:rsidRPr="005463AD">
        <w:rPr>
          <w:rFonts w:hint="cs"/>
          <w:rtl/>
        </w:rPr>
        <w:t>:</w:t>
      </w:r>
      <w:r w:rsidRPr="005463AD">
        <w:rPr>
          <w:rFonts w:hint="cs"/>
          <w:rtl/>
        </w:rPr>
        <w:tab/>
        <w:t>ارتفاع مدار الساتل في مدار غير مستقر بالنسبة إلى الأرض</w:t>
      </w:r>
    </w:p>
    <w:p w:rsidR="0093033D" w:rsidRPr="005463AD" w:rsidRDefault="0093033D" w:rsidP="00F2314D">
      <w:pPr>
        <w:pStyle w:val="Equationlegend"/>
        <w:jc w:val="left"/>
      </w:pPr>
      <w:r w:rsidRPr="005463AD">
        <w:tab/>
      </w:r>
      <w:r w:rsidRPr="005463AD">
        <w:rPr>
          <w:i/>
        </w:rPr>
        <w:t>R</w:t>
      </w:r>
      <w:r w:rsidRPr="005463AD">
        <w:rPr>
          <w:rFonts w:hint="cs"/>
          <w:rtl/>
        </w:rPr>
        <w:t>:</w:t>
      </w:r>
      <w:r w:rsidRPr="005463AD">
        <w:rPr>
          <w:rFonts w:hint="cs"/>
          <w:rtl/>
        </w:rPr>
        <w:tab/>
        <w:t>نصف قطر الأرض (</w:t>
      </w:r>
      <w:r>
        <w:t>6 378</w:t>
      </w:r>
      <w:r w:rsidRPr="005463AD">
        <w:rPr>
          <w:rFonts w:hint="cs"/>
          <w:rtl/>
        </w:rPr>
        <w:t xml:space="preserve"> </w:t>
      </w:r>
      <w:r w:rsidR="00F2314D">
        <w:t>km</w:t>
      </w:r>
      <w:r w:rsidRPr="005463AD">
        <w:rPr>
          <w:rFonts w:hint="cs"/>
          <w:rtl/>
        </w:rPr>
        <w:t>).</w:t>
      </w:r>
    </w:p>
    <w:p w:rsidR="0093033D" w:rsidRPr="005463AD" w:rsidRDefault="0093033D" w:rsidP="00F2314D">
      <w:pPr>
        <w:rPr>
          <w:rtl/>
          <w:lang w:bidi="ar-EG"/>
        </w:rPr>
      </w:pPr>
      <w:proofErr w:type="gramStart"/>
      <w:r w:rsidRPr="005463AD">
        <w:rPr>
          <w:rFonts w:hint="cs"/>
          <w:rtl/>
          <w:lang w:bidi="ar-EG"/>
        </w:rPr>
        <w:t>بالنسبة</w:t>
      </w:r>
      <w:proofErr w:type="gramEnd"/>
      <w:r w:rsidRPr="005463AD">
        <w:rPr>
          <w:rFonts w:hint="cs"/>
          <w:rtl/>
          <w:lang w:bidi="ar-EG"/>
        </w:rPr>
        <w:t xml:space="preserve"> للحالة </w:t>
      </w:r>
      <w:r>
        <w:rPr>
          <w:lang w:bidi="ar-EG"/>
        </w:rPr>
        <w:t>1</w:t>
      </w:r>
      <w:r w:rsidRPr="005463AD">
        <w:rPr>
          <w:rFonts w:hint="cs"/>
          <w:rtl/>
          <w:lang w:bidi="ar-EG"/>
        </w:rPr>
        <w:t xml:space="preserve">، </w:t>
      </w:r>
      <w:r w:rsidRPr="004638F0">
        <w:rPr>
          <w:i/>
          <w:lang w:bidi="ar-EG"/>
        </w:rPr>
        <w:t>PFD</w:t>
      </w:r>
      <w:r w:rsidRPr="004638F0">
        <w:rPr>
          <w:vertAlign w:val="subscript"/>
          <w:lang w:bidi="ar-EG"/>
        </w:rPr>
        <w:t>1</w:t>
      </w:r>
      <w:r>
        <w:rPr>
          <w:rFonts w:hint="eastAsia"/>
          <w:rtl/>
          <w:lang w:bidi="ar-EG"/>
        </w:rPr>
        <w:t> </w:t>
      </w:r>
      <w:r w:rsidRPr="005463AD">
        <w:rPr>
          <w:rFonts w:hint="cs"/>
          <w:rtl/>
          <w:lang w:bidi="ar-EG"/>
        </w:rPr>
        <w:t>=</w:t>
      </w:r>
      <w:r>
        <w:rPr>
          <w:rFonts w:hint="eastAsia"/>
          <w:rtl/>
          <w:lang w:bidi="ar-EG"/>
        </w:rPr>
        <w:t> </w:t>
      </w:r>
      <w:r w:rsidRPr="005463AD">
        <w:t>W/(m</w:t>
      </w:r>
      <w:r w:rsidRPr="005463AD">
        <w:rPr>
          <w:vertAlign w:val="superscript"/>
        </w:rPr>
        <w:t>2</w:t>
      </w:r>
      <w:r w:rsidRPr="005463AD">
        <w:t> </w:t>
      </w:r>
      <w:r w:rsidRPr="005463AD">
        <w:rPr>
          <w:vertAlign w:val="superscript"/>
        </w:rPr>
        <w:t>.</w:t>
      </w:r>
      <w:r w:rsidRPr="005463AD">
        <w:t> MHz</w:t>
      </w:r>
      <w:r w:rsidR="00F2314D">
        <w:t>)</w:t>
      </w:r>
      <w:r w:rsidRPr="005463AD">
        <w:t>)</w:t>
      </w:r>
      <w:r w:rsidR="00F2314D">
        <w:t> 115–</w:t>
      </w:r>
      <w:proofErr w:type="gramStart"/>
      <w:r w:rsidRPr="005463AD">
        <w:rPr>
          <w:rFonts w:hint="cs"/>
          <w:rtl/>
          <w:lang w:bidi="ar-EG"/>
        </w:rPr>
        <w:t>)</w:t>
      </w:r>
      <w:r w:rsidRPr="005463AD">
        <w:rPr>
          <w:lang w:bidi="ar-EG"/>
        </w:rPr>
        <w:t>dB</w:t>
      </w:r>
      <w:proofErr w:type="gramEnd"/>
      <w:r w:rsidRPr="005463AD">
        <w:rPr>
          <w:rFonts w:hint="cs"/>
          <w:rtl/>
          <w:lang w:bidi="ar-EG"/>
        </w:rPr>
        <w:t xml:space="preserve"> </w:t>
      </w:r>
      <w:r>
        <w:rPr>
          <w:rFonts w:hint="cs"/>
          <w:rtl/>
          <w:lang w:bidi="ar-EG"/>
        </w:rPr>
        <w:t>و</w:t>
      </w:r>
      <w:r>
        <w:rPr>
          <w:rFonts w:cs="Times New Roman"/>
          <w:i/>
          <w:sz w:val="24"/>
          <w:szCs w:val="20"/>
          <w:lang w:eastAsia="ja-JP"/>
        </w:rPr>
        <w:t> </w:t>
      </w:r>
      <w:r w:rsidRPr="004638F0">
        <w:rPr>
          <w:i/>
          <w:lang w:bidi="ar-EG"/>
        </w:rPr>
        <w:t>PFD</w:t>
      </w:r>
      <w:r w:rsidRPr="004638F0">
        <w:rPr>
          <w:vertAlign w:val="subscript"/>
          <w:lang w:bidi="ar-EG"/>
        </w:rPr>
        <w:t>2</w:t>
      </w:r>
      <w:r w:rsidRPr="005463AD">
        <w:rPr>
          <w:rFonts w:hint="cs"/>
          <w:rtl/>
          <w:lang w:bidi="ar-EG"/>
        </w:rPr>
        <w:t>=</w:t>
      </w:r>
      <w:r>
        <w:rPr>
          <w:rFonts w:hint="eastAsia"/>
          <w:rtl/>
          <w:lang w:bidi="ar-EG"/>
        </w:rPr>
        <w:t> </w:t>
      </w:r>
      <w:r w:rsidRPr="005463AD">
        <w:t>W/(m</w:t>
      </w:r>
      <w:r w:rsidRPr="005463AD">
        <w:rPr>
          <w:vertAlign w:val="superscript"/>
        </w:rPr>
        <w:t>2</w:t>
      </w:r>
      <w:r w:rsidRPr="005463AD">
        <w:t> </w:t>
      </w:r>
      <w:r w:rsidRPr="005463AD">
        <w:rPr>
          <w:vertAlign w:val="superscript"/>
        </w:rPr>
        <w:t>.</w:t>
      </w:r>
      <w:r w:rsidRPr="005463AD">
        <w:t> MHz</w:t>
      </w:r>
      <w:r w:rsidR="00F2314D">
        <w:t>)</w:t>
      </w:r>
      <w:r w:rsidRPr="005463AD">
        <w:t>)</w:t>
      </w:r>
      <w:r w:rsidR="00F2314D">
        <w:t> 133–</w:t>
      </w:r>
      <w:proofErr w:type="gramStart"/>
      <w:r w:rsidRPr="005463AD">
        <w:rPr>
          <w:rFonts w:hint="cs"/>
          <w:rtl/>
          <w:lang w:bidi="ar-EG"/>
        </w:rPr>
        <w:t>)</w:t>
      </w:r>
      <w:r>
        <w:rPr>
          <w:lang w:bidi="ar-EG"/>
        </w:rPr>
        <w:t>dB</w:t>
      </w:r>
      <w:proofErr w:type="gramEnd"/>
      <w:r>
        <w:rPr>
          <w:rFonts w:hint="cs"/>
          <w:rtl/>
          <w:lang w:bidi="ar-EG"/>
        </w:rPr>
        <w:t xml:space="preserve"> </w:t>
      </w:r>
      <w:r w:rsidRPr="005463AD">
        <w:rPr>
          <w:rFonts w:hint="cs"/>
          <w:rtl/>
          <w:lang w:bidi="ar-EG"/>
        </w:rPr>
        <w:t xml:space="preserve">ويكون الحد الأدنى المناظر لارتفاع المدار غير المستقر بالنسبة إلى الأرض </w:t>
      </w:r>
      <w:r>
        <w:rPr>
          <w:lang w:bidi="ar-EG"/>
        </w:rPr>
        <w:t>2 380</w:t>
      </w:r>
      <w:r w:rsidRPr="005463AD">
        <w:rPr>
          <w:rFonts w:hint="cs"/>
          <w:rtl/>
          <w:lang w:bidi="ar-EG"/>
        </w:rPr>
        <w:t xml:space="preserve"> </w:t>
      </w:r>
      <w:r w:rsidR="00F2314D">
        <w:rPr>
          <w:lang w:bidi="ar-EG"/>
        </w:rPr>
        <w:t>km</w:t>
      </w:r>
      <w:r w:rsidRPr="005463AD">
        <w:rPr>
          <w:rFonts w:hint="cs"/>
          <w:rtl/>
          <w:lang w:bidi="ar-EG"/>
        </w:rPr>
        <w:t>.</w:t>
      </w:r>
    </w:p>
    <w:p w:rsidR="0093033D" w:rsidRPr="005463AD" w:rsidRDefault="0093033D" w:rsidP="00F2314D">
      <w:pPr>
        <w:rPr>
          <w:rtl/>
          <w:lang w:bidi="ar-EG"/>
        </w:rPr>
      </w:pPr>
      <w:proofErr w:type="gramStart"/>
      <w:r w:rsidRPr="005463AD">
        <w:rPr>
          <w:rFonts w:hint="cs"/>
          <w:rtl/>
          <w:lang w:bidi="ar-EG"/>
        </w:rPr>
        <w:t>بالنسبة</w:t>
      </w:r>
      <w:proofErr w:type="gramEnd"/>
      <w:r w:rsidRPr="005463AD">
        <w:rPr>
          <w:rFonts w:hint="cs"/>
          <w:rtl/>
          <w:lang w:bidi="ar-EG"/>
        </w:rPr>
        <w:t xml:space="preserve"> للحالة </w:t>
      </w:r>
      <w:r>
        <w:rPr>
          <w:lang w:bidi="ar-EG"/>
        </w:rPr>
        <w:t>2</w:t>
      </w:r>
      <w:r w:rsidRPr="005463AD">
        <w:rPr>
          <w:rFonts w:hint="cs"/>
          <w:rtl/>
          <w:lang w:bidi="ar-EG"/>
        </w:rPr>
        <w:t xml:space="preserve">، </w:t>
      </w:r>
      <w:r w:rsidRPr="004638F0">
        <w:rPr>
          <w:i/>
          <w:lang w:bidi="ar-EG"/>
        </w:rPr>
        <w:t>PFD</w:t>
      </w:r>
      <w:r w:rsidRPr="004638F0">
        <w:rPr>
          <w:vertAlign w:val="subscript"/>
          <w:lang w:bidi="ar-EG"/>
        </w:rPr>
        <w:t>1</w:t>
      </w:r>
      <w:r>
        <w:rPr>
          <w:rFonts w:hint="eastAsia"/>
          <w:rtl/>
          <w:lang w:bidi="ar-EG"/>
        </w:rPr>
        <w:t> </w:t>
      </w:r>
      <w:r w:rsidRPr="005463AD">
        <w:rPr>
          <w:rFonts w:hint="cs"/>
          <w:rtl/>
          <w:lang w:bidi="ar-EG"/>
        </w:rPr>
        <w:t>=</w:t>
      </w:r>
      <w:r>
        <w:rPr>
          <w:rFonts w:hint="eastAsia"/>
          <w:rtl/>
          <w:lang w:bidi="ar-EG"/>
        </w:rPr>
        <w:t> </w:t>
      </w:r>
      <w:r w:rsidRPr="005463AD">
        <w:t>W/(m</w:t>
      </w:r>
      <w:r w:rsidRPr="005463AD">
        <w:rPr>
          <w:vertAlign w:val="superscript"/>
        </w:rPr>
        <w:t>2</w:t>
      </w:r>
      <w:r w:rsidRPr="005463AD">
        <w:t> </w:t>
      </w:r>
      <w:r w:rsidRPr="005463AD">
        <w:rPr>
          <w:vertAlign w:val="superscript"/>
        </w:rPr>
        <w:t>.</w:t>
      </w:r>
      <w:r w:rsidRPr="005463AD">
        <w:t> MHz)</w:t>
      </w:r>
      <w:r w:rsidR="00F2314D">
        <w:t>) 105–</w:t>
      </w:r>
      <w:proofErr w:type="gramStart"/>
      <w:r w:rsidRPr="005463AD">
        <w:rPr>
          <w:rFonts w:hint="cs"/>
          <w:rtl/>
          <w:lang w:bidi="ar-EG"/>
        </w:rPr>
        <w:t>)</w:t>
      </w:r>
      <w:r>
        <w:rPr>
          <w:lang w:bidi="ar-EG"/>
        </w:rPr>
        <w:t>dB</w:t>
      </w:r>
      <w:proofErr w:type="gramEnd"/>
      <w:r>
        <w:rPr>
          <w:rFonts w:hint="cs"/>
          <w:rtl/>
          <w:lang w:bidi="ar-EG"/>
        </w:rPr>
        <w:t xml:space="preserve"> و</w:t>
      </w:r>
      <w:r>
        <w:rPr>
          <w:rFonts w:cs="Times New Roman"/>
          <w:i/>
          <w:sz w:val="24"/>
          <w:szCs w:val="20"/>
          <w:lang w:eastAsia="ja-JP"/>
        </w:rPr>
        <w:t> </w:t>
      </w:r>
      <w:r w:rsidRPr="004638F0">
        <w:rPr>
          <w:i/>
          <w:lang w:bidi="ar-EG"/>
        </w:rPr>
        <w:t>PFD</w:t>
      </w:r>
      <w:r w:rsidRPr="004638F0">
        <w:rPr>
          <w:vertAlign w:val="subscript"/>
          <w:lang w:bidi="ar-EG"/>
        </w:rPr>
        <w:t>2</w:t>
      </w:r>
      <w:r w:rsidRPr="005463AD">
        <w:rPr>
          <w:rFonts w:hint="cs"/>
          <w:rtl/>
          <w:lang w:bidi="ar-EG"/>
        </w:rPr>
        <w:t>=</w:t>
      </w:r>
      <w:r>
        <w:rPr>
          <w:rFonts w:hint="eastAsia"/>
          <w:rtl/>
          <w:lang w:bidi="ar-EG"/>
        </w:rPr>
        <w:t> </w:t>
      </w:r>
      <w:r w:rsidRPr="005463AD">
        <w:t>W/(m</w:t>
      </w:r>
      <w:r w:rsidRPr="005463AD">
        <w:rPr>
          <w:vertAlign w:val="superscript"/>
        </w:rPr>
        <w:t>2</w:t>
      </w:r>
      <w:r w:rsidRPr="005463AD">
        <w:t> </w:t>
      </w:r>
      <w:r w:rsidRPr="005463AD">
        <w:rPr>
          <w:vertAlign w:val="superscript"/>
        </w:rPr>
        <w:t>.</w:t>
      </w:r>
      <w:r w:rsidRPr="005463AD">
        <w:t> MHz</w:t>
      </w:r>
      <w:r w:rsidR="00F2314D">
        <w:t>)</w:t>
      </w:r>
      <w:r w:rsidRPr="005463AD">
        <w:t>)</w:t>
      </w:r>
      <w:r w:rsidR="00F2314D">
        <w:t> 133–</w:t>
      </w:r>
      <w:proofErr w:type="gramStart"/>
      <w:r w:rsidRPr="005463AD">
        <w:rPr>
          <w:rFonts w:hint="cs"/>
          <w:rtl/>
          <w:lang w:bidi="ar-EG"/>
        </w:rPr>
        <w:t>)</w:t>
      </w:r>
      <w:r>
        <w:rPr>
          <w:lang w:bidi="ar-EG"/>
        </w:rPr>
        <w:t>dB</w:t>
      </w:r>
      <w:proofErr w:type="gramEnd"/>
      <w:r>
        <w:rPr>
          <w:rFonts w:hint="cs"/>
          <w:rtl/>
          <w:lang w:bidi="ar-EG"/>
        </w:rPr>
        <w:t xml:space="preserve"> </w:t>
      </w:r>
      <w:r w:rsidRPr="005463AD">
        <w:rPr>
          <w:rFonts w:hint="cs"/>
          <w:rtl/>
          <w:lang w:bidi="ar-EG"/>
        </w:rPr>
        <w:t xml:space="preserve">ويكون الحد الأدنى المناظر لارتفاع المدار غير المستقر بالنسبة إلى الأرض </w:t>
      </w:r>
      <w:r>
        <w:rPr>
          <w:lang w:bidi="ar-EG"/>
        </w:rPr>
        <w:t>1 370</w:t>
      </w:r>
      <w:r w:rsidRPr="005463AD">
        <w:rPr>
          <w:rFonts w:hint="cs"/>
          <w:rtl/>
          <w:lang w:bidi="ar-EG"/>
        </w:rPr>
        <w:t xml:space="preserve"> </w:t>
      </w:r>
      <w:r w:rsidR="00F2314D">
        <w:rPr>
          <w:lang w:bidi="ar-EG"/>
        </w:rPr>
        <w:t>km</w:t>
      </w:r>
      <w:r w:rsidRPr="005463AD">
        <w:rPr>
          <w:rFonts w:hint="cs"/>
          <w:rtl/>
          <w:lang w:bidi="ar-EG"/>
        </w:rPr>
        <w:t>.</w:t>
      </w:r>
    </w:p>
    <w:p w:rsidR="0093033D" w:rsidRDefault="0093033D" w:rsidP="00F2314D">
      <w:pPr>
        <w:rPr>
          <w:rtl/>
          <w:lang w:bidi="ar-EG"/>
        </w:rPr>
      </w:pPr>
      <w:proofErr w:type="gramStart"/>
      <w:r w:rsidRPr="005463AD">
        <w:rPr>
          <w:rFonts w:hint="cs"/>
          <w:rtl/>
          <w:lang w:bidi="ar-EG"/>
        </w:rPr>
        <w:t>وبما</w:t>
      </w:r>
      <w:proofErr w:type="gramEnd"/>
      <w:r w:rsidRPr="005463AD">
        <w:rPr>
          <w:rFonts w:hint="cs"/>
          <w:rtl/>
          <w:lang w:bidi="ar-EG"/>
        </w:rPr>
        <w:t xml:space="preserve"> أن مسافة </w:t>
      </w:r>
      <w:r>
        <w:rPr>
          <w:lang w:bidi="ar-EG"/>
        </w:rPr>
        <w:t>1 370</w:t>
      </w:r>
      <w:r w:rsidRPr="005463AD">
        <w:rPr>
          <w:rFonts w:hint="cs"/>
          <w:rtl/>
          <w:lang w:bidi="ar-EG"/>
        </w:rPr>
        <w:t xml:space="preserve"> </w:t>
      </w:r>
      <w:r w:rsidR="00F2314D">
        <w:rPr>
          <w:lang w:bidi="ar-EG"/>
        </w:rPr>
        <w:t>km</w:t>
      </w:r>
      <w:r w:rsidRPr="005463AD">
        <w:rPr>
          <w:rFonts w:hint="cs"/>
          <w:rtl/>
          <w:lang w:bidi="ar-EG"/>
        </w:rPr>
        <w:t xml:space="preserve"> كحد أدنى لارتفاع المدار تمثل أسوأ حالة، فقد أخذت كأساس للتوصية</w:t>
      </w:r>
      <w:r>
        <w:rPr>
          <w:rFonts w:hint="cs"/>
          <w:rtl/>
          <w:lang w:bidi="ar-EG"/>
        </w:rPr>
        <w:t>.</w:t>
      </w:r>
    </w:p>
    <w:p w:rsidR="0093033D" w:rsidRPr="004F4C81" w:rsidRDefault="0093033D" w:rsidP="0093033D">
      <w:pPr>
        <w:spacing w:before="600"/>
        <w:jc w:val="center"/>
        <w:rPr>
          <w:rtl/>
          <w:lang w:bidi="ar-EG"/>
        </w:rPr>
      </w:pPr>
      <w:r w:rsidRPr="00261675">
        <w:rPr>
          <w:rFonts w:hint="cs"/>
          <w:rtl/>
          <w:lang w:bidi="ar-EG"/>
        </w:rPr>
        <w:t>____________</w:t>
      </w:r>
    </w:p>
    <w:sectPr w:rsidR="0093033D" w:rsidRPr="004F4C81" w:rsidSect="000F312E">
      <w:headerReference w:type="even" r:id="rId23"/>
      <w:headerReference w:type="default" r:id="rId24"/>
      <w:footerReference w:type="even" r:id="rId25"/>
      <w:footerReference w:type="default" r:id="rId26"/>
      <w:headerReference w:type="first" r:id="rId27"/>
      <w:footerReference w:type="first" r:id="rId2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14D" w:rsidRDefault="00F2314D">
      <w:r>
        <w:separator/>
      </w:r>
    </w:p>
  </w:endnote>
  <w:endnote w:type="continuationSeparator" w:id="0">
    <w:p w:rsidR="00F2314D" w:rsidRDefault="00F231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4D" w:rsidRDefault="00F231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4D" w:rsidRPr="005E066B" w:rsidRDefault="00F2314D"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4D" w:rsidRDefault="00F2314D">
    <w:pPr>
      <w:pStyle w:val="Footer"/>
    </w:pPr>
    <w:fldSimple w:instr=" FILENAME \p \* MERGEFORMAT ">
      <w:r>
        <w:t>Document1</w:t>
      </w:r>
    </w:fldSimple>
    <w:r>
      <w:tab/>
    </w:r>
    <w:r>
      <w:fldChar w:fldCharType="begin"/>
    </w:r>
    <w:r>
      <w:instrText xml:space="preserve"> savedate \@ dd.MM.yy </w:instrText>
    </w:r>
    <w:r>
      <w:fldChar w:fldCharType="separate"/>
    </w:r>
    <w:r>
      <w:t>30.04.10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14D" w:rsidRDefault="00F2314D" w:rsidP="00E1601B">
      <w:pPr>
        <w:spacing w:line="240" w:lineRule="auto"/>
      </w:pPr>
      <w:r>
        <w:t>____________________</w:t>
      </w:r>
    </w:p>
  </w:footnote>
  <w:footnote w:type="continuationSeparator" w:id="0">
    <w:p w:rsidR="00F2314D" w:rsidRDefault="00F2314D">
      <w:r>
        <w:continuationSeparator/>
      </w:r>
    </w:p>
  </w:footnote>
  <w:footnote w:id="1">
    <w:p w:rsidR="00F2314D" w:rsidRPr="006F2CD6" w:rsidRDefault="00F2314D" w:rsidP="0093033D">
      <w:pPr>
        <w:pStyle w:val="FootnoteText"/>
        <w:ind w:left="0" w:firstLine="0"/>
        <w:rPr>
          <w:rtl/>
        </w:rPr>
      </w:pPr>
      <w:r w:rsidRPr="00487A79">
        <w:rPr>
          <w:rStyle w:val="FootnoteReference"/>
          <w:rFonts w:eastAsiaTheme="majorEastAsia"/>
        </w:rPr>
        <w:footnoteRef/>
      </w:r>
      <w:r>
        <w:rPr>
          <w:rFonts w:hint="cs"/>
          <w:rtl/>
        </w:rPr>
        <w:t xml:space="preserve">   استخدام </w:t>
      </w:r>
      <w:r w:rsidRPr="00873FA4">
        <w:rPr>
          <w:rtl/>
        </w:rPr>
        <w:t>الخدمة ما بين الساتلية</w:t>
      </w:r>
      <w:r>
        <w:rPr>
          <w:rFonts w:hint="cs"/>
          <w:rtl/>
        </w:rPr>
        <w:t xml:space="preserve"> للنطاق</w:t>
      </w:r>
      <w:r>
        <w:t xml:space="preserve">GHz 27,5-25,25 </w:t>
      </w:r>
      <w:r>
        <w:rPr>
          <w:rFonts w:hint="cs"/>
          <w:rtl/>
        </w:rPr>
        <w:t xml:space="preserve"> مقيد على تطبيقات أبحاث الفضاء و</w:t>
      </w:r>
      <w:r w:rsidRPr="006F2CD6">
        <w:rPr>
          <w:rtl/>
        </w:rPr>
        <w:t>استكشاف الأرض الساتلية</w:t>
      </w:r>
      <w:r>
        <w:rPr>
          <w:rFonts w:hint="cs"/>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4D" w:rsidRPr="003D017C" w:rsidRDefault="00F2314D"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4D" w:rsidRDefault="00F2314D">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4D" w:rsidRPr="003D017C" w:rsidRDefault="00F2314D"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4D" w:rsidRPr="003D017C" w:rsidRDefault="00F2314D" w:rsidP="0093033D">
    <w:pPr>
      <w:pStyle w:val="Header"/>
      <w:tabs>
        <w:tab w:val="center" w:pos="4819"/>
      </w:tabs>
      <w:jc w:val="both"/>
      <w:rPr>
        <w:b w:val="0"/>
        <w:bCs w:val="0"/>
        <w:lang w:bidi="ar-EG"/>
      </w:rPr>
    </w:pPr>
    <w:fldSimple w:instr=" PAGE   \* MERGEFORMAT ">
      <w:r w:rsidR="00157DB1">
        <w:rPr>
          <w:noProof/>
        </w:rPr>
        <w:t>ii</w:t>
      </w:r>
    </w:fldSimple>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SA.1862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4D" w:rsidRDefault="00F2314D"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F2314D" w:rsidRDefault="00F2314D"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4D" w:rsidRPr="005E066B" w:rsidRDefault="00F2314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57DB1">
      <w:rPr>
        <w:rStyle w:val="PageNumber"/>
        <w:rFonts w:ascii="Times New Roman" w:hAnsi="Times New Roman" w:cs="Times New Roman"/>
        <w:noProof/>
        <w:szCs w:val="22"/>
        <w:rtl/>
      </w:rPr>
      <w:t>11</w:t>
    </w:r>
    <w:r w:rsidRPr="005E066B">
      <w:rPr>
        <w:rStyle w:val="PageNumber"/>
        <w:rFonts w:ascii="Times New Roman" w:hAnsi="Times New Roman" w:cs="Times New Roman"/>
        <w:szCs w:val="22"/>
        <w:rtl/>
      </w:rPr>
      <w:fldChar w:fldCharType="end"/>
    </w:r>
  </w:p>
  <w:p w:rsidR="00F2314D" w:rsidRPr="002C0F17" w:rsidRDefault="00F2314D" w:rsidP="0093033D">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r>
      <w:rPr>
        <w:b w:val="0"/>
        <w:bCs w:val="0"/>
      </w:rPr>
      <w:t>SA.1862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14D" w:rsidRDefault="00F231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7A20D5E"/>
    <w:multiLevelType w:val="hybridMultilevel"/>
    <w:tmpl w:val="12909B22"/>
    <w:lvl w:ilvl="0" w:tplc="0FCA00E8">
      <w:start w:val="1"/>
      <w:numFmt w:val="bullet"/>
      <w:lvlText w:val="-"/>
      <w:lvlJc w:val="left"/>
      <w:pPr>
        <w:tabs>
          <w:tab w:val="num" w:pos="1155"/>
        </w:tabs>
        <w:ind w:left="1155" w:hanging="795"/>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3995EDC"/>
    <w:multiLevelType w:val="multilevel"/>
    <w:tmpl w:val="DDFCBB88"/>
    <w:lvl w:ilvl="0">
      <w:start w:val="1"/>
      <w:numFmt w:val="decimal"/>
      <w:lvlText w:val="%1"/>
      <w:lvlJc w:val="left"/>
      <w:pPr>
        <w:tabs>
          <w:tab w:val="num" w:pos="360"/>
        </w:tabs>
        <w:ind w:left="360" w:hanging="360"/>
      </w:pPr>
      <w:rPr>
        <w:rFonts w:hint="default"/>
        <w:sz w:val="22"/>
      </w:rPr>
    </w:lvl>
    <w:lvl w:ilvl="1">
      <w:start w:val="4"/>
      <w:numFmt w:val="decimal"/>
      <w:lvlText w:val="%1.%2"/>
      <w:lvlJc w:val="left"/>
      <w:pPr>
        <w:tabs>
          <w:tab w:val="num" w:pos="720"/>
        </w:tabs>
        <w:ind w:left="720" w:hanging="720"/>
      </w:pPr>
      <w:rPr>
        <w:rFonts w:hint="default"/>
        <w:sz w:val="22"/>
      </w:rPr>
    </w:lvl>
    <w:lvl w:ilvl="2">
      <w:start w:val="1"/>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15">
    <w:nsid w:val="27D07D9E"/>
    <w:multiLevelType w:val="multilevel"/>
    <w:tmpl w:val="B742D6C8"/>
    <w:lvl w:ilvl="0">
      <w:start w:val="1"/>
      <w:numFmt w:val="decimal"/>
      <w:lvlText w:val="%1"/>
      <w:lvlJc w:val="left"/>
      <w:pPr>
        <w:tabs>
          <w:tab w:val="num" w:pos="795"/>
        </w:tabs>
        <w:ind w:left="795" w:hanging="795"/>
      </w:pPr>
      <w:rPr>
        <w:rFonts w:hint="default"/>
        <w:sz w:val="22"/>
      </w:rPr>
    </w:lvl>
    <w:lvl w:ilvl="1">
      <w:start w:val="4"/>
      <w:numFmt w:val="decimal"/>
      <w:lvlText w:val="%1.%2"/>
      <w:lvlJc w:val="left"/>
      <w:pPr>
        <w:tabs>
          <w:tab w:val="num" w:pos="795"/>
        </w:tabs>
        <w:ind w:left="795" w:hanging="795"/>
      </w:pPr>
      <w:rPr>
        <w:rFonts w:hint="default"/>
        <w:sz w:val="22"/>
      </w:rPr>
    </w:lvl>
    <w:lvl w:ilvl="2">
      <w:start w:val="1"/>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16">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9E78DA"/>
    <w:multiLevelType w:val="multilevel"/>
    <w:tmpl w:val="ADB8FE96"/>
    <w:lvl w:ilvl="0">
      <w:start w:val="1"/>
      <w:numFmt w:val="arabicAlpha"/>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BDB03AB"/>
    <w:multiLevelType w:val="multilevel"/>
    <w:tmpl w:val="12909B22"/>
    <w:lvl w:ilvl="0">
      <w:start w:val="1"/>
      <w:numFmt w:val="bullet"/>
      <w:lvlText w:val="-"/>
      <w:lvlJc w:val="left"/>
      <w:pPr>
        <w:tabs>
          <w:tab w:val="num" w:pos="1155"/>
        </w:tabs>
        <w:ind w:left="1155" w:hanging="795"/>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3AD79FC"/>
    <w:multiLevelType w:val="hybridMultilevel"/>
    <w:tmpl w:val="DFBCDAAA"/>
    <w:lvl w:ilvl="0" w:tplc="4E9ADB64">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44902CA"/>
    <w:multiLevelType w:val="multilevel"/>
    <w:tmpl w:val="76D09A3A"/>
    <w:lvl w:ilvl="0">
      <w:start w:val="1"/>
      <w:numFmt w:val="decimal"/>
      <w:lvlText w:val="%1"/>
      <w:lvlJc w:val="left"/>
      <w:pPr>
        <w:tabs>
          <w:tab w:val="num" w:pos="795"/>
        </w:tabs>
        <w:ind w:left="795" w:hanging="795"/>
      </w:pPr>
      <w:rPr>
        <w:rFonts w:hint="default"/>
        <w:sz w:val="22"/>
      </w:rPr>
    </w:lvl>
    <w:lvl w:ilvl="1">
      <w:start w:val="4"/>
      <w:numFmt w:val="decimal"/>
      <w:lvlText w:val="%1.%2"/>
      <w:lvlJc w:val="left"/>
      <w:pPr>
        <w:tabs>
          <w:tab w:val="num" w:pos="795"/>
        </w:tabs>
        <w:ind w:left="795" w:hanging="795"/>
      </w:pPr>
      <w:rPr>
        <w:rFonts w:hint="default"/>
        <w:sz w:val="22"/>
      </w:rPr>
    </w:lvl>
    <w:lvl w:ilvl="2">
      <w:start w:val="1"/>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27">
    <w:nsid w:val="6547169B"/>
    <w:multiLevelType w:val="multilevel"/>
    <w:tmpl w:val="BD0E6C90"/>
    <w:lvl w:ilvl="0">
      <w:start w:val="1"/>
      <w:numFmt w:val="arabicAlpha"/>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6EBA207E"/>
    <w:multiLevelType w:val="hybridMultilevel"/>
    <w:tmpl w:val="404889A0"/>
    <w:lvl w:ilvl="0" w:tplc="4E9ADB64">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6421D7B"/>
    <w:multiLevelType w:val="multilevel"/>
    <w:tmpl w:val="DDFCBB88"/>
    <w:lvl w:ilvl="0">
      <w:start w:val="1"/>
      <w:numFmt w:val="decimal"/>
      <w:lvlText w:val="%1"/>
      <w:lvlJc w:val="left"/>
      <w:pPr>
        <w:tabs>
          <w:tab w:val="num" w:pos="360"/>
        </w:tabs>
        <w:ind w:left="360" w:hanging="360"/>
      </w:pPr>
      <w:rPr>
        <w:rFonts w:hint="default"/>
        <w:sz w:val="22"/>
      </w:rPr>
    </w:lvl>
    <w:lvl w:ilvl="1">
      <w:start w:val="4"/>
      <w:numFmt w:val="decimal"/>
      <w:lvlText w:val="%1.%2"/>
      <w:lvlJc w:val="left"/>
      <w:pPr>
        <w:tabs>
          <w:tab w:val="num" w:pos="720"/>
        </w:tabs>
        <w:ind w:left="720" w:hanging="720"/>
      </w:pPr>
      <w:rPr>
        <w:rFonts w:hint="default"/>
        <w:sz w:val="22"/>
      </w:rPr>
    </w:lvl>
    <w:lvl w:ilvl="2">
      <w:start w:val="1"/>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3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31"/>
  </w:num>
  <w:num w:numId="14">
    <w:abstractNumId w:val="30"/>
  </w:num>
  <w:num w:numId="15">
    <w:abstractNumId w:val="20"/>
  </w:num>
  <w:num w:numId="16">
    <w:abstractNumId w:val="10"/>
  </w:num>
  <w:num w:numId="17">
    <w:abstractNumId w:val="12"/>
  </w:num>
  <w:num w:numId="18">
    <w:abstractNumId w:val="22"/>
  </w:num>
  <w:num w:numId="19">
    <w:abstractNumId w:val="24"/>
  </w:num>
  <w:num w:numId="20">
    <w:abstractNumId w:val="25"/>
  </w:num>
  <w:num w:numId="21">
    <w:abstractNumId w:val="23"/>
  </w:num>
  <w:num w:numId="22">
    <w:abstractNumId w:val="19"/>
  </w:num>
  <w:num w:numId="23">
    <w:abstractNumId w:val="11"/>
  </w:num>
  <w:num w:numId="24">
    <w:abstractNumId w:val="18"/>
  </w:num>
  <w:num w:numId="25">
    <w:abstractNumId w:val="15"/>
  </w:num>
  <w:num w:numId="26">
    <w:abstractNumId w:val="14"/>
  </w:num>
  <w:num w:numId="27">
    <w:abstractNumId w:val="29"/>
  </w:num>
  <w:num w:numId="28">
    <w:abstractNumId w:val="26"/>
  </w:num>
  <w:num w:numId="29">
    <w:abstractNumId w:val="21"/>
  </w:num>
  <w:num w:numId="30">
    <w:abstractNumId w:val="27"/>
  </w:num>
  <w:num w:numId="31">
    <w:abstractNumId w:val="28"/>
  </w:num>
  <w:num w:numId="3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rsids>
    <w:rsidRoot w:val="005570BF"/>
    <w:rsid w:val="00002849"/>
    <w:rsid w:val="00004474"/>
    <w:rsid w:val="00023902"/>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57DB1"/>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25EFD"/>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33D"/>
    <w:rsid w:val="00930F9D"/>
    <w:rsid w:val="009352F6"/>
    <w:rsid w:val="00936CB4"/>
    <w:rsid w:val="009533AE"/>
    <w:rsid w:val="0096112A"/>
    <w:rsid w:val="009643BD"/>
    <w:rsid w:val="00964A11"/>
    <w:rsid w:val="00972570"/>
    <w:rsid w:val="009845C0"/>
    <w:rsid w:val="009B49BC"/>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62F96"/>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2314D"/>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2,3"/>
      <o:regrouptable v:ext="edit">
        <o:entry new="1" old="0"/>
        <o:entry new="2" old="1"/>
        <o:entry new="3" old="0"/>
        <o:entry new="4" old="3"/>
        <o:entry new="5" old="3"/>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uiPriority w:val="99"/>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uiPriority w:val="99"/>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character" w:customStyle="1" w:styleId="Heading1Char">
    <w:name w:val="Heading 1 Char"/>
    <w:basedOn w:val="DefaultParagraphFont"/>
    <w:link w:val="Heading1"/>
    <w:rsid w:val="0093033D"/>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93033D"/>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93033D"/>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93033D"/>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93033D"/>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93033D"/>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93033D"/>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93033D"/>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93033D"/>
    <w:rPr>
      <w:rFonts w:ascii="Times New Roman Bold" w:hAnsi="Times New Roman Bold" w:cs="Traditional Arabic"/>
      <w:b/>
      <w:bCs/>
      <w:sz w:val="22"/>
      <w:szCs w:val="30"/>
      <w:lang w:eastAsia="fr-FR"/>
    </w:rPr>
  </w:style>
  <w:style w:type="character" w:customStyle="1" w:styleId="FootnoteTextChar">
    <w:name w:val="Footnote Text Char"/>
    <w:basedOn w:val="DefaultParagraphFont"/>
    <w:link w:val="FootnoteText"/>
    <w:rsid w:val="0093033D"/>
    <w:rPr>
      <w:rFonts w:ascii="Times New Roman" w:hAnsi="Times New Roman" w:cs="Traditional Arabic"/>
      <w:szCs w:val="26"/>
      <w:lang w:eastAsia="en-US"/>
    </w:rPr>
  </w:style>
  <w:style w:type="paragraph" w:customStyle="1" w:styleId="Style1">
    <w:name w:val="Style1"/>
    <w:basedOn w:val="Normal"/>
    <w:uiPriority w:val="99"/>
    <w:semiHidden/>
    <w:rsid w:val="0093033D"/>
    <w:pPr>
      <w:tabs>
        <w:tab w:val="left" w:pos="794"/>
        <w:tab w:val="left" w:pos="1191"/>
        <w:tab w:val="left" w:pos="1588"/>
        <w:tab w:val="left" w:pos="1985"/>
      </w:tabs>
      <w:bidi w:val="0"/>
      <w:spacing w:line="240" w:lineRule="auto"/>
      <w:ind w:left="170" w:hanging="113"/>
      <w:jc w:val="left"/>
    </w:pPr>
    <w:rPr>
      <w:rFonts w:cs="Times New Roman"/>
      <w:color w:val="000000"/>
      <w:sz w:val="16"/>
      <w:szCs w:val="20"/>
      <w:lang w:val="en-GB" w:eastAsia="en-US"/>
    </w:rPr>
  </w:style>
  <w:style w:type="paragraph" w:customStyle="1" w:styleId="Titre1">
    <w:name w:val="Titre1"/>
    <w:basedOn w:val="Normal"/>
    <w:uiPriority w:val="99"/>
    <w:rsid w:val="0093033D"/>
    <w:pPr>
      <w:tabs>
        <w:tab w:val="left" w:pos="794"/>
        <w:tab w:val="left" w:pos="1191"/>
        <w:tab w:val="left" w:pos="1588"/>
        <w:tab w:val="left" w:pos="1985"/>
      </w:tabs>
      <w:spacing w:before="0" w:after="360"/>
      <w:jc w:val="center"/>
    </w:pPr>
    <w:rPr>
      <w:sz w:val="24"/>
      <w:szCs w:val="32"/>
      <w:lang w:val="en-GB" w:eastAsia="en-US" w:bidi="ar-EG"/>
    </w:rPr>
  </w:style>
  <w:style w:type="paragraph" w:customStyle="1" w:styleId="TalbeNo">
    <w:name w:val="Talbe No"/>
    <w:basedOn w:val="Normal"/>
    <w:uiPriority w:val="99"/>
    <w:rsid w:val="0093033D"/>
    <w:pPr>
      <w:tabs>
        <w:tab w:val="left" w:pos="794"/>
        <w:tab w:val="left" w:pos="1134"/>
        <w:tab w:val="left" w:pos="1191"/>
        <w:tab w:val="left" w:pos="1985"/>
      </w:tabs>
      <w:spacing w:after="120"/>
      <w:jc w:val="center"/>
    </w:pPr>
    <w:rPr>
      <w:lang w:eastAsia="en-US" w:bidi="ar-EG"/>
    </w:rPr>
  </w:style>
  <w:style w:type="paragraph" w:customStyle="1" w:styleId="ANNEXNO">
    <w:name w:val="ANNEX_NO"/>
    <w:basedOn w:val="Normal"/>
    <w:uiPriority w:val="99"/>
    <w:rsid w:val="0093033D"/>
    <w:pPr>
      <w:keepNext/>
      <w:tabs>
        <w:tab w:val="left" w:pos="794"/>
        <w:tab w:val="left" w:pos="1134"/>
        <w:tab w:val="left" w:pos="1191"/>
        <w:tab w:val="left" w:pos="1985"/>
      </w:tabs>
      <w:spacing w:before="480" w:after="80"/>
      <w:jc w:val="center"/>
    </w:pPr>
    <w:rPr>
      <w:sz w:val="26"/>
      <w:szCs w:val="36"/>
      <w:lang w:eastAsia="en-US" w:bidi="ar-EG"/>
    </w:rPr>
  </w:style>
  <w:style w:type="character" w:customStyle="1" w:styleId="HeaderChar">
    <w:name w:val="Header Char"/>
    <w:basedOn w:val="DefaultParagraphFont"/>
    <w:link w:val="Header"/>
    <w:rsid w:val="0093033D"/>
    <w:rPr>
      <w:rFonts w:ascii="Times New Roman Bold" w:hAnsi="Times New Roman Bold" w:cs="Traditional Arabic"/>
      <w:b/>
      <w:bCs/>
      <w:sz w:val="22"/>
      <w:szCs w:val="30"/>
      <w:lang w:eastAsia="fr-FR"/>
    </w:rPr>
  </w:style>
  <w:style w:type="paragraph" w:customStyle="1" w:styleId="Annex">
    <w:name w:val="Annex"/>
    <w:basedOn w:val="Normal"/>
    <w:uiPriority w:val="99"/>
    <w:rsid w:val="0093033D"/>
    <w:pPr>
      <w:tabs>
        <w:tab w:val="left" w:pos="794"/>
        <w:tab w:val="left" w:pos="907"/>
        <w:tab w:val="left" w:pos="1191"/>
        <w:tab w:val="left" w:pos="1985"/>
      </w:tabs>
      <w:spacing w:before="0" w:after="120"/>
      <w:jc w:val="center"/>
    </w:pPr>
    <w:rPr>
      <w:sz w:val="24"/>
      <w:szCs w:val="24"/>
      <w:lang w:eastAsia="en-US"/>
    </w:rPr>
  </w:style>
  <w:style w:type="paragraph" w:styleId="BalloonText">
    <w:name w:val="Balloon Text"/>
    <w:basedOn w:val="Normal"/>
    <w:link w:val="BalloonTextChar"/>
    <w:uiPriority w:val="99"/>
    <w:rsid w:val="0093033D"/>
    <w:pPr>
      <w:tabs>
        <w:tab w:val="left" w:pos="794"/>
        <w:tab w:val="left" w:pos="907"/>
        <w:tab w:val="left" w:pos="1191"/>
        <w:tab w:val="left" w:pos="1985"/>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uiPriority w:val="99"/>
    <w:rsid w:val="0093033D"/>
    <w:rPr>
      <w:rFonts w:ascii="Tahoma" w:hAnsi="Tahoma" w:cs="Tahoma"/>
      <w:sz w:val="16"/>
      <w:szCs w:val="16"/>
      <w:lang w:eastAsia="en-US"/>
    </w:rPr>
  </w:style>
  <w:style w:type="character" w:customStyle="1" w:styleId="BodyTextChar">
    <w:name w:val="Body Text Char"/>
    <w:basedOn w:val="DefaultParagraphFont"/>
    <w:link w:val="BodyText"/>
    <w:uiPriority w:val="99"/>
    <w:rsid w:val="0093033D"/>
    <w:rPr>
      <w:rFonts w:ascii="Times New Roman" w:hAnsi="Times New Roman" w:cs="Traditional Arabic"/>
      <w:sz w:val="22"/>
      <w:szCs w:val="26"/>
      <w:lang w:eastAsia="fr-FR"/>
    </w:rPr>
  </w:style>
  <w:style w:type="character" w:customStyle="1" w:styleId="FooterChar">
    <w:name w:val="Footer Char"/>
    <w:basedOn w:val="DefaultParagraphFont"/>
    <w:link w:val="Footer"/>
    <w:rsid w:val="0093033D"/>
    <w:rPr>
      <w:rFonts w:ascii="Times New Roman" w:hAnsi="Times New Roman" w:cs="Traditional Arabic"/>
      <w:caps/>
      <w:noProof/>
      <w:sz w:val="16"/>
      <w:szCs w:val="30"/>
      <w:lang w:eastAsia="fr-FR"/>
    </w:rPr>
  </w:style>
  <w:style w:type="paragraph" w:customStyle="1" w:styleId="Heading">
    <w:name w:val="Heading"/>
    <w:aliases w:val="1"/>
    <w:basedOn w:val="Normal"/>
    <w:uiPriority w:val="99"/>
    <w:semiHidden/>
    <w:rsid w:val="0093033D"/>
    <w:pPr>
      <w:tabs>
        <w:tab w:val="left" w:pos="794"/>
        <w:tab w:val="left" w:pos="907"/>
        <w:tab w:val="left" w:pos="1191"/>
        <w:tab w:val="left" w:pos="1985"/>
      </w:tabs>
      <w:spacing w:after="120"/>
    </w:pPr>
    <w:rPr>
      <w:rFonts w:ascii="Times New Roman Bold" w:hAnsi="Times New Roman Bold"/>
      <w:b/>
      <w:bCs/>
      <w:lang w:eastAsia="en-US"/>
    </w:rPr>
  </w:style>
  <w:style w:type="paragraph" w:customStyle="1" w:styleId="listitem">
    <w:name w:val="listitem"/>
    <w:basedOn w:val="Normal"/>
    <w:uiPriority w:val="99"/>
    <w:semiHidden/>
    <w:rsid w:val="0093033D"/>
    <w:pPr>
      <w:tabs>
        <w:tab w:val="left" w:pos="794"/>
        <w:tab w:val="left" w:pos="1191"/>
        <w:tab w:val="left" w:pos="1588"/>
        <w:tab w:val="left" w:pos="1985"/>
      </w:tabs>
      <w:bidi w:val="0"/>
      <w:spacing w:before="0" w:line="240" w:lineRule="auto"/>
      <w:jc w:val="left"/>
    </w:pPr>
    <w:rPr>
      <w:rFonts w:cs="Times New Roman"/>
      <w:sz w:val="20"/>
      <w:szCs w:val="20"/>
      <w:lang w:val="en-GB" w:eastAsia="en-US"/>
    </w:rPr>
  </w:style>
  <w:style w:type="paragraph" w:customStyle="1" w:styleId="StyleHeading112pt">
    <w:name w:val="Style Heading 1 + 12 pt"/>
    <w:basedOn w:val="Heading1"/>
    <w:uiPriority w:val="99"/>
    <w:semiHidden/>
    <w:rsid w:val="0093033D"/>
    <w:pPr>
      <w:tabs>
        <w:tab w:val="left" w:pos="794"/>
        <w:tab w:val="left" w:pos="1191"/>
        <w:tab w:val="left" w:pos="1588"/>
        <w:tab w:val="left" w:pos="1985"/>
      </w:tabs>
      <w:spacing w:before="240"/>
    </w:pPr>
    <w:rPr>
      <w:rFonts w:eastAsia="SimSun"/>
      <w:sz w:val="24"/>
      <w:szCs w:val="32"/>
      <w:lang w:val="en-GB" w:eastAsia="en-US"/>
    </w:rPr>
  </w:style>
  <w:style w:type="paragraph" w:customStyle="1" w:styleId="Style2">
    <w:name w:val="Style2"/>
    <w:basedOn w:val="Style1"/>
    <w:uiPriority w:val="99"/>
    <w:semiHidden/>
    <w:rsid w:val="0093033D"/>
    <w:pPr>
      <w:tabs>
        <w:tab w:val="left" w:pos="360"/>
      </w:tabs>
      <w:ind w:left="227" w:firstLine="0"/>
    </w:pPr>
  </w:style>
  <w:style w:type="paragraph" w:customStyle="1" w:styleId="Style3">
    <w:name w:val="Style3"/>
    <w:basedOn w:val="Style2"/>
    <w:uiPriority w:val="99"/>
    <w:semiHidden/>
    <w:rsid w:val="0093033D"/>
    <w:pPr>
      <w:numPr>
        <w:ilvl w:val="12"/>
      </w:numPr>
      <w:ind w:left="794" w:hanging="311"/>
    </w:pPr>
  </w:style>
  <w:style w:type="paragraph" w:customStyle="1" w:styleId="Table">
    <w:name w:val="Table"/>
    <w:basedOn w:val="Normal"/>
    <w:uiPriority w:val="99"/>
    <w:rsid w:val="0093033D"/>
    <w:pPr>
      <w:tabs>
        <w:tab w:val="left" w:pos="794"/>
        <w:tab w:val="left" w:pos="1191"/>
        <w:tab w:val="left" w:pos="1588"/>
        <w:tab w:val="left" w:pos="1985"/>
      </w:tabs>
      <w:bidi w:val="0"/>
      <w:spacing w:line="240" w:lineRule="auto"/>
      <w:jc w:val="left"/>
    </w:pPr>
    <w:rPr>
      <w:rFonts w:cs="Times New Roman"/>
      <w:sz w:val="16"/>
      <w:szCs w:val="20"/>
      <w:lang w:val="en-GB" w:eastAsia="en-US"/>
    </w:rPr>
  </w:style>
  <w:style w:type="paragraph" w:customStyle="1" w:styleId="Tablefin">
    <w:name w:val="Table_fin"/>
    <w:basedOn w:val="Normal"/>
    <w:next w:val="Normal"/>
    <w:rsid w:val="0093033D"/>
    <w:pPr>
      <w:tabs>
        <w:tab w:val="left" w:pos="794"/>
        <w:tab w:val="left" w:pos="1191"/>
        <w:tab w:val="left" w:pos="1588"/>
        <w:tab w:val="left" w:pos="1985"/>
      </w:tabs>
      <w:bidi w:val="0"/>
      <w:spacing w:line="240" w:lineRule="auto"/>
    </w:pPr>
    <w:rPr>
      <w:rFonts w:cs="Times New Roman"/>
      <w:sz w:val="20"/>
      <w:szCs w:val="20"/>
      <w:lang w:val="en-GB" w:eastAsia="en-US"/>
    </w:rPr>
  </w:style>
  <w:style w:type="paragraph" w:customStyle="1" w:styleId="TableNo0">
    <w:name w:val="Table_No"/>
    <w:basedOn w:val="Normal"/>
    <w:next w:val="Normal"/>
    <w:uiPriority w:val="99"/>
    <w:rsid w:val="0093033D"/>
    <w:pPr>
      <w:keepNext/>
      <w:tabs>
        <w:tab w:val="left" w:pos="794"/>
        <w:tab w:val="left" w:pos="1191"/>
        <w:tab w:val="left" w:pos="1588"/>
        <w:tab w:val="left" w:pos="1985"/>
      </w:tabs>
      <w:bidi w:val="0"/>
      <w:spacing w:before="360" w:line="240" w:lineRule="auto"/>
      <w:jc w:val="center"/>
    </w:pPr>
    <w:rPr>
      <w:rFonts w:cs="Times New Roman"/>
      <w:sz w:val="24"/>
      <w:szCs w:val="20"/>
      <w:lang w:val="fr-FR" w:eastAsia="en-US"/>
    </w:rPr>
  </w:style>
  <w:style w:type="character" w:customStyle="1" w:styleId="TabletextChar">
    <w:name w:val="Table_text Char"/>
    <w:basedOn w:val="DefaultParagraphFont"/>
    <w:link w:val="Tabletext"/>
    <w:rsid w:val="0093033D"/>
    <w:rPr>
      <w:rFonts w:ascii="Times New Roman" w:hAnsi="Times New Roman" w:cs="Traditional Arabic"/>
      <w:szCs w:val="26"/>
      <w:lang w:eastAsia="fr-FR"/>
    </w:rPr>
  </w:style>
  <w:style w:type="paragraph" w:customStyle="1" w:styleId="title10">
    <w:name w:val="title1"/>
    <w:aliases w:val="n"/>
    <w:basedOn w:val="Normal"/>
    <w:uiPriority w:val="99"/>
    <w:semiHidden/>
    <w:rsid w:val="0093033D"/>
    <w:pPr>
      <w:tabs>
        <w:tab w:val="left" w:pos="794"/>
        <w:tab w:val="left" w:pos="1191"/>
        <w:tab w:val="left" w:pos="1588"/>
        <w:tab w:val="left" w:pos="1985"/>
      </w:tabs>
    </w:pPr>
    <w:rPr>
      <w:sz w:val="26"/>
      <w:szCs w:val="36"/>
      <w:lang w:val="en-GB" w:eastAsia="en-US"/>
    </w:rPr>
  </w:style>
  <w:style w:type="paragraph" w:customStyle="1" w:styleId="Figure">
    <w:name w:val="Figure"/>
    <w:basedOn w:val="Normal"/>
    <w:next w:val="FigureNotitle"/>
    <w:rsid w:val="0093033D"/>
    <w:pPr>
      <w:keepNext/>
      <w:keepLines/>
      <w:tabs>
        <w:tab w:val="left" w:pos="794"/>
        <w:tab w:val="left" w:pos="1191"/>
        <w:tab w:val="left" w:pos="1588"/>
        <w:tab w:val="left" w:pos="1985"/>
      </w:tabs>
      <w:spacing w:before="240" w:after="120"/>
      <w:jc w:val="center"/>
    </w:pPr>
    <w:rPr>
      <w:lang w:val="en-GB" w:eastAsia="en-US"/>
    </w:rPr>
  </w:style>
  <w:style w:type="paragraph" w:customStyle="1" w:styleId="FigureNotitle">
    <w:name w:val="Figure_No &amp; title"/>
    <w:basedOn w:val="Normal"/>
    <w:next w:val="Normalaftertitle"/>
    <w:rsid w:val="0093033D"/>
    <w:pPr>
      <w:keepLines/>
      <w:tabs>
        <w:tab w:val="left" w:pos="794"/>
        <w:tab w:val="left" w:pos="1191"/>
        <w:tab w:val="left" w:pos="1588"/>
        <w:tab w:val="left" w:pos="1985"/>
      </w:tabs>
      <w:jc w:val="center"/>
    </w:pPr>
    <w:rPr>
      <w:rFonts w:ascii="Times New Roman Bold" w:hAnsi="Times New Roman Bold"/>
      <w:b/>
      <w:bCs/>
      <w:sz w:val="20"/>
      <w:szCs w:val="26"/>
      <w:lang w:val="en-GB" w:eastAsia="en-US"/>
    </w:rPr>
  </w:style>
  <w:style w:type="character" w:customStyle="1" w:styleId="Artref">
    <w:name w:val="Art_ref"/>
    <w:basedOn w:val="DefaultParagraphFont"/>
    <w:rsid w:val="0093033D"/>
    <w:rPr>
      <w:rFonts w:cs="Times New Roman"/>
    </w:rPr>
  </w:style>
  <w:style w:type="paragraph" w:customStyle="1" w:styleId="StyleTablehead">
    <w:name w:val="Style Table_head +"/>
    <w:basedOn w:val="Tablehead"/>
    <w:uiPriority w:val="99"/>
    <w:rsid w:val="0093033D"/>
    <w:pPr>
      <w:tabs>
        <w:tab w:val="left" w:pos="284"/>
        <w:tab w:val="left" w:pos="567"/>
        <w:tab w:val="left" w:pos="794"/>
        <w:tab w:val="left" w:pos="851"/>
        <w:tab w:val="left" w:pos="1134"/>
        <w:tab w:val="left" w:pos="1191"/>
        <w:tab w:val="left" w:pos="1418"/>
        <w:tab w:val="left" w:pos="158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after="40" w:line="240" w:lineRule="exact"/>
      <w:textAlignment w:val="auto"/>
    </w:pPr>
    <w:rPr>
      <w:sz w:val="18"/>
      <w:szCs w:val="24"/>
      <w:lang w:val="fr-FR" w:eastAsia="zh-CN"/>
    </w:rPr>
  </w:style>
  <w:style w:type="paragraph" w:styleId="ListParagraph">
    <w:name w:val="List Paragraph"/>
    <w:basedOn w:val="Normal"/>
    <w:uiPriority w:val="34"/>
    <w:qFormat/>
    <w:rsid w:val="0093033D"/>
    <w:pPr>
      <w:tabs>
        <w:tab w:val="left" w:pos="794"/>
        <w:tab w:val="left" w:pos="1191"/>
        <w:tab w:val="left" w:pos="1588"/>
        <w:tab w:val="left" w:pos="1985"/>
      </w:tabs>
      <w:ind w:left="720"/>
      <w:contextualSpacing/>
    </w:pPr>
    <w:rPr>
      <w:lang w:val="en-GB" w:eastAsia="en-US"/>
    </w:rPr>
  </w:style>
  <w:style w:type="paragraph" w:customStyle="1" w:styleId="Figurewithouttitle">
    <w:name w:val="Figure_without_title"/>
    <w:basedOn w:val="Normal"/>
    <w:next w:val="Normalaftertitle"/>
    <w:rsid w:val="0093033D"/>
    <w:pPr>
      <w:keepLines/>
      <w:tabs>
        <w:tab w:val="left" w:pos="794"/>
        <w:tab w:val="left" w:pos="1191"/>
        <w:tab w:val="left" w:pos="1588"/>
        <w:tab w:val="left" w:pos="1985"/>
      </w:tabs>
      <w:spacing w:before="240" w:after="120"/>
      <w:jc w:val="center"/>
    </w:pPr>
    <w:rPr>
      <w:lang w:val="en-GB" w:eastAsia="en-US"/>
    </w:rPr>
  </w:style>
  <w:style w:type="paragraph" w:customStyle="1" w:styleId="TableNotitle">
    <w:name w:val="Table_No &amp; title"/>
    <w:basedOn w:val="Normal"/>
    <w:next w:val="Tablehead"/>
    <w:rsid w:val="0093033D"/>
    <w:pPr>
      <w:keepNext/>
      <w:keepLines/>
      <w:tabs>
        <w:tab w:val="left" w:pos="794"/>
        <w:tab w:val="left" w:pos="1191"/>
        <w:tab w:val="left" w:pos="1588"/>
        <w:tab w:val="left" w:pos="1985"/>
      </w:tabs>
      <w:spacing w:before="360" w:after="120"/>
      <w:jc w:val="center"/>
    </w:pPr>
    <w:rPr>
      <w:b/>
      <w:lang w:val="en-GB" w:eastAsia="en-US"/>
    </w:rPr>
  </w:style>
  <w:style w:type="paragraph" w:customStyle="1" w:styleId="toc0">
    <w:name w:val="toc 0"/>
    <w:basedOn w:val="Normal"/>
    <w:next w:val="TOC1"/>
    <w:rsid w:val="0093033D"/>
    <w:pPr>
      <w:tabs>
        <w:tab w:val="right" w:pos="9639"/>
      </w:tabs>
    </w:pPr>
    <w:rPr>
      <w:b/>
      <w:lang w:val="en-GB" w:eastAsia="en-US"/>
    </w:rPr>
  </w:style>
  <w:style w:type="paragraph" w:customStyle="1" w:styleId="TabletitleBR">
    <w:name w:val="Table_title_BR"/>
    <w:basedOn w:val="Normal"/>
    <w:next w:val="Tablehead"/>
    <w:rsid w:val="0093033D"/>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93033D"/>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TabletitleBR"/>
    <w:next w:val="Figurewithouttitle"/>
    <w:rsid w:val="0093033D"/>
    <w:pPr>
      <w:keepNext w:val="0"/>
      <w:spacing w:after="480"/>
    </w:pPr>
  </w:style>
  <w:style w:type="paragraph" w:customStyle="1" w:styleId="FigureNoBR">
    <w:name w:val="Figure_No_BR"/>
    <w:basedOn w:val="Normal"/>
    <w:next w:val="FiguretitleBR"/>
    <w:rsid w:val="0093033D"/>
    <w:pPr>
      <w:keepNext/>
      <w:keepLines/>
      <w:tabs>
        <w:tab w:val="left" w:pos="794"/>
        <w:tab w:val="left" w:pos="1191"/>
        <w:tab w:val="left" w:pos="1588"/>
        <w:tab w:val="left" w:pos="1985"/>
      </w:tabs>
      <w:spacing w:before="480" w:after="120"/>
      <w:jc w:val="center"/>
    </w:pPr>
    <w:rPr>
      <w:caps/>
      <w:lang w:val="en-GB" w:eastAsia="en-US"/>
    </w:rPr>
  </w:style>
  <w:style w:type="paragraph" w:customStyle="1" w:styleId="Table0">
    <w:name w:val="Table_#"/>
    <w:basedOn w:val="Normal"/>
    <w:next w:val="TableTitle0"/>
    <w:rsid w:val="0093033D"/>
    <w:pPr>
      <w:keepNext/>
      <w:tabs>
        <w:tab w:val="left" w:pos="794"/>
        <w:tab w:val="left" w:pos="1191"/>
        <w:tab w:val="left" w:pos="1588"/>
        <w:tab w:val="left" w:pos="1985"/>
      </w:tabs>
      <w:overflowPunct/>
      <w:autoSpaceDE/>
      <w:autoSpaceDN/>
      <w:bidi w:val="0"/>
      <w:adjustRightInd/>
      <w:spacing w:before="560" w:after="120" w:line="240" w:lineRule="auto"/>
      <w:jc w:val="center"/>
      <w:textAlignment w:val="auto"/>
    </w:pPr>
    <w:rPr>
      <w:rFonts w:cs="Times New Roman"/>
      <w:caps/>
      <w:sz w:val="24"/>
      <w:szCs w:val="20"/>
      <w:lang w:val="en-GB" w:eastAsia="en-US"/>
    </w:rPr>
  </w:style>
  <w:style w:type="paragraph" w:customStyle="1" w:styleId="TableTitle0">
    <w:name w:val="Table_Title"/>
    <w:basedOn w:val="Table0"/>
    <w:next w:val="Tabletext"/>
    <w:rsid w:val="0093033D"/>
    <w:pPr>
      <w:keepLines/>
      <w:spacing w:before="0"/>
    </w:pPr>
    <w:rPr>
      <w:b/>
      <w:caps w:val="0"/>
    </w:rPr>
  </w:style>
  <w:style w:type="paragraph" w:customStyle="1" w:styleId="TableText0">
    <w:name w:val="Table_Text"/>
    <w:basedOn w:val="Normal"/>
    <w:rsid w:val="0093033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40" w:after="40" w:line="240" w:lineRule="auto"/>
      <w:jc w:val="left"/>
      <w:textAlignment w:val="auto"/>
    </w:pPr>
    <w:rPr>
      <w:rFonts w:cs="Times New Roman"/>
      <w:szCs w:val="20"/>
      <w:lang w:val="en-GB" w:eastAsia="en-US"/>
    </w:rPr>
  </w:style>
  <w:style w:type="paragraph" w:customStyle="1" w:styleId="note0">
    <w:name w:val="note"/>
    <w:basedOn w:val="Normal"/>
    <w:rsid w:val="0093033D"/>
    <w:pPr>
      <w:keepNext/>
      <w:tabs>
        <w:tab w:val="left" w:pos="1134"/>
        <w:tab w:val="left" w:pos="1871"/>
        <w:tab w:val="left" w:pos="2268"/>
      </w:tabs>
      <w:overflowPunct/>
      <w:autoSpaceDE/>
      <w:autoSpaceDN/>
      <w:adjustRightInd/>
      <w:textAlignment w:val="auto"/>
    </w:pPr>
    <w:rPr>
      <w:sz w:val="20"/>
      <w:szCs w:val="26"/>
      <w:lang w:eastAsia="en-US" w:bidi="ar-EG"/>
    </w:rPr>
  </w:style>
  <w:style w:type="paragraph" w:customStyle="1" w:styleId="recno0">
    <w:name w:val="rec_no"/>
    <w:basedOn w:val="Normal"/>
    <w:rsid w:val="0093033D"/>
    <w:pPr>
      <w:tabs>
        <w:tab w:val="left" w:pos="720"/>
        <w:tab w:val="left" w:pos="1247"/>
      </w:tabs>
      <w:overflowPunct/>
      <w:autoSpaceDE/>
      <w:autoSpaceDN/>
      <w:adjustRightInd/>
      <w:spacing w:after="360"/>
      <w:textAlignment w:val="auto"/>
    </w:pPr>
    <w:rPr>
      <w:rFonts w:ascii="Times New Roman Bold" w:hAnsi="Times New Roman Bold"/>
      <w:b/>
      <w:bCs/>
      <w:sz w:val="24"/>
      <w:szCs w:val="32"/>
      <w:lang w:eastAsia="en-US"/>
    </w:rPr>
  </w:style>
  <w:style w:type="paragraph" w:styleId="NormalIndent">
    <w:name w:val="Normal Indent"/>
    <w:basedOn w:val="Normal"/>
    <w:rsid w:val="0093033D"/>
    <w:pPr>
      <w:tabs>
        <w:tab w:val="left" w:pos="794"/>
        <w:tab w:val="left" w:pos="1191"/>
        <w:tab w:val="left" w:pos="1588"/>
        <w:tab w:val="left" w:pos="1985"/>
      </w:tabs>
      <w:bidi w:val="0"/>
      <w:spacing w:line="240" w:lineRule="auto"/>
      <w:ind w:left="720"/>
    </w:pPr>
    <w:rPr>
      <w:rFonts w:cs="Times New Roman"/>
      <w:sz w:val="24"/>
      <w:szCs w:val="20"/>
      <w:lang w:val="fr-FR" w:eastAsia="en-US"/>
    </w:rPr>
  </w:style>
  <w:style w:type="paragraph" w:styleId="Title">
    <w:name w:val="Title"/>
    <w:basedOn w:val="Normal"/>
    <w:link w:val="TitleChar"/>
    <w:qFormat/>
    <w:rsid w:val="0093033D"/>
    <w:pPr>
      <w:spacing w:before="240" w:after="240" w:line="180" w:lineRule="auto"/>
      <w:jc w:val="center"/>
    </w:pPr>
    <w:rPr>
      <w:sz w:val="30"/>
      <w:szCs w:val="44"/>
      <w:lang w:eastAsia="en-US"/>
    </w:rPr>
  </w:style>
  <w:style w:type="character" w:customStyle="1" w:styleId="TitleChar">
    <w:name w:val="Title Char"/>
    <w:basedOn w:val="DefaultParagraphFont"/>
    <w:link w:val="Title"/>
    <w:rsid w:val="0093033D"/>
    <w:rPr>
      <w:rFonts w:ascii="Times New Roman" w:hAnsi="Times New Roman" w:cs="Traditional Arabic"/>
      <w:sz w:val="30"/>
      <w:szCs w:val="4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w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header" Target="header7.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56F5B-B1A5-4A2E-8A73-E70E491D4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3848</Words>
  <Characters>19041</Characters>
  <Application>Microsoft Office Word</Application>
  <DocSecurity>0</DocSecurity>
  <Lines>158</Lines>
  <Paragraphs>45</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22844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5</cp:revision>
  <cp:lastPrinted>2009-11-03T07:39:00Z</cp:lastPrinted>
  <dcterms:created xsi:type="dcterms:W3CDTF">2010-07-01T15:10:00Z</dcterms:created>
  <dcterms:modified xsi:type="dcterms:W3CDTF">2010-07-01T15:15:00Z</dcterms:modified>
</cp:coreProperties>
</file>