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D92C" w14:textId="77777777" w:rsidR="00C7547B" w:rsidRPr="00D2328B" w:rsidRDefault="00C7547B" w:rsidP="00C7547B">
      <w:pPr>
        <w:rPr>
          <w:lang w:val="en-GB"/>
        </w:rPr>
      </w:pPr>
    </w:p>
    <w:p w14:paraId="6D97786C" w14:textId="77777777" w:rsidR="00C7547B" w:rsidRPr="00D2328B" w:rsidRDefault="00C7547B" w:rsidP="00C7547B">
      <w:pPr>
        <w:rPr>
          <w:lang w:val="en-GB"/>
        </w:rPr>
      </w:pPr>
    </w:p>
    <w:p w14:paraId="66F3C8C9" w14:textId="77777777" w:rsidR="00C7547B" w:rsidRPr="00D2328B" w:rsidRDefault="00C7547B" w:rsidP="00C7547B">
      <w:pPr>
        <w:rPr>
          <w:lang w:val="en-GB"/>
        </w:rPr>
      </w:pPr>
    </w:p>
    <w:p w14:paraId="316AA31C" w14:textId="77777777" w:rsidR="00C7547B" w:rsidRPr="00D2328B" w:rsidRDefault="00C7547B" w:rsidP="00C7547B">
      <w:pPr>
        <w:rPr>
          <w:lang w:val="en-GB"/>
        </w:rPr>
      </w:pPr>
    </w:p>
    <w:p w14:paraId="630025B6" w14:textId="77777777" w:rsidR="00C7547B" w:rsidRPr="00D2328B" w:rsidRDefault="00C7547B" w:rsidP="00C7547B">
      <w:pPr>
        <w:rPr>
          <w:lang w:val="en-GB"/>
        </w:rPr>
      </w:pPr>
    </w:p>
    <w:p w14:paraId="17B3AE55" w14:textId="77777777" w:rsidR="00C7547B" w:rsidRPr="00D2328B" w:rsidRDefault="00C7547B" w:rsidP="00C7547B">
      <w:pPr>
        <w:rPr>
          <w:lang w:val="en-GB"/>
        </w:rPr>
      </w:pPr>
    </w:p>
    <w:p w14:paraId="6333A5FA" w14:textId="77777777" w:rsidR="00C7547B" w:rsidRPr="00D2328B" w:rsidRDefault="00C7547B" w:rsidP="00C7547B">
      <w:pPr>
        <w:rPr>
          <w:lang w:val="en-GB"/>
        </w:rPr>
      </w:pPr>
    </w:p>
    <w:p w14:paraId="4F736360" w14:textId="77777777" w:rsidR="00C7547B" w:rsidRPr="00D2328B" w:rsidRDefault="00C7547B" w:rsidP="00C7547B">
      <w:pPr>
        <w:rPr>
          <w:lang w:val="en-GB"/>
        </w:rPr>
      </w:pPr>
    </w:p>
    <w:p w14:paraId="18B847DF" w14:textId="77777777" w:rsidR="00C7547B" w:rsidRPr="00D2328B" w:rsidRDefault="00C7547B" w:rsidP="00C7547B">
      <w:pPr>
        <w:rPr>
          <w:lang w:val="en-GB"/>
        </w:rPr>
      </w:pPr>
    </w:p>
    <w:p w14:paraId="70AA025C" w14:textId="77777777" w:rsidR="00C7547B" w:rsidRPr="00D2328B" w:rsidRDefault="00C7547B" w:rsidP="00C7547B">
      <w:pPr>
        <w:rPr>
          <w:lang w:val="en-GB"/>
        </w:rPr>
      </w:pPr>
    </w:p>
    <w:p w14:paraId="45298725" w14:textId="77777777" w:rsidR="00C7547B" w:rsidRPr="00D2328B" w:rsidRDefault="00C7547B" w:rsidP="00C7547B">
      <w:pPr>
        <w:rPr>
          <w:lang w:val="en-GB"/>
        </w:rPr>
      </w:pPr>
    </w:p>
    <w:tbl>
      <w:tblPr>
        <w:tblW w:w="10089" w:type="dxa"/>
        <w:tblLook w:val="01E0" w:firstRow="1" w:lastRow="1" w:firstColumn="1" w:lastColumn="1" w:noHBand="0" w:noVBand="0"/>
      </w:tblPr>
      <w:tblGrid>
        <w:gridCol w:w="10089"/>
      </w:tblGrid>
      <w:tr w:rsidR="00435721" w14:paraId="503C4778" w14:textId="77777777" w:rsidTr="00623D19">
        <w:tc>
          <w:tcPr>
            <w:tcW w:w="10089" w:type="dxa"/>
          </w:tcPr>
          <w:p w14:paraId="5CED361A" w14:textId="77777777" w:rsidR="00C7547B" w:rsidRPr="000903BC" w:rsidRDefault="00C7547B" w:rsidP="00623D19">
            <w:pPr>
              <w:spacing w:before="380" w:line="280" w:lineRule="exact"/>
              <w:jc w:val="right"/>
              <w:rPr>
                <w:rFonts w:ascii="Tahoma" w:hAnsi="Tahoma" w:cs="Tahoma"/>
                <w:b/>
                <w:bCs/>
                <w:iCs/>
                <w:color w:val="243285"/>
                <w:sz w:val="32"/>
                <w:szCs w:val="32"/>
                <w:lang w:val="en-GB"/>
              </w:rPr>
            </w:pPr>
          </w:p>
          <w:p w14:paraId="13415B0A" w14:textId="08FC9413" w:rsidR="00C7547B" w:rsidRPr="000903BC" w:rsidRDefault="00A62B6F" w:rsidP="00366637">
            <w:pPr>
              <w:spacing w:before="380" w:line="280" w:lineRule="exact"/>
              <w:jc w:val="right"/>
              <w:rPr>
                <w:rFonts w:ascii="Tahoma" w:hAnsi="Tahoma" w:cs="Tahoma"/>
                <w:b/>
                <w:bCs/>
                <w:iCs/>
                <w:color w:val="243285"/>
                <w:sz w:val="36"/>
                <w:szCs w:val="36"/>
                <w:lang w:val="en-GB"/>
              </w:rPr>
            </w:pPr>
            <w:bookmarkStart w:id="0" w:name="lt_pId000"/>
            <w:r w:rsidRPr="000903BC">
              <w:rPr>
                <w:rFonts w:ascii="Tahoma" w:hAnsi="Tahoma" w:cs="Tahoma"/>
                <w:b/>
                <w:bCs/>
                <w:iCs/>
                <w:color w:val="243285"/>
                <w:sz w:val="36"/>
                <w:szCs w:val="36"/>
                <w:lang w:val="en-GB"/>
              </w:rPr>
              <w:t>ITU-R  SA.2141-0</w:t>
            </w:r>
            <w:bookmarkEnd w:id="0"/>
            <w:r w:rsidR="002208FE">
              <w:rPr>
                <w:rFonts w:ascii="Tahoma" w:hAnsi="Tahoma" w:cs="Tahoma" w:hint="eastAsia"/>
                <w:b/>
                <w:bCs/>
                <w:iCs/>
                <w:color w:val="243285"/>
                <w:sz w:val="36"/>
                <w:szCs w:val="36"/>
                <w:lang w:val="en-GB" w:eastAsia="zh-CN"/>
              </w:rPr>
              <w:t>建议书</w:t>
            </w:r>
          </w:p>
          <w:p w14:paraId="4D4E4F12" w14:textId="77777777" w:rsidR="00C7547B" w:rsidRPr="000903BC" w:rsidRDefault="000B496D" w:rsidP="004A52FE">
            <w:pPr>
              <w:spacing w:before="80" w:line="280" w:lineRule="exact"/>
              <w:jc w:val="right"/>
              <w:rPr>
                <w:rFonts w:ascii="Tahoma" w:hAnsi="Tahoma" w:cs="Tahoma"/>
                <w:b/>
                <w:bCs/>
                <w:iCs/>
                <w:color w:val="243285"/>
                <w:szCs w:val="24"/>
                <w:lang w:val="en-GB"/>
              </w:rPr>
            </w:pPr>
            <w:r w:rsidRPr="000903BC">
              <w:rPr>
                <w:rFonts w:ascii="Tahoma" w:hAnsi="Tahoma" w:cs="Tahoma"/>
                <w:b/>
                <w:bCs/>
                <w:iCs/>
                <w:color w:val="243285"/>
                <w:szCs w:val="24"/>
                <w:lang w:val="en-GB"/>
              </w:rPr>
              <w:t>(12/2021)</w:t>
            </w:r>
          </w:p>
        </w:tc>
      </w:tr>
      <w:tr w:rsidR="00435721" w:rsidRPr="00F8184F" w14:paraId="5F7EEFBD" w14:textId="77777777" w:rsidTr="00623D19">
        <w:tc>
          <w:tcPr>
            <w:tcW w:w="10089" w:type="dxa"/>
          </w:tcPr>
          <w:p w14:paraId="338EAFF2" w14:textId="77777777" w:rsidR="00C7547B" w:rsidRPr="000903BC" w:rsidRDefault="00C7547B" w:rsidP="00623D19">
            <w:pPr>
              <w:spacing w:before="80" w:line="500" w:lineRule="exact"/>
              <w:jc w:val="right"/>
              <w:rPr>
                <w:rFonts w:ascii="Tahoma" w:hAnsi="Tahoma" w:cs="Tahoma"/>
                <w:b/>
                <w:bCs/>
                <w:iCs/>
                <w:color w:val="243285"/>
                <w:sz w:val="44"/>
                <w:szCs w:val="44"/>
                <w:lang w:val="en-GB" w:eastAsia="zh-CN"/>
              </w:rPr>
            </w:pPr>
          </w:p>
          <w:p w14:paraId="0400993B" w14:textId="169947DF" w:rsidR="00C7547B" w:rsidRPr="002B2375" w:rsidRDefault="00BA7324" w:rsidP="00366637">
            <w:pPr>
              <w:spacing w:before="80" w:line="500" w:lineRule="exact"/>
              <w:jc w:val="right"/>
              <w:rPr>
                <w:rFonts w:ascii="Calibri" w:hAnsi="Calibri" w:cs="Calibri"/>
                <w:b/>
                <w:bCs/>
                <w:iCs/>
                <w:color w:val="800000"/>
                <w:sz w:val="22"/>
                <w:szCs w:val="44"/>
                <w:lang w:val="en-GB" w:eastAsia="zh-CN"/>
              </w:rPr>
            </w:pPr>
            <w:bookmarkStart w:id="1" w:name="lt_pId004"/>
            <w:r w:rsidRPr="002B2375">
              <w:rPr>
                <w:rFonts w:ascii="Tahoma" w:hAnsi="Tahoma" w:cs="Tahoma"/>
                <w:b/>
                <w:bCs/>
                <w:iCs/>
                <w:color w:val="243285"/>
                <w:sz w:val="44"/>
                <w:szCs w:val="44"/>
                <w:lang w:val="en-GB" w:eastAsia="zh-CN"/>
              </w:rPr>
              <w:t>14.8-15.35 GHz</w:t>
            </w:r>
            <w:bookmarkEnd w:id="1"/>
            <w:r w:rsidR="002208FE" w:rsidRPr="002B2375">
              <w:rPr>
                <w:rFonts w:ascii="Tahoma" w:hAnsi="Tahoma" w:cs="Tahoma" w:hint="eastAsia"/>
                <w:b/>
                <w:bCs/>
                <w:iCs/>
                <w:color w:val="243285"/>
                <w:sz w:val="44"/>
                <w:szCs w:val="44"/>
                <w:lang w:val="en-GB" w:eastAsia="zh-CN"/>
              </w:rPr>
              <w:t>频率范围内</w:t>
            </w:r>
            <w:r w:rsidR="002208FE" w:rsidRPr="002B2375">
              <w:rPr>
                <w:rFonts w:ascii="Tahoma" w:hAnsi="Tahoma" w:cs="Tahoma"/>
                <w:b/>
                <w:bCs/>
                <w:iCs/>
                <w:color w:val="243285"/>
                <w:sz w:val="44"/>
                <w:szCs w:val="44"/>
                <w:lang w:val="en-GB" w:eastAsia="zh-CN"/>
              </w:rPr>
              <w:br/>
            </w:r>
            <w:r w:rsidR="002208FE" w:rsidRPr="002B2375">
              <w:rPr>
                <w:rFonts w:ascii="Tahoma" w:hAnsi="Tahoma" w:cs="Tahoma" w:hint="eastAsia"/>
                <w:b/>
                <w:bCs/>
                <w:iCs/>
                <w:color w:val="243285"/>
                <w:sz w:val="44"/>
                <w:szCs w:val="44"/>
                <w:lang w:val="en-GB" w:eastAsia="zh-CN"/>
              </w:rPr>
              <w:t>空间研究业务系统的特性</w:t>
            </w:r>
          </w:p>
          <w:p w14:paraId="26031665" w14:textId="77777777" w:rsidR="00C7547B" w:rsidRPr="002B2375" w:rsidRDefault="00C7547B" w:rsidP="00623D19">
            <w:pPr>
              <w:spacing w:before="80" w:line="500" w:lineRule="exact"/>
              <w:jc w:val="right"/>
              <w:rPr>
                <w:rFonts w:ascii="Tahoma" w:hAnsi="Tahoma" w:cs="Tahoma"/>
                <w:b/>
                <w:bCs/>
                <w:iCs/>
                <w:color w:val="243285"/>
                <w:sz w:val="44"/>
                <w:szCs w:val="44"/>
                <w:lang w:val="en-GB" w:eastAsia="zh-CN"/>
              </w:rPr>
            </w:pPr>
          </w:p>
        </w:tc>
      </w:tr>
      <w:tr w:rsidR="00435721" w:rsidRPr="000903BC" w14:paraId="77C3E948" w14:textId="77777777" w:rsidTr="00255053">
        <w:trPr>
          <w:trHeight w:val="1890"/>
        </w:trPr>
        <w:tc>
          <w:tcPr>
            <w:tcW w:w="10089" w:type="dxa"/>
          </w:tcPr>
          <w:p w14:paraId="23C017B4" w14:textId="77777777" w:rsidR="00C7547B" w:rsidRPr="000903BC" w:rsidRDefault="00C7547B" w:rsidP="00623D19">
            <w:pPr>
              <w:spacing w:before="80" w:line="280" w:lineRule="exact"/>
              <w:ind w:right="640"/>
              <w:rPr>
                <w:rFonts w:ascii="Tahoma" w:hAnsi="Tahoma" w:cs="Tahoma"/>
                <w:b/>
                <w:bCs/>
                <w:iCs/>
                <w:color w:val="243285"/>
                <w:sz w:val="32"/>
                <w:szCs w:val="32"/>
                <w:lang w:val="en-GB" w:eastAsia="zh-CN"/>
              </w:rPr>
            </w:pPr>
          </w:p>
          <w:p w14:paraId="1B5A1967" w14:textId="77777777" w:rsidR="00C7547B" w:rsidRPr="000903BC" w:rsidRDefault="00C7547B" w:rsidP="00623D19">
            <w:pPr>
              <w:spacing w:before="80" w:line="280" w:lineRule="exact"/>
              <w:ind w:right="640"/>
              <w:rPr>
                <w:rFonts w:ascii="Tahoma" w:hAnsi="Tahoma" w:cs="Tahoma"/>
                <w:b/>
                <w:bCs/>
                <w:iCs/>
                <w:color w:val="243285"/>
                <w:sz w:val="32"/>
                <w:szCs w:val="32"/>
                <w:lang w:val="en-GB" w:eastAsia="zh-CN"/>
              </w:rPr>
            </w:pPr>
          </w:p>
          <w:p w14:paraId="6A8D430E" w14:textId="77777777" w:rsidR="00C7547B" w:rsidRPr="000903BC" w:rsidRDefault="00C7547B" w:rsidP="00623D19">
            <w:pPr>
              <w:spacing w:before="80" w:after="180" w:line="360" w:lineRule="exact"/>
              <w:ind w:right="720"/>
              <w:rPr>
                <w:rFonts w:ascii="Tahoma" w:hAnsi="Tahoma" w:cs="Tahoma"/>
                <w:b/>
                <w:bCs/>
                <w:iCs/>
                <w:color w:val="243285"/>
                <w:sz w:val="36"/>
                <w:szCs w:val="36"/>
                <w:lang w:val="en-GB" w:eastAsia="zh-CN"/>
              </w:rPr>
            </w:pPr>
          </w:p>
          <w:p w14:paraId="48526A98" w14:textId="4396C5A0" w:rsidR="00C7547B" w:rsidRPr="000903BC" w:rsidRDefault="000B496D" w:rsidP="00623D19">
            <w:pPr>
              <w:spacing w:before="80" w:after="180" w:line="360" w:lineRule="exact"/>
              <w:jc w:val="right"/>
              <w:rPr>
                <w:rFonts w:ascii="Tahoma" w:hAnsi="Tahoma" w:cs="Tahoma"/>
                <w:b/>
                <w:bCs/>
                <w:iCs/>
                <w:color w:val="243285"/>
                <w:sz w:val="36"/>
                <w:szCs w:val="36"/>
                <w:lang w:val="en-GB" w:eastAsia="zh-CN"/>
              </w:rPr>
            </w:pPr>
            <w:bookmarkStart w:id="2" w:name="lt_pId005"/>
            <w:r w:rsidRPr="000903BC">
              <w:rPr>
                <w:rFonts w:ascii="Tahoma" w:hAnsi="Tahoma" w:cs="Tahoma"/>
                <w:b/>
                <w:bCs/>
                <w:iCs/>
                <w:color w:val="243285"/>
                <w:sz w:val="36"/>
                <w:szCs w:val="36"/>
                <w:lang w:val="en-GB" w:eastAsia="zh-CN"/>
              </w:rPr>
              <w:t>SA</w:t>
            </w:r>
            <w:bookmarkEnd w:id="2"/>
            <w:r w:rsidR="002208FE">
              <w:rPr>
                <w:rFonts w:ascii="Tahoma" w:hAnsi="Tahoma" w:cs="Tahoma" w:hint="eastAsia"/>
                <w:b/>
                <w:bCs/>
                <w:iCs/>
                <w:color w:val="243285"/>
                <w:sz w:val="36"/>
                <w:szCs w:val="36"/>
                <w:lang w:val="en-GB" w:eastAsia="zh-CN"/>
              </w:rPr>
              <w:t>系列</w:t>
            </w:r>
          </w:p>
          <w:p w14:paraId="1CD02263" w14:textId="7B674B7F" w:rsidR="00C7547B" w:rsidRPr="000903BC" w:rsidRDefault="00824DA2" w:rsidP="00623D19">
            <w:pPr>
              <w:spacing w:before="80" w:line="360" w:lineRule="exact"/>
              <w:jc w:val="right"/>
              <w:rPr>
                <w:rFonts w:ascii="Tahoma" w:hAnsi="Tahoma" w:cs="Tahoma"/>
                <w:b/>
                <w:bCs/>
                <w:iCs/>
                <w:color w:val="243285"/>
                <w:sz w:val="36"/>
                <w:szCs w:val="36"/>
                <w:lang w:val="en-GB" w:eastAsia="zh-CN"/>
              </w:rPr>
            </w:pPr>
            <w:bookmarkStart w:id="3" w:name="lt_pId006"/>
            <w:r>
              <w:rPr>
                <w:rFonts w:ascii="Tahoma" w:hAnsi="Tahoma" w:cs="Tahoma" w:hint="eastAsia"/>
                <w:b/>
                <w:bCs/>
                <w:iCs/>
                <w:color w:val="243285"/>
                <w:sz w:val="36"/>
                <w:szCs w:val="36"/>
                <w:lang w:val="en-US" w:eastAsia="zh-CN"/>
              </w:rPr>
              <w:t>空间应用和气象学</w:t>
            </w:r>
            <w:bookmarkEnd w:id="3"/>
          </w:p>
        </w:tc>
      </w:tr>
    </w:tbl>
    <w:p w14:paraId="31D96DA3" w14:textId="77777777" w:rsidR="00C7547B" w:rsidRPr="00D2328B" w:rsidRDefault="00C7547B" w:rsidP="00C7547B">
      <w:pPr>
        <w:spacing w:before="80"/>
        <w:rPr>
          <w:i/>
          <w:sz w:val="22"/>
          <w:lang w:val="en-GB" w:eastAsia="zh-CN"/>
        </w:rPr>
      </w:pPr>
    </w:p>
    <w:p w14:paraId="7D4FD111" w14:textId="77777777" w:rsidR="00C7547B" w:rsidRPr="00D2328B" w:rsidRDefault="00C7547B" w:rsidP="00C7547B">
      <w:pPr>
        <w:spacing w:before="80"/>
        <w:rPr>
          <w:i/>
          <w:sz w:val="22"/>
          <w:lang w:val="en-GB" w:eastAsia="zh-CN"/>
        </w:rPr>
      </w:pPr>
    </w:p>
    <w:p w14:paraId="7A14649F" w14:textId="77777777" w:rsidR="00C7547B" w:rsidRPr="00D2328B" w:rsidRDefault="00C7547B" w:rsidP="00C7547B">
      <w:pPr>
        <w:spacing w:before="80"/>
        <w:rPr>
          <w:i/>
          <w:sz w:val="22"/>
          <w:lang w:val="en-GB" w:eastAsia="zh-CN"/>
        </w:rPr>
      </w:pPr>
    </w:p>
    <w:p w14:paraId="7B6513E1" w14:textId="77777777" w:rsidR="00C7547B" w:rsidRPr="00D2328B" w:rsidRDefault="00C7547B" w:rsidP="00C7547B">
      <w:pPr>
        <w:spacing w:before="80"/>
        <w:rPr>
          <w:i/>
          <w:sz w:val="22"/>
          <w:lang w:val="en-GB" w:eastAsia="zh-CN"/>
        </w:rPr>
      </w:pPr>
    </w:p>
    <w:p w14:paraId="6FB8A322" w14:textId="77777777" w:rsidR="00C7547B" w:rsidRPr="00D2328B" w:rsidRDefault="00C7547B" w:rsidP="00C7547B">
      <w:pPr>
        <w:spacing w:before="80"/>
        <w:rPr>
          <w:i/>
          <w:sz w:val="22"/>
          <w:lang w:val="en-GB" w:eastAsia="zh-CN"/>
        </w:rPr>
      </w:pPr>
    </w:p>
    <w:p w14:paraId="19574E0F" w14:textId="77777777" w:rsidR="00C7547B" w:rsidRPr="00D2328B" w:rsidRDefault="00C7547B" w:rsidP="00C7547B">
      <w:pPr>
        <w:spacing w:before="80"/>
        <w:rPr>
          <w:i/>
          <w:sz w:val="22"/>
          <w:lang w:val="en-GB" w:eastAsia="zh-CN"/>
        </w:rPr>
      </w:pPr>
    </w:p>
    <w:p w14:paraId="455A4EEB" w14:textId="77777777" w:rsidR="00C7547B" w:rsidRPr="00D2328B" w:rsidRDefault="00C7547B" w:rsidP="00C7547B">
      <w:pPr>
        <w:pStyle w:val="Equation"/>
        <w:tabs>
          <w:tab w:val="clear" w:pos="4820"/>
          <w:tab w:val="clear" w:pos="9639"/>
          <w:tab w:val="left" w:pos="1191"/>
          <w:tab w:val="left" w:pos="1588"/>
          <w:tab w:val="left" w:pos="1985"/>
        </w:tabs>
        <w:rPr>
          <w:rFonts w:ascii="Palatino Linotype" w:hAnsi="Palatino Linotype"/>
          <w:lang w:val="en-GB" w:eastAsia="zh-CN"/>
        </w:rPr>
        <w:sectPr w:rsidR="00C7547B" w:rsidRPr="00D2328B">
          <w:headerReference w:type="even" r:id="rId7"/>
          <w:headerReference w:type="default" r:id="rId8"/>
          <w:headerReference w:type="first" r:id="rId9"/>
          <w:pgSz w:w="11907" w:h="16840" w:code="9"/>
          <w:pgMar w:top="1089" w:right="1089" w:bottom="284" w:left="1089" w:header="567" w:footer="284" w:gutter="0"/>
          <w:pgNumType w:start="1"/>
          <w:cols w:space="720"/>
        </w:sectPr>
      </w:pPr>
    </w:p>
    <w:p w14:paraId="6465E813" w14:textId="77777777" w:rsidR="00805C6B" w:rsidRPr="000B4A3E" w:rsidRDefault="00805C6B" w:rsidP="00805C6B">
      <w:pPr>
        <w:pStyle w:val="Tablehead"/>
        <w:rPr>
          <w:sz w:val="24"/>
          <w:szCs w:val="24"/>
          <w:lang w:val="en-US" w:eastAsia="zh-CN"/>
        </w:rPr>
      </w:pPr>
      <w:bookmarkStart w:id="4" w:name="c2tope"/>
      <w:bookmarkStart w:id="5" w:name="_Toc395172573"/>
      <w:bookmarkStart w:id="6" w:name="_Toc395172637"/>
      <w:bookmarkStart w:id="7" w:name="_Toc395172674"/>
      <w:bookmarkStart w:id="8" w:name="_Toc395172757"/>
      <w:bookmarkStart w:id="9" w:name="_Toc395186145"/>
      <w:bookmarkEnd w:id="4"/>
      <w:r w:rsidRPr="000B4A3E">
        <w:rPr>
          <w:rFonts w:hint="eastAsia"/>
          <w:sz w:val="24"/>
          <w:szCs w:val="24"/>
          <w:lang w:val="fr-CH" w:eastAsia="zh-CN"/>
        </w:rPr>
        <w:lastRenderedPageBreak/>
        <w:t>前言</w:t>
      </w:r>
      <w:bookmarkEnd w:id="5"/>
      <w:bookmarkEnd w:id="6"/>
      <w:bookmarkEnd w:id="7"/>
      <w:bookmarkEnd w:id="8"/>
      <w:bookmarkEnd w:id="9"/>
    </w:p>
    <w:p w14:paraId="34851D82" w14:textId="77777777" w:rsidR="00805C6B" w:rsidRPr="00355C93" w:rsidRDefault="00805C6B" w:rsidP="00805C6B">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71C9E0AF" w14:textId="77777777" w:rsidR="00805C6B" w:rsidRPr="00355C93" w:rsidRDefault="00805C6B" w:rsidP="00805C6B">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68BD9F52" w14:textId="77777777" w:rsidR="00805C6B" w:rsidRPr="00943821" w:rsidRDefault="00805C6B" w:rsidP="00805C6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4D95EF78" w14:textId="77777777" w:rsidR="00805C6B" w:rsidRPr="00355C93" w:rsidRDefault="00805C6B" w:rsidP="00805C6B">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fldChar w:fldCharType="begin"/>
      </w:r>
      <w:r w:rsidRPr="00E20EC5">
        <w:rPr>
          <w:lang w:val="en-US" w:eastAsia="zh-CN"/>
        </w:rPr>
        <w:instrText xml:space="preserve"> HYPERLINK "http://www.itu.int/ITU-R/go/patents/zh" </w:instrText>
      </w:r>
      <w:r>
        <w:fldChar w:fldCharType="separate"/>
      </w:r>
      <w:r>
        <w:rPr>
          <w:rStyle w:val="Hyperlink"/>
          <w:sz w:val="20"/>
          <w:lang w:val="en-GB" w:eastAsia="zh-CN"/>
        </w:rPr>
        <w:t>http://www.itu.int/ITU-R/go/patents/zh</w:t>
      </w:r>
      <w:r>
        <w:rPr>
          <w:rStyle w:val="Hyperlink"/>
          <w:sz w:val="20"/>
          <w:lang w:val="en-GB"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0C10B0E7" w14:textId="77777777" w:rsidR="00805C6B" w:rsidRDefault="00805C6B" w:rsidP="00805C6B">
      <w:pPr>
        <w:jc w:val="center"/>
        <w:rPr>
          <w:sz w:val="22"/>
          <w:lang w:val="en-US" w:eastAsia="zh-CN"/>
        </w:rPr>
      </w:pPr>
    </w:p>
    <w:p w14:paraId="775F4D61" w14:textId="77777777" w:rsidR="00805C6B" w:rsidRDefault="00805C6B" w:rsidP="00805C6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805C6B" w14:paraId="48174AC2" w14:textId="77777777" w:rsidTr="00222E66">
        <w:tc>
          <w:tcPr>
            <w:tcW w:w="9748" w:type="dxa"/>
            <w:gridSpan w:val="2"/>
          </w:tcPr>
          <w:p w14:paraId="1E287CAC" w14:textId="77777777" w:rsidR="00805C6B" w:rsidRPr="00C12100" w:rsidRDefault="00805C6B" w:rsidP="00222E6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14:paraId="1243A4D5" w14:textId="77777777" w:rsidR="00805C6B" w:rsidRPr="00F128B0" w:rsidRDefault="00805C6B" w:rsidP="00222E66">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Pr>
                  <w:rStyle w:val="Hyperlink"/>
                  <w:bCs/>
                  <w:sz w:val="18"/>
                  <w:szCs w:val="18"/>
                  <w:lang w:val="en-US" w:eastAsia="zh-CN"/>
                </w:rPr>
                <w:t>http://www.itu.int/publ/R-REC/zh</w:t>
              </w:r>
            </w:hyperlink>
            <w:r w:rsidRPr="00F128B0">
              <w:rPr>
                <w:rFonts w:hint="eastAsia"/>
                <w:sz w:val="18"/>
                <w:szCs w:val="18"/>
                <w:lang w:val="en-US" w:eastAsia="zh-CN"/>
              </w:rPr>
              <w:t>）</w:t>
            </w:r>
          </w:p>
        </w:tc>
      </w:tr>
      <w:tr w:rsidR="00805C6B" w:rsidRPr="00355C93" w14:paraId="28F54290" w14:textId="77777777" w:rsidTr="00222E66">
        <w:tc>
          <w:tcPr>
            <w:tcW w:w="960" w:type="dxa"/>
          </w:tcPr>
          <w:p w14:paraId="409BC3FA" w14:textId="77777777" w:rsidR="00805C6B" w:rsidRPr="00355C93" w:rsidRDefault="00805C6B" w:rsidP="00222E66">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32BA1CF2" w14:textId="77777777" w:rsidR="00805C6B" w:rsidRPr="00355C93" w:rsidRDefault="00805C6B" w:rsidP="00222E6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805C6B" w:rsidRPr="00355C93" w14:paraId="5E0B60E7" w14:textId="77777777" w:rsidTr="00222E66">
        <w:tc>
          <w:tcPr>
            <w:tcW w:w="960" w:type="dxa"/>
          </w:tcPr>
          <w:p w14:paraId="64074F33" w14:textId="77777777" w:rsidR="00805C6B" w:rsidRPr="00355C93" w:rsidRDefault="00805C6B" w:rsidP="00222E66">
            <w:pPr>
              <w:spacing w:before="30" w:after="30"/>
              <w:ind w:left="57"/>
              <w:jc w:val="left"/>
              <w:rPr>
                <w:b/>
                <w:bCs/>
                <w:sz w:val="20"/>
                <w:lang w:val="en-US"/>
              </w:rPr>
            </w:pPr>
            <w:r w:rsidRPr="00355C93">
              <w:rPr>
                <w:b/>
                <w:bCs/>
                <w:sz w:val="20"/>
                <w:lang w:val="en-US"/>
              </w:rPr>
              <w:t>BO</w:t>
            </w:r>
          </w:p>
        </w:tc>
        <w:tc>
          <w:tcPr>
            <w:tcW w:w="8788" w:type="dxa"/>
          </w:tcPr>
          <w:p w14:paraId="07763CE9" w14:textId="77777777" w:rsidR="00805C6B" w:rsidRPr="00355C93" w:rsidRDefault="00805C6B" w:rsidP="00222E6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805C6B" w:rsidRPr="00355C93" w14:paraId="6D30FD6A" w14:textId="77777777" w:rsidTr="00222E66">
        <w:tc>
          <w:tcPr>
            <w:tcW w:w="960" w:type="dxa"/>
          </w:tcPr>
          <w:p w14:paraId="759168D6" w14:textId="77777777" w:rsidR="00805C6B" w:rsidRPr="00355C93" w:rsidRDefault="00805C6B" w:rsidP="00222E66">
            <w:pPr>
              <w:spacing w:before="30" w:after="30"/>
              <w:ind w:left="57"/>
              <w:jc w:val="left"/>
              <w:rPr>
                <w:b/>
                <w:bCs/>
                <w:sz w:val="20"/>
                <w:lang w:val="en-US"/>
              </w:rPr>
            </w:pPr>
            <w:r w:rsidRPr="00355C93">
              <w:rPr>
                <w:b/>
                <w:bCs/>
                <w:sz w:val="20"/>
                <w:lang w:val="en-US"/>
              </w:rPr>
              <w:t>BR</w:t>
            </w:r>
          </w:p>
        </w:tc>
        <w:tc>
          <w:tcPr>
            <w:tcW w:w="8788" w:type="dxa"/>
          </w:tcPr>
          <w:p w14:paraId="666FE1A9" w14:textId="77777777" w:rsidR="00805C6B" w:rsidRPr="00355C93" w:rsidRDefault="00805C6B" w:rsidP="00222E6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805C6B" w:rsidRPr="00355C93" w14:paraId="5AEAA26C" w14:textId="77777777" w:rsidTr="00222E66">
        <w:tc>
          <w:tcPr>
            <w:tcW w:w="960" w:type="dxa"/>
          </w:tcPr>
          <w:p w14:paraId="0B76B05D" w14:textId="77777777" w:rsidR="00805C6B" w:rsidRPr="00355C93" w:rsidRDefault="00805C6B" w:rsidP="00222E66">
            <w:pPr>
              <w:spacing w:before="30" w:after="30"/>
              <w:ind w:left="57"/>
              <w:jc w:val="left"/>
              <w:rPr>
                <w:b/>
                <w:bCs/>
                <w:sz w:val="20"/>
                <w:lang w:val="en-US"/>
              </w:rPr>
            </w:pPr>
            <w:r w:rsidRPr="00355C93">
              <w:rPr>
                <w:b/>
                <w:bCs/>
                <w:sz w:val="20"/>
                <w:lang w:val="en-US"/>
              </w:rPr>
              <w:t>BS</w:t>
            </w:r>
          </w:p>
        </w:tc>
        <w:tc>
          <w:tcPr>
            <w:tcW w:w="8788" w:type="dxa"/>
          </w:tcPr>
          <w:p w14:paraId="6358A624" w14:textId="77777777" w:rsidR="00805C6B" w:rsidRPr="00355C93" w:rsidRDefault="00805C6B" w:rsidP="00222E6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805C6B" w:rsidRPr="00355C93" w14:paraId="37187E63" w14:textId="77777777" w:rsidTr="00222E66">
        <w:tc>
          <w:tcPr>
            <w:tcW w:w="960" w:type="dxa"/>
          </w:tcPr>
          <w:p w14:paraId="7665DFEC" w14:textId="77777777" w:rsidR="00805C6B" w:rsidRPr="00355C93" w:rsidRDefault="00805C6B" w:rsidP="00222E66">
            <w:pPr>
              <w:spacing w:before="30" w:after="30"/>
              <w:ind w:left="57"/>
              <w:jc w:val="left"/>
              <w:rPr>
                <w:b/>
                <w:bCs/>
                <w:sz w:val="20"/>
                <w:lang w:val="en-US"/>
              </w:rPr>
            </w:pPr>
            <w:r w:rsidRPr="00355C93">
              <w:rPr>
                <w:b/>
                <w:bCs/>
                <w:sz w:val="20"/>
                <w:lang w:val="en-US"/>
              </w:rPr>
              <w:t>BT</w:t>
            </w:r>
          </w:p>
        </w:tc>
        <w:tc>
          <w:tcPr>
            <w:tcW w:w="8788" w:type="dxa"/>
          </w:tcPr>
          <w:p w14:paraId="3D4C6702" w14:textId="77777777" w:rsidR="00805C6B" w:rsidRPr="00355C93" w:rsidRDefault="00805C6B" w:rsidP="00222E6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805C6B" w:rsidRPr="00355C93" w14:paraId="15942787" w14:textId="77777777" w:rsidTr="00222E66">
        <w:tc>
          <w:tcPr>
            <w:tcW w:w="960" w:type="dxa"/>
          </w:tcPr>
          <w:p w14:paraId="41B55A75" w14:textId="77777777" w:rsidR="00805C6B" w:rsidRPr="00355C93" w:rsidRDefault="00805C6B" w:rsidP="00222E66">
            <w:pPr>
              <w:spacing w:before="30" w:after="30"/>
              <w:ind w:left="57"/>
              <w:jc w:val="left"/>
              <w:rPr>
                <w:b/>
                <w:bCs/>
                <w:sz w:val="20"/>
                <w:lang w:val="fr-CH"/>
              </w:rPr>
            </w:pPr>
            <w:r w:rsidRPr="00355C93">
              <w:rPr>
                <w:b/>
                <w:bCs/>
                <w:sz w:val="20"/>
                <w:lang w:val="fr-CH"/>
              </w:rPr>
              <w:t>F</w:t>
            </w:r>
          </w:p>
        </w:tc>
        <w:tc>
          <w:tcPr>
            <w:tcW w:w="8788" w:type="dxa"/>
          </w:tcPr>
          <w:p w14:paraId="655C00B6" w14:textId="77777777" w:rsidR="00805C6B" w:rsidRPr="00355C93" w:rsidRDefault="00805C6B" w:rsidP="00222E6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805C6B" w:rsidRPr="00355C93" w14:paraId="1B13E804" w14:textId="77777777" w:rsidTr="00222E66">
        <w:tc>
          <w:tcPr>
            <w:tcW w:w="960" w:type="dxa"/>
          </w:tcPr>
          <w:p w14:paraId="6FBD1E9C" w14:textId="77777777" w:rsidR="00805C6B" w:rsidRPr="00F128B0" w:rsidRDefault="00805C6B" w:rsidP="00222E66">
            <w:pPr>
              <w:spacing w:before="30" w:after="30"/>
              <w:ind w:left="57"/>
              <w:jc w:val="left"/>
              <w:rPr>
                <w:b/>
                <w:bCs/>
                <w:sz w:val="20"/>
                <w:lang w:val="en-US"/>
              </w:rPr>
            </w:pPr>
            <w:r w:rsidRPr="00F128B0">
              <w:rPr>
                <w:b/>
                <w:bCs/>
                <w:sz w:val="20"/>
                <w:lang w:val="en-US"/>
              </w:rPr>
              <w:t>M</w:t>
            </w:r>
          </w:p>
        </w:tc>
        <w:tc>
          <w:tcPr>
            <w:tcW w:w="8788" w:type="dxa"/>
          </w:tcPr>
          <w:p w14:paraId="454C4C32" w14:textId="77777777" w:rsidR="00805C6B" w:rsidRPr="00355C93" w:rsidRDefault="00805C6B" w:rsidP="00222E6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805C6B" w:rsidRPr="0033209F" w14:paraId="0D52A72E" w14:textId="77777777" w:rsidTr="00222E66">
        <w:tc>
          <w:tcPr>
            <w:tcW w:w="960" w:type="dxa"/>
            <w:shd w:val="clear" w:color="auto" w:fill="FFFFFF" w:themeFill="background1"/>
          </w:tcPr>
          <w:p w14:paraId="65B8B0BA" w14:textId="77777777" w:rsidR="00805C6B" w:rsidRPr="0033209F" w:rsidRDefault="00805C6B" w:rsidP="00222E66">
            <w:pPr>
              <w:spacing w:before="30" w:after="30"/>
              <w:ind w:left="57"/>
              <w:jc w:val="left"/>
              <w:rPr>
                <w:b/>
                <w:bCs/>
                <w:color w:val="000080"/>
                <w:sz w:val="20"/>
                <w:lang w:val="en-US"/>
              </w:rPr>
            </w:pPr>
            <w:r w:rsidRPr="004461FA">
              <w:rPr>
                <w:b/>
                <w:bCs/>
                <w:sz w:val="20"/>
                <w:lang w:val="en-US"/>
              </w:rPr>
              <w:t>P</w:t>
            </w:r>
          </w:p>
        </w:tc>
        <w:tc>
          <w:tcPr>
            <w:tcW w:w="8788" w:type="dxa"/>
            <w:shd w:val="clear" w:color="auto" w:fill="FFFFFF" w:themeFill="background1"/>
          </w:tcPr>
          <w:p w14:paraId="7960B026" w14:textId="77777777" w:rsidR="00805C6B" w:rsidRPr="004461FA" w:rsidRDefault="00805C6B" w:rsidP="00222E6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461FA">
              <w:rPr>
                <w:rFonts w:hint="eastAsia"/>
                <w:b w:val="0"/>
                <w:sz w:val="20"/>
                <w:lang w:val="en-US" w:eastAsia="zh-CN"/>
              </w:rPr>
              <w:t>无线电波传播</w:t>
            </w:r>
          </w:p>
        </w:tc>
      </w:tr>
      <w:tr w:rsidR="00805C6B" w:rsidRPr="00355C93" w14:paraId="2A9393A2" w14:textId="77777777" w:rsidTr="00222E66">
        <w:tc>
          <w:tcPr>
            <w:tcW w:w="960" w:type="dxa"/>
          </w:tcPr>
          <w:p w14:paraId="36E44F7A" w14:textId="77777777" w:rsidR="00805C6B" w:rsidRPr="00355C93" w:rsidRDefault="00805C6B" w:rsidP="00222E66">
            <w:pPr>
              <w:spacing w:before="30" w:after="30"/>
              <w:ind w:left="57"/>
              <w:jc w:val="left"/>
              <w:rPr>
                <w:b/>
                <w:bCs/>
                <w:sz w:val="20"/>
                <w:lang w:val="en-US"/>
              </w:rPr>
            </w:pPr>
            <w:r w:rsidRPr="00355C93">
              <w:rPr>
                <w:b/>
                <w:bCs/>
                <w:sz w:val="20"/>
                <w:lang w:val="en-US"/>
              </w:rPr>
              <w:t>RA</w:t>
            </w:r>
          </w:p>
        </w:tc>
        <w:tc>
          <w:tcPr>
            <w:tcW w:w="8788" w:type="dxa"/>
          </w:tcPr>
          <w:p w14:paraId="6FC9C4E6" w14:textId="77777777" w:rsidR="00805C6B" w:rsidRPr="004461FA" w:rsidRDefault="00805C6B" w:rsidP="00222E6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461FA">
              <w:rPr>
                <w:rFonts w:hint="eastAsia"/>
                <w:sz w:val="20"/>
                <w:lang w:val="en-US" w:eastAsia="zh-CN"/>
              </w:rPr>
              <w:t>射电天文</w:t>
            </w:r>
          </w:p>
        </w:tc>
      </w:tr>
      <w:tr w:rsidR="00805C6B" w:rsidRPr="00355C93" w14:paraId="7A6EAEFC" w14:textId="77777777" w:rsidTr="00222E66">
        <w:tc>
          <w:tcPr>
            <w:tcW w:w="960" w:type="dxa"/>
          </w:tcPr>
          <w:p w14:paraId="7A936CDD" w14:textId="77777777" w:rsidR="00805C6B" w:rsidRPr="00355C93" w:rsidRDefault="00805C6B" w:rsidP="00222E66">
            <w:pPr>
              <w:spacing w:before="30" w:after="30"/>
              <w:ind w:left="57"/>
              <w:jc w:val="left"/>
              <w:rPr>
                <w:b/>
                <w:bCs/>
                <w:sz w:val="20"/>
                <w:lang w:val="en-US"/>
              </w:rPr>
            </w:pPr>
            <w:r w:rsidRPr="00355C93">
              <w:rPr>
                <w:b/>
                <w:bCs/>
                <w:sz w:val="20"/>
                <w:lang w:val="en-US"/>
              </w:rPr>
              <w:t>RS</w:t>
            </w:r>
          </w:p>
        </w:tc>
        <w:tc>
          <w:tcPr>
            <w:tcW w:w="8788" w:type="dxa"/>
          </w:tcPr>
          <w:p w14:paraId="04C45146" w14:textId="77777777" w:rsidR="00805C6B" w:rsidRPr="00355C93" w:rsidRDefault="00805C6B" w:rsidP="00222E6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805C6B" w:rsidRPr="0033209F" w14:paraId="1BE8BF1C" w14:textId="77777777" w:rsidTr="00805C6B">
        <w:tc>
          <w:tcPr>
            <w:tcW w:w="960" w:type="dxa"/>
            <w:shd w:val="clear" w:color="auto" w:fill="FFFFFF" w:themeFill="background1"/>
          </w:tcPr>
          <w:p w14:paraId="033C0179" w14:textId="77777777" w:rsidR="00805C6B" w:rsidRPr="009A049B" w:rsidRDefault="00805C6B" w:rsidP="00222E66">
            <w:pPr>
              <w:spacing w:before="30" w:after="30"/>
              <w:ind w:left="57"/>
              <w:jc w:val="left"/>
              <w:rPr>
                <w:b/>
                <w:bCs/>
                <w:sz w:val="20"/>
                <w:lang w:val="en-US"/>
              </w:rPr>
            </w:pPr>
            <w:r w:rsidRPr="009A049B">
              <w:rPr>
                <w:b/>
                <w:bCs/>
                <w:sz w:val="20"/>
                <w:lang w:val="en-US"/>
              </w:rPr>
              <w:t>S</w:t>
            </w:r>
          </w:p>
        </w:tc>
        <w:tc>
          <w:tcPr>
            <w:tcW w:w="8788" w:type="dxa"/>
            <w:shd w:val="clear" w:color="auto" w:fill="FFFFFF" w:themeFill="background1"/>
          </w:tcPr>
          <w:p w14:paraId="30111F41" w14:textId="77777777" w:rsidR="00805C6B" w:rsidRPr="009A049B" w:rsidRDefault="00805C6B" w:rsidP="00222E66">
            <w:pPr>
              <w:spacing w:before="30" w:after="30"/>
              <w:ind w:leftChars="-2" w:left="-4" w:hanging="1"/>
              <w:jc w:val="left"/>
              <w:rPr>
                <w:sz w:val="20"/>
                <w:lang w:val="en-US"/>
              </w:rPr>
            </w:pPr>
            <w:proofErr w:type="spellStart"/>
            <w:r w:rsidRPr="009A049B">
              <w:rPr>
                <w:rFonts w:hint="eastAsia"/>
                <w:sz w:val="20"/>
                <w:lang w:val="en-US"/>
              </w:rPr>
              <w:t>卫星固定业务</w:t>
            </w:r>
            <w:proofErr w:type="spellEnd"/>
          </w:p>
        </w:tc>
      </w:tr>
      <w:tr w:rsidR="00805C6B" w:rsidRPr="00355C93" w14:paraId="54A2C24A" w14:textId="77777777" w:rsidTr="00805C6B">
        <w:tc>
          <w:tcPr>
            <w:tcW w:w="960" w:type="dxa"/>
            <w:shd w:val="clear" w:color="auto" w:fill="F2F2F2" w:themeFill="background1" w:themeFillShade="F2"/>
          </w:tcPr>
          <w:p w14:paraId="4AF84C05" w14:textId="77777777" w:rsidR="00805C6B" w:rsidRPr="00805C6B" w:rsidRDefault="00805C6B" w:rsidP="00222E66">
            <w:pPr>
              <w:spacing w:before="30" w:after="30"/>
              <w:ind w:left="57"/>
              <w:jc w:val="left"/>
              <w:rPr>
                <w:b/>
                <w:bCs/>
                <w:color w:val="000080"/>
                <w:sz w:val="20"/>
                <w:lang w:val="en-US"/>
              </w:rPr>
            </w:pPr>
            <w:r w:rsidRPr="00805C6B">
              <w:rPr>
                <w:b/>
                <w:bCs/>
                <w:color w:val="000080"/>
                <w:sz w:val="20"/>
                <w:lang w:val="en-US"/>
              </w:rPr>
              <w:t>SA</w:t>
            </w:r>
          </w:p>
        </w:tc>
        <w:tc>
          <w:tcPr>
            <w:tcW w:w="8788" w:type="dxa"/>
            <w:shd w:val="clear" w:color="auto" w:fill="F2F2F2" w:themeFill="background1" w:themeFillShade="F2"/>
          </w:tcPr>
          <w:p w14:paraId="32893428" w14:textId="77777777" w:rsidR="00805C6B" w:rsidRPr="00805C6B" w:rsidRDefault="00805C6B" w:rsidP="00222E66">
            <w:pPr>
              <w:spacing w:before="30" w:after="30"/>
              <w:jc w:val="left"/>
              <w:rPr>
                <w:b/>
                <w:bCs/>
                <w:color w:val="000080"/>
                <w:sz w:val="20"/>
                <w:lang w:val="en-US"/>
              </w:rPr>
            </w:pPr>
            <w:r w:rsidRPr="00805C6B">
              <w:rPr>
                <w:rFonts w:hint="eastAsia"/>
                <w:b/>
                <w:bCs/>
                <w:color w:val="000080"/>
                <w:sz w:val="20"/>
                <w:lang w:val="en-US"/>
              </w:rPr>
              <w:t>空间应用和气象</w:t>
            </w:r>
          </w:p>
        </w:tc>
      </w:tr>
      <w:tr w:rsidR="00805C6B" w:rsidRPr="00355C93" w14:paraId="5B5EE17A" w14:textId="77777777" w:rsidTr="00222E66">
        <w:tc>
          <w:tcPr>
            <w:tcW w:w="960" w:type="dxa"/>
          </w:tcPr>
          <w:p w14:paraId="03046FF9" w14:textId="77777777" w:rsidR="00805C6B" w:rsidRPr="00355C93" w:rsidRDefault="00805C6B" w:rsidP="00222E66">
            <w:pPr>
              <w:spacing w:before="30" w:after="30"/>
              <w:ind w:left="57"/>
              <w:jc w:val="left"/>
              <w:rPr>
                <w:b/>
                <w:bCs/>
                <w:sz w:val="20"/>
                <w:lang w:val="en-US"/>
              </w:rPr>
            </w:pPr>
            <w:r w:rsidRPr="00355C93">
              <w:rPr>
                <w:b/>
                <w:bCs/>
                <w:sz w:val="20"/>
                <w:lang w:val="en-US"/>
              </w:rPr>
              <w:t>SF</w:t>
            </w:r>
          </w:p>
        </w:tc>
        <w:tc>
          <w:tcPr>
            <w:tcW w:w="8788" w:type="dxa"/>
          </w:tcPr>
          <w:p w14:paraId="5C4843D3" w14:textId="77777777" w:rsidR="00805C6B" w:rsidRPr="00355C93" w:rsidRDefault="00805C6B" w:rsidP="00222E66">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805C6B" w:rsidRPr="00355C93" w14:paraId="73F7E628" w14:textId="77777777" w:rsidTr="00222E66">
        <w:tc>
          <w:tcPr>
            <w:tcW w:w="960" w:type="dxa"/>
          </w:tcPr>
          <w:p w14:paraId="61FCDE69" w14:textId="77777777" w:rsidR="00805C6B" w:rsidRPr="00355C93" w:rsidRDefault="00805C6B" w:rsidP="00222E66">
            <w:pPr>
              <w:spacing w:before="30" w:after="30"/>
              <w:ind w:left="57"/>
              <w:jc w:val="left"/>
              <w:rPr>
                <w:b/>
                <w:bCs/>
                <w:sz w:val="20"/>
                <w:lang w:val="en-US"/>
              </w:rPr>
            </w:pPr>
            <w:r w:rsidRPr="00355C93">
              <w:rPr>
                <w:b/>
                <w:bCs/>
                <w:sz w:val="20"/>
                <w:lang w:val="en-US"/>
              </w:rPr>
              <w:t>SM</w:t>
            </w:r>
          </w:p>
        </w:tc>
        <w:tc>
          <w:tcPr>
            <w:tcW w:w="8788" w:type="dxa"/>
          </w:tcPr>
          <w:p w14:paraId="3CED3ADC" w14:textId="77777777" w:rsidR="00805C6B" w:rsidRPr="00355C93" w:rsidRDefault="00805C6B" w:rsidP="00222E6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805C6B" w:rsidRPr="00355C93" w14:paraId="0B3DCCA4" w14:textId="77777777" w:rsidTr="00222E66">
        <w:tc>
          <w:tcPr>
            <w:tcW w:w="960" w:type="dxa"/>
          </w:tcPr>
          <w:p w14:paraId="08457D61" w14:textId="77777777" w:rsidR="00805C6B" w:rsidRPr="00355C93" w:rsidRDefault="00805C6B" w:rsidP="00222E66">
            <w:pPr>
              <w:spacing w:before="30" w:after="30"/>
              <w:ind w:left="57"/>
              <w:jc w:val="left"/>
              <w:rPr>
                <w:b/>
                <w:bCs/>
                <w:sz w:val="20"/>
                <w:lang w:val="en-US"/>
              </w:rPr>
            </w:pPr>
            <w:r w:rsidRPr="00355C93">
              <w:rPr>
                <w:b/>
                <w:bCs/>
                <w:sz w:val="20"/>
                <w:lang w:val="en-US"/>
              </w:rPr>
              <w:t>SNG</w:t>
            </w:r>
          </w:p>
        </w:tc>
        <w:tc>
          <w:tcPr>
            <w:tcW w:w="8788" w:type="dxa"/>
          </w:tcPr>
          <w:p w14:paraId="6CE794A1" w14:textId="77777777" w:rsidR="00805C6B" w:rsidRPr="00355C93" w:rsidRDefault="00805C6B" w:rsidP="00222E66">
            <w:pPr>
              <w:spacing w:before="30" w:after="30"/>
              <w:jc w:val="left"/>
              <w:rPr>
                <w:sz w:val="20"/>
                <w:lang w:val="en-US"/>
              </w:rPr>
            </w:pPr>
            <w:r w:rsidRPr="00355C93">
              <w:rPr>
                <w:rFonts w:hint="eastAsia"/>
                <w:sz w:val="20"/>
                <w:lang w:val="en-US" w:eastAsia="zh-CN"/>
              </w:rPr>
              <w:t>卫星新闻采集</w:t>
            </w:r>
          </w:p>
        </w:tc>
      </w:tr>
      <w:tr w:rsidR="00805C6B" w:rsidRPr="00355C93" w14:paraId="6CCC3DC0" w14:textId="77777777" w:rsidTr="00222E66">
        <w:tc>
          <w:tcPr>
            <w:tcW w:w="960" w:type="dxa"/>
          </w:tcPr>
          <w:p w14:paraId="5CE075A2" w14:textId="77777777" w:rsidR="00805C6B" w:rsidRPr="00355C93" w:rsidRDefault="00805C6B" w:rsidP="00222E66">
            <w:pPr>
              <w:spacing w:before="30" w:after="30"/>
              <w:ind w:left="57"/>
              <w:jc w:val="left"/>
              <w:rPr>
                <w:b/>
                <w:bCs/>
                <w:sz w:val="20"/>
                <w:lang w:val="en-US"/>
              </w:rPr>
            </w:pPr>
            <w:r w:rsidRPr="00355C93">
              <w:rPr>
                <w:b/>
                <w:bCs/>
                <w:sz w:val="20"/>
                <w:lang w:val="en-US"/>
              </w:rPr>
              <w:t>TF</w:t>
            </w:r>
          </w:p>
        </w:tc>
        <w:tc>
          <w:tcPr>
            <w:tcW w:w="8788" w:type="dxa"/>
          </w:tcPr>
          <w:p w14:paraId="2A0DC1B0" w14:textId="77777777" w:rsidR="00805C6B" w:rsidRPr="00355C93" w:rsidRDefault="00805C6B" w:rsidP="00222E66">
            <w:pPr>
              <w:spacing w:before="30" w:after="30"/>
              <w:jc w:val="left"/>
              <w:rPr>
                <w:sz w:val="20"/>
                <w:lang w:val="en-US" w:eastAsia="zh-CN"/>
              </w:rPr>
            </w:pPr>
            <w:r w:rsidRPr="00355C93">
              <w:rPr>
                <w:rFonts w:hint="eastAsia"/>
                <w:sz w:val="20"/>
                <w:lang w:val="en-US" w:eastAsia="zh-CN"/>
              </w:rPr>
              <w:t>时间信号和频率标准发射</w:t>
            </w:r>
          </w:p>
        </w:tc>
      </w:tr>
      <w:tr w:rsidR="00805C6B" w:rsidRPr="00355C93" w14:paraId="266AC1D7" w14:textId="77777777" w:rsidTr="00222E66">
        <w:tc>
          <w:tcPr>
            <w:tcW w:w="960" w:type="dxa"/>
          </w:tcPr>
          <w:p w14:paraId="7269CD28" w14:textId="77777777" w:rsidR="00805C6B" w:rsidRPr="00355C93" w:rsidRDefault="00805C6B" w:rsidP="00222E66">
            <w:pPr>
              <w:spacing w:before="30" w:after="30"/>
              <w:ind w:left="57"/>
              <w:jc w:val="left"/>
              <w:rPr>
                <w:b/>
                <w:bCs/>
                <w:sz w:val="20"/>
                <w:lang w:val="en-US"/>
              </w:rPr>
            </w:pPr>
            <w:r w:rsidRPr="00355C93">
              <w:rPr>
                <w:b/>
                <w:bCs/>
                <w:sz w:val="20"/>
                <w:lang w:val="en-US"/>
              </w:rPr>
              <w:t>V</w:t>
            </w:r>
          </w:p>
        </w:tc>
        <w:tc>
          <w:tcPr>
            <w:tcW w:w="8788" w:type="dxa"/>
          </w:tcPr>
          <w:p w14:paraId="5FF072A3" w14:textId="77777777" w:rsidR="00805C6B" w:rsidRPr="00355C93" w:rsidRDefault="00805C6B" w:rsidP="00222E66">
            <w:pPr>
              <w:spacing w:before="30" w:after="180"/>
              <w:jc w:val="left"/>
              <w:rPr>
                <w:sz w:val="20"/>
                <w:lang w:val="en-US"/>
              </w:rPr>
            </w:pPr>
            <w:r w:rsidRPr="00355C93">
              <w:rPr>
                <w:rFonts w:hint="eastAsia"/>
                <w:sz w:val="20"/>
                <w:lang w:val="en-US" w:eastAsia="zh-CN"/>
              </w:rPr>
              <w:t>词汇和相关问题</w:t>
            </w:r>
          </w:p>
        </w:tc>
      </w:tr>
    </w:tbl>
    <w:p w14:paraId="689B1AC9" w14:textId="77777777" w:rsidR="00805C6B" w:rsidRDefault="00805C6B" w:rsidP="00805C6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805C6B" w:rsidRPr="0033209F" w14:paraId="69E5CE4B" w14:textId="77777777" w:rsidTr="00222E66">
        <w:tc>
          <w:tcPr>
            <w:tcW w:w="9775" w:type="dxa"/>
          </w:tcPr>
          <w:p w14:paraId="215F8E60" w14:textId="77777777" w:rsidR="00805C6B" w:rsidRPr="0033209F" w:rsidRDefault="00805C6B" w:rsidP="00222E66">
            <w:pPr>
              <w:keepLines/>
              <w:spacing w:after="120"/>
              <w:rPr>
                <w:rFonts w:eastAsia="STKaiti"/>
                <w:b/>
                <w:sz w:val="20"/>
                <w:lang w:eastAsia="zh-CN"/>
              </w:rPr>
            </w:pPr>
            <w:r w:rsidRPr="0033209F">
              <w:rPr>
                <w:rFonts w:eastAsia="STKaiti" w:hint="eastAsia"/>
                <w:b/>
                <w:sz w:val="20"/>
                <w:lang w:eastAsia="zh-CN"/>
              </w:rPr>
              <w:t>说明：</w:t>
            </w:r>
            <w:r w:rsidRPr="009A049B">
              <w:rPr>
                <w:rFonts w:eastAsia="STKaiti"/>
                <w:bCs/>
                <w:sz w:val="20"/>
                <w:lang w:eastAsia="zh-CN"/>
              </w:rPr>
              <w:t>该</w:t>
            </w:r>
            <w:r w:rsidRPr="009A049B">
              <w:rPr>
                <w:rFonts w:eastAsia="STKaiti"/>
                <w:bCs/>
                <w:sz w:val="20"/>
                <w:lang w:eastAsia="zh-CN"/>
              </w:rPr>
              <w:t>ITU-R</w:t>
            </w:r>
            <w:r w:rsidRPr="009A049B">
              <w:rPr>
                <w:rFonts w:eastAsia="STKaiti"/>
                <w:bCs/>
                <w:sz w:val="20"/>
                <w:lang w:eastAsia="zh-CN"/>
              </w:rPr>
              <w:t>建议书的英文版本根据</w:t>
            </w:r>
            <w:r w:rsidRPr="009A049B">
              <w:rPr>
                <w:rFonts w:eastAsia="STKaiti"/>
                <w:bCs/>
                <w:sz w:val="20"/>
                <w:lang w:eastAsia="zh-CN"/>
              </w:rPr>
              <w:t>ITU-R</w:t>
            </w:r>
            <w:r w:rsidRPr="009A049B">
              <w:rPr>
                <w:rFonts w:eastAsia="STKaiti"/>
                <w:bCs/>
                <w:sz w:val="20"/>
                <w:lang w:eastAsia="zh-CN"/>
              </w:rPr>
              <w:t>第</w:t>
            </w:r>
            <w:r w:rsidRPr="009A049B">
              <w:rPr>
                <w:rFonts w:eastAsia="STKaiti"/>
                <w:bCs/>
                <w:sz w:val="20"/>
                <w:lang w:eastAsia="zh-CN"/>
              </w:rPr>
              <w:t>1</w:t>
            </w:r>
            <w:r w:rsidRPr="009A049B">
              <w:rPr>
                <w:rFonts w:eastAsia="STKaiti"/>
                <w:bCs/>
                <w:sz w:val="20"/>
                <w:lang w:eastAsia="zh-CN"/>
              </w:rPr>
              <w:t>号决议详述的程序予以批准。</w:t>
            </w:r>
          </w:p>
        </w:tc>
      </w:tr>
    </w:tbl>
    <w:p w14:paraId="3027EFC9" w14:textId="2AF82248" w:rsidR="00805C6B" w:rsidRPr="00355C93" w:rsidRDefault="00805C6B" w:rsidP="00805C6B">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sz w:val="20"/>
          <w:lang w:eastAsia="zh-CN"/>
        </w:rPr>
        <w:t>22</w:t>
      </w:r>
      <w:r w:rsidRPr="00355C93">
        <w:rPr>
          <w:rFonts w:hint="eastAsia"/>
          <w:sz w:val="20"/>
          <w:lang w:eastAsia="zh-CN"/>
        </w:rPr>
        <w:t>年，日内瓦</w:t>
      </w:r>
    </w:p>
    <w:p w14:paraId="0726B203" w14:textId="68C0D39C" w:rsidR="00805C6B" w:rsidRDefault="00805C6B" w:rsidP="00805C6B">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国际电联</w:t>
      </w:r>
      <w:r w:rsidRPr="00A613D0">
        <w:rPr>
          <w:sz w:val="20"/>
          <w:lang w:val="en-US" w:eastAsia="zh-CN"/>
        </w:rPr>
        <w:t xml:space="preserve"> </w:t>
      </w:r>
      <w:bookmarkStart w:id="10" w:name="iiannee"/>
      <w:bookmarkEnd w:id="10"/>
      <w:r w:rsidRPr="00A613D0">
        <w:rPr>
          <w:sz w:val="20"/>
          <w:lang w:val="en-US" w:eastAsia="zh-CN"/>
        </w:rPr>
        <w:t>20</w:t>
      </w:r>
      <w:r>
        <w:rPr>
          <w:sz w:val="20"/>
          <w:lang w:val="en-US" w:eastAsia="zh-CN"/>
        </w:rPr>
        <w:t>22</w:t>
      </w:r>
    </w:p>
    <w:p w14:paraId="66401742" w14:textId="7287D535" w:rsidR="00C7547B" w:rsidRPr="00D2328B" w:rsidRDefault="00805C6B" w:rsidP="00805C6B">
      <w:pPr>
        <w:spacing w:before="160"/>
        <w:rPr>
          <w:i/>
          <w:sz w:val="20"/>
          <w:lang w:val="en-GB" w:eastAsia="zh-CN"/>
        </w:rPr>
        <w:sectPr w:rsidR="00C7547B" w:rsidRPr="00D2328B" w:rsidSect="00623D19">
          <w:headerReference w:type="even" r:id="rId11"/>
          <w:headerReference w:type="default" r:id="rId12"/>
          <w:pgSz w:w="11907" w:h="16834" w:code="9"/>
          <w:pgMar w:top="1418" w:right="1134" w:bottom="1134" w:left="1134" w:header="720" w:footer="482" w:gutter="0"/>
          <w:paperSrc w:first="15" w:other="15"/>
          <w:pgNumType w:fmt="lowerRoman" w:start="2"/>
          <w:cols w:space="720"/>
        </w:sect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43C93BF5" w14:textId="3D618A05" w:rsidR="00C7547B" w:rsidRPr="00D2328B" w:rsidRDefault="00E06B5E" w:rsidP="00C7547B">
      <w:pPr>
        <w:pStyle w:val="RecNo"/>
        <w:spacing w:before="0"/>
        <w:rPr>
          <w:lang w:val="en-GB" w:eastAsia="zh-CN"/>
        </w:rPr>
      </w:pPr>
      <w:bookmarkStart w:id="11" w:name="irecnoe"/>
      <w:bookmarkStart w:id="12" w:name="lt_pId055"/>
      <w:bookmarkEnd w:id="11"/>
      <w:r w:rsidRPr="00B13B2D">
        <w:rPr>
          <w:rStyle w:val="href"/>
          <w:lang w:val="en-GB" w:eastAsia="zh-CN"/>
        </w:rPr>
        <w:lastRenderedPageBreak/>
        <w:t>ITU-R  SA.2141-0</w:t>
      </w:r>
      <w:bookmarkEnd w:id="12"/>
      <w:r w:rsidR="00824DA2">
        <w:rPr>
          <w:rStyle w:val="href"/>
          <w:rFonts w:hint="eastAsia"/>
          <w:lang w:val="en-GB" w:eastAsia="zh-CN"/>
        </w:rPr>
        <w:t>建议书</w:t>
      </w:r>
    </w:p>
    <w:p w14:paraId="1A0DFEF2" w14:textId="3829E181" w:rsidR="00A24283" w:rsidRPr="00232C9A" w:rsidRDefault="00824DA2" w:rsidP="00A24283">
      <w:pPr>
        <w:pStyle w:val="Rectitle"/>
        <w:rPr>
          <w:rFonts w:ascii="Calibri" w:hAnsi="Calibri" w:cs="Calibri"/>
          <w:noProof/>
          <w:sz w:val="24"/>
          <w:lang w:val="en-GB" w:eastAsia="zh-CN"/>
        </w:rPr>
      </w:pPr>
      <w:bookmarkStart w:id="13" w:name="lt_pId056"/>
      <w:r w:rsidRPr="002B2375">
        <w:rPr>
          <w:lang w:val="en-GB" w:eastAsia="zh-CN"/>
        </w:rPr>
        <w:t>14.8-15.35 GHz</w:t>
      </w:r>
      <w:r w:rsidRPr="002B2375">
        <w:rPr>
          <w:rFonts w:hint="eastAsia"/>
          <w:lang w:val="en-GB" w:eastAsia="zh-CN"/>
        </w:rPr>
        <w:t>频率范围内空间研究</w:t>
      </w:r>
      <w:r w:rsidR="00232C9A">
        <w:rPr>
          <w:lang w:val="en-GB" w:eastAsia="zh-CN"/>
        </w:rPr>
        <w:br/>
      </w:r>
      <w:r w:rsidRPr="00232C9A">
        <w:rPr>
          <w:rFonts w:hint="eastAsia"/>
          <w:lang w:val="en-GB" w:eastAsia="zh-CN"/>
        </w:rPr>
        <w:t>业务系统的特性</w:t>
      </w:r>
      <w:bookmarkEnd w:id="13"/>
    </w:p>
    <w:p w14:paraId="25FA54B2" w14:textId="1989AE78" w:rsidR="00A24283" w:rsidRPr="00D2328B" w:rsidRDefault="002B2375" w:rsidP="00A24283">
      <w:pPr>
        <w:pStyle w:val="Recdate"/>
        <w:rPr>
          <w:noProof/>
          <w:lang w:val="en-GB" w:eastAsia="zh-CN"/>
        </w:rPr>
      </w:pPr>
      <w:r>
        <w:rPr>
          <w:rFonts w:hint="eastAsia"/>
          <w:noProof/>
          <w:lang w:val="en-GB" w:eastAsia="zh-CN"/>
        </w:rPr>
        <w:t>（</w:t>
      </w:r>
      <w:r>
        <w:rPr>
          <w:rFonts w:hint="eastAsia"/>
          <w:noProof/>
          <w:lang w:val="en-GB" w:eastAsia="zh-CN"/>
        </w:rPr>
        <w:t>2</w:t>
      </w:r>
      <w:r>
        <w:rPr>
          <w:noProof/>
          <w:lang w:val="en-GB" w:eastAsia="zh-CN"/>
        </w:rPr>
        <w:t>021</w:t>
      </w:r>
      <w:r>
        <w:rPr>
          <w:rFonts w:hint="eastAsia"/>
          <w:noProof/>
          <w:lang w:val="en-GB" w:eastAsia="zh-CN"/>
        </w:rPr>
        <w:t>年）</w:t>
      </w:r>
    </w:p>
    <w:p w14:paraId="0F8FEEC8" w14:textId="765CF34A" w:rsidR="002A03FC" w:rsidRPr="00457BC9" w:rsidRDefault="00824DA2" w:rsidP="002A03FC">
      <w:pPr>
        <w:pStyle w:val="HeadingSum"/>
        <w:rPr>
          <w:noProof/>
          <w:sz w:val="24"/>
          <w:szCs w:val="24"/>
          <w:lang w:val="en-GB" w:eastAsia="ko-KR"/>
        </w:rPr>
      </w:pPr>
      <w:r w:rsidRPr="00457BC9">
        <w:rPr>
          <w:rFonts w:hint="eastAsia"/>
          <w:noProof/>
          <w:sz w:val="24"/>
          <w:szCs w:val="24"/>
          <w:lang w:val="en-GB" w:eastAsia="zh-CN"/>
        </w:rPr>
        <w:t>范围</w:t>
      </w:r>
    </w:p>
    <w:p w14:paraId="39DA80AB" w14:textId="77777777" w:rsidR="008C244E" w:rsidRPr="00457BC9" w:rsidRDefault="008C244E" w:rsidP="008C244E">
      <w:pPr>
        <w:pStyle w:val="Summary"/>
        <w:ind w:firstLine="480"/>
        <w:rPr>
          <w:rFonts w:eastAsiaTheme="minorHAnsi"/>
          <w:sz w:val="24"/>
          <w:szCs w:val="24"/>
          <w:lang w:eastAsia="zh-CN"/>
        </w:rPr>
      </w:pPr>
      <w:bookmarkStart w:id="14" w:name="lt_pId060"/>
      <w:r w:rsidRPr="00457BC9">
        <w:rPr>
          <w:rFonts w:hint="eastAsia"/>
          <w:sz w:val="24"/>
          <w:szCs w:val="24"/>
          <w:lang w:eastAsia="zh-CN"/>
        </w:rPr>
        <w:t>该建议书提供了</w:t>
      </w:r>
      <w:r w:rsidRPr="00457BC9">
        <w:rPr>
          <w:rFonts w:hint="eastAsia"/>
          <w:sz w:val="24"/>
          <w:szCs w:val="24"/>
          <w:lang w:eastAsia="zh-CN"/>
        </w:rPr>
        <w:t>14.8-15.35 GHz</w:t>
      </w:r>
      <w:r w:rsidRPr="00457BC9">
        <w:rPr>
          <w:rFonts w:hint="eastAsia"/>
          <w:sz w:val="24"/>
          <w:szCs w:val="24"/>
          <w:lang w:eastAsia="zh-CN"/>
        </w:rPr>
        <w:t>频段空间研究业务的技术和操作系统特性。应在共用和兼容性研究中应考虑这些特性。</w:t>
      </w:r>
    </w:p>
    <w:bookmarkEnd w:id="14"/>
    <w:p w14:paraId="5F27FD9D" w14:textId="4B2D9F82" w:rsidR="00747624" w:rsidRPr="009F6D56" w:rsidRDefault="00824DA2" w:rsidP="00747624">
      <w:pPr>
        <w:pStyle w:val="Headingb"/>
        <w:rPr>
          <w:lang w:val="es-ES_tradnl" w:eastAsia="zh-CN"/>
        </w:rPr>
      </w:pPr>
      <w:r>
        <w:rPr>
          <w:rFonts w:hint="eastAsia"/>
          <w:lang w:val="en-GB" w:eastAsia="zh-CN"/>
        </w:rPr>
        <w:t>关键词</w:t>
      </w:r>
    </w:p>
    <w:p w14:paraId="1C394D19" w14:textId="37CDCD0A" w:rsidR="00747624" w:rsidRPr="009F6D56" w:rsidRDefault="002B2375" w:rsidP="00747624">
      <w:pPr>
        <w:rPr>
          <w:lang w:val="es-ES_tradnl" w:eastAsia="zh-CN"/>
        </w:rPr>
      </w:pPr>
      <w:r w:rsidRPr="002B2375">
        <w:rPr>
          <w:rFonts w:hint="eastAsia"/>
          <w:lang w:val="es-ES_tradnl" w:eastAsia="zh-CN"/>
        </w:rPr>
        <w:t>系统特性、空间研究</w:t>
      </w:r>
      <w:r w:rsidR="00EE1288">
        <w:rPr>
          <w:rFonts w:hint="eastAsia"/>
          <w:lang w:val="es-ES_tradnl" w:eastAsia="zh-CN"/>
        </w:rPr>
        <w:t>业务（</w:t>
      </w:r>
      <w:r w:rsidR="00EE1288">
        <w:rPr>
          <w:rFonts w:hint="eastAsia"/>
          <w:lang w:val="es-ES_tradnl" w:eastAsia="zh-CN"/>
        </w:rPr>
        <w:t>S</w:t>
      </w:r>
      <w:r w:rsidR="00EE1288">
        <w:rPr>
          <w:lang w:val="es-ES_tradnl" w:eastAsia="zh-CN"/>
        </w:rPr>
        <w:t>RS</w:t>
      </w:r>
      <w:r w:rsidR="00EE1288">
        <w:rPr>
          <w:rFonts w:hint="eastAsia"/>
          <w:lang w:val="es-ES_tradnl" w:eastAsia="zh-CN"/>
        </w:rPr>
        <w:t>）</w:t>
      </w:r>
      <w:r w:rsidRPr="002B2375">
        <w:rPr>
          <w:rFonts w:hint="eastAsia"/>
          <w:lang w:val="es-ES_tradnl" w:eastAsia="zh-CN"/>
        </w:rPr>
        <w:t>、空对地、地对空、空对空、前向馈线链路、数据中继卫星</w:t>
      </w:r>
      <w:r w:rsidR="00EE1288">
        <w:rPr>
          <w:rFonts w:hint="eastAsia"/>
          <w:lang w:val="es-ES_tradnl" w:eastAsia="zh-CN"/>
        </w:rPr>
        <w:t>（</w:t>
      </w:r>
      <w:r w:rsidR="00EE1288">
        <w:rPr>
          <w:rFonts w:hint="eastAsia"/>
          <w:lang w:val="es-ES_tradnl" w:eastAsia="zh-CN"/>
        </w:rPr>
        <w:t>D</w:t>
      </w:r>
      <w:r w:rsidR="00EE1288">
        <w:rPr>
          <w:lang w:val="es-ES_tradnl" w:eastAsia="zh-CN"/>
        </w:rPr>
        <w:t>RS</w:t>
      </w:r>
      <w:r w:rsidR="00EE1288">
        <w:rPr>
          <w:rFonts w:hint="eastAsia"/>
          <w:lang w:val="es-ES_tradnl" w:eastAsia="zh-CN"/>
        </w:rPr>
        <w:t>）</w:t>
      </w:r>
    </w:p>
    <w:p w14:paraId="5D4F827C" w14:textId="6ADCF4AA" w:rsidR="00747624" w:rsidRDefault="00B211B4" w:rsidP="009A049B">
      <w:pPr>
        <w:pStyle w:val="Headingb"/>
        <w:spacing w:before="360"/>
        <w:rPr>
          <w:lang w:val="en-GB" w:eastAsia="zh-CN"/>
        </w:rPr>
      </w:pPr>
      <w:r>
        <w:rPr>
          <w:lang w:eastAsia="zh-CN"/>
        </w:rPr>
        <w:t>相关的</w:t>
      </w:r>
      <w:r>
        <w:rPr>
          <w:lang w:eastAsia="zh-CN"/>
        </w:rPr>
        <w:t>ITU-R</w:t>
      </w:r>
      <w:r>
        <w:rPr>
          <w:lang w:eastAsia="zh-CN"/>
        </w:rPr>
        <w:t>建议书和报</w:t>
      </w:r>
      <w:r>
        <w:rPr>
          <w:rFonts w:ascii="SimSun" w:hAnsi="SimSun" w:cs="SimSun" w:hint="eastAsia"/>
          <w:lang w:eastAsia="zh-CN"/>
        </w:rPr>
        <w:t>告</w:t>
      </w:r>
    </w:p>
    <w:bookmarkStart w:id="15" w:name="lt_pId065"/>
    <w:p w14:paraId="4E4DB70C" w14:textId="6574BBFB" w:rsidR="00747624" w:rsidRPr="00DE0A0E" w:rsidRDefault="007610C0" w:rsidP="008C244E">
      <w:pPr>
        <w:pStyle w:val="Reftext"/>
        <w:rPr>
          <w:rFonts w:eastAsiaTheme="minorHAnsi"/>
          <w:lang w:val="en-GB" w:eastAsia="zh-CN"/>
        </w:rPr>
      </w:pPr>
      <w:r>
        <w:fldChar w:fldCharType="begin"/>
      </w:r>
      <w:r>
        <w:rPr>
          <w:lang w:eastAsia="zh-CN"/>
        </w:rPr>
        <w:instrText xml:space="preserve"> HYPERLINK "https://www.itu.int/rec/R-REC-SA.364/en" </w:instrText>
      </w:r>
      <w:r>
        <w:fldChar w:fldCharType="separate"/>
      </w:r>
      <w:r w:rsidR="000B496D" w:rsidRPr="00DE0A0E">
        <w:rPr>
          <w:rFonts w:eastAsiaTheme="minorHAnsi"/>
          <w:lang w:val="en-GB" w:eastAsia="zh-CN"/>
        </w:rPr>
        <w:t>ITU-R SA.364-6</w:t>
      </w:r>
      <w:r>
        <w:rPr>
          <w:rFonts w:eastAsiaTheme="minorHAnsi"/>
          <w:lang w:val="en-GB"/>
        </w:rPr>
        <w:fldChar w:fldCharType="end"/>
      </w:r>
      <w:r w:rsidR="00EE1288">
        <w:rPr>
          <w:rFonts w:ascii="SimSun" w:hAnsi="SimSun" w:cs="SimSun" w:hint="eastAsia"/>
          <w:lang w:val="en-GB" w:eastAsia="zh-CN"/>
        </w:rPr>
        <w:t>建议书</w:t>
      </w:r>
      <w:r w:rsidR="000B496D" w:rsidRPr="00DE0A0E">
        <w:rPr>
          <w:rFonts w:eastAsiaTheme="minorHAnsi"/>
          <w:lang w:val="en-GB" w:eastAsia="zh-CN"/>
        </w:rPr>
        <w:t xml:space="preserve"> –</w:t>
      </w:r>
      <w:bookmarkEnd w:id="15"/>
      <w:r w:rsidR="008C244E">
        <w:rPr>
          <w:rFonts w:eastAsiaTheme="minorHAnsi"/>
          <w:lang w:val="en-GB" w:eastAsia="zh-CN"/>
        </w:rPr>
        <w:t xml:space="preserve"> </w:t>
      </w:r>
      <w:r w:rsidR="008C244E" w:rsidRPr="008C244E">
        <w:rPr>
          <w:rFonts w:hint="eastAsia"/>
          <w:lang w:val="en-GB" w:eastAsia="zh-CN"/>
        </w:rPr>
        <w:t>用于空间研究业务载人和无人近地卫星的优选频率和带宽</w:t>
      </w:r>
    </w:p>
    <w:bookmarkStart w:id="16" w:name="lt_pId066"/>
    <w:p w14:paraId="167425B2" w14:textId="503B67F6" w:rsidR="00747624" w:rsidRPr="00DE0A0E" w:rsidRDefault="007610C0" w:rsidP="008C244E">
      <w:pPr>
        <w:pStyle w:val="Reftext"/>
        <w:rPr>
          <w:rFonts w:eastAsiaTheme="minorHAnsi"/>
          <w:lang w:val="en-GB" w:eastAsia="zh-CN"/>
        </w:rPr>
      </w:pPr>
      <w:r>
        <w:fldChar w:fldCharType="begin"/>
      </w:r>
      <w:r>
        <w:rPr>
          <w:lang w:eastAsia="zh-CN"/>
        </w:rPr>
        <w:instrText xml:space="preserve"> HYPERLINK "https://www.itu.int/rec/R-REC-SA.510/en" </w:instrText>
      </w:r>
      <w:r>
        <w:fldChar w:fldCharType="separate"/>
      </w:r>
      <w:r w:rsidR="000B496D" w:rsidRPr="00DE0A0E">
        <w:rPr>
          <w:rFonts w:eastAsiaTheme="minorHAnsi"/>
          <w:lang w:val="en-GB" w:eastAsia="zh-CN"/>
        </w:rPr>
        <w:t>ITU-R SA.510-3</w:t>
      </w:r>
      <w:r>
        <w:rPr>
          <w:rFonts w:eastAsiaTheme="minorHAnsi"/>
          <w:lang w:val="en-GB"/>
        </w:rPr>
        <w:fldChar w:fldCharType="end"/>
      </w:r>
      <w:r w:rsidR="00EE1288">
        <w:rPr>
          <w:rFonts w:ascii="SimSun" w:hAnsi="SimSun" w:cs="SimSun" w:hint="eastAsia"/>
          <w:lang w:val="en-GB" w:eastAsia="zh-CN"/>
        </w:rPr>
        <w:t>建议书</w:t>
      </w:r>
      <w:r w:rsidR="000B496D" w:rsidRPr="00DE0A0E">
        <w:rPr>
          <w:rFonts w:eastAsiaTheme="minorHAnsi"/>
          <w:lang w:val="en-GB" w:eastAsia="zh-CN"/>
        </w:rPr>
        <w:t xml:space="preserve"> –</w:t>
      </w:r>
      <w:bookmarkEnd w:id="16"/>
      <w:r w:rsidR="00EE1288">
        <w:rPr>
          <w:rFonts w:eastAsiaTheme="minorHAnsi"/>
          <w:lang w:val="en-GB" w:eastAsia="zh-CN"/>
        </w:rPr>
        <w:t xml:space="preserve"> </w:t>
      </w:r>
      <w:r w:rsidR="008C244E" w:rsidRPr="008C244E">
        <w:rPr>
          <w:rFonts w:hint="eastAsia"/>
          <w:lang w:val="en-GB" w:eastAsia="zh-CN"/>
        </w:rPr>
        <w:t>空间研究业务与</w:t>
      </w:r>
      <w:r w:rsidR="008C244E" w:rsidRPr="008C244E">
        <w:rPr>
          <w:rFonts w:hint="eastAsia"/>
          <w:lang w:val="en-GB" w:eastAsia="zh-CN"/>
        </w:rPr>
        <w:t>14</w:t>
      </w:r>
      <w:r w:rsidR="008C244E" w:rsidRPr="008C244E">
        <w:rPr>
          <w:rFonts w:hint="eastAsia"/>
          <w:lang w:val="en-GB" w:eastAsia="zh-CN"/>
        </w:rPr>
        <w:t>和</w:t>
      </w:r>
      <w:r w:rsidR="008C244E" w:rsidRPr="008C244E">
        <w:rPr>
          <w:rFonts w:hint="eastAsia"/>
          <w:lang w:val="en-GB" w:eastAsia="zh-CN"/>
        </w:rPr>
        <w:t>15 GHz</w:t>
      </w:r>
      <w:r w:rsidR="008C244E" w:rsidRPr="008C244E">
        <w:rPr>
          <w:rFonts w:hint="eastAsia"/>
          <w:lang w:val="en-GB" w:eastAsia="zh-CN"/>
        </w:rPr>
        <w:t>频段附近其它业务频率共用的可行性</w:t>
      </w:r>
      <w:r w:rsidR="008C244E" w:rsidRPr="008C244E">
        <w:rPr>
          <w:rFonts w:hint="eastAsia"/>
          <w:lang w:val="en-GB" w:eastAsia="zh-CN"/>
        </w:rPr>
        <w:t xml:space="preserve"> </w:t>
      </w:r>
      <w:r w:rsidR="008C244E" w:rsidRPr="008C244E">
        <w:rPr>
          <w:lang w:val="en-GB" w:eastAsia="zh-CN"/>
        </w:rPr>
        <w:t>–</w:t>
      </w:r>
      <w:r w:rsidR="008C244E" w:rsidRPr="008C244E">
        <w:rPr>
          <w:rFonts w:hint="eastAsia"/>
          <w:lang w:val="en-GB" w:eastAsia="zh-CN"/>
        </w:rPr>
        <w:t xml:space="preserve"> </w:t>
      </w:r>
      <w:r w:rsidR="008C244E" w:rsidRPr="008C244E">
        <w:rPr>
          <w:rFonts w:hint="eastAsia"/>
          <w:lang w:val="en-GB" w:eastAsia="zh-CN"/>
        </w:rPr>
        <w:t>数据中继卫星系统的潜在干扰</w:t>
      </w:r>
    </w:p>
    <w:bookmarkStart w:id="17" w:name="lt_pId067"/>
    <w:p w14:paraId="00D6EB72" w14:textId="06F2A57C" w:rsidR="00747624" w:rsidRPr="00DE0A0E" w:rsidRDefault="007610C0" w:rsidP="004C67C4">
      <w:pPr>
        <w:pStyle w:val="Reftext"/>
        <w:rPr>
          <w:rFonts w:eastAsiaTheme="minorHAnsi"/>
          <w:lang w:val="en-GB" w:eastAsia="zh-CN"/>
        </w:rPr>
      </w:pPr>
      <w:r>
        <w:fldChar w:fldCharType="begin"/>
      </w:r>
      <w:r>
        <w:rPr>
          <w:lang w:eastAsia="zh-CN"/>
        </w:rPr>
        <w:instrText xml:space="preserve"> HYPERLINK "https://www.itu.int/rec/R-REC-SA.609/en" </w:instrText>
      </w:r>
      <w:r>
        <w:fldChar w:fldCharType="separate"/>
      </w:r>
      <w:r w:rsidR="000B496D" w:rsidRPr="00DE0A0E">
        <w:rPr>
          <w:rFonts w:eastAsiaTheme="minorHAnsi"/>
          <w:lang w:val="en-GB" w:eastAsia="zh-CN"/>
        </w:rPr>
        <w:t>ITU-R SA.609-2</w:t>
      </w:r>
      <w:r>
        <w:rPr>
          <w:rFonts w:eastAsiaTheme="minorHAnsi"/>
          <w:lang w:val="en-GB"/>
        </w:rPr>
        <w:fldChar w:fldCharType="end"/>
      </w:r>
      <w:r w:rsidR="00EE1288">
        <w:rPr>
          <w:rFonts w:ascii="SimSun" w:hAnsi="SimSun" w:cs="SimSun" w:hint="eastAsia"/>
          <w:lang w:val="en-GB" w:eastAsia="zh-CN"/>
        </w:rPr>
        <w:t>建议书</w:t>
      </w:r>
      <w:r w:rsidR="000B496D" w:rsidRPr="00DE0A0E">
        <w:rPr>
          <w:rFonts w:eastAsiaTheme="minorHAnsi"/>
          <w:lang w:val="en-GB" w:eastAsia="zh-CN"/>
        </w:rPr>
        <w:t xml:space="preserve"> –</w:t>
      </w:r>
      <w:bookmarkEnd w:id="17"/>
      <w:r w:rsidR="008C244E">
        <w:rPr>
          <w:rFonts w:eastAsiaTheme="minorHAnsi"/>
          <w:lang w:val="en-GB" w:eastAsia="zh-CN"/>
        </w:rPr>
        <w:t xml:space="preserve"> </w:t>
      </w:r>
      <w:r w:rsidR="008C244E" w:rsidRPr="008C244E">
        <w:rPr>
          <w:rFonts w:hint="eastAsia"/>
          <w:lang w:val="en-GB" w:eastAsia="zh-CN"/>
        </w:rPr>
        <w:t>有人和无人近地科学卫星的无线电通信链路的保护准则</w:t>
      </w:r>
    </w:p>
    <w:bookmarkStart w:id="18" w:name="lt_pId068"/>
    <w:p w14:paraId="5013165B" w14:textId="6FC34113" w:rsidR="00747624" w:rsidRPr="00DE0A0E" w:rsidRDefault="007610C0" w:rsidP="008C244E">
      <w:pPr>
        <w:pStyle w:val="Reftext"/>
        <w:rPr>
          <w:rFonts w:eastAsiaTheme="minorHAnsi"/>
          <w:lang w:val="en-GB" w:eastAsia="zh-CN"/>
        </w:rPr>
      </w:pPr>
      <w:r>
        <w:fldChar w:fldCharType="begin"/>
      </w:r>
      <w:r>
        <w:rPr>
          <w:lang w:eastAsia="zh-CN"/>
        </w:rPr>
        <w:instrText xml:space="preserve"> HYPERLINK "https://www.itu.int/rec/R-REC-SA.1018/en" </w:instrText>
      </w:r>
      <w:r>
        <w:fldChar w:fldCharType="separate"/>
      </w:r>
      <w:r w:rsidR="000B496D" w:rsidRPr="00DE0A0E">
        <w:rPr>
          <w:rFonts w:eastAsiaTheme="minorHAnsi"/>
          <w:lang w:val="en-GB" w:eastAsia="zh-CN"/>
        </w:rPr>
        <w:t>ITU-R SA.1018-1</w:t>
      </w:r>
      <w:r>
        <w:rPr>
          <w:rFonts w:eastAsiaTheme="minorHAnsi"/>
          <w:lang w:val="en-GB"/>
        </w:rPr>
        <w:fldChar w:fldCharType="end"/>
      </w:r>
      <w:r w:rsidR="00EE1288">
        <w:rPr>
          <w:rFonts w:ascii="SimSun" w:hAnsi="SimSun" w:cs="SimSun" w:hint="eastAsia"/>
          <w:lang w:val="en-GB" w:eastAsia="zh-CN"/>
        </w:rPr>
        <w:t>建议书</w:t>
      </w:r>
      <w:r w:rsidR="000B496D" w:rsidRPr="00DE0A0E">
        <w:rPr>
          <w:rFonts w:eastAsiaTheme="minorHAnsi"/>
          <w:lang w:val="en-GB" w:eastAsia="zh-CN"/>
        </w:rPr>
        <w:t xml:space="preserve"> –</w:t>
      </w:r>
      <w:bookmarkEnd w:id="18"/>
      <w:r w:rsidR="00E311AB">
        <w:rPr>
          <w:rFonts w:eastAsiaTheme="minorHAnsi"/>
          <w:lang w:val="en-GB" w:eastAsia="zh-CN"/>
        </w:rPr>
        <w:t xml:space="preserve"> </w:t>
      </w:r>
      <w:r w:rsidR="008C244E" w:rsidRPr="008C244E">
        <w:rPr>
          <w:rFonts w:hint="eastAsia"/>
          <w:lang w:val="en-GB" w:eastAsia="zh-CN"/>
        </w:rPr>
        <w:t>对地静止轨道和低地球轨道用户航天器中含有数据中继卫星</w:t>
      </w:r>
      <w:r w:rsidR="00E311AB">
        <w:rPr>
          <w:rFonts w:hint="eastAsia"/>
          <w:lang w:val="en-GB" w:eastAsia="zh-CN"/>
        </w:rPr>
        <w:t>的</w:t>
      </w:r>
      <w:r w:rsidR="008C244E" w:rsidRPr="008C244E">
        <w:rPr>
          <w:rFonts w:hint="eastAsia"/>
          <w:lang w:val="en-GB" w:eastAsia="zh-CN"/>
        </w:rPr>
        <w:t>系统的假设参考系统</w:t>
      </w:r>
    </w:p>
    <w:bookmarkStart w:id="19" w:name="lt_pId069"/>
    <w:p w14:paraId="074D85C4" w14:textId="34F38C94" w:rsidR="00747624" w:rsidRPr="00DE0A0E" w:rsidRDefault="007610C0" w:rsidP="004C67C4">
      <w:pPr>
        <w:pStyle w:val="Reftext"/>
        <w:rPr>
          <w:rFonts w:eastAsiaTheme="minorHAnsi"/>
          <w:highlight w:val="yellow"/>
          <w:lang w:val="en-GB" w:eastAsia="zh-CN"/>
        </w:rPr>
      </w:pPr>
      <w:r>
        <w:fldChar w:fldCharType="begin"/>
      </w:r>
      <w:r>
        <w:rPr>
          <w:lang w:eastAsia="zh-CN"/>
        </w:rPr>
        <w:instrText xml:space="preserve"> HYPERLINK "https://www.itu.int/rec/R-REC-SA.1019-1-201707-I/en" </w:instrText>
      </w:r>
      <w:r>
        <w:fldChar w:fldCharType="separate"/>
      </w:r>
      <w:r w:rsidR="000B496D" w:rsidRPr="00DE0A0E">
        <w:rPr>
          <w:rFonts w:eastAsiaTheme="minorHAnsi"/>
          <w:lang w:val="en-GB" w:eastAsia="zh-CN"/>
        </w:rPr>
        <w:t>ITU-R SA.1019-1</w:t>
      </w:r>
      <w:r>
        <w:rPr>
          <w:rFonts w:eastAsiaTheme="minorHAnsi"/>
          <w:lang w:val="en-GB"/>
        </w:rPr>
        <w:fldChar w:fldCharType="end"/>
      </w:r>
      <w:r w:rsidR="00EE1288">
        <w:rPr>
          <w:rFonts w:ascii="SimSun" w:hAnsi="SimSun" w:cs="SimSun" w:hint="eastAsia"/>
          <w:lang w:val="en-GB" w:eastAsia="zh-CN"/>
        </w:rPr>
        <w:t>建议书</w:t>
      </w:r>
      <w:r w:rsidR="000B496D" w:rsidRPr="00DE0A0E">
        <w:rPr>
          <w:rFonts w:eastAsiaTheme="minorHAnsi"/>
          <w:lang w:val="en-GB" w:eastAsia="zh-CN"/>
        </w:rPr>
        <w:t xml:space="preserve"> –</w:t>
      </w:r>
      <w:bookmarkEnd w:id="19"/>
      <w:r w:rsidR="008C244E">
        <w:rPr>
          <w:rFonts w:eastAsiaTheme="minorHAnsi"/>
          <w:lang w:val="en-GB" w:eastAsia="zh-CN"/>
        </w:rPr>
        <w:t xml:space="preserve"> </w:t>
      </w:r>
      <w:r w:rsidR="008C244E" w:rsidRPr="008C244E">
        <w:rPr>
          <w:rFonts w:hint="eastAsia"/>
          <w:lang w:val="en-GB" w:eastAsia="zh-CN"/>
        </w:rPr>
        <w:t>数据中继卫星网络</w:t>
      </w:r>
      <w:r w:rsidR="008C244E" w:rsidRPr="008C244E">
        <w:rPr>
          <w:rFonts w:hint="eastAsia"/>
          <w:lang w:val="en-GB" w:eastAsia="zh-CN"/>
        </w:rPr>
        <w:t>/</w:t>
      </w:r>
      <w:r w:rsidR="008C244E" w:rsidRPr="008C244E">
        <w:rPr>
          <w:rFonts w:hint="eastAsia"/>
          <w:lang w:val="en-GB" w:eastAsia="zh-CN"/>
        </w:rPr>
        <w:t>系统的频段和</w:t>
      </w:r>
      <w:r w:rsidR="00E311AB">
        <w:rPr>
          <w:rFonts w:hint="eastAsia"/>
          <w:lang w:val="en-GB" w:eastAsia="zh-CN"/>
        </w:rPr>
        <w:t>传输</w:t>
      </w:r>
      <w:r w:rsidR="008C244E" w:rsidRPr="008C244E">
        <w:rPr>
          <w:rFonts w:hint="eastAsia"/>
          <w:lang w:val="en-GB" w:eastAsia="zh-CN"/>
        </w:rPr>
        <w:t>方向</w:t>
      </w:r>
    </w:p>
    <w:p w14:paraId="441173F0" w14:textId="03333698" w:rsidR="00747624" w:rsidRPr="00DE0A0E" w:rsidRDefault="000B496D" w:rsidP="008C244E">
      <w:pPr>
        <w:pStyle w:val="Reftext"/>
        <w:rPr>
          <w:rFonts w:eastAsiaTheme="minorHAnsi"/>
          <w:lang w:val="en-GB" w:eastAsia="zh-CN"/>
        </w:rPr>
      </w:pPr>
      <w:bookmarkStart w:id="20" w:name="lt_pId070"/>
      <w:r w:rsidRPr="00DE0A0E">
        <w:rPr>
          <w:rFonts w:eastAsiaTheme="minorHAnsi"/>
          <w:lang w:val="en-GB" w:eastAsia="zh-CN"/>
        </w:rPr>
        <w:t xml:space="preserve">ITU-R </w:t>
      </w:r>
      <w:hyperlink r:id="rId13" w:history="1">
        <w:r w:rsidRPr="00DE0A0E">
          <w:rPr>
            <w:rStyle w:val="Hyperlink"/>
            <w:rFonts w:eastAsiaTheme="minorHAnsi"/>
            <w:color w:val="auto"/>
            <w:u w:val="none"/>
            <w:lang w:val="en-GB" w:eastAsia="zh-CN"/>
          </w:rPr>
          <w:t>SA.1155-2</w:t>
        </w:r>
      </w:hyperlink>
      <w:r w:rsidR="00EE1288">
        <w:rPr>
          <w:rStyle w:val="Hyperlink"/>
          <w:rFonts w:ascii="SimSun" w:hAnsi="SimSun" w:cs="SimSun" w:hint="eastAsia"/>
          <w:color w:val="auto"/>
          <w:u w:val="none"/>
          <w:lang w:val="en-GB" w:eastAsia="zh-CN"/>
        </w:rPr>
        <w:t>建议书</w:t>
      </w:r>
      <w:r w:rsidRPr="00DE0A0E">
        <w:rPr>
          <w:rFonts w:eastAsiaTheme="minorHAnsi"/>
          <w:lang w:val="en-GB" w:eastAsia="zh-CN"/>
        </w:rPr>
        <w:t xml:space="preserve"> – </w:t>
      </w:r>
      <w:r w:rsidR="008C244E" w:rsidRPr="008C244E">
        <w:rPr>
          <w:rFonts w:hint="eastAsia"/>
          <w:lang w:val="en-GB" w:eastAsia="zh-CN"/>
        </w:rPr>
        <w:t>与数据中继卫星系统操作相关的保护</w:t>
      </w:r>
      <w:bookmarkEnd w:id="20"/>
      <w:r w:rsidR="00E311AB">
        <w:rPr>
          <w:rFonts w:hint="eastAsia"/>
          <w:lang w:val="en-GB" w:eastAsia="zh-CN"/>
        </w:rPr>
        <w:t>准则</w:t>
      </w:r>
    </w:p>
    <w:p w14:paraId="6C999FD1" w14:textId="0970B356" w:rsidR="00747624" w:rsidRPr="00DE0A0E" w:rsidRDefault="000B496D" w:rsidP="004C67C4">
      <w:pPr>
        <w:pStyle w:val="Reftext"/>
        <w:rPr>
          <w:rFonts w:eastAsiaTheme="minorHAnsi"/>
          <w:highlight w:val="yellow"/>
          <w:lang w:val="en-GB" w:eastAsia="zh-CN"/>
        </w:rPr>
      </w:pPr>
      <w:bookmarkStart w:id="21" w:name="lt_pId071"/>
      <w:r w:rsidRPr="00DE0A0E">
        <w:rPr>
          <w:rFonts w:eastAsiaTheme="minorHAnsi"/>
          <w:lang w:val="en-GB" w:eastAsia="zh-CN"/>
        </w:rPr>
        <w:t xml:space="preserve">ITU-R </w:t>
      </w:r>
      <w:hyperlink r:id="rId14" w:history="1">
        <w:r w:rsidRPr="00DE0A0E">
          <w:rPr>
            <w:rStyle w:val="Hyperlink"/>
            <w:rFonts w:eastAsiaTheme="minorHAnsi"/>
            <w:color w:val="auto"/>
            <w:u w:val="none"/>
            <w:lang w:val="en-GB" w:eastAsia="zh-CN"/>
          </w:rPr>
          <w:t>SA.1414-2</w:t>
        </w:r>
      </w:hyperlink>
      <w:r w:rsidR="00EE1288">
        <w:rPr>
          <w:rStyle w:val="Hyperlink"/>
          <w:rFonts w:ascii="SimSun" w:hAnsi="SimSun" w:cs="SimSun" w:hint="eastAsia"/>
          <w:color w:val="auto"/>
          <w:u w:val="none"/>
          <w:lang w:val="en-GB" w:eastAsia="zh-CN"/>
        </w:rPr>
        <w:t>建议书</w:t>
      </w:r>
      <w:r w:rsidRPr="00DE0A0E">
        <w:rPr>
          <w:rFonts w:eastAsiaTheme="minorHAnsi"/>
          <w:lang w:val="en-GB" w:eastAsia="zh-CN"/>
        </w:rPr>
        <w:t xml:space="preserve"> – </w:t>
      </w:r>
      <w:r w:rsidR="008C244E" w:rsidRPr="008C244E">
        <w:rPr>
          <w:rFonts w:hint="eastAsia"/>
          <w:lang w:val="en-GB" w:eastAsia="zh-CN"/>
        </w:rPr>
        <w:t>数据中继卫星系统的特性</w:t>
      </w:r>
      <w:bookmarkEnd w:id="21"/>
    </w:p>
    <w:p w14:paraId="5C9508C3" w14:textId="2E5BCEFF" w:rsidR="00747624" w:rsidRPr="003642FF" w:rsidRDefault="000B496D" w:rsidP="00B211B4">
      <w:pPr>
        <w:pStyle w:val="Reftext"/>
        <w:rPr>
          <w:rFonts w:ascii="Calibri" w:eastAsiaTheme="minorHAnsi" w:hAnsi="Calibri" w:cs="Calibri"/>
          <w:b/>
          <w:color w:val="800000"/>
          <w:lang w:val="en-GB" w:eastAsia="zh-CN"/>
        </w:rPr>
      </w:pPr>
      <w:bookmarkStart w:id="22" w:name="lt_pId072"/>
      <w:r w:rsidRPr="00DE0A0E">
        <w:rPr>
          <w:rFonts w:eastAsiaTheme="minorHAnsi"/>
          <w:lang w:val="en-GB" w:eastAsia="zh-CN"/>
        </w:rPr>
        <w:t xml:space="preserve">ITU-R </w:t>
      </w:r>
      <w:hyperlink r:id="rId15" w:history="1">
        <w:r w:rsidRPr="00DE0A0E">
          <w:rPr>
            <w:rStyle w:val="Hyperlink"/>
            <w:rFonts w:eastAsiaTheme="minorHAnsi"/>
            <w:color w:val="auto"/>
            <w:u w:val="none"/>
            <w:lang w:val="en-GB" w:eastAsia="zh-CN"/>
          </w:rPr>
          <w:t>SA.1626-1</w:t>
        </w:r>
      </w:hyperlink>
      <w:r w:rsidR="00EE1288">
        <w:rPr>
          <w:rStyle w:val="Hyperlink"/>
          <w:rFonts w:ascii="SimSun" w:hAnsi="SimSun" w:cs="SimSun" w:hint="eastAsia"/>
          <w:color w:val="auto"/>
          <w:u w:val="none"/>
          <w:lang w:val="en-GB" w:eastAsia="zh-CN"/>
        </w:rPr>
        <w:t>建议书</w:t>
      </w:r>
      <w:r w:rsidRPr="00DE0A0E">
        <w:rPr>
          <w:rFonts w:eastAsiaTheme="minorHAnsi"/>
          <w:lang w:val="en-GB" w:eastAsia="zh-CN"/>
        </w:rPr>
        <w:t xml:space="preserve"> – </w:t>
      </w:r>
      <w:r w:rsidR="00B211B4" w:rsidRPr="00B211B4">
        <w:rPr>
          <w:rFonts w:hint="eastAsia"/>
          <w:lang w:val="en-GB" w:eastAsia="zh-CN"/>
        </w:rPr>
        <w:t>空间研究业务</w:t>
      </w:r>
      <w:r w:rsidR="00B211B4">
        <w:rPr>
          <w:rFonts w:hint="eastAsia"/>
          <w:lang w:val="en-GB" w:eastAsia="zh-CN"/>
        </w:rPr>
        <w:t>（</w:t>
      </w:r>
      <w:r w:rsidR="00B211B4" w:rsidRPr="00B211B4">
        <w:rPr>
          <w:rFonts w:hint="eastAsia"/>
          <w:lang w:val="en-GB" w:eastAsia="zh-CN"/>
        </w:rPr>
        <w:t>空对地</w:t>
      </w:r>
      <w:r w:rsidR="00B211B4">
        <w:rPr>
          <w:rFonts w:hint="eastAsia"/>
          <w:lang w:val="en-GB" w:eastAsia="zh-CN"/>
        </w:rPr>
        <w:t>）</w:t>
      </w:r>
      <w:r w:rsidR="00B211B4" w:rsidRPr="00B211B4">
        <w:rPr>
          <w:rFonts w:hint="eastAsia"/>
          <w:lang w:val="en-GB" w:eastAsia="zh-CN"/>
        </w:rPr>
        <w:t>与固定业务和移动业务之间在</w:t>
      </w:r>
      <w:r w:rsidR="00B211B4" w:rsidRPr="00B211B4">
        <w:rPr>
          <w:rFonts w:hint="eastAsia"/>
          <w:lang w:val="en-GB" w:eastAsia="zh-CN"/>
        </w:rPr>
        <w:t>14.8-15.35 GHz</w:t>
      </w:r>
      <w:r w:rsidR="00B211B4" w:rsidRPr="00B211B4">
        <w:rPr>
          <w:rFonts w:hint="eastAsia"/>
          <w:lang w:val="en-GB" w:eastAsia="zh-CN"/>
        </w:rPr>
        <w:t>频段共用的可行性</w:t>
      </w:r>
      <w:bookmarkEnd w:id="22"/>
    </w:p>
    <w:p w14:paraId="5F904D0B" w14:textId="77777777" w:rsidR="00824DA2" w:rsidRPr="00DE0A0E" w:rsidRDefault="00824DA2" w:rsidP="009A049B">
      <w:pPr>
        <w:keepNext/>
        <w:keepLines/>
        <w:tabs>
          <w:tab w:val="center" w:pos="4819"/>
        </w:tabs>
        <w:spacing w:before="480"/>
        <w:rPr>
          <w:rFonts w:eastAsiaTheme="minorHAnsi"/>
          <w:lang w:val="en-GB" w:eastAsia="zh-CN"/>
        </w:rPr>
      </w:pPr>
      <w:bookmarkStart w:id="23" w:name="lt_pId073"/>
      <w:r>
        <w:rPr>
          <w:rFonts w:ascii="SimSun" w:hAnsi="SimSun" w:cs="SimSun" w:hint="eastAsia"/>
          <w:lang w:val="en-GB" w:eastAsia="zh-CN"/>
        </w:rPr>
        <w:t>国际电联无线电通信全会</w:t>
      </w:r>
      <w:bookmarkEnd w:id="23"/>
      <w:r>
        <w:rPr>
          <w:rFonts w:ascii="SimSun" w:hAnsi="SimSun" w:cs="SimSun" w:hint="eastAsia"/>
          <w:lang w:val="en-GB" w:eastAsia="zh-CN"/>
        </w:rPr>
        <w:t>，</w:t>
      </w:r>
    </w:p>
    <w:p w14:paraId="60038DD7" w14:textId="77777777" w:rsidR="002B2375" w:rsidRPr="002B2375" w:rsidRDefault="002B2375" w:rsidP="002B2375">
      <w:pPr>
        <w:pStyle w:val="Call"/>
        <w:rPr>
          <w:rFonts w:ascii="KaiTi" w:eastAsia="KaiTi" w:hAnsi="KaiTi"/>
          <w:i w:val="0"/>
          <w:iCs/>
          <w:lang w:val="en-GB" w:eastAsia="zh-CN"/>
        </w:rPr>
      </w:pPr>
      <w:bookmarkStart w:id="24" w:name="lt_pId075"/>
      <w:r>
        <w:rPr>
          <w:rFonts w:ascii="KaiTi" w:eastAsia="KaiTi" w:hAnsi="KaiTi" w:hint="eastAsia"/>
          <w:i w:val="0"/>
          <w:iCs/>
          <w:lang w:val="en-GB" w:eastAsia="zh-CN"/>
        </w:rPr>
        <w:t>考虑</w:t>
      </w:r>
      <w:r w:rsidRPr="002B2375">
        <w:rPr>
          <w:rFonts w:ascii="KaiTi" w:eastAsia="KaiTi" w:hAnsi="KaiTi" w:hint="eastAsia"/>
          <w:i w:val="0"/>
          <w:iCs/>
          <w:lang w:val="en-GB" w:eastAsia="zh-CN"/>
        </w:rPr>
        <w:t>到</w:t>
      </w:r>
    </w:p>
    <w:p w14:paraId="50288F92" w14:textId="256B8FBE" w:rsidR="00747624" w:rsidRPr="00797FBA" w:rsidRDefault="002B2375" w:rsidP="00747624">
      <w:pPr>
        <w:rPr>
          <w:rFonts w:ascii="Calibri" w:eastAsiaTheme="minorHAnsi" w:hAnsi="Calibri" w:cs="Calibri"/>
          <w:b/>
          <w:color w:val="800000"/>
          <w:sz w:val="22"/>
          <w:lang w:val="en-GB" w:eastAsia="zh-CN"/>
        </w:rPr>
      </w:pPr>
      <w:r w:rsidRPr="00797FBA">
        <w:rPr>
          <w:rFonts w:eastAsiaTheme="minorHAnsi"/>
          <w:i/>
          <w:iCs/>
          <w:lang w:val="en-GB" w:eastAsia="zh-CN"/>
        </w:rPr>
        <w:t>a)</w:t>
      </w:r>
      <w:bookmarkEnd w:id="24"/>
      <w:r w:rsidR="000B496D" w:rsidRPr="00797FBA">
        <w:rPr>
          <w:rFonts w:eastAsiaTheme="minorHAnsi"/>
          <w:lang w:val="en-GB" w:eastAsia="zh-CN"/>
        </w:rPr>
        <w:tab/>
      </w:r>
      <w:r w:rsidR="00462FF3" w:rsidRPr="00797FBA">
        <w:rPr>
          <w:lang w:eastAsia="zh-CN"/>
        </w:rPr>
        <w:t>14.8</w:t>
      </w:r>
      <w:r w:rsidR="00462FF3" w:rsidRPr="00797FBA">
        <w:rPr>
          <w:lang w:eastAsia="zh-CN"/>
        </w:rPr>
        <w:noBreakHyphen/>
        <w:t>15.35 GHz</w:t>
      </w:r>
      <w:r w:rsidR="00462FF3" w:rsidRPr="00797FBA">
        <w:rPr>
          <w:rFonts w:hint="eastAsia"/>
          <w:lang w:eastAsia="zh-CN"/>
        </w:rPr>
        <w:t>频段划分给了作为主要业务的固定和移动业务以及作为次要业务的空间研究业务（</w:t>
      </w:r>
      <w:r w:rsidR="00462FF3" w:rsidRPr="00797FBA">
        <w:rPr>
          <w:rFonts w:hint="eastAsia"/>
          <w:lang w:eastAsia="zh-CN"/>
        </w:rPr>
        <w:t>SRS</w:t>
      </w:r>
      <w:r w:rsidR="00462FF3" w:rsidRPr="00797FBA">
        <w:rPr>
          <w:rFonts w:hint="eastAsia"/>
          <w:lang w:eastAsia="zh-CN"/>
        </w:rPr>
        <w:t>）</w:t>
      </w:r>
      <w:r w:rsidR="00797FBA" w:rsidRPr="00797FBA">
        <w:rPr>
          <w:rFonts w:hint="eastAsia"/>
          <w:lang w:eastAsia="zh-CN"/>
        </w:rPr>
        <w:t>，</w:t>
      </w:r>
      <w:r w:rsidR="00462FF3" w:rsidRPr="00797FBA">
        <w:rPr>
          <w:lang w:eastAsia="zh-CN"/>
        </w:rPr>
        <w:t>在传输方向上没有限制</w:t>
      </w:r>
      <w:r w:rsidR="00462FF3" w:rsidRPr="00797FBA">
        <w:rPr>
          <w:rFonts w:hint="eastAsia"/>
          <w:lang w:eastAsia="zh-CN"/>
        </w:rPr>
        <w:t>；</w:t>
      </w:r>
    </w:p>
    <w:p w14:paraId="3F18A63C" w14:textId="496C961C" w:rsidR="00747624" w:rsidRPr="00797FBA" w:rsidRDefault="000B496D" w:rsidP="00747624">
      <w:pPr>
        <w:rPr>
          <w:rFonts w:eastAsiaTheme="minorHAnsi"/>
          <w:lang w:val="en-GB" w:eastAsia="zh-CN"/>
        </w:rPr>
      </w:pPr>
      <w:bookmarkStart w:id="25" w:name="lt_pId077"/>
      <w:r w:rsidRPr="00797FBA">
        <w:rPr>
          <w:rFonts w:eastAsiaTheme="minorHAnsi"/>
          <w:i/>
          <w:lang w:val="en-GB" w:eastAsia="zh-CN"/>
        </w:rPr>
        <w:t>b)</w:t>
      </w:r>
      <w:bookmarkEnd w:id="25"/>
      <w:r w:rsidRPr="00797FBA">
        <w:rPr>
          <w:rFonts w:eastAsiaTheme="minorHAnsi"/>
          <w:lang w:val="en-GB" w:eastAsia="zh-CN"/>
        </w:rPr>
        <w:tab/>
      </w:r>
      <w:r w:rsidR="00462FF3" w:rsidRPr="00797FBA">
        <w:rPr>
          <w:rFonts w:hint="eastAsia"/>
          <w:lang w:eastAsia="zh-CN"/>
        </w:rPr>
        <w:t>根据</w:t>
      </w:r>
      <w:r w:rsidR="00462FF3" w:rsidRPr="00797FBA">
        <w:rPr>
          <w:rFonts w:hint="eastAsia"/>
          <w:lang w:val="en-US" w:eastAsia="zh-CN"/>
        </w:rPr>
        <w:t>《无线电规则》</w:t>
      </w:r>
      <w:r w:rsidR="00462FF3" w:rsidRPr="00797FBA">
        <w:rPr>
          <w:rFonts w:hint="eastAsia"/>
          <w:lang w:eastAsia="zh-CN"/>
        </w:rPr>
        <w:t>（</w:t>
      </w:r>
      <w:r w:rsidR="00462FF3" w:rsidRPr="00797FBA">
        <w:rPr>
          <w:rFonts w:hint="eastAsia"/>
          <w:lang w:eastAsia="zh-CN"/>
        </w:rPr>
        <w:t>RR</w:t>
      </w:r>
      <w:r w:rsidR="00462FF3" w:rsidRPr="00797FBA">
        <w:rPr>
          <w:rFonts w:hint="eastAsia"/>
          <w:lang w:eastAsia="zh-CN"/>
        </w:rPr>
        <w:t>）</w:t>
      </w:r>
      <w:r w:rsidR="00462FF3" w:rsidRPr="00797FBA">
        <w:rPr>
          <w:rFonts w:hint="eastAsia"/>
          <w:lang w:val="en-US" w:eastAsia="zh-CN"/>
        </w:rPr>
        <w:t>第</w:t>
      </w:r>
      <w:r w:rsidR="00462FF3" w:rsidRPr="00797FBA">
        <w:rPr>
          <w:b/>
          <w:lang w:eastAsia="zh-CN"/>
        </w:rPr>
        <w:t>5.339</w:t>
      </w:r>
      <w:r w:rsidR="00462FF3" w:rsidRPr="00797FBA">
        <w:rPr>
          <w:rFonts w:hint="eastAsia"/>
          <w:lang w:eastAsia="zh-CN"/>
        </w:rPr>
        <w:t>款，</w:t>
      </w:r>
      <w:r w:rsidR="00462FF3" w:rsidRPr="00797FBA">
        <w:rPr>
          <w:lang w:eastAsia="zh-CN"/>
        </w:rPr>
        <w:t>15.20</w:t>
      </w:r>
      <w:r w:rsidR="00462FF3" w:rsidRPr="00797FBA">
        <w:rPr>
          <w:lang w:eastAsia="zh-CN"/>
        </w:rPr>
        <w:noBreakHyphen/>
        <w:t>15.35 GHz</w:t>
      </w:r>
      <w:r w:rsidR="00462FF3" w:rsidRPr="00797FBA">
        <w:rPr>
          <w:rFonts w:hint="eastAsia"/>
          <w:lang w:eastAsia="zh-CN"/>
        </w:rPr>
        <w:t>频段划分给了作为次要业务的</w:t>
      </w:r>
      <w:r w:rsidR="00462FF3" w:rsidRPr="00797FBA">
        <w:rPr>
          <w:lang w:eastAsia="zh-CN"/>
        </w:rPr>
        <w:t>SRS</w:t>
      </w:r>
      <w:r w:rsidR="00462FF3" w:rsidRPr="00797FBA">
        <w:rPr>
          <w:lang w:eastAsia="zh-CN"/>
        </w:rPr>
        <w:t>（无源）</w:t>
      </w:r>
      <w:r w:rsidR="00797FBA" w:rsidRPr="00797FBA">
        <w:rPr>
          <w:rFonts w:hint="eastAsia"/>
          <w:lang w:eastAsia="zh-CN"/>
        </w:rPr>
        <w:t>和卫星</w:t>
      </w:r>
      <w:r w:rsidR="00462FF3" w:rsidRPr="00797FBA">
        <w:rPr>
          <w:rFonts w:hint="eastAsia"/>
          <w:lang w:eastAsia="zh-CN"/>
        </w:rPr>
        <w:t>地球探测业务</w:t>
      </w:r>
      <w:r w:rsidR="00462FF3" w:rsidRPr="00797FBA">
        <w:rPr>
          <w:lang w:eastAsia="zh-CN"/>
        </w:rPr>
        <w:t>（</w:t>
      </w:r>
      <w:r w:rsidR="00462FF3" w:rsidRPr="00797FBA">
        <w:rPr>
          <w:lang w:eastAsia="zh-CN"/>
        </w:rPr>
        <w:t>EESS</w:t>
      </w:r>
      <w:r w:rsidR="00462FF3" w:rsidRPr="00797FBA">
        <w:rPr>
          <w:lang w:eastAsia="zh-CN"/>
        </w:rPr>
        <w:t>）（无源）</w:t>
      </w:r>
      <w:r w:rsidR="00462FF3" w:rsidRPr="00797FBA">
        <w:rPr>
          <w:rFonts w:hint="eastAsia"/>
          <w:lang w:eastAsia="zh-CN"/>
        </w:rPr>
        <w:t>；</w:t>
      </w:r>
    </w:p>
    <w:p w14:paraId="2FAE2F9A" w14:textId="2865F480" w:rsidR="00747624" w:rsidRPr="00907EB6" w:rsidRDefault="000B496D" w:rsidP="00747624">
      <w:pPr>
        <w:rPr>
          <w:rFonts w:eastAsiaTheme="minorHAnsi"/>
          <w:lang w:val="en-GB" w:eastAsia="zh-CN"/>
        </w:rPr>
      </w:pPr>
      <w:bookmarkStart w:id="26" w:name="lt_pId079"/>
      <w:r w:rsidRPr="003C27EE">
        <w:rPr>
          <w:rFonts w:eastAsiaTheme="minorHAnsi"/>
          <w:i/>
          <w:iCs/>
          <w:lang w:val="en-GB" w:eastAsia="zh-CN"/>
        </w:rPr>
        <w:t>c)</w:t>
      </w:r>
      <w:bookmarkEnd w:id="26"/>
      <w:r w:rsidRPr="003C27EE">
        <w:rPr>
          <w:rFonts w:eastAsiaTheme="minorHAnsi"/>
          <w:lang w:val="en-GB" w:eastAsia="zh-CN"/>
        </w:rPr>
        <w:tab/>
      </w:r>
      <w:r w:rsidR="00083DB8" w:rsidRPr="00797FBA">
        <w:rPr>
          <w:rFonts w:hint="eastAsia"/>
          <w:lang w:eastAsia="zh-CN"/>
        </w:rPr>
        <w:t>根据</w:t>
      </w:r>
      <w:r w:rsidR="00083DB8" w:rsidRPr="00797FBA">
        <w:rPr>
          <w:rFonts w:hint="eastAsia"/>
          <w:lang w:val="en-US" w:eastAsia="zh-CN"/>
        </w:rPr>
        <w:t>《无线电规则》</w:t>
      </w:r>
      <w:r w:rsidR="00083DB8" w:rsidRPr="00797FBA">
        <w:rPr>
          <w:rFonts w:hint="eastAsia"/>
          <w:lang w:eastAsia="zh-CN"/>
        </w:rPr>
        <w:t>（</w:t>
      </w:r>
      <w:r w:rsidR="00083DB8" w:rsidRPr="00797FBA">
        <w:rPr>
          <w:rFonts w:hint="eastAsia"/>
          <w:lang w:eastAsia="zh-CN"/>
        </w:rPr>
        <w:t>RR</w:t>
      </w:r>
      <w:r w:rsidR="00083DB8" w:rsidRPr="00797FBA">
        <w:rPr>
          <w:rFonts w:hint="eastAsia"/>
          <w:lang w:eastAsia="zh-CN"/>
        </w:rPr>
        <w:t>）</w:t>
      </w:r>
      <w:r w:rsidR="00083DB8" w:rsidRPr="00797FBA">
        <w:rPr>
          <w:rFonts w:hint="eastAsia"/>
          <w:lang w:val="en-US" w:eastAsia="zh-CN"/>
        </w:rPr>
        <w:t>第</w:t>
      </w:r>
      <w:r w:rsidR="00083DB8" w:rsidRPr="00797FBA">
        <w:rPr>
          <w:b/>
          <w:lang w:eastAsia="zh-CN"/>
        </w:rPr>
        <w:t>5.3</w:t>
      </w:r>
      <w:r w:rsidR="00083DB8">
        <w:rPr>
          <w:b/>
          <w:lang w:eastAsia="zh-CN"/>
        </w:rPr>
        <w:t>40</w:t>
      </w:r>
      <w:r w:rsidR="00083DB8" w:rsidRPr="00083DB8">
        <w:rPr>
          <w:rFonts w:hint="eastAsia"/>
          <w:bCs/>
          <w:lang w:eastAsia="zh-CN"/>
        </w:rPr>
        <w:t>和</w:t>
      </w:r>
      <w:r w:rsidR="00083DB8" w:rsidRPr="00797FBA">
        <w:rPr>
          <w:b/>
          <w:lang w:eastAsia="zh-CN"/>
        </w:rPr>
        <w:t>5.</w:t>
      </w:r>
      <w:r w:rsidR="00083DB8">
        <w:rPr>
          <w:b/>
          <w:lang w:eastAsia="zh-CN"/>
        </w:rPr>
        <w:t>511</w:t>
      </w:r>
      <w:r w:rsidR="00083DB8" w:rsidRPr="00797FBA">
        <w:rPr>
          <w:rFonts w:hint="eastAsia"/>
          <w:lang w:eastAsia="zh-CN"/>
        </w:rPr>
        <w:t>款</w:t>
      </w:r>
      <w:r w:rsidR="00083DB8">
        <w:rPr>
          <w:rFonts w:hint="eastAsia"/>
          <w:lang w:eastAsia="zh-CN"/>
        </w:rPr>
        <w:t>，</w:t>
      </w:r>
      <w:r w:rsidR="00083DB8" w:rsidRPr="00797FBA">
        <w:rPr>
          <w:lang w:eastAsia="zh-CN"/>
        </w:rPr>
        <w:t>15.</w:t>
      </w:r>
      <w:r w:rsidR="00083DB8">
        <w:rPr>
          <w:lang w:eastAsia="zh-CN"/>
        </w:rPr>
        <w:t>35</w:t>
      </w:r>
      <w:r w:rsidR="00083DB8" w:rsidRPr="00797FBA">
        <w:rPr>
          <w:lang w:eastAsia="zh-CN"/>
        </w:rPr>
        <w:noBreakHyphen/>
        <w:t>15.</w:t>
      </w:r>
      <w:r w:rsidR="00083DB8">
        <w:rPr>
          <w:lang w:eastAsia="zh-CN"/>
        </w:rPr>
        <w:t>4</w:t>
      </w:r>
      <w:r w:rsidR="00083DB8" w:rsidRPr="00797FBA">
        <w:rPr>
          <w:lang w:eastAsia="zh-CN"/>
        </w:rPr>
        <w:t xml:space="preserve"> GHz</w:t>
      </w:r>
      <w:r w:rsidR="00083DB8" w:rsidRPr="00797FBA">
        <w:rPr>
          <w:rFonts w:hint="eastAsia"/>
          <w:lang w:eastAsia="zh-CN"/>
        </w:rPr>
        <w:t>频段划分给了作为</w:t>
      </w:r>
      <w:r w:rsidR="00083DB8">
        <w:rPr>
          <w:rFonts w:hint="eastAsia"/>
          <w:lang w:eastAsia="zh-CN"/>
        </w:rPr>
        <w:t>主要</w:t>
      </w:r>
      <w:r w:rsidR="00083DB8" w:rsidRPr="00797FBA">
        <w:rPr>
          <w:rFonts w:hint="eastAsia"/>
          <w:lang w:eastAsia="zh-CN"/>
        </w:rPr>
        <w:t>业务的</w:t>
      </w:r>
      <w:r w:rsidR="00083DB8" w:rsidRPr="00797FBA">
        <w:rPr>
          <w:lang w:eastAsia="zh-CN"/>
        </w:rPr>
        <w:t>SRS</w:t>
      </w:r>
      <w:r w:rsidR="00083DB8" w:rsidRPr="00797FBA">
        <w:rPr>
          <w:lang w:eastAsia="zh-CN"/>
        </w:rPr>
        <w:t>（无源）</w:t>
      </w:r>
      <w:r w:rsidR="00083DB8">
        <w:rPr>
          <w:rFonts w:hint="eastAsia"/>
          <w:lang w:eastAsia="zh-CN"/>
        </w:rPr>
        <w:t>、</w:t>
      </w:r>
      <w:r w:rsidR="00083DB8">
        <w:rPr>
          <w:rFonts w:hint="eastAsia"/>
          <w:lang w:eastAsia="zh-CN"/>
        </w:rPr>
        <w:t>E</w:t>
      </w:r>
      <w:r w:rsidR="00083DB8">
        <w:rPr>
          <w:lang w:eastAsia="zh-CN"/>
        </w:rPr>
        <w:t>ESS</w:t>
      </w:r>
      <w:r w:rsidR="00083DB8">
        <w:rPr>
          <w:rFonts w:hint="eastAsia"/>
          <w:lang w:eastAsia="zh-CN"/>
        </w:rPr>
        <w:t>（无源）</w:t>
      </w:r>
      <w:r w:rsidR="00083DB8" w:rsidRPr="00797FBA">
        <w:rPr>
          <w:rFonts w:hint="eastAsia"/>
          <w:lang w:eastAsia="zh-CN"/>
        </w:rPr>
        <w:t>和</w:t>
      </w:r>
      <w:r w:rsidR="00083DB8">
        <w:rPr>
          <w:rFonts w:hint="eastAsia"/>
          <w:lang w:eastAsia="zh-CN"/>
        </w:rPr>
        <w:t>射电天文学业务</w:t>
      </w:r>
      <w:r w:rsidR="00083DB8" w:rsidRPr="00797FBA">
        <w:rPr>
          <w:rFonts w:hint="eastAsia"/>
          <w:lang w:eastAsia="zh-CN"/>
        </w:rPr>
        <w:t>；</w:t>
      </w:r>
    </w:p>
    <w:p w14:paraId="4864FEB0" w14:textId="0AACB7AF" w:rsidR="00747624" w:rsidRDefault="000B496D" w:rsidP="00747624">
      <w:pPr>
        <w:rPr>
          <w:rFonts w:ascii="SimSun" w:hAnsi="SimSun" w:cs="SimSun"/>
          <w:lang w:val="en-GB" w:eastAsia="zh-CN"/>
        </w:rPr>
      </w:pPr>
      <w:bookmarkStart w:id="27" w:name="lt_pId081"/>
      <w:r w:rsidRPr="003C27EE">
        <w:rPr>
          <w:rFonts w:eastAsiaTheme="minorHAnsi"/>
          <w:i/>
          <w:iCs/>
          <w:lang w:val="en-GB" w:eastAsia="zh-CN"/>
        </w:rPr>
        <w:t>d)</w:t>
      </w:r>
      <w:bookmarkEnd w:id="27"/>
      <w:r w:rsidRPr="003C27EE">
        <w:rPr>
          <w:rFonts w:eastAsiaTheme="minorHAnsi"/>
          <w:lang w:val="en-GB" w:eastAsia="zh-CN"/>
        </w:rPr>
        <w:tab/>
      </w:r>
      <w:r w:rsidR="002B2375" w:rsidRPr="002B2375">
        <w:rPr>
          <w:rFonts w:ascii="SimSun" w:hAnsi="SimSun" w:cs="SimSun" w:hint="eastAsia"/>
          <w:lang w:val="en-GB" w:eastAsia="zh-CN"/>
        </w:rPr>
        <w:t>由多个</w:t>
      </w:r>
      <w:r w:rsidR="00083DB8">
        <w:rPr>
          <w:rFonts w:ascii="SimSun" w:hAnsi="SimSun" w:cs="SimSun" w:hint="eastAsia"/>
          <w:lang w:val="en-GB" w:eastAsia="zh-CN"/>
        </w:rPr>
        <w:t>主管</w:t>
      </w:r>
      <w:r w:rsidR="002B2375" w:rsidRPr="002B2375">
        <w:rPr>
          <w:rFonts w:ascii="SimSun" w:hAnsi="SimSun" w:cs="SimSun" w:hint="eastAsia"/>
          <w:lang w:val="en-GB" w:eastAsia="zh-CN"/>
        </w:rPr>
        <w:t>部门</w:t>
      </w:r>
      <w:r w:rsidR="00395844">
        <w:rPr>
          <w:rFonts w:ascii="SimSun" w:hAnsi="SimSun" w:cs="SimSun" w:hint="eastAsia"/>
          <w:lang w:val="en-GB" w:eastAsia="zh-CN"/>
        </w:rPr>
        <w:t>操作</w:t>
      </w:r>
      <w:r w:rsidR="002B2375" w:rsidRPr="002B2375">
        <w:rPr>
          <w:rFonts w:ascii="SimSun" w:hAnsi="SimSun" w:cs="SimSun" w:hint="eastAsia"/>
          <w:lang w:val="en-GB" w:eastAsia="zh-CN"/>
        </w:rPr>
        <w:t>的数据中继卫星系统</w:t>
      </w:r>
      <w:r w:rsidR="00083DB8">
        <w:rPr>
          <w:rFonts w:ascii="SimSun" w:hAnsi="SimSun" w:cs="SimSun" w:hint="eastAsia"/>
          <w:lang w:val="en-GB" w:eastAsia="zh-CN"/>
        </w:rPr>
        <w:t>将</w:t>
      </w:r>
      <w:r w:rsidR="002B2375" w:rsidRPr="002B2375">
        <w:rPr>
          <w:rFonts w:eastAsiaTheme="minorHAnsi" w:hint="eastAsia"/>
          <w:lang w:val="en-GB" w:eastAsia="zh-CN"/>
        </w:rPr>
        <w:t>14.8-15.35</w:t>
      </w:r>
      <w:r w:rsidR="00083DB8">
        <w:rPr>
          <w:rFonts w:eastAsiaTheme="minorHAnsi"/>
          <w:lang w:val="en-GB" w:eastAsia="zh-CN"/>
        </w:rPr>
        <w:t xml:space="preserve"> GH</w:t>
      </w:r>
      <w:r w:rsidR="00083DB8">
        <w:rPr>
          <w:rFonts w:asciiTheme="minorEastAsia" w:eastAsiaTheme="minorEastAsia" w:hAnsiTheme="minorEastAsia" w:hint="eastAsia"/>
          <w:lang w:val="en-GB" w:eastAsia="zh-CN"/>
        </w:rPr>
        <w:t>z频段</w:t>
      </w:r>
      <w:r w:rsidR="00083DB8">
        <w:rPr>
          <w:rFonts w:ascii="SimSun" w:hAnsi="SimSun" w:cs="SimSun" w:hint="eastAsia"/>
          <w:lang w:val="en-GB" w:eastAsia="zh-CN"/>
        </w:rPr>
        <w:t>用于</w:t>
      </w:r>
      <w:r w:rsidR="002B2375" w:rsidRPr="002B2375">
        <w:rPr>
          <w:rFonts w:ascii="SimSun" w:hAnsi="SimSun" w:cs="SimSun" w:hint="eastAsia"/>
          <w:lang w:val="en-GB" w:eastAsia="zh-CN"/>
        </w:rPr>
        <w:t>轨道间用户</w:t>
      </w:r>
      <w:r w:rsidR="00083DB8">
        <w:rPr>
          <w:rFonts w:ascii="SimSun" w:hAnsi="SimSun" w:cs="SimSun" w:hint="eastAsia"/>
          <w:lang w:val="en-GB" w:eastAsia="zh-CN"/>
        </w:rPr>
        <w:t>链路（空对空）和</w:t>
      </w:r>
      <w:r w:rsidR="002B2375" w:rsidRPr="002B2375">
        <w:rPr>
          <w:rFonts w:ascii="SimSun" w:hAnsi="SimSun" w:cs="SimSun" w:hint="eastAsia"/>
          <w:lang w:val="en-GB" w:eastAsia="zh-CN"/>
        </w:rPr>
        <w:t>馈线上行链路</w:t>
      </w:r>
      <w:r w:rsidR="00083DB8">
        <w:rPr>
          <w:rFonts w:ascii="SimSun" w:hAnsi="SimSun" w:cs="SimSun" w:hint="eastAsia"/>
          <w:lang w:val="en-GB" w:eastAsia="zh-CN"/>
        </w:rPr>
        <w:t>（地对空）</w:t>
      </w:r>
      <w:r w:rsidR="002B2375" w:rsidRPr="002B2375">
        <w:rPr>
          <w:rFonts w:ascii="SimSun" w:hAnsi="SimSun" w:cs="SimSun" w:hint="eastAsia"/>
          <w:lang w:val="en-GB" w:eastAsia="zh-CN"/>
        </w:rPr>
        <w:t>；</w:t>
      </w:r>
    </w:p>
    <w:p w14:paraId="1F0F5E50" w14:textId="5CC67C61" w:rsidR="009A049B" w:rsidRDefault="009A049B">
      <w:pPr>
        <w:tabs>
          <w:tab w:val="clear" w:pos="794"/>
          <w:tab w:val="clear" w:pos="1191"/>
          <w:tab w:val="clear" w:pos="1588"/>
          <w:tab w:val="clear" w:pos="1985"/>
        </w:tabs>
        <w:overflowPunct/>
        <w:autoSpaceDE/>
        <w:autoSpaceDN/>
        <w:adjustRightInd/>
        <w:spacing w:before="0"/>
        <w:jc w:val="left"/>
        <w:textAlignment w:val="auto"/>
        <w:rPr>
          <w:rFonts w:eastAsiaTheme="minorHAnsi"/>
          <w:lang w:val="en-GB" w:eastAsia="zh-CN"/>
        </w:rPr>
      </w:pPr>
      <w:r>
        <w:rPr>
          <w:rFonts w:eastAsiaTheme="minorHAnsi"/>
          <w:lang w:val="en-GB" w:eastAsia="zh-CN"/>
        </w:rPr>
        <w:br w:type="page"/>
      </w:r>
    </w:p>
    <w:p w14:paraId="658B744F" w14:textId="6E042EA5" w:rsidR="00747624" w:rsidRPr="00907EB6" w:rsidRDefault="000B496D" w:rsidP="00747624">
      <w:pPr>
        <w:rPr>
          <w:rFonts w:eastAsiaTheme="minorHAnsi"/>
          <w:lang w:val="en-GB" w:eastAsia="zh-CN"/>
        </w:rPr>
      </w:pPr>
      <w:bookmarkStart w:id="28" w:name="lt_pId083"/>
      <w:r w:rsidRPr="003C27EE">
        <w:rPr>
          <w:rFonts w:eastAsiaTheme="minorHAnsi"/>
          <w:i/>
          <w:iCs/>
          <w:lang w:val="en-GB" w:eastAsia="zh-CN"/>
        </w:rPr>
        <w:lastRenderedPageBreak/>
        <w:t>e)</w:t>
      </w:r>
      <w:bookmarkEnd w:id="28"/>
      <w:r w:rsidRPr="00907EB6">
        <w:rPr>
          <w:rFonts w:eastAsiaTheme="minorHAnsi"/>
          <w:lang w:val="en-GB" w:eastAsia="zh-CN"/>
        </w:rPr>
        <w:tab/>
      </w:r>
      <w:bookmarkStart w:id="29" w:name="lt_pId084"/>
      <w:r w:rsidR="00B211B4">
        <w:rPr>
          <w:rFonts w:hint="eastAsia"/>
          <w:lang w:eastAsia="zh-CN"/>
        </w:rPr>
        <w:t>将来</w:t>
      </w:r>
      <w:r w:rsidR="00B211B4">
        <w:rPr>
          <w:rFonts w:hint="eastAsia"/>
          <w:lang w:val="en-US" w:eastAsia="zh-CN"/>
        </w:rPr>
        <w:t>仍有使用宽带</w:t>
      </w:r>
      <w:r w:rsidR="00B211B4" w:rsidRPr="00B211B4">
        <w:rPr>
          <w:lang w:val="en-GB" w:eastAsia="zh-CN"/>
        </w:rPr>
        <w:t>SRS</w:t>
      </w:r>
      <w:r w:rsidR="00B211B4">
        <w:rPr>
          <w:rFonts w:hint="eastAsia"/>
          <w:lang w:val="en-US" w:eastAsia="zh-CN"/>
        </w:rPr>
        <w:t>下行链路发射高数据速率科学数据的要求</w:t>
      </w:r>
      <w:r w:rsidR="00B211B4" w:rsidRPr="00B211B4">
        <w:rPr>
          <w:rFonts w:hint="eastAsia"/>
          <w:lang w:val="en-GB" w:eastAsia="zh-CN"/>
        </w:rPr>
        <w:t>；</w:t>
      </w:r>
      <w:bookmarkEnd w:id="29"/>
    </w:p>
    <w:p w14:paraId="31F9FAC1" w14:textId="1379F444" w:rsidR="00747624" w:rsidRPr="003C27EE" w:rsidRDefault="000B496D" w:rsidP="00747624">
      <w:pPr>
        <w:rPr>
          <w:rFonts w:eastAsiaTheme="minorHAnsi"/>
          <w:lang w:val="en-GB" w:eastAsia="zh-CN"/>
        </w:rPr>
      </w:pPr>
      <w:bookmarkStart w:id="30" w:name="lt_pId085"/>
      <w:r w:rsidRPr="003C27EE">
        <w:rPr>
          <w:rFonts w:eastAsiaTheme="minorHAnsi"/>
          <w:i/>
          <w:iCs/>
          <w:lang w:val="en-GB" w:eastAsia="zh-CN"/>
        </w:rPr>
        <w:t>f)</w:t>
      </w:r>
      <w:bookmarkEnd w:id="30"/>
      <w:r w:rsidRPr="003C27EE">
        <w:rPr>
          <w:rFonts w:eastAsiaTheme="minorHAnsi"/>
          <w:i/>
          <w:iCs/>
          <w:lang w:val="en-GB" w:eastAsia="zh-CN"/>
        </w:rPr>
        <w:tab/>
      </w:r>
      <w:r w:rsidR="002B2375" w:rsidRPr="002B2375">
        <w:rPr>
          <w:rFonts w:eastAsiaTheme="minorHAnsi" w:hint="eastAsia"/>
          <w:lang w:val="en-GB" w:eastAsia="zh-CN"/>
        </w:rPr>
        <w:t>WRC-23</w:t>
      </w:r>
      <w:r w:rsidR="002B2375" w:rsidRPr="002B2375">
        <w:rPr>
          <w:rFonts w:ascii="SimSun" w:hAnsi="SimSun" w:cs="SimSun" w:hint="eastAsia"/>
          <w:lang w:val="en-GB" w:eastAsia="zh-CN"/>
        </w:rPr>
        <w:t>议项</w:t>
      </w:r>
      <w:r w:rsidR="002B2375" w:rsidRPr="002B2375">
        <w:rPr>
          <w:rFonts w:eastAsiaTheme="minorHAnsi" w:hint="eastAsia"/>
          <w:lang w:val="en-GB" w:eastAsia="zh-CN"/>
        </w:rPr>
        <w:t>1.13</w:t>
      </w:r>
      <w:r w:rsidR="002B2375" w:rsidRPr="002B2375">
        <w:rPr>
          <w:rFonts w:ascii="SimSun" w:hAnsi="SimSun" w:cs="SimSun" w:hint="eastAsia"/>
          <w:lang w:val="en-GB" w:eastAsia="zh-CN"/>
        </w:rPr>
        <w:t>提议考虑将</w:t>
      </w:r>
      <w:r w:rsidR="00083DB8">
        <w:rPr>
          <w:rFonts w:ascii="SimSun" w:hAnsi="SimSun" w:cs="SimSun" w:hint="eastAsia"/>
          <w:lang w:val="en-GB" w:eastAsia="zh-CN"/>
        </w:rPr>
        <w:t>该频段上</w:t>
      </w:r>
      <w:r w:rsidR="002B2375" w:rsidRPr="002B2375">
        <w:rPr>
          <w:rFonts w:ascii="SimSun" w:hAnsi="SimSun" w:cs="SimSun" w:hint="eastAsia"/>
          <w:lang w:val="en-GB" w:eastAsia="zh-CN"/>
        </w:rPr>
        <w:t>的</w:t>
      </w:r>
      <w:r w:rsidR="00083DB8" w:rsidRPr="003C27EE">
        <w:rPr>
          <w:rFonts w:eastAsiaTheme="minorHAnsi"/>
          <w:lang w:val="en-GB" w:eastAsia="zh-CN"/>
        </w:rPr>
        <w:t>SRS</w:t>
      </w:r>
      <w:r w:rsidR="00395844">
        <w:rPr>
          <w:rFonts w:ascii="SimSun" w:hAnsi="SimSun" w:cs="SimSun" w:hint="eastAsia"/>
          <w:lang w:val="en-GB" w:eastAsia="zh-CN"/>
        </w:rPr>
        <w:t>划分从次要业务状态提升为主要业务状态</w:t>
      </w:r>
      <w:r w:rsidR="002B2375" w:rsidRPr="002B2375">
        <w:rPr>
          <w:rFonts w:ascii="SimSun" w:hAnsi="SimSun" w:cs="SimSun" w:hint="eastAsia"/>
          <w:lang w:val="en-GB" w:eastAsia="zh-CN"/>
        </w:rPr>
        <w:t>，</w:t>
      </w:r>
    </w:p>
    <w:p w14:paraId="5E1581D9" w14:textId="41E3C0C0" w:rsidR="00747624" w:rsidRPr="002B2375" w:rsidRDefault="002B2375" w:rsidP="00747624">
      <w:pPr>
        <w:pStyle w:val="Call"/>
        <w:rPr>
          <w:rFonts w:ascii="KaiTi" w:eastAsia="KaiTi" w:hAnsi="KaiTi"/>
          <w:i w:val="0"/>
          <w:iCs/>
          <w:lang w:val="en-GB" w:eastAsia="zh-CN"/>
        </w:rPr>
      </w:pPr>
      <w:r w:rsidRPr="002B2375">
        <w:rPr>
          <w:rFonts w:ascii="KaiTi" w:eastAsia="KaiTi" w:hAnsi="KaiTi" w:hint="eastAsia"/>
          <w:i w:val="0"/>
          <w:iCs/>
          <w:lang w:val="en-GB" w:eastAsia="zh-CN"/>
        </w:rPr>
        <w:t>认识到</w:t>
      </w:r>
    </w:p>
    <w:p w14:paraId="7A234376" w14:textId="31A879E3" w:rsidR="00747624" w:rsidRPr="00B211B4" w:rsidRDefault="000B496D" w:rsidP="00747624">
      <w:pPr>
        <w:rPr>
          <w:rFonts w:eastAsiaTheme="minorHAnsi"/>
          <w:lang w:val="en-GB" w:eastAsia="zh-CN"/>
        </w:rPr>
      </w:pPr>
      <w:bookmarkStart w:id="31" w:name="lt_pId088"/>
      <w:r w:rsidRPr="00B211B4">
        <w:rPr>
          <w:rFonts w:eastAsiaTheme="minorHAnsi"/>
          <w:i/>
          <w:iCs/>
          <w:lang w:val="en-GB" w:eastAsia="zh-CN"/>
        </w:rPr>
        <w:t>a)</w:t>
      </w:r>
      <w:bookmarkEnd w:id="31"/>
      <w:r w:rsidRPr="00B211B4">
        <w:rPr>
          <w:rFonts w:eastAsiaTheme="minorHAnsi"/>
          <w:i/>
          <w:iCs/>
          <w:lang w:val="en-GB" w:eastAsia="zh-CN"/>
        </w:rPr>
        <w:tab/>
      </w:r>
      <w:r w:rsidR="00B211B4" w:rsidRPr="00E52210">
        <w:rPr>
          <w:rFonts w:hint="eastAsia"/>
          <w:iCs/>
          <w:lang w:eastAsia="zh-CN"/>
        </w:rPr>
        <w:t>数据中继卫星目前在卫星间链路中使用</w:t>
      </w:r>
      <w:r w:rsidR="00B211B4" w:rsidRPr="00B211B4">
        <w:rPr>
          <w:rFonts w:hint="eastAsia"/>
          <w:iCs/>
          <w:lang w:val="en-GB" w:eastAsia="zh-CN"/>
        </w:rPr>
        <w:t>14.8-15.35</w:t>
      </w:r>
      <w:r w:rsidR="00B211B4" w:rsidRPr="00B211B4">
        <w:rPr>
          <w:iCs/>
          <w:lang w:val="en-GB" w:eastAsia="zh-CN"/>
        </w:rPr>
        <w:t> GHz</w:t>
      </w:r>
      <w:r w:rsidR="00B211B4" w:rsidRPr="00E52210">
        <w:rPr>
          <w:rFonts w:hint="eastAsia"/>
          <w:iCs/>
          <w:lang w:eastAsia="zh-CN"/>
        </w:rPr>
        <w:t>频</w:t>
      </w:r>
      <w:r w:rsidR="00B211B4">
        <w:rPr>
          <w:rFonts w:hint="eastAsia"/>
          <w:iCs/>
          <w:lang w:eastAsia="zh-CN"/>
        </w:rPr>
        <w:t>段</w:t>
      </w:r>
      <w:r w:rsidR="00B211B4" w:rsidRPr="00B211B4">
        <w:rPr>
          <w:rFonts w:hint="eastAsia"/>
          <w:iCs/>
          <w:lang w:val="en-GB" w:eastAsia="zh-CN"/>
        </w:rPr>
        <w:t>，</w:t>
      </w:r>
      <w:r w:rsidR="00B211B4">
        <w:rPr>
          <w:rFonts w:hint="eastAsia"/>
          <w:iCs/>
          <w:lang w:eastAsia="zh-CN"/>
        </w:rPr>
        <w:t>此举</w:t>
      </w:r>
      <w:r w:rsidR="00B211B4" w:rsidRPr="00E52210">
        <w:rPr>
          <w:rFonts w:hint="eastAsia"/>
          <w:iCs/>
          <w:lang w:eastAsia="zh-CN"/>
        </w:rPr>
        <w:t>允许与非</w:t>
      </w:r>
      <w:r w:rsidR="00B211B4">
        <w:rPr>
          <w:rFonts w:hint="eastAsia"/>
          <w:iCs/>
          <w:lang w:eastAsia="zh-CN"/>
        </w:rPr>
        <w:t>对</w:t>
      </w:r>
      <w:r w:rsidR="00B211B4" w:rsidRPr="00E52210">
        <w:rPr>
          <w:rFonts w:hint="eastAsia"/>
          <w:iCs/>
          <w:lang w:eastAsia="zh-CN"/>
        </w:rPr>
        <w:t>地静止轨道</w:t>
      </w:r>
      <w:r w:rsidR="00B211B4" w:rsidRPr="00B211B4">
        <w:rPr>
          <w:rFonts w:hint="eastAsia"/>
          <w:iCs/>
          <w:lang w:val="en-GB" w:eastAsia="zh-CN"/>
        </w:rPr>
        <w:t>（</w:t>
      </w:r>
      <w:r w:rsidR="00B211B4" w:rsidRPr="00B211B4">
        <w:rPr>
          <w:iCs/>
          <w:lang w:val="en-GB" w:eastAsia="zh-CN"/>
        </w:rPr>
        <w:t>non-GSO</w:t>
      </w:r>
      <w:r w:rsidR="00B211B4" w:rsidRPr="00B211B4">
        <w:rPr>
          <w:rFonts w:hint="eastAsia"/>
          <w:iCs/>
          <w:lang w:val="en-GB" w:eastAsia="zh-CN"/>
        </w:rPr>
        <w:t>）</w:t>
      </w:r>
      <w:r w:rsidR="00B211B4" w:rsidRPr="00E52210">
        <w:rPr>
          <w:rFonts w:hint="eastAsia"/>
          <w:iCs/>
          <w:lang w:eastAsia="zh-CN"/>
        </w:rPr>
        <w:t>卫星建立通信</w:t>
      </w:r>
      <w:r w:rsidR="00B211B4" w:rsidRPr="00B211B4">
        <w:rPr>
          <w:rFonts w:hint="eastAsia"/>
          <w:iCs/>
          <w:lang w:val="en-GB" w:eastAsia="zh-CN"/>
        </w:rPr>
        <w:t>，</w:t>
      </w:r>
      <w:r w:rsidR="00B211B4" w:rsidRPr="00E52210">
        <w:rPr>
          <w:rFonts w:hint="eastAsia"/>
          <w:iCs/>
          <w:lang w:eastAsia="zh-CN"/>
        </w:rPr>
        <w:t>包括</w:t>
      </w:r>
      <w:r w:rsidR="00B211B4" w:rsidRPr="00B211B4">
        <w:rPr>
          <w:lang w:val="en-GB" w:eastAsia="zh-CN"/>
        </w:rPr>
        <w:t>SRS</w:t>
      </w:r>
      <w:r w:rsidR="00B211B4" w:rsidRPr="00E52210">
        <w:rPr>
          <w:rFonts w:hint="eastAsia"/>
          <w:iCs/>
          <w:lang w:eastAsia="zh-CN"/>
        </w:rPr>
        <w:t>的载人飞行</w:t>
      </w:r>
      <w:r w:rsidR="00B211B4" w:rsidRPr="00B211B4">
        <w:rPr>
          <w:rFonts w:hint="eastAsia"/>
          <w:iCs/>
          <w:lang w:val="en-GB" w:eastAsia="zh-CN"/>
        </w:rPr>
        <w:t>；</w:t>
      </w:r>
    </w:p>
    <w:p w14:paraId="35DFF9B5" w14:textId="75D3DE06" w:rsidR="00747624" w:rsidRPr="00B211B4" w:rsidRDefault="000B496D" w:rsidP="00747624">
      <w:pPr>
        <w:rPr>
          <w:rFonts w:eastAsiaTheme="minorHAnsi"/>
          <w:lang w:eastAsia="zh-CN"/>
        </w:rPr>
      </w:pPr>
      <w:bookmarkStart w:id="32" w:name="lt_pId090"/>
      <w:r w:rsidRPr="00B211B4">
        <w:rPr>
          <w:rFonts w:eastAsiaTheme="minorHAnsi"/>
          <w:i/>
          <w:iCs/>
          <w:lang w:eastAsia="zh-CN"/>
        </w:rPr>
        <w:t>b)</w:t>
      </w:r>
      <w:bookmarkEnd w:id="32"/>
      <w:r w:rsidRPr="00B211B4">
        <w:rPr>
          <w:rFonts w:eastAsiaTheme="minorHAnsi"/>
          <w:i/>
          <w:iCs/>
          <w:lang w:eastAsia="zh-CN"/>
        </w:rPr>
        <w:tab/>
      </w:r>
      <w:r w:rsidR="00B211B4" w:rsidRPr="00E52210">
        <w:rPr>
          <w:rFonts w:hint="eastAsia"/>
          <w:iCs/>
          <w:lang w:eastAsia="zh-CN"/>
        </w:rPr>
        <w:t>14.8-15.35</w:t>
      </w:r>
      <w:r w:rsidR="00B211B4" w:rsidRPr="00B211B4">
        <w:rPr>
          <w:iCs/>
          <w:lang w:eastAsia="zh-CN"/>
        </w:rPr>
        <w:t> </w:t>
      </w:r>
      <w:r w:rsidR="00B211B4" w:rsidRPr="003D494A">
        <w:rPr>
          <w:iCs/>
          <w:lang w:eastAsia="zh-CN"/>
        </w:rPr>
        <w:t>GHz</w:t>
      </w:r>
      <w:r w:rsidR="00B211B4" w:rsidRPr="00E52210">
        <w:rPr>
          <w:rFonts w:hint="eastAsia"/>
          <w:iCs/>
          <w:lang w:eastAsia="zh-CN"/>
        </w:rPr>
        <w:t>频</w:t>
      </w:r>
      <w:r w:rsidR="00B211B4">
        <w:rPr>
          <w:rFonts w:hint="eastAsia"/>
          <w:iCs/>
          <w:lang w:eastAsia="zh-CN"/>
        </w:rPr>
        <w:t>段</w:t>
      </w:r>
      <w:r w:rsidR="00B211B4" w:rsidRPr="00E52210">
        <w:rPr>
          <w:rFonts w:hint="eastAsia"/>
          <w:iCs/>
          <w:lang w:eastAsia="zh-CN"/>
        </w:rPr>
        <w:t>也</w:t>
      </w:r>
      <w:r w:rsidR="00B211B4">
        <w:rPr>
          <w:rFonts w:hint="eastAsia"/>
          <w:iCs/>
          <w:lang w:eastAsia="zh-CN"/>
        </w:rPr>
        <w:t>用于</w:t>
      </w:r>
      <w:r w:rsidR="00B211B4" w:rsidRPr="00346CA9">
        <w:rPr>
          <w:iCs/>
          <w:lang w:eastAsia="zh-CN"/>
        </w:rPr>
        <w:t>SRS</w:t>
      </w:r>
      <w:r w:rsidR="00B211B4">
        <w:rPr>
          <w:rFonts w:hint="eastAsia"/>
          <w:iCs/>
          <w:lang w:eastAsia="zh-CN"/>
        </w:rPr>
        <w:t>中</w:t>
      </w:r>
      <w:r w:rsidR="00B211B4">
        <w:rPr>
          <w:rFonts w:hint="eastAsia"/>
          <w:iCs/>
          <w:lang w:eastAsia="zh-CN"/>
        </w:rPr>
        <w:t>n</w:t>
      </w:r>
      <w:r w:rsidR="00B211B4">
        <w:rPr>
          <w:iCs/>
          <w:lang w:eastAsia="zh-CN"/>
        </w:rPr>
        <w:t>on-</w:t>
      </w:r>
      <w:r w:rsidR="00B211B4" w:rsidRPr="003D494A">
        <w:rPr>
          <w:iCs/>
          <w:lang w:eastAsia="zh-CN"/>
        </w:rPr>
        <w:t>GSO</w:t>
      </w:r>
      <w:r w:rsidR="00B211B4" w:rsidRPr="00E52210">
        <w:rPr>
          <w:rFonts w:hint="eastAsia"/>
          <w:iCs/>
          <w:lang w:eastAsia="zh-CN"/>
        </w:rPr>
        <w:t>卫星的现有高速数据链路，并计划用于未来的系统；</w:t>
      </w:r>
    </w:p>
    <w:p w14:paraId="6C7B67B2" w14:textId="7180E6CB" w:rsidR="00747624" w:rsidRPr="009A049B" w:rsidRDefault="000B496D" w:rsidP="00747624">
      <w:pPr>
        <w:rPr>
          <w:rFonts w:ascii="Calibri" w:eastAsiaTheme="minorHAnsi" w:hAnsi="Calibri" w:cs="Calibri"/>
          <w:b/>
          <w:sz w:val="22"/>
          <w:lang w:eastAsia="zh-CN"/>
        </w:rPr>
      </w:pPr>
      <w:bookmarkStart w:id="33" w:name="lt_pId092"/>
      <w:r w:rsidRPr="00B211B4">
        <w:rPr>
          <w:rFonts w:eastAsiaTheme="minorHAnsi"/>
          <w:i/>
          <w:iCs/>
          <w:lang w:eastAsia="zh-CN"/>
        </w:rPr>
        <w:t>c)</w:t>
      </w:r>
      <w:bookmarkEnd w:id="33"/>
      <w:r w:rsidRPr="00B211B4">
        <w:rPr>
          <w:rFonts w:eastAsiaTheme="minorHAnsi"/>
          <w:i/>
          <w:iCs/>
          <w:lang w:eastAsia="zh-CN"/>
        </w:rPr>
        <w:tab/>
      </w:r>
      <w:r w:rsidR="00B211B4" w:rsidRPr="009A049B">
        <w:rPr>
          <w:rFonts w:hint="eastAsia"/>
          <w:iCs/>
          <w:lang w:eastAsia="zh-CN"/>
        </w:rPr>
        <w:t>这些卫星是操作望远镜和</w:t>
      </w:r>
      <w:r w:rsidR="00B211B4" w:rsidRPr="009A049B">
        <w:rPr>
          <w:rFonts w:hint="eastAsia"/>
          <w:iCs/>
          <w:lang w:eastAsia="zh-CN"/>
        </w:rPr>
        <w:t>/</w:t>
      </w:r>
      <w:r w:rsidR="00B211B4" w:rsidRPr="009A049B">
        <w:rPr>
          <w:rFonts w:hint="eastAsia"/>
          <w:iCs/>
          <w:lang w:eastAsia="zh-CN"/>
        </w:rPr>
        <w:t>或用于测量地球磁层和太阳耀斑等现象的其他无源仪器所必需的</w:t>
      </w:r>
      <w:r w:rsidR="00395844" w:rsidRPr="009A049B">
        <w:rPr>
          <w:rFonts w:hint="eastAsia"/>
          <w:iCs/>
          <w:lang w:eastAsia="zh-CN"/>
        </w:rPr>
        <w:t>，</w:t>
      </w:r>
    </w:p>
    <w:p w14:paraId="3950203A" w14:textId="77777777" w:rsidR="002B2375" w:rsidRPr="009A049B" w:rsidRDefault="002B2375" w:rsidP="002B2375">
      <w:pPr>
        <w:pStyle w:val="Call"/>
        <w:rPr>
          <w:rFonts w:ascii="KaiTi" w:eastAsia="KaiTi" w:hAnsi="KaiTi"/>
          <w:i w:val="0"/>
          <w:iCs/>
        </w:rPr>
      </w:pPr>
      <w:bookmarkStart w:id="34" w:name="lt_pId095"/>
      <w:r w:rsidRPr="009A049B">
        <w:rPr>
          <w:rFonts w:ascii="KaiTi" w:eastAsia="KaiTi" w:hAnsi="KaiTi" w:hint="eastAsia"/>
          <w:i w:val="0"/>
          <w:iCs/>
          <w:lang w:val="en-GB" w:eastAsia="zh-CN"/>
        </w:rPr>
        <w:t>建议</w:t>
      </w:r>
    </w:p>
    <w:bookmarkEnd w:id="34"/>
    <w:p w14:paraId="7D7E8C6C" w14:textId="56470419" w:rsidR="00747624" w:rsidRPr="002B2375" w:rsidRDefault="002B2375" w:rsidP="00747624">
      <w:pPr>
        <w:rPr>
          <w:rFonts w:eastAsiaTheme="minorHAnsi"/>
          <w:lang w:eastAsia="zh-CN"/>
        </w:rPr>
      </w:pPr>
      <w:r w:rsidRPr="002B2375">
        <w:rPr>
          <w:rFonts w:ascii="SimSun" w:hAnsi="SimSun" w:cs="SimSun" w:hint="eastAsia"/>
          <w:lang w:eastAsia="zh-CN"/>
        </w:rPr>
        <w:t>在共享和兼容性研究中</w:t>
      </w:r>
      <w:r w:rsidR="00EC5DDF">
        <w:rPr>
          <w:rFonts w:ascii="SimSun" w:hAnsi="SimSun" w:cs="SimSun" w:hint="eastAsia"/>
          <w:lang w:eastAsia="zh-CN"/>
        </w:rPr>
        <w:t>，</w:t>
      </w:r>
      <w:r w:rsidRPr="002B2375">
        <w:rPr>
          <w:rFonts w:ascii="SimSun" w:hAnsi="SimSun" w:cs="SimSun" w:hint="eastAsia"/>
          <w:lang w:eastAsia="zh-CN"/>
        </w:rPr>
        <w:t>应考虑附件</w:t>
      </w:r>
      <w:r w:rsidRPr="002B2375">
        <w:rPr>
          <w:rFonts w:eastAsiaTheme="minorHAnsi" w:hint="eastAsia"/>
          <w:lang w:eastAsia="zh-CN"/>
        </w:rPr>
        <w:t>1</w:t>
      </w:r>
      <w:r w:rsidRPr="002B2375">
        <w:rPr>
          <w:rFonts w:ascii="SimSun" w:hAnsi="SimSun" w:cs="SimSun" w:hint="eastAsia"/>
          <w:lang w:eastAsia="zh-CN"/>
        </w:rPr>
        <w:t>中详述的</w:t>
      </w:r>
      <w:r w:rsidRPr="002B2375">
        <w:rPr>
          <w:rFonts w:eastAsiaTheme="minorHAnsi" w:hint="eastAsia"/>
          <w:lang w:eastAsia="zh-CN"/>
        </w:rPr>
        <w:t>14.8-15.35 GHz</w:t>
      </w:r>
      <w:r w:rsidRPr="002B2375">
        <w:rPr>
          <w:rFonts w:ascii="SimSun" w:hAnsi="SimSun" w:cs="SimSun" w:hint="eastAsia"/>
          <w:lang w:eastAsia="zh-CN"/>
        </w:rPr>
        <w:t>频段</w:t>
      </w:r>
      <w:proofErr w:type="gramStart"/>
      <w:r w:rsidR="00EC5DDF">
        <w:rPr>
          <w:rFonts w:ascii="SimSun" w:hAnsi="SimSun" w:cs="SimSun" w:hint="eastAsia"/>
          <w:lang w:eastAsia="zh-CN"/>
        </w:rPr>
        <w:t>中</w:t>
      </w:r>
      <w:r w:rsidRPr="002B2375">
        <w:rPr>
          <w:rFonts w:ascii="SimSun" w:hAnsi="SimSun" w:cs="SimSun" w:hint="eastAsia"/>
          <w:lang w:eastAsia="zh-CN"/>
        </w:rPr>
        <w:t>空间</w:t>
      </w:r>
      <w:proofErr w:type="gramEnd"/>
      <w:r w:rsidRPr="002B2375">
        <w:rPr>
          <w:rFonts w:ascii="SimSun" w:hAnsi="SimSun" w:cs="SimSun" w:hint="eastAsia"/>
          <w:lang w:eastAsia="zh-CN"/>
        </w:rPr>
        <w:t>研究</w:t>
      </w:r>
      <w:r w:rsidR="00EC5DDF">
        <w:rPr>
          <w:rFonts w:ascii="SimSun" w:hAnsi="SimSun" w:cs="SimSun" w:hint="eastAsia"/>
          <w:lang w:eastAsia="zh-CN"/>
        </w:rPr>
        <w:t>业务</w:t>
      </w:r>
      <w:r w:rsidRPr="002B2375">
        <w:rPr>
          <w:rFonts w:ascii="SimSun" w:hAnsi="SimSun" w:cs="SimSun" w:hint="eastAsia"/>
          <w:lang w:eastAsia="zh-CN"/>
        </w:rPr>
        <w:t>的技术和操作系统特性。</w:t>
      </w:r>
    </w:p>
    <w:p w14:paraId="7ADE11A7" w14:textId="53DCB9AE" w:rsidR="00232C9A" w:rsidRDefault="00232C9A">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36074C8E" w14:textId="5776CC95" w:rsidR="00747624" w:rsidRPr="00706AD6" w:rsidRDefault="002B2375" w:rsidP="00F72475">
      <w:pPr>
        <w:pStyle w:val="AnnexNoTitle"/>
        <w:rPr>
          <w:noProof/>
          <w:lang w:eastAsia="zh-CN"/>
        </w:rPr>
      </w:pPr>
      <w:bookmarkStart w:id="35" w:name="lt_pId096"/>
      <w:r>
        <w:rPr>
          <w:rFonts w:hint="eastAsia"/>
          <w:noProof/>
          <w:lang w:val="en-GB" w:eastAsia="zh-CN"/>
        </w:rPr>
        <w:lastRenderedPageBreak/>
        <w:t>附件</w:t>
      </w:r>
      <w:r w:rsidR="00800490" w:rsidRPr="00706AD6">
        <w:rPr>
          <w:noProof/>
          <w:lang w:eastAsia="zh-CN"/>
        </w:rPr>
        <w:t>1</w:t>
      </w:r>
      <w:bookmarkEnd w:id="35"/>
      <w:r w:rsidR="00800490" w:rsidRPr="00706AD6">
        <w:rPr>
          <w:noProof/>
          <w:lang w:eastAsia="zh-CN"/>
        </w:rPr>
        <w:br/>
      </w:r>
      <w:r w:rsidR="00800490" w:rsidRPr="00706AD6">
        <w:rPr>
          <w:noProof/>
          <w:lang w:eastAsia="zh-CN"/>
        </w:rPr>
        <w:br/>
      </w:r>
      <w:r w:rsidR="00706AD6" w:rsidRPr="00706AD6">
        <w:rPr>
          <w:noProof/>
          <w:lang w:eastAsia="zh-CN"/>
        </w:rPr>
        <w:t>14.8-15.35 GHz</w:t>
      </w:r>
      <w:r w:rsidR="00706AD6">
        <w:rPr>
          <w:rFonts w:hint="eastAsia"/>
          <w:noProof/>
          <w:lang w:val="en-GB" w:eastAsia="zh-CN"/>
        </w:rPr>
        <w:t>频段</w:t>
      </w:r>
      <w:r w:rsidR="00706AD6" w:rsidRPr="002B2375">
        <w:rPr>
          <w:rFonts w:hint="eastAsia"/>
          <w:noProof/>
          <w:lang w:val="en-GB" w:eastAsia="zh-CN"/>
        </w:rPr>
        <w:t>内空间研究业务</w:t>
      </w:r>
      <w:r w:rsidR="00706AD6">
        <w:rPr>
          <w:rFonts w:hint="eastAsia"/>
          <w:noProof/>
          <w:lang w:val="en-GB" w:eastAsia="zh-CN"/>
        </w:rPr>
        <w:t>的</w:t>
      </w:r>
      <w:r w:rsidR="00232C9A">
        <w:rPr>
          <w:noProof/>
          <w:lang w:val="en-GB" w:eastAsia="zh-CN"/>
        </w:rPr>
        <w:br/>
      </w:r>
      <w:r w:rsidR="00706AD6">
        <w:rPr>
          <w:rFonts w:hint="eastAsia"/>
          <w:noProof/>
          <w:lang w:val="en-GB" w:eastAsia="zh-CN"/>
        </w:rPr>
        <w:t>技术和操作系统</w:t>
      </w:r>
      <w:r w:rsidR="00706AD6" w:rsidRPr="002B2375">
        <w:rPr>
          <w:rFonts w:hint="eastAsia"/>
          <w:noProof/>
          <w:lang w:val="en-GB" w:eastAsia="zh-CN"/>
        </w:rPr>
        <w:t>特性</w:t>
      </w:r>
    </w:p>
    <w:p w14:paraId="5110A945" w14:textId="02C47132" w:rsidR="00747624" w:rsidRPr="0054443D" w:rsidRDefault="000B496D" w:rsidP="00747624">
      <w:pPr>
        <w:pStyle w:val="Heading1"/>
        <w:rPr>
          <w:lang w:val="en-GB" w:eastAsia="zh-CN"/>
        </w:rPr>
      </w:pPr>
      <w:r w:rsidRPr="00777609">
        <w:rPr>
          <w:lang w:val="en-GB" w:eastAsia="zh-CN"/>
        </w:rPr>
        <w:t>1</w:t>
      </w:r>
      <w:r w:rsidRPr="00777609">
        <w:rPr>
          <w:lang w:val="en-GB" w:eastAsia="zh-CN"/>
        </w:rPr>
        <w:tab/>
      </w:r>
      <w:r w:rsidR="00706AD6">
        <w:rPr>
          <w:rFonts w:hint="eastAsia"/>
          <w:lang w:val="en-GB" w:eastAsia="zh-CN"/>
        </w:rPr>
        <w:t>引言</w:t>
      </w:r>
    </w:p>
    <w:p w14:paraId="6911AA7B" w14:textId="4506346F" w:rsidR="005619D3" w:rsidRPr="00907EB6" w:rsidRDefault="00CF5684" w:rsidP="005619D3">
      <w:pPr>
        <w:ind w:firstLineChars="200" w:firstLine="480"/>
        <w:rPr>
          <w:rFonts w:eastAsiaTheme="minorHAnsi"/>
          <w:lang w:val="en-GB" w:eastAsia="zh-CN"/>
        </w:rPr>
      </w:pPr>
      <w:r>
        <w:rPr>
          <w:rFonts w:ascii="SimSun" w:hAnsi="SimSun" w:cs="SimSun" w:hint="eastAsia"/>
          <w:lang w:val="en-GB" w:eastAsia="zh-CN"/>
        </w:rPr>
        <w:t>空间研究业务（</w:t>
      </w:r>
      <w:r w:rsidRPr="00907EB6">
        <w:rPr>
          <w:rFonts w:eastAsiaTheme="minorHAnsi"/>
          <w:lang w:val="en-GB" w:eastAsia="zh-CN"/>
        </w:rPr>
        <w:t>SRS</w:t>
      </w:r>
      <w:r>
        <w:rPr>
          <w:rFonts w:ascii="SimSun" w:hAnsi="SimSun" w:cs="SimSun" w:hint="eastAsia"/>
          <w:lang w:val="en-GB" w:eastAsia="zh-CN"/>
        </w:rPr>
        <w:t>）</w:t>
      </w:r>
      <w:r w:rsidR="005619D3" w:rsidRPr="005619D3">
        <w:rPr>
          <w:rFonts w:ascii="SimSun" w:hAnsi="SimSun" w:cs="SimSun" w:hint="eastAsia"/>
          <w:lang w:val="en-GB" w:eastAsia="zh-CN"/>
        </w:rPr>
        <w:t>系统将</w:t>
      </w:r>
      <w:r w:rsidR="005619D3" w:rsidRPr="005619D3">
        <w:rPr>
          <w:rFonts w:eastAsiaTheme="minorHAnsi" w:hint="eastAsia"/>
          <w:lang w:val="en-GB" w:eastAsia="zh-CN"/>
        </w:rPr>
        <w:t>14.8-15.35</w:t>
      </w:r>
      <w:r>
        <w:rPr>
          <w:rFonts w:eastAsiaTheme="minorHAnsi"/>
          <w:lang w:val="en-GB" w:eastAsia="zh-CN"/>
        </w:rPr>
        <w:t xml:space="preserve"> GH</w:t>
      </w:r>
      <w:r>
        <w:rPr>
          <w:rFonts w:asciiTheme="minorEastAsia" w:eastAsiaTheme="minorEastAsia" w:hAnsiTheme="minorEastAsia" w:hint="eastAsia"/>
          <w:lang w:val="en-GB" w:eastAsia="zh-CN"/>
        </w:rPr>
        <w:t>z</w:t>
      </w:r>
      <w:r w:rsidR="005619D3" w:rsidRPr="005619D3">
        <w:rPr>
          <w:rFonts w:ascii="SimSun" w:hAnsi="SimSun" w:cs="SimSun" w:hint="eastAsia"/>
          <w:lang w:val="en-GB" w:eastAsia="zh-CN"/>
        </w:rPr>
        <w:t>频段用于以下应用</w:t>
      </w:r>
      <w:r w:rsidR="005619D3">
        <w:rPr>
          <w:rFonts w:ascii="SimSun" w:hAnsi="SimSun" w:cs="SimSun" w:hint="eastAsia"/>
          <w:lang w:val="en-GB" w:eastAsia="zh-CN"/>
        </w:rPr>
        <w:t>：</w:t>
      </w:r>
    </w:p>
    <w:p w14:paraId="6D287BDD" w14:textId="4BF88B50" w:rsidR="00747624" w:rsidRPr="004C67C4" w:rsidRDefault="000B496D" w:rsidP="00747624">
      <w:pPr>
        <w:pStyle w:val="enumlev1"/>
        <w:rPr>
          <w:rFonts w:eastAsiaTheme="minorHAnsi"/>
          <w:lang w:val="en-GB" w:eastAsia="zh-CN"/>
        </w:rPr>
      </w:pPr>
      <w:r w:rsidRPr="004C67C4">
        <w:rPr>
          <w:rFonts w:eastAsiaTheme="minorHAnsi"/>
          <w:lang w:val="en-GB" w:eastAsia="zh-CN"/>
        </w:rPr>
        <w:t>–</w:t>
      </w:r>
      <w:r w:rsidRPr="004C67C4">
        <w:rPr>
          <w:rFonts w:eastAsiaTheme="minorHAnsi"/>
          <w:lang w:val="en-GB" w:eastAsia="zh-CN"/>
        </w:rPr>
        <w:tab/>
      </w:r>
      <w:r w:rsidR="005619D3" w:rsidRPr="005619D3">
        <w:rPr>
          <w:rFonts w:ascii="SimSun" w:hAnsi="SimSun" w:cs="SimSun" w:hint="eastAsia"/>
          <w:lang w:val="en-GB" w:eastAsia="zh-CN"/>
        </w:rPr>
        <w:t>从</w:t>
      </w:r>
      <w:r w:rsidR="001F34C0" w:rsidRPr="004C67C4">
        <w:rPr>
          <w:rFonts w:eastAsiaTheme="minorHAnsi"/>
          <w:lang w:val="en-GB" w:eastAsia="zh-CN"/>
        </w:rPr>
        <w:t>SRS</w:t>
      </w:r>
      <w:r w:rsidR="005619D3" w:rsidRPr="005619D3">
        <w:rPr>
          <w:rFonts w:ascii="SimSun" w:hAnsi="SimSun" w:cs="SimSun" w:hint="eastAsia"/>
          <w:lang w:val="en-GB" w:eastAsia="zh-CN"/>
        </w:rPr>
        <w:t>任务</w:t>
      </w:r>
      <w:r w:rsidR="001F34C0">
        <w:rPr>
          <w:rFonts w:ascii="SimSun" w:hAnsi="SimSun" w:cs="SimSun" w:hint="eastAsia"/>
          <w:lang w:val="en-US" w:eastAsia="zh-CN"/>
        </w:rPr>
        <w:t>（</w:t>
      </w:r>
      <w:r w:rsidR="005619D3" w:rsidRPr="005619D3">
        <w:rPr>
          <w:rFonts w:ascii="SimSun" w:hAnsi="SimSun" w:cs="SimSun" w:hint="eastAsia"/>
          <w:lang w:val="en-GB" w:eastAsia="zh-CN"/>
        </w:rPr>
        <w:t>使用各种轨道类型</w:t>
      </w:r>
      <w:r w:rsidR="001F34C0">
        <w:rPr>
          <w:rFonts w:ascii="SimSun" w:hAnsi="SimSun" w:cs="SimSun" w:hint="eastAsia"/>
          <w:lang w:val="en-US" w:eastAsia="zh-CN"/>
        </w:rPr>
        <w:t>）</w:t>
      </w:r>
      <w:r w:rsidR="005619D3" w:rsidRPr="005619D3">
        <w:rPr>
          <w:rFonts w:ascii="SimSun" w:hAnsi="SimSun" w:cs="SimSun" w:hint="eastAsia"/>
          <w:lang w:val="en-GB" w:eastAsia="zh-CN"/>
        </w:rPr>
        <w:t>到全球</w:t>
      </w:r>
      <w:r w:rsidR="001F34C0">
        <w:rPr>
          <w:rFonts w:ascii="SimSun" w:hAnsi="SimSun" w:cs="SimSun" w:hint="eastAsia"/>
          <w:lang w:val="en-GB" w:eastAsia="zh-CN"/>
        </w:rPr>
        <w:t>地球站</w:t>
      </w:r>
      <w:r w:rsidR="005619D3" w:rsidRPr="005619D3">
        <w:rPr>
          <w:rFonts w:ascii="SimSun" w:hAnsi="SimSun" w:cs="SimSun" w:hint="eastAsia"/>
          <w:lang w:val="en-GB" w:eastAsia="zh-CN"/>
        </w:rPr>
        <w:t>的直接数据下行链路，</w:t>
      </w:r>
    </w:p>
    <w:p w14:paraId="4524D02F" w14:textId="1D0C046A" w:rsidR="00747624" w:rsidRPr="004C67C4" w:rsidRDefault="000B496D" w:rsidP="00747624">
      <w:pPr>
        <w:pStyle w:val="enumlev1"/>
        <w:rPr>
          <w:rFonts w:eastAsiaTheme="minorHAnsi"/>
          <w:lang w:val="en-GB" w:eastAsia="zh-CN"/>
        </w:rPr>
      </w:pPr>
      <w:r w:rsidRPr="004C67C4">
        <w:rPr>
          <w:rFonts w:eastAsiaTheme="minorHAnsi"/>
          <w:lang w:val="en-GB" w:eastAsia="zh-CN"/>
        </w:rPr>
        <w:t>–</w:t>
      </w:r>
      <w:r w:rsidRPr="004C67C4">
        <w:rPr>
          <w:rFonts w:eastAsiaTheme="minorHAnsi"/>
          <w:lang w:val="en-GB" w:eastAsia="zh-CN"/>
        </w:rPr>
        <w:tab/>
      </w:r>
      <w:r w:rsidR="005619D3" w:rsidRPr="005619D3">
        <w:rPr>
          <w:rFonts w:ascii="SimSun" w:hAnsi="SimSun" w:cs="SimSun" w:hint="eastAsia"/>
          <w:lang w:val="en-GB" w:eastAsia="zh-CN"/>
        </w:rPr>
        <w:t>从数据中继卫星</w:t>
      </w:r>
      <w:r w:rsidR="001F34C0">
        <w:rPr>
          <w:rFonts w:ascii="SimSun" w:hAnsi="SimSun" w:cs="SimSun" w:hint="eastAsia"/>
          <w:lang w:val="en-GB" w:eastAsia="zh-CN"/>
        </w:rPr>
        <w:t>（</w:t>
      </w:r>
      <w:r w:rsidR="001F34C0" w:rsidRPr="004C67C4">
        <w:rPr>
          <w:rFonts w:eastAsiaTheme="minorHAnsi"/>
          <w:lang w:val="en-GB" w:eastAsia="zh-CN"/>
        </w:rPr>
        <w:t>DRS</w:t>
      </w:r>
      <w:r w:rsidR="001F34C0">
        <w:rPr>
          <w:rFonts w:ascii="SimSun" w:hAnsi="SimSun" w:cs="SimSun" w:hint="eastAsia"/>
          <w:lang w:val="en-GB" w:eastAsia="zh-CN"/>
        </w:rPr>
        <w:t>）</w:t>
      </w:r>
      <w:r w:rsidR="005619D3" w:rsidRPr="005619D3">
        <w:rPr>
          <w:rFonts w:ascii="SimSun" w:hAnsi="SimSun" w:cs="SimSun" w:hint="eastAsia"/>
          <w:lang w:val="en-GB" w:eastAsia="zh-CN"/>
        </w:rPr>
        <w:t>系统</w:t>
      </w:r>
      <w:r w:rsidR="001F34C0">
        <w:rPr>
          <w:rFonts w:ascii="SimSun" w:hAnsi="SimSun" w:cs="SimSun" w:hint="eastAsia"/>
          <w:lang w:val="en-GB" w:eastAsia="zh-CN"/>
        </w:rPr>
        <w:t>地球站</w:t>
      </w:r>
      <w:r w:rsidR="005619D3" w:rsidRPr="005619D3">
        <w:rPr>
          <w:rFonts w:ascii="SimSun" w:hAnsi="SimSun" w:cs="SimSun" w:hint="eastAsia"/>
          <w:lang w:val="en-GB" w:eastAsia="zh-CN"/>
        </w:rPr>
        <w:t>到</w:t>
      </w:r>
      <w:r w:rsidR="001F34C0" w:rsidRPr="004C67C4">
        <w:rPr>
          <w:rFonts w:eastAsiaTheme="minorHAnsi"/>
          <w:lang w:val="en-GB" w:eastAsia="zh-CN"/>
        </w:rPr>
        <w:t>GSO</w:t>
      </w:r>
      <w:r w:rsidR="005619D3" w:rsidRPr="005619D3">
        <w:rPr>
          <w:rFonts w:ascii="SimSun" w:hAnsi="SimSun" w:cs="SimSun" w:hint="eastAsia"/>
          <w:lang w:val="en-GB" w:eastAsia="zh-CN"/>
        </w:rPr>
        <w:t>数据中继系统卫星的</w:t>
      </w:r>
      <w:r w:rsidR="001F34C0">
        <w:rPr>
          <w:rFonts w:ascii="SimSun" w:hAnsi="SimSun" w:cs="SimSun" w:hint="eastAsia"/>
          <w:lang w:val="en-GB" w:eastAsia="zh-CN"/>
        </w:rPr>
        <w:t>地对空</w:t>
      </w:r>
      <w:r w:rsidR="005619D3" w:rsidRPr="005619D3">
        <w:rPr>
          <w:rFonts w:ascii="SimSun" w:hAnsi="SimSun" w:cs="SimSun" w:hint="eastAsia"/>
          <w:lang w:val="en-GB" w:eastAsia="zh-CN"/>
        </w:rPr>
        <w:t>馈线上行链路，</w:t>
      </w:r>
    </w:p>
    <w:p w14:paraId="30538181" w14:textId="29C29C69" w:rsidR="00747624" w:rsidRPr="00777609" w:rsidRDefault="000B496D" w:rsidP="00747624">
      <w:pPr>
        <w:pStyle w:val="enumlev1"/>
        <w:rPr>
          <w:rFonts w:eastAsiaTheme="minorHAnsi"/>
          <w:lang w:val="en-GB" w:eastAsia="zh-CN"/>
        </w:rPr>
      </w:pPr>
      <w:r w:rsidRPr="00777609">
        <w:rPr>
          <w:rFonts w:eastAsiaTheme="minorHAnsi"/>
          <w:lang w:val="en-GB" w:eastAsia="zh-CN"/>
        </w:rPr>
        <w:t>–</w:t>
      </w:r>
      <w:r w:rsidRPr="00777609">
        <w:rPr>
          <w:rFonts w:eastAsiaTheme="minorHAnsi"/>
          <w:lang w:val="en-GB" w:eastAsia="zh-CN"/>
        </w:rPr>
        <w:tab/>
      </w:r>
      <w:r w:rsidR="005619D3" w:rsidRPr="005619D3">
        <w:rPr>
          <w:rFonts w:ascii="SimSun" w:hAnsi="SimSun" w:cs="SimSun" w:hint="eastAsia"/>
          <w:lang w:val="en-GB" w:eastAsia="zh-CN"/>
        </w:rPr>
        <w:t>从用户航天器到</w:t>
      </w:r>
      <w:r w:rsidR="005619D3" w:rsidRPr="005619D3">
        <w:rPr>
          <w:rFonts w:eastAsiaTheme="minorHAnsi" w:hint="eastAsia"/>
          <w:lang w:val="en-GB" w:eastAsia="zh-CN"/>
        </w:rPr>
        <w:t>GSO DRS</w:t>
      </w:r>
      <w:r w:rsidR="005619D3" w:rsidRPr="005619D3">
        <w:rPr>
          <w:rFonts w:ascii="SimSun" w:hAnsi="SimSun" w:cs="SimSun" w:hint="eastAsia"/>
          <w:lang w:val="en-GB" w:eastAsia="zh-CN"/>
        </w:rPr>
        <w:t>卫星的</w:t>
      </w:r>
      <w:r w:rsidR="001F34C0">
        <w:rPr>
          <w:rFonts w:ascii="SimSun" w:hAnsi="SimSun" w:cs="SimSun" w:hint="eastAsia"/>
          <w:lang w:val="en-GB" w:eastAsia="zh-CN"/>
        </w:rPr>
        <w:t>空对空</w:t>
      </w:r>
      <w:r w:rsidR="005619D3" w:rsidRPr="005619D3">
        <w:rPr>
          <w:rFonts w:ascii="SimSun" w:hAnsi="SimSun" w:cs="SimSun" w:hint="eastAsia"/>
          <w:lang w:val="en-GB" w:eastAsia="zh-CN"/>
        </w:rPr>
        <w:t>轨道间链路。</w:t>
      </w:r>
    </w:p>
    <w:p w14:paraId="77A20BE2" w14:textId="5EC2A8FD" w:rsidR="005619D3" w:rsidRPr="004C67C4" w:rsidRDefault="005619D3" w:rsidP="005619D3">
      <w:pPr>
        <w:ind w:firstLineChars="200" w:firstLine="480"/>
        <w:rPr>
          <w:rFonts w:eastAsiaTheme="minorHAnsi"/>
          <w:lang w:val="en-GB" w:eastAsia="zh-CN"/>
        </w:rPr>
      </w:pPr>
      <w:r w:rsidRPr="005619D3">
        <w:rPr>
          <w:rFonts w:ascii="SimSun" w:hAnsi="SimSun" w:cs="SimSun" w:hint="eastAsia"/>
          <w:lang w:val="en-GB" w:eastAsia="zh-CN"/>
        </w:rPr>
        <w:t>下面将讨论</w:t>
      </w:r>
      <w:r w:rsidR="00CF5684">
        <w:rPr>
          <w:rFonts w:ascii="SimSun" w:hAnsi="SimSun" w:cs="SimSun" w:hint="eastAsia"/>
          <w:lang w:val="en-GB" w:eastAsia="zh-CN"/>
        </w:rPr>
        <w:t>这些</w:t>
      </w:r>
      <w:r w:rsidR="001F34C0">
        <w:rPr>
          <w:rFonts w:ascii="SimSun" w:hAnsi="SimSun" w:cs="SimSun" w:hint="eastAsia"/>
          <w:lang w:val="en-GB" w:eastAsia="zh-CN"/>
        </w:rPr>
        <w:t>应用中</w:t>
      </w:r>
      <w:r w:rsidRPr="005619D3">
        <w:rPr>
          <w:rFonts w:ascii="SimSun" w:hAnsi="SimSun" w:cs="SimSun" w:hint="eastAsia"/>
          <w:lang w:val="en-GB" w:eastAsia="zh-CN"/>
        </w:rPr>
        <w:t>每一个的特性。</w:t>
      </w:r>
    </w:p>
    <w:p w14:paraId="0F77983C" w14:textId="2B4FBB4B" w:rsidR="00747624" w:rsidRPr="004C67C4" w:rsidRDefault="000B496D" w:rsidP="00747624">
      <w:pPr>
        <w:pStyle w:val="Heading1"/>
        <w:rPr>
          <w:lang w:val="en-GB" w:eastAsia="zh-CN"/>
        </w:rPr>
      </w:pPr>
      <w:r w:rsidRPr="004C67C4">
        <w:rPr>
          <w:lang w:val="en-GB" w:eastAsia="zh-CN"/>
        </w:rPr>
        <w:t>2</w:t>
      </w:r>
      <w:r w:rsidRPr="004C67C4">
        <w:rPr>
          <w:lang w:val="en-GB" w:eastAsia="zh-CN"/>
        </w:rPr>
        <w:tab/>
      </w:r>
      <w:bookmarkStart w:id="36" w:name="lt_pId110"/>
      <w:r w:rsidR="00706AD6">
        <w:rPr>
          <w:rFonts w:hint="eastAsia"/>
          <w:lang w:val="en-GB" w:eastAsia="zh-CN"/>
        </w:rPr>
        <w:t>频段内</w:t>
      </w:r>
      <w:bookmarkEnd w:id="36"/>
      <w:r w:rsidR="00706AD6">
        <w:rPr>
          <w:rFonts w:hint="eastAsia"/>
          <w:lang w:val="en-GB" w:eastAsia="zh-CN"/>
        </w:rPr>
        <w:t>S</w:t>
      </w:r>
      <w:r w:rsidR="00706AD6">
        <w:rPr>
          <w:lang w:val="en-GB" w:eastAsia="zh-CN"/>
        </w:rPr>
        <w:t>RS</w:t>
      </w:r>
      <w:r w:rsidR="00706AD6">
        <w:rPr>
          <w:rFonts w:hint="eastAsia"/>
          <w:lang w:val="en-GB" w:eastAsia="zh-CN"/>
        </w:rPr>
        <w:t>直接数据下行链路的特性</w:t>
      </w:r>
    </w:p>
    <w:p w14:paraId="191DB425" w14:textId="5296F7C5" w:rsidR="005619D3" w:rsidRDefault="005619D3" w:rsidP="005619D3">
      <w:pPr>
        <w:ind w:firstLineChars="200" w:firstLine="480"/>
        <w:rPr>
          <w:rFonts w:ascii="SimSun" w:hAnsi="SimSun" w:cs="SimSun"/>
          <w:lang w:val="en-GB" w:eastAsia="zh-CN"/>
        </w:rPr>
      </w:pPr>
      <w:r w:rsidRPr="005619D3">
        <w:rPr>
          <w:rFonts w:ascii="SimSun" w:hAnsi="SimSun" w:cs="SimSun" w:hint="eastAsia"/>
          <w:lang w:val="en-GB" w:eastAsia="zh-CN"/>
        </w:rPr>
        <w:t>预计在</w:t>
      </w:r>
      <w:r w:rsidR="00637F83">
        <w:rPr>
          <w:rFonts w:ascii="SimSun" w:hAnsi="SimSun" w:cs="SimSun" w:hint="eastAsia"/>
          <w:lang w:val="en-GB" w:eastAsia="zh-CN"/>
        </w:rPr>
        <w:t>该频段中</w:t>
      </w:r>
      <w:r w:rsidRPr="005619D3">
        <w:rPr>
          <w:rFonts w:ascii="SimSun" w:hAnsi="SimSun" w:cs="SimSun" w:hint="eastAsia"/>
          <w:lang w:val="en-GB" w:eastAsia="zh-CN"/>
        </w:rPr>
        <w:t>使用直接数据下行链路的</w:t>
      </w:r>
      <w:r w:rsidR="00637F83" w:rsidRPr="00907EB6">
        <w:rPr>
          <w:rFonts w:eastAsiaTheme="minorHAnsi"/>
          <w:lang w:val="en-GB" w:eastAsia="zh-CN"/>
        </w:rPr>
        <w:t>SRS</w:t>
      </w:r>
      <w:r w:rsidRPr="005619D3">
        <w:rPr>
          <w:rFonts w:ascii="SimSun" w:hAnsi="SimSun" w:cs="SimSun" w:hint="eastAsia"/>
          <w:lang w:val="en-GB" w:eastAsia="zh-CN"/>
        </w:rPr>
        <w:t>任务数量将有限，估计全世界每年有三到五颗卫星。这些卫星一般将部署在低地球轨道上，要么是</w:t>
      </w:r>
      <w:r w:rsidR="00637F83">
        <w:rPr>
          <w:rFonts w:ascii="SimSun" w:hAnsi="SimSun" w:cs="SimSun" w:hint="eastAsia"/>
          <w:lang w:val="en-GB" w:eastAsia="zh-CN"/>
        </w:rPr>
        <w:t>极地</w:t>
      </w:r>
      <w:r w:rsidRPr="005619D3">
        <w:rPr>
          <w:rFonts w:ascii="SimSun" w:hAnsi="SimSun" w:cs="SimSun" w:hint="eastAsia"/>
          <w:lang w:val="en-GB" w:eastAsia="zh-CN"/>
        </w:rPr>
        <w:t>倾斜，要么是赤道倾斜，有的在地球静止高度</w:t>
      </w:r>
      <w:r w:rsidR="00637F83">
        <w:rPr>
          <w:rFonts w:ascii="SimSun" w:hAnsi="SimSun" w:cs="SimSun" w:hint="eastAsia"/>
          <w:lang w:val="en-GB" w:eastAsia="zh-CN"/>
        </w:rPr>
        <w:t>上</w:t>
      </w:r>
      <w:r w:rsidRPr="005619D3">
        <w:rPr>
          <w:rFonts w:ascii="SimSun" w:hAnsi="SimSun" w:cs="SimSun" w:hint="eastAsia"/>
          <w:lang w:val="en-GB" w:eastAsia="zh-CN"/>
        </w:rPr>
        <w:t>，有的在</w:t>
      </w:r>
      <w:r w:rsidRPr="005619D3">
        <w:rPr>
          <w:rFonts w:eastAsiaTheme="minorHAnsi" w:hint="eastAsia"/>
          <w:lang w:val="en-GB" w:eastAsia="zh-CN"/>
        </w:rPr>
        <w:t>HEO</w:t>
      </w:r>
      <w:r w:rsidRPr="005619D3">
        <w:rPr>
          <w:rFonts w:ascii="SimSun" w:hAnsi="SimSun" w:cs="SimSun" w:hint="eastAsia"/>
          <w:lang w:val="en-GB" w:eastAsia="zh-CN"/>
        </w:rPr>
        <w:t>轨道</w:t>
      </w:r>
      <w:r w:rsidR="009D1635">
        <w:rPr>
          <w:rFonts w:ascii="SimSun" w:hAnsi="SimSun" w:cs="SimSun" w:hint="eastAsia"/>
          <w:lang w:val="en-GB" w:eastAsia="zh-CN"/>
        </w:rPr>
        <w:t>上或者在</w:t>
      </w:r>
      <w:r w:rsidRPr="005619D3">
        <w:rPr>
          <w:rFonts w:eastAsiaTheme="minorHAnsi" w:hint="eastAsia"/>
          <w:lang w:val="en-GB" w:eastAsia="zh-CN"/>
        </w:rPr>
        <w:t>L1</w:t>
      </w:r>
      <w:r w:rsidRPr="005619D3">
        <w:rPr>
          <w:rFonts w:ascii="SimSun" w:hAnsi="SimSun" w:cs="SimSun" w:hint="eastAsia"/>
          <w:lang w:val="en-GB" w:eastAsia="zh-CN"/>
        </w:rPr>
        <w:t>或</w:t>
      </w:r>
      <w:r w:rsidRPr="005619D3">
        <w:rPr>
          <w:rFonts w:eastAsiaTheme="minorHAnsi" w:hint="eastAsia"/>
          <w:lang w:val="en-GB" w:eastAsia="zh-CN"/>
        </w:rPr>
        <w:t>L2</w:t>
      </w:r>
      <w:r w:rsidRPr="005619D3">
        <w:rPr>
          <w:rFonts w:ascii="SimSun" w:hAnsi="SimSun" w:cs="SimSun" w:hint="eastAsia"/>
          <w:lang w:val="en-GB" w:eastAsia="zh-CN"/>
        </w:rPr>
        <w:t>平动点</w:t>
      </w:r>
      <w:r w:rsidR="009D1635">
        <w:rPr>
          <w:rFonts w:ascii="SimSun" w:hAnsi="SimSun" w:cs="SimSun" w:hint="eastAsia"/>
          <w:lang w:val="en-GB" w:eastAsia="zh-CN"/>
        </w:rPr>
        <w:t>上</w:t>
      </w:r>
      <w:r w:rsidRPr="005619D3">
        <w:rPr>
          <w:rFonts w:ascii="SimSun" w:hAnsi="SimSun" w:cs="SimSun" w:hint="eastAsia"/>
          <w:lang w:val="en-GB" w:eastAsia="zh-CN"/>
        </w:rPr>
        <w:t>，还有的在月球轨道</w:t>
      </w:r>
      <w:r w:rsidR="009D1635">
        <w:rPr>
          <w:rFonts w:ascii="SimSun" w:hAnsi="SimSun" w:cs="SimSun" w:hint="eastAsia"/>
          <w:lang w:val="en-GB" w:eastAsia="zh-CN"/>
        </w:rPr>
        <w:t>上或者在</w:t>
      </w:r>
      <w:r w:rsidRPr="005619D3">
        <w:rPr>
          <w:rFonts w:ascii="SimSun" w:hAnsi="SimSun" w:cs="SimSun" w:hint="eastAsia"/>
          <w:lang w:val="en-GB" w:eastAsia="zh-CN"/>
        </w:rPr>
        <w:t>月球</w:t>
      </w:r>
      <w:r w:rsidR="009D1635">
        <w:rPr>
          <w:rFonts w:ascii="SimSun" w:hAnsi="SimSun" w:cs="SimSun" w:hint="eastAsia"/>
          <w:lang w:val="en-GB" w:eastAsia="zh-CN"/>
        </w:rPr>
        <w:t>表面上</w:t>
      </w:r>
      <w:r w:rsidRPr="005619D3">
        <w:rPr>
          <w:rFonts w:ascii="SimSun" w:hAnsi="SimSun" w:cs="SimSun" w:hint="eastAsia"/>
          <w:lang w:val="en-GB" w:eastAsia="zh-CN"/>
        </w:rPr>
        <w:t>。对于大多数这些</w:t>
      </w:r>
      <w:r w:rsidR="009D1635" w:rsidRPr="009D1635">
        <w:rPr>
          <w:rFonts w:eastAsiaTheme="minorHAnsi" w:hint="eastAsia"/>
          <w:lang w:val="en-GB" w:eastAsia="zh-CN"/>
        </w:rPr>
        <w:t>S</w:t>
      </w:r>
      <w:r w:rsidR="009D1635" w:rsidRPr="009D1635">
        <w:rPr>
          <w:rFonts w:eastAsiaTheme="minorHAnsi"/>
          <w:lang w:val="en-GB" w:eastAsia="zh-CN"/>
        </w:rPr>
        <w:t>RS</w:t>
      </w:r>
      <w:r w:rsidRPr="005619D3">
        <w:rPr>
          <w:rFonts w:ascii="SimSun" w:hAnsi="SimSun" w:cs="SimSun" w:hint="eastAsia"/>
          <w:lang w:val="en-GB" w:eastAsia="zh-CN"/>
        </w:rPr>
        <w:t>任务轨道类型，发射直接数据下行链路的</w:t>
      </w:r>
      <w:r w:rsidR="009D1635" w:rsidRPr="009D1635">
        <w:rPr>
          <w:rFonts w:eastAsiaTheme="minorHAnsi" w:hint="eastAsia"/>
          <w:lang w:val="en-GB" w:eastAsia="zh-CN"/>
        </w:rPr>
        <w:t>S</w:t>
      </w:r>
      <w:r w:rsidR="009D1635" w:rsidRPr="009D1635">
        <w:rPr>
          <w:rFonts w:eastAsiaTheme="minorHAnsi"/>
          <w:lang w:val="en-GB" w:eastAsia="zh-CN"/>
        </w:rPr>
        <w:t>RS</w:t>
      </w:r>
      <w:r w:rsidRPr="005619D3">
        <w:rPr>
          <w:rFonts w:ascii="SimSun" w:hAnsi="SimSun" w:cs="SimSun" w:hint="eastAsia"/>
          <w:lang w:val="en-GB" w:eastAsia="zh-CN"/>
        </w:rPr>
        <w:t>卫星的特性反映在表</w:t>
      </w:r>
      <w:r w:rsidRPr="005619D3">
        <w:rPr>
          <w:rFonts w:eastAsiaTheme="minorHAnsi" w:hint="eastAsia"/>
          <w:lang w:val="en-GB" w:eastAsia="zh-CN"/>
        </w:rPr>
        <w:t>1</w:t>
      </w:r>
      <w:r w:rsidR="009D1635">
        <w:rPr>
          <w:rFonts w:ascii="SimSun" w:hAnsi="SimSun" w:cs="SimSun" w:hint="eastAsia"/>
          <w:lang w:val="en-GB" w:eastAsia="zh-CN"/>
        </w:rPr>
        <w:t>中</w:t>
      </w:r>
      <w:r w:rsidRPr="005619D3">
        <w:rPr>
          <w:rFonts w:ascii="SimSun" w:hAnsi="SimSun" w:cs="SimSun" w:hint="eastAsia"/>
          <w:lang w:val="en-GB" w:eastAsia="zh-CN"/>
        </w:rPr>
        <w:t>给出的链路预算</w:t>
      </w:r>
      <w:r w:rsidR="009D1635">
        <w:rPr>
          <w:rFonts w:ascii="SimSun" w:hAnsi="SimSun" w:cs="SimSun" w:hint="eastAsia"/>
          <w:lang w:val="en-GB" w:eastAsia="zh-CN"/>
        </w:rPr>
        <w:t>中</w:t>
      </w:r>
      <w:r w:rsidRPr="005619D3">
        <w:rPr>
          <w:rFonts w:ascii="SimSun" w:hAnsi="SimSun" w:cs="SimSun" w:hint="eastAsia"/>
          <w:lang w:val="en-GB" w:eastAsia="zh-CN"/>
        </w:rPr>
        <w:t>。对于月球轨道或月球</w:t>
      </w:r>
      <w:r w:rsidR="009D1635">
        <w:rPr>
          <w:rFonts w:ascii="SimSun" w:hAnsi="SimSun" w:cs="SimSun" w:hint="eastAsia"/>
          <w:lang w:val="en-GB" w:eastAsia="zh-CN"/>
        </w:rPr>
        <w:t>表面上</w:t>
      </w:r>
      <w:r w:rsidRPr="005619D3">
        <w:rPr>
          <w:rFonts w:ascii="SimSun" w:hAnsi="SimSun" w:cs="SimSun" w:hint="eastAsia"/>
          <w:lang w:val="en-GB" w:eastAsia="zh-CN"/>
        </w:rPr>
        <w:t>的</w:t>
      </w:r>
      <w:r w:rsidR="009D1635" w:rsidRPr="00907EB6">
        <w:rPr>
          <w:rFonts w:eastAsiaTheme="minorHAnsi"/>
          <w:lang w:val="en-GB" w:eastAsia="zh-CN"/>
        </w:rPr>
        <w:t>SRS S/C</w:t>
      </w:r>
      <w:r w:rsidRPr="005619D3">
        <w:rPr>
          <w:rFonts w:ascii="SimSun" w:hAnsi="SimSun" w:cs="SimSun" w:hint="eastAsia"/>
          <w:lang w:val="en-GB" w:eastAsia="zh-CN"/>
        </w:rPr>
        <w:t>，链路预算参数将</w:t>
      </w:r>
      <w:r w:rsidR="009D1635">
        <w:rPr>
          <w:rFonts w:ascii="SimSun" w:hAnsi="SimSun" w:cs="SimSun" w:hint="eastAsia"/>
          <w:lang w:val="en-GB" w:eastAsia="zh-CN"/>
        </w:rPr>
        <w:t>因操作</w:t>
      </w:r>
      <w:r w:rsidRPr="005619D3">
        <w:rPr>
          <w:rFonts w:ascii="SimSun" w:hAnsi="SimSun" w:cs="SimSun" w:hint="eastAsia"/>
          <w:lang w:val="en-GB" w:eastAsia="zh-CN"/>
        </w:rPr>
        <w:t>需要</w:t>
      </w:r>
      <w:r w:rsidR="009D1635">
        <w:rPr>
          <w:rFonts w:ascii="SimSun" w:hAnsi="SimSun" w:cs="SimSun" w:hint="eastAsia"/>
          <w:lang w:val="en-GB" w:eastAsia="zh-CN"/>
        </w:rPr>
        <w:t>以及</w:t>
      </w:r>
      <w:r w:rsidRPr="005619D3">
        <w:rPr>
          <w:rFonts w:ascii="SimSun" w:hAnsi="SimSun" w:cs="SimSun" w:hint="eastAsia"/>
          <w:lang w:val="en-GB" w:eastAsia="zh-CN"/>
        </w:rPr>
        <w:t>可用的先进调制和编码技术而变化；然而，地球表面</w:t>
      </w:r>
      <w:r w:rsidR="000D4C2F">
        <w:rPr>
          <w:rFonts w:ascii="SimSun" w:hAnsi="SimSun" w:cs="SimSun" w:hint="eastAsia"/>
          <w:lang w:val="en-GB" w:eastAsia="zh-CN"/>
        </w:rPr>
        <w:t>上</w:t>
      </w:r>
      <w:r w:rsidRPr="005619D3">
        <w:rPr>
          <w:rFonts w:ascii="SimSun" w:hAnsi="SimSun" w:cs="SimSun" w:hint="eastAsia"/>
          <w:lang w:val="en-GB" w:eastAsia="zh-CN"/>
        </w:rPr>
        <w:t>的</w:t>
      </w:r>
      <w:r w:rsidR="009D1635" w:rsidRPr="009D1635">
        <w:rPr>
          <w:rFonts w:eastAsiaTheme="minorHAnsi" w:hint="eastAsia"/>
          <w:lang w:val="en-GB" w:eastAsia="zh-CN"/>
        </w:rPr>
        <w:t>P</w:t>
      </w:r>
      <w:r w:rsidR="009D1635" w:rsidRPr="009D1635">
        <w:rPr>
          <w:rFonts w:eastAsiaTheme="minorHAnsi"/>
          <w:lang w:val="en-GB" w:eastAsia="zh-CN"/>
        </w:rPr>
        <w:t>FD</w:t>
      </w:r>
      <w:r w:rsidR="000D4C2F">
        <w:rPr>
          <w:rFonts w:ascii="SimSun" w:hAnsi="SimSun" w:cs="SimSun" w:hint="eastAsia"/>
          <w:lang w:val="en-GB" w:eastAsia="zh-CN"/>
        </w:rPr>
        <w:t>将</w:t>
      </w:r>
      <w:r w:rsidRPr="005619D3">
        <w:rPr>
          <w:rFonts w:ascii="SimSun" w:hAnsi="SimSun" w:cs="SimSun" w:hint="eastAsia"/>
          <w:lang w:val="en-GB" w:eastAsia="zh-CN"/>
        </w:rPr>
        <w:t>不超过</w:t>
      </w:r>
      <w:r w:rsidR="000D4C2F" w:rsidRPr="00907EB6">
        <w:rPr>
          <w:rFonts w:eastAsiaTheme="minorHAnsi"/>
          <w:lang w:val="en-GB" w:eastAsia="zh-CN"/>
        </w:rPr>
        <w:t xml:space="preserve">ITU-R </w:t>
      </w:r>
      <w:hyperlink r:id="rId16" w:history="1">
        <w:r w:rsidR="000D4C2F" w:rsidRPr="00D00D27">
          <w:rPr>
            <w:rStyle w:val="Hyperlink"/>
            <w:rFonts w:eastAsiaTheme="minorHAnsi"/>
            <w:color w:val="auto"/>
            <w:u w:val="none"/>
            <w:lang w:val="en-GB" w:eastAsia="zh-CN"/>
          </w:rPr>
          <w:t>SA.1626</w:t>
        </w:r>
      </w:hyperlink>
      <w:r w:rsidR="000D4C2F">
        <w:rPr>
          <w:rStyle w:val="Hyperlink"/>
          <w:rFonts w:ascii="SimSun" w:hAnsi="SimSun" w:cs="SimSun" w:hint="eastAsia"/>
          <w:color w:val="auto"/>
          <w:u w:val="none"/>
          <w:lang w:val="en-GB" w:eastAsia="zh-CN"/>
        </w:rPr>
        <w:t>建议书</w:t>
      </w:r>
      <w:r w:rsidRPr="005619D3">
        <w:rPr>
          <w:rFonts w:ascii="SimSun" w:hAnsi="SimSun" w:cs="SimSun" w:hint="eastAsia"/>
          <w:lang w:val="en-GB" w:eastAsia="zh-CN"/>
        </w:rPr>
        <w:t>中规定的水平</w:t>
      </w:r>
      <w:r w:rsidR="000D4C2F">
        <w:rPr>
          <w:rFonts w:ascii="SimSun" w:hAnsi="SimSun" w:cs="SimSun" w:hint="eastAsia"/>
          <w:lang w:val="en-GB" w:eastAsia="zh-CN"/>
        </w:rPr>
        <w:t>。</w:t>
      </w:r>
    </w:p>
    <w:p w14:paraId="7046DCAD" w14:textId="4D5040C3" w:rsidR="000D4C2F" w:rsidRPr="000D4C2F" w:rsidRDefault="000D4C2F" w:rsidP="000D4C2F">
      <w:pPr>
        <w:ind w:firstLineChars="200" w:firstLine="480"/>
        <w:rPr>
          <w:rFonts w:ascii="SimSun" w:hAnsi="SimSun" w:cs="SimSun"/>
          <w:lang w:val="en-GB" w:eastAsia="zh-CN"/>
        </w:rPr>
      </w:pPr>
      <w:r w:rsidRPr="00F54C3C">
        <w:rPr>
          <w:rFonts w:ascii="SimSun" w:hAnsi="SimSun" w:cs="SimSun" w:hint="eastAsia"/>
          <w:lang w:val="en-GB" w:eastAsia="zh-CN"/>
        </w:rPr>
        <w:t>在大多数情况下，假设这些链路支持</w:t>
      </w:r>
      <w:r w:rsidRPr="00F54C3C">
        <w:rPr>
          <w:rFonts w:eastAsiaTheme="minorHAnsi"/>
          <w:lang w:val="en-GB" w:eastAsia="zh-CN"/>
        </w:rPr>
        <w:t>400 Mbit/s</w:t>
      </w:r>
      <w:r w:rsidRPr="00F54C3C">
        <w:rPr>
          <w:rFonts w:ascii="SimSun" w:hAnsi="SimSun" w:cs="SimSun" w:hint="eastAsia"/>
          <w:lang w:val="en-GB" w:eastAsia="zh-CN"/>
        </w:rPr>
        <w:t>的空对链路数据速率，尽管有些链路支持高达</w:t>
      </w:r>
      <w:r w:rsidRPr="00F54C3C">
        <w:rPr>
          <w:rFonts w:eastAsiaTheme="minorHAnsi"/>
          <w:lang w:val="en-GB" w:eastAsia="zh-CN"/>
        </w:rPr>
        <w:t>1.2 Gbit/s</w:t>
      </w:r>
      <w:r w:rsidRPr="00F54C3C">
        <w:rPr>
          <w:rFonts w:ascii="SimSun" w:hAnsi="SimSun" w:cs="SimSun" w:hint="eastAsia"/>
          <w:lang w:val="en-GB" w:eastAsia="zh-CN"/>
        </w:rPr>
        <w:t>的数据速率。</w:t>
      </w:r>
      <w:r w:rsidRPr="00F54C3C">
        <w:rPr>
          <w:rFonts w:hint="eastAsia"/>
          <w:lang w:val="en-US" w:eastAsia="zh-CN"/>
        </w:rPr>
        <w:t>通过调整</w:t>
      </w:r>
      <w:proofErr w:type="spellStart"/>
      <w:r w:rsidRPr="00F54C3C">
        <w:rPr>
          <w:lang w:val="en-US" w:eastAsia="zh-CN"/>
        </w:rPr>
        <w:t>e.i.r.p</w:t>
      </w:r>
      <w:proofErr w:type="spellEnd"/>
      <w:r w:rsidRPr="00F54C3C">
        <w:rPr>
          <w:lang w:val="en-US" w:eastAsia="zh-CN"/>
        </w:rPr>
        <w:t>.</w:t>
      </w:r>
      <w:r w:rsidRPr="00F54C3C">
        <w:rPr>
          <w:rFonts w:hint="eastAsia"/>
          <w:lang w:val="en-US" w:eastAsia="zh-CN"/>
        </w:rPr>
        <w:t>频谱密度，</w:t>
      </w:r>
      <w:r w:rsidRPr="00F54C3C">
        <w:rPr>
          <w:lang w:val="en-US" w:eastAsia="zh-CN"/>
        </w:rPr>
        <w:t>ITU-R SA.1626</w:t>
      </w:r>
      <w:r w:rsidRPr="00F54C3C">
        <w:rPr>
          <w:rFonts w:hint="eastAsia"/>
          <w:lang w:val="en-US" w:eastAsia="zh-CN"/>
        </w:rPr>
        <w:t>建议书所述的</w:t>
      </w:r>
      <w:proofErr w:type="spellStart"/>
      <w:r w:rsidRPr="00F54C3C">
        <w:rPr>
          <w:lang w:val="en-US" w:eastAsia="zh-CN"/>
        </w:rPr>
        <w:t>pfd</w:t>
      </w:r>
      <w:proofErr w:type="spellEnd"/>
      <w:r w:rsidRPr="00F54C3C">
        <w:rPr>
          <w:rFonts w:hint="eastAsia"/>
          <w:lang w:val="en-US" w:eastAsia="zh-CN"/>
        </w:rPr>
        <w:t>限值在所有</w:t>
      </w:r>
      <w:r w:rsidRPr="00F54C3C">
        <w:rPr>
          <w:lang w:val="en-US" w:eastAsia="zh-CN"/>
        </w:rPr>
        <w:t>仰角</w:t>
      </w:r>
      <w:r w:rsidRPr="00F54C3C">
        <w:rPr>
          <w:rFonts w:hint="eastAsia"/>
          <w:lang w:val="en-US" w:eastAsia="zh-CN"/>
        </w:rPr>
        <w:t>上都将得到满足。</w:t>
      </w:r>
      <w:r w:rsidR="00F54C3C" w:rsidRPr="00F54C3C">
        <w:rPr>
          <w:rFonts w:hint="eastAsia"/>
          <w:lang w:val="en-US" w:eastAsia="zh-CN"/>
        </w:rPr>
        <w:t>假设</w:t>
      </w:r>
      <w:r w:rsidR="00F54C3C" w:rsidRPr="00F54C3C">
        <w:rPr>
          <w:lang w:val="en-US" w:eastAsia="zh-CN"/>
        </w:rPr>
        <w:t>SRS</w:t>
      </w:r>
      <w:r w:rsidR="00F54C3C" w:rsidRPr="00F54C3C">
        <w:rPr>
          <w:lang w:val="en-US" w:eastAsia="zh-CN"/>
        </w:rPr>
        <w:t>地球站</w:t>
      </w:r>
      <w:r w:rsidR="00F54C3C" w:rsidRPr="00F54C3C">
        <w:rPr>
          <w:rFonts w:hint="eastAsia"/>
          <w:lang w:val="en-US" w:eastAsia="zh-CN"/>
        </w:rPr>
        <w:t>接收天线的辐射方向图满足</w:t>
      </w:r>
      <w:r w:rsidR="00F54C3C" w:rsidRPr="00F54C3C">
        <w:rPr>
          <w:lang w:val="en-US" w:eastAsia="zh-CN"/>
        </w:rPr>
        <w:t>ITU</w:t>
      </w:r>
      <w:r w:rsidR="00F54C3C" w:rsidRPr="00F54C3C">
        <w:rPr>
          <w:lang w:val="en-US" w:eastAsia="zh-CN"/>
        </w:rPr>
        <w:noBreakHyphen/>
        <w:t>R SA.509</w:t>
      </w:r>
      <w:r w:rsidR="00F54C3C" w:rsidRPr="00F54C3C">
        <w:rPr>
          <w:rFonts w:hint="eastAsia"/>
          <w:lang w:val="en-US" w:eastAsia="zh-CN"/>
        </w:rPr>
        <w:t>建议书的要求。根据</w:t>
      </w:r>
      <w:r w:rsidR="00F54C3C" w:rsidRPr="00F54C3C">
        <w:rPr>
          <w:lang w:val="en-US" w:eastAsia="zh-CN"/>
        </w:rPr>
        <w:t>ITU-R SA.609</w:t>
      </w:r>
      <w:r w:rsidR="00F54C3C" w:rsidRPr="00F54C3C">
        <w:rPr>
          <w:rFonts w:hint="eastAsia"/>
          <w:lang w:val="en-US" w:eastAsia="zh-CN"/>
        </w:rPr>
        <w:t>建议书的保护准则，对共用可行性做出了评估。</w:t>
      </w:r>
    </w:p>
    <w:p w14:paraId="48A2F1FF" w14:textId="77777777" w:rsidR="00747624" w:rsidRPr="004C67C4" w:rsidRDefault="00747624" w:rsidP="00747624">
      <w:pPr>
        <w:keepNext/>
        <w:spacing w:before="560" w:after="120"/>
        <w:rPr>
          <w:caps/>
          <w:sz w:val="20"/>
          <w:lang w:val="en-GB" w:eastAsia="zh-CN"/>
        </w:rPr>
      </w:pPr>
    </w:p>
    <w:p w14:paraId="2E2A8CEB" w14:textId="77777777" w:rsidR="00747624" w:rsidRPr="004C67C4" w:rsidRDefault="00747624" w:rsidP="00747624">
      <w:pPr>
        <w:keepNext/>
        <w:spacing w:before="560" w:after="120"/>
        <w:rPr>
          <w:caps/>
          <w:sz w:val="20"/>
          <w:lang w:val="en-GB" w:eastAsia="zh-CN"/>
        </w:rPr>
        <w:sectPr w:rsidR="00747624" w:rsidRPr="004C67C4" w:rsidSect="004C67C4">
          <w:headerReference w:type="default" r:id="rId17"/>
          <w:footerReference w:type="default" r:id="rId18"/>
          <w:footerReference w:type="first" r:id="rId19"/>
          <w:pgSz w:w="11907" w:h="16834" w:code="9"/>
          <w:pgMar w:top="1418" w:right="1134" w:bottom="1134" w:left="1134" w:header="720" w:footer="482" w:gutter="0"/>
          <w:paperSrc w:first="15" w:other="15"/>
          <w:pgNumType w:start="1"/>
          <w:cols w:space="720"/>
          <w:titlePg/>
          <w:docGrid w:linePitch="326"/>
        </w:sectPr>
      </w:pPr>
    </w:p>
    <w:p w14:paraId="316CDF93" w14:textId="55E50BD5" w:rsidR="00747624" w:rsidRPr="00C63EBA" w:rsidRDefault="005619D3" w:rsidP="00747624">
      <w:pPr>
        <w:pStyle w:val="TableNo"/>
        <w:rPr>
          <w:lang w:val="en-GB" w:eastAsia="zh-CN"/>
        </w:rPr>
      </w:pPr>
      <w:bookmarkStart w:id="37" w:name="lt_pId119"/>
      <w:r>
        <w:rPr>
          <w:rFonts w:hint="eastAsia"/>
          <w:lang w:val="en-GB" w:eastAsia="zh-CN"/>
        </w:rPr>
        <w:lastRenderedPageBreak/>
        <w:t>表</w:t>
      </w:r>
      <w:r w:rsidR="000B496D" w:rsidRPr="00C63EBA">
        <w:rPr>
          <w:lang w:val="en-GB" w:eastAsia="zh-CN"/>
        </w:rPr>
        <w:t>1</w:t>
      </w:r>
      <w:bookmarkEnd w:id="37"/>
    </w:p>
    <w:p w14:paraId="38C9D9D4" w14:textId="5A00E306" w:rsidR="00747624" w:rsidRPr="00C63EBA" w:rsidRDefault="00462FF3" w:rsidP="00747624">
      <w:pPr>
        <w:pStyle w:val="Tabletitle"/>
        <w:rPr>
          <w:bCs/>
          <w:highlight w:val="cyan"/>
          <w:lang w:val="en-GB" w:eastAsia="zh-CN"/>
        </w:rPr>
      </w:pPr>
      <w:r>
        <w:rPr>
          <w:lang w:val="en-US" w:eastAsia="zh-CN"/>
        </w:rPr>
        <w:t>高速率</w:t>
      </w:r>
      <w:r w:rsidR="00F54C3C">
        <w:rPr>
          <w:rFonts w:hint="eastAsia"/>
          <w:lang w:val="en-US" w:eastAsia="zh-CN"/>
        </w:rPr>
        <w:t>直接数据下行链路</w:t>
      </w:r>
      <w:r w:rsidRPr="003C4256">
        <w:rPr>
          <w:lang w:val="en-US" w:eastAsia="zh-CN"/>
        </w:rPr>
        <w:t>SRS</w:t>
      </w:r>
      <w:r w:rsidR="00F54C3C">
        <w:rPr>
          <w:rFonts w:hint="eastAsia"/>
          <w:lang w:val="en-US" w:eastAsia="zh-CN"/>
        </w:rPr>
        <w:t>任务</w:t>
      </w:r>
      <w:r>
        <w:rPr>
          <w:rFonts w:hint="eastAsia"/>
          <w:lang w:val="en-US" w:eastAsia="zh-CN"/>
        </w:rPr>
        <w:t>链路预算的示例</w:t>
      </w:r>
    </w:p>
    <w:tbl>
      <w:tblPr>
        <w:tblW w:w="14272" w:type="dxa"/>
        <w:jc w:val="center"/>
        <w:tblLook w:val="04A0" w:firstRow="1" w:lastRow="0" w:firstColumn="1" w:lastColumn="0" w:noHBand="0" w:noVBand="1"/>
      </w:tblPr>
      <w:tblGrid>
        <w:gridCol w:w="3651"/>
        <w:gridCol w:w="1281"/>
        <w:gridCol w:w="1301"/>
        <w:gridCol w:w="1302"/>
        <w:gridCol w:w="1207"/>
        <w:gridCol w:w="1125"/>
        <w:gridCol w:w="1096"/>
        <w:gridCol w:w="1793"/>
        <w:gridCol w:w="1516"/>
      </w:tblGrid>
      <w:tr w:rsidR="00D17861" w14:paraId="59076E69" w14:textId="77777777" w:rsidTr="00D17861">
        <w:trPr>
          <w:trHeight w:val="1300"/>
          <w:tblHeader/>
          <w:jc w:val="center"/>
        </w:trPr>
        <w:tc>
          <w:tcPr>
            <w:tcW w:w="1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622C" w14:textId="2823AD95" w:rsidR="00D85A5C" w:rsidRPr="00C63EBA" w:rsidRDefault="00F54C3C" w:rsidP="004C67C4">
            <w:pPr>
              <w:pStyle w:val="Tablehead"/>
            </w:pPr>
            <w:r>
              <w:rPr>
                <w:rFonts w:hint="eastAsia"/>
                <w:lang w:eastAsia="zh-CN"/>
              </w:rPr>
              <w:t>情况</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19E108C1" w14:textId="77777777" w:rsidR="00D85A5C" w:rsidRPr="00C63EBA" w:rsidRDefault="000B496D" w:rsidP="004C67C4">
            <w:pPr>
              <w:pStyle w:val="Tablehead"/>
              <w:rPr>
                <w:lang w:val="en-GB"/>
              </w:rPr>
            </w:pPr>
            <w:bookmarkStart w:id="38" w:name="lt_pId122"/>
            <w:r w:rsidRPr="00C63EBA">
              <w:rPr>
                <w:lang w:val="en-GB"/>
              </w:rPr>
              <w:t>NGSO 800 km alt @ 5 </w:t>
            </w:r>
            <w:proofErr w:type="spellStart"/>
            <w:r w:rsidRPr="00C63EBA">
              <w:rPr>
                <w:lang w:val="en-GB"/>
              </w:rPr>
              <w:t>deg</w:t>
            </w:r>
            <w:bookmarkEnd w:id="38"/>
            <w:proofErr w:type="spellEnd"/>
            <w:r w:rsidRPr="00C63EBA">
              <w:rPr>
                <w:lang w:val="en-GB"/>
              </w:rPr>
              <w:t xml:space="preserve"> </w:t>
            </w:r>
            <w:r w:rsidRPr="00C63EBA">
              <w:rPr>
                <w:lang w:val="en-GB"/>
              </w:rPr>
              <w:br/>
            </w:r>
            <w:bookmarkStart w:id="39" w:name="lt_pId123"/>
            <w:r w:rsidRPr="00C63EBA">
              <w:rPr>
                <w:lang w:val="en-GB"/>
              </w:rPr>
              <w:t xml:space="preserve">ES ant </w:t>
            </w:r>
            <w:proofErr w:type="spellStart"/>
            <w:r w:rsidRPr="00C63EBA">
              <w:rPr>
                <w:lang w:val="en-GB"/>
              </w:rPr>
              <w:t>elev</w:t>
            </w:r>
            <w:bookmarkEnd w:id="39"/>
            <w:proofErr w:type="spellEnd"/>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691994A0" w14:textId="77777777" w:rsidR="00D85A5C" w:rsidRPr="00C63EBA" w:rsidRDefault="000B496D" w:rsidP="004C67C4">
            <w:pPr>
              <w:pStyle w:val="Tablehead"/>
              <w:rPr>
                <w:lang w:val="en-GB"/>
              </w:rPr>
            </w:pPr>
            <w:bookmarkStart w:id="40" w:name="lt_pId124"/>
            <w:r w:rsidRPr="00C63EBA">
              <w:rPr>
                <w:lang w:val="en-GB"/>
              </w:rPr>
              <w:t xml:space="preserve">NGSO 800 km alt @ 10 </w:t>
            </w:r>
            <w:proofErr w:type="spellStart"/>
            <w:r w:rsidRPr="00C63EBA">
              <w:rPr>
                <w:lang w:val="en-GB"/>
              </w:rPr>
              <w:t>deg</w:t>
            </w:r>
            <w:proofErr w:type="spellEnd"/>
            <w:r w:rsidRPr="00C63EBA">
              <w:rPr>
                <w:lang w:val="en-GB"/>
              </w:rPr>
              <w:t xml:space="preserve"> ES ant </w:t>
            </w:r>
            <w:proofErr w:type="spellStart"/>
            <w:r w:rsidRPr="00C63EBA">
              <w:rPr>
                <w:lang w:val="en-GB"/>
              </w:rPr>
              <w:t>elev</w:t>
            </w:r>
            <w:bookmarkEnd w:id="40"/>
            <w:proofErr w:type="spellEnd"/>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1567A707" w14:textId="77777777" w:rsidR="00D85A5C" w:rsidRPr="00C63EBA" w:rsidRDefault="000B496D" w:rsidP="004C67C4">
            <w:pPr>
              <w:pStyle w:val="Tablehead"/>
              <w:rPr>
                <w:lang w:val="en-GB"/>
              </w:rPr>
            </w:pPr>
            <w:bookmarkStart w:id="41" w:name="lt_pId125"/>
            <w:r w:rsidRPr="00C63EBA">
              <w:rPr>
                <w:lang w:val="en-GB"/>
              </w:rPr>
              <w:t xml:space="preserve">NGSO 800 km alt @ 90 </w:t>
            </w:r>
            <w:proofErr w:type="spellStart"/>
            <w:r w:rsidRPr="00C63EBA">
              <w:rPr>
                <w:lang w:val="en-GB"/>
              </w:rPr>
              <w:t>deg</w:t>
            </w:r>
            <w:proofErr w:type="spellEnd"/>
            <w:r w:rsidRPr="00C63EBA">
              <w:rPr>
                <w:lang w:val="en-GB"/>
              </w:rPr>
              <w:t xml:space="preserve"> ES ant </w:t>
            </w:r>
            <w:proofErr w:type="spellStart"/>
            <w:r w:rsidRPr="00C63EBA">
              <w:rPr>
                <w:lang w:val="en-GB"/>
              </w:rPr>
              <w:t>elev</w:t>
            </w:r>
            <w:bookmarkEnd w:id="41"/>
            <w:proofErr w:type="spellEnd"/>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47F7668" w14:textId="77777777" w:rsidR="00D85A5C" w:rsidRPr="00C63EBA" w:rsidRDefault="000B496D" w:rsidP="004C67C4">
            <w:pPr>
              <w:pStyle w:val="Tablehead"/>
            </w:pPr>
            <w:bookmarkStart w:id="42" w:name="lt_pId126"/>
            <w:r w:rsidRPr="00C63EBA">
              <w:t>GSO</w:t>
            </w:r>
            <w:bookmarkEnd w:id="42"/>
            <w:r w:rsidRPr="00C63EBA">
              <w:t xml:space="preserve"> </w:t>
            </w:r>
            <w:r w:rsidRPr="00C63EBA">
              <w:br/>
            </w:r>
            <w:bookmarkStart w:id="43" w:name="lt_pId127"/>
            <w:r w:rsidRPr="00C63EBA">
              <w:t>@ 10 deg elev</w:t>
            </w:r>
            <w:bookmarkEnd w:id="43"/>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68EE5CD4" w14:textId="77777777" w:rsidR="00D85A5C" w:rsidRPr="00C63EBA" w:rsidRDefault="000B496D" w:rsidP="004C67C4">
            <w:pPr>
              <w:pStyle w:val="Tablehead"/>
            </w:pPr>
            <w:bookmarkStart w:id="44" w:name="lt_pId128"/>
            <w:r w:rsidRPr="00C63EBA">
              <w:t>HEO</w:t>
            </w:r>
            <w:bookmarkEnd w:id="44"/>
          </w:p>
        </w:tc>
        <w:tc>
          <w:tcPr>
            <w:tcW w:w="384" w:type="pct"/>
            <w:tcBorders>
              <w:top w:val="single" w:sz="4" w:space="0" w:color="auto"/>
              <w:left w:val="nil"/>
              <w:bottom w:val="single" w:sz="4" w:space="0" w:color="auto"/>
              <w:right w:val="single" w:sz="4" w:space="0" w:color="auto"/>
            </w:tcBorders>
            <w:shd w:val="clear" w:color="auto" w:fill="auto"/>
            <w:vAlign w:val="center"/>
          </w:tcPr>
          <w:p w14:paraId="1B6C242F" w14:textId="77777777" w:rsidR="00D85A5C" w:rsidRPr="00C63EBA" w:rsidRDefault="000B496D" w:rsidP="004C67C4">
            <w:pPr>
              <w:pStyle w:val="Tablehead"/>
            </w:pPr>
            <w:bookmarkStart w:id="45" w:name="lt_pId129"/>
            <w:r w:rsidRPr="00C63EBA">
              <w:t>HEO</w:t>
            </w:r>
            <w:bookmarkEnd w:id="45"/>
          </w:p>
        </w:tc>
        <w:tc>
          <w:tcPr>
            <w:tcW w:w="628" w:type="pct"/>
            <w:tcBorders>
              <w:top w:val="single" w:sz="4" w:space="0" w:color="auto"/>
              <w:left w:val="single" w:sz="4" w:space="0" w:color="auto"/>
              <w:bottom w:val="single" w:sz="4" w:space="0" w:color="auto"/>
              <w:right w:val="single" w:sz="4" w:space="0" w:color="auto"/>
            </w:tcBorders>
            <w:vAlign w:val="center"/>
            <w:hideMark/>
          </w:tcPr>
          <w:p w14:paraId="1EB4D985" w14:textId="77777777" w:rsidR="00D85A5C" w:rsidRPr="00C63EBA" w:rsidRDefault="000B496D" w:rsidP="004C67C4">
            <w:pPr>
              <w:pStyle w:val="Tablehead"/>
            </w:pPr>
            <w:bookmarkStart w:id="46" w:name="lt_pId130"/>
            <w:r w:rsidRPr="00C63EBA">
              <w:t>L1/L2</w:t>
            </w:r>
            <w:bookmarkEnd w:id="46"/>
          </w:p>
        </w:tc>
        <w:tc>
          <w:tcPr>
            <w:tcW w:w="532" w:type="pct"/>
            <w:tcBorders>
              <w:top w:val="single" w:sz="4" w:space="0" w:color="auto"/>
              <w:left w:val="nil"/>
              <w:bottom w:val="single" w:sz="4" w:space="0" w:color="auto"/>
              <w:right w:val="single" w:sz="4" w:space="0" w:color="auto"/>
            </w:tcBorders>
            <w:vAlign w:val="center"/>
          </w:tcPr>
          <w:p w14:paraId="1B0990DF" w14:textId="77777777" w:rsidR="00D85A5C" w:rsidRPr="00F93824" w:rsidRDefault="000B496D" w:rsidP="004C67C4">
            <w:pPr>
              <w:pStyle w:val="Tablehead"/>
            </w:pPr>
            <w:bookmarkStart w:id="47" w:name="lt_pId131"/>
            <w:r w:rsidRPr="00C63EBA">
              <w:t>L1/L2</w:t>
            </w:r>
            <w:bookmarkEnd w:id="47"/>
          </w:p>
        </w:tc>
      </w:tr>
      <w:tr w:rsidR="00D17861" w:rsidRPr="00C63EBA" w14:paraId="2ADE33DD"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0D23A337" w14:textId="07A3B727" w:rsidR="00D85A5C" w:rsidRPr="00C63EBA" w:rsidRDefault="009B4CA9" w:rsidP="004C67C4">
            <w:pPr>
              <w:pStyle w:val="Tabletext"/>
            </w:pPr>
            <w:bookmarkStart w:id="48" w:name="lt_pId132"/>
            <w:r>
              <w:rPr>
                <w:rFonts w:hint="eastAsia"/>
                <w:lang w:eastAsia="zh-CN"/>
              </w:rPr>
              <w:t>频率</w:t>
            </w:r>
            <w:r>
              <w:t>（</w:t>
            </w:r>
            <w:r w:rsidR="000B496D" w:rsidRPr="00C63EBA">
              <w:t>GHz</w:t>
            </w:r>
            <w:r>
              <w:t>）</w:t>
            </w:r>
            <w:bookmarkEnd w:id="48"/>
          </w:p>
        </w:tc>
        <w:tc>
          <w:tcPr>
            <w:tcW w:w="449" w:type="pct"/>
            <w:tcBorders>
              <w:top w:val="nil"/>
              <w:left w:val="nil"/>
              <w:bottom w:val="single" w:sz="4" w:space="0" w:color="auto"/>
              <w:right w:val="single" w:sz="4" w:space="0" w:color="auto"/>
            </w:tcBorders>
            <w:shd w:val="clear" w:color="auto" w:fill="auto"/>
            <w:noWrap/>
            <w:vAlign w:val="center"/>
            <w:hideMark/>
          </w:tcPr>
          <w:p w14:paraId="2B392C21" w14:textId="77777777" w:rsidR="00D85A5C" w:rsidRPr="00C63EBA" w:rsidRDefault="000B496D" w:rsidP="004C67C4">
            <w:pPr>
              <w:pStyle w:val="Tabletext"/>
              <w:jc w:val="center"/>
            </w:pPr>
            <w:r w:rsidRPr="00C63EBA">
              <w:t>15.0</w:t>
            </w:r>
          </w:p>
        </w:tc>
        <w:tc>
          <w:tcPr>
            <w:tcW w:w="456" w:type="pct"/>
            <w:tcBorders>
              <w:top w:val="nil"/>
              <w:left w:val="nil"/>
              <w:bottom w:val="single" w:sz="4" w:space="0" w:color="auto"/>
              <w:right w:val="single" w:sz="4" w:space="0" w:color="auto"/>
            </w:tcBorders>
            <w:shd w:val="clear" w:color="auto" w:fill="auto"/>
            <w:noWrap/>
            <w:vAlign w:val="center"/>
            <w:hideMark/>
          </w:tcPr>
          <w:p w14:paraId="4B5EBBD7" w14:textId="77777777" w:rsidR="00D85A5C" w:rsidRPr="00C63EBA" w:rsidRDefault="000B496D" w:rsidP="004C67C4">
            <w:pPr>
              <w:pStyle w:val="Tabletext"/>
              <w:jc w:val="center"/>
            </w:pPr>
            <w:r w:rsidRPr="00C63EBA">
              <w:t>15.0</w:t>
            </w:r>
          </w:p>
        </w:tc>
        <w:tc>
          <w:tcPr>
            <w:tcW w:w="456" w:type="pct"/>
            <w:tcBorders>
              <w:top w:val="nil"/>
              <w:left w:val="nil"/>
              <w:bottom w:val="single" w:sz="4" w:space="0" w:color="auto"/>
              <w:right w:val="single" w:sz="4" w:space="0" w:color="auto"/>
            </w:tcBorders>
            <w:shd w:val="clear" w:color="auto" w:fill="auto"/>
            <w:noWrap/>
            <w:vAlign w:val="center"/>
            <w:hideMark/>
          </w:tcPr>
          <w:p w14:paraId="0C58F662" w14:textId="77777777" w:rsidR="00D85A5C" w:rsidRPr="00C63EBA" w:rsidRDefault="000B496D" w:rsidP="004C67C4">
            <w:pPr>
              <w:pStyle w:val="Tabletext"/>
              <w:jc w:val="center"/>
            </w:pPr>
            <w:r w:rsidRPr="00C63EBA">
              <w:t>15.0</w:t>
            </w:r>
          </w:p>
        </w:tc>
        <w:tc>
          <w:tcPr>
            <w:tcW w:w="423" w:type="pct"/>
            <w:tcBorders>
              <w:top w:val="nil"/>
              <w:left w:val="nil"/>
              <w:bottom w:val="single" w:sz="4" w:space="0" w:color="auto"/>
              <w:right w:val="single" w:sz="4" w:space="0" w:color="auto"/>
            </w:tcBorders>
            <w:shd w:val="clear" w:color="auto" w:fill="auto"/>
            <w:noWrap/>
            <w:vAlign w:val="center"/>
            <w:hideMark/>
          </w:tcPr>
          <w:p w14:paraId="4BF0C7D2" w14:textId="77777777" w:rsidR="00D85A5C" w:rsidRPr="00C63EBA" w:rsidRDefault="000B496D" w:rsidP="004C67C4">
            <w:pPr>
              <w:pStyle w:val="Tabletext"/>
              <w:jc w:val="center"/>
            </w:pPr>
            <w:r w:rsidRPr="00C63EBA">
              <w:t>15.0</w:t>
            </w:r>
          </w:p>
        </w:tc>
        <w:tc>
          <w:tcPr>
            <w:tcW w:w="394" w:type="pct"/>
            <w:tcBorders>
              <w:top w:val="nil"/>
              <w:left w:val="nil"/>
              <w:bottom w:val="single" w:sz="4" w:space="0" w:color="auto"/>
              <w:right w:val="single" w:sz="4" w:space="0" w:color="auto"/>
            </w:tcBorders>
            <w:shd w:val="clear" w:color="auto" w:fill="auto"/>
            <w:noWrap/>
            <w:vAlign w:val="center"/>
            <w:hideMark/>
          </w:tcPr>
          <w:p w14:paraId="6F2EA24C" w14:textId="77777777" w:rsidR="00D85A5C" w:rsidRPr="00C63EBA" w:rsidRDefault="000B496D" w:rsidP="004C67C4">
            <w:pPr>
              <w:pStyle w:val="Tabletext"/>
              <w:jc w:val="center"/>
            </w:pPr>
            <w:r w:rsidRPr="00C63EBA">
              <w:t>15.0</w:t>
            </w:r>
          </w:p>
        </w:tc>
        <w:tc>
          <w:tcPr>
            <w:tcW w:w="384" w:type="pct"/>
            <w:tcBorders>
              <w:top w:val="nil"/>
              <w:left w:val="nil"/>
              <w:bottom w:val="single" w:sz="4" w:space="0" w:color="auto"/>
              <w:right w:val="single" w:sz="4" w:space="0" w:color="auto"/>
            </w:tcBorders>
            <w:shd w:val="clear" w:color="auto" w:fill="auto"/>
            <w:vAlign w:val="center"/>
          </w:tcPr>
          <w:p w14:paraId="6B1523BC" w14:textId="77777777" w:rsidR="00D85A5C" w:rsidRPr="00C63EBA" w:rsidRDefault="000B496D" w:rsidP="004C67C4">
            <w:pPr>
              <w:pStyle w:val="Tabletext"/>
              <w:jc w:val="center"/>
            </w:pPr>
            <w:r w:rsidRPr="00C63EBA">
              <w:t>15.0</w:t>
            </w:r>
          </w:p>
        </w:tc>
        <w:tc>
          <w:tcPr>
            <w:tcW w:w="628" w:type="pct"/>
            <w:tcBorders>
              <w:top w:val="nil"/>
              <w:left w:val="single" w:sz="4" w:space="0" w:color="auto"/>
              <w:bottom w:val="single" w:sz="4" w:space="0" w:color="auto"/>
              <w:right w:val="single" w:sz="4" w:space="0" w:color="auto"/>
            </w:tcBorders>
            <w:noWrap/>
            <w:vAlign w:val="center"/>
            <w:hideMark/>
          </w:tcPr>
          <w:p w14:paraId="2508D351" w14:textId="77777777" w:rsidR="00D85A5C" w:rsidRPr="00C63EBA" w:rsidRDefault="000B496D" w:rsidP="004C67C4">
            <w:pPr>
              <w:pStyle w:val="Tabletext"/>
              <w:jc w:val="center"/>
            </w:pPr>
            <w:r w:rsidRPr="00C63EBA">
              <w:t>15.0</w:t>
            </w:r>
          </w:p>
        </w:tc>
        <w:tc>
          <w:tcPr>
            <w:tcW w:w="532" w:type="pct"/>
            <w:tcBorders>
              <w:top w:val="nil"/>
              <w:left w:val="nil"/>
              <w:bottom w:val="single" w:sz="4" w:space="0" w:color="auto"/>
              <w:right w:val="single" w:sz="4" w:space="0" w:color="auto"/>
            </w:tcBorders>
            <w:vAlign w:val="center"/>
          </w:tcPr>
          <w:p w14:paraId="5E9F932E" w14:textId="77777777" w:rsidR="00D85A5C" w:rsidRPr="00C63EBA" w:rsidRDefault="000B496D" w:rsidP="004C67C4">
            <w:pPr>
              <w:pStyle w:val="Tabletext"/>
              <w:jc w:val="center"/>
            </w:pPr>
            <w:r w:rsidRPr="00C63EBA">
              <w:t>15, 15.2</w:t>
            </w:r>
          </w:p>
        </w:tc>
      </w:tr>
      <w:tr w:rsidR="00D17861" w:rsidRPr="00C63EBA" w14:paraId="256CF0D8"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29786B32" w14:textId="7806E94D" w:rsidR="00D85A5C" w:rsidRPr="00C63EBA" w:rsidRDefault="009B4CA9" w:rsidP="004C67C4">
            <w:pPr>
              <w:pStyle w:val="Tabletext"/>
            </w:pPr>
            <w:bookmarkStart w:id="49" w:name="lt_pId141"/>
            <w:r>
              <w:rPr>
                <w:rFonts w:hint="eastAsia"/>
                <w:lang w:eastAsia="zh-CN"/>
              </w:rPr>
              <w:t>波长</w:t>
            </w:r>
            <w:r w:rsidR="00D17861">
              <w:t>（</w:t>
            </w:r>
            <w:r w:rsidR="000B496D" w:rsidRPr="00C63EBA">
              <w:t>m</w:t>
            </w:r>
            <w:r>
              <w:t>）</w:t>
            </w:r>
            <w:bookmarkEnd w:id="49"/>
          </w:p>
        </w:tc>
        <w:tc>
          <w:tcPr>
            <w:tcW w:w="449" w:type="pct"/>
            <w:tcBorders>
              <w:top w:val="nil"/>
              <w:left w:val="nil"/>
              <w:bottom w:val="single" w:sz="4" w:space="0" w:color="auto"/>
              <w:right w:val="single" w:sz="4" w:space="0" w:color="auto"/>
            </w:tcBorders>
            <w:shd w:val="clear" w:color="auto" w:fill="auto"/>
            <w:noWrap/>
            <w:vAlign w:val="center"/>
            <w:hideMark/>
          </w:tcPr>
          <w:p w14:paraId="0BB522B3" w14:textId="77777777" w:rsidR="00D85A5C" w:rsidRPr="00C63EBA" w:rsidRDefault="000B496D" w:rsidP="004C67C4">
            <w:pPr>
              <w:pStyle w:val="Tabletext"/>
              <w:jc w:val="center"/>
            </w:pPr>
            <w:r w:rsidRPr="00C63EBA">
              <w:t>0.020</w:t>
            </w:r>
          </w:p>
        </w:tc>
        <w:tc>
          <w:tcPr>
            <w:tcW w:w="456" w:type="pct"/>
            <w:tcBorders>
              <w:top w:val="nil"/>
              <w:left w:val="nil"/>
              <w:bottom w:val="single" w:sz="4" w:space="0" w:color="auto"/>
              <w:right w:val="single" w:sz="4" w:space="0" w:color="auto"/>
            </w:tcBorders>
            <w:shd w:val="clear" w:color="auto" w:fill="auto"/>
            <w:noWrap/>
            <w:vAlign w:val="center"/>
            <w:hideMark/>
          </w:tcPr>
          <w:p w14:paraId="3F00F615" w14:textId="77777777" w:rsidR="00D85A5C" w:rsidRPr="00C63EBA" w:rsidRDefault="000B496D" w:rsidP="004C67C4">
            <w:pPr>
              <w:pStyle w:val="Tabletext"/>
              <w:jc w:val="center"/>
            </w:pPr>
            <w:r w:rsidRPr="00C63EBA">
              <w:t>0.020</w:t>
            </w:r>
          </w:p>
        </w:tc>
        <w:tc>
          <w:tcPr>
            <w:tcW w:w="456" w:type="pct"/>
            <w:tcBorders>
              <w:top w:val="nil"/>
              <w:left w:val="nil"/>
              <w:bottom w:val="single" w:sz="4" w:space="0" w:color="auto"/>
              <w:right w:val="single" w:sz="4" w:space="0" w:color="auto"/>
            </w:tcBorders>
            <w:shd w:val="clear" w:color="auto" w:fill="auto"/>
            <w:noWrap/>
            <w:vAlign w:val="center"/>
            <w:hideMark/>
          </w:tcPr>
          <w:p w14:paraId="22ED614B" w14:textId="77777777" w:rsidR="00D85A5C" w:rsidRPr="00C63EBA" w:rsidRDefault="000B496D" w:rsidP="004C67C4">
            <w:pPr>
              <w:pStyle w:val="Tabletext"/>
              <w:jc w:val="center"/>
            </w:pPr>
            <w:r w:rsidRPr="00C63EBA">
              <w:t>0.020</w:t>
            </w:r>
          </w:p>
        </w:tc>
        <w:tc>
          <w:tcPr>
            <w:tcW w:w="423" w:type="pct"/>
            <w:tcBorders>
              <w:top w:val="nil"/>
              <w:left w:val="nil"/>
              <w:bottom w:val="single" w:sz="4" w:space="0" w:color="auto"/>
              <w:right w:val="single" w:sz="4" w:space="0" w:color="auto"/>
            </w:tcBorders>
            <w:shd w:val="clear" w:color="auto" w:fill="auto"/>
            <w:noWrap/>
            <w:vAlign w:val="center"/>
            <w:hideMark/>
          </w:tcPr>
          <w:p w14:paraId="07BA2FAC" w14:textId="77777777" w:rsidR="00D85A5C" w:rsidRPr="00C63EBA" w:rsidRDefault="000B496D" w:rsidP="004C67C4">
            <w:pPr>
              <w:pStyle w:val="Tabletext"/>
              <w:jc w:val="center"/>
            </w:pPr>
            <w:r w:rsidRPr="00C63EBA">
              <w:t>0.020</w:t>
            </w:r>
          </w:p>
        </w:tc>
        <w:tc>
          <w:tcPr>
            <w:tcW w:w="394" w:type="pct"/>
            <w:tcBorders>
              <w:top w:val="nil"/>
              <w:left w:val="nil"/>
              <w:bottom w:val="single" w:sz="4" w:space="0" w:color="auto"/>
              <w:right w:val="single" w:sz="4" w:space="0" w:color="auto"/>
            </w:tcBorders>
            <w:shd w:val="clear" w:color="auto" w:fill="auto"/>
            <w:noWrap/>
            <w:vAlign w:val="center"/>
            <w:hideMark/>
          </w:tcPr>
          <w:p w14:paraId="0CC3A085" w14:textId="77777777" w:rsidR="00D85A5C" w:rsidRPr="00C63EBA" w:rsidRDefault="000B496D" w:rsidP="004C67C4">
            <w:pPr>
              <w:pStyle w:val="Tabletext"/>
              <w:jc w:val="center"/>
            </w:pPr>
            <w:r w:rsidRPr="00C63EBA">
              <w:t>0.020</w:t>
            </w:r>
          </w:p>
        </w:tc>
        <w:tc>
          <w:tcPr>
            <w:tcW w:w="384" w:type="pct"/>
            <w:tcBorders>
              <w:top w:val="nil"/>
              <w:left w:val="nil"/>
              <w:bottom w:val="single" w:sz="4" w:space="0" w:color="auto"/>
              <w:right w:val="single" w:sz="4" w:space="0" w:color="auto"/>
            </w:tcBorders>
            <w:shd w:val="clear" w:color="auto" w:fill="auto"/>
            <w:vAlign w:val="center"/>
          </w:tcPr>
          <w:p w14:paraId="47F1C949" w14:textId="77777777" w:rsidR="00D85A5C" w:rsidRPr="00C63EBA" w:rsidRDefault="00D85A5C" w:rsidP="004C67C4">
            <w:pPr>
              <w:pStyle w:val="Tabletext"/>
              <w:jc w:val="center"/>
            </w:pPr>
          </w:p>
        </w:tc>
        <w:tc>
          <w:tcPr>
            <w:tcW w:w="628" w:type="pct"/>
            <w:tcBorders>
              <w:top w:val="nil"/>
              <w:left w:val="single" w:sz="4" w:space="0" w:color="auto"/>
              <w:bottom w:val="single" w:sz="4" w:space="0" w:color="auto"/>
              <w:right w:val="single" w:sz="4" w:space="0" w:color="auto"/>
            </w:tcBorders>
            <w:noWrap/>
            <w:vAlign w:val="center"/>
            <w:hideMark/>
          </w:tcPr>
          <w:p w14:paraId="21C3CD7D" w14:textId="77777777" w:rsidR="00D85A5C" w:rsidRPr="00C63EBA" w:rsidRDefault="000B496D" w:rsidP="004C67C4">
            <w:pPr>
              <w:pStyle w:val="Tabletext"/>
              <w:jc w:val="center"/>
            </w:pPr>
            <w:r w:rsidRPr="00C63EBA">
              <w:t>0.020</w:t>
            </w:r>
          </w:p>
        </w:tc>
        <w:tc>
          <w:tcPr>
            <w:tcW w:w="532" w:type="pct"/>
            <w:tcBorders>
              <w:top w:val="nil"/>
              <w:left w:val="nil"/>
              <w:bottom w:val="single" w:sz="4" w:space="0" w:color="auto"/>
              <w:right w:val="single" w:sz="4" w:space="0" w:color="auto"/>
            </w:tcBorders>
            <w:vAlign w:val="center"/>
          </w:tcPr>
          <w:p w14:paraId="6FAEF153" w14:textId="77777777" w:rsidR="00D85A5C" w:rsidRPr="00C63EBA" w:rsidRDefault="00D85A5C" w:rsidP="004C67C4">
            <w:pPr>
              <w:pStyle w:val="Tabletext"/>
              <w:jc w:val="center"/>
            </w:pPr>
          </w:p>
        </w:tc>
      </w:tr>
      <w:tr w:rsidR="00435721" w:rsidRPr="00C63EBA" w14:paraId="2675F484"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tcPr>
          <w:p w14:paraId="5F605354" w14:textId="11157DEE" w:rsidR="00D85A5C" w:rsidRPr="00C63EBA" w:rsidRDefault="009B4CA9" w:rsidP="004C67C4">
            <w:pPr>
              <w:pStyle w:val="Tabletext"/>
            </w:pPr>
            <w:r>
              <w:rPr>
                <w:rFonts w:hint="eastAsia"/>
                <w:lang w:eastAsia="zh-CN"/>
              </w:rPr>
              <w:t>计划</w:t>
            </w:r>
          </w:p>
        </w:tc>
        <w:tc>
          <w:tcPr>
            <w:tcW w:w="3721" w:type="pct"/>
            <w:gridSpan w:val="8"/>
            <w:tcBorders>
              <w:top w:val="nil"/>
              <w:left w:val="nil"/>
              <w:bottom w:val="single" w:sz="4" w:space="0" w:color="auto"/>
              <w:right w:val="single" w:sz="4" w:space="0" w:color="auto"/>
            </w:tcBorders>
            <w:shd w:val="clear" w:color="auto" w:fill="auto"/>
            <w:noWrap/>
            <w:vAlign w:val="center"/>
          </w:tcPr>
          <w:p w14:paraId="0D699496" w14:textId="636A2352" w:rsidR="00D85A5C" w:rsidRPr="00C63EBA" w:rsidRDefault="000B496D" w:rsidP="004C67C4">
            <w:pPr>
              <w:pStyle w:val="Tabletext"/>
              <w:jc w:val="center"/>
            </w:pPr>
            <w:bookmarkStart w:id="50" w:name="lt_pId149"/>
            <w:r w:rsidRPr="00C63EBA">
              <w:t xml:space="preserve">RHCP </w:t>
            </w:r>
            <w:r w:rsidR="00F54C3C">
              <w:rPr>
                <w:rFonts w:hint="eastAsia"/>
                <w:lang w:eastAsia="zh-CN"/>
              </w:rPr>
              <w:t>或</w:t>
            </w:r>
            <w:r w:rsidRPr="00C63EBA">
              <w:t xml:space="preserve"> LHCP</w:t>
            </w:r>
            <w:bookmarkEnd w:id="50"/>
          </w:p>
        </w:tc>
      </w:tr>
      <w:tr w:rsidR="00D17861" w:rsidRPr="00C63EBA" w14:paraId="1C50978C"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1632445F" w14:textId="5EF94855" w:rsidR="00D85A5C" w:rsidRPr="00C63EBA" w:rsidRDefault="009B4CA9" w:rsidP="004C67C4">
            <w:pPr>
              <w:pStyle w:val="Tabletext"/>
            </w:pPr>
            <w:bookmarkStart w:id="51" w:name="lt_pId150"/>
            <w:r>
              <w:rPr>
                <w:rFonts w:hint="eastAsia"/>
                <w:lang w:eastAsia="zh-CN"/>
              </w:rPr>
              <w:t>卫星远地点</w:t>
            </w:r>
            <w:r w:rsidR="00D17861">
              <w:t>（</w:t>
            </w:r>
            <w:r w:rsidR="000B496D" w:rsidRPr="00C63EBA">
              <w:t>km</w:t>
            </w:r>
            <w:r>
              <w:t>）</w:t>
            </w:r>
            <w:bookmarkEnd w:id="51"/>
          </w:p>
        </w:tc>
        <w:tc>
          <w:tcPr>
            <w:tcW w:w="449" w:type="pct"/>
            <w:tcBorders>
              <w:top w:val="nil"/>
              <w:left w:val="nil"/>
              <w:bottom w:val="single" w:sz="4" w:space="0" w:color="auto"/>
              <w:right w:val="single" w:sz="4" w:space="0" w:color="auto"/>
            </w:tcBorders>
            <w:shd w:val="clear" w:color="auto" w:fill="auto"/>
            <w:noWrap/>
            <w:vAlign w:val="center"/>
            <w:hideMark/>
          </w:tcPr>
          <w:p w14:paraId="2175B0E1" w14:textId="77777777" w:rsidR="00D85A5C" w:rsidRPr="00C63EBA" w:rsidRDefault="000B496D" w:rsidP="004C67C4">
            <w:pPr>
              <w:pStyle w:val="Tabletext"/>
              <w:jc w:val="center"/>
            </w:pPr>
            <w:r w:rsidRPr="00C63EBA">
              <w:t>800</w:t>
            </w:r>
          </w:p>
        </w:tc>
        <w:tc>
          <w:tcPr>
            <w:tcW w:w="456" w:type="pct"/>
            <w:tcBorders>
              <w:top w:val="nil"/>
              <w:left w:val="nil"/>
              <w:bottom w:val="single" w:sz="4" w:space="0" w:color="auto"/>
              <w:right w:val="single" w:sz="4" w:space="0" w:color="auto"/>
            </w:tcBorders>
            <w:shd w:val="clear" w:color="auto" w:fill="auto"/>
            <w:noWrap/>
            <w:vAlign w:val="center"/>
            <w:hideMark/>
          </w:tcPr>
          <w:p w14:paraId="3B0F5C57" w14:textId="77777777" w:rsidR="00D85A5C" w:rsidRPr="00C63EBA" w:rsidRDefault="000B496D" w:rsidP="004C67C4">
            <w:pPr>
              <w:pStyle w:val="Tabletext"/>
              <w:jc w:val="center"/>
            </w:pPr>
            <w:r w:rsidRPr="00C63EBA">
              <w:t>800</w:t>
            </w:r>
          </w:p>
        </w:tc>
        <w:tc>
          <w:tcPr>
            <w:tcW w:w="456" w:type="pct"/>
            <w:tcBorders>
              <w:top w:val="nil"/>
              <w:left w:val="nil"/>
              <w:bottom w:val="single" w:sz="4" w:space="0" w:color="auto"/>
              <w:right w:val="single" w:sz="4" w:space="0" w:color="auto"/>
            </w:tcBorders>
            <w:shd w:val="clear" w:color="auto" w:fill="auto"/>
            <w:noWrap/>
            <w:vAlign w:val="center"/>
            <w:hideMark/>
          </w:tcPr>
          <w:p w14:paraId="57563CB6" w14:textId="77777777" w:rsidR="00D85A5C" w:rsidRPr="00C63EBA" w:rsidRDefault="000B496D" w:rsidP="004C67C4">
            <w:pPr>
              <w:pStyle w:val="Tabletext"/>
              <w:jc w:val="center"/>
            </w:pPr>
            <w:r w:rsidRPr="00C63EBA">
              <w:t>800</w:t>
            </w:r>
          </w:p>
        </w:tc>
        <w:tc>
          <w:tcPr>
            <w:tcW w:w="423" w:type="pct"/>
            <w:tcBorders>
              <w:top w:val="nil"/>
              <w:left w:val="nil"/>
              <w:bottom w:val="single" w:sz="4" w:space="0" w:color="auto"/>
              <w:right w:val="single" w:sz="4" w:space="0" w:color="auto"/>
            </w:tcBorders>
            <w:shd w:val="clear" w:color="auto" w:fill="auto"/>
            <w:noWrap/>
            <w:vAlign w:val="center"/>
            <w:hideMark/>
          </w:tcPr>
          <w:p w14:paraId="2263FA6B" w14:textId="77777777" w:rsidR="00D85A5C" w:rsidRPr="00C63EBA" w:rsidRDefault="000B496D" w:rsidP="004C67C4">
            <w:pPr>
              <w:pStyle w:val="Tabletext"/>
              <w:jc w:val="center"/>
            </w:pPr>
            <w:r w:rsidRPr="00C63EBA">
              <w:t>35 785</w:t>
            </w:r>
          </w:p>
        </w:tc>
        <w:tc>
          <w:tcPr>
            <w:tcW w:w="394" w:type="pct"/>
            <w:tcBorders>
              <w:top w:val="nil"/>
              <w:left w:val="nil"/>
              <w:bottom w:val="single" w:sz="4" w:space="0" w:color="auto"/>
              <w:right w:val="single" w:sz="4" w:space="0" w:color="auto"/>
            </w:tcBorders>
            <w:shd w:val="clear" w:color="auto" w:fill="auto"/>
            <w:noWrap/>
            <w:vAlign w:val="center"/>
            <w:hideMark/>
          </w:tcPr>
          <w:p w14:paraId="708AAEB7" w14:textId="77777777" w:rsidR="00D85A5C" w:rsidRPr="00C63EBA" w:rsidRDefault="000B496D" w:rsidP="004C67C4">
            <w:pPr>
              <w:pStyle w:val="Tabletext"/>
              <w:jc w:val="center"/>
            </w:pPr>
            <w:r w:rsidRPr="00C63EBA">
              <w:t>300 000</w:t>
            </w:r>
          </w:p>
        </w:tc>
        <w:tc>
          <w:tcPr>
            <w:tcW w:w="384" w:type="pct"/>
            <w:tcBorders>
              <w:top w:val="nil"/>
              <w:left w:val="nil"/>
              <w:bottom w:val="single" w:sz="4" w:space="0" w:color="auto"/>
              <w:right w:val="single" w:sz="4" w:space="0" w:color="auto"/>
            </w:tcBorders>
            <w:shd w:val="clear" w:color="auto" w:fill="auto"/>
            <w:vAlign w:val="center"/>
          </w:tcPr>
          <w:p w14:paraId="135D8623" w14:textId="77777777" w:rsidR="00D85A5C" w:rsidRPr="00C63EBA" w:rsidRDefault="000B496D" w:rsidP="004C67C4">
            <w:pPr>
              <w:pStyle w:val="Tabletext"/>
              <w:jc w:val="center"/>
            </w:pPr>
            <w:r w:rsidRPr="00C63EBA">
              <w:t>300 000</w:t>
            </w:r>
          </w:p>
        </w:tc>
        <w:tc>
          <w:tcPr>
            <w:tcW w:w="628" w:type="pct"/>
            <w:tcBorders>
              <w:top w:val="nil"/>
              <w:left w:val="single" w:sz="4" w:space="0" w:color="auto"/>
              <w:bottom w:val="single" w:sz="4" w:space="0" w:color="auto"/>
              <w:right w:val="single" w:sz="4" w:space="0" w:color="auto"/>
            </w:tcBorders>
            <w:noWrap/>
            <w:vAlign w:val="center"/>
            <w:hideMark/>
          </w:tcPr>
          <w:p w14:paraId="05EFB6AC" w14:textId="77777777" w:rsidR="00D85A5C" w:rsidRPr="00C63EBA" w:rsidRDefault="000B496D" w:rsidP="004C67C4">
            <w:pPr>
              <w:pStyle w:val="Tabletext"/>
              <w:jc w:val="center"/>
            </w:pPr>
            <w:r w:rsidRPr="00C63EBA">
              <w:t>1 500 000</w:t>
            </w:r>
          </w:p>
        </w:tc>
        <w:tc>
          <w:tcPr>
            <w:tcW w:w="532" w:type="pct"/>
            <w:tcBorders>
              <w:top w:val="nil"/>
              <w:left w:val="nil"/>
              <w:bottom w:val="single" w:sz="4" w:space="0" w:color="auto"/>
              <w:right w:val="single" w:sz="4" w:space="0" w:color="auto"/>
            </w:tcBorders>
            <w:vAlign w:val="center"/>
          </w:tcPr>
          <w:p w14:paraId="583FA2AC" w14:textId="77777777" w:rsidR="00D85A5C" w:rsidRPr="00C63EBA" w:rsidRDefault="000B496D" w:rsidP="004C67C4">
            <w:pPr>
              <w:pStyle w:val="Tabletext"/>
              <w:jc w:val="center"/>
            </w:pPr>
            <w:r w:rsidRPr="00C63EBA">
              <w:t>1 500 000</w:t>
            </w:r>
          </w:p>
        </w:tc>
      </w:tr>
      <w:tr w:rsidR="00D17861" w:rsidRPr="00C63EBA" w14:paraId="5B4AF28D" w14:textId="77777777" w:rsidTr="00D17861">
        <w:trPr>
          <w:trHeight w:val="290"/>
          <w:jc w:val="center"/>
        </w:trPr>
        <w:tc>
          <w:tcPr>
            <w:tcW w:w="1279" w:type="pct"/>
            <w:tcBorders>
              <w:top w:val="single" w:sz="4" w:space="0" w:color="auto"/>
              <w:left w:val="single" w:sz="4" w:space="0" w:color="auto"/>
              <w:bottom w:val="single" w:sz="4" w:space="0" w:color="auto"/>
              <w:right w:val="nil"/>
            </w:tcBorders>
            <w:shd w:val="clear" w:color="auto" w:fill="auto"/>
            <w:noWrap/>
            <w:vAlign w:val="bottom"/>
            <w:hideMark/>
          </w:tcPr>
          <w:p w14:paraId="5AD2A163" w14:textId="379ADD2D" w:rsidR="00D85A5C" w:rsidRPr="00C63EBA" w:rsidRDefault="009B4CA9" w:rsidP="004C67C4">
            <w:pPr>
              <w:pStyle w:val="Tabletext"/>
            </w:pPr>
            <w:bookmarkStart w:id="52" w:name="lt_pId159"/>
            <w:r>
              <w:rPr>
                <w:rFonts w:hint="eastAsia"/>
                <w:lang w:eastAsia="zh-CN"/>
              </w:rPr>
              <w:t>卫星近地点</w:t>
            </w:r>
            <w:r w:rsidR="00D17861">
              <w:t>（</w:t>
            </w:r>
            <w:r w:rsidR="000B496D" w:rsidRPr="00C63EBA">
              <w:t>km</w:t>
            </w:r>
            <w:r>
              <w:t>）</w:t>
            </w:r>
            <w:bookmarkEnd w:id="52"/>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5D863066" w14:textId="77777777" w:rsidR="00D85A5C" w:rsidRPr="00C63EBA" w:rsidRDefault="000B496D" w:rsidP="004C67C4">
            <w:pPr>
              <w:pStyle w:val="Tabletext"/>
              <w:jc w:val="center"/>
            </w:pPr>
            <w:r w:rsidRPr="00C63EBA">
              <w:t>800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7FFBA64C" w14:textId="77777777" w:rsidR="00D85A5C" w:rsidRPr="00C63EBA" w:rsidRDefault="000B496D" w:rsidP="004C67C4">
            <w:pPr>
              <w:pStyle w:val="Tabletext"/>
              <w:jc w:val="center"/>
            </w:pPr>
            <w:r w:rsidRPr="00C63EBA">
              <w:t>800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7427AB5D" w14:textId="77777777" w:rsidR="00D85A5C" w:rsidRPr="00C63EBA" w:rsidRDefault="000B496D" w:rsidP="004C67C4">
            <w:pPr>
              <w:pStyle w:val="Tabletext"/>
              <w:jc w:val="center"/>
            </w:pPr>
            <w:r w:rsidRPr="00C63EBA">
              <w:t>800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30E6156F" w14:textId="77777777" w:rsidR="00D85A5C" w:rsidRPr="00C63EBA" w:rsidRDefault="000B496D" w:rsidP="004C67C4">
            <w:pPr>
              <w:pStyle w:val="Tabletext"/>
              <w:jc w:val="center"/>
            </w:pPr>
            <w:r w:rsidRPr="00C63EBA">
              <w:t>35 785</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05D1068A" w14:textId="77777777" w:rsidR="00D85A5C" w:rsidRPr="00C63EBA" w:rsidRDefault="000B496D" w:rsidP="004C67C4">
            <w:pPr>
              <w:pStyle w:val="Tabletext"/>
              <w:jc w:val="center"/>
            </w:pPr>
            <w:r w:rsidRPr="00C63EBA">
              <w:t>500</w:t>
            </w:r>
          </w:p>
        </w:tc>
        <w:tc>
          <w:tcPr>
            <w:tcW w:w="384" w:type="pct"/>
            <w:tcBorders>
              <w:top w:val="single" w:sz="4" w:space="0" w:color="auto"/>
              <w:left w:val="nil"/>
              <w:bottom w:val="single" w:sz="4" w:space="0" w:color="auto"/>
              <w:right w:val="single" w:sz="4" w:space="0" w:color="auto"/>
            </w:tcBorders>
            <w:shd w:val="clear" w:color="auto" w:fill="auto"/>
            <w:vAlign w:val="center"/>
          </w:tcPr>
          <w:p w14:paraId="3EF48CFD" w14:textId="77777777" w:rsidR="00D85A5C" w:rsidRPr="00C63EBA" w:rsidRDefault="000B496D" w:rsidP="004C67C4">
            <w:pPr>
              <w:pStyle w:val="Tabletext"/>
              <w:jc w:val="center"/>
            </w:pPr>
            <w:r w:rsidRPr="00C63EBA">
              <w:t>500</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46D189DF" w14:textId="77777777" w:rsidR="00D85A5C" w:rsidRPr="00C63EBA" w:rsidRDefault="000B496D" w:rsidP="004C67C4">
            <w:pPr>
              <w:pStyle w:val="Tabletext"/>
              <w:jc w:val="center"/>
            </w:pPr>
            <w:r w:rsidRPr="00C63EBA">
              <w:t>1 500 000</w:t>
            </w:r>
          </w:p>
        </w:tc>
        <w:tc>
          <w:tcPr>
            <w:tcW w:w="532" w:type="pct"/>
            <w:tcBorders>
              <w:top w:val="single" w:sz="4" w:space="0" w:color="auto"/>
              <w:left w:val="nil"/>
              <w:bottom w:val="single" w:sz="4" w:space="0" w:color="auto"/>
              <w:right w:val="single" w:sz="4" w:space="0" w:color="auto"/>
            </w:tcBorders>
            <w:vAlign w:val="center"/>
          </w:tcPr>
          <w:p w14:paraId="6FA3002F" w14:textId="77777777" w:rsidR="00D85A5C" w:rsidRPr="00C63EBA" w:rsidRDefault="000B496D" w:rsidP="004C67C4">
            <w:pPr>
              <w:pStyle w:val="Tabletext"/>
              <w:jc w:val="center"/>
            </w:pPr>
            <w:r w:rsidRPr="00C63EBA">
              <w:t>1 500 000</w:t>
            </w:r>
          </w:p>
        </w:tc>
      </w:tr>
      <w:tr w:rsidR="00D17861" w:rsidRPr="00C63EBA" w14:paraId="18F26069" w14:textId="77777777" w:rsidTr="00D17861">
        <w:trPr>
          <w:trHeight w:val="290"/>
          <w:jc w:val="center"/>
        </w:trPr>
        <w:tc>
          <w:tcPr>
            <w:tcW w:w="1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7DF37" w14:textId="62020D3E" w:rsidR="00D85A5C" w:rsidRPr="00C63EBA" w:rsidRDefault="009B4CA9" w:rsidP="004C67C4">
            <w:pPr>
              <w:pStyle w:val="Tabletext"/>
            </w:pPr>
            <w:bookmarkStart w:id="53" w:name="lt_pId168"/>
            <w:r>
              <w:rPr>
                <w:rFonts w:hint="eastAsia"/>
                <w:lang w:eastAsia="zh-CN"/>
              </w:rPr>
              <w:t>数据速率</w:t>
            </w:r>
            <w:r w:rsidR="00D17861">
              <w:t>（</w:t>
            </w:r>
            <w:r w:rsidR="000B496D" w:rsidRPr="00C63EBA">
              <w:t>Mbit/s</w:t>
            </w:r>
            <w:r>
              <w:t>）</w:t>
            </w:r>
            <w:bookmarkEnd w:id="53"/>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114B3293" w14:textId="77777777" w:rsidR="00D85A5C" w:rsidRPr="00C63EBA" w:rsidRDefault="000B496D" w:rsidP="004C67C4">
            <w:pPr>
              <w:pStyle w:val="Tabletext"/>
              <w:jc w:val="center"/>
            </w:pPr>
            <w:r w:rsidRPr="00C63EBA">
              <w:t>400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0CDFF2F8" w14:textId="77777777" w:rsidR="00D85A5C" w:rsidRPr="00C63EBA" w:rsidRDefault="000B496D" w:rsidP="004C67C4">
            <w:pPr>
              <w:pStyle w:val="Tabletext"/>
              <w:jc w:val="center"/>
            </w:pPr>
            <w:r w:rsidRPr="00C63EBA">
              <w:t>400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0678C51A" w14:textId="77777777" w:rsidR="00D85A5C" w:rsidRPr="00C63EBA" w:rsidRDefault="000B496D" w:rsidP="004C67C4">
            <w:pPr>
              <w:pStyle w:val="Tabletext"/>
              <w:jc w:val="center"/>
            </w:pPr>
            <w:r w:rsidRPr="00C63EBA">
              <w:t>400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622E21FA" w14:textId="77777777" w:rsidR="00D85A5C" w:rsidRPr="00C63EBA" w:rsidRDefault="000B496D" w:rsidP="004C67C4">
            <w:pPr>
              <w:pStyle w:val="Tabletext"/>
              <w:jc w:val="center"/>
            </w:pPr>
            <w:r w:rsidRPr="00C63EBA">
              <w:t>400</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1EDA621E" w14:textId="77777777" w:rsidR="00D85A5C" w:rsidRPr="00C63EBA" w:rsidRDefault="000B496D" w:rsidP="004C67C4">
            <w:pPr>
              <w:pStyle w:val="Tabletext"/>
              <w:jc w:val="center"/>
            </w:pPr>
            <w:r w:rsidRPr="00C63EBA">
              <w:t>400</w:t>
            </w:r>
          </w:p>
        </w:tc>
        <w:tc>
          <w:tcPr>
            <w:tcW w:w="384" w:type="pct"/>
            <w:tcBorders>
              <w:top w:val="single" w:sz="4" w:space="0" w:color="auto"/>
              <w:left w:val="nil"/>
              <w:bottom w:val="single" w:sz="4" w:space="0" w:color="auto"/>
              <w:right w:val="single" w:sz="4" w:space="0" w:color="auto"/>
            </w:tcBorders>
            <w:shd w:val="clear" w:color="auto" w:fill="auto"/>
            <w:vAlign w:val="center"/>
          </w:tcPr>
          <w:p w14:paraId="3AF2DAC3" w14:textId="77777777" w:rsidR="00D85A5C" w:rsidRPr="00C63EBA" w:rsidRDefault="000B496D" w:rsidP="004C67C4">
            <w:pPr>
              <w:pStyle w:val="Tabletext"/>
              <w:jc w:val="center"/>
            </w:pPr>
            <w:r w:rsidRPr="00C63EBA">
              <w:t>320</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11BF37B8" w14:textId="77777777" w:rsidR="00D85A5C" w:rsidRPr="00C63EBA" w:rsidRDefault="000B496D" w:rsidP="004C67C4">
            <w:pPr>
              <w:pStyle w:val="Tabletext"/>
              <w:jc w:val="center"/>
            </w:pPr>
            <w:r w:rsidRPr="00C63EBA">
              <w:t>100</w:t>
            </w:r>
          </w:p>
        </w:tc>
        <w:tc>
          <w:tcPr>
            <w:tcW w:w="532" w:type="pct"/>
            <w:tcBorders>
              <w:top w:val="single" w:sz="4" w:space="0" w:color="auto"/>
              <w:left w:val="nil"/>
              <w:bottom w:val="single" w:sz="4" w:space="0" w:color="auto"/>
              <w:right w:val="single" w:sz="4" w:space="0" w:color="auto"/>
            </w:tcBorders>
            <w:vAlign w:val="center"/>
          </w:tcPr>
          <w:p w14:paraId="6FC94F41" w14:textId="6B79797A" w:rsidR="00D85A5C" w:rsidRPr="00C63EBA" w:rsidRDefault="000B496D" w:rsidP="004C67C4">
            <w:pPr>
              <w:pStyle w:val="Tabletext"/>
              <w:jc w:val="center"/>
            </w:pPr>
            <w:bookmarkStart w:id="54" w:name="lt_pId176"/>
            <w:r w:rsidRPr="00C63EBA">
              <w:t>600</w:t>
            </w:r>
            <w:r w:rsidR="00F54C3C">
              <w:rPr>
                <w:rFonts w:hint="eastAsia"/>
                <w:lang w:eastAsia="zh-CN"/>
              </w:rPr>
              <w:t>/</w:t>
            </w:r>
            <w:r w:rsidR="00F54C3C">
              <w:rPr>
                <w:rFonts w:hint="eastAsia"/>
                <w:lang w:eastAsia="zh-CN"/>
              </w:rPr>
              <w:t>信道</w:t>
            </w:r>
            <w:bookmarkEnd w:id="54"/>
          </w:p>
        </w:tc>
      </w:tr>
      <w:tr w:rsidR="00435721" w:rsidRPr="00C63EBA" w14:paraId="74FE7AE7"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25694FEC" w14:textId="1BAADEDC" w:rsidR="00D85A5C" w:rsidRPr="00C63EBA" w:rsidRDefault="009B4CA9" w:rsidP="004C67C4">
            <w:pPr>
              <w:pStyle w:val="Tabletext"/>
            </w:pPr>
            <w:r>
              <w:rPr>
                <w:rFonts w:hint="eastAsia"/>
                <w:lang w:eastAsia="zh-CN"/>
              </w:rPr>
              <w:t>调制方法</w:t>
            </w:r>
          </w:p>
        </w:tc>
        <w:tc>
          <w:tcPr>
            <w:tcW w:w="2177" w:type="pct"/>
            <w:gridSpan w:val="5"/>
            <w:tcBorders>
              <w:top w:val="single" w:sz="4" w:space="0" w:color="auto"/>
              <w:left w:val="nil"/>
              <w:bottom w:val="single" w:sz="4" w:space="0" w:color="auto"/>
              <w:right w:val="single" w:sz="4" w:space="0" w:color="auto"/>
            </w:tcBorders>
            <w:shd w:val="clear" w:color="auto" w:fill="auto"/>
            <w:noWrap/>
            <w:vAlign w:val="center"/>
            <w:hideMark/>
          </w:tcPr>
          <w:p w14:paraId="542BD7EA" w14:textId="5027825A" w:rsidR="00D85A5C" w:rsidRPr="00C63EBA" w:rsidRDefault="00F54C3C" w:rsidP="004C67C4">
            <w:pPr>
              <w:pStyle w:val="Tabletext"/>
              <w:jc w:val="center"/>
            </w:pPr>
            <w:bookmarkStart w:id="55" w:name="lt_pId178"/>
            <w:r>
              <w:rPr>
                <w:rFonts w:hint="eastAsia"/>
                <w:lang w:eastAsia="zh-CN"/>
              </w:rPr>
              <w:t>未编码的</w:t>
            </w:r>
            <w:r w:rsidR="000B496D" w:rsidRPr="00C63EBA">
              <w:t>QPSK</w:t>
            </w:r>
            <w:bookmarkEnd w:id="55"/>
            <w:r w:rsidRPr="00C63EBA">
              <w:t xml:space="preserve"> </w:t>
            </w:r>
          </w:p>
        </w:tc>
        <w:tc>
          <w:tcPr>
            <w:tcW w:w="384" w:type="pct"/>
            <w:tcBorders>
              <w:top w:val="single" w:sz="4" w:space="0" w:color="auto"/>
              <w:left w:val="single" w:sz="4" w:space="0" w:color="auto"/>
              <w:bottom w:val="single" w:sz="4" w:space="0" w:color="auto"/>
              <w:right w:val="single" w:sz="4" w:space="0" w:color="auto"/>
            </w:tcBorders>
            <w:vAlign w:val="center"/>
          </w:tcPr>
          <w:p w14:paraId="31071B47" w14:textId="77777777" w:rsidR="00D85A5C" w:rsidRPr="00C63EBA" w:rsidRDefault="00D85A5C" w:rsidP="004C67C4">
            <w:pPr>
              <w:pStyle w:val="Tabletext"/>
              <w:jc w:val="center"/>
            </w:pPr>
          </w:p>
        </w:tc>
        <w:tc>
          <w:tcPr>
            <w:tcW w:w="628" w:type="pct"/>
            <w:tcBorders>
              <w:top w:val="single" w:sz="4" w:space="0" w:color="auto"/>
              <w:left w:val="single" w:sz="4" w:space="0" w:color="auto"/>
              <w:bottom w:val="single" w:sz="4" w:space="0" w:color="auto"/>
              <w:right w:val="single" w:sz="4" w:space="0" w:color="000000"/>
            </w:tcBorders>
            <w:shd w:val="clear" w:color="auto" w:fill="auto"/>
            <w:vAlign w:val="center"/>
          </w:tcPr>
          <w:p w14:paraId="78AE4283" w14:textId="05504B69" w:rsidR="00D85A5C" w:rsidRPr="00C63EBA" w:rsidRDefault="00F54C3C" w:rsidP="004C67C4">
            <w:pPr>
              <w:pStyle w:val="Tabletext"/>
              <w:jc w:val="center"/>
              <w:rPr>
                <w:lang w:eastAsia="zh-CN"/>
              </w:rPr>
            </w:pPr>
            <w:bookmarkStart w:id="56" w:name="lt_pId179"/>
            <w:r>
              <w:rPr>
                <w:rFonts w:hint="eastAsia"/>
                <w:lang w:eastAsia="zh-CN"/>
              </w:rPr>
              <w:t>未编码的</w:t>
            </w:r>
            <w:r w:rsidR="000B496D" w:rsidRPr="00C63EBA">
              <w:rPr>
                <w:lang w:eastAsia="zh-CN"/>
              </w:rPr>
              <w:t>QPSK</w:t>
            </w:r>
            <w:bookmarkEnd w:id="56"/>
          </w:p>
        </w:tc>
        <w:tc>
          <w:tcPr>
            <w:tcW w:w="532" w:type="pct"/>
            <w:tcBorders>
              <w:top w:val="single" w:sz="4" w:space="0" w:color="auto"/>
              <w:left w:val="nil"/>
              <w:bottom w:val="single" w:sz="4" w:space="0" w:color="auto"/>
              <w:right w:val="single" w:sz="4" w:space="0" w:color="000000"/>
            </w:tcBorders>
            <w:vAlign w:val="center"/>
          </w:tcPr>
          <w:p w14:paraId="503AA5FB" w14:textId="77777777" w:rsidR="00D85A5C" w:rsidRPr="00C63EBA" w:rsidRDefault="000B496D" w:rsidP="004C67C4">
            <w:pPr>
              <w:pStyle w:val="Tabletext"/>
              <w:jc w:val="center"/>
            </w:pPr>
            <w:bookmarkStart w:id="57" w:name="lt_pId180"/>
            <w:r w:rsidRPr="00C63EBA">
              <w:t>8PSK</w:t>
            </w:r>
            <w:bookmarkEnd w:id="57"/>
          </w:p>
        </w:tc>
      </w:tr>
      <w:tr w:rsidR="00D17861" w:rsidRPr="00C63EBA" w14:paraId="2A8F1071" w14:textId="77777777" w:rsidTr="00D17861">
        <w:trPr>
          <w:trHeight w:val="98"/>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61BDDF42" w14:textId="62698D1B" w:rsidR="00D85A5C" w:rsidRPr="00C63EBA" w:rsidRDefault="000B496D" w:rsidP="004C67C4">
            <w:pPr>
              <w:pStyle w:val="Tabletext"/>
              <w:rPr>
                <w:lang w:val="en-GB"/>
              </w:rPr>
            </w:pPr>
            <w:bookmarkStart w:id="58" w:name="lt_pId181"/>
            <w:r w:rsidRPr="00C63EBA">
              <w:rPr>
                <w:lang w:val="en-GB"/>
              </w:rPr>
              <w:t>S/C</w:t>
            </w:r>
            <w:r w:rsidR="009B4CA9">
              <w:rPr>
                <w:rFonts w:hint="eastAsia"/>
                <w:lang w:val="en-GB" w:eastAsia="zh-CN"/>
              </w:rPr>
              <w:t>发射功率</w:t>
            </w:r>
            <w:r w:rsidR="00D17861">
              <w:rPr>
                <w:lang w:val="en-GB"/>
              </w:rPr>
              <w:t>（</w:t>
            </w:r>
            <w:proofErr w:type="spellStart"/>
            <w:r w:rsidRPr="00C63EBA">
              <w:rPr>
                <w:lang w:val="en-GB"/>
              </w:rPr>
              <w:t>dBW</w:t>
            </w:r>
            <w:proofErr w:type="spellEnd"/>
            <w:r w:rsidR="009B4CA9">
              <w:rPr>
                <w:lang w:val="en-GB"/>
              </w:rPr>
              <w:t>）</w:t>
            </w:r>
            <w:bookmarkEnd w:id="58"/>
          </w:p>
        </w:tc>
        <w:tc>
          <w:tcPr>
            <w:tcW w:w="449" w:type="pct"/>
            <w:tcBorders>
              <w:top w:val="nil"/>
              <w:left w:val="nil"/>
              <w:bottom w:val="single" w:sz="4" w:space="0" w:color="auto"/>
              <w:right w:val="single" w:sz="4" w:space="0" w:color="auto"/>
            </w:tcBorders>
            <w:shd w:val="clear" w:color="auto" w:fill="auto"/>
            <w:noWrap/>
            <w:vAlign w:val="center"/>
            <w:hideMark/>
          </w:tcPr>
          <w:p w14:paraId="4C2AE42E" w14:textId="77777777" w:rsidR="00D85A5C" w:rsidRPr="00C63EBA" w:rsidRDefault="000B496D" w:rsidP="004C67C4">
            <w:pPr>
              <w:pStyle w:val="Tabletext"/>
              <w:jc w:val="center"/>
            </w:pPr>
            <w:r w:rsidRPr="00C63EBA">
              <w:t>5</w:t>
            </w:r>
          </w:p>
        </w:tc>
        <w:tc>
          <w:tcPr>
            <w:tcW w:w="456" w:type="pct"/>
            <w:tcBorders>
              <w:top w:val="nil"/>
              <w:left w:val="nil"/>
              <w:bottom w:val="single" w:sz="4" w:space="0" w:color="auto"/>
              <w:right w:val="single" w:sz="4" w:space="0" w:color="auto"/>
            </w:tcBorders>
            <w:shd w:val="clear" w:color="auto" w:fill="auto"/>
            <w:noWrap/>
            <w:vAlign w:val="center"/>
            <w:hideMark/>
          </w:tcPr>
          <w:p w14:paraId="2480A68F" w14:textId="77777777" w:rsidR="00D85A5C" w:rsidRPr="00C63EBA" w:rsidRDefault="000B496D" w:rsidP="004C67C4">
            <w:pPr>
              <w:pStyle w:val="Tabletext"/>
              <w:jc w:val="center"/>
            </w:pPr>
            <w:r w:rsidRPr="00C63EBA">
              <w:t>5</w:t>
            </w:r>
          </w:p>
        </w:tc>
        <w:tc>
          <w:tcPr>
            <w:tcW w:w="456" w:type="pct"/>
            <w:tcBorders>
              <w:top w:val="nil"/>
              <w:left w:val="nil"/>
              <w:bottom w:val="single" w:sz="4" w:space="0" w:color="auto"/>
              <w:right w:val="single" w:sz="4" w:space="0" w:color="auto"/>
            </w:tcBorders>
            <w:shd w:val="clear" w:color="auto" w:fill="auto"/>
            <w:noWrap/>
            <w:vAlign w:val="center"/>
            <w:hideMark/>
          </w:tcPr>
          <w:p w14:paraId="76827A5D" w14:textId="77777777" w:rsidR="00D85A5C" w:rsidRPr="00C63EBA" w:rsidRDefault="000B496D" w:rsidP="004C67C4">
            <w:pPr>
              <w:pStyle w:val="Tabletext"/>
              <w:jc w:val="center"/>
            </w:pPr>
            <w:r w:rsidRPr="00C63EBA">
              <w:t>5</w:t>
            </w:r>
          </w:p>
        </w:tc>
        <w:tc>
          <w:tcPr>
            <w:tcW w:w="423" w:type="pct"/>
            <w:tcBorders>
              <w:top w:val="nil"/>
              <w:left w:val="nil"/>
              <w:bottom w:val="single" w:sz="4" w:space="0" w:color="auto"/>
              <w:right w:val="single" w:sz="4" w:space="0" w:color="auto"/>
            </w:tcBorders>
            <w:shd w:val="clear" w:color="auto" w:fill="auto"/>
            <w:noWrap/>
            <w:vAlign w:val="center"/>
            <w:hideMark/>
          </w:tcPr>
          <w:p w14:paraId="069D2764" w14:textId="77777777" w:rsidR="00D85A5C" w:rsidRPr="00C63EBA" w:rsidRDefault="000B496D" w:rsidP="004C67C4">
            <w:pPr>
              <w:pStyle w:val="Tabletext"/>
              <w:jc w:val="center"/>
            </w:pPr>
            <w:r w:rsidRPr="00C63EBA">
              <w:t>13</w:t>
            </w:r>
          </w:p>
        </w:tc>
        <w:tc>
          <w:tcPr>
            <w:tcW w:w="394" w:type="pct"/>
            <w:tcBorders>
              <w:top w:val="nil"/>
              <w:left w:val="nil"/>
              <w:bottom w:val="single" w:sz="4" w:space="0" w:color="auto"/>
              <w:right w:val="single" w:sz="4" w:space="0" w:color="auto"/>
            </w:tcBorders>
            <w:shd w:val="clear" w:color="auto" w:fill="auto"/>
            <w:noWrap/>
            <w:vAlign w:val="center"/>
            <w:hideMark/>
          </w:tcPr>
          <w:p w14:paraId="55FCE67E" w14:textId="77777777" w:rsidR="00D85A5C" w:rsidRPr="00C63EBA" w:rsidRDefault="000B496D" w:rsidP="004C67C4">
            <w:pPr>
              <w:pStyle w:val="Tabletext"/>
              <w:jc w:val="center"/>
            </w:pPr>
            <w:r w:rsidRPr="00C63EBA">
              <w:t>13</w:t>
            </w:r>
          </w:p>
        </w:tc>
        <w:tc>
          <w:tcPr>
            <w:tcW w:w="384" w:type="pct"/>
            <w:tcBorders>
              <w:top w:val="nil"/>
              <w:left w:val="nil"/>
              <w:bottom w:val="single" w:sz="4" w:space="0" w:color="auto"/>
              <w:right w:val="single" w:sz="4" w:space="0" w:color="auto"/>
            </w:tcBorders>
            <w:shd w:val="clear" w:color="auto" w:fill="auto"/>
            <w:vAlign w:val="center"/>
          </w:tcPr>
          <w:p w14:paraId="62234E55" w14:textId="77777777" w:rsidR="00D85A5C" w:rsidRPr="00C63EBA" w:rsidRDefault="000B496D" w:rsidP="004C67C4">
            <w:pPr>
              <w:pStyle w:val="Tabletext"/>
              <w:jc w:val="center"/>
            </w:pPr>
            <w:r w:rsidRPr="00C63EBA">
              <w:t>11.8</w:t>
            </w:r>
          </w:p>
        </w:tc>
        <w:tc>
          <w:tcPr>
            <w:tcW w:w="628" w:type="pct"/>
            <w:tcBorders>
              <w:top w:val="nil"/>
              <w:left w:val="single" w:sz="4" w:space="0" w:color="auto"/>
              <w:bottom w:val="single" w:sz="4" w:space="0" w:color="auto"/>
              <w:right w:val="single" w:sz="4" w:space="0" w:color="auto"/>
            </w:tcBorders>
            <w:noWrap/>
            <w:vAlign w:val="center"/>
            <w:hideMark/>
          </w:tcPr>
          <w:p w14:paraId="7F80F58E" w14:textId="77777777" w:rsidR="00D85A5C" w:rsidRPr="00C63EBA" w:rsidRDefault="000B496D" w:rsidP="004C67C4">
            <w:pPr>
              <w:pStyle w:val="Tabletext"/>
              <w:jc w:val="center"/>
            </w:pPr>
            <w:r w:rsidRPr="00C63EBA">
              <w:t>13</w:t>
            </w:r>
          </w:p>
        </w:tc>
        <w:tc>
          <w:tcPr>
            <w:tcW w:w="532" w:type="pct"/>
            <w:tcBorders>
              <w:top w:val="nil"/>
              <w:left w:val="nil"/>
              <w:bottom w:val="single" w:sz="4" w:space="0" w:color="auto"/>
              <w:right w:val="single" w:sz="4" w:space="0" w:color="auto"/>
            </w:tcBorders>
            <w:vAlign w:val="center"/>
          </w:tcPr>
          <w:p w14:paraId="11595142" w14:textId="77777777" w:rsidR="00D85A5C" w:rsidRPr="00C63EBA" w:rsidRDefault="000B496D" w:rsidP="004C67C4">
            <w:pPr>
              <w:pStyle w:val="Tabletext"/>
              <w:jc w:val="center"/>
            </w:pPr>
            <w:r w:rsidRPr="00C63EBA">
              <w:t>23</w:t>
            </w:r>
          </w:p>
        </w:tc>
      </w:tr>
      <w:tr w:rsidR="00D17861" w:rsidRPr="00C63EBA" w14:paraId="237DDB66"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4D76931F" w14:textId="0BC15380" w:rsidR="00D85A5C" w:rsidRPr="00C63EBA" w:rsidRDefault="000B496D" w:rsidP="004C67C4">
            <w:pPr>
              <w:pStyle w:val="Tabletext"/>
              <w:rPr>
                <w:lang w:val="en-GB" w:eastAsia="zh-CN"/>
              </w:rPr>
            </w:pPr>
            <w:bookmarkStart w:id="59" w:name="lt_pId190"/>
            <w:r w:rsidRPr="00C63EBA">
              <w:rPr>
                <w:lang w:val="en-GB" w:eastAsia="zh-CN"/>
              </w:rPr>
              <w:t>S/C</w:t>
            </w:r>
            <w:r w:rsidR="009B4CA9">
              <w:rPr>
                <w:rFonts w:hint="eastAsia"/>
                <w:lang w:val="en-GB" w:eastAsia="zh-CN"/>
              </w:rPr>
              <w:t>发射滤波器、电缆损耗</w:t>
            </w:r>
            <w:r w:rsidR="00D17861">
              <w:rPr>
                <w:lang w:val="en-GB" w:eastAsia="zh-CN"/>
              </w:rPr>
              <w:t>（</w:t>
            </w:r>
            <w:proofErr w:type="spellStart"/>
            <w:r w:rsidRPr="00C63EBA">
              <w:rPr>
                <w:lang w:val="en-GB" w:eastAsia="zh-CN"/>
              </w:rPr>
              <w:t>dBW</w:t>
            </w:r>
            <w:proofErr w:type="spellEnd"/>
            <w:r w:rsidR="009B4CA9">
              <w:rPr>
                <w:lang w:val="en-GB" w:eastAsia="zh-CN"/>
              </w:rPr>
              <w:t>）</w:t>
            </w:r>
            <w:bookmarkEnd w:id="59"/>
          </w:p>
        </w:tc>
        <w:tc>
          <w:tcPr>
            <w:tcW w:w="449" w:type="pct"/>
            <w:tcBorders>
              <w:top w:val="nil"/>
              <w:left w:val="nil"/>
              <w:bottom w:val="single" w:sz="4" w:space="0" w:color="auto"/>
              <w:right w:val="single" w:sz="4" w:space="0" w:color="auto"/>
            </w:tcBorders>
            <w:shd w:val="clear" w:color="auto" w:fill="auto"/>
            <w:noWrap/>
            <w:vAlign w:val="center"/>
            <w:hideMark/>
          </w:tcPr>
          <w:p w14:paraId="58F6DE75" w14:textId="77777777" w:rsidR="00D85A5C" w:rsidRPr="00C63EBA" w:rsidRDefault="000B496D" w:rsidP="004C67C4">
            <w:pPr>
              <w:pStyle w:val="Tabletext"/>
              <w:jc w:val="center"/>
            </w:pPr>
            <w:r w:rsidRPr="00C63EBA">
              <w:t>−0.5</w:t>
            </w:r>
          </w:p>
        </w:tc>
        <w:tc>
          <w:tcPr>
            <w:tcW w:w="456" w:type="pct"/>
            <w:tcBorders>
              <w:top w:val="nil"/>
              <w:left w:val="nil"/>
              <w:bottom w:val="single" w:sz="4" w:space="0" w:color="auto"/>
              <w:right w:val="single" w:sz="4" w:space="0" w:color="auto"/>
            </w:tcBorders>
            <w:shd w:val="clear" w:color="auto" w:fill="auto"/>
            <w:noWrap/>
            <w:vAlign w:val="center"/>
            <w:hideMark/>
          </w:tcPr>
          <w:p w14:paraId="11C11250" w14:textId="77777777" w:rsidR="00D85A5C" w:rsidRPr="00C63EBA" w:rsidRDefault="000B496D" w:rsidP="004C67C4">
            <w:pPr>
              <w:pStyle w:val="Tabletext"/>
              <w:jc w:val="center"/>
            </w:pPr>
            <w:r w:rsidRPr="00C63EBA">
              <w:t>−0.5</w:t>
            </w:r>
          </w:p>
        </w:tc>
        <w:tc>
          <w:tcPr>
            <w:tcW w:w="456" w:type="pct"/>
            <w:tcBorders>
              <w:top w:val="nil"/>
              <w:left w:val="nil"/>
              <w:bottom w:val="single" w:sz="4" w:space="0" w:color="auto"/>
              <w:right w:val="single" w:sz="4" w:space="0" w:color="auto"/>
            </w:tcBorders>
            <w:shd w:val="clear" w:color="auto" w:fill="auto"/>
            <w:noWrap/>
            <w:vAlign w:val="center"/>
            <w:hideMark/>
          </w:tcPr>
          <w:p w14:paraId="36E83871" w14:textId="77777777" w:rsidR="00D85A5C" w:rsidRPr="00C63EBA" w:rsidRDefault="000B496D" w:rsidP="004C67C4">
            <w:pPr>
              <w:pStyle w:val="Tabletext"/>
              <w:jc w:val="center"/>
            </w:pPr>
            <w:r w:rsidRPr="00C63EBA">
              <w:t>−0.5</w:t>
            </w:r>
          </w:p>
        </w:tc>
        <w:tc>
          <w:tcPr>
            <w:tcW w:w="423" w:type="pct"/>
            <w:tcBorders>
              <w:top w:val="nil"/>
              <w:left w:val="nil"/>
              <w:bottom w:val="single" w:sz="4" w:space="0" w:color="auto"/>
              <w:right w:val="single" w:sz="4" w:space="0" w:color="auto"/>
            </w:tcBorders>
            <w:shd w:val="clear" w:color="auto" w:fill="auto"/>
            <w:noWrap/>
            <w:vAlign w:val="center"/>
            <w:hideMark/>
          </w:tcPr>
          <w:p w14:paraId="05CA156E" w14:textId="77777777" w:rsidR="00D85A5C" w:rsidRPr="00C63EBA" w:rsidRDefault="000B496D" w:rsidP="004C67C4">
            <w:pPr>
              <w:pStyle w:val="Tabletext"/>
              <w:jc w:val="center"/>
            </w:pPr>
            <w:r w:rsidRPr="00C63EBA">
              <w:t>−0.5</w:t>
            </w:r>
          </w:p>
        </w:tc>
        <w:tc>
          <w:tcPr>
            <w:tcW w:w="394" w:type="pct"/>
            <w:tcBorders>
              <w:top w:val="nil"/>
              <w:left w:val="nil"/>
              <w:bottom w:val="single" w:sz="4" w:space="0" w:color="auto"/>
              <w:right w:val="single" w:sz="4" w:space="0" w:color="auto"/>
            </w:tcBorders>
            <w:shd w:val="clear" w:color="auto" w:fill="auto"/>
            <w:noWrap/>
            <w:vAlign w:val="center"/>
            <w:hideMark/>
          </w:tcPr>
          <w:p w14:paraId="34A4D04A" w14:textId="77777777" w:rsidR="00D85A5C" w:rsidRPr="00C63EBA" w:rsidRDefault="000B496D" w:rsidP="004C67C4">
            <w:pPr>
              <w:pStyle w:val="Tabletext"/>
              <w:jc w:val="center"/>
            </w:pPr>
            <w:r w:rsidRPr="00C63EBA">
              <w:t>−0.5</w:t>
            </w:r>
          </w:p>
        </w:tc>
        <w:tc>
          <w:tcPr>
            <w:tcW w:w="384" w:type="pct"/>
            <w:tcBorders>
              <w:top w:val="nil"/>
              <w:left w:val="nil"/>
              <w:bottom w:val="single" w:sz="4" w:space="0" w:color="auto"/>
              <w:right w:val="single" w:sz="4" w:space="0" w:color="auto"/>
            </w:tcBorders>
            <w:shd w:val="clear" w:color="auto" w:fill="auto"/>
            <w:vAlign w:val="center"/>
          </w:tcPr>
          <w:p w14:paraId="31D76A9F" w14:textId="77777777" w:rsidR="00D85A5C" w:rsidRPr="00C63EBA" w:rsidRDefault="000B496D" w:rsidP="004C67C4">
            <w:pPr>
              <w:pStyle w:val="Tabletext"/>
              <w:jc w:val="center"/>
            </w:pPr>
            <w:r w:rsidRPr="00C63EBA">
              <w:t>−0.5</w:t>
            </w:r>
          </w:p>
        </w:tc>
        <w:tc>
          <w:tcPr>
            <w:tcW w:w="628" w:type="pct"/>
            <w:tcBorders>
              <w:top w:val="nil"/>
              <w:left w:val="single" w:sz="4" w:space="0" w:color="auto"/>
              <w:bottom w:val="single" w:sz="4" w:space="0" w:color="auto"/>
              <w:right w:val="single" w:sz="4" w:space="0" w:color="auto"/>
            </w:tcBorders>
            <w:noWrap/>
            <w:vAlign w:val="center"/>
            <w:hideMark/>
          </w:tcPr>
          <w:p w14:paraId="30221108" w14:textId="77777777" w:rsidR="00D85A5C" w:rsidRPr="00C63EBA" w:rsidRDefault="000B496D" w:rsidP="004C67C4">
            <w:pPr>
              <w:pStyle w:val="Tabletext"/>
              <w:jc w:val="center"/>
            </w:pPr>
            <w:r w:rsidRPr="00C63EBA">
              <w:t>−0.5</w:t>
            </w:r>
          </w:p>
        </w:tc>
        <w:tc>
          <w:tcPr>
            <w:tcW w:w="532" w:type="pct"/>
            <w:tcBorders>
              <w:top w:val="nil"/>
              <w:left w:val="nil"/>
              <w:bottom w:val="single" w:sz="4" w:space="0" w:color="auto"/>
              <w:right w:val="single" w:sz="4" w:space="0" w:color="auto"/>
            </w:tcBorders>
            <w:vAlign w:val="center"/>
          </w:tcPr>
          <w:p w14:paraId="25F42D62" w14:textId="77777777" w:rsidR="00D85A5C" w:rsidRPr="00C63EBA" w:rsidRDefault="000B496D" w:rsidP="004C67C4">
            <w:pPr>
              <w:pStyle w:val="Tabletext"/>
              <w:jc w:val="center"/>
            </w:pPr>
            <w:r w:rsidRPr="00C63EBA">
              <w:t>−0.5</w:t>
            </w:r>
          </w:p>
        </w:tc>
      </w:tr>
      <w:tr w:rsidR="00D17861" w:rsidRPr="00C63EBA" w14:paraId="3E73BF9B"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2E56A6E1" w14:textId="4476A443" w:rsidR="00D85A5C" w:rsidRPr="00C63EBA" w:rsidRDefault="000B496D" w:rsidP="004C67C4">
            <w:pPr>
              <w:pStyle w:val="Tabletext"/>
              <w:rPr>
                <w:lang w:val="en-GB"/>
              </w:rPr>
            </w:pPr>
            <w:bookmarkStart w:id="60" w:name="lt_pId199"/>
            <w:r w:rsidRPr="00C63EBA">
              <w:rPr>
                <w:lang w:val="en-GB"/>
              </w:rPr>
              <w:t>S/C</w:t>
            </w:r>
            <w:proofErr w:type="spellStart"/>
            <w:r w:rsidR="009B4CA9" w:rsidRPr="009B4CA9">
              <w:rPr>
                <w:rFonts w:hint="eastAsia"/>
                <w:lang w:val="en-GB"/>
              </w:rPr>
              <w:t>发射天线直径</w:t>
            </w:r>
            <w:proofErr w:type="spellEnd"/>
            <w:r w:rsidR="00D17861">
              <w:rPr>
                <w:lang w:val="en-GB"/>
              </w:rPr>
              <w:t>（</w:t>
            </w:r>
            <w:r w:rsidRPr="00C63EBA">
              <w:rPr>
                <w:lang w:val="en-GB"/>
              </w:rPr>
              <w:t>m</w:t>
            </w:r>
            <w:r w:rsidR="009B4CA9">
              <w:rPr>
                <w:lang w:val="en-GB"/>
              </w:rPr>
              <w:t>）</w:t>
            </w:r>
            <w:bookmarkEnd w:id="60"/>
          </w:p>
        </w:tc>
        <w:tc>
          <w:tcPr>
            <w:tcW w:w="449" w:type="pct"/>
            <w:tcBorders>
              <w:top w:val="nil"/>
              <w:left w:val="nil"/>
              <w:bottom w:val="single" w:sz="4" w:space="0" w:color="auto"/>
              <w:right w:val="single" w:sz="4" w:space="0" w:color="auto"/>
            </w:tcBorders>
            <w:shd w:val="clear" w:color="auto" w:fill="auto"/>
            <w:noWrap/>
            <w:vAlign w:val="center"/>
            <w:hideMark/>
          </w:tcPr>
          <w:p w14:paraId="4D4CE2E0" w14:textId="77777777" w:rsidR="00D85A5C" w:rsidRPr="00C63EBA" w:rsidRDefault="000B496D" w:rsidP="004C67C4">
            <w:pPr>
              <w:pStyle w:val="Tabletext"/>
              <w:jc w:val="center"/>
            </w:pPr>
            <w:r w:rsidRPr="00C63EBA">
              <w:t>0.38</w:t>
            </w:r>
          </w:p>
        </w:tc>
        <w:tc>
          <w:tcPr>
            <w:tcW w:w="456" w:type="pct"/>
            <w:tcBorders>
              <w:top w:val="nil"/>
              <w:left w:val="nil"/>
              <w:bottom w:val="single" w:sz="4" w:space="0" w:color="auto"/>
              <w:right w:val="single" w:sz="4" w:space="0" w:color="auto"/>
            </w:tcBorders>
            <w:shd w:val="clear" w:color="auto" w:fill="auto"/>
            <w:noWrap/>
            <w:vAlign w:val="center"/>
            <w:hideMark/>
          </w:tcPr>
          <w:p w14:paraId="19A87CC0" w14:textId="77777777" w:rsidR="00D85A5C" w:rsidRPr="00C63EBA" w:rsidRDefault="000B496D" w:rsidP="004C67C4">
            <w:pPr>
              <w:pStyle w:val="Tabletext"/>
              <w:jc w:val="center"/>
            </w:pPr>
            <w:r w:rsidRPr="00C63EBA">
              <w:t>0.38</w:t>
            </w:r>
          </w:p>
        </w:tc>
        <w:tc>
          <w:tcPr>
            <w:tcW w:w="456" w:type="pct"/>
            <w:tcBorders>
              <w:top w:val="nil"/>
              <w:left w:val="nil"/>
              <w:bottom w:val="single" w:sz="4" w:space="0" w:color="auto"/>
              <w:right w:val="single" w:sz="4" w:space="0" w:color="auto"/>
            </w:tcBorders>
            <w:shd w:val="clear" w:color="auto" w:fill="auto"/>
            <w:noWrap/>
            <w:vAlign w:val="center"/>
            <w:hideMark/>
          </w:tcPr>
          <w:p w14:paraId="6FC68F43" w14:textId="77777777" w:rsidR="00D85A5C" w:rsidRPr="00C63EBA" w:rsidRDefault="000B496D" w:rsidP="004C67C4">
            <w:pPr>
              <w:pStyle w:val="Tabletext"/>
              <w:jc w:val="center"/>
            </w:pPr>
            <w:r w:rsidRPr="00C63EBA">
              <w:t>0.38</w:t>
            </w:r>
          </w:p>
        </w:tc>
        <w:tc>
          <w:tcPr>
            <w:tcW w:w="423" w:type="pct"/>
            <w:tcBorders>
              <w:top w:val="nil"/>
              <w:left w:val="nil"/>
              <w:bottom w:val="single" w:sz="4" w:space="0" w:color="auto"/>
              <w:right w:val="single" w:sz="4" w:space="0" w:color="auto"/>
            </w:tcBorders>
            <w:shd w:val="clear" w:color="auto" w:fill="auto"/>
            <w:noWrap/>
            <w:vAlign w:val="center"/>
            <w:hideMark/>
          </w:tcPr>
          <w:p w14:paraId="2F73026A" w14:textId="77777777" w:rsidR="00D85A5C" w:rsidRPr="00C63EBA" w:rsidRDefault="000B496D" w:rsidP="004C67C4">
            <w:pPr>
              <w:pStyle w:val="Tabletext"/>
              <w:jc w:val="center"/>
            </w:pPr>
            <w:r w:rsidRPr="00C63EBA">
              <w:t>0.86</w:t>
            </w:r>
          </w:p>
        </w:tc>
        <w:tc>
          <w:tcPr>
            <w:tcW w:w="394" w:type="pct"/>
            <w:tcBorders>
              <w:top w:val="nil"/>
              <w:left w:val="nil"/>
              <w:bottom w:val="single" w:sz="4" w:space="0" w:color="auto"/>
              <w:right w:val="single" w:sz="4" w:space="0" w:color="auto"/>
            </w:tcBorders>
            <w:shd w:val="clear" w:color="auto" w:fill="auto"/>
            <w:noWrap/>
            <w:vAlign w:val="center"/>
            <w:hideMark/>
          </w:tcPr>
          <w:p w14:paraId="6A3066C2" w14:textId="77777777" w:rsidR="00D85A5C" w:rsidRPr="00C63EBA" w:rsidRDefault="000B496D" w:rsidP="004C67C4">
            <w:pPr>
              <w:pStyle w:val="Tabletext"/>
              <w:jc w:val="center"/>
            </w:pPr>
            <w:r w:rsidRPr="00C63EBA">
              <w:t>1.5</w:t>
            </w:r>
          </w:p>
        </w:tc>
        <w:tc>
          <w:tcPr>
            <w:tcW w:w="384" w:type="pct"/>
            <w:tcBorders>
              <w:top w:val="nil"/>
              <w:left w:val="nil"/>
              <w:bottom w:val="single" w:sz="4" w:space="0" w:color="auto"/>
              <w:right w:val="single" w:sz="4" w:space="0" w:color="auto"/>
            </w:tcBorders>
            <w:shd w:val="clear" w:color="auto" w:fill="auto"/>
            <w:vAlign w:val="center"/>
          </w:tcPr>
          <w:p w14:paraId="5DE320E7" w14:textId="77777777" w:rsidR="00D85A5C" w:rsidRPr="00C63EBA" w:rsidRDefault="000B496D" w:rsidP="004C67C4">
            <w:pPr>
              <w:pStyle w:val="Tabletext"/>
              <w:jc w:val="center"/>
            </w:pPr>
            <w:r w:rsidRPr="00C63EBA">
              <w:t>1.5</w:t>
            </w:r>
          </w:p>
        </w:tc>
        <w:tc>
          <w:tcPr>
            <w:tcW w:w="628" w:type="pct"/>
            <w:tcBorders>
              <w:top w:val="nil"/>
              <w:left w:val="single" w:sz="4" w:space="0" w:color="auto"/>
              <w:bottom w:val="single" w:sz="4" w:space="0" w:color="auto"/>
              <w:right w:val="single" w:sz="4" w:space="0" w:color="auto"/>
            </w:tcBorders>
            <w:noWrap/>
            <w:vAlign w:val="center"/>
            <w:hideMark/>
          </w:tcPr>
          <w:p w14:paraId="6D72247E" w14:textId="77777777" w:rsidR="00D85A5C" w:rsidRPr="00C63EBA" w:rsidRDefault="000B496D" w:rsidP="004C67C4">
            <w:pPr>
              <w:pStyle w:val="Tabletext"/>
              <w:jc w:val="center"/>
            </w:pPr>
            <w:r w:rsidRPr="00C63EBA">
              <w:t>1.5</w:t>
            </w:r>
          </w:p>
        </w:tc>
        <w:tc>
          <w:tcPr>
            <w:tcW w:w="532" w:type="pct"/>
            <w:tcBorders>
              <w:top w:val="nil"/>
              <w:left w:val="nil"/>
              <w:bottom w:val="single" w:sz="4" w:space="0" w:color="auto"/>
              <w:right w:val="single" w:sz="4" w:space="0" w:color="auto"/>
            </w:tcBorders>
            <w:vAlign w:val="center"/>
          </w:tcPr>
          <w:p w14:paraId="4EEEE92A" w14:textId="77777777" w:rsidR="00D85A5C" w:rsidRPr="00C63EBA" w:rsidRDefault="000B496D" w:rsidP="004C67C4">
            <w:pPr>
              <w:pStyle w:val="Tabletext"/>
              <w:jc w:val="center"/>
            </w:pPr>
            <w:r w:rsidRPr="00C63EBA">
              <w:t>2.3</w:t>
            </w:r>
          </w:p>
        </w:tc>
      </w:tr>
      <w:tr w:rsidR="00D17861" w:rsidRPr="00C63EBA" w14:paraId="0A10540C"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798A84DB" w14:textId="7A4A9A60" w:rsidR="00D85A5C" w:rsidRPr="00C63EBA" w:rsidRDefault="000B496D" w:rsidP="004C67C4">
            <w:pPr>
              <w:pStyle w:val="Tabletext"/>
              <w:rPr>
                <w:lang w:val="en-GB"/>
              </w:rPr>
            </w:pPr>
            <w:bookmarkStart w:id="61" w:name="lt_pId208"/>
            <w:r w:rsidRPr="00C63EBA">
              <w:rPr>
                <w:lang w:val="en-GB"/>
              </w:rPr>
              <w:t>S/C</w:t>
            </w:r>
            <w:proofErr w:type="spellStart"/>
            <w:r w:rsidR="00D17861" w:rsidRPr="00D17861">
              <w:rPr>
                <w:rFonts w:hint="eastAsia"/>
                <w:lang w:val="en-GB"/>
              </w:rPr>
              <w:t>发射天线效率</w:t>
            </w:r>
            <w:bookmarkEnd w:id="61"/>
            <w:proofErr w:type="spellEnd"/>
          </w:p>
        </w:tc>
        <w:tc>
          <w:tcPr>
            <w:tcW w:w="449" w:type="pct"/>
            <w:tcBorders>
              <w:top w:val="nil"/>
              <w:left w:val="nil"/>
              <w:bottom w:val="single" w:sz="4" w:space="0" w:color="auto"/>
              <w:right w:val="single" w:sz="4" w:space="0" w:color="auto"/>
            </w:tcBorders>
            <w:shd w:val="clear" w:color="auto" w:fill="auto"/>
            <w:noWrap/>
            <w:vAlign w:val="center"/>
            <w:hideMark/>
          </w:tcPr>
          <w:p w14:paraId="5217C6CF" w14:textId="77777777" w:rsidR="00D85A5C" w:rsidRPr="00C63EBA" w:rsidRDefault="000B496D" w:rsidP="004C67C4">
            <w:pPr>
              <w:pStyle w:val="Tabletext"/>
              <w:jc w:val="center"/>
            </w:pPr>
            <w:r w:rsidRPr="00C63EBA">
              <w:t>0.55</w:t>
            </w:r>
          </w:p>
        </w:tc>
        <w:tc>
          <w:tcPr>
            <w:tcW w:w="456" w:type="pct"/>
            <w:tcBorders>
              <w:top w:val="nil"/>
              <w:left w:val="nil"/>
              <w:bottom w:val="single" w:sz="4" w:space="0" w:color="auto"/>
              <w:right w:val="single" w:sz="4" w:space="0" w:color="auto"/>
            </w:tcBorders>
            <w:shd w:val="clear" w:color="auto" w:fill="auto"/>
            <w:noWrap/>
            <w:vAlign w:val="center"/>
            <w:hideMark/>
          </w:tcPr>
          <w:p w14:paraId="7532D9C6" w14:textId="77777777" w:rsidR="00D85A5C" w:rsidRPr="00C63EBA" w:rsidRDefault="000B496D" w:rsidP="004C67C4">
            <w:pPr>
              <w:pStyle w:val="Tabletext"/>
              <w:jc w:val="center"/>
            </w:pPr>
            <w:r w:rsidRPr="00C63EBA">
              <w:t>0.55</w:t>
            </w:r>
          </w:p>
        </w:tc>
        <w:tc>
          <w:tcPr>
            <w:tcW w:w="456" w:type="pct"/>
            <w:tcBorders>
              <w:top w:val="nil"/>
              <w:left w:val="nil"/>
              <w:bottom w:val="single" w:sz="4" w:space="0" w:color="auto"/>
              <w:right w:val="single" w:sz="4" w:space="0" w:color="auto"/>
            </w:tcBorders>
            <w:shd w:val="clear" w:color="auto" w:fill="auto"/>
            <w:noWrap/>
            <w:vAlign w:val="center"/>
            <w:hideMark/>
          </w:tcPr>
          <w:p w14:paraId="3AD97452" w14:textId="77777777" w:rsidR="00D85A5C" w:rsidRPr="00C63EBA" w:rsidRDefault="000B496D" w:rsidP="004C67C4">
            <w:pPr>
              <w:pStyle w:val="Tabletext"/>
              <w:jc w:val="center"/>
            </w:pPr>
            <w:r w:rsidRPr="00C63EBA">
              <w:t>0.55</w:t>
            </w:r>
          </w:p>
        </w:tc>
        <w:tc>
          <w:tcPr>
            <w:tcW w:w="423" w:type="pct"/>
            <w:tcBorders>
              <w:top w:val="nil"/>
              <w:left w:val="nil"/>
              <w:bottom w:val="single" w:sz="4" w:space="0" w:color="auto"/>
              <w:right w:val="single" w:sz="4" w:space="0" w:color="auto"/>
            </w:tcBorders>
            <w:shd w:val="clear" w:color="auto" w:fill="auto"/>
            <w:noWrap/>
            <w:vAlign w:val="center"/>
            <w:hideMark/>
          </w:tcPr>
          <w:p w14:paraId="43503D23" w14:textId="77777777" w:rsidR="00D85A5C" w:rsidRPr="00C63EBA" w:rsidRDefault="000B496D" w:rsidP="004C67C4">
            <w:pPr>
              <w:pStyle w:val="Tabletext"/>
              <w:jc w:val="center"/>
            </w:pPr>
            <w:r w:rsidRPr="00C63EBA">
              <w:t>0.55</w:t>
            </w:r>
          </w:p>
        </w:tc>
        <w:tc>
          <w:tcPr>
            <w:tcW w:w="394" w:type="pct"/>
            <w:tcBorders>
              <w:top w:val="nil"/>
              <w:left w:val="nil"/>
              <w:bottom w:val="single" w:sz="4" w:space="0" w:color="auto"/>
              <w:right w:val="single" w:sz="4" w:space="0" w:color="auto"/>
            </w:tcBorders>
            <w:shd w:val="clear" w:color="auto" w:fill="auto"/>
            <w:noWrap/>
            <w:vAlign w:val="center"/>
            <w:hideMark/>
          </w:tcPr>
          <w:p w14:paraId="78464F43" w14:textId="77777777" w:rsidR="00D85A5C" w:rsidRPr="00C63EBA" w:rsidRDefault="000B496D" w:rsidP="004C67C4">
            <w:pPr>
              <w:pStyle w:val="Tabletext"/>
              <w:jc w:val="center"/>
            </w:pPr>
            <w:r w:rsidRPr="00C63EBA">
              <w:t>0.6</w:t>
            </w:r>
          </w:p>
        </w:tc>
        <w:tc>
          <w:tcPr>
            <w:tcW w:w="384" w:type="pct"/>
            <w:tcBorders>
              <w:top w:val="nil"/>
              <w:left w:val="nil"/>
              <w:bottom w:val="single" w:sz="4" w:space="0" w:color="auto"/>
              <w:right w:val="single" w:sz="4" w:space="0" w:color="auto"/>
            </w:tcBorders>
            <w:shd w:val="clear" w:color="auto" w:fill="auto"/>
            <w:vAlign w:val="center"/>
          </w:tcPr>
          <w:p w14:paraId="3C5BBE97" w14:textId="77777777" w:rsidR="00D85A5C" w:rsidRPr="00C63EBA" w:rsidRDefault="000B496D" w:rsidP="004C67C4">
            <w:pPr>
              <w:pStyle w:val="Tabletext"/>
              <w:jc w:val="center"/>
            </w:pPr>
            <w:r w:rsidRPr="00C63EBA">
              <w:t>0.6</w:t>
            </w:r>
          </w:p>
        </w:tc>
        <w:tc>
          <w:tcPr>
            <w:tcW w:w="628" w:type="pct"/>
            <w:tcBorders>
              <w:top w:val="nil"/>
              <w:left w:val="single" w:sz="4" w:space="0" w:color="auto"/>
              <w:bottom w:val="single" w:sz="4" w:space="0" w:color="auto"/>
              <w:right w:val="single" w:sz="4" w:space="0" w:color="auto"/>
            </w:tcBorders>
            <w:noWrap/>
            <w:vAlign w:val="center"/>
            <w:hideMark/>
          </w:tcPr>
          <w:p w14:paraId="26AB8D6F" w14:textId="77777777" w:rsidR="00D85A5C" w:rsidRPr="00C63EBA" w:rsidRDefault="000B496D" w:rsidP="004C67C4">
            <w:pPr>
              <w:pStyle w:val="Tabletext"/>
              <w:jc w:val="center"/>
            </w:pPr>
            <w:r w:rsidRPr="00C63EBA">
              <w:t>0.6</w:t>
            </w:r>
          </w:p>
        </w:tc>
        <w:tc>
          <w:tcPr>
            <w:tcW w:w="532" w:type="pct"/>
            <w:tcBorders>
              <w:top w:val="nil"/>
              <w:left w:val="nil"/>
              <w:bottom w:val="single" w:sz="4" w:space="0" w:color="auto"/>
              <w:right w:val="single" w:sz="4" w:space="0" w:color="auto"/>
            </w:tcBorders>
            <w:vAlign w:val="center"/>
          </w:tcPr>
          <w:p w14:paraId="1E5DA85A" w14:textId="77777777" w:rsidR="00D85A5C" w:rsidRPr="00C63EBA" w:rsidRDefault="000B496D" w:rsidP="004C67C4">
            <w:pPr>
              <w:pStyle w:val="Tabletext"/>
              <w:jc w:val="center"/>
            </w:pPr>
            <w:r w:rsidRPr="00C63EBA">
              <w:t>0.6</w:t>
            </w:r>
          </w:p>
        </w:tc>
      </w:tr>
      <w:tr w:rsidR="00D17861" w:rsidRPr="00C63EBA" w14:paraId="27596F2C"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2F75118C" w14:textId="45FED1F4" w:rsidR="00D85A5C" w:rsidRPr="00C63EBA" w:rsidRDefault="000B496D" w:rsidP="004C67C4">
            <w:pPr>
              <w:pStyle w:val="Tabletext"/>
              <w:rPr>
                <w:lang w:val="en-GB"/>
              </w:rPr>
            </w:pPr>
            <w:bookmarkStart w:id="62" w:name="lt_pId217"/>
            <w:r w:rsidRPr="00C63EBA">
              <w:rPr>
                <w:lang w:val="en-GB"/>
              </w:rPr>
              <w:t>S/C</w:t>
            </w:r>
            <w:proofErr w:type="spellStart"/>
            <w:r w:rsidR="00D17861" w:rsidRPr="00D17861">
              <w:rPr>
                <w:rFonts w:hint="eastAsia"/>
                <w:lang w:val="en-GB"/>
              </w:rPr>
              <w:t>发射天线</w:t>
            </w:r>
            <w:proofErr w:type="spellEnd"/>
            <w:r w:rsidR="00D17861">
              <w:rPr>
                <w:rFonts w:hint="eastAsia"/>
                <w:lang w:val="en-GB" w:eastAsia="zh-CN"/>
              </w:rPr>
              <w:t>增益</w:t>
            </w:r>
            <w:r w:rsidR="00D17861">
              <w:rPr>
                <w:lang w:val="en-GB"/>
              </w:rPr>
              <w:t>（</w:t>
            </w:r>
            <w:proofErr w:type="spellStart"/>
            <w:r w:rsidRPr="00C63EBA">
              <w:rPr>
                <w:lang w:val="en-GB"/>
              </w:rPr>
              <w:t>dBi</w:t>
            </w:r>
            <w:proofErr w:type="spellEnd"/>
            <w:r w:rsidR="009B4CA9">
              <w:rPr>
                <w:lang w:val="en-GB"/>
              </w:rPr>
              <w:t>）</w:t>
            </w:r>
            <w:bookmarkEnd w:id="62"/>
          </w:p>
        </w:tc>
        <w:tc>
          <w:tcPr>
            <w:tcW w:w="449" w:type="pct"/>
            <w:tcBorders>
              <w:top w:val="nil"/>
              <w:left w:val="nil"/>
              <w:bottom w:val="single" w:sz="4" w:space="0" w:color="auto"/>
              <w:right w:val="single" w:sz="4" w:space="0" w:color="auto"/>
            </w:tcBorders>
            <w:shd w:val="clear" w:color="auto" w:fill="auto"/>
            <w:noWrap/>
            <w:vAlign w:val="center"/>
            <w:hideMark/>
          </w:tcPr>
          <w:p w14:paraId="392F02C0" w14:textId="77777777" w:rsidR="00D85A5C" w:rsidRPr="00C63EBA" w:rsidRDefault="000B496D" w:rsidP="004C67C4">
            <w:pPr>
              <w:pStyle w:val="Tabletext"/>
              <w:jc w:val="center"/>
            </w:pPr>
            <w:r w:rsidRPr="00C63EBA">
              <w:t>32.9</w:t>
            </w:r>
          </w:p>
        </w:tc>
        <w:tc>
          <w:tcPr>
            <w:tcW w:w="456" w:type="pct"/>
            <w:tcBorders>
              <w:top w:val="nil"/>
              <w:left w:val="nil"/>
              <w:bottom w:val="single" w:sz="4" w:space="0" w:color="auto"/>
              <w:right w:val="single" w:sz="4" w:space="0" w:color="auto"/>
            </w:tcBorders>
            <w:shd w:val="clear" w:color="auto" w:fill="auto"/>
            <w:noWrap/>
            <w:vAlign w:val="center"/>
            <w:hideMark/>
          </w:tcPr>
          <w:p w14:paraId="5B893FE3" w14:textId="77777777" w:rsidR="00D85A5C" w:rsidRPr="00C63EBA" w:rsidRDefault="000B496D" w:rsidP="004C67C4">
            <w:pPr>
              <w:pStyle w:val="Tabletext"/>
              <w:jc w:val="center"/>
            </w:pPr>
            <w:r w:rsidRPr="00C63EBA">
              <w:t>32.9</w:t>
            </w:r>
          </w:p>
        </w:tc>
        <w:tc>
          <w:tcPr>
            <w:tcW w:w="456" w:type="pct"/>
            <w:tcBorders>
              <w:top w:val="nil"/>
              <w:left w:val="nil"/>
              <w:bottom w:val="single" w:sz="4" w:space="0" w:color="auto"/>
              <w:right w:val="single" w:sz="4" w:space="0" w:color="auto"/>
            </w:tcBorders>
            <w:shd w:val="clear" w:color="auto" w:fill="auto"/>
            <w:noWrap/>
            <w:vAlign w:val="center"/>
            <w:hideMark/>
          </w:tcPr>
          <w:p w14:paraId="3B64D3E3" w14:textId="77777777" w:rsidR="00D85A5C" w:rsidRPr="00C63EBA" w:rsidRDefault="000B496D" w:rsidP="004C67C4">
            <w:pPr>
              <w:pStyle w:val="Tabletext"/>
              <w:jc w:val="center"/>
            </w:pPr>
            <w:r w:rsidRPr="00C63EBA">
              <w:t>32.9</w:t>
            </w:r>
          </w:p>
        </w:tc>
        <w:tc>
          <w:tcPr>
            <w:tcW w:w="423" w:type="pct"/>
            <w:tcBorders>
              <w:top w:val="nil"/>
              <w:left w:val="nil"/>
              <w:bottom w:val="single" w:sz="4" w:space="0" w:color="auto"/>
              <w:right w:val="single" w:sz="4" w:space="0" w:color="auto"/>
            </w:tcBorders>
            <w:shd w:val="clear" w:color="auto" w:fill="auto"/>
            <w:noWrap/>
            <w:vAlign w:val="center"/>
            <w:hideMark/>
          </w:tcPr>
          <w:p w14:paraId="26217EF0" w14:textId="77777777" w:rsidR="00D85A5C" w:rsidRPr="00C63EBA" w:rsidRDefault="000B496D" w:rsidP="004C67C4">
            <w:pPr>
              <w:pStyle w:val="Tabletext"/>
              <w:jc w:val="center"/>
            </w:pPr>
            <w:r w:rsidRPr="00C63EBA">
              <w:t>40.0</w:t>
            </w:r>
          </w:p>
        </w:tc>
        <w:tc>
          <w:tcPr>
            <w:tcW w:w="394" w:type="pct"/>
            <w:tcBorders>
              <w:top w:val="nil"/>
              <w:left w:val="nil"/>
              <w:bottom w:val="single" w:sz="4" w:space="0" w:color="auto"/>
              <w:right w:val="single" w:sz="4" w:space="0" w:color="auto"/>
            </w:tcBorders>
            <w:shd w:val="clear" w:color="auto" w:fill="auto"/>
            <w:noWrap/>
            <w:vAlign w:val="center"/>
            <w:hideMark/>
          </w:tcPr>
          <w:p w14:paraId="6E0F7DFF" w14:textId="77777777" w:rsidR="00D85A5C" w:rsidRPr="00C63EBA" w:rsidRDefault="000B496D" w:rsidP="004C67C4">
            <w:pPr>
              <w:pStyle w:val="Tabletext"/>
              <w:jc w:val="center"/>
            </w:pPr>
            <w:r w:rsidRPr="00C63EBA">
              <w:t>45.2</w:t>
            </w:r>
          </w:p>
        </w:tc>
        <w:tc>
          <w:tcPr>
            <w:tcW w:w="384" w:type="pct"/>
            <w:tcBorders>
              <w:top w:val="nil"/>
              <w:left w:val="nil"/>
              <w:bottom w:val="single" w:sz="4" w:space="0" w:color="auto"/>
              <w:right w:val="single" w:sz="4" w:space="0" w:color="auto"/>
            </w:tcBorders>
            <w:shd w:val="clear" w:color="auto" w:fill="auto"/>
            <w:vAlign w:val="center"/>
          </w:tcPr>
          <w:p w14:paraId="6361A468" w14:textId="77777777" w:rsidR="00D85A5C" w:rsidRPr="00C63EBA" w:rsidRDefault="000B496D" w:rsidP="004C67C4">
            <w:pPr>
              <w:pStyle w:val="Tabletext"/>
              <w:jc w:val="center"/>
            </w:pPr>
            <w:r w:rsidRPr="00C63EBA">
              <w:t>45</w:t>
            </w:r>
          </w:p>
        </w:tc>
        <w:tc>
          <w:tcPr>
            <w:tcW w:w="628" w:type="pct"/>
            <w:tcBorders>
              <w:top w:val="nil"/>
              <w:left w:val="single" w:sz="4" w:space="0" w:color="auto"/>
              <w:bottom w:val="single" w:sz="4" w:space="0" w:color="auto"/>
              <w:right w:val="single" w:sz="4" w:space="0" w:color="auto"/>
            </w:tcBorders>
            <w:noWrap/>
            <w:vAlign w:val="center"/>
            <w:hideMark/>
          </w:tcPr>
          <w:p w14:paraId="33ED24E4" w14:textId="77777777" w:rsidR="00D85A5C" w:rsidRPr="00C63EBA" w:rsidRDefault="000B496D" w:rsidP="004C67C4">
            <w:pPr>
              <w:pStyle w:val="Tabletext"/>
              <w:jc w:val="center"/>
            </w:pPr>
            <w:r w:rsidRPr="00C63EBA">
              <w:t>45.2</w:t>
            </w:r>
          </w:p>
        </w:tc>
        <w:tc>
          <w:tcPr>
            <w:tcW w:w="532" w:type="pct"/>
            <w:tcBorders>
              <w:top w:val="nil"/>
              <w:left w:val="nil"/>
              <w:bottom w:val="single" w:sz="4" w:space="0" w:color="auto"/>
              <w:right w:val="single" w:sz="4" w:space="0" w:color="auto"/>
            </w:tcBorders>
            <w:vAlign w:val="center"/>
          </w:tcPr>
          <w:p w14:paraId="2BAD0304" w14:textId="77777777" w:rsidR="00D85A5C" w:rsidRPr="00C63EBA" w:rsidRDefault="000B496D" w:rsidP="004C67C4">
            <w:pPr>
              <w:pStyle w:val="Tabletext"/>
              <w:jc w:val="center"/>
            </w:pPr>
            <w:r w:rsidRPr="00C63EBA">
              <w:t>49</w:t>
            </w:r>
          </w:p>
        </w:tc>
      </w:tr>
      <w:tr w:rsidR="00D17861" w:rsidRPr="00C63EBA" w14:paraId="498E5860"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2D0A9FBC" w14:textId="38366073" w:rsidR="00D85A5C" w:rsidRPr="00C63EBA" w:rsidRDefault="000B496D" w:rsidP="004C67C4">
            <w:pPr>
              <w:pStyle w:val="Tabletext"/>
              <w:rPr>
                <w:lang w:val="en-GB"/>
              </w:rPr>
            </w:pPr>
            <w:bookmarkStart w:id="63" w:name="lt_pId226"/>
            <w:r w:rsidRPr="00C63EBA">
              <w:rPr>
                <w:lang w:val="en-GB"/>
              </w:rPr>
              <w:t>S/C</w:t>
            </w:r>
            <w:r w:rsidR="00D17861">
              <w:rPr>
                <w:rFonts w:hint="eastAsia"/>
                <w:lang w:val="en-GB" w:eastAsia="zh-CN"/>
              </w:rPr>
              <w:t>发射</w:t>
            </w:r>
            <w:r w:rsidRPr="00C63EBA">
              <w:rPr>
                <w:lang w:val="en-GB"/>
              </w:rPr>
              <w:t>EIRP</w:t>
            </w:r>
            <w:r w:rsidR="00D17861">
              <w:rPr>
                <w:lang w:val="en-GB"/>
              </w:rPr>
              <w:t>（</w:t>
            </w:r>
            <w:proofErr w:type="spellStart"/>
            <w:r w:rsidRPr="00C63EBA">
              <w:rPr>
                <w:lang w:val="en-GB"/>
              </w:rPr>
              <w:t>dBW</w:t>
            </w:r>
            <w:proofErr w:type="spellEnd"/>
            <w:r w:rsidR="009B4CA9">
              <w:rPr>
                <w:lang w:val="en-GB"/>
              </w:rPr>
              <w:t>）</w:t>
            </w:r>
            <w:bookmarkEnd w:id="63"/>
          </w:p>
        </w:tc>
        <w:tc>
          <w:tcPr>
            <w:tcW w:w="449" w:type="pct"/>
            <w:tcBorders>
              <w:top w:val="nil"/>
              <w:left w:val="nil"/>
              <w:bottom w:val="single" w:sz="4" w:space="0" w:color="auto"/>
              <w:right w:val="single" w:sz="4" w:space="0" w:color="auto"/>
            </w:tcBorders>
            <w:shd w:val="clear" w:color="auto" w:fill="auto"/>
            <w:noWrap/>
            <w:vAlign w:val="center"/>
            <w:hideMark/>
          </w:tcPr>
          <w:p w14:paraId="0B9EC458" w14:textId="77777777" w:rsidR="00D85A5C" w:rsidRPr="00C63EBA" w:rsidRDefault="000B496D" w:rsidP="004C67C4">
            <w:pPr>
              <w:pStyle w:val="Tabletext"/>
              <w:jc w:val="center"/>
            </w:pPr>
            <w:r w:rsidRPr="00C63EBA">
              <w:t>37.4</w:t>
            </w:r>
          </w:p>
        </w:tc>
        <w:tc>
          <w:tcPr>
            <w:tcW w:w="456" w:type="pct"/>
            <w:tcBorders>
              <w:top w:val="nil"/>
              <w:left w:val="nil"/>
              <w:bottom w:val="single" w:sz="4" w:space="0" w:color="auto"/>
              <w:right w:val="single" w:sz="4" w:space="0" w:color="auto"/>
            </w:tcBorders>
            <w:shd w:val="clear" w:color="auto" w:fill="auto"/>
            <w:noWrap/>
            <w:vAlign w:val="center"/>
            <w:hideMark/>
          </w:tcPr>
          <w:p w14:paraId="64DF1DA9" w14:textId="77777777" w:rsidR="00D85A5C" w:rsidRPr="00C63EBA" w:rsidRDefault="000B496D" w:rsidP="004C67C4">
            <w:pPr>
              <w:pStyle w:val="Tabletext"/>
              <w:jc w:val="center"/>
            </w:pPr>
            <w:r w:rsidRPr="00C63EBA">
              <w:t>37.4</w:t>
            </w:r>
          </w:p>
        </w:tc>
        <w:tc>
          <w:tcPr>
            <w:tcW w:w="456" w:type="pct"/>
            <w:tcBorders>
              <w:top w:val="nil"/>
              <w:left w:val="nil"/>
              <w:bottom w:val="single" w:sz="4" w:space="0" w:color="auto"/>
              <w:right w:val="single" w:sz="4" w:space="0" w:color="auto"/>
            </w:tcBorders>
            <w:shd w:val="clear" w:color="auto" w:fill="auto"/>
            <w:noWrap/>
            <w:vAlign w:val="center"/>
            <w:hideMark/>
          </w:tcPr>
          <w:p w14:paraId="5E81D75A" w14:textId="77777777" w:rsidR="00D85A5C" w:rsidRPr="00C63EBA" w:rsidRDefault="000B496D" w:rsidP="004C67C4">
            <w:pPr>
              <w:pStyle w:val="Tabletext"/>
              <w:jc w:val="center"/>
            </w:pPr>
            <w:r w:rsidRPr="00C63EBA">
              <w:t>37.4</w:t>
            </w:r>
          </w:p>
        </w:tc>
        <w:tc>
          <w:tcPr>
            <w:tcW w:w="423" w:type="pct"/>
            <w:tcBorders>
              <w:top w:val="nil"/>
              <w:left w:val="nil"/>
              <w:bottom w:val="single" w:sz="4" w:space="0" w:color="auto"/>
              <w:right w:val="single" w:sz="4" w:space="0" w:color="auto"/>
            </w:tcBorders>
            <w:shd w:val="clear" w:color="auto" w:fill="auto"/>
            <w:noWrap/>
            <w:vAlign w:val="center"/>
            <w:hideMark/>
          </w:tcPr>
          <w:p w14:paraId="362F744F" w14:textId="77777777" w:rsidR="00D85A5C" w:rsidRPr="00C63EBA" w:rsidRDefault="000B496D" w:rsidP="004C67C4">
            <w:pPr>
              <w:pStyle w:val="Tabletext"/>
              <w:jc w:val="center"/>
            </w:pPr>
            <w:r w:rsidRPr="00C63EBA">
              <w:t>52.5</w:t>
            </w:r>
          </w:p>
        </w:tc>
        <w:tc>
          <w:tcPr>
            <w:tcW w:w="394" w:type="pct"/>
            <w:tcBorders>
              <w:top w:val="nil"/>
              <w:left w:val="nil"/>
              <w:bottom w:val="single" w:sz="4" w:space="0" w:color="auto"/>
              <w:right w:val="single" w:sz="4" w:space="0" w:color="auto"/>
            </w:tcBorders>
            <w:shd w:val="clear" w:color="auto" w:fill="auto"/>
            <w:noWrap/>
            <w:vAlign w:val="center"/>
            <w:hideMark/>
          </w:tcPr>
          <w:p w14:paraId="558DC1A8" w14:textId="77777777" w:rsidR="00D85A5C" w:rsidRPr="00C63EBA" w:rsidRDefault="000B496D" w:rsidP="004C67C4">
            <w:pPr>
              <w:pStyle w:val="Tabletext"/>
              <w:jc w:val="center"/>
            </w:pPr>
            <w:r w:rsidRPr="00C63EBA">
              <w:t>57.7</w:t>
            </w:r>
          </w:p>
        </w:tc>
        <w:tc>
          <w:tcPr>
            <w:tcW w:w="384" w:type="pct"/>
            <w:tcBorders>
              <w:top w:val="nil"/>
              <w:left w:val="nil"/>
              <w:bottom w:val="single" w:sz="4" w:space="0" w:color="auto"/>
              <w:right w:val="single" w:sz="4" w:space="0" w:color="auto"/>
            </w:tcBorders>
            <w:shd w:val="clear" w:color="auto" w:fill="auto"/>
            <w:vAlign w:val="center"/>
          </w:tcPr>
          <w:p w14:paraId="3A4B2465" w14:textId="77777777" w:rsidR="00D85A5C" w:rsidRPr="00C63EBA" w:rsidRDefault="000B496D" w:rsidP="004C67C4">
            <w:pPr>
              <w:pStyle w:val="Tabletext"/>
              <w:jc w:val="center"/>
            </w:pPr>
            <w:r w:rsidRPr="00C63EBA">
              <w:t>55.8</w:t>
            </w:r>
          </w:p>
        </w:tc>
        <w:tc>
          <w:tcPr>
            <w:tcW w:w="628" w:type="pct"/>
            <w:tcBorders>
              <w:top w:val="nil"/>
              <w:left w:val="single" w:sz="4" w:space="0" w:color="auto"/>
              <w:bottom w:val="single" w:sz="4" w:space="0" w:color="auto"/>
              <w:right w:val="single" w:sz="4" w:space="0" w:color="auto"/>
            </w:tcBorders>
            <w:noWrap/>
            <w:vAlign w:val="center"/>
            <w:hideMark/>
          </w:tcPr>
          <w:p w14:paraId="6FC012C7" w14:textId="77777777" w:rsidR="00D85A5C" w:rsidRPr="00C63EBA" w:rsidRDefault="000B496D" w:rsidP="004C67C4">
            <w:pPr>
              <w:pStyle w:val="Tabletext"/>
              <w:jc w:val="center"/>
            </w:pPr>
            <w:r w:rsidRPr="00C63EBA">
              <w:t>57.7</w:t>
            </w:r>
          </w:p>
        </w:tc>
        <w:tc>
          <w:tcPr>
            <w:tcW w:w="532" w:type="pct"/>
            <w:tcBorders>
              <w:top w:val="nil"/>
              <w:left w:val="nil"/>
              <w:bottom w:val="single" w:sz="4" w:space="0" w:color="auto"/>
              <w:right w:val="single" w:sz="4" w:space="0" w:color="auto"/>
            </w:tcBorders>
            <w:vAlign w:val="center"/>
          </w:tcPr>
          <w:p w14:paraId="369D3F33" w14:textId="77777777" w:rsidR="00D85A5C" w:rsidRPr="00C63EBA" w:rsidRDefault="000B496D" w:rsidP="004C67C4">
            <w:pPr>
              <w:pStyle w:val="Tabletext"/>
              <w:jc w:val="center"/>
            </w:pPr>
            <w:r w:rsidRPr="00C63EBA">
              <w:t>71.5</w:t>
            </w:r>
          </w:p>
        </w:tc>
      </w:tr>
      <w:tr w:rsidR="00D17861" w:rsidRPr="00C63EBA" w14:paraId="165828BC"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74E13456" w14:textId="4FB436E0" w:rsidR="00D85A5C" w:rsidRPr="00C63EBA" w:rsidRDefault="000B496D" w:rsidP="004C67C4">
            <w:pPr>
              <w:pStyle w:val="Tabletext"/>
              <w:rPr>
                <w:lang w:val="en-GB"/>
              </w:rPr>
            </w:pPr>
            <w:bookmarkStart w:id="64" w:name="lt_pId235"/>
            <w:r w:rsidRPr="00C63EBA">
              <w:rPr>
                <w:lang w:val="en-GB"/>
              </w:rPr>
              <w:t>S/C</w:t>
            </w:r>
            <w:r w:rsidR="00D17861">
              <w:rPr>
                <w:rFonts w:hint="eastAsia"/>
                <w:lang w:val="en-GB" w:eastAsia="zh-CN"/>
              </w:rPr>
              <w:t>峰值</w:t>
            </w:r>
            <w:r w:rsidRPr="00C63EBA">
              <w:rPr>
                <w:lang w:val="en-GB"/>
              </w:rPr>
              <w:t>EIRP</w:t>
            </w:r>
            <w:r w:rsidR="00D17861">
              <w:rPr>
                <w:rFonts w:hint="eastAsia"/>
                <w:lang w:val="en-GB" w:eastAsia="zh-CN"/>
              </w:rPr>
              <w:t>密度</w:t>
            </w:r>
            <w:r w:rsidR="00D17861">
              <w:rPr>
                <w:lang w:val="en-GB"/>
              </w:rPr>
              <w:t>（</w:t>
            </w:r>
            <w:proofErr w:type="spellStart"/>
            <w:r w:rsidRPr="00C63EBA">
              <w:rPr>
                <w:lang w:val="en-GB"/>
              </w:rPr>
              <w:t>dBW</w:t>
            </w:r>
            <w:proofErr w:type="spellEnd"/>
            <w:r w:rsidRPr="00C63EBA">
              <w:rPr>
                <w:lang w:val="en-GB"/>
              </w:rPr>
              <w:t>/MHz</w:t>
            </w:r>
            <w:r w:rsidR="009B4CA9">
              <w:rPr>
                <w:lang w:val="en-GB"/>
              </w:rPr>
              <w:t>）</w:t>
            </w:r>
            <w:bookmarkEnd w:id="64"/>
          </w:p>
        </w:tc>
        <w:tc>
          <w:tcPr>
            <w:tcW w:w="449" w:type="pct"/>
            <w:tcBorders>
              <w:top w:val="nil"/>
              <w:left w:val="nil"/>
              <w:bottom w:val="single" w:sz="4" w:space="0" w:color="auto"/>
              <w:right w:val="single" w:sz="4" w:space="0" w:color="auto"/>
            </w:tcBorders>
            <w:shd w:val="clear" w:color="auto" w:fill="auto"/>
            <w:noWrap/>
            <w:vAlign w:val="center"/>
            <w:hideMark/>
          </w:tcPr>
          <w:p w14:paraId="7EA1C2CC" w14:textId="77777777" w:rsidR="00D85A5C" w:rsidRPr="00C63EBA" w:rsidRDefault="000B496D" w:rsidP="004C67C4">
            <w:pPr>
              <w:pStyle w:val="Tabletext"/>
              <w:jc w:val="center"/>
            </w:pPr>
            <w:r w:rsidRPr="00C63EBA">
              <w:t>14.4</w:t>
            </w:r>
          </w:p>
        </w:tc>
        <w:tc>
          <w:tcPr>
            <w:tcW w:w="456" w:type="pct"/>
            <w:tcBorders>
              <w:top w:val="nil"/>
              <w:left w:val="nil"/>
              <w:bottom w:val="single" w:sz="4" w:space="0" w:color="auto"/>
              <w:right w:val="single" w:sz="4" w:space="0" w:color="auto"/>
            </w:tcBorders>
            <w:shd w:val="clear" w:color="auto" w:fill="auto"/>
            <w:noWrap/>
            <w:vAlign w:val="center"/>
            <w:hideMark/>
          </w:tcPr>
          <w:p w14:paraId="1EBAFA2E" w14:textId="77777777" w:rsidR="00D85A5C" w:rsidRPr="00C63EBA" w:rsidRDefault="000B496D" w:rsidP="004C67C4">
            <w:pPr>
              <w:pStyle w:val="Tabletext"/>
              <w:jc w:val="center"/>
            </w:pPr>
            <w:r w:rsidRPr="00C63EBA">
              <w:t>14.4</w:t>
            </w:r>
          </w:p>
        </w:tc>
        <w:tc>
          <w:tcPr>
            <w:tcW w:w="456" w:type="pct"/>
            <w:tcBorders>
              <w:top w:val="nil"/>
              <w:left w:val="nil"/>
              <w:bottom w:val="single" w:sz="4" w:space="0" w:color="auto"/>
              <w:right w:val="single" w:sz="4" w:space="0" w:color="auto"/>
            </w:tcBorders>
            <w:shd w:val="clear" w:color="auto" w:fill="auto"/>
            <w:noWrap/>
            <w:vAlign w:val="center"/>
            <w:hideMark/>
          </w:tcPr>
          <w:p w14:paraId="061C8A1C" w14:textId="77777777" w:rsidR="00D85A5C" w:rsidRPr="00C63EBA" w:rsidRDefault="000B496D" w:rsidP="004C67C4">
            <w:pPr>
              <w:pStyle w:val="Tabletext"/>
              <w:jc w:val="center"/>
            </w:pPr>
            <w:r w:rsidRPr="00C63EBA">
              <w:t>14.4</w:t>
            </w:r>
          </w:p>
        </w:tc>
        <w:tc>
          <w:tcPr>
            <w:tcW w:w="423" w:type="pct"/>
            <w:tcBorders>
              <w:top w:val="nil"/>
              <w:left w:val="nil"/>
              <w:bottom w:val="single" w:sz="4" w:space="0" w:color="auto"/>
              <w:right w:val="single" w:sz="4" w:space="0" w:color="auto"/>
            </w:tcBorders>
            <w:shd w:val="clear" w:color="auto" w:fill="auto"/>
            <w:noWrap/>
            <w:vAlign w:val="center"/>
            <w:hideMark/>
          </w:tcPr>
          <w:p w14:paraId="0FEB0E05" w14:textId="77777777" w:rsidR="00D85A5C" w:rsidRPr="00C63EBA" w:rsidRDefault="000B496D" w:rsidP="004C67C4">
            <w:pPr>
              <w:pStyle w:val="Tabletext"/>
              <w:jc w:val="center"/>
            </w:pPr>
            <w:r w:rsidRPr="00C63EBA">
              <w:t>29.5</w:t>
            </w:r>
          </w:p>
        </w:tc>
        <w:tc>
          <w:tcPr>
            <w:tcW w:w="394" w:type="pct"/>
            <w:tcBorders>
              <w:top w:val="nil"/>
              <w:left w:val="nil"/>
              <w:bottom w:val="single" w:sz="4" w:space="0" w:color="auto"/>
              <w:right w:val="single" w:sz="4" w:space="0" w:color="auto"/>
            </w:tcBorders>
            <w:shd w:val="clear" w:color="auto" w:fill="auto"/>
            <w:noWrap/>
            <w:vAlign w:val="center"/>
            <w:hideMark/>
          </w:tcPr>
          <w:p w14:paraId="478591FC" w14:textId="77777777" w:rsidR="00D85A5C" w:rsidRPr="00C63EBA" w:rsidRDefault="000B496D" w:rsidP="004C67C4">
            <w:pPr>
              <w:pStyle w:val="Tabletext"/>
              <w:jc w:val="center"/>
            </w:pPr>
            <w:r w:rsidRPr="00C63EBA">
              <w:t>34.7</w:t>
            </w:r>
          </w:p>
        </w:tc>
        <w:tc>
          <w:tcPr>
            <w:tcW w:w="384" w:type="pct"/>
            <w:tcBorders>
              <w:top w:val="nil"/>
              <w:left w:val="nil"/>
              <w:bottom w:val="single" w:sz="4" w:space="0" w:color="auto"/>
              <w:right w:val="single" w:sz="4" w:space="0" w:color="auto"/>
            </w:tcBorders>
            <w:shd w:val="clear" w:color="auto" w:fill="auto"/>
            <w:vAlign w:val="center"/>
          </w:tcPr>
          <w:p w14:paraId="6A3E44EA" w14:textId="77777777" w:rsidR="00D85A5C" w:rsidRPr="00C63EBA" w:rsidRDefault="000B496D" w:rsidP="004C67C4">
            <w:pPr>
              <w:pStyle w:val="Tabletext"/>
              <w:jc w:val="center"/>
            </w:pPr>
            <w:r w:rsidRPr="00C63EBA">
              <w:t>35.8</w:t>
            </w:r>
          </w:p>
        </w:tc>
        <w:tc>
          <w:tcPr>
            <w:tcW w:w="628" w:type="pct"/>
            <w:tcBorders>
              <w:top w:val="nil"/>
              <w:left w:val="single" w:sz="4" w:space="0" w:color="auto"/>
              <w:bottom w:val="single" w:sz="4" w:space="0" w:color="auto"/>
              <w:right w:val="single" w:sz="4" w:space="0" w:color="auto"/>
            </w:tcBorders>
            <w:noWrap/>
            <w:vAlign w:val="center"/>
            <w:hideMark/>
          </w:tcPr>
          <w:p w14:paraId="71E6B313" w14:textId="77777777" w:rsidR="00D85A5C" w:rsidRPr="00C63EBA" w:rsidRDefault="000B496D" w:rsidP="004C67C4">
            <w:pPr>
              <w:pStyle w:val="Tabletext"/>
              <w:jc w:val="center"/>
            </w:pPr>
            <w:r w:rsidRPr="00C63EBA">
              <w:t>40.7</w:t>
            </w:r>
          </w:p>
        </w:tc>
        <w:tc>
          <w:tcPr>
            <w:tcW w:w="532" w:type="pct"/>
            <w:tcBorders>
              <w:top w:val="nil"/>
              <w:left w:val="nil"/>
              <w:bottom w:val="single" w:sz="4" w:space="0" w:color="auto"/>
              <w:right w:val="single" w:sz="4" w:space="0" w:color="auto"/>
            </w:tcBorders>
            <w:vAlign w:val="center"/>
          </w:tcPr>
          <w:p w14:paraId="3A70D996" w14:textId="77777777" w:rsidR="00D85A5C" w:rsidRPr="00C63EBA" w:rsidRDefault="000B496D" w:rsidP="004C67C4">
            <w:pPr>
              <w:pStyle w:val="Tabletext"/>
              <w:jc w:val="center"/>
            </w:pPr>
            <w:r w:rsidRPr="00C63EBA">
              <w:t>48.5</w:t>
            </w:r>
          </w:p>
        </w:tc>
      </w:tr>
      <w:tr w:rsidR="00D17861" w:rsidRPr="00C63EBA" w14:paraId="5726D463"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vAlign w:val="bottom"/>
            <w:hideMark/>
          </w:tcPr>
          <w:p w14:paraId="4F1F7496" w14:textId="680761AC" w:rsidR="00D85A5C" w:rsidRPr="00C63EBA" w:rsidRDefault="00D17861" w:rsidP="004C67C4">
            <w:pPr>
              <w:pStyle w:val="Tabletext"/>
            </w:pPr>
            <w:bookmarkStart w:id="65" w:name="lt_pId244"/>
            <w:r>
              <w:rPr>
                <w:rFonts w:hint="eastAsia"/>
                <w:lang w:eastAsia="zh-CN"/>
              </w:rPr>
              <w:t>路径长度</w:t>
            </w:r>
            <w:r>
              <w:t>（</w:t>
            </w:r>
            <w:r w:rsidR="000B496D" w:rsidRPr="00C63EBA">
              <w:t>km</w:t>
            </w:r>
            <w:r w:rsidR="009B4CA9">
              <w:t>）</w:t>
            </w:r>
            <w:bookmarkEnd w:id="65"/>
          </w:p>
        </w:tc>
        <w:tc>
          <w:tcPr>
            <w:tcW w:w="449" w:type="pct"/>
            <w:tcBorders>
              <w:top w:val="nil"/>
              <w:left w:val="nil"/>
              <w:bottom w:val="single" w:sz="4" w:space="0" w:color="auto"/>
              <w:right w:val="single" w:sz="4" w:space="0" w:color="auto"/>
            </w:tcBorders>
            <w:shd w:val="clear" w:color="auto" w:fill="auto"/>
            <w:noWrap/>
            <w:vAlign w:val="center"/>
            <w:hideMark/>
          </w:tcPr>
          <w:p w14:paraId="04C8727E" w14:textId="77777777" w:rsidR="00D85A5C" w:rsidRPr="00C63EBA" w:rsidRDefault="000B496D" w:rsidP="004C67C4">
            <w:pPr>
              <w:pStyle w:val="Tabletext"/>
              <w:jc w:val="center"/>
            </w:pPr>
            <w:r w:rsidRPr="00C63EBA">
              <w:t>2 784</w:t>
            </w:r>
          </w:p>
        </w:tc>
        <w:tc>
          <w:tcPr>
            <w:tcW w:w="456" w:type="pct"/>
            <w:tcBorders>
              <w:top w:val="nil"/>
              <w:left w:val="nil"/>
              <w:bottom w:val="single" w:sz="4" w:space="0" w:color="auto"/>
              <w:right w:val="single" w:sz="4" w:space="0" w:color="auto"/>
            </w:tcBorders>
            <w:shd w:val="clear" w:color="auto" w:fill="auto"/>
            <w:noWrap/>
            <w:vAlign w:val="center"/>
            <w:hideMark/>
          </w:tcPr>
          <w:p w14:paraId="18DCF0A4" w14:textId="77777777" w:rsidR="00D85A5C" w:rsidRPr="00C63EBA" w:rsidRDefault="000B496D" w:rsidP="004C67C4">
            <w:pPr>
              <w:pStyle w:val="Tabletext"/>
              <w:jc w:val="center"/>
            </w:pPr>
            <w:r w:rsidRPr="00C63EBA">
              <w:t>2 367</w:t>
            </w:r>
          </w:p>
        </w:tc>
        <w:tc>
          <w:tcPr>
            <w:tcW w:w="456" w:type="pct"/>
            <w:tcBorders>
              <w:top w:val="nil"/>
              <w:left w:val="nil"/>
              <w:bottom w:val="single" w:sz="4" w:space="0" w:color="auto"/>
              <w:right w:val="single" w:sz="4" w:space="0" w:color="auto"/>
            </w:tcBorders>
            <w:shd w:val="clear" w:color="auto" w:fill="auto"/>
            <w:noWrap/>
            <w:vAlign w:val="center"/>
            <w:hideMark/>
          </w:tcPr>
          <w:p w14:paraId="6F088523" w14:textId="77777777" w:rsidR="00D85A5C" w:rsidRPr="00C63EBA" w:rsidRDefault="000B496D" w:rsidP="004C67C4">
            <w:pPr>
              <w:pStyle w:val="Tabletext"/>
              <w:jc w:val="center"/>
            </w:pPr>
            <w:r w:rsidRPr="00C63EBA">
              <w:t>800</w:t>
            </w:r>
          </w:p>
        </w:tc>
        <w:tc>
          <w:tcPr>
            <w:tcW w:w="423" w:type="pct"/>
            <w:tcBorders>
              <w:top w:val="nil"/>
              <w:left w:val="nil"/>
              <w:bottom w:val="single" w:sz="4" w:space="0" w:color="auto"/>
              <w:right w:val="single" w:sz="4" w:space="0" w:color="auto"/>
            </w:tcBorders>
            <w:shd w:val="clear" w:color="auto" w:fill="auto"/>
            <w:noWrap/>
            <w:vAlign w:val="center"/>
            <w:hideMark/>
          </w:tcPr>
          <w:p w14:paraId="34E88D72" w14:textId="77777777" w:rsidR="00D85A5C" w:rsidRPr="00C63EBA" w:rsidRDefault="000B496D" w:rsidP="004C67C4">
            <w:pPr>
              <w:pStyle w:val="Tabletext"/>
              <w:jc w:val="center"/>
            </w:pPr>
            <w:r w:rsidRPr="00C63EBA">
              <w:t>40 585</w:t>
            </w:r>
          </w:p>
        </w:tc>
        <w:tc>
          <w:tcPr>
            <w:tcW w:w="394" w:type="pct"/>
            <w:tcBorders>
              <w:top w:val="nil"/>
              <w:left w:val="nil"/>
              <w:bottom w:val="single" w:sz="4" w:space="0" w:color="auto"/>
              <w:right w:val="single" w:sz="4" w:space="0" w:color="auto"/>
            </w:tcBorders>
            <w:shd w:val="clear" w:color="auto" w:fill="auto"/>
            <w:noWrap/>
            <w:vAlign w:val="center"/>
            <w:hideMark/>
          </w:tcPr>
          <w:p w14:paraId="58872076" w14:textId="77777777" w:rsidR="00D85A5C" w:rsidRPr="00C63EBA" w:rsidRDefault="000B496D" w:rsidP="004C67C4">
            <w:pPr>
              <w:pStyle w:val="Tabletext"/>
              <w:jc w:val="center"/>
            </w:pPr>
            <w:r w:rsidRPr="00C63EBA">
              <w:t>20 000</w:t>
            </w:r>
          </w:p>
        </w:tc>
        <w:tc>
          <w:tcPr>
            <w:tcW w:w="384" w:type="pct"/>
            <w:tcBorders>
              <w:top w:val="nil"/>
              <w:left w:val="nil"/>
              <w:bottom w:val="single" w:sz="4" w:space="0" w:color="auto"/>
              <w:right w:val="single" w:sz="4" w:space="0" w:color="auto"/>
            </w:tcBorders>
            <w:shd w:val="clear" w:color="auto" w:fill="auto"/>
            <w:vAlign w:val="center"/>
          </w:tcPr>
          <w:p w14:paraId="52F524BC" w14:textId="77777777" w:rsidR="00D85A5C" w:rsidRPr="00C63EBA" w:rsidRDefault="000B496D" w:rsidP="004C67C4">
            <w:pPr>
              <w:pStyle w:val="Tabletext"/>
              <w:jc w:val="center"/>
            </w:pPr>
            <w:r w:rsidRPr="00C63EBA">
              <w:t>20 000</w:t>
            </w:r>
          </w:p>
        </w:tc>
        <w:tc>
          <w:tcPr>
            <w:tcW w:w="628" w:type="pct"/>
            <w:tcBorders>
              <w:top w:val="nil"/>
              <w:left w:val="single" w:sz="4" w:space="0" w:color="auto"/>
              <w:bottom w:val="single" w:sz="4" w:space="0" w:color="auto"/>
              <w:right w:val="single" w:sz="4" w:space="0" w:color="auto"/>
            </w:tcBorders>
            <w:noWrap/>
            <w:vAlign w:val="center"/>
            <w:hideMark/>
          </w:tcPr>
          <w:p w14:paraId="218F2048" w14:textId="77777777" w:rsidR="00D85A5C" w:rsidRPr="00C63EBA" w:rsidRDefault="000B496D" w:rsidP="004C67C4">
            <w:pPr>
              <w:pStyle w:val="Tabletext"/>
              <w:jc w:val="center"/>
            </w:pPr>
            <w:r w:rsidRPr="00C63EBA">
              <w:t>1 505 257</w:t>
            </w:r>
          </w:p>
        </w:tc>
        <w:tc>
          <w:tcPr>
            <w:tcW w:w="532" w:type="pct"/>
            <w:tcBorders>
              <w:top w:val="nil"/>
              <w:left w:val="nil"/>
              <w:bottom w:val="single" w:sz="4" w:space="0" w:color="auto"/>
              <w:right w:val="single" w:sz="4" w:space="0" w:color="auto"/>
            </w:tcBorders>
            <w:vAlign w:val="center"/>
          </w:tcPr>
          <w:p w14:paraId="0AD637C9" w14:textId="77777777" w:rsidR="00D85A5C" w:rsidRPr="00C63EBA" w:rsidRDefault="000B496D" w:rsidP="004C67C4">
            <w:pPr>
              <w:pStyle w:val="Tabletext"/>
              <w:jc w:val="center"/>
            </w:pPr>
            <w:r w:rsidRPr="00C63EBA">
              <w:t>1 505 257</w:t>
            </w:r>
          </w:p>
        </w:tc>
      </w:tr>
      <w:tr w:rsidR="00D17861" w:rsidRPr="00C63EBA" w14:paraId="56C56DB1"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07AEC6EA" w14:textId="4640A7A9" w:rsidR="00D85A5C" w:rsidRPr="00C63EBA" w:rsidRDefault="00D17861" w:rsidP="004C67C4">
            <w:pPr>
              <w:pStyle w:val="Tabletext"/>
              <w:rPr>
                <w:lang w:val="en-GB" w:eastAsia="zh-CN"/>
              </w:rPr>
            </w:pPr>
            <w:bookmarkStart w:id="66" w:name="lt_pId253"/>
            <w:r>
              <w:rPr>
                <w:rFonts w:hint="eastAsia"/>
                <w:lang w:val="en-GB" w:eastAsia="zh-CN"/>
              </w:rPr>
              <w:t>自由空间路径损耗</w:t>
            </w:r>
            <w:r>
              <w:rPr>
                <w:lang w:val="en-GB" w:eastAsia="zh-CN"/>
              </w:rPr>
              <w:t>（</w:t>
            </w:r>
            <w:r w:rsidR="000B496D" w:rsidRPr="00C63EBA">
              <w:rPr>
                <w:lang w:val="en-GB" w:eastAsia="zh-CN"/>
              </w:rPr>
              <w:t>dB</w:t>
            </w:r>
            <w:r w:rsidR="009B4CA9">
              <w:rPr>
                <w:lang w:val="en-GB" w:eastAsia="zh-CN"/>
              </w:rPr>
              <w:t>）</w:t>
            </w:r>
            <w:bookmarkEnd w:id="66"/>
          </w:p>
        </w:tc>
        <w:tc>
          <w:tcPr>
            <w:tcW w:w="449" w:type="pct"/>
            <w:tcBorders>
              <w:top w:val="nil"/>
              <w:left w:val="nil"/>
              <w:bottom w:val="single" w:sz="4" w:space="0" w:color="auto"/>
              <w:right w:val="single" w:sz="4" w:space="0" w:color="auto"/>
            </w:tcBorders>
            <w:shd w:val="clear" w:color="auto" w:fill="auto"/>
            <w:noWrap/>
            <w:vAlign w:val="center"/>
            <w:hideMark/>
          </w:tcPr>
          <w:p w14:paraId="5711B687" w14:textId="77777777" w:rsidR="00D85A5C" w:rsidRPr="00C63EBA" w:rsidRDefault="000B496D" w:rsidP="004C67C4">
            <w:pPr>
              <w:pStyle w:val="Tabletext"/>
              <w:jc w:val="center"/>
            </w:pPr>
            <w:r w:rsidRPr="00C63EBA">
              <w:t>184.9</w:t>
            </w:r>
          </w:p>
        </w:tc>
        <w:tc>
          <w:tcPr>
            <w:tcW w:w="456" w:type="pct"/>
            <w:tcBorders>
              <w:top w:val="nil"/>
              <w:left w:val="nil"/>
              <w:bottom w:val="single" w:sz="4" w:space="0" w:color="auto"/>
              <w:right w:val="single" w:sz="4" w:space="0" w:color="auto"/>
            </w:tcBorders>
            <w:shd w:val="clear" w:color="auto" w:fill="auto"/>
            <w:noWrap/>
            <w:vAlign w:val="center"/>
            <w:hideMark/>
          </w:tcPr>
          <w:p w14:paraId="5D9449BC" w14:textId="77777777" w:rsidR="00D85A5C" w:rsidRPr="00C63EBA" w:rsidRDefault="000B496D" w:rsidP="004C67C4">
            <w:pPr>
              <w:pStyle w:val="Tabletext"/>
              <w:jc w:val="center"/>
            </w:pPr>
            <w:r w:rsidRPr="00C63EBA">
              <w:t>183.5</w:t>
            </w:r>
          </w:p>
        </w:tc>
        <w:tc>
          <w:tcPr>
            <w:tcW w:w="456" w:type="pct"/>
            <w:tcBorders>
              <w:top w:val="nil"/>
              <w:left w:val="nil"/>
              <w:bottom w:val="single" w:sz="4" w:space="0" w:color="auto"/>
              <w:right w:val="single" w:sz="4" w:space="0" w:color="auto"/>
            </w:tcBorders>
            <w:shd w:val="clear" w:color="auto" w:fill="auto"/>
            <w:noWrap/>
            <w:vAlign w:val="center"/>
            <w:hideMark/>
          </w:tcPr>
          <w:p w14:paraId="1CDD9255" w14:textId="77777777" w:rsidR="00D85A5C" w:rsidRPr="00C63EBA" w:rsidRDefault="000B496D" w:rsidP="004C67C4">
            <w:pPr>
              <w:pStyle w:val="Tabletext"/>
              <w:jc w:val="center"/>
            </w:pPr>
            <w:r w:rsidRPr="00C63EBA">
              <w:t>174.0</w:t>
            </w:r>
          </w:p>
        </w:tc>
        <w:tc>
          <w:tcPr>
            <w:tcW w:w="423" w:type="pct"/>
            <w:tcBorders>
              <w:top w:val="nil"/>
              <w:left w:val="nil"/>
              <w:bottom w:val="single" w:sz="4" w:space="0" w:color="auto"/>
              <w:right w:val="single" w:sz="4" w:space="0" w:color="auto"/>
            </w:tcBorders>
            <w:shd w:val="clear" w:color="auto" w:fill="auto"/>
            <w:noWrap/>
            <w:vAlign w:val="center"/>
            <w:hideMark/>
          </w:tcPr>
          <w:p w14:paraId="7B4382F8" w14:textId="77777777" w:rsidR="00D85A5C" w:rsidRPr="00C63EBA" w:rsidRDefault="000B496D" w:rsidP="004C67C4">
            <w:pPr>
              <w:pStyle w:val="Tabletext"/>
              <w:jc w:val="center"/>
            </w:pPr>
            <w:r w:rsidRPr="00C63EBA">
              <w:t>208.1</w:t>
            </w:r>
          </w:p>
        </w:tc>
        <w:tc>
          <w:tcPr>
            <w:tcW w:w="394" w:type="pct"/>
            <w:tcBorders>
              <w:top w:val="nil"/>
              <w:left w:val="nil"/>
              <w:bottom w:val="single" w:sz="4" w:space="0" w:color="auto"/>
              <w:right w:val="single" w:sz="4" w:space="0" w:color="auto"/>
            </w:tcBorders>
            <w:shd w:val="clear" w:color="auto" w:fill="auto"/>
            <w:noWrap/>
            <w:vAlign w:val="center"/>
            <w:hideMark/>
          </w:tcPr>
          <w:p w14:paraId="680457DB" w14:textId="77777777" w:rsidR="00D85A5C" w:rsidRPr="00C63EBA" w:rsidRDefault="000B496D" w:rsidP="004C67C4">
            <w:pPr>
              <w:pStyle w:val="Tabletext"/>
              <w:jc w:val="center"/>
            </w:pPr>
            <w:r w:rsidRPr="00C63EBA">
              <w:t>225.5</w:t>
            </w:r>
          </w:p>
        </w:tc>
        <w:tc>
          <w:tcPr>
            <w:tcW w:w="384" w:type="pct"/>
            <w:tcBorders>
              <w:top w:val="nil"/>
              <w:left w:val="nil"/>
              <w:bottom w:val="single" w:sz="4" w:space="0" w:color="auto"/>
              <w:right w:val="single" w:sz="4" w:space="0" w:color="auto"/>
            </w:tcBorders>
            <w:shd w:val="clear" w:color="auto" w:fill="auto"/>
            <w:vAlign w:val="center"/>
          </w:tcPr>
          <w:p w14:paraId="09AB5ED4" w14:textId="77777777" w:rsidR="00D85A5C" w:rsidRPr="00C63EBA" w:rsidRDefault="000B496D" w:rsidP="004C67C4">
            <w:pPr>
              <w:pStyle w:val="Tabletext"/>
              <w:jc w:val="center"/>
            </w:pPr>
            <w:r w:rsidRPr="00C63EBA">
              <w:t>225.5</w:t>
            </w:r>
          </w:p>
        </w:tc>
        <w:tc>
          <w:tcPr>
            <w:tcW w:w="628" w:type="pct"/>
            <w:tcBorders>
              <w:top w:val="nil"/>
              <w:left w:val="single" w:sz="4" w:space="0" w:color="auto"/>
              <w:bottom w:val="single" w:sz="4" w:space="0" w:color="auto"/>
              <w:right w:val="single" w:sz="4" w:space="0" w:color="auto"/>
            </w:tcBorders>
            <w:noWrap/>
            <w:vAlign w:val="center"/>
            <w:hideMark/>
          </w:tcPr>
          <w:p w14:paraId="0E619E92" w14:textId="77777777" w:rsidR="00D85A5C" w:rsidRPr="00C63EBA" w:rsidRDefault="000B496D" w:rsidP="004C67C4">
            <w:pPr>
              <w:pStyle w:val="Tabletext"/>
              <w:jc w:val="center"/>
            </w:pPr>
            <w:r w:rsidRPr="00C63EBA">
              <w:t>239.5</w:t>
            </w:r>
          </w:p>
        </w:tc>
        <w:tc>
          <w:tcPr>
            <w:tcW w:w="532" w:type="pct"/>
            <w:tcBorders>
              <w:top w:val="nil"/>
              <w:left w:val="nil"/>
              <w:bottom w:val="single" w:sz="4" w:space="0" w:color="auto"/>
              <w:right w:val="single" w:sz="4" w:space="0" w:color="auto"/>
            </w:tcBorders>
            <w:vAlign w:val="center"/>
          </w:tcPr>
          <w:p w14:paraId="520CF951" w14:textId="77777777" w:rsidR="00D85A5C" w:rsidRPr="00C63EBA" w:rsidRDefault="000B496D" w:rsidP="004C67C4">
            <w:pPr>
              <w:pStyle w:val="Tabletext"/>
              <w:jc w:val="center"/>
            </w:pPr>
            <w:r w:rsidRPr="00C63EBA">
              <w:t>239.5</w:t>
            </w:r>
          </w:p>
        </w:tc>
      </w:tr>
      <w:tr w:rsidR="00D17861" w:rsidRPr="00C63EBA" w14:paraId="7C397F59"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6F0E1443" w14:textId="6434531C" w:rsidR="00D85A5C" w:rsidRPr="00C63EBA" w:rsidRDefault="000B496D" w:rsidP="004C67C4">
            <w:pPr>
              <w:pStyle w:val="Tabletext"/>
            </w:pPr>
            <w:bookmarkStart w:id="67" w:name="lt_pId262"/>
            <w:r w:rsidRPr="00C63EBA">
              <w:t>10*log</w:t>
            </w:r>
            <w:r w:rsidR="00D17861">
              <w:t>（</w:t>
            </w:r>
            <w:r w:rsidRPr="00C63EBA">
              <w:t>4*pi*d^2</w:t>
            </w:r>
            <w:r w:rsidR="009B4CA9">
              <w:t>）</w:t>
            </w:r>
            <w:bookmarkEnd w:id="67"/>
          </w:p>
        </w:tc>
        <w:tc>
          <w:tcPr>
            <w:tcW w:w="449" w:type="pct"/>
            <w:tcBorders>
              <w:top w:val="nil"/>
              <w:left w:val="nil"/>
              <w:bottom w:val="single" w:sz="4" w:space="0" w:color="auto"/>
              <w:right w:val="single" w:sz="4" w:space="0" w:color="auto"/>
            </w:tcBorders>
            <w:shd w:val="clear" w:color="auto" w:fill="auto"/>
            <w:noWrap/>
            <w:vAlign w:val="center"/>
            <w:hideMark/>
          </w:tcPr>
          <w:p w14:paraId="0A2C3CF0" w14:textId="77777777" w:rsidR="00D85A5C" w:rsidRPr="00C63EBA" w:rsidRDefault="000B496D" w:rsidP="004C67C4">
            <w:pPr>
              <w:pStyle w:val="Tabletext"/>
              <w:jc w:val="center"/>
            </w:pPr>
            <w:r w:rsidRPr="00C63EBA">
              <w:t>139.9</w:t>
            </w:r>
          </w:p>
        </w:tc>
        <w:tc>
          <w:tcPr>
            <w:tcW w:w="456" w:type="pct"/>
            <w:tcBorders>
              <w:top w:val="nil"/>
              <w:left w:val="nil"/>
              <w:bottom w:val="single" w:sz="4" w:space="0" w:color="auto"/>
              <w:right w:val="single" w:sz="4" w:space="0" w:color="auto"/>
            </w:tcBorders>
            <w:shd w:val="clear" w:color="auto" w:fill="auto"/>
            <w:noWrap/>
            <w:vAlign w:val="center"/>
            <w:hideMark/>
          </w:tcPr>
          <w:p w14:paraId="5E2A7A8F" w14:textId="77777777" w:rsidR="00D85A5C" w:rsidRPr="00C63EBA" w:rsidRDefault="000B496D" w:rsidP="004C67C4">
            <w:pPr>
              <w:pStyle w:val="Tabletext"/>
              <w:jc w:val="center"/>
            </w:pPr>
            <w:r w:rsidRPr="00C63EBA">
              <w:t>138.5</w:t>
            </w:r>
          </w:p>
        </w:tc>
        <w:tc>
          <w:tcPr>
            <w:tcW w:w="456" w:type="pct"/>
            <w:tcBorders>
              <w:top w:val="nil"/>
              <w:left w:val="nil"/>
              <w:bottom w:val="single" w:sz="4" w:space="0" w:color="auto"/>
              <w:right w:val="single" w:sz="4" w:space="0" w:color="auto"/>
            </w:tcBorders>
            <w:shd w:val="clear" w:color="auto" w:fill="auto"/>
            <w:noWrap/>
            <w:vAlign w:val="center"/>
            <w:hideMark/>
          </w:tcPr>
          <w:p w14:paraId="1EACA2B5" w14:textId="77777777" w:rsidR="00D85A5C" w:rsidRPr="00C63EBA" w:rsidRDefault="000B496D" w:rsidP="004C67C4">
            <w:pPr>
              <w:pStyle w:val="Tabletext"/>
              <w:jc w:val="center"/>
            </w:pPr>
            <w:r w:rsidRPr="00C63EBA">
              <w:t>129.1</w:t>
            </w:r>
          </w:p>
        </w:tc>
        <w:tc>
          <w:tcPr>
            <w:tcW w:w="423" w:type="pct"/>
            <w:tcBorders>
              <w:top w:val="nil"/>
              <w:left w:val="nil"/>
              <w:bottom w:val="single" w:sz="4" w:space="0" w:color="auto"/>
              <w:right w:val="single" w:sz="4" w:space="0" w:color="auto"/>
            </w:tcBorders>
            <w:shd w:val="clear" w:color="auto" w:fill="auto"/>
            <w:noWrap/>
            <w:vAlign w:val="center"/>
            <w:hideMark/>
          </w:tcPr>
          <w:p w14:paraId="5FEABCAA" w14:textId="77777777" w:rsidR="00D85A5C" w:rsidRPr="00C63EBA" w:rsidRDefault="000B496D" w:rsidP="004C67C4">
            <w:pPr>
              <w:pStyle w:val="Tabletext"/>
              <w:jc w:val="center"/>
            </w:pPr>
            <w:r w:rsidRPr="00C63EBA">
              <w:t>163.2</w:t>
            </w:r>
          </w:p>
        </w:tc>
        <w:tc>
          <w:tcPr>
            <w:tcW w:w="394" w:type="pct"/>
            <w:tcBorders>
              <w:top w:val="nil"/>
              <w:left w:val="nil"/>
              <w:bottom w:val="single" w:sz="4" w:space="0" w:color="auto"/>
              <w:right w:val="single" w:sz="4" w:space="0" w:color="auto"/>
            </w:tcBorders>
            <w:shd w:val="clear" w:color="auto" w:fill="auto"/>
            <w:noWrap/>
            <w:vAlign w:val="center"/>
            <w:hideMark/>
          </w:tcPr>
          <w:p w14:paraId="4B54A777" w14:textId="77777777" w:rsidR="00D85A5C" w:rsidRPr="00C63EBA" w:rsidRDefault="000B496D" w:rsidP="004C67C4">
            <w:pPr>
              <w:pStyle w:val="Tabletext"/>
              <w:jc w:val="center"/>
            </w:pPr>
            <w:r w:rsidRPr="00C63EBA">
              <w:t>157.0</w:t>
            </w:r>
          </w:p>
        </w:tc>
        <w:tc>
          <w:tcPr>
            <w:tcW w:w="384" w:type="pct"/>
            <w:tcBorders>
              <w:top w:val="nil"/>
              <w:left w:val="nil"/>
              <w:bottom w:val="single" w:sz="4" w:space="0" w:color="auto"/>
              <w:right w:val="single" w:sz="4" w:space="0" w:color="auto"/>
            </w:tcBorders>
            <w:shd w:val="clear" w:color="auto" w:fill="auto"/>
            <w:vAlign w:val="center"/>
          </w:tcPr>
          <w:p w14:paraId="09A954AE" w14:textId="77777777" w:rsidR="00D85A5C" w:rsidRPr="00C63EBA" w:rsidRDefault="000B496D" w:rsidP="004C67C4">
            <w:pPr>
              <w:pStyle w:val="Tabletext"/>
              <w:jc w:val="center"/>
            </w:pPr>
            <w:r w:rsidRPr="00C63EBA">
              <w:t>157.0</w:t>
            </w:r>
          </w:p>
        </w:tc>
        <w:tc>
          <w:tcPr>
            <w:tcW w:w="628" w:type="pct"/>
            <w:tcBorders>
              <w:top w:val="nil"/>
              <w:left w:val="single" w:sz="4" w:space="0" w:color="auto"/>
              <w:bottom w:val="single" w:sz="4" w:space="0" w:color="auto"/>
              <w:right w:val="single" w:sz="4" w:space="0" w:color="auto"/>
            </w:tcBorders>
            <w:noWrap/>
            <w:vAlign w:val="center"/>
            <w:hideMark/>
          </w:tcPr>
          <w:p w14:paraId="40223F86" w14:textId="77777777" w:rsidR="00D85A5C" w:rsidRPr="00C63EBA" w:rsidRDefault="000B496D" w:rsidP="004C67C4">
            <w:pPr>
              <w:pStyle w:val="Tabletext"/>
              <w:jc w:val="center"/>
            </w:pPr>
            <w:r w:rsidRPr="00C63EBA">
              <w:t>194.5</w:t>
            </w:r>
          </w:p>
        </w:tc>
        <w:tc>
          <w:tcPr>
            <w:tcW w:w="532" w:type="pct"/>
            <w:tcBorders>
              <w:top w:val="nil"/>
              <w:left w:val="nil"/>
              <w:bottom w:val="single" w:sz="4" w:space="0" w:color="auto"/>
              <w:right w:val="single" w:sz="4" w:space="0" w:color="auto"/>
            </w:tcBorders>
            <w:vAlign w:val="center"/>
          </w:tcPr>
          <w:p w14:paraId="7CEBC6E0" w14:textId="77777777" w:rsidR="00D85A5C" w:rsidRPr="00C63EBA" w:rsidRDefault="000B496D" w:rsidP="004C67C4">
            <w:pPr>
              <w:pStyle w:val="Tabletext"/>
              <w:jc w:val="center"/>
            </w:pPr>
            <w:r w:rsidRPr="00C63EBA">
              <w:t>194.5</w:t>
            </w:r>
          </w:p>
        </w:tc>
      </w:tr>
      <w:tr w:rsidR="00D17861" w:rsidRPr="00C63EBA" w14:paraId="12F4F552"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44D782D3" w14:textId="346E4D18" w:rsidR="00D85A5C" w:rsidRPr="00C63EBA" w:rsidRDefault="000B496D" w:rsidP="004C67C4">
            <w:pPr>
              <w:pStyle w:val="Tabletext"/>
              <w:rPr>
                <w:lang w:val="en-GB"/>
              </w:rPr>
            </w:pPr>
            <w:bookmarkStart w:id="68" w:name="lt_pId271"/>
            <w:r w:rsidRPr="00C63EBA">
              <w:rPr>
                <w:lang w:val="en-GB"/>
              </w:rPr>
              <w:t>ES</w:t>
            </w:r>
            <w:r w:rsidR="00D17861">
              <w:rPr>
                <w:rFonts w:hint="eastAsia"/>
                <w:lang w:val="en-GB" w:eastAsia="zh-CN"/>
              </w:rPr>
              <w:t>接收仰角</w:t>
            </w:r>
            <w:r w:rsidR="00D17861">
              <w:rPr>
                <w:lang w:val="en-GB"/>
              </w:rPr>
              <w:t>（</w:t>
            </w:r>
            <w:r w:rsidR="00D17861">
              <w:rPr>
                <w:rFonts w:hint="eastAsia"/>
                <w:lang w:val="en-GB" w:eastAsia="zh-CN"/>
              </w:rPr>
              <w:t>度</w:t>
            </w:r>
            <w:r w:rsidR="009B4CA9">
              <w:rPr>
                <w:lang w:val="en-GB"/>
              </w:rPr>
              <w:t>）</w:t>
            </w:r>
            <w:bookmarkEnd w:id="68"/>
          </w:p>
        </w:tc>
        <w:tc>
          <w:tcPr>
            <w:tcW w:w="449" w:type="pct"/>
            <w:tcBorders>
              <w:top w:val="nil"/>
              <w:left w:val="nil"/>
              <w:bottom w:val="single" w:sz="4" w:space="0" w:color="auto"/>
              <w:right w:val="single" w:sz="4" w:space="0" w:color="auto"/>
            </w:tcBorders>
            <w:shd w:val="clear" w:color="auto" w:fill="auto"/>
            <w:noWrap/>
            <w:vAlign w:val="center"/>
            <w:hideMark/>
          </w:tcPr>
          <w:p w14:paraId="1AC2BE7C" w14:textId="77777777" w:rsidR="00D85A5C" w:rsidRPr="00C63EBA" w:rsidRDefault="000B496D" w:rsidP="004C67C4">
            <w:pPr>
              <w:pStyle w:val="Tabletext"/>
              <w:jc w:val="center"/>
            </w:pPr>
            <w:r w:rsidRPr="00C63EBA">
              <w:t>5.0</w:t>
            </w:r>
          </w:p>
        </w:tc>
        <w:tc>
          <w:tcPr>
            <w:tcW w:w="456" w:type="pct"/>
            <w:tcBorders>
              <w:top w:val="nil"/>
              <w:left w:val="nil"/>
              <w:bottom w:val="single" w:sz="4" w:space="0" w:color="auto"/>
              <w:right w:val="single" w:sz="4" w:space="0" w:color="auto"/>
            </w:tcBorders>
            <w:shd w:val="clear" w:color="auto" w:fill="auto"/>
            <w:noWrap/>
            <w:vAlign w:val="center"/>
            <w:hideMark/>
          </w:tcPr>
          <w:p w14:paraId="3C1248C1" w14:textId="77777777" w:rsidR="00D85A5C" w:rsidRPr="00C63EBA" w:rsidRDefault="000B496D" w:rsidP="004C67C4">
            <w:pPr>
              <w:pStyle w:val="Tabletext"/>
              <w:jc w:val="center"/>
            </w:pPr>
            <w:r w:rsidRPr="00C63EBA">
              <w:t>10.0</w:t>
            </w:r>
          </w:p>
        </w:tc>
        <w:tc>
          <w:tcPr>
            <w:tcW w:w="456" w:type="pct"/>
            <w:tcBorders>
              <w:top w:val="nil"/>
              <w:left w:val="nil"/>
              <w:bottom w:val="single" w:sz="4" w:space="0" w:color="auto"/>
              <w:right w:val="single" w:sz="4" w:space="0" w:color="auto"/>
            </w:tcBorders>
            <w:shd w:val="clear" w:color="auto" w:fill="auto"/>
            <w:noWrap/>
            <w:vAlign w:val="center"/>
            <w:hideMark/>
          </w:tcPr>
          <w:p w14:paraId="247DE650" w14:textId="77777777" w:rsidR="00D85A5C" w:rsidRPr="00C63EBA" w:rsidRDefault="000B496D" w:rsidP="004C67C4">
            <w:pPr>
              <w:pStyle w:val="Tabletext"/>
              <w:jc w:val="center"/>
            </w:pPr>
            <w:r w:rsidRPr="00C63EBA">
              <w:t>90.0</w:t>
            </w:r>
          </w:p>
        </w:tc>
        <w:tc>
          <w:tcPr>
            <w:tcW w:w="423" w:type="pct"/>
            <w:tcBorders>
              <w:top w:val="nil"/>
              <w:left w:val="nil"/>
              <w:bottom w:val="single" w:sz="4" w:space="0" w:color="auto"/>
              <w:right w:val="single" w:sz="4" w:space="0" w:color="auto"/>
            </w:tcBorders>
            <w:shd w:val="clear" w:color="auto" w:fill="auto"/>
            <w:noWrap/>
            <w:vAlign w:val="center"/>
            <w:hideMark/>
          </w:tcPr>
          <w:p w14:paraId="0CF94882" w14:textId="77777777" w:rsidR="00D85A5C" w:rsidRPr="00C63EBA" w:rsidRDefault="000B496D" w:rsidP="004C67C4">
            <w:pPr>
              <w:pStyle w:val="Tabletext"/>
              <w:jc w:val="center"/>
            </w:pPr>
            <w:r w:rsidRPr="00C63EBA">
              <w:t>10.0</w:t>
            </w:r>
          </w:p>
        </w:tc>
        <w:tc>
          <w:tcPr>
            <w:tcW w:w="394" w:type="pct"/>
            <w:tcBorders>
              <w:top w:val="nil"/>
              <w:left w:val="nil"/>
              <w:bottom w:val="single" w:sz="4" w:space="0" w:color="auto"/>
              <w:right w:val="single" w:sz="4" w:space="0" w:color="auto"/>
            </w:tcBorders>
            <w:shd w:val="clear" w:color="auto" w:fill="auto"/>
            <w:noWrap/>
            <w:vAlign w:val="center"/>
            <w:hideMark/>
          </w:tcPr>
          <w:p w14:paraId="525F549B" w14:textId="77777777" w:rsidR="00D85A5C" w:rsidRPr="00C63EBA" w:rsidRDefault="000B496D" w:rsidP="004C67C4">
            <w:pPr>
              <w:pStyle w:val="Tabletext"/>
              <w:jc w:val="center"/>
            </w:pPr>
            <w:r w:rsidRPr="00C63EBA">
              <w:t>10.0</w:t>
            </w:r>
          </w:p>
        </w:tc>
        <w:tc>
          <w:tcPr>
            <w:tcW w:w="384" w:type="pct"/>
            <w:tcBorders>
              <w:top w:val="nil"/>
              <w:left w:val="nil"/>
              <w:bottom w:val="single" w:sz="4" w:space="0" w:color="auto"/>
              <w:right w:val="single" w:sz="4" w:space="0" w:color="auto"/>
            </w:tcBorders>
            <w:shd w:val="clear" w:color="auto" w:fill="auto"/>
            <w:vAlign w:val="center"/>
          </w:tcPr>
          <w:p w14:paraId="2E3D8CAF" w14:textId="77777777" w:rsidR="00D85A5C" w:rsidRPr="00C63EBA" w:rsidRDefault="000B496D" w:rsidP="004C67C4">
            <w:pPr>
              <w:pStyle w:val="Tabletext"/>
              <w:jc w:val="center"/>
            </w:pPr>
            <w:r w:rsidRPr="00C63EBA">
              <w:t>10.0</w:t>
            </w:r>
          </w:p>
        </w:tc>
        <w:tc>
          <w:tcPr>
            <w:tcW w:w="628" w:type="pct"/>
            <w:tcBorders>
              <w:top w:val="nil"/>
              <w:left w:val="single" w:sz="4" w:space="0" w:color="auto"/>
              <w:bottom w:val="single" w:sz="4" w:space="0" w:color="auto"/>
              <w:right w:val="single" w:sz="4" w:space="0" w:color="auto"/>
            </w:tcBorders>
            <w:noWrap/>
            <w:vAlign w:val="center"/>
            <w:hideMark/>
          </w:tcPr>
          <w:p w14:paraId="0A4AEF44" w14:textId="77777777" w:rsidR="00D85A5C" w:rsidRPr="00C63EBA" w:rsidRDefault="000B496D" w:rsidP="004C67C4">
            <w:pPr>
              <w:pStyle w:val="Tabletext"/>
              <w:jc w:val="center"/>
            </w:pPr>
            <w:r w:rsidRPr="00C63EBA">
              <w:t>10.0</w:t>
            </w:r>
          </w:p>
        </w:tc>
        <w:tc>
          <w:tcPr>
            <w:tcW w:w="532" w:type="pct"/>
            <w:tcBorders>
              <w:top w:val="nil"/>
              <w:left w:val="nil"/>
              <w:bottom w:val="single" w:sz="4" w:space="0" w:color="auto"/>
              <w:right w:val="single" w:sz="4" w:space="0" w:color="auto"/>
            </w:tcBorders>
            <w:vAlign w:val="center"/>
          </w:tcPr>
          <w:p w14:paraId="77C9C76F" w14:textId="77777777" w:rsidR="00D85A5C" w:rsidRPr="00C63EBA" w:rsidRDefault="000B496D" w:rsidP="004C67C4">
            <w:pPr>
              <w:pStyle w:val="Tabletext"/>
              <w:jc w:val="center"/>
            </w:pPr>
            <w:r w:rsidRPr="00C63EBA">
              <w:t>10.0</w:t>
            </w:r>
          </w:p>
        </w:tc>
      </w:tr>
      <w:tr w:rsidR="00D17861" w:rsidRPr="00C63EBA" w14:paraId="445CF8E5" w14:textId="77777777" w:rsidTr="00D17861">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5A741857" w14:textId="1CCA8D6F" w:rsidR="00D85A5C" w:rsidRPr="00D17861" w:rsidRDefault="000B496D" w:rsidP="004C67C4">
            <w:pPr>
              <w:pStyle w:val="Tabletext"/>
            </w:pPr>
            <w:bookmarkStart w:id="69" w:name="lt_pId280"/>
            <w:r w:rsidRPr="00D17861">
              <w:t>PFD</w:t>
            </w:r>
            <w:r w:rsidR="00D17861">
              <w:rPr>
                <w:rFonts w:hint="eastAsia"/>
                <w:lang w:val="en-GB" w:eastAsia="zh-CN"/>
              </w:rPr>
              <w:t>限值</w:t>
            </w:r>
            <w:r w:rsidR="00D17861" w:rsidRPr="00D17861">
              <w:t>（</w:t>
            </w:r>
            <w:r w:rsidRPr="00D17861">
              <w:t>dBW/m</w:t>
            </w:r>
            <w:r w:rsidRPr="00D17861">
              <w:rPr>
                <w:vertAlign w:val="superscript"/>
              </w:rPr>
              <w:t>2</w:t>
            </w:r>
            <w:r w:rsidRPr="00D17861">
              <w:t xml:space="preserve"> MHz</w:t>
            </w:r>
            <w:r w:rsidR="009B4CA9" w:rsidRPr="00D17861">
              <w:t>）</w:t>
            </w:r>
            <w:bookmarkEnd w:id="69"/>
          </w:p>
        </w:tc>
        <w:tc>
          <w:tcPr>
            <w:tcW w:w="449" w:type="pct"/>
            <w:tcBorders>
              <w:top w:val="nil"/>
              <w:left w:val="nil"/>
              <w:bottom w:val="single" w:sz="4" w:space="0" w:color="auto"/>
              <w:right w:val="single" w:sz="4" w:space="0" w:color="auto"/>
            </w:tcBorders>
            <w:shd w:val="clear" w:color="auto" w:fill="auto"/>
            <w:noWrap/>
            <w:vAlign w:val="center"/>
            <w:hideMark/>
          </w:tcPr>
          <w:p w14:paraId="32D69B5F" w14:textId="77777777" w:rsidR="00D85A5C" w:rsidRPr="00C63EBA" w:rsidRDefault="000B496D" w:rsidP="004C67C4">
            <w:pPr>
              <w:pStyle w:val="Tabletext"/>
              <w:jc w:val="center"/>
            </w:pPr>
            <w:r w:rsidRPr="00C63EBA">
              <w:t>−124</w:t>
            </w:r>
          </w:p>
        </w:tc>
        <w:tc>
          <w:tcPr>
            <w:tcW w:w="456" w:type="pct"/>
            <w:tcBorders>
              <w:top w:val="nil"/>
              <w:left w:val="nil"/>
              <w:bottom w:val="single" w:sz="4" w:space="0" w:color="auto"/>
              <w:right w:val="single" w:sz="4" w:space="0" w:color="auto"/>
            </w:tcBorders>
            <w:shd w:val="clear" w:color="auto" w:fill="auto"/>
            <w:noWrap/>
            <w:vAlign w:val="center"/>
            <w:hideMark/>
          </w:tcPr>
          <w:p w14:paraId="6E135636" w14:textId="77777777" w:rsidR="00D85A5C" w:rsidRPr="00C63EBA" w:rsidRDefault="000B496D" w:rsidP="004C67C4">
            <w:pPr>
              <w:pStyle w:val="Tabletext"/>
              <w:jc w:val="center"/>
            </w:pPr>
            <w:r w:rsidRPr="00C63EBA">
              <w:t>−121.5</w:t>
            </w:r>
          </w:p>
        </w:tc>
        <w:tc>
          <w:tcPr>
            <w:tcW w:w="456" w:type="pct"/>
            <w:tcBorders>
              <w:top w:val="nil"/>
              <w:left w:val="nil"/>
              <w:bottom w:val="single" w:sz="4" w:space="0" w:color="auto"/>
              <w:right w:val="single" w:sz="4" w:space="0" w:color="auto"/>
            </w:tcBorders>
            <w:shd w:val="clear" w:color="auto" w:fill="auto"/>
            <w:noWrap/>
            <w:vAlign w:val="center"/>
            <w:hideMark/>
          </w:tcPr>
          <w:p w14:paraId="76DF597D" w14:textId="77777777" w:rsidR="00D85A5C" w:rsidRPr="00C63EBA" w:rsidRDefault="000B496D" w:rsidP="004C67C4">
            <w:pPr>
              <w:pStyle w:val="Tabletext"/>
              <w:jc w:val="center"/>
            </w:pPr>
            <w:r w:rsidRPr="00C63EBA">
              <w:t>−114</w:t>
            </w:r>
          </w:p>
        </w:tc>
        <w:tc>
          <w:tcPr>
            <w:tcW w:w="423" w:type="pct"/>
            <w:tcBorders>
              <w:top w:val="nil"/>
              <w:left w:val="nil"/>
              <w:bottom w:val="single" w:sz="4" w:space="0" w:color="auto"/>
              <w:right w:val="single" w:sz="4" w:space="0" w:color="auto"/>
            </w:tcBorders>
            <w:shd w:val="clear" w:color="auto" w:fill="auto"/>
            <w:noWrap/>
            <w:vAlign w:val="center"/>
            <w:hideMark/>
          </w:tcPr>
          <w:p w14:paraId="7179049F" w14:textId="77777777" w:rsidR="00D85A5C" w:rsidRPr="00C63EBA" w:rsidRDefault="000B496D" w:rsidP="004C67C4">
            <w:pPr>
              <w:pStyle w:val="Tabletext"/>
              <w:jc w:val="center"/>
            </w:pPr>
            <w:r w:rsidRPr="00C63EBA">
              <w:t>−123.5</w:t>
            </w:r>
          </w:p>
        </w:tc>
        <w:tc>
          <w:tcPr>
            <w:tcW w:w="394" w:type="pct"/>
            <w:tcBorders>
              <w:top w:val="nil"/>
              <w:left w:val="nil"/>
              <w:bottom w:val="single" w:sz="4" w:space="0" w:color="auto"/>
              <w:right w:val="single" w:sz="4" w:space="0" w:color="auto"/>
            </w:tcBorders>
            <w:shd w:val="clear" w:color="auto" w:fill="auto"/>
            <w:noWrap/>
            <w:vAlign w:val="center"/>
            <w:hideMark/>
          </w:tcPr>
          <w:p w14:paraId="4AB33D79" w14:textId="77777777" w:rsidR="00D85A5C" w:rsidRPr="00C63EBA" w:rsidRDefault="000B496D" w:rsidP="004C67C4">
            <w:pPr>
              <w:pStyle w:val="Tabletext"/>
              <w:jc w:val="center"/>
            </w:pPr>
            <w:r w:rsidRPr="00C63EBA">
              <w:t>−121.5</w:t>
            </w:r>
          </w:p>
        </w:tc>
        <w:tc>
          <w:tcPr>
            <w:tcW w:w="384" w:type="pct"/>
            <w:tcBorders>
              <w:top w:val="nil"/>
              <w:left w:val="nil"/>
              <w:bottom w:val="single" w:sz="4" w:space="0" w:color="auto"/>
              <w:right w:val="single" w:sz="4" w:space="0" w:color="auto"/>
            </w:tcBorders>
            <w:shd w:val="clear" w:color="auto" w:fill="auto"/>
            <w:vAlign w:val="center"/>
          </w:tcPr>
          <w:p w14:paraId="594A3295" w14:textId="77777777" w:rsidR="00D85A5C" w:rsidRPr="00C63EBA" w:rsidRDefault="000B496D" w:rsidP="004C67C4">
            <w:pPr>
              <w:pStyle w:val="Tabletext"/>
              <w:jc w:val="center"/>
            </w:pPr>
            <w:r w:rsidRPr="00C63EBA">
              <w:t>−121.5</w:t>
            </w:r>
          </w:p>
        </w:tc>
        <w:tc>
          <w:tcPr>
            <w:tcW w:w="628" w:type="pct"/>
            <w:tcBorders>
              <w:top w:val="nil"/>
              <w:left w:val="single" w:sz="4" w:space="0" w:color="auto"/>
              <w:bottom w:val="single" w:sz="4" w:space="0" w:color="auto"/>
              <w:right w:val="single" w:sz="4" w:space="0" w:color="auto"/>
            </w:tcBorders>
            <w:noWrap/>
            <w:vAlign w:val="center"/>
            <w:hideMark/>
          </w:tcPr>
          <w:p w14:paraId="0E835FFD" w14:textId="77777777" w:rsidR="00D85A5C" w:rsidRPr="00C63EBA" w:rsidRDefault="000B496D" w:rsidP="004C67C4">
            <w:pPr>
              <w:pStyle w:val="Tabletext"/>
              <w:jc w:val="center"/>
            </w:pPr>
            <w:r w:rsidRPr="00C63EBA">
              <w:t>−121.5</w:t>
            </w:r>
          </w:p>
        </w:tc>
        <w:tc>
          <w:tcPr>
            <w:tcW w:w="532" w:type="pct"/>
            <w:tcBorders>
              <w:top w:val="nil"/>
              <w:left w:val="nil"/>
              <w:bottom w:val="single" w:sz="4" w:space="0" w:color="auto"/>
              <w:right w:val="single" w:sz="4" w:space="0" w:color="auto"/>
            </w:tcBorders>
            <w:vAlign w:val="center"/>
          </w:tcPr>
          <w:p w14:paraId="610628ED" w14:textId="77777777" w:rsidR="00D85A5C" w:rsidRPr="00C63EBA" w:rsidRDefault="000B496D" w:rsidP="004C67C4">
            <w:pPr>
              <w:pStyle w:val="Tabletext"/>
              <w:jc w:val="center"/>
            </w:pPr>
            <w:r w:rsidRPr="00C63EBA">
              <w:t>−121.5</w:t>
            </w:r>
          </w:p>
        </w:tc>
      </w:tr>
    </w:tbl>
    <w:p w14:paraId="3DC53924" w14:textId="77777777" w:rsidR="00BD4E02" w:rsidRPr="00457BC9" w:rsidRDefault="000B496D">
      <w:pPr>
        <w:rPr>
          <w:sz w:val="2"/>
          <w:szCs w:val="2"/>
        </w:rPr>
      </w:pPr>
      <w:r w:rsidRPr="00457BC9">
        <w:rPr>
          <w:sz w:val="2"/>
          <w:szCs w:val="2"/>
        </w:rPr>
        <w:br w:type="page"/>
      </w:r>
    </w:p>
    <w:p w14:paraId="522DECA6" w14:textId="680400D9" w:rsidR="00BD4E02" w:rsidRPr="00C63EBA" w:rsidRDefault="009B4CA9" w:rsidP="00BD4E02">
      <w:pPr>
        <w:pStyle w:val="TableNo"/>
        <w:rPr>
          <w:lang w:val="en-GB"/>
        </w:rPr>
      </w:pPr>
      <w:bookmarkStart w:id="70" w:name="lt_pId289"/>
      <w:r>
        <w:rPr>
          <w:rFonts w:hint="eastAsia"/>
          <w:lang w:val="en-GB" w:eastAsia="zh-CN"/>
        </w:rPr>
        <w:lastRenderedPageBreak/>
        <w:t>表</w:t>
      </w:r>
      <w:r w:rsidR="000B496D" w:rsidRPr="00C63EBA">
        <w:rPr>
          <w:lang w:val="en-GB"/>
        </w:rPr>
        <w:t>1</w:t>
      </w:r>
      <w:r>
        <w:rPr>
          <w:rFonts w:hint="eastAsia"/>
          <w:lang w:val="en-GB" w:eastAsia="zh-CN"/>
        </w:rPr>
        <w:t>（</w:t>
      </w:r>
      <w:r w:rsidRPr="00457BC9">
        <w:rPr>
          <w:rFonts w:eastAsia="STKaiti" w:hint="eastAsia"/>
          <w:iCs/>
          <w:lang w:val="en-GB" w:eastAsia="zh-CN"/>
        </w:rPr>
        <w:t>结束</w:t>
      </w:r>
      <w:r>
        <w:rPr>
          <w:rFonts w:hint="eastAsia"/>
          <w:lang w:val="en-GB" w:eastAsia="zh-CN"/>
        </w:rPr>
        <w:t>）</w:t>
      </w:r>
      <w:bookmarkEnd w:id="70"/>
    </w:p>
    <w:tbl>
      <w:tblPr>
        <w:tblW w:w="13892" w:type="dxa"/>
        <w:jc w:val="center"/>
        <w:tblLayout w:type="fixed"/>
        <w:tblLook w:val="04A0" w:firstRow="1" w:lastRow="0" w:firstColumn="1" w:lastColumn="0" w:noHBand="0" w:noVBand="1"/>
      </w:tblPr>
      <w:tblGrid>
        <w:gridCol w:w="3373"/>
        <w:gridCol w:w="1270"/>
        <w:gridCol w:w="1289"/>
        <w:gridCol w:w="1289"/>
        <w:gridCol w:w="1197"/>
        <w:gridCol w:w="1117"/>
        <w:gridCol w:w="1089"/>
        <w:gridCol w:w="1634"/>
        <w:gridCol w:w="1634"/>
      </w:tblGrid>
      <w:tr w:rsidR="00435721" w:rsidRPr="00C63EBA" w14:paraId="261D6D5F" w14:textId="77777777" w:rsidTr="00BD4E02">
        <w:trPr>
          <w:trHeight w:val="290"/>
          <w:jc w:val="center"/>
        </w:trPr>
        <w:tc>
          <w:tcPr>
            <w:tcW w:w="12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DC7C96" w14:textId="686F074F" w:rsidR="00BD4E02" w:rsidRPr="00C63EBA" w:rsidRDefault="009B4CA9" w:rsidP="00BD4E02">
            <w:pPr>
              <w:pStyle w:val="Tablehead"/>
              <w:rPr>
                <w:lang w:val="en-GB"/>
              </w:rPr>
            </w:pPr>
            <w:r>
              <w:rPr>
                <w:rFonts w:hint="eastAsia"/>
                <w:lang w:eastAsia="zh-CN"/>
              </w:rPr>
              <w:t>情况</w:t>
            </w:r>
          </w:p>
        </w:tc>
        <w:tc>
          <w:tcPr>
            <w:tcW w:w="457" w:type="pct"/>
            <w:tcBorders>
              <w:top w:val="single" w:sz="4" w:space="0" w:color="auto"/>
              <w:left w:val="nil"/>
              <w:bottom w:val="single" w:sz="4" w:space="0" w:color="auto"/>
              <w:right w:val="single" w:sz="4" w:space="0" w:color="auto"/>
            </w:tcBorders>
            <w:shd w:val="clear" w:color="auto" w:fill="auto"/>
            <w:noWrap/>
            <w:vAlign w:val="center"/>
          </w:tcPr>
          <w:p w14:paraId="13A46FFF" w14:textId="77777777" w:rsidR="00BD4E02" w:rsidRPr="00C63EBA" w:rsidRDefault="000B496D" w:rsidP="00BD4E02">
            <w:pPr>
              <w:pStyle w:val="Tablehead"/>
              <w:rPr>
                <w:lang w:val="en-GB"/>
              </w:rPr>
            </w:pPr>
            <w:bookmarkStart w:id="71" w:name="lt_pId291"/>
            <w:r w:rsidRPr="00C63EBA">
              <w:rPr>
                <w:lang w:val="en-GB"/>
              </w:rPr>
              <w:t>NGSO 800 km alt @ 5 </w:t>
            </w:r>
            <w:proofErr w:type="spellStart"/>
            <w:r w:rsidRPr="00C63EBA">
              <w:rPr>
                <w:lang w:val="en-GB"/>
              </w:rPr>
              <w:t>deg</w:t>
            </w:r>
            <w:proofErr w:type="spellEnd"/>
            <w:r w:rsidRPr="00C63EBA">
              <w:rPr>
                <w:lang w:val="en-GB"/>
              </w:rPr>
              <w:t xml:space="preserve"> ES ant </w:t>
            </w:r>
            <w:proofErr w:type="spellStart"/>
            <w:r w:rsidRPr="00C63EBA">
              <w:rPr>
                <w:lang w:val="en-GB"/>
              </w:rPr>
              <w:t>elev</w:t>
            </w:r>
            <w:bookmarkEnd w:id="71"/>
            <w:proofErr w:type="spellEnd"/>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26693386" w14:textId="77777777" w:rsidR="00BD4E02" w:rsidRPr="00C63EBA" w:rsidRDefault="000B496D" w:rsidP="00BD4E02">
            <w:pPr>
              <w:pStyle w:val="Tablehead"/>
              <w:rPr>
                <w:lang w:val="en-GB"/>
              </w:rPr>
            </w:pPr>
            <w:bookmarkStart w:id="72" w:name="lt_pId292"/>
            <w:r w:rsidRPr="00C63EBA">
              <w:rPr>
                <w:lang w:val="en-GB"/>
              </w:rPr>
              <w:t xml:space="preserve">NGSO 800 km alt @ 10 </w:t>
            </w:r>
            <w:proofErr w:type="spellStart"/>
            <w:r w:rsidRPr="00C63EBA">
              <w:rPr>
                <w:lang w:val="en-GB"/>
              </w:rPr>
              <w:t>deg</w:t>
            </w:r>
            <w:proofErr w:type="spellEnd"/>
            <w:r w:rsidRPr="00C63EBA">
              <w:rPr>
                <w:lang w:val="en-GB"/>
              </w:rPr>
              <w:t xml:space="preserve"> ES ant </w:t>
            </w:r>
            <w:proofErr w:type="spellStart"/>
            <w:r w:rsidRPr="00C63EBA">
              <w:rPr>
                <w:lang w:val="en-GB"/>
              </w:rPr>
              <w:t>elev</w:t>
            </w:r>
            <w:bookmarkEnd w:id="72"/>
            <w:proofErr w:type="spellEnd"/>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2CEA63C3" w14:textId="77777777" w:rsidR="00BD4E02" w:rsidRPr="00C63EBA" w:rsidRDefault="000B496D" w:rsidP="00BD4E02">
            <w:pPr>
              <w:pStyle w:val="Tablehead"/>
              <w:rPr>
                <w:lang w:val="en-GB"/>
              </w:rPr>
            </w:pPr>
            <w:bookmarkStart w:id="73" w:name="lt_pId293"/>
            <w:r w:rsidRPr="00C63EBA">
              <w:rPr>
                <w:lang w:val="en-GB"/>
              </w:rPr>
              <w:t xml:space="preserve">NGSO 800 km alt @ 90 </w:t>
            </w:r>
            <w:proofErr w:type="spellStart"/>
            <w:r w:rsidRPr="00C63EBA">
              <w:rPr>
                <w:lang w:val="en-GB"/>
              </w:rPr>
              <w:t>deg</w:t>
            </w:r>
            <w:proofErr w:type="spellEnd"/>
            <w:r w:rsidRPr="00C63EBA">
              <w:rPr>
                <w:lang w:val="en-GB"/>
              </w:rPr>
              <w:t xml:space="preserve"> ES ant </w:t>
            </w:r>
            <w:proofErr w:type="spellStart"/>
            <w:r w:rsidRPr="00C63EBA">
              <w:rPr>
                <w:lang w:val="en-GB"/>
              </w:rPr>
              <w:t>elev</w:t>
            </w:r>
            <w:bookmarkEnd w:id="73"/>
            <w:proofErr w:type="spellEnd"/>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3701FFA4" w14:textId="77777777" w:rsidR="00BD4E02" w:rsidRPr="00C63EBA" w:rsidRDefault="000B496D" w:rsidP="00BD4E02">
            <w:pPr>
              <w:pStyle w:val="Tablehead"/>
              <w:rPr>
                <w:lang w:val="en-GB"/>
              </w:rPr>
            </w:pPr>
            <w:bookmarkStart w:id="74" w:name="lt_pId294"/>
            <w:r w:rsidRPr="00C63EBA">
              <w:t>GSO @ 10 deg elev</w:t>
            </w:r>
            <w:bookmarkEnd w:id="74"/>
          </w:p>
        </w:tc>
        <w:tc>
          <w:tcPr>
            <w:tcW w:w="402" w:type="pct"/>
            <w:tcBorders>
              <w:top w:val="single" w:sz="4" w:space="0" w:color="auto"/>
              <w:left w:val="nil"/>
              <w:bottom w:val="single" w:sz="4" w:space="0" w:color="auto"/>
              <w:right w:val="single" w:sz="4" w:space="0" w:color="auto"/>
            </w:tcBorders>
            <w:shd w:val="clear" w:color="auto" w:fill="auto"/>
            <w:noWrap/>
            <w:vAlign w:val="center"/>
          </w:tcPr>
          <w:p w14:paraId="62B8FB36" w14:textId="77777777" w:rsidR="00BD4E02" w:rsidRPr="00C63EBA" w:rsidRDefault="000B496D" w:rsidP="00BD4E02">
            <w:pPr>
              <w:pStyle w:val="Tablehead"/>
              <w:rPr>
                <w:lang w:val="en-GB"/>
              </w:rPr>
            </w:pPr>
            <w:bookmarkStart w:id="75" w:name="lt_pId295"/>
            <w:r w:rsidRPr="00C63EBA">
              <w:t>HEO</w:t>
            </w:r>
            <w:bookmarkEnd w:id="75"/>
          </w:p>
        </w:tc>
        <w:tc>
          <w:tcPr>
            <w:tcW w:w="392" w:type="pct"/>
            <w:tcBorders>
              <w:top w:val="single" w:sz="4" w:space="0" w:color="auto"/>
              <w:left w:val="nil"/>
              <w:bottom w:val="single" w:sz="4" w:space="0" w:color="auto"/>
              <w:right w:val="single" w:sz="4" w:space="0" w:color="auto"/>
            </w:tcBorders>
            <w:shd w:val="clear" w:color="auto" w:fill="auto"/>
            <w:vAlign w:val="center"/>
          </w:tcPr>
          <w:p w14:paraId="6D8A2F24" w14:textId="77777777" w:rsidR="00BD4E02" w:rsidRPr="00C63EBA" w:rsidRDefault="000B496D" w:rsidP="00BD4E02">
            <w:pPr>
              <w:pStyle w:val="Tablehead"/>
              <w:rPr>
                <w:lang w:val="en-GB"/>
              </w:rPr>
            </w:pPr>
            <w:bookmarkStart w:id="76" w:name="lt_pId296"/>
            <w:r w:rsidRPr="00C63EBA">
              <w:t>HEO</w:t>
            </w:r>
            <w:bookmarkEnd w:id="76"/>
          </w:p>
        </w:tc>
        <w:tc>
          <w:tcPr>
            <w:tcW w:w="588" w:type="pct"/>
            <w:tcBorders>
              <w:top w:val="single" w:sz="4" w:space="0" w:color="auto"/>
              <w:left w:val="single" w:sz="4" w:space="0" w:color="auto"/>
              <w:bottom w:val="single" w:sz="4" w:space="0" w:color="auto"/>
              <w:right w:val="single" w:sz="4" w:space="0" w:color="auto"/>
            </w:tcBorders>
            <w:noWrap/>
            <w:vAlign w:val="center"/>
          </w:tcPr>
          <w:p w14:paraId="693F60D3" w14:textId="77777777" w:rsidR="00BD4E02" w:rsidRPr="00C63EBA" w:rsidRDefault="000B496D" w:rsidP="00BD4E02">
            <w:pPr>
              <w:pStyle w:val="Tablehead"/>
              <w:rPr>
                <w:lang w:val="en-GB"/>
              </w:rPr>
            </w:pPr>
            <w:bookmarkStart w:id="77" w:name="lt_pId297"/>
            <w:r w:rsidRPr="00C63EBA">
              <w:t>L1/L2</w:t>
            </w:r>
            <w:bookmarkEnd w:id="77"/>
          </w:p>
        </w:tc>
        <w:tc>
          <w:tcPr>
            <w:tcW w:w="588" w:type="pct"/>
            <w:tcBorders>
              <w:top w:val="single" w:sz="4" w:space="0" w:color="auto"/>
              <w:left w:val="nil"/>
              <w:bottom w:val="single" w:sz="4" w:space="0" w:color="auto"/>
              <w:right w:val="single" w:sz="4" w:space="0" w:color="auto"/>
            </w:tcBorders>
            <w:vAlign w:val="center"/>
          </w:tcPr>
          <w:p w14:paraId="3F727C75" w14:textId="77777777" w:rsidR="00BD4E02" w:rsidRPr="00C63EBA" w:rsidRDefault="000B496D" w:rsidP="00BD4E02">
            <w:pPr>
              <w:pStyle w:val="Tablehead"/>
              <w:rPr>
                <w:lang w:val="en-GB"/>
              </w:rPr>
            </w:pPr>
            <w:bookmarkStart w:id="78" w:name="lt_pId298"/>
            <w:r w:rsidRPr="00C63EBA">
              <w:t>L1/L2</w:t>
            </w:r>
            <w:bookmarkEnd w:id="78"/>
          </w:p>
        </w:tc>
      </w:tr>
      <w:tr w:rsidR="00435721" w:rsidRPr="00C63EBA" w14:paraId="18C90452"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51F99952" w14:textId="6E12CFFB" w:rsidR="00D85A5C" w:rsidRPr="00D17861" w:rsidRDefault="00D17861" w:rsidP="00457BC9">
            <w:pPr>
              <w:pStyle w:val="Tabletext"/>
              <w:jc w:val="left"/>
            </w:pPr>
            <w:bookmarkStart w:id="79" w:name="lt_pId299"/>
            <w:proofErr w:type="spellStart"/>
            <w:r w:rsidRPr="00D17861">
              <w:rPr>
                <w:rFonts w:hint="eastAsia"/>
                <w:lang w:val="en-GB"/>
              </w:rPr>
              <w:t>地球表面的</w:t>
            </w:r>
            <w:proofErr w:type="spellEnd"/>
            <w:r w:rsidRPr="00D17861">
              <w:rPr>
                <w:rFonts w:hint="eastAsia"/>
              </w:rPr>
              <w:t>PFD</w:t>
            </w:r>
            <w:r w:rsidR="00457BC9">
              <w:br/>
            </w:r>
            <w:r w:rsidR="009B5D6F">
              <w:t>（</w:t>
            </w:r>
            <w:proofErr w:type="spellStart"/>
            <w:r w:rsidR="000B496D" w:rsidRPr="00D17861">
              <w:t>dBW</w:t>
            </w:r>
            <w:proofErr w:type="spellEnd"/>
            <w:r w:rsidR="000B496D" w:rsidRPr="00D17861">
              <w:t>/m</w:t>
            </w:r>
            <w:r w:rsidR="000B496D" w:rsidRPr="00D17861">
              <w:rPr>
                <w:vertAlign w:val="superscript"/>
              </w:rPr>
              <w:t>2</w:t>
            </w:r>
            <w:r w:rsidR="000B496D" w:rsidRPr="00D17861">
              <w:t xml:space="preserve"> MHz</w:t>
            </w:r>
            <w:r w:rsidR="009B4CA9" w:rsidRPr="00D17861">
              <w:t>）</w:t>
            </w:r>
            <w:bookmarkEnd w:id="79"/>
          </w:p>
        </w:tc>
        <w:tc>
          <w:tcPr>
            <w:tcW w:w="457" w:type="pct"/>
            <w:tcBorders>
              <w:top w:val="nil"/>
              <w:left w:val="nil"/>
              <w:bottom w:val="single" w:sz="4" w:space="0" w:color="auto"/>
              <w:right w:val="single" w:sz="4" w:space="0" w:color="auto"/>
            </w:tcBorders>
            <w:shd w:val="clear" w:color="auto" w:fill="auto"/>
            <w:noWrap/>
            <w:vAlign w:val="center"/>
            <w:hideMark/>
          </w:tcPr>
          <w:p w14:paraId="6F7BC763" w14:textId="77777777" w:rsidR="00D85A5C" w:rsidRPr="00C63EBA" w:rsidRDefault="000B496D" w:rsidP="004C67C4">
            <w:pPr>
              <w:pStyle w:val="Tabletext"/>
              <w:jc w:val="center"/>
            </w:pPr>
            <w:r w:rsidRPr="00C63EBA">
              <w:t>−125.5</w:t>
            </w:r>
          </w:p>
        </w:tc>
        <w:tc>
          <w:tcPr>
            <w:tcW w:w="464" w:type="pct"/>
            <w:tcBorders>
              <w:top w:val="nil"/>
              <w:left w:val="nil"/>
              <w:bottom w:val="single" w:sz="4" w:space="0" w:color="auto"/>
              <w:right w:val="single" w:sz="4" w:space="0" w:color="auto"/>
            </w:tcBorders>
            <w:shd w:val="clear" w:color="auto" w:fill="auto"/>
            <w:noWrap/>
            <w:vAlign w:val="center"/>
            <w:hideMark/>
          </w:tcPr>
          <w:p w14:paraId="7A9D10AE" w14:textId="77777777" w:rsidR="00D85A5C" w:rsidRPr="00C63EBA" w:rsidRDefault="000B496D" w:rsidP="004C67C4">
            <w:pPr>
              <w:pStyle w:val="Tabletext"/>
              <w:jc w:val="center"/>
            </w:pPr>
            <w:r w:rsidRPr="00C63EBA">
              <w:t>−124.1</w:t>
            </w:r>
          </w:p>
        </w:tc>
        <w:tc>
          <w:tcPr>
            <w:tcW w:w="464" w:type="pct"/>
            <w:tcBorders>
              <w:top w:val="nil"/>
              <w:left w:val="nil"/>
              <w:bottom w:val="single" w:sz="4" w:space="0" w:color="auto"/>
              <w:right w:val="single" w:sz="4" w:space="0" w:color="auto"/>
            </w:tcBorders>
            <w:shd w:val="clear" w:color="auto" w:fill="auto"/>
            <w:noWrap/>
            <w:vAlign w:val="center"/>
            <w:hideMark/>
          </w:tcPr>
          <w:p w14:paraId="7695DCD1" w14:textId="77777777" w:rsidR="00D85A5C" w:rsidRPr="00C63EBA" w:rsidRDefault="000B496D" w:rsidP="004C67C4">
            <w:pPr>
              <w:pStyle w:val="Tabletext"/>
              <w:jc w:val="center"/>
            </w:pPr>
            <w:r w:rsidRPr="00C63EBA">
              <w:t>−114.7</w:t>
            </w:r>
          </w:p>
        </w:tc>
        <w:tc>
          <w:tcPr>
            <w:tcW w:w="431" w:type="pct"/>
            <w:tcBorders>
              <w:top w:val="nil"/>
              <w:left w:val="nil"/>
              <w:bottom w:val="single" w:sz="4" w:space="0" w:color="auto"/>
              <w:right w:val="single" w:sz="4" w:space="0" w:color="auto"/>
            </w:tcBorders>
            <w:shd w:val="clear" w:color="auto" w:fill="auto"/>
            <w:noWrap/>
            <w:vAlign w:val="center"/>
            <w:hideMark/>
          </w:tcPr>
          <w:p w14:paraId="6E4536A2" w14:textId="77777777" w:rsidR="00D85A5C" w:rsidRPr="00C63EBA" w:rsidRDefault="000B496D" w:rsidP="004C67C4">
            <w:pPr>
              <w:pStyle w:val="Tabletext"/>
              <w:jc w:val="center"/>
            </w:pPr>
            <w:r w:rsidRPr="00C63EBA">
              <w:t>−133.7</w:t>
            </w:r>
          </w:p>
        </w:tc>
        <w:tc>
          <w:tcPr>
            <w:tcW w:w="402" w:type="pct"/>
            <w:tcBorders>
              <w:top w:val="nil"/>
              <w:left w:val="nil"/>
              <w:bottom w:val="single" w:sz="4" w:space="0" w:color="auto"/>
              <w:right w:val="single" w:sz="4" w:space="0" w:color="auto"/>
            </w:tcBorders>
            <w:shd w:val="clear" w:color="auto" w:fill="auto"/>
            <w:noWrap/>
            <w:vAlign w:val="center"/>
            <w:hideMark/>
          </w:tcPr>
          <w:p w14:paraId="704DD6AA" w14:textId="77777777" w:rsidR="00D85A5C" w:rsidRPr="00C63EBA" w:rsidRDefault="000B496D" w:rsidP="004C67C4">
            <w:pPr>
              <w:pStyle w:val="Tabletext"/>
              <w:jc w:val="center"/>
            </w:pPr>
            <w:r w:rsidRPr="00C63EBA">
              <w:t>−122.3</w:t>
            </w:r>
          </w:p>
        </w:tc>
        <w:tc>
          <w:tcPr>
            <w:tcW w:w="392" w:type="pct"/>
            <w:tcBorders>
              <w:top w:val="nil"/>
              <w:left w:val="nil"/>
              <w:bottom w:val="single" w:sz="4" w:space="0" w:color="auto"/>
              <w:right w:val="single" w:sz="4" w:space="0" w:color="auto"/>
            </w:tcBorders>
            <w:shd w:val="clear" w:color="auto" w:fill="auto"/>
            <w:vAlign w:val="center"/>
          </w:tcPr>
          <w:p w14:paraId="753134A9" w14:textId="77777777" w:rsidR="00D85A5C" w:rsidRPr="00C63EBA" w:rsidRDefault="000B496D" w:rsidP="004C67C4">
            <w:pPr>
              <w:pStyle w:val="Tabletext"/>
              <w:jc w:val="center"/>
            </w:pPr>
            <w:r w:rsidRPr="00C63EBA">
              <w:t>−161.7</w:t>
            </w:r>
          </w:p>
        </w:tc>
        <w:tc>
          <w:tcPr>
            <w:tcW w:w="588" w:type="pct"/>
            <w:tcBorders>
              <w:top w:val="nil"/>
              <w:left w:val="single" w:sz="4" w:space="0" w:color="auto"/>
              <w:bottom w:val="single" w:sz="4" w:space="0" w:color="auto"/>
              <w:right w:val="single" w:sz="4" w:space="0" w:color="auto"/>
            </w:tcBorders>
            <w:noWrap/>
            <w:vAlign w:val="center"/>
            <w:hideMark/>
          </w:tcPr>
          <w:p w14:paraId="7BBE2FCD" w14:textId="77777777" w:rsidR="00D85A5C" w:rsidRPr="00C63EBA" w:rsidRDefault="000B496D" w:rsidP="004C67C4">
            <w:pPr>
              <w:pStyle w:val="Tabletext"/>
              <w:jc w:val="center"/>
            </w:pPr>
            <w:r w:rsidRPr="00C63EBA">
              <w:t>−153.8</w:t>
            </w:r>
          </w:p>
        </w:tc>
        <w:tc>
          <w:tcPr>
            <w:tcW w:w="588" w:type="pct"/>
            <w:tcBorders>
              <w:top w:val="nil"/>
              <w:left w:val="nil"/>
              <w:bottom w:val="single" w:sz="4" w:space="0" w:color="auto"/>
              <w:right w:val="single" w:sz="4" w:space="0" w:color="auto"/>
            </w:tcBorders>
            <w:vAlign w:val="center"/>
          </w:tcPr>
          <w:p w14:paraId="4A3CC7C7" w14:textId="77777777" w:rsidR="00D85A5C" w:rsidRPr="00C63EBA" w:rsidRDefault="000B496D" w:rsidP="004C67C4">
            <w:pPr>
              <w:pStyle w:val="Tabletext"/>
              <w:jc w:val="center"/>
            </w:pPr>
            <w:r w:rsidRPr="00C63EBA">
              <w:t>−147.3</w:t>
            </w:r>
          </w:p>
        </w:tc>
      </w:tr>
      <w:tr w:rsidR="00435721" w:rsidRPr="00C63EBA" w14:paraId="756076EF"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72B78E42" w14:textId="207464C3" w:rsidR="00D85A5C" w:rsidRPr="00C63EBA" w:rsidRDefault="00D17861" w:rsidP="00BD4E02">
            <w:pPr>
              <w:pStyle w:val="Tabletext"/>
              <w:jc w:val="left"/>
            </w:pPr>
            <w:r w:rsidRPr="00D17861">
              <w:rPr>
                <w:rFonts w:hint="eastAsia"/>
              </w:rPr>
              <w:t>ES</w:t>
            </w:r>
            <w:proofErr w:type="spellStart"/>
            <w:r w:rsidRPr="00D17861">
              <w:rPr>
                <w:rFonts w:hint="eastAsia"/>
              </w:rPr>
              <w:t>接收天线直径</w:t>
            </w:r>
            <w:proofErr w:type="spellEnd"/>
          </w:p>
        </w:tc>
        <w:tc>
          <w:tcPr>
            <w:tcW w:w="457" w:type="pct"/>
            <w:tcBorders>
              <w:top w:val="nil"/>
              <w:left w:val="nil"/>
              <w:bottom w:val="single" w:sz="4" w:space="0" w:color="auto"/>
              <w:right w:val="single" w:sz="4" w:space="0" w:color="auto"/>
            </w:tcBorders>
            <w:shd w:val="clear" w:color="auto" w:fill="auto"/>
            <w:noWrap/>
            <w:vAlign w:val="center"/>
            <w:hideMark/>
          </w:tcPr>
          <w:p w14:paraId="06D97D54" w14:textId="77777777" w:rsidR="00D85A5C" w:rsidRPr="00C63EBA" w:rsidRDefault="000B496D" w:rsidP="004C67C4">
            <w:pPr>
              <w:pStyle w:val="Tabletext"/>
              <w:jc w:val="center"/>
            </w:pPr>
            <w:r w:rsidRPr="00C63EBA">
              <w:t>1.35</w:t>
            </w:r>
          </w:p>
        </w:tc>
        <w:tc>
          <w:tcPr>
            <w:tcW w:w="464" w:type="pct"/>
            <w:tcBorders>
              <w:top w:val="nil"/>
              <w:left w:val="nil"/>
              <w:bottom w:val="single" w:sz="4" w:space="0" w:color="auto"/>
              <w:right w:val="single" w:sz="4" w:space="0" w:color="auto"/>
            </w:tcBorders>
            <w:shd w:val="clear" w:color="auto" w:fill="auto"/>
            <w:noWrap/>
            <w:vAlign w:val="center"/>
            <w:hideMark/>
          </w:tcPr>
          <w:p w14:paraId="60A9C306" w14:textId="77777777" w:rsidR="00D85A5C" w:rsidRPr="00C63EBA" w:rsidRDefault="000B496D" w:rsidP="004C67C4">
            <w:pPr>
              <w:pStyle w:val="Tabletext"/>
              <w:jc w:val="center"/>
            </w:pPr>
            <w:r w:rsidRPr="00C63EBA">
              <w:t>1.35</w:t>
            </w:r>
          </w:p>
        </w:tc>
        <w:tc>
          <w:tcPr>
            <w:tcW w:w="464" w:type="pct"/>
            <w:tcBorders>
              <w:top w:val="nil"/>
              <w:left w:val="nil"/>
              <w:bottom w:val="single" w:sz="4" w:space="0" w:color="auto"/>
              <w:right w:val="single" w:sz="4" w:space="0" w:color="auto"/>
            </w:tcBorders>
            <w:shd w:val="clear" w:color="auto" w:fill="auto"/>
            <w:noWrap/>
            <w:vAlign w:val="center"/>
            <w:hideMark/>
          </w:tcPr>
          <w:p w14:paraId="6BABB044" w14:textId="77777777" w:rsidR="00D85A5C" w:rsidRPr="00C63EBA" w:rsidRDefault="000B496D" w:rsidP="004C67C4">
            <w:pPr>
              <w:pStyle w:val="Tabletext"/>
              <w:jc w:val="center"/>
            </w:pPr>
            <w:r w:rsidRPr="00C63EBA">
              <w:t>1.35</w:t>
            </w:r>
          </w:p>
        </w:tc>
        <w:tc>
          <w:tcPr>
            <w:tcW w:w="431" w:type="pct"/>
            <w:tcBorders>
              <w:top w:val="nil"/>
              <w:left w:val="nil"/>
              <w:bottom w:val="single" w:sz="4" w:space="0" w:color="auto"/>
              <w:right w:val="single" w:sz="4" w:space="0" w:color="auto"/>
            </w:tcBorders>
            <w:shd w:val="clear" w:color="auto" w:fill="auto"/>
            <w:noWrap/>
            <w:vAlign w:val="center"/>
            <w:hideMark/>
          </w:tcPr>
          <w:p w14:paraId="349620E8" w14:textId="77777777" w:rsidR="00D85A5C" w:rsidRPr="00C63EBA" w:rsidRDefault="000B496D" w:rsidP="004C67C4">
            <w:pPr>
              <w:pStyle w:val="Tabletext"/>
              <w:jc w:val="center"/>
            </w:pPr>
            <w:r w:rsidRPr="00C63EBA">
              <w:t>4.25</w:t>
            </w:r>
          </w:p>
        </w:tc>
        <w:tc>
          <w:tcPr>
            <w:tcW w:w="402" w:type="pct"/>
            <w:tcBorders>
              <w:top w:val="nil"/>
              <w:left w:val="nil"/>
              <w:bottom w:val="single" w:sz="4" w:space="0" w:color="auto"/>
              <w:right w:val="single" w:sz="4" w:space="0" w:color="auto"/>
            </w:tcBorders>
            <w:shd w:val="clear" w:color="auto" w:fill="auto"/>
            <w:noWrap/>
            <w:vAlign w:val="center"/>
            <w:hideMark/>
          </w:tcPr>
          <w:p w14:paraId="7E793606" w14:textId="77777777" w:rsidR="00D85A5C" w:rsidRPr="00C63EBA" w:rsidRDefault="000B496D" w:rsidP="004C67C4">
            <w:pPr>
              <w:pStyle w:val="Tabletext"/>
              <w:jc w:val="center"/>
            </w:pPr>
            <w:r w:rsidRPr="00C63EBA">
              <w:t>17.0</w:t>
            </w:r>
          </w:p>
        </w:tc>
        <w:tc>
          <w:tcPr>
            <w:tcW w:w="392" w:type="pct"/>
            <w:tcBorders>
              <w:top w:val="single" w:sz="4" w:space="0" w:color="auto"/>
              <w:left w:val="nil"/>
              <w:bottom w:val="single" w:sz="4" w:space="0" w:color="auto"/>
              <w:right w:val="single" w:sz="4" w:space="0" w:color="auto"/>
            </w:tcBorders>
            <w:shd w:val="clear" w:color="auto" w:fill="auto"/>
            <w:vAlign w:val="center"/>
          </w:tcPr>
          <w:p w14:paraId="0B1A8AE8" w14:textId="77777777" w:rsidR="00D85A5C" w:rsidRPr="00C63EBA" w:rsidRDefault="000B496D" w:rsidP="004C67C4">
            <w:pPr>
              <w:pStyle w:val="Tabletext"/>
              <w:jc w:val="center"/>
            </w:pPr>
            <w:r w:rsidRPr="00C63EBA">
              <w:t>12.0</w:t>
            </w:r>
          </w:p>
        </w:tc>
        <w:tc>
          <w:tcPr>
            <w:tcW w:w="588" w:type="pct"/>
            <w:tcBorders>
              <w:top w:val="nil"/>
              <w:left w:val="single" w:sz="4" w:space="0" w:color="auto"/>
              <w:bottom w:val="single" w:sz="4" w:space="0" w:color="auto"/>
              <w:right w:val="single" w:sz="4" w:space="0" w:color="auto"/>
            </w:tcBorders>
            <w:noWrap/>
            <w:vAlign w:val="center"/>
            <w:hideMark/>
          </w:tcPr>
          <w:p w14:paraId="144F8A2D" w14:textId="77777777" w:rsidR="00D85A5C" w:rsidRPr="00C63EBA" w:rsidRDefault="000B496D" w:rsidP="004C67C4">
            <w:pPr>
              <w:pStyle w:val="Tabletext"/>
              <w:jc w:val="center"/>
            </w:pPr>
            <w:r w:rsidRPr="00C63EBA">
              <w:t>34.0</w:t>
            </w:r>
          </w:p>
        </w:tc>
        <w:tc>
          <w:tcPr>
            <w:tcW w:w="588" w:type="pct"/>
            <w:tcBorders>
              <w:top w:val="nil"/>
              <w:left w:val="nil"/>
              <w:bottom w:val="single" w:sz="4" w:space="0" w:color="auto"/>
              <w:right w:val="single" w:sz="4" w:space="0" w:color="auto"/>
            </w:tcBorders>
            <w:vAlign w:val="center"/>
          </w:tcPr>
          <w:p w14:paraId="4A74940C" w14:textId="77777777" w:rsidR="00D85A5C" w:rsidRPr="00C63EBA" w:rsidRDefault="000B496D" w:rsidP="004C67C4">
            <w:pPr>
              <w:pStyle w:val="Tabletext"/>
              <w:jc w:val="center"/>
            </w:pPr>
            <w:r w:rsidRPr="00C63EBA">
              <w:t>32.0</w:t>
            </w:r>
          </w:p>
        </w:tc>
      </w:tr>
      <w:tr w:rsidR="00435721" w:rsidRPr="00C63EBA" w14:paraId="115E5DCD"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10BFA238" w14:textId="0FFF88E7" w:rsidR="00D85A5C" w:rsidRPr="00C63EBA" w:rsidRDefault="000B496D" w:rsidP="00BD4E02">
            <w:pPr>
              <w:pStyle w:val="Tabletext"/>
              <w:jc w:val="left"/>
            </w:pPr>
            <w:bookmarkStart w:id="80" w:name="lt_pId317"/>
            <w:r w:rsidRPr="00C63EBA">
              <w:t>ES</w:t>
            </w:r>
            <w:proofErr w:type="spellStart"/>
            <w:r w:rsidR="00D17861" w:rsidRPr="00D17861">
              <w:rPr>
                <w:rFonts w:hint="eastAsia"/>
              </w:rPr>
              <w:t>接收天线</w:t>
            </w:r>
            <w:bookmarkEnd w:id="80"/>
            <w:proofErr w:type="spellEnd"/>
            <w:r w:rsidR="00D17861">
              <w:rPr>
                <w:rFonts w:hint="eastAsia"/>
                <w:lang w:eastAsia="zh-CN"/>
              </w:rPr>
              <w:t>效率</w:t>
            </w:r>
          </w:p>
        </w:tc>
        <w:tc>
          <w:tcPr>
            <w:tcW w:w="457" w:type="pct"/>
            <w:tcBorders>
              <w:top w:val="nil"/>
              <w:left w:val="nil"/>
              <w:bottom w:val="single" w:sz="4" w:space="0" w:color="auto"/>
              <w:right w:val="single" w:sz="4" w:space="0" w:color="auto"/>
            </w:tcBorders>
            <w:shd w:val="clear" w:color="auto" w:fill="auto"/>
            <w:noWrap/>
            <w:vAlign w:val="center"/>
            <w:hideMark/>
          </w:tcPr>
          <w:p w14:paraId="22BEE755" w14:textId="77777777" w:rsidR="00D85A5C" w:rsidRPr="00C63EBA" w:rsidRDefault="000B496D" w:rsidP="004C67C4">
            <w:pPr>
              <w:pStyle w:val="Tabletext"/>
              <w:jc w:val="center"/>
            </w:pPr>
            <w:r w:rsidRPr="00C63EBA">
              <w:t>0.7</w:t>
            </w:r>
          </w:p>
        </w:tc>
        <w:tc>
          <w:tcPr>
            <w:tcW w:w="464" w:type="pct"/>
            <w:tcBorders>
              <w:top w:val="nil"/>
              <w:left w:val="nil"/>
              <w:bottom w:val="single" w:sz="4" w:space="0" w:color="auto"/>
              <w:right w:val="single" w:sz="4" w:space="0" w:color="auto"/>
            </w:tcBorders>
            <w:shd w:val="clear" w:color="auto" w:fill="auto"/>
            <w:noWrap/>
            <w:vAlign w:val="center"/>
            <w:hideMark/>
          </w:tcPr>
          <w:p w14:paraId="10BD6912" w14:textId="77777777" w:rsidR="00D85A5C" w:rsidRPr="00C63EBA" w:rsidRDefault="000B496D" w:rsidP="004C67C4">
            <w:pPr>
              <w:pStyle w:val="Tabletext"/>
              <w:jc w:val="center"/>
            </w:pPr>
            <w:r w:rsidRPr="00C63EBA">
              <w:t>0.7</w:t>
            </w:r>
          </w:p>
        </w:tc>
        <w:tc>
          <w:tcPr>
            <w:tcW w:w="464" w:type="pct"/>
            <w:tcBorders>
              <w:top w:val="nil"/>
              <w:left w:val="nil"/>
              <w:bottom w:val="single" w:sz="4" w:space="0" w:color="auto"/>
              <w:right w:val="single" w:sz="4" w:space="0" w:color="auto"/>
            </w:tcBorders>
            <w:shd w:val="clear" w:color="auto" w:fill="auto"/>
            <w:noWrap/>
            <w:vAlign w:val="center"/>
            <w:hideMark/>
          </w:tcPr>
          <w:p w14:paraId="4D748C10" w14:textId="77777777" w:rsidR="00D85A5C" w:rsidRPr="00C63EBA" w:rsidRDefault="000B496D" w:rsidP="004C67C4">
            <w:pPr>
              <w:pStyle w:val="Tabletext"/>
              <w:jc w:val="center"/>
            </w:pPr>
            <w:r w:rsidRPr="00C63EBA">
              <w:t>0.7</w:t>
            </w:r>
          </w:p>
        </w:tc>
        <w:tc>
          <w:tcPr>
            <w:tcW w:w="431" w:type="pct"/>
            <w:tcBorders>
              <w:top w:val="nil"/>
              <w:left w:val="nil"/>
              <w:bottom w:val="single" w:sz="4" w:space="0" w:color="auto"/>
              <w:right w:val="single" w:sz="4" w:space="0" w:color="auto"/>
            </w:tcBorders>
            <w:shd w:val="clear" w:color="auto" w:fill="auto"/>
            <w:noWrap/>
            <w:vAlign w:val="center"/>
            <w:hideMark/>
          </w:tcPr>
          <w:p w14:paraId="0B2E2851" w14:textId="77777777" w:rsidR="00D85A5C" w:rsidRPr="00C63EBA" w:rsidRDefault="000B496D" w:rsidP="004C67C4">
            <w:pPr>
              <w:pStyle w:val="Tabletext"/>
              <w:jc w:val="center"/>
            </w:pPr>
            <w:r w:rsidRPr="00C63EBA">
              <w:t>0.7</w:t>
            </w:r>
          </w:p>
        </w:tc>
        <w:tc>
          <w:tcPr>
            <w:tcW w:w="402" w:type="pct"/>
            <w:tcBorders>
              <w:top w:val="nil"/>
              <w:left w:val="nil"/>
              <w:bottom w:val="single" w:sz="4" w:space="0" w:color="auto"/>
              <w:right w:val="single" w:sz="4" w:space="0" w:color="auto"/>
            </w:tcBorders>
            <w:shd w:val="clear" w:color="auto" w:fill="auto"/>
            <w:noWrap/>
            <w:vAlign w:val="center"/>
            <w:hideMark/>
          </w:tcPr>
          <w:p w14:paraId="04CD717D" w14:textId="77777777" w:rsidR="00D85A5C" w:rsidRPr="00C63EBA" w:rsidRDefault="000B496D" w:rsidP="004C67C4">
            <w:pPr>
              <w:pStyle w:val="Tabletext"/>
              <w:jc w:val="center"/>
            </w:pPr>
            <w:r w:rsidRPr="00C63EBA">
              <w:t>0.7</w:t>
            </w:r>
          </w:p>
        </w:tc>
        <w:tc>
          <w:tcPr>
            <w:tcW w:w="392" w:type="pct"/>
            <w:tcBorders>
              <w:top w:val="single" w:sz="4" w:space="0" w:color="auto"/>
              <w:left w:val="nil"/>
              <w:bottom w:val="single" w:sz="4" w:space="0" w:color="auto"/>
              <w:right w:val="single" w:sz="4" w:space="0" w:color="auto"/>
            </w:tcBorders>
            <w:shd w:val="clear" w:color="auto" w:fill="auto"/>
            <w:vAlign w:val="center"/>
          </w:tcPr>
          <w:p w14:paraId="58877584" w14:textId="77777777" w:rsidR="00D85A5C" w:rsidRPr="00C63EBA" w:rsidRDefault="000B496D" w:rsidP="004C67C4">
            <w:pPr>
              <w:pStyle w:val="Tabletext"/>
              <w:jc w:val="center"/>
            </w:pPr>
            <w:r w:rsidRPr="00C63EBA">
              <w:t>0.7</w:t>
            </w:r>
          </w:p>
        </w:tc>
        <w:tc>
          <w:tcPr>
            <w:tcW w:w="588" w:type="pct"/>
            <w:tcBorders>
              <w:top w:val="nil"/>
              <w:left w:val="single" w:sz="4" w:space="0" w:color="auto"/>
              <w:bottom w:val="single" w:sz="4" w:space="0" w:color="auto"/>
              <w:right w:val="single" w:sz="4" w:space="0" w:color="auto"/>
            </w:tcBorders>
            <w:noWrap/>
            <w:vAlign w:val="center"/>
            <w:hideMark/>
          </w:tcPr>
          <w:p w14:paraId="5FB43021" w14:textId="77777777" w:rsidR="00D85A5C" w:rsidRPr="00C63EBA" w:rsidRDefault="000B496D" w:rsidP="004C67C4">
            <w:pPr>
              <w:pStyle w:val="Tabletext"/>
              <w:jc w:val="center"/>
            </w:pPr>
            <w:r w:rsidRPr="00C63EBA">
              <w:t>0.7</w:t>
            </w:r>
          </w:p>
        </w:tc>
        <w:tc>
          <w:tcPr>
            <w:tcW w:w="588" w:type="pct"/>
            <w:tcBorders>
              <w:top w:val="nil"/>
              <w:left w:val="nil"/>
              <w:bottom w:val="single" w:sz="4" w:space="0" w:color="auto"/>
              <w:right w:val="single" w:sz="4" w:space="0" w:color="auto"/>
            </w:tcBorders>
            <w:vAlign w:val="center"/>
          </w:tcPr>
          <w:p w14:paraId="1EA74066" w14:textId="77777777" w:rsidR="00D85A5C" w:rsidRPr="00C63EBA" w:rsidRDefault="000B496D" w:rsidP="004C67C4">
            <w:pPr>
              <w:pStyle w:val="Tabletext"/>
              <w:jc w:val="center"/>
            </w:pPr>
            <w:r w:rsidRPr="00C63EBA">
              <w:t>0.7</w:t>
            </w:r>
          </w:p>
        </w:tc>
      </w:tr>
      <w:tr w:rsidR="00435721" w:rsidRPr="00C63EBA" w14:paraId="609D4244"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6C4145A8" w14:textId="15173B4B" w:rsidR="00D85A5C" w:rsidRPr="00C63EBA" w:rsidRDefault="000B496D" w:rsidP="00BD4E02">
            <w:pPr>
              <w:pStyle w:val="Tabletext"/>
              <w:jc w:val="left"/>
              <w:rPr>
                <w:lang w:val="en-GB" w:eastAsia="zh-CN"/>
              </w:rPr>
            </w:pPr>
            <w:bookmarkStart w:id="81" w:name="lt_pId326"/>
            <w:r w:rsidRPr="00C63EBA">
              <w:rPr>
                <w:lang w:val="en-GB" w:eastAsia="zh-CN"/>
              </w:rPr>
              <w:t>ES</w:t>
            </w:r>
            <w:r w:rsidR="00D17861" w:rsidRPr="00D17861">
              <w:rPr>
                <w:rFonts w:hint="eastAsia"/>
                <w:lang w:eastAsia="zh-CN"/>
              </w:rPr>
              <w:t>接收天线</w:t>
            </w:r>
            <w:r w:rsidR="00D17861">
              <w:rPr>
                <w:rFonts w:hint="eastAsia"/>
                <w:lang w:eastAsia="zh-CN"/>
              </w:rPr>
              <w:t>增益</w:t>
            </w:r>
            <w:r w:rsidR="009B5D6F">
              <w:rPr>
                <w:lang w:val="en-GB" w:eastAsia="zh-CN"/>
              </w:rPr>
              <w:t>（</w:t>
            </w:r>
            <w:proofErr w:type="spellStart"/>
            <w:r w:rsidRPr="00C63EBA">
              <w:rPr>
                <w:lang w:val="en-GB" w:eastAsia="zh-CN"/>
              </w:rPr>
              <w:t>dBi</w:t>
            </w:r>
            <w:proofErr w:type="spellEnd"/>
            <w:r w:rsidR="009B4CA9">
              <w:rPr>
                <w:lang w:val="en-GB" w:eastAsia="zh-CN"/>
              </w:rPr>
              <w:t>）</w:t>
            </w:r>
            <w:bookmarkEnd w:id="81"/>
          </w:p>
        </w:tc>
        <w:tc>
          <w:tcPr>
            <w:tcW w:w="457" w:type="pct"/>
            <w:tcBorders>
              <w:top w:val="nil"/>
              <w:left w:val="nil"/>
              <w:bottom w:val="single" w:sz="4" w:space="0" w:color="auto"/>
              <w:right w:val="single" w:sz="4" w:space="0" w:color="auto"/>
            </w:tcBorders>
            <w:shd w:val="clear" w:color="auto" w:fill="auto"/>
            <w:noWrap/>
            <w:vAlign w:val="center"/>
            <w:hideMark/>
          </w:tcPr>
          <w:p w14:paraId="1F1A231D" w14:textId="77777777" w:rsidR="00D85A5C" w:rsidRPr="00C63EBA" w:rsidRDefault="000B496D" w:rsidP="004C67C4">
            <w:pPr>
              <w:pStyle w:val="Tabletext"/>
              <w:jc w:val="center"/>
            </w:pPr>
            <w:r w:rsidRPr="00C63EBA">
              <w:t>45.0</w:t>
            </w:r>
          </w:p>
        </w:tc>
        <w:tc>
          <w:tcPr>
            <w:tcW w:w="464" w:type="pct"/>
            <w:tcBorders>
              <w:top w:val="nil"/>
              <w:left w:val="nil"/>
              <w:bottom w:val="single" w:sz="4" w:space="0" w:color="auto"/>
              <w:right w:val="single" w:sz="4" w:space="0" w:color="auto"/>
            </w:tcBorders>
            <w:shd w:val="clear" w:color="auto" w:fill="auto"/>
            <w:noWrap/>
            <w:vAlign w:val="center"/>
            <w:hideMark/>
          </w:tcPr>
          <w:p w14:paraId="48C1C45C" w14:textId="77777777" w:rsidR="00D85A5C" w:rsidRPr="00C63EBA" w:rsidRDefault="000B496D" w:rsidP="004C67C4">
            <w:pPr>
              <w:pStyle w:val="Tabletext"/>
              <w:jc w:val="center"/>
            </w:pPr>
            <w:r w:rsidRPr="00C63EBA">
              <w:t>45.0</w:t>
            </w:r>
          </w:p>
        </w:tc>
        <w:tc>
          <w:tcPr>
            <w:tcW w:w="464" w:type="pct"/>
            <w:tcBorders>
              <w:top w:val="nil"/>
              <w:left w:val="nil"/>
              <w:bottom w:val="single" w:sz="4" w:space="0" w:color="auto"/>
              <w:right w:val="single" w:sz="4" w:space="0" w:color="auto"/>
            </w:tcBorders>
            <w:shd w:val="clear" w:color="auto" w:fill="auto"/>
            <w:noWrap/>
            <w:vAlign w:val="center"/>
            <w:hideMark/>
          </w:tcPr>
          <w:p w14:paraId="4C96D96F" w14:textId="77777777" w:rsidR="00D85A5C" w:rsidRPr="00C63EBA" w:rsidRDefault="000B496D" w:rsidP="004C67C4">
            <w:pPr>
              <w:pStyle w:val="Tabletext"/>
              <w:jc w:val="center"/>
            </w:pPr>
            <w:r w:rsidRPr="00C63EBA">
              <w:t>45.0</w:t>
            </w:r>
          </w:p>
        </w:tc>
        <w:tc>
          <w:tcPr>
            <w:tcW w:w="431" w:type="pct"/>
            <w:tcBorders>
              <w:top w:val="nil"/>
              <w:left w:val="nil"/>
              <w:bottom w:val="single" w:sz="4" w:space="0" w:color="auto"/>
              <w:right w:val="single" w:sz="4" w:space="0" w:color="auto"/>
            </w:tcBorders>
            <w:shd w:val="clear" w:color="auto" w:fill="auto"/>
            <w:noWrap/>
            <w:vAlign w:val="center"/>
            <w:hideMark/>
          </w:tcPr>
          <w:p w14:paraId="52205343" w14:textId="77777777" w:rsidR="00D85A5C" w:rsidRPr="00C63EBA" w:rsidRDefault="000B496D" w:rsidP="004C67C4">
            <w:pPr>
              <w:pStyle w:val="Tabletext"/>
              <w:jc w:val="center"/>
            </w:pPr>
            <w:r w:rsidRPr="00C63EBA">
              <w:t>54.9</w:t>
            </w:r>
          </w:p>
        </w:tc>
        <w:tc>
          <w:tcPr>
            <w:tcW w:w="402" w:type="pct"/>
            <w:tcBorders>
              <w:top w:val="nil"/>
              <w:left w:val="nil"/>
              <w:bottom w:val="single" w:sz="4" w:space="0" w:color="auto"/>
              <w:right w:val="single" w:sz="4" w:space="0" w:color="auto"/>
            </w:tcBorders>
            <w:shd w:val="clear" w:color="auto" w:fill="auto"/>
            <w:noWrap/>
            <w:vAlign w:val="center"/>
            <w:hideMark/>
          </w:tcPr>
          <w:p w14:paraId="3D27064F" w14:textId="77777777" w:rsidR="00D85A5C" w:rsidRPr="00C63EBA" w:rsidRDefault="000B496D" w:rsidP="004C67C4">
            <w:pPr>
              <w:pStyle w:val="Tabletext"/>
              <w:jc w:val="center"/>
            </w:pPr>
            <w:r w:rsidRPr="00C63EBA">
              <w:t>67.0</w:t>
            </w:r>
          </w:p>
        </w:tc>
        <w:tc>
          <w:tcPr>
            <w:tcW w:w="392" w:type="pct"/>
            <w:tcBorders>
              <w:top w:val="single" w:sz="4" w:space="0" w:color="auto"/>
              <w:left w:val="nil"/>
              <w:bottom w:val="single" w:sz="4" w:space="0" w:color="auto"/>
              <w:right w:val="single" w:sz="4" w:space="0" w:color="auto"/>
            </w:tcBorders>
            <w:shd w:val="clear" w:color="auto" w:fill="auto"/>
            <w:vAlign w:val="center"/>
          </w:tcPr>
          <w:p w14:paraId="1D29DDCB" w14:textId="77777777" w:rsidR="00D85A5C" w:rsidRPr="00C63EBA" w:rsidRDefault="000B496D" w:rsidP="004C67C4">
            <w:pPr>
              <w:pStyle w:val="Tabletext"/>
              <w:jc w:val="center"/>
            </w:pPr>
            <w:r w:rsidRPr="00C63EBA">
              <w:t>64.0</w:t>
            </w:r>
          </w:p>
        </w:tc>
        <w:tc>
          <w:tcPr>
            <w:tcW w:w="588" w:type="pct"/>
            <w:tcBorders>
              <w:top w:val="nil"/>
              <w:left w:val="single" w:sz="4" w:space="0" w:color="auto"/>
              <w:bottom w:val="single" w:sz="4" w:space="0" w:color="auto"/>
              <w:right w:val="single" w:sz="4" w:space="0" w:color="auto"/>
            </w:tcBorders>
            <w:noWrap/>
            <w:vAlign w:val="center"/>
            <w:hideMark/>
          </w:tcPr>
          <w:p w14:paraId="6A2E6718" w14:textId="77777777" w:rsidR="00D85A5C" w:rsidRPr="00C63EBA" w:rsidRDefault="000B496D" w:rsidP="004C67C4">
            <w:pPr>
              <w:pStyle w:val="Tabletext"/>
              <w:jc w:val="center"/>
            </w:pPr>
            <w:r w:rsidRPr="00C63EBA">
              <w:t>73.0</w:t>
            </w:r>
          </w:p>
        </w:tc>
        <w:tc>
          <w:tcPr>
            <w:tcW w:w="588" w:type="pct"/>
            <w:tcBorders>
              <w:top w:val="nil"/>
              <w:left w:val="nil"/>
              <w:bottom w:val="single" w:sz="4" w:space="0" w:color="auto"/>
              <w:right w:val="single" w:sz="4" w:space="0" w:color="auto"/>
            </w:tcBorders>
            <w:vAlign w:val="center"/>
          </w:tcPr>
          <w:p w14:paraId="11360652" w14:textId="77777777" w:rsidR="00D85A5C" w:rsidRPr="00C63EBA" w:rsidRDefault="000B496D" w:rsidP="004C67C4">
            <w:pPr>
              <w:pStyle w:val="Tabletext"/>
              <w:jc w:val="center"/>
            </w:pPr>
            <w:r w:rsidRPr="00C63EBA">
              <w:t>72.5</w:t>
            </w:r>
          </w:p>
        </w:tc>
      </w:tr>
      <w:tr w:rsidR="00435721" w:rsidRPr="00C63EBA" w14:paraId="7C1F529C" w14:textId="77777777" w:rsidTr="00BD4E02">
        <w:trPr>
          <w:trHeight w:val="530"/>
          <w:jc w:val="center"/>
        </w:trPr>
        <w:tc>
          <w:tcPr>
            <w:tcW w:w="1214" w:type="pct"/>
            <w:tcBorders>
              <w:top w:val="nil"/>
              <w:left w:val="single" w:sz="4" w:space="0" w:color="auto"/>
              <w:bottom w:val="single" w:sz="4" w:space="0" w:color="auto"/>
              <w:right w:val="single" w:sz="4" w:space="0" w:color="auto"/>
            </w:tcBorders>
            <w:shd w:val="clear" w:color="auto" w:fill="auto"/>
            <w:vAlign w:val="bottom"/>
            <w:hideMark/>
          </w:tcPr>
          <w:p w14:paraId="0C0419AD" w14:textId="1C869963" w:rsidR="00D85A5C" w:rsidRPr="00C63EBA" w:rsidRDefault="009B5D6F" w:rsidP="00BD4E02">
            <w:pPr>
              <w:pStyle w:val="Tabletext"/>
              <w:jc w:val="left"/>
              <w:rPr>
                <w:lang w:val="en-GB" w:eastAsia="zh-CN"/>
              </w:rPr>
            </w:pPr>
            <w:bookmarkStart w:id="82" w:name="lt_pId335"/>
            <w:r>
              <w:rPr>
                <w:rFonts w:hint="eastAsia"/>
                <w:lang w:val="en-GB" w:eastAsia="zh-CN"/>
              </w:rPr>
              <w:t>波束边缘</w:t>
            </w:r>
            <w:r w:rsidRPr="009B5D6F">
              <w:rPr>
                <w:rFonts w:hint="eastAsia"/>
                <w:lang w:val="en-GB" w:eastAsia="zh-CN"/>
              </w:rPr>
              <w:t>余</w:t>
            </w:r>
            <w:r>
              <w:rPr>
                <w:rFonts w:hint="eastAsia"/>
                <w:lang w:val="en-GB" w:eastAsia="zh-CN"/>
              </w:rPr>
              <w:t>度</w:t>
            </w:r>
            <w:r w:rsidRPr="009B5D6F">
              <w:rPr>
                <w:rFonts w:hint="eastAsia"/>
                <w:lang w:val="en-GB" w:eastAsia="zh-CN"/>
              </w:rPr>
              <w:t>、雨水和大气</w:t>
            </w:r>
            <w:r>
              <w:rPr>
                <w:rFonts w:hint="eastAsia"/>
                <w:lang w:val="en-GB" w:eastAsia="zh-CN"/>
              </w:rPr>
              <w:t>损耗</w:t>
            </w:r>
            <w:r>
              <w:rPr>
                <w:lang w:val="en-GB" w:eastAsia="zh-CN"/>
              </w:rPr>
              <w:t>（</w:t>
            </w:r>
            <w:r w:rsidRPr="00C63EBA">
              <w:rPr>
                <w:lang w:val="en-GB" w:eastAsia="zh-CN"/>
              </w:rPr>
              <w:t>dB</w:t>
            </w:r>
            <w:r>
              <w:rPr>
                <w:lang w:val="en-GB" w:eastAsia="zh-CN"/>
              </w:rPr>
              <w:t>）</w:t>
            </w:r>
            <w:bookmarkEnd w:id="82"/>
          </w:p>
        </w:tc>
        <w:tc>
          <w:tcPr>
            <w:tcW w:w="457" w:type="pct"/>
            <w:tcBorders>
              <w:top w:val="nil"/>
              <w:left w:val="nil"/>
              <w:bottom w:val="single" w:sz="4" w:space="0" w:color="auto"/>
              <w:right w:val="single" w:sz="4" w:space="0" w:color="auto"/>
            </w:tcBorders>
            <w:shd w:val="clear" w:color="auto" w:fill="auto"/>
            <w:noWrap/>
            <w:vAlign w:val="center"/>
            <w:hideMark/>
          </w:tcPr>
          <w:p w14:paraId="1459B5B3" w14:textId="77777777" w:rsidR="00D85A5C" w:rsidRPr="00C63EBA" w:rsidRDefault="000B496D" w:rsidP="004C67C4">
            <w:pPr>
              <w:pStyle w:val="Tabletext"/>
              <w:jc w:val="center"/>
            </w:pPr>
            <w:r w:rsidRPr="00C63EBA">
              <w:t>−3.0</w:t>
            </w:r>
          </w:p>
        </w:tc>
        <w:tc>
          <w:tcPr>
            <w:tcW w:w="464" w:type="pct"/>
            <w:tcBorders>
              <w:top w:val="nil"/>
              <w:left w:val="nil"/>
              <w:bottom w:val="single" w:sz="4" w:space="0" w:color="auto"/>
              <w:right w:val="single" w:sz="4" w:space="0" w:color="auto"/>
            </w:tcBorders>
            <w:shd w:val="clear" w:color="auto" w:fill="auto"/>
            <w:noWrap/>
            <w:vAlign w:val="center"/>
            <w:hideMark/>
          </w:tcPr>
          <w:p w14:paraId="509C622D" w14:textId="77777777" w:rsidR="00D85A5C" w:rsidRPr="00C63EBA" w:rsidRDefault="000B496D" w:rsidP="004C67C4">
            <w:pPr>
              <w:pStyle w:val="Tabletext"/>
              <w:jc w:val="center"/>
            </w:pPr>
            <w:r w:rsidRPr="00C63EBA">
              <w:t>−3.0</w:t>
            </w:r>
          </w:p>
        </w:tc>
        <w:tc>
          <w:tcPr>
            <w:tcW w:w="464" w:type="pct"/>
            <w:tcBorders>
              <w:top w:val="nil"/>
              <w:left w:val="nil"/>
              <w:bottom w:val="single" w:sz="4" w:space="0" w:color="auto"/>
              <w:right w:val="single" w:sz="4" w:space="0" w:color="auto"/>
            </w:tcBorders>
            <w:shd w:val="clear" w:color="auto" w:fill="auto"/>
            <w:noWrap/>
            <w:vAlign w:val="center"/>
            <w:hideMark/>
          </w:tcPr>
          <w:p w14:paraId="1A6F437F" w14:textId="77777777" w:rsidR="00D85A5C" w:rsidRPr="00C63EBA" w:rsidRDefault="000B496D" w:rsidP="004C67C4">
            <w:pPr>
              <w:pStyle w:val="Tabletext"/>
              <w:jc w:val="center"/>
            </w:pPr>
            <w:r w:rsidRPr="00C63EBA">
              <w:t>−3.0</w:t>
            </w:r>
          </w:p>
        </w:tc>
        <w:tc>
          <w:tcPr>
            <w:tcW w:w="431" w:type="pct"/>
            <w:tcBorders>
              <w:top w:val="nil"/>
              <w:left w:val="nil"/>
              <w:bottom w:val="single" w:sz="4" w:space="0" w:color="auto"/>
              <w:right w:val="single" w:sz="4" w:space="0" w:color="auto"/>
            </w:tcBorders>
            <w:shd w:val="clear" w:color="auto" w:fill="auto"/>
            <w:noWrap/>
            <w:vAlign w:val="center"/>
            <w:hideMark/>
          </w:tcPr>
          <w:p w14:paraId="397D2F3C" w14:textId="77777777" w:rsidR="00D85A5C" w:rsidRPr="00C63EBA" w:rsidRDefault="000B496D" w:rsidP="004C67C4">
            <w:pPr>
              <w:pStyle w:val="Tabletext"/>
              <w:jc w:val="center"/>
            </w:pPr>
            <w:r w:rsidRPr="00C63EBA">
              <w:t>−3.0</w:t>
            </w:r>
          </w:p>
        </w:tc>
        <w:tc>
          <w:tcPr>
            <w:tcW w:w="402" w:type="pct"/>
            <w:tcBorders>
              <w:top w:val="nil"/>
              <w:left w:val="nil"/>
              <w:bottom w:val="single" w:sz="4" w:space="0" w:color="auto"/>
              <w:right w:val="single" w:sz="4" w:space="0" w:color="auto"/>
            </w:tcBorders>
            <w:shd w:val="clear" w:color="auto" w:fill="auto"/>
            <w:noWrap/>
            <w:vAlign w:val="center"/>
            <w:hideMark/>
          </w:tcPr>
          <w:p w14:paraId="1289F14F" w14:textId="77777777" w:rsidR="00D85A5C" w:rsidRPr="00C63EBA" w:rsidRDefault="000B496D" w:rsidP="004C67C4">
            <w:pPr>
              <w:pStyle w:val="Tabletext"/>
              <w:jc w:val="center"/>
            </w:pPr>
            <w:r w:rsidRPr="00C63EBA">
              <w:t>−4.0</w:t>
            </w:r>
          </w:p>
        </w:tc>
        <w:tc>
          <w:tcPr>
            <w:tcW w:w="392" w:type="pct"/>
            <w:tcBorders>
              <w:top w:val="single" w:sz="4" w:space="0" w:color="auto"/>
              <w:left w:val="nil"/>
              <w:bottom w:val="single" w:sz="4" w:space="0" w:color="auto"/>
              <w:right w:val="single" w:sz="4" w:space="0" w:color="auto"/>
            </w:tcBorders>
            <w:shd w:val="clear" w:color="auto" w:fill="auto"/>
            <w:vAlign w:val="center"/>
          </w:tcPr>
          <w:p w14:paraId="50FB1560" w14:textId="77777777" w:rsidR="00D85A5C" w:rsidRPr="00C63EBA" w:rsidRDefault="000B496D" w:rsidP="004C67C4">
            <w:pPr>
              <w:pStyle w:val="Tabletext"/>
              <w:jc w:val="center"/>
            </w:pPr>
            <w:r w:rsidRPr="00C63EBA">
              <w:t>−4.0</w:t>
            </w:r>
          </w:p>
        </w:tc>
        <w:tc>
          <w:tcPr>
            <w:tcW w:w="588" w:type="pct"/>
            <w:tcBorders>
              <w:top w:val="nil"/>
              <w:left w:val="single" w:sz="4" w:space="0" w:color="auto"/>
              <w:bottom w:val="single" w:sz="4" w:space="0" w:color="auto"/>
              <w:right w:val="single" w:sz="4" w:space="0" w:color="auto"/>
            </w:tcBorders>
            <w:noWrap/>
            <w:vAlign w:val="center"/>
            <w:hideMark/>
          </w:tcPr>
          <w:p w14:paraId="4B6FEE1F" w14:textId="77777777" w:rsidR="00D85A5C" w:rsidRPr="00C63EBA" w:rsidRDefault="000B496D" w:rsidP="004C67C4">
            <w:pPr>
              <w:pStyle w:val="Tabletext"/>
              <w:jc w:val="center"/>
            </w:pPr>
            <w:r w:rsidRPr="00C63EBA">
              <w:t>−4.0</w:t>
            </w:r>
          </w:p>
        </w:tc>
        <w:tc>
          <w:tcPr>
            <w:tcW w:w="588" w:type="pct"/>
            <w:tcBorders>
              <w:top w:val="nil"/>
              <w:left w:val="nil"/>
              <w:bottom w:val="single" w:sz="4" w:space="0" w:color="auto"/>
              <w:right w:val="single" w:sz="4" w:space="0" w:color="auto"/>
            </w:tcBorders>
            <w:vAlign w:val="center"/>
          </w:tcPr>
          <w:p w14:paraId="200F0AD5" w14:textId="77777777" w:rsidR="00D85A5C" w:rsidRPr="00C63EBA" w:rsidRDefault="000B496D" w:rsidP="004C67C4">
            <w:pPr>
              <w:pStyle w:val="Tabletext"/>
              <w:jc w:val="center"/>
            </w:pPr>
            <w:r w:rsidRPr="00C63EBA">
              <w:t>−4.0</w:t>
            </w:r>
          </w:p>
        </w:tc>
      </w:tr>
      <w:tr w:rsidR="00435721" w:rsidRPr="00C63EBA" w14:paraId="2A5954E6"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58B12494" w14:textId="3E951689" w:rsidR="00D85A5C" w:rsidRPr="00C63EBA" w:rsidRDefault="000B496D" w:rsidP="00BD4E02">
            <w:pPr>
              <w:pStyle w:val="Tabletext"/>
              <w:jc w:val="left"/>
              <w:rPr>
                <w:color w:val="000000"/>
                <w:lang w:val="en-GB" w:eastAsia="zh-CN"/>
              </w:rPr>
            </w:pPr>
            <w:bookmarkStart w:id="83" w:name="lt_pId344"/>
            <w:r w:rsidRPr="00C63EBA">
              <w:rPr>
                <w:color w:val="000000"/>
                <w:lang w:val="en-GB" w:eastAsia="zh-CN"/>
              </w:rPr>
              <w:t>ES</w:t>
            </w:r>
            <w:r w:rsidR="00D17861" w:rsidRPr="00D17861">
              <w:rPr>
                <w:rFonts w:hint="eastAsia"/>
                <w:color w:val="000000"/>
                <w:lang w:val="en-GB" w:eastAsia="zh-CN"/>
              </w:rPr>
              <w:t>接收器系统噪声温度</w:t>
            </w:r>
            <w:r w:rsidR="00457BC9">
              <w:rPr>
                <w:color w:val="000000"/>
                <w:lang w:val="en-GB" w:eastAsia="zh-CN"/>
              </w:rPr>
              <w:br/>
            </w:r>
            <w:r w:rsidR="009B5D6F">
              <w:rPr>
                <w:color w:val="000000"/>
                <w:lang w:val="en-GB" w:eastAsia="zh-CN"/>
              </w:rPr>
              <w:t>（</w:t>
            </w:r>
            <w:proofErr w:type="spellStart"/>
            <w:r w:rsidRPr="00C63EBA">
              <w:rPr>
                <w:color w:val="000000"/>
                <w:lang w:val="en-GB" w:eastAsia="zh-CN"/>
              </w:rPr>
              <w:t>deg</w:t>
            </w:r>
            <w:proofErr w:type="spellEnd"/>
            <w:r w:rsidRPr="00C63EBA">
              <w:rPr>
                <w:color w:val="000000"/>
                <w:lang w:val="en-GB" w:eastAsia="zh-CN"/>
              </w:rPr>
              <w:t xml:space="preserve"> K</w:t>
            </w:r>
            <w:r w:rsidR="009B4CA9">
              <w:rPr>
                <w:color w:val="000000"/>
                <w:lang w:val="en-GB" w:eastAsia="zh-CN"/>
              </w:rPr>
              <w:t>）</w:t>
            </w:r>
            <w:bookmarkEnd w:id="83"/>
          </w:p>
        </w:tc>
        <w:tc>
          <w:tcPr>
            <w:tcW w:w="457" w:type="pct"/>
            <w:tcBorders>
              <w:top w:val="nil"/>
              <w:left w:val="nil"/>
              <w:bottom w:val="single" w:sz="4" w:space="0" w:color="auto"/>
              <w:right w:val="single" w:sz="4" w:space="0" w:color="auto"/>
            </w:tcBorders>
            <w:shd w:val="clear" w:color="auto" w:fill="auto"/>
            <w:noWrap/>
            <w:vAlign w:val="center"/>
            <w:hideMark/>
          </w:tcPr>
          <w:p w14:paraId="1ED52FFD" w14:textId="77777777" w:rsidR="00D85A5C" w:rsidRPr="00C63EBA" w:rsidRDefault="000B496D" w:rsidP="004C67C4">
            <w:pPr>
              <w:pStyle w:val="Tabletext"/>
              <w:jc w:val="center"/>
              <w:rPr>
                <w:color w:val="000000"/>
              </w:rPr>
            </w:pPr>
            <w:r w:rsidRPr="00C63EBA">
              <w:rPr>
                <w:color w:val="000000"/>
              </w:rPr>
              <w:t>150.0</w:t>
            </w:r>
          </w:p>
        </w:tc>
        <w:tc>
          <w:tcPr>
            <w:tcW w:w="464" w:type="pct"/>
            <w:tcBorders>
              <w:top w:val="nil"/>
              <w:left w:val="nil"/>
              <w:bottom w:val="single" w:sz="4" w:space="0" w:color="auto"/>
              <w:right w:val="single" w:sz="4" w:space="0" w:color="auto"/>
            </w:tcBorders>
            <w:shd w:val="clear" w:color="auto" w:fill="auto"/>
            <w:noWrap/>
            <w:vAlign w:val="center"/>
            <w:hideMark/>
          </w:tcPr>
          <w:p w14:paraId="739EB7CD" w14:textId="77777777" w:rsidR="00D85A5C" w:rsidRPr="00C63EBA" w:rsidRDefault="000B496D" w:rsidP="004C67C4">
            <w:pPr>
              <w:pStyle w:val="Tabletext"/>
              <w:jc w:val="center"/>
              <w:rPr>
                <w:color w:val="000000"/>
              </w:rPr>
            </w:pPr>
            <w:r w:rsidRPr="00C63EBA">
              <w:rPr>
                <w:color w:val="000000"/>
              </w:rPr>
              <w:t>150.0</w:t>
            </w:r>
          </w:p>
        </w:tc>
        <w:tc>
          <w:tcPr>
            <w:tcW w:w="464" w:type="pct"/>
            <w:tcBorders>
              <w:top w:val="nil"/>
              <w:left w:val="nil"/>
              <w:bottom w:val="single" w:sz="4" w:space="0" w:color="auto"/>
              <w:right w:val="single" w:sz="4" w:space="0" w:color="auto"/>
            </w:tcBorders>
            <w:shd w:val="clear" w:color="auto" w:fill="auto"/>
            <w:noWrap/>
            <w:vAlign w:val="center"/>
            <w:hideMark/>
          </w:tcPr>
          <w:p w14:paraId="2AFE2AD6" w14:textId="77777777" w:rsidR="00D85A5C" w:rsidRPr="00C63EBA" w:rsidRDefault="000B496D" w:rsidP="004C67C4">
            <w:pPr>
              <w:pStyle w:val="Tabletext"/>
              <w:jc w:val="center"/>
              <w:rPr>
                <w:color w:val="000000"/>
              </w:rPr>
            </w:pPr>
            <w:r w:rsidRPr="00C63EBA">
              <w:rPr>
                <w:color w:val="000000"/>
              </w:rPr>
              <w:t>150.0</w:t>
            </w:r>
          </w:p>
        </w:tc>
        <w:tc>
          <w:tcPr>
            <w:tcW w:w="431" w:type="pct"/>
            <w:tcBorders>
              <w:top w:val="nil"/>
              <w:left w:val="nil"/>
              <w:bottom w:val="single" w:sz="4" w:space="0" w:color="auto"/>
              <w:right w:val="single" w:sz="4" w:space="0" w:color="auto"/>
            </w:tcBorders>
            <w:shd w:val="clear" w:color="auto" w:fill="auto"/>
            <w:noWrap/>
            <w:vAlign w:val="center"/>
            <w:hideMark/>
          </w:tcPr>
          <w:p w14:paraId="73BE14DA" w14:textId="77777777" w:rsidR="00D85A5C" w:rsidRPr="00C63EBA" w:rsidRDefault="000B496D" w:rsidP="004C67C4">
            <w:pPr>
              <w:pStyle w:val="Tabletext"/>
              <w:jc w:val="center"/>
              <w:rPr>
                <w:color w:val="000000"/>
              </w:rPr>
            </w:pPr>
            <w:r w:rsidRPr="00C63EBA">
              <w:rPr>
                <w:color w:val="000000"/>
              </w:rPr>
              <w:t>150.0</w:t>
            </w:r>
          </w:p>
        </w:tc>
        <w:tc>
          <w:tcPr>
            <w:tcW w:w="402" w:type="pct"/>
            <w:tcBorders>
              <w:top w:val="nil"/>
              <w:left w:val="nil"/>
              <w:bottom w:val="single" w:sz="4" w:space="0" w:color="auto"/>
              <w:right w:val="single" w:sz="4" w:space="0" w:color="auto"/>
            </w:tcBorders>
            <w:shd w:val="clear" w:color="auto" w:fill="auto"/>
            <w:noWrap/>
            <w:vAlign w:val="center"/>
            <w:hideMark/>
          </w:tcPr>
          <w:p w14:paraId="5E32E97A" w14:textId="77777777" w:rsidR="00D85A5C" w:rsidRPr="00C63EBA" w:rsidRDefault="000B496D" w:rsidP="004C67C4">
            <w:pPr>
              <w:pStyle w:val="Tabletext"/>
              <w:jc w:val="center"/>
              <w:rPr>
                <w:color w:val="000000"/>
              </w:rPr>
            </w:pPr>
            <w:r w:rsidRPr="00C63EBA">
              <w:rPr>
                <w:color w:val="000000"/>
              </w:rPr>
              <w:t>150.0</w:t>
            </w:r>
          </w:p>
        </w:tc>
        <w:tc>
          <w:tcPr>
            <w:tcW w:w="392" w:type="pct"/>
            <w:tcBorders>
              <w:top w:val="single" w:sz="4" w:space="0" w:color="auto"/>
              <w:left w:val="nil"/>
              <w:bottom w:val="single" w:sz="4" w:space="0" w:color="auto"/>
              <w:right w:val="single" w:sz="4" w:space="0" w:color="auto"/>
            </w:tcBorders>
            <w:shd w:val="clear" w:color="auto" w:fill="auto"/>
            <w:vAlign w:val="center"/>
          </w:tcPr>
          <w:p w14:paraId="6233D7F1" w14:textId="77777777" w:rsidR="00D85A5C" w:rsidRPr="00C63EBA" w:rsidRDefault="000B496D" w:rsidP="004C67C4">
            <w:pPr>
              <w:pStyle w:val="Tabletext"/>
              <w:jc w:val="center"/>
              <w:rPr>
                <w:color w:val="000000"/>
              </w:rPr>
            </w:pPr>
            <w:r w:rsidRPr="00C63EBA">
              <w:rPr>
                <w:color w:val="000000"/>
              </w:rPr>
              <w:t>150</w:t>
            </w:r>
          </w:p>
        </w:tc>
        <w:tc>
          <w:tcPr>
            <w:tcW w:w="588" w:type="pct"/>
            <w:tcBorders>
              <w:top w:val="nil"/>
              <w:left w:val="single" w:sz="4" w:space="0" w:color="auto"/>
              <w:bottom w:val="single" w:sz="4" w:space="0" w:color="auto"/>
              <w:right w:val="single" w:sz="4" w:space="0" w:color="auto"/>
            </w:tcBorders>
            <w:noWrap/>
            <w:vAlign w:val="center"/>
            <w:hideMark/>
          </w:tcPr>
          <w:p w14:paraId="79F02498" w14:textId="77777777" w:rsidR="00D85A5C" w:rsidRPr="00C63EBA" w:rsidRDefault="000B496D" w:rsidP="004C67C4">
            <w:pPr>
              <w:pStyle w:val="Tabletext"/>
              <w:jc w:val="center"/>
              <w:rPr>
                <w:color w:val="000000"/>
              </w:rPr>
            </w:pPr>
            <w:r w:rsidRPr="00C63EBA">
              <w:rPr>
                <w:color w:val="000000"/>
              </w:rPr>
              <w:t>150.0</w:t>
            </w:r>
          </w:p>
        </w:tc>
        <w:tc>
          <w:tcPr>
            <w:tcW w:w="588" w:type="pct"/>
            <w:tcBorders>
              <w:top w:val="nil"/>
              <w:left w:val="nil"/>
              <w:bottom w:val="single" w:sz="4" w:space="0" w:color="auto"/>
              <w:right w:val="single" w:sz="4" w:space="0" w:color="auto"/>
            </w:tcBorders>
            <w:vAlign w:val="center"/>
          </w:tcPr>
          <w:p w14:paraId="0CB8D894" w14:textId="77777777" w:rsidR="00D85A5C" w:rsidRPr="00C63EBA" w:rsidRDefault="000B496D" w:rsidP="004C67C4">
            <w:pPr>
              <w:pStyle w:val="Tabletext"/>
              <w:jc w:val="center"/>
              <w:rPr>
                <w:color w:val="000000"/>
              </w:rPr>
            </w:pPr>
            <w:r w:rsidRPr="00C63EBA">
              <w:rPr>
                <w:color w:val="000000"/>
              </w:rPr>
              <w:t>150</w:t>
            </w:r>
          </w:p>
        </w:tc>
      </w:tr>
      <w:tr w:rsidR="00435721" w:rsidRPr="00C63EBA" w14:paraId="782F74DA"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401AB8B2" w14:textId="43D00C99" w:rsidR="00D85A5C" w:rsidRPr="00C63EBA" w:rsidRDefault="000B496D" w:rsidP="00BD4E02">
            <w:pPr>
              <w:pStyle w:val="Tabletext"/>
              <w:jc w:val="left"/>
              <w:rPr>
                <w:color w:val="000000"/>
              </w:rPr>
            </w:pPr>
            <w:bookmarkStart w:id="84" w:name="lt_pId353"/>
            <w:r w:rsidRPr="00C63EBA">
              <w:rPr>
                <w:color w:val="000000"/>
              </w:rPr>
              <w:t>No</w:t>
            </w:r>
            <w:r w:rsidR="009B5D6F">
              <w:rPr>
                <w:color w:val="000000"/>
              </w:rPr>
              <w:t>（</w:t>
            </w:r>
            <w:r w:rsidRPr="00C63EBA">
              <w:rPr>
                <w:color w:val="000000"/>
              </w:rPr>
              <w:t>dBW/Hz</w:t>
            </w:r>
            <w:r w:rsidR="009B4CA9">
              <w:rPr>
                <w:color w:val="000000"/>
              </w:rPr>
              <w:t>）</w:t>
            </w:r>
            <w:bookmarkEnd w:id="84"/>
          </w:p>
        </w:tc>
        <w:tc>
          <w:tcPr>
            <w:tcW w:w="457" w:type="pct"/>
            <w:tcBorders>
              <w:top w:val="nil"/>
              <w:left w:val="nil"/>
              <w:bottom w:val="single" w:sz="4" w:space="0" w:color="auto"/>
              <w:right w:val="single" w:sz="4" w:space="0" w:color="auto"/>
            </w:tcBorders>
            <w:shd w:val="clear" w:color="auto" w:fill="auto"/>
            <w:noWrap/>
            <w:vAlign w:val="center"/>
            <w:hideMark/>
          </w:tcPr>
          <w:p w14:paraId="5C2C66E5" w14:textId="77777777" w:rsidR="00D85A5C" w:rsidRPr="00C63EBA" w:rsidRDefault="000B496D" w:rsidP="004C67C4">
            <w:pPr>
              <w:pStyle w:val="Tabletext"/>
              <w:jc w:val="center"/>
              <w:rPr>
                <w:color w:val="000000"/>
              </w:rPr>
            </w:pPr>
            <w:r w:rsidRPr="00C63EBA">
              <w:t>−</w:t>
            </w:r>
            <w:r w:rsidRPr="00C63EBA">
              <w:rPr>
                <w:color w:val="000000"/>
              </w:rPr>
              <w:t>206.8</w:t>
            </w:r>
          </w:p>
        </w:tc>
        <w:tc>
          <w:tcPr>
            <w:tcW w:w="464" w:type="pct"/>
            <w:tcBorders>
              <w:top w:val="nil"/>
              <w:left w:val="nil"/>
              <w:bottom w:val="single" w:sz="4" w:space="0" w:color="auto"/>
              <w:right w:val="single" w:sz="4" w:space="0" w:color="auto"/>
            </w:tcBorders>
            <w:shd w:val="clear" w:color="auto" w:fill="auto"/>
            <w:noWrap/>
            <w:vAlign w:val="center"/>
            <w:hideMark/>
          </w:tcPr>
          <w:p w14:paraId="2E743E0D" w14:textId="77777777" w:rsidR="00D85A5C" w:rsidRPr="00C63EBA" w:rsidRDefault="000B496D" w:rsidP="004C67C4">
            <w:pPr>
              <w:pStyle w:val="Tabletext"/>
              <w:jc w:val="center"/>
              <w:rPr>
                <w:color w:val="000000"/>
              </w:rPr>
            </w:pPr>
            <w:r w:rsidRPr="00C63EBA">
              <w:t>−</w:t>
            </w:r>
            <w:r w:rsidRPr="00C63EBA">
              <w:rPr>
                <w:color w:val="000000"/>
              </w:rPr>
              <w:t>206.8</w:t>
            </w:r>
          </w:p>
        </w:tc>
        <w:tc>
          <w:tcPr>
            <w:tcW w:w="464" w:type="pct"/>
            <w:tcBorders>
              <w:top w:val="nil"/>
              <w:left w:val="nil"/>
              <w:bottom w:val="single" w:sz="4" w:space="0" w:color="auto"/>
              <w:right w:val="single" w:sz="4" w:space="0" w:color="auto"/>
            </w:tcBorders>
            <w:shd w:val="clear" w:color="auto" w:fill="auto"/>
            <w:noWrap/>
            <w:vAlign w:val="center"/>
            <w:hideMark/>
          </w:tcPr>
          <w:p w14:paraId="3C7D50EA" w14:textId="77777777" w:rsidR="00D85A5C" w:rsidRPr="00C63EBA" w:rsidRDefault="000B496D" w:rsidP="004C67C4">
            <w:pPr>
              <w:pStyle w:val="Tabletext"/>
              <w:jc w:val="center"/>
              <w:rPr>
                <w:color w:val="000000"/>
              </w:rPr>
            </w:pPr>
            <w:r w:rsidRPr="00C63EBA">
              <w:t>−</w:t>
            </w:r>
            <w:r w:rsidRPr="00C63EBA">
              <w:rPr>
                <w:color w:val="000000"/>
              </w:rPr>
              <w:t>206.8</w:t>
            </w:r>
          </w:p>
        </w:tc>
        <w:tc>
          <w:tcPr>
            <w:tcW w:w="431" w:type="pct"/>
            <w:tcBorders>
              <w:top w:val="nil"/>
              <w:left w:val="nil"/>
              <w:bottom w:val="single" w:sz="4" w:space="0" w:color="auto"/>
              <w:right w:val="single" w:sz="4" w:space="0" w:color="auto"/>
            </w:tcBorders>
            <w:shd w:val="clear" w:color="auto" w:fill="auto"/>
            <w:noWrap/>
            <w:vAlign w:val="center"/>
            <w:hideMark/>
          </w:tcPr>
          <w:p w14:paraId="2E95F2D5" w14:textId="77777777" w:rsidR="00D85A5C" w:rsidRPr="00C63EBA" w:rsidRDefault="000B496D" w:rsidP="004C67C4">
            <w:pPr>
              <w:pStyle w:val="Tabletext"/>
              <w:jc w:val="center"/>
              <w:rPr>
                <w:color w:val="000000"/>
              </w:rPr>
            </w:pPr>
            <w:r w:rsidRPr="00C63EBA">
              <w:t>−</w:t>
            </w:r>
            <w:r w:rsidRPr="00C63EBA">
              <w:rPr>
                <w:color w:val="000000"/>
              </w:rPr>
              <w:t>206.8</w:t>
            </w:r>
          </w:p>
        </w:tc>
        <w:tc>
          <w:tcPr>
            <w:tcW w:w="402" w:type="pct"/>
            <w:tcBorders>
              <w:top w:val="nil"/>
              <w:left w:val="nil"/>
              <w:bottom w:val="single" w:sz="4" w:space="0" w:color="auto"/>
              <w:right w:val="single" w:sz="4" w:space="0" w:color="auto"/>
            </w:tcBorders>
            <w:shd w:val="clear" w:color="auto" w:fill="auto"/>
            <w:noWrap/>
            <w:vAlign w:val="center"/>
            <w:hideMark/>
          </w:tcPr>
          <w:p w14:paraId="49919657" w14:textId="77777777" w:rsidR="00D85A5C" w:rsidRPr="00C63EBA" w:rsidRDefault="000B496D" w:rsidP="004C67C4">
            <w:pPr>
              <w:pStyle w:val="Tabletext"/>
              <w:jc w:val="center"/>
              <w:rPr>
                <w:color w:val="000000"/>
              </w:rPr>
            </w:pPr>
            <w:r w:rsidRPr="00C63EBA">
              <w:t>−</w:t>
            </w:r>
            <w:r w:rsidRPr="00C63EBA">
              <w:rPr>
                <w:color w:val="000000"/>
              </w:rPr>
              <w:t>206.8</w:t>
            </w:r>
          </w:p>
        </w:tc>
        <w:tc>
          <w:tcPr>
            <w:tcW w:w="392" w:type="pct"/>
            <w:tcBorders>
              <w:top w:val="single" w:sz="4" w:space="0" w:color="auto"/>
              <w:left w:val="nil"/>
              <w:bottom w:val="single" w:sz="4" w:space="0" w:color="auto"/>
              <w:right w:val="single" w:sz="4" w:space="0" w:color="auto"/>
            </w:tcBorders>
            <w:shd w:val="clear" w:color="auto" w:fill="auto"/>
            <w:vAlign w:val="center"/>
          </w:tcPr>
          <w:p w14:paraId="714173F3" w14:textId="77777777" w:rsidR="00D85A5C" w:rsidRPr="00C63EBA" w:rsidRDefault="000B496D" w:rsidP="004C67C4">
            <w:pPr>
              <w:pStyle w:val="Tabletext"/>
              <w:jc w:val="center"/>
              <w:rPr>
                <w:color w:val="000000"/>
              </w:rPr>
            </w:pPr>
            <w:r w:rsidRPr="00C63EBA">
              <w:t>−</w:t>
            </w:r>
            <w:r w:rsidRPr="00C63EBA">
              <w:rPr>
                <w:color w:val="000000"/>
              </w:rPr>
              <w:t>206.8</w:t>
            </w:r>
          </w:p>
        </w:tc>
        <w:tc>
          <w:tcPr>
            <w:tcW w:w="588" w:type="pct"/>
            <w:tcBorders>
              <w:top w:val="nil"/>
              <w:left w:val="single" w:sz="4" w:space="0" w:color="auto"/>
              <w:bottom w:val="single" w:sz="4" w:space="0" w:color="auto"/>
              <w:right w:val="single" w:sz="4" w:space="0" w:color="auto"/>
            </w:tcBorders>
            <w:noWrap/>
            <w:vAlign w:val="center"/>
            <w:hideMark/>
          </w:tcPr>
          <w:p w14:paraId="770A2424" w14:textId="77777777" w:rsidR="00D85A5C" w:rsidRPr="00C63EBA" w:rsidRDefault="000B496D" w:rsidP="004C67C4">
            <w:pPr>
              <w:pStyle w:val="Tabletext"/>
              <w:jc w:val="center"/>
              <w:rPr>
                <w:color w:val="000000"/>
              </w:rPr>
            </w:pPr>
            <w:r w:rsidRPr="00C63EBA">
              <w:t>−</w:t>
            </w:r>
            <w:r w:rsidRPr="00C63EBA">
              <w:rPr>
                <w:color w:val="000000"/>
              </w:rPr>
              <w:t>206.8</w:t>
            </w:r>
          </w:p>
        </w:tc>
        <w:tc>
          <w:tcPr>
            <w:tcW w:w="588" w:type="pct"/>
            <w:tcBorders>
              <w:top w:val="nil"/>
              <w:left w:val="nil"/>
              <w:bottom w:val="single" w:sz="4" w:space="0" w:color="auto"/>
              <w:right w:val="single" w:sz="4" w:space="0" w:color="auto"/>
            </w:tcBorders>
            <w:vAlign w:val="center"/>
          </w:tcPr>
          <w:p w14:paraId="5B196473" w14:textId="77777777" w:rsidR="00D85A5C" w:rsidRPr="00C63EBA" w:rsidRDefault="000B496D" w:rsidP="004C67C4">
            <w:pPr>
              <w:pStyle w:val="Tabletext"/>
              <w:jc w:val="center"/>
              <w:rPr>
                <w:color w:val="000000"/>
              </w:rPr>
            </w:pPr>
            <w:r w:rsidRPr="00C63EBA">
              <w:t>−</w:t>
            </w:r>
            <w:r w:rsidRPr="00C63EBA">
              <w:rPr>
                <w:color w:val="000000"/>
              </w:rPr>
              <w:t>206.8</w:t>
            </w:r>
          </w:p>
        </w:tc>
      </w:tr>
      <w:tr w:rsidR="00435721" w:rsidRPr="00C63EBA" w14:paraId="493F9D6F"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4FA2D0AC" w14:textId="61329113" w:rsidR="00D85A5C" w:rsidRPr="00C63EBA" w:rsidRDefault="00D17861" w:rsidP="00BD4E02">
            <w:pPr>
              <w:pStyle w:val="Tabletext"/>
              <w:jc w:val="left"/>
              <w:rPr>
                <w:color w:val="000000"/>
              </w:rPr>
            </w:pPr>
            <w:bookmarkStart w:id="85" w:name="lt_pId362"/>
            <w:r>
              <w:rPr>
                <w:rFonts w:hint="eastAsia"/>
                <w:color w:val="000000"/>
                <w:lang w:eastAsia="zh-CN"/>
              </w:rPr>
              <w:t>接收机损耗</w:t>
            </w:r>
            <w:r w:rsidR="009B5D6F">
              <w:t>（</w:t>
            </w:r>
            <w:r w:rsidR="000B496D" w:rsidRPr="00C63EBA">
              <w:t>dB</w:t>
            </w:r>
            <w:r w:rsidR="009B4CA9">
              <w:t>）</w:t>
            </w:r>
            <w:bookmarkEnd w:id="85"/>
          </w:p>
        </w:tc>
        <w:tc>
          <w:tcPr>
            <w:tcW w:w="457" w:type="pct"/>
            <w:tcBorders>
              <w:top w:val="nil"/>
              <w:left w:val="nil"/>
              <w:bottom w:val="single" w:sz="4" w:space="0" w:color="auto"/>
              <w:right w:val="single" w:sz="4" w:space="0" w:color="auto"/>
            </w:tcBorders>
            <w:shd w:val="clear" w:color="auto" w:fill="auto"/>
            <w:noWrap/>
            <w:vAlign w:val="center"/>
            <w:hideMark/>
          </w:tcPr>
          <w:p w14:paraId="342C2B87" w14:textId="77777777" w:rsidR="00D85A5C" w:rsidRPr="00C63EBA" w:rsidRDefault="000B496D" w:rsidP="004C67C4">
            <w:pPr>
              <w:pStyle w:val="Tabletext"/>
              <w:jc w:val="center"/>
              <w:rPr>
                <w:color w:val="000000"/>
              </w:rPr>
            </w:pPr>
            <w:r w:rsidRPr="00C63EBA">
              <w:t>−</w:t>
            </w:r>
            <w:r w:rsidRPr="00C63EBA">
              <w:rPr>
                <w:color w:val="000000"/>
              </w:rPr>
              <w:t>1.0</w:t>
            </w:r>
          </w:p>
        </w:tc>
        <w:tc>
          <w:tcPr>
            <w:tcW w:w="464" w:type="pct"/>
            <w:tcBorders>
              <w:top w:val="nil"/>
              <w:left w:val="nil"/>
              <w:bottom w:val="single" w:sz="4" w:space="0" w:color="auto"/>
              <w:right w:val="single" w:sz="4" w:space="0" w:color="auto"/>
            </w:tcBorders>
            <w:shd w:val="clear" w:color="auto" w:fill="auto"/>
            <w:noWrap/>
            <w:vAlign w:val="center"/>
            <w:hideMark/>
          </w:tcPr>
          <w:p w14:paraId="1D8EBA1A" w14:textId="77777777" w:rsidR="00D85A5C" w:rsidRPr="00C63EBA" w:rsidRDefault="000B496D" w:rsidP="004C67C4">
            <w:pPr>
              <w:pStyle w:val="Tabletext"/>
              <w:jc w:val="center"/>
              <w:rPr>
                <w:color w:val="000000"/>
              </w:rPr>
            </w:pPr>
            <w:r w:rsidRPr="00C63EBA">
              <w:t>−</w:t>
            </w:r>
            <w:r w:rsidRPr="00C63EBA">
              <w:rPr>
                <w:color w:val="000000"/>
              </w:rPr>
              <w:t>1.0</w:t>
            </w:r>
          </w:p>
        </w:tc>
        <w:tc>
          <w:tcPr>
            <w:tcW w:w="464" w:type="pct"/>
            <w:tcBorders>
              <w:top w:val="nil"/>
              <w:left w:val="nil"/>
              <w:bottom w:val="single" w:sz="4" w:space="0" w:color="auto"/>
              <w:right w:val="single" w:sz="4" w:space="0" w:color="auto"/>
            </w:tcBorders>
            <w:shd w:val="clear" w:color="auto" w:fill="auto"/>
            <w:noWrap/>
            <w:vAlign w:val="center"/>
            <w:hideMark/>
          </w:tcPr>
          <w:p w14:paraId="07864C0B" w14:textId="77777777" w:rsidR="00D85A5C" w:rsidRPr="00C63EBA" w:rsidRDefault="000B496D" w:rsidP="004C67C4">
            <w:pPr>
              <w:pStyle w:val="Tabletext"/>
              <w:jc w:val="center"/>
              <w:rPr>
                <w:color w:val="000000"/>
              </w:rPr>
            </w:pPr>
            <w:r w:rsidRPr="00C63EBA">
              <w:t>−</w:t>
            </w:r>
            <w:r w:rsidRPr="00C63EBA">
              <w:rPr>
                <w:color w:val="000000"/>
              </w:rPr>
              <w:t>1.0</w:t>
            </w:r>
          </w:p>
        </w:tc>
        <w:tc>
          <w:tcPr>
            <w:tcW w:w="431" w:type="pct"/>
            <w:tcBorders>
              <w:top w:val="nil"/>
              <w:left w:val="nil"/>
              <w:bottom w:val="single" w:sz="4" w:space="0" w:color="auto"/>
              <w:right w:val="single" w:sz="4" w:space="0" w:color="auto"/>
            </w:tcBorders>
            <w:shd w:val="clear" w:color="auto" w:fill="auto"/>
            <w:noWrap/>
            <w:vAlign w:val="center"/>
            <w:hideMark/>
          </w:tcPr>
          <w:p w14:paraId="461FF83E" w14:textId="77777777" w:rsidR="00D85A5C" w:rsidRPr="00C63EBA" w:rsidRDefault="000B496D" w:rsidP="004C67C4">
            <w:pPr>
              <w:pStyle w:val="Tabletext"/>
              <w:jc w:val="center"/>
              <w:rPr>
                <w:color w:val="000000"/>
              </w:rPr>
            </w:pPr>
            <w:r w:rsidRPr="00C63EBA">
              <w:t>−</w:t>
            </w:r>
            <w:r w:rsidRPr="00C63EBA">
              <w:rPr>
                <w:color w:val="000000"/>
              </w:rPr>
              <w:t>1.0</w:t>
            </w:r>
          </w:p>
        </w:tc>
        <w:tc>
          <w:tcPr>
            <w:tcW w:w="402" w:type="pct"/>
            <w:tcBorders>
              <w:top w:val="nil"/>
              <w:left w:val="nil"/>
              <w:bottom w:val="single" w:sz="4" w:space="0" w:color="auto"/>
              <w:right w:val="single" w:sz="4" w:space="0" w:color="auto"/>
            </w:tcBorders>
            <w:shd w:val="clear" w:color="auto" w:fill="auto"/>
            <w:noWrap/>
            <w:vAlign w:val="center"/>
            <w:hideMark/>
          </w:tcPr>
          <w:p w14:paraId="53834FD8" w14:textId="77777777" w:rsidR="00D85A5C" w:rsidRPr="00C63EBA" w:rsidRDefault="000B496D" w:rsidP="004C67C4">
            <w:pPr>
              <w:pStyle w:val="Tabletext"/>
              <w:jc w:val="center"/>
              <w:rPr>
                <w:color w:val="000000"/>
              </w:rPr>
            </w:pPr>
            <w:r w:rsidRPr="00C63EBA">
              <w:t>−</w:t>
            </w:r>
            <w:r w:rsidRPr="00C63EBA">
              <w:rPr>
                <w:color w:val="000000"/>
              </w:rPr>
              <w:t>1.0</w:t>
            </w:r>
          </w:p>
        </w:tc>
        <w:tc>
          <w:tcPr>
            <w:tcW w:w="392" w:type="pct"/>
            <w:tcBorders>
              <w:top w:val="single" w:sz="4" w:space="0" w:color="auto"/>
              <w:left w:val="nil"/>
              <w:bottom w:val="single" w:sz="4" w:space="0" w:color="auto"/>
              <w:right w:val="single" w:sz="4" w:space="0" w:color="auto"/>
            </w:tcBorders>
            <w:shd w:val="clear" w:color="auto" w:fill="auto"/>
            <w:vAlign w:val="center"/>
          </w:tcPr>
          <w:p w14:paraId="6F9AEBD4" w14:textId="77777777" w:rsidR="00D85A5C" w:rsidRPr="00C63EBA" w:rsidRDefault="000B496D" w:rsidP="004C67C4">
            <w:pPr>
              <w:pStyle w:val="Tabletext"/>
              <w:jc w:val="center"/>
              <w:rPr>
                <w:color w:val="000000"/>
              </w:rPr>
            </w:pPr>
            <w:r w:rsidRPr="00C63EBA">
              <w:t>−</w:t>
            </w:r>
            <w:r w:rsidRPr="00C63EBA">
              <w:rPr>
                <w:color w:val="000000"/>
              </w:rPr>
              <w:t>1.0</w:t>
            </w:r>
          </w:p>
        </w:tc>
        <w:tc>
          <w:tcPr>
            <w:tcW w:w="588" w:type="pct"/>
            <w:tcBorders>
              <w:top w:val="nil"/>
              <w:left w:val="single" w:sz="4" w:space="0" w:color="auto"/>
              <w:bottom w:val="single" w:sz="4" w:space="0" w:color="auto"/>
              <w:right w:val="single" w:sz="4" w:space="0" w:color="auto"/>
            </w:tcBorders>
            <w:noWrap/>
            <w:vAlign w:val="center"/>
            <w:hideMark/>
          </w:tcPr>
          <w:p w14:paraId="25562678" w14:textId="77777777" w:rsidR="00D85A5C" w:rsidRPr="00C63EBA" w:rsidRDefault="000B496D" w:rsidP="004C67C4">
            <w:pPr>
              <w:pStyle w:val="Tabletext"/>
              <w:jc w:val="center"/>
              <w:rPr>
                <w:color w:val="000000"/>
              </w:rPr>
            </w:pPr>
            <w:r w:rsidRPr="00C63EBA">
              <w:t>−</w:t>
            </w:r>
            <w:r w:rsidRPr="00C63EBA">
              <w:rPr>
                <w:color w:val="000000"/>
              </w:rPr>
              <w:t>1.0</w:t>
            </w:r>
          </w:p>
        </w:tc>
        <w:tc>
          <w:tcPr>
            <w:tcW w:w="588" w:type="pct"/>
            <w:tcBorders>
              <w:top w:val="nil"/>
              <w:left w:val="nil"/>
              <w:bottom w:val="single" w:sz="4" w:space="0" w:color="auto"/>
              <w:right w:val="single" w:sz="4" w:space="0" w:color="auto"/>
            </w:tcBorders>
            <w:vAlign w:val="center"/>
          </w:tcPr>
          <w:p w14:paraId="750E8635" w14:textId="77777777" w:rsidR="00D85A5C" w:rsidRPr="00C63EBA" w:rsidRDefault="000B496D" w:rsidP="004C67C4">
            <w:pPr>
              <w:pStyle w:val="Tabletext"/>
              <w:jc w:val="center"/>
              <w:rPr>
                <w:color w:val="000000"/>
              </w:rPr>
            </w:pPr>
            <w:r w:rsidRPr="00C63EBA">
              <w:t>−</w:t>
            </w:r>
            <w:r w:rsidRPr="00C63EBA">
              <w:rPr>
                <w:color w:val="000000"/>
              </w:rPr>
              <w:t>1.0</w:t>
            </w:r>
          </w:p>
        </w:tc>
      </w:tr>
      <w:tr w:rsidR="00435721" w:rsidRPr="00C63EBA" w14:paraId="753A1DCF"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88780AB" w14:textId="2EA630C4" w:rsidR="00D85A5C" w:rsidRPr="00C63EBA" w:rsidRDefault="00D17861" w:rsidP="00BD4E02">
            <w:pPr>
              <w:pStyle w:val="Tabletext"/>
              <w:jc w:val="left"/>
              <w:rPr>
                <w:color w:val="000000"/>
              </w:rPr>
            </w:pPr>
            <w:bookmarkStart w:id="86" w:name="lt_pId371"/>
            <w:r>
              <w:rPr>
                <w:rFonts w:hint="eastAsia"/>
                <w:color w:val="000000"/>
                <w:lang w:eastAsia="zh-CN"/>
              </w:rPr>
              <w:t>接收的</w:t>
            </w:r>
            <w:r w:rsidR="000B496D" w:rsidRPr="00C63EBA">
              <w:rPr>
                <w:color w:val="000000"/>
              </w:rPr>
              <w:t>Eb/No</w:t>
            </w:r>
            <w:r w:rsidR="009B5D6F">
              <w:t>（</w:t>
            </w:r>
            <w:r w:rsidR="000B496D" w:rsidRPr="00C63EBA">
              <w:t>dB</w:t>
            </w:r>
            <w:r w:rsidR="009B4CA9">
              <w:t>）</w:t>
            </w:r>
            <w:bookmarkEnd w:id="86"/>
          </w:p>
        </w:tc>
        <w:tc>
          <w:tcPr>
            <w:tcW w:w="457" w:type="pct"/>
            <w:tcBorders>
              <w:top w:val="nil"/>
              <w:left w:val="nil"/>
              <w:bottom w:val="single" w:sz="4" w:space="0" w:color="auto"/>
              <w:right w:val="single" w:sz="4" w:space="0" w:color="auto"/>
            </w:tcBorders>
            <w:shd w:val="clear" w:color="auto" w:fill="auto"/>
            <w:noWrap/>
            <w:vAlign w:val="center"/>
            <w:hideMark/>
          </w:tcPr>
          <w:p w14:paraId="715FF5B0" w14:textId="77777777" w:rsidR="00D85A5C" w:rsidRPr="00C63EBA" w:rsidRDefault="000B496D" w:rsidP="004C67C4">
            <w:pPr>
              <w:pStyle w:val="Tabletext"/>
              <w:jc w:val="center"/>
              <w:rPr>
                <w:color w:val="000000"/>
              </w:rPr>
            </w:pPr>
            <w:r w:rsidRPr="00C63EBA">
              <w:rPr>
                <w:color w:val="000000"/>
              </w:rPr>
              <w:t>13.9</w:t>
            </w:r>
          </w:p>
        </w:tc>
        <w:tc>
          <w:tcPr>
            <w:tcW w:w="464" w:type="pct"/>
            <w:tcBorders>
              <w:top w:val="nil"/>
              <w:left w:val="nil"/>
              <w:bottom w:val="single" w:sz="4" w:space="0" w:color="auto"/>
              <w:right w:val="single" w:sz="4" w:space="0" w:color="auto"/>
            </w:tcBorders>
            <w:shd w:val="clear" w:color="auto" w:fill="auto"/>
            <w:noWrap/>
            <w:vAlign w:val="center"/>
            <w:hideMark/>
          </w:tcPr>
          <w:p w14:paraId="09614B6A" w14:textId="77777777" w:rsidR="00D85A5C" w:rsidRPr="00C63EBA" w:rsidRDefault="000B496D" w:rsidP="004C67C4">
            <w:pPr>
              <w:pStyle w:val="Tabletext"/>
              <w:jc w:val="center"/>
              <w:rPr>
                <w:color w:val="000000"/>
              </w:rPr>
            </w:pPr>
            <w:r w:rsidRPr="00C63EBA">
              <w:rPr>
                <w:color w:val="000000"/>
              </w:rPr>
              <w:t>15.3</w:t>
            </w:r>
          </w:p>
        </w:tc>
        <w:tc>
          <w:tcPr>
            <w:tcW w:w="464" w:type="pct"/>
            <w:tcBorders>
              <w:top w:val="nil"/>
              <w:left w:val="nil"/>
              <w:bottom w:val="single" w:sz="4" w:space="0" w:color="auto"/>
              <w:right w:val="single" w:sz="4" w:space="0" w:color="auto"/>
            </w:tcBorders>
            <w:shd w:val="clear" w:color="auto" w:fill="auto"/>
            <w:noWrap/>
            <w:vAlign w:val="center"/>
            <w:hideMark/>
          </w:tcPr>
          <w:p w14:paraId="7496D954" w14:textId="77777777" w:rsidR="00D85A5C" w:rsidRPr="00C63EBA" w:rsidRDefault="000B496D" w:rsidP="004C67C4">
            <w:pPr>
              <w:pStyle w:val="Tabletext"/>
              <w:jc w:val="center"/>
              <w:rPr>
                <w:color w:val="000000"/>
              </w:rPr>
            </w:pPr>
            <w:r w:rsidRPr="00C63EBA">
              <w:rPr>
                <w:color w:val="000000"/>
              </w:rPr>
              <w:t>24.7</w:t>
            </w:r>
          </w:p>
        </w:tc>
        <w:tc>
          <w:tcPr>
            <w:tcW w:w="431" w:type="pct"/>
            <w:tcBorders>
              <w:top w:val="nil"/>
              <w:left w:val="nil"/>
              <w:bottom w:val="single" w:sz="4" w:space="0" w:color="auto"/>
              <w:right w:val="single" w:sz="4" w:space="0" w:color="auto"/>
            </w:tcBorders>
            <w:shd w:val="clear" w:color="auto" w:fill="auto"/>
            <w:noWrap/>
            <w:vAlign w:val="center"/>
            <w:hideMark/>
          </w:tcPr>
          <w:p w14:paraId="5A1C51B7" w14:textId="77777777" w:rsidR="00D85A5C" w:rsidRPr="00C63EBA" w:rsidRDefault="000B496D" w:rsidP="004C67C4">
            <w:pPr>
              <w:pStyle w:val="Tabletext"/>
              <w:jc w:val="center"/>
              <w:rPr>
                <w:color w:val="000000"/>
              </w:rPr>
            </w:pPr>
            <w:r w:rsidRPr="00C63EBA">
              <w:rPr>
                <w:color w:val="000000"/>
              </w:rPr>
              <w:t>15.6</w:t>
            </w:r>
          </w:p>
        </w:tc>
        <w:tc>
          <w:tcPr>
            <w:tcW w:w="402" w:type="pct"/>
            <w:tcBorders>
              <w:top w:val="nil"/>
              <w:left w:val="nil"/>
              <w:bottom w:val="single" w:sz="4" w:space="0" w:color="auto"/>
              <w:right w:val="single" w:sz="4" w:space="0" w:color="auto"/>
            </w:tcBorders>
            <w:shd w:val="clear" w:color="auto" w:fill="auto"/>
            <w:noWrap/>
            <w:vAlign w:val="center"/>
            <w:hideMark/>
          </w:tcPr>
          <w:p w14:paraId="0B77D065" w14:textId="77777777" w:rsidR="00D85A5C" w:rsidRPr="00C63EBA" w:rsidRDefault="000B496D" w:rsidP="004C67C4">
            <w:pPr>
              <w:pStyle w:val="Tabletext"/>
              <w:jc w:val="center"/>
              <w:rPr>
                <w:color w:val="000000"/>
              </w:rPr>
            </w:pPr>
            <w:r w:rsidRPr="00C63EBA">
              <w:rPr>
                <w:color w:val="000000"/>
              </w:rPr>
              <w:t>14.5</w:t>
            </w:r>
          </w:p>
        </w:tc>
        <w:tc>
          <w:tcPr>
            <w:tcW w:w="392" w:type="pct"/>
            <w:tcBorders>
              <w:top w:val="single" w:sz="4" w:space="0" w:color="auto"/>
              <w:left w:val="nil"/>
              <w:bottom w:val="single" w:sz="4" w:space="0" w:color="auto"/>
              <w:right w:val="single" w:sz="4" w:space="0" w:color="auto"/>
            </w:tcBorders>
            <w:shd w:val="clear" w:color="auto" w:fill="auto"/>
            <w:vAlign w:val="center"/>
          </w:tcPr>
          <w:p w14:paraId="0E827049" w14:textId="77777777" w:rsidR="00D85A5C" w:rsidRPr="00C63EBA" w:rsidRDefault="000B496D" w:rsidP="004C67C4">
            <w:pPr>
              <w:pStyle w:val="Tabletext"/>
              <w:jc w:val="center"/>
              <w:rPr>
                <w:color w:val="000000"/>
              </w:rPr>
            </w:pPr>
            <w:r w:rsidRPr="00C63EBA">
              <w:rPr>
                <w:color w:val="000000"/>
              </w:rPr>
              <w:t>17.7</w:t>
            </w:r>
          </w:p>
        </w:tc>
        <w:tc>
          <w:tcPr>
            <w:tcW w:w="588" w:type="pct"/>
            <w:tcBorders>
              <w:top w:val="nil"/>
              <w:left w:val="single" w:sz="4" w:space="0" w:color="auto"/>
              <w:bottom w:val="single" w:sz="4" w:space="0" w:color="auto"/>
              <w:right w:val="single" w:sz="4" w:space="0" w:color="auto"/>
            </w:tcBorders>
            <w:noWrap/>
            <w:vAlign w:val="center"/>
            <w:hideMark/>
          </w:tcPr>
          <w:p w14:paraId="3D1A5FD6" w14:textId="77777777" w:rsidR="00D85A5C" w:rsidRPr="00C63EBA" w:rsidRDefault="000B496D" w:rsidP="004C67C4">
            <w:pPr>
              <w:pStyle w:val="Tabletext"/>
              <w:jc w:val="center"/>
              <w:rPr>
                <w:color w:val="000000"/>
              </w:rPr>
            </w:pPr>
            <w:r w:rsidRPr="00C63EBA">
              <w:rPr>
                <w:color w:val="000000"/>
              </w:rPr>
              <w:t>12.5</w:t>
            </w:r>
          </w:p>
        </w:tc>
        <w:tc>
          <w:tcPr>
            <w:tcW w:w="588" w:type="pct"/>
            <w:tcBorders>
              <w:top w:val="nil"/>
              <w:left w:val="nil"/>
              <w:bottom w:val="single" w:sz="4" w:space="0" w:color="auto"/>
              <w:right w:val="single" w:sz="4" w:space="0" w:color="auto"/>
            </w:tcBorders>
            <w:vAlign w:val="center"/>
          </w:tcPr>
          <w:p w14:paraId="37DB5AE0" w14:textId="77777777" w:rsidR="00D85A5C" w:rsidRPr="00C63EBA" w:rsidRDefault="000B496D" w:rsidP="004C67C4">
            <w:pPr>
              <w:pStyle w:val="Tabletext"/>
              <w:jc w:val="center"/>
              <w:rPr>
                <w:color w:val="000000"/>
              </w:rPr>
            </w:pPr>
            <w:r w:rsidRPr="00C63EBA">
              <w:rPr>
                <w:color w:val="000000"/>
              </w:rPr>
              <w:t>18.5</w:t>
            </w:r>
          </w:p>
        </w:tc>
      </w:tr>
      <w:tr w:rsidR="00435721" w:rsidRPr="00C63EBA" w14:paraId="2F310F0B"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5196979E" w14:textId="6AB5E3E2" w:rsidR="00D85A5C" w:rsidRPr="00C63EBA" w:rsidRDefault="00D17861" w:rsidP="00BD4E02">
            <w:pPr>
              <w:pStyle w:val="Tabletext"/>
              <w:jc w:val="left"/>
              <w:rPr>
                <w:color w:val="000000"/>
                <w:lang w:val="es-ES"/>
              </w:rPr>
            </w:pPr>
            <w:bookmarkStart w:id="87" w:name="lt_pId380"/>
            <w:r>
              <w:rPr>
                <w:rFonts w:hint="eastAsia"/>
                <w:color w:val="000000"/>
                <w:lang w:val="es-ES" w:eastAsia="zh-CN"/>
              </w:rPr>
              <w:t>理论的</w:t>
            </w:r>
            <w:r w:rsidR="000B496D" w:rsidRPr="00C63EBA">
              <w:rPr>
                <w:color w:val="000000"/>
                <w:lang w:val="es-ES"/>
              </w:rPr>
              <w:t>Eb/No</w:t>
            </w:r>
            <w:r w:rsidR="009B5D6F">
              <w:rPr>
                <w:color w:val="000000"/>
                <w:lang w:val="es-ES"/>
              </w:rPr>
              <w:t>（</w:t>
            </w:r>
            <w:r w:rsidR="000B496D" w:rsidRPr="00C63EBA">
              <w:rPr>
                <w:color w:val="000000"/>
                <w:lang w:val="es-ES"/>
              </w:rPr>
              <w:t>1E-6 BER</w:t>
            </w:r>
            <w:r w:rsidR="009B4CA9">
              <w:rPr>
                <w:color w:val="000000"/>
                <w:lang w:val="es-ES"/>
              </w:rPr>
              <w:t>）</w:t>
            </w:r>
            <w:r w:rsidR="00457BC9">
              <w:rPr>
                <w:color w:val="000000"/>
                <w:lang w:val="es-ES"/>
              </w:rPr>
              <w:br/>
            </w:r>
            <w:r w:rsidR="009B5D6F">
              <w:rPr>
                <w:lang w:val="es-ES_tradnl"/>
              </w:rPr>
              <w:t>（</w:t>
            </w:r>
            <w:r w:rsidR="000B496D" w:rsidRPr="00C63EBA">
              <w:rPr>
                <w:lang w:val="es-ES_tradnl"/>
              </w:rPr>
              <w:t>dB</w:t>
            </w:r>
            <w:r w:rsidR="009B4CA9">
              <w:rPr>
                <w:lang w:val="es-ES_tradnl"/>
              </w:rPr>
              <w:t>）</w:t>
            </w:r>
            <w:bookmarkEnd w:id="87"/>
          </w:p>
        </w:tc>
        <w:tc>
          <w:tcPr>
            <w:tcW w:w="457" w:type="pct"/>
            <w:tcBorders>
              <w:top w:val="nil"/>
              <w:left w:val="nil"/>
              <w:bottom w:val="single" w:sz="4" w:space="0" w:color="auto"/>
              <w:right w:val="single" w:sz="4" w:space="0" w:color="auto"/>
            </w:tcBorders>
            <w:shd w:val="clear" w:color="auto" w:fill="auto"/>
            <w:noWrap/>
            <w:vAlign w:val="center"/>
            <w:hideMark/>
          </w:tcPr>
          <w:p w14:paraId="19436756" w14:textId="77777777" w:rsidR="00D85A5C" w:rsidRPr="00C63EBA" w:rsidRDefault="000B496D" w:rsidP="004C67C4">
            <w:pPr>
              <w:pStyle w:val="Tabletext"/>
              <w:jc w:val="center"/>
              <w:rPr>
                <w:color w:val="000000"/>
              </w:rPr>
            </w:pPr>
            <w:r w:rsidRPr="00C63EBA">
              <w:rPr>
                <w:color w:val="000000"/>
              </w:rPr>
              <w:t>10.5</w:t>
            </w:r>
          </w:p>
        </w:tc>
        <w:tc>
          <w:tcPr>
            <w:tcW w:w="464" w:type="pct"/>
            <w:tcBorders>
              <w:top w:val="nil"/>
              <w:left w:val="nil"/>
              <w:bottom w:val="single" w:sz="4" w:space="0" w:color="auto"/>
              <w:right w:val="single" w:sz="4" w:space="0" w:color="auto"/>
            </w:tcBorders>
            <w:shd w:val="clear" w:color="auto" w:fill="auto"/>
            <w:noWrap/>
            <w:vAlign w:val="center"/>
            <w:hideMark/>
          </w:tcPr>
          <w:p w14:paraId="49E0070A" w14:textId="77777777" w:rsidR="00D85A5C" w:rsidRPr="00C63EBA" w:rsidRDefault="000B496D" w:rsidP="004C67C4">
            <w:pPr>
              <w:pStyle w:val="Tabletext"/>
              <w:jc w:val="center"/>
              <w:rPr>
                <w:color w:val="000000"/>
              </w:rPr>
            </w:pPr>
            <w:r w:rsidRPr="00C63EBA">
              <w:rPr>
                <w:color w:val="000000"/>
              </w:rPr>
              <w:t>10.5</w:t>
            </w:r>
          </w:p>
        </w:tc>
        <w:tc>
          <w:tcPr>
            <w:tcW w:w="464" w:type="pct"/>
            <w:tcBorders>
              <w:top w:val="nil"/>
              <w:left w:val="nil"/>
              <w:bottom w:val="single" w:sz="4" w:space="0" w:color="auto"/>
              <w:right w:val="single" w:sz="4" w:space="0" w:color="auto"/>
            </w:tcBorders>
            <w:shd w:val="clear" w:color="auto" w:fill="auto"/>
            <w:noWrap/>
            <w:vAlign w:val="center"/>
            <w:hideMark/>
          </w:tcPr>
          <w:p w14:paraId="327AD856" w14:textId="77777777" w:rsidR="00D85A5C" w:rsidRPr="00C63EBA" w:rsidRDefault="000B496D" w:rsidP="004C67C4">
            <w:pPr>
              <w:pStyle w:val="Tabletext"/>
              <w:jc w:val="center"/>
              <w:rPr>
                <w:color w:val="000000"/>
              </w:rPr>
            </w:pPr>
            <w:r w:rsidRPr="00C63EBA">
              <w:rPr>
                <w:color w:val="000000"/>
              </w:rPr>
              <w:t>10.5</w:t>
            </w:r>
          </w:p>
        </w:tc>
        <w:tc>
          <w:tcPr>
            <w:tcW w:w="431" w:type="pct"/>
            <w:tcBorders>
              <w:top w:val="nil"/>
              <w:left w:val="nil"/>
              <w:bottom w:val="single" w:sz="4" w:space="0" w:color="auto"/>
              <w:right w:val="single" w:sz="4" w:space="0" w:color="auto"/>
            </w:tcBorders>
            <w:shd w:val="clear" w:color="auto" w:fill="auto"/>
            <w:noWrap/>
            <w:vAlign w:val="center"/>
            <w:hideMark/>
          </w:tcPr>
          <w:p w14:paraId="2DCA1C95" w14:textId="77777777" w:rsidR="00D85A5C" w:rsidRPr="00C63EBA" w:rsidRDefault="000B496D" w:rsidP="004C67C4">
            <w:pPr>
              <w:pStyle w:val="Tabletext"/>
              <w:jc w:val="center"/>
              <w:rPr>
                <w:color w:val="000000"/>
              </w:rPr>
            </w:pPr>
            <w:r w:rsidRPr="00C63EBA">
              <w:rPr>
                <w:color w:val="000000"/>
              </w:rPr>
              <w:t>10.5</w:t>
            </w:r>
          </w:p>
        </w:tc>
        <w:tc>
          <w:tcPr>
            <w:tcW w:w="402" w:type="pct"/>
            <w:tcBorders>
              <w:top w:val="nil"/>
              <w:left w:val="nil"/>
              <w:bottom w:val="single" w:sz="4" w:space="0" w:color="auto"/>
              <w:right w:val="single" w:sz="4" w:space="0" w:color="auto"/>
            </w:tcBorders>
            <w:shd w:val="clear" w:color="auto" w:fill="auto"/>
            <w:noWrap/>
            <w:vAlign w:val="center"/>
            <w:hideMark/>
          </w:tcPr>
          <w:p w14:paraId="3DB74297" w14:textId="77777777" w:rsidR="00D85A5C" w:rsidRPr="00C63EBA" w:rsidRDefault="000B496D" w:rsidP="004C67C4">
            <w:pPr>
              <w:pStyle w:val="Tabletext"/>
              <w:jc w:val="center"/>
              <w:rPr>
                <w:color w:val="000000"/>
              </w:rPr>
            </w:pPr>
            <w:r w:rsidRPr="00C63EBA">
              <w:rPr>
                <w:color w:val="000000"/>
              </w:rPr>
              <w:t>10.5</w:t>
            </w:r>
          </w:p>
        </w:tc>
        <w:tc>
          <w:tcPr>
            <w:tcW w:w="392" w:type="pct"/>
            <w:tcBorders>
              <w:top w:val="single" w:sz="4" w:space="0" w:color="auto"/>
              <w:left w:val="nil"/>
              <w:bottom w:val="single" w:sz="4" w:space="0" w:color="auto"/>
              <w:right w:val="single" w:sz="4" w:space="0" w:color="auto"/>
            </w:tcBorders>
            <w:shd w:val="clear" w:color="auto" w:fill="auto"/>
            <w:vAlign w:val="center"/>
          </w:tcPr>
          <w:p w14:paraId="3A82791E" w14:textId="77777777" w:rsidR="00D85A5C" w:rsidRPr="00C63EBA" w:rsidRDefault="000B496D" w:rsidP="004C67C4">
            <w:pPr>
              <w:pStyle w:val="Tabletext"/>
              <w:jc w:val="center"/>
              <w:rPr>
                <w:color w:val="000000"/>
              </w:rPr>
            </w:pPr>
            <w:r w:rsidRPr="00C63EBA">
              <w:rPr>
                <w:color w:val="000000"/>
              </w:rPr>
              <w:t>10.5</w:t>
            </w:r>
          </w:p>
        </w:tc>
        <w:tc>
          <w:tcPr>
            <w:tcW w:w="588" w:type="pct"/>
            <w:tcBorders>
              <w:top w:val="nil"/>
              <w:left w:val="single" w:sz="4" w:space="0" w:color="auto"/>
              <w:bottom w:val="single" w:sz="4" w:space="0" w:color="auto"/>
              <w:right w:val="single" w:sz="4" w:space="0" w:color="auto"/>
            </w:tcBorders>
            <w:noWrap/>
            <w:vAlign w:val="center"/>
            <w:hideMark/>
          </w:tcPr>
          <w:p w14:paraId="3A6D3AB5" w14:textId="77777777" w:rsidR="00D85A5C" w:rsidRPr="00C63EBA" w:rsidRDefault="000B496D" w:rsidP="004C67C4">
            <w:pPr>
              <w:pStyle w:val="Tabletext"/>
              <w:jc w:val="center"/>
              <w:rPr>
                <w:color w:val="000000"/>
              </w:rPr>
            </w:pPr>
            <w:r w:rsidRPr="00C63EBA">
              <w:rPr>
                <w:color w:val="000000"/>
              </w:rPr>
              <w:t>10.5</w:t>
            </w:r>
          </w:p>
        </w:tc>
        <w:tc>
          <w:tcPr>
            <w:tcW w:w="588" w:type="pct"/>
            <w:tcBorders>
              <w:top w:val="nil"/>
              <w:left w:val="nil"/>
              <w:bottom w:val="single" w:sz="4" w:space="0" w:color="auto"/>
              <w:right w:val="single" w:sz="4" w:space="0" w:color="auto"/>
            </w:tcBorders>
            <w:vAlign w:val="center"/>
          </w:tcPr>
          <w:p w14:paraId="0B71FE2F" w14:textId="77777777" w:rsidR="00D85A5C" w:rsidRPr="00C63EBA" w:rsidRDefault="000B496D" w:rsidP="004C67C4">
            <w:pPr>
              <w:pStyle w:val="Tabletext"/>
              <w:jc w:val="center"/>
              <w:rPr>
                <w:color w:val="000000"/>
              </w:rPr>
            </w:pPr>
            <w:r w:rsidRPr="00C63EBA">
              <w:rPr>
                <w:color w:val="000000"/>
              </w:rPr>
              <w:t>15</w:t>
            </w:r>
          </w:p>
        </w:tc>
      </w:tr>
      <w:tr w:rsidR="00435721" w:rsidRPr="00C63EBA" w14:paraId="2DDCACAE"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081AD4CB" w14:textId="50DC0925" w:rsidR="00D85A5C" w:rsidRPr="00805C6B" w:rsidRDefault="00D17861" w:rsidP="00BD4E02">
            <w:pPr>
              <w:pStyle w:val="Tabletext"/>
              <w:jc w:val="left"/>
              <w:rPr>
                <w:color w:val="000000"/>
              </w:rPr>
            </w:pPr>
            <w:bookmarkStart w:id="88" w:name="lt_pId389"/>
            <w:r>
              <w:rPr>
                <w:rFonts w:hint="eastAsia"/>
                <w:color w:val="000000"/>
                <w:lang w:val="es-ES" w:eastAsia="zh-CN"/>
              </w:rPr>
              <w:t>要求的</w:t>
            </w:r>
            <w:proofErr w:type="spellStart"/>
            <w:r w:rsidR="000B496D" w:rsidRPr="00805C6B">
              <w:rPr>
                <w:color w:val="000000"/>
              </w:rPr>
              <w:t>Eb</w:t>
            </w:r>
            <w:proofErr w:type="spellEnd"/>
            <w:r w:rsidR="000B496D" w:rsidRPr="00805C6B">
              <w:rPr>
                <w:color w:val="000000"/>
              </w:rPr>
              <w:t>/No</w:t>
            </w:r>
            <w:r w:rsidR="009B5D6F" w:rsidRPr="00805C6B">
              <w:rPr>
                <w:color w:val="000000"/>
              </w:rPr>
              <w:t>（</w:t>
            </w:r>
            <w:r w:rsidR="000B496D" w:rsidRPr="00805C6B">
              <w:rPr>
                <w:color w:val="000000"/>
              </w:rPr>
              <w:t>1E-6 BER</w:t>
            </w:r>
            <w:r w:rsidR="009B4CA9" w:rsidRPr="00805C6B">
              <w:rPr>
                <w:color w:val="000000"/>
              </w:rPr>
              <w:t>）</w:t>
            </w:r>
            <w:r w:rsidR="00457BC9" w:rsidRPr="00805C6B">
              <w:rPr>
                <w:color w:val="000000"/>
              </w:rPr>
              <w:br/>
            </w:r>
            <w:r w:rsidR="009B5D6F" w:rsidRPr="00457BC9">
              <w:t>（</w:t>
            </w:r>
            <w:r w:rsidR="000B496D" w:rsidRPr="00457BC9">
              <w:t>dB</w:t>
            </w:r>
            <w:r w:rsidR="009B4CA9" w:rsidRPr="00457BC9">
              <w:t>）</w:t>
            </w:r>
            <w:bookmarkEnd w:id="88"/>
          </w:p>
        </w:tc>
        <w:tc>
          <w:tcPr>
            <w:tcW w:w="457" w:type="pct"/>
            <w:tcBorders>
              <w:top w:val="nil"/>
              <w:left w:val="nil"/>
              <w:bottom w:val="single" w:sz="4" w:space="0" w:color="auto"/>
              <w:right w:val="single" w:sz="4" w:space="0" w:color="auto"/>
            </w:tcBorders>
            <w:shd w:val="clear" w:color="auto" w:fill="auto"/>
            <w:noWrap/>
            <w:vAlign w:val="center"/>
            <w:hideMark/>
          </w:tcPr>
          <w:p w14:paraId="08622147" w14:textId="77777777" w:rsidR="00D85A5C" w:rsidRPr="00C63EBA" w:rsidRDefault="000B496D" w:rsidP="004C67C4">
            <w:pPr>
              <w:pStyle w:val="Tabletext"/>
              <w:jc w:val="center"/>
              <w:rPr>
                <w:color w:val="000000"/>
              </w:rPr>
            </w:pPr>
            <w:r w:rsidRPr="00C63EBA">
              <w:rPr>
                <w:color w:val="000000"/>
              </w:rPr>
              <w:t>11.5</w:t>
            </w:r>
          </w:p>
        </w:tc>
        <w:tc>
          <w:tcPr>
            <w:tcW w:w="464" w:type="pct"/>
            <w:tcBorders>
              <w:top w:val="nil"/>
              <w:left w:val="nil"/>
              <w:bottom w:val="single" w:sz="4" w:space="0" w:color="auto"/>
              <w:right w:val="single" w:sz="4" w:space="0" w:color="auto"/>
            </w:tcBorders>
            <w:shd w:val="clear" w:color="auto" w:fill="auto"/>
            <w:noWrap/>
            <w:vAlign w:val="center"/>
            <w:hideMark/>
          </w:tcPr>
          <w:p w14:paraId="37A356BE" w14:textId="77777777" w:rsidR="00D85A5C" w:rsidRPr="00C63EBA" w:rsidRDefault="000B496D" w:rsidP="004C67C4">
            <w:pPr>
              <w:pStyle w:val="Tabletext"/>
              <w:jc w:val="center"/>
              <w:rPr>
                <w:color w:val="000000"/>
              </w:rPr>
            </w:pPr>
            <w:r w:rsidRPr="00C63EBA">
              <w:rPr>
                <w:color w:val="000000"/>
              </w:rPr>
              <w:t>11.5</w:t>
            </w:r>
          </w:p>
        </w:tc>
        <w:tc>
          <w:tcPr>
            <w:tcW w:w="464" w:type="pct"/>
            <w:tcBorders>
              <w:top w:val="nil"/>
              <w:left w:val="nil"/>
              <w:bottom w:val="single" w:sz="4" w:space="0" w:color="auto"/>
              <w:right w:val="single" w:sz="4" w:space="0" w:color="auto"/>
            </w:tcBorders>
            <w:shd w:val="clear" w:color="auto" w:fill="auto"/>
            <w:noWrap/>
            <w:vAlign w:val="center"/>
            <w:hideMark/>
          </w:tcPr>
          <w:p w14:paraId="10438879" w14:textId="77777777" w:rsidR="00D85A5C" w:rsidRPr="00C63EBA" w:rsidRDefault="000B496D" w:rsidP="004C67C4">
            <w:pPr>
              <w:pStyle w:val="Tabletext"/>
              <w:jc w:val="center"/>
              <w:rPr>
                <w:color w:val="000000"/>
              </w:rPr>
            </w:pPr>
            <w:r w:rsidRPr="00C63EBA">
              <w:rPr>
                <w:color w:val="000000"/>
              </w:rPr>
              <w:t>11.5</w:t>
            </w:r>
          </w:p>
        </w:tc>
        <w:tc>
          <w:tcPr>
            <w:tcW w:w="431" w:type="pct"/>
            <w:tcBorders>
              <w:top w:val="nil"/>
              <w:left w:val="nil"/>
              <w:bottom w:val="single" w:sz="4" w:space="0" w:color="auto"/>
              <w:right w:val="single" w:sz="4" w:space="0" w:color="auto"/>
            </w:tcBorders>
            <w:shd w:val="clear" w:color="auto" w:fill="auto"/>
            <w:noWrap/>
            <w:vAlign w:val="center"/>
            <w:hideMark/>
          </w:tcPr>
          <w:p w14:paraId="09D74E72" w14:textId="77777777" w:rsidR="00D85A5C" w:rsidRPr="00C63EBA" w:rsidRDefault="000B496D" w:rsidP="004C67C4">
            <w:pPr>
              <w:pStyle w:val="Tabletext"/>
              <w:jc w:val="center"/>
              <w:rPr>
                <w:color w:val="000000"/>
              </w:rPr>
            </w:pPr>
            <w:r w:rsidRPr="00C63EBA">
              <w:rPr>
                <w:color w:val="000000"/>
              </w:rPr>
              <w:t>11.5</w:t>
            </w:r>
          </w:p>
        </w:tc>
        <w:tc>
          <w:tcPr>
            <w:tcW w:w="402" w:type="pct"/>
            <w:tcBorders>
              <w:top w:val="nil"/>
              <w:left w:val="nil"/>
              <w:bottom w:val="single" w:sz="4" w:space="0" w:color="auto"/>
              <w:right w:val="single" w:sz="4" w:space="0" w:color="auto"/>
            </w:tcBorders>
            <w:shd w:val="clear" w:color="auto" w:fill="auto"/>
            <w:noWrap/>
            <w:vAlign w:val="center"/>
            <w:hideMark/>
          </w:tcPr>
          <w:p w14:paraId="23E91FA4" w14:textId="77777777" w:rsidR="00D85A5C" w:rsidRPr="00C63EBA" w:rsidRDefault="000B496D" w:rsidP="004C67C4">
            <w:pPr>
              <w:pStyle w:val="Tabletext"/>
              <w:jc w:val="center"/>
              <w:rPr>
                <w:color w:val="000000"/>
              </w:rPr>
            </w:pPr>
            <w:r w:rsidRPr="00C63EBA">
              <w:rPr>
                <w:color w:val="000000"/>
              </w:rPr>
              <w:t>11.5</w:t>
            </w:r>
          </w:p>
        </w:tc>
        <w:tc>
          <w:tcPr>
            <w:tcW w:w="392" w:type="pct"/>
            <w:tcBorders>
              <w:top w:val="single" w:sz="4" w:space="0" w:color="auto"/>
              <w:left w:val="nil"/>
              <w:bottom w:val="single" w:sz="4" w:space="0" w:color="auto"/>
              <w:right w:val="single" w:sz="4" w:space="0" w:color="auto"/>
            </w:tcBorders>
            <w:shd w:val="clear" w:color="auto" w:fill="auto"/>
            <w:vAlign w:val="center"/>
          </w:tcPr>
          <w:p w14:paraId="416FA135" w14:textId="77777777" w:rsidR="00D85A5C" w:rsidRPr="00C63EBA" w:rsidRDefault="000B496D" w:rsidP="004C67C4">
            <w:pPr>
              <w:pStyle w:val="Tabletext"/>
              <w:jc w:val="center"/>
              <w:rPr>
                <w:color w:val="000000"/>
              </w:rPr>
            </w:pPr>
            <w:r w:rsidRPr="00C63EBA">
              <w:rPr>
                <w:color w:val="000000"/>
              </w:rPr>
              <w:t>11.5</w:t>
            </w:r>
          </w:p>
        </w:tc>
        <w:tc>
          <w:tcPr>
            <w:tcW w:w="588" w:type="pct"/>
            <w:tcBorders>
              <w:top w:val="nil"/>
              <w:left w:val="single" w:sz="4" w:space="0" w:color="auto"/>
              <w:bottom w:val="single" w:sz="4" w:space="0" w:color="auto"/>
              <w:right w:val="single" w:sz="4" w:space="0" w:color="auto"/>
            </w:tcBorders>
            <w:noWrap/>
            <w:vAlign w:val="center"/>
            <w:hideMark/>
          </w:tcPr>
          <w:p w14:paraId="728844CB" w14:textId="77777777" w:rsidR="00D85A5C" w:rsidRPr="00C63EBA" w:rsidRDefault="000B496D" w:rsidP="004C67C4">
            <w:pPr>
              <w:pStyle w:val="Tabletext"/>
              <w:jc w:val="center"/>
              <w:rPr>
                <w:color w:val="000000"/>
              </w:rPr>
            </w:pPr>
            <w:r w:rsidRPr="00C63EBA">
              <w:rPr>
                <w:color w:val="000000"/>
              </w:rPr>
              <w:t>11.5</w:t>
            </w:r>
          </w:p>
        </w:tc>
        <w:tc>
          <w:tcPr>
            <w:tcW w:w="588" w:type="pct"/>
            <w:tcBorders>
              <w:top w:val="nil"/>
              <w:left w:val="nil"/>
              <w:bottom w:val="single" w:sz="4" w:space="0" w:color="auto"/>
              <w:right w:val="single" w:sz="4" w:space="0" w:color="auto"/>
            </w:tcBorders>
            <w:vAlign w:val="center"/>
          </w:tcPr>
          <w:p w14:paraId="70C41814" w14:textId="77777777" w:rsidR="00D85A5C" w:rsidRPr="00C63EBA" w:rsidRDefault="000B496D" w:rsidP="004C67C4">
            <w:pPr>
              <w:pStyle w:val="Tabletext"/>
              <w:jc w:val="center"/>
              <w:rPr>
                <w:color w:val="000000"/>
              </w:rPr>
            </w:pPr>
            <w:r w:rsidRPr="00C63EBA">
              <w:rPr>
                <w:color w:val="000000"/>
              </w:rPr>
              <w:t>16</w:t>
            </w:r>
          </w:p>
        </w:tc>
      </w:tr>
      <w:tr w:rsidR="00435721" w14:paraId="77A2CEBE" w14:textId="77777777" w:rsidTr="00BD4E02">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05D95AF8" w14:textId="5FB2A3B0" w:rsidR="00D85A5C" w:rsidRPr="00C63EBA" w:rsidRDefault="000B496D" w:rsidP="00BD4E02">
            <w:pPr>
              <w:pStyle w:val="Tabletext"/>
              <w:jc w:val="left"/>
              <w:rPr>
                <w:color w:val="000000"/>
              </w:rPr>
            </w:pPr>
            <w:bookmarkStart w:id="89" w:name="lt_pId398"/>
            <w:r w:rsidRPr="00C63EBA">
              <w:rPr>
                <w:color w:val="000000"/>
              </w:rPr>
              <w:t>Eb/No</w:t>
            </w:r>
            <w:r w:rsidR="00D17861">
              <w:rPr>
                <w:rFonts w:hint="eastAsia"/>
                <w:color w:val="000000"/>
                <w:lang w:eastAsia="zh-CN"/>
              </w:rPr>
              <w:t>余量</w:t>
            </w:r>
            <w:r w:rsidR="009B5D6F">
              <w:t>（</w:t>
            </w:r>
            <w:r w:rsidRPr="00C63EBA">
              <w:t>dB</w:t>
            </w:r>
            <w:r w:rsidR="009B4CA9">
              <w:t>）</w:t>
            </w:r>
            <w:bookmarkEnd w:id="89"/>
          </w:p>
        </w:tc>
        <w:tc>
          <w:tcPr>
            <w:tcW w:w="457" w:type="pct"/>
            <w:tcBorders>
              <w:top w:val="nil"/>
              <w:left w:val="nil"/>
              <w:bottom w:val="single" w:sz="4" w:space="0" w:color="auto"/>
              <w:right w:val="single" w:sz="4" w:space="0" w:color="auto"/>
            </w:tcBorders>
            <w:shd w:val="clear" w:color="auto" w:fill="auto"/>
            <w:noWrap/>
            <w:vAlign w:val="center"/>
            <w:hideMark/>
          </w:tcPr>
          <w:p w14:paraId="7E8381B4" w14:textId="77777777" w:rsidR="00D85A5C" w:rsidRPr="00C63EBA" w:rsidRDefault="000B496D" w:rsidP="004C67C4">
            <w:pPr>
              <w:pStyle w:val="Tabletext"/>
              <w:jc w:val="center"/>
              <w:rPr>
                <w:color w:val="000000"/>
              </w:rPr>
            </w:pPr>
            <w:r w:rsidRPr="00C63EBA">
              <w:rPr>
                <w:color w:val="000000"/>
              </w:rPr>
              <w:t>2.4</w:t>
            </w:r>
          </w:p>
        </w:tc>
        <w:tc>
          <w:tcPr>
            <w:tcW w:w="464" w:type="pct"/>
            <w:tcBorders>
              <w:top w:val="nil"/>
              <w:left w:val="nil"/>
              <w:bottom w:val="single" w:sz="4" w:space="0" w:color="auto"/>
              <w:right w:val="single" w:sz="4" w:space="0" w:color="auto"/>
            </w:tcBorders>
            <w:shd w:val="clear" w:color="auto" w:fill="auto"/>
            <w:noWrap/>
            <w:vAlign w:val="center"/>
            <w:hideMark/>
          </w:tcPr>
          <w:p w14:paraId="1613DDA4" w14:textId="77777777" w:rsidR="00D85A5C" w:rsidRPr="00C63EBA" w:rsidRDefault="000B496D" w:rsidP="004C67C4">
            <w:pPr>
              <w:pStyle w:val="Tabletext"/>
              <w:jc w:val="center"/>
              <w:rPr>
                <w:color w:val="000000"/>
              </w:rPr>
            </w:pPr>
            <w:r w:rsidRPr="00C63EBA">
              <w:rPr>
                <w:color w:val="000000"/>
              </w:rPr>
              <w:t>3.8</w:t>
            </w:r>
          </w:p>
        </w:tc>
        <w:tc>
          <w:tcPr>
            <w:tcW w:w="464" w:type="pct"/>
            <w:tcBorders>
              <w:top w:val="nil"/>
              <w:left w:val="nil"/>
              <w:bottom w:val="single" w:sz="4" w:space="0" w:color="auto"/>
              <w:right w:val="single" w:sz="4" w:space="0" w:color="auto"/>
            </w:tcBorders>
            <w:shd w:val="clear" w:color="auto" w:fill="auto"/>
            <w:noWrap/>
            <w:vAlign w:val="center"/>
            <w:hideMark/>
          </w:tcPr>
          <w:p w14:paraId="132A8AD0" w14:textId="77777777" w:rsidR="00D85A5C" w:rsidRPr="00C63EBA" w:rsidRDefault="000B496D" w:rsidP="004C67C4">
            <w:pPr>
              <w:pStyle w:val="Tabletext"/>
              <w:jc w:val="center"/>
              <w:rPr>
                <w:color w:val="000000"/>
              </w:rPr>
            </w:pPr>
            <w:r w:rsidRPr="00C63EBA">
              <w:rPr>
                <w:color w:val="000000"/>
              </w:rPr>
              <w:t>13.2</w:t>
            </w:r>
          </w:p>
        </w:tc>
        <w:tc>
          <w:tcPr>
            <w:tcW w:w="431" w:type="pct"/>
            <w:tcBorders>
              <w:top w:val="nil"/>
              <w:left w:val="nil"/>
              <w:bottom w:val="single" w:sz="4" w:space="0" w:color="auto"/>
              <w:right w:val="single" w:sz="4" w:space="0" w:color="auto"/>
            </w:tcBorders>
            <w:shd w:val="clear" w:color="auto" w:fill="auto"/>
            <w:noWrap/>
            <w:vAlign w:val="center"/>
            <w:hideMark/>
          </w:tcPr>
          <w:p w14:paraId="621C03CF" w14:textId="77777777" w:rsidR="00D85A5C" w:rsidRPr="00C63EBA" w:rsidRDefault="000B496D" w:rsidP="004C67C4">
            <w:pPr>
              <w:pStyle w:val="Tabletext"/>
              <w:jc w:val="center"/>
              <w:rPr>
                <w:color w:val="000000"/>
              </w:rPr>
            </w:pPr>
            <w:r w:rsidRPr="00C63EBA">
              <w:rPr>
                <w:color w:val="000000"/>
              </w:rPr>
              <w:t>4.1</w:t>
            </w:r>
          </w:p>
        </w:tc>
        <w:tc>
          <w:tcPr>
            <w:tcW w:w="402" w:type="pct"/>
            <w:tcBorders>
              <w:top w:val="nil"/>
              <w:left w:val="nil"/>
              <w:bottom w:val="single" w:sz="4" w:space="0" w:color="auto"/>
              <w:right w:val="single" w:sz="4" w:space="0" w:color="auto"/>
            </w:tcBorders>
            <w:shd w:val="clear" w:color="auto" w:fill="auto"/>
            <w:noWrap/>
            <w:vAlign w:val="center"/>
            <w:hideMark/>
          </w:tcPr>
          <w:p w14:paraId="67CB0984" w14:textId="77777777" w:rsidR="00D85A5C" w:rsidRPr="00C63EBA" w:rsidRDefault="000B496D" w:rsidP="004C67C4">
            <w:pPr>
              <w:pStyle w:val="Tabletext"/>
              <w:jc w:val="center"/>
              <w:rPr>
                <w:color w:val="000000"/>
              </w:rPr>
            </w:pPr>
            <w:r w:rsidRPr="00C63EBA">
              <w:rPr>
                <w:color w:val="000000"/>
              </w:rPr>
              <w:t>3.0</w:t>
            </w:r>
          </w:p>
        </w:tc>
        <w:tc>
          <w:tcPr>
            <w:tcW w:w="392" w:type="pct"/>
            <w:tcBorders>
              <w:top w:val="single" w:sz="4" w:space="0" w:color="auto"/>
              <w:left w:val="nil"/>
              <w:bottom w:val="single" w:sz="4" w:space="0" w:color="auto"/>
              <w:right w:val="single" w:sz="4" w:space="0" w:color="auto"/>
            </w:tcBorders>
            <w:shd w:val="clear" w:color="auto" w:fill="auto"/>
            <w:vAlign w:val="center"/>
          </w:tcPr>
          <w:p w14:paraId="73390DAD" w14:textId="77777777" w:rsidR="00D85A5C" w:rsidRPr="00C63EBA" w:rsidRDefault="000B496D" w:rsidP="004C67C4">
            <w:pPr>
              <w:pStyle w:val="Tabletext"/>
              <w:jc w:val="center"/>
              <w:rPr>
                <w:color w:val="000000"/>
              </w:rPr>
            </w:pPr>
            <w:r w:rsidRPr="00C63EBA">
              <w:rPr>
                <w:color w:val="000000"/>
              </w:rPr>
              <w:t>6.2</w:t>
            </w:r>
          </w:p>
        </w:tc>
        <w:tc>
          <w:tcPr>
            <w:tcW w:w="588" w:type="pct"/>
            <w:tcBorders>
              <w:top w:val="nil"/>
              <w:left w:val="single" w:sz="4" w:space="0" w:color="auto"/>
              <w:bottom w:val="single" w:sz="4" w:space="0" w:color="auto"/>
              <w:right w:val="single" w:sz="4" w:space="0" w:color="auto"/>
            </w:tcBorders>
            <w:noWrap/>
            <w:vAlign w:val="center"/>
            <w:hideMark/>
          </w:tcPr>
          <w:p w14:paraId="6ECEA84C" w14:textId="77777777" w:rsidR="00D85A5C" w:rsidRPr="00C63EBA" w:rsidRDefault="000B496D" w:rsidP="004C67C4">
            <w:pPr>
              <w:pStyle w:val="Tabletext"/>
              <w:jc w:val="center"/>
              <w:rPr>
                <w:color w:val="000000"/>
              </w:rPr>
            </w:pPr>
            <w:r w:rsidRPr="00C63EBA">
              <w:rPr>
                <w:color w:val="000000"/>
              </w:rPr>
              <w:t>1.0</w:t>
            </w:r>
          </w:p>
        </w:tc>
        <w:tc>
          <w:tcPr>
            <w:tcW w:w="588" w:type="pct"/>
            <w:tcBorders>
              <w:top w:val="nil"/>
              <w:left w:val="nil"/>
              <w:bottom w:val="single" w:sz="4" w:space="0" w:color="auto"/>
              <w:right w:val="single" w:sz="4" w:space="0" w:color="auto"/>
            </w:tcBorders>
            <w:vAlign w:val="center"/>
          </w:tcPr>
          <w:p w14:paraId="091B4E98" w14:textId="77777777" w:rsidR="00D85A5C" w:rsidRPr="00F93824" w:rsidRDefault="000B496D" w:rsidP="004C67C4">
            <w:pPr>
              <w:pStyle w:val="Tabletext"/>
              <w:jc w:val="center"/>
              <w:rPr>
                <w:color w:val="000000"/>
              </w:rPr>
            </w:pPr>
            <w:r w:rsidRPr="00C63EBA">
              <w:rPr>
                <w:color w:val="000000"/>
              </w:rPr>
              <w:t>2.5</w:t>
            </w:r>
          </w:p>
        </w:tc>
      </w:tr>
      <w:tr w:rsidR="00435721" w:rsidRPr="00F8184F" w14:paraId="74651179" w14:textId="77777777" w:rsidTr="00BD4E02">
        <w:trPr>
          <w:trHeight w:val="290"/>
          <w:jc w:val="center"/>
        </w:trPr>
        <w:tc>
          <w:tcPr>
            <w:tcW w:w="5000" w:type="pct"/>
            <w:gridSpan w:val="9"/>
            <w:tcBorders>
              <w:top w:val="single" w:sz="4" w:space="0" w:color="auto"/>
            </w:tcBorders>
            <w:shd w:val="clear" w:color="auto" w:fill="auto"/>
            <w:noWrap/>
            <w:vAlign w:val="bottom"/>
          </w:tcPr>
          <w:p w14:paraId="3BE251B3" w14:textId="4644D679" w:rsidR="005619D3" w:rsidRPr="009B4CA9" w:rsidRDefault="005619D3" w:rsidP="00D85A5C">
            <w:pPr>
              <w:pStyle w:val="Tabletext"/>
              <w:jc w:val="left"/>
              <w:rPr>
                <w:color w:val="000000"/>
                <w:lang w:eastAsia="zh-CN"/>
              </w:rPr>
            </w:pPr>
            <w:r w:rsidRPr="005619D3">
              <w:rPr>
                <w:rFonts w:hint="eastAsia"/>
                <w:color w:val="000000"/>
                <w:lang w:val="en-GB" w:eastAsia="zh-CN"/>
              </w:rPr>
              <w:t>注</w:t>
            </w:r>
            <w:r w:rsidRPr="009B4CA9">
              <w:rPr>
                <w:rFonts w:hint="eastAsia"/>
                <w:color w:val="000000"/>
                <w:lang w:eastAsia="zh-CN"/>
              </w:rPr>
              <w:t>：</w:t>
            </w:r>
            <w:r w:rsidRPr="005619D3">
              <w:rPr>
                <w:rFonts w:hint="eastAsia"/>
                <w:color w:val="000000"/>
                <w:lang w:val="en-GB" w:eastAsia="zh-CN"/>
              </w:rPr>
              <w:t>对于</w:t>
            </w:r>
            <w:r w:rsidRPr="009B4CA9">
              <w:rPr>
                <w:rFonts w:hint="eastAsia"/>
                <w:color w:val="000000"/>
                <w:lang w:eastAsia="zh-CN"/>
              </w:rPr>
              <w:t>HEO</w:t>
            </w:r>
            <w:r w:rsidRPr="005619D3">
              <w:rPr>
                <w:rFonts w:hint="eastAsia"/>
                <w:color w:val="000000"/>
                <w:lang w:val="en-GB" w:eastAsia="zh-CN"/>
              </w:rPr>
              <w:t>轨道上的</w:t>
            </w:r>
            <w:r w:rsidR="00F54C3C" w:rsidRPr="009B4CA9">
              <w:rPr>
                <w:lang w:eastAsia="zh-CN"/>
              </w:rPr>
              <w:t>SRS S/C</w:t>
            </w:r>
            <w:r w:rsidRPr="009B4CA9">
              <w:rPr>
                <w:rFonts w:hint="eastAsia"/>
                <w:color w:val="000000"/>
                <w:lang w:eastAsia="zh-CN"/>
              </w:rPr>
              <w:t>，</w:t>
            </w:r>
            <w:r w:rsidRPr="005619D3">
              <w:rPr>
                <w:rFonts w:hint="eastAsia"/>
                <w:color w:val="000000"/>
                <w:lang w:val="en-GB" w:eastAsia="zh-CN"/>
              </w:rPr>
              <w:t>在</w:t>
            </w:r>
            <w:r w:rsidR="009B4CA9" w:rsidRPr="009B4CA9">
              <w:rPr>
                <w:lang w:eastAsia="zh-CN"/>
              </w:rPr>
              <w:t>20,000 km</w:t>
            </w:r>
            <w:r w:rsidR="009B4CA9">
              <w:rPr>
                <w:rFonts w:hint="eastAsia"/>
                <w:lang w:val="en-GB" w:eastAsia="zh-CN"/>
              </w:rPr>
              <w:t>的</w:t>
            </w:r>
            <w:r w:rsidRPr="005619D3">
              <w:rPr>
                <w:rFonts w:hint="eastAsia"/>
                <w:color w:val="000000"/>
                <w:lang w:val="en-GB" w:eastAsia="zh-CN"/>
              </w:rPr>
              <w:t>假定最小发射高度</w:t>
            </w:r>
            <w:r w:rsidR="009B4CA9">
              <w:rPr>
                <w:rFonts w:hint="eastAsia"/>
                <w:color w:val="000000"/>
                <w:lang w:val="en-GB" w:eastAsia="zh-CN"/>
              </w:rPr>
              <w:t>上计算</w:t>
            </w:r>
            <w:r w:rsidR="009B4CA9" w:rsidRPr="009B4CA9">
              <w:rPr>
                <w:lang w:eastAsia="zh-CN"/>
              </w:rPr>
              <w:t>PFD</w:t>
            </w:r>
            <w:r w:rsidR="009B4CA9">
              <w:rPr>
                <w:rFonts w:hint="eastAsia"/>
                <w:color w:val="000000"/>
                <w:lang w:val="en-GB" w:eastAsia="zh-CN"/>
              </w:rPr>
              <w:t>余量</w:t>
            </w:r>
            <w:r w:rsidR="009B4CA9" w:rsidRPr="009B4CA9">
              <w:rPr>
                <w:rFonts w:hint="eastAsia"/>
                <w:color w:val="000000"/>
                <w:lang w:eastAsia="zh-CN"/>
              </w:rPr>
              <w:t>，</w:t>
            </w:r>
            <w:r w:rsidR="009B4CA9">
              <w:rPr>
                <w:rFonts w:hint="eastAsia"/>
                <w:color w:val="000000"/>
                <w:lang w:val="en-GB" w:eastAsia="zh-CN"/>
              </w:rPr>
              <w:t>并在</w:t>
            </w:r>
            <w:r w:rsidR="009B4CA9" w:rsidRPr="009B4CA9">
              <w:rPr>
                <w:lang w:eastAsia="zh-CN"/>
              </w:rPr>
              <w:t>300 000 km</w:t>
            </w:r>
            <w:r w:rsidR="009B4CA9">
              <w:rPr>
                <w:rFonts w:hint="eastAsia"/>
                <w:lang w:val="en-GB" w:eastAsia="zh-CN"/>
              </w:rPr>
              <w:t>的最大作用距离上计算</w:t>
            </w:r>
            <w:r w:rsidRPr="005619D3">
              <w:rPr>
                <w:rFonts w:hint="eastAsia"/>
                <w:color w:val="000000"/>
                <w:lang w:val="en-GB" w:eastAsia="zh-CN"/>
              </w:rPr>
              <w:t>链路余量。</w:t>
            </w:r>
          </w:p>
        </w:tc>
      </w:tr>
    </w:tbl>
    <w:p w14:paraId="645C39CE" w14:textId="77777777" w:rsidR="00747624" w:rsidRPr="009B4CA9" w:rsidRDefault="00747624" w:rsidP="00747624">
      <w:pPr>
        <w:pStyle w:val="Tablefin"/>
        <w:rPr>
          <w:lang w:val="fr-FR" w:eastAsia="zh-CN"/>
        </w:rPr>
      </w:pPr>
    </w:p>
    <w:p w14:paraId="41226E93" w14:textId="77777777" w:rsidR="00747624" w:rsidRPr="009B4CA9" w:rsidRDefault="00747624" w:rsidP="00747624">
      <w:pPr>
        <w:pStyle w:val="Tablefin"/>
        <w:rPr>
          <w:lang w:val="fr-FR" w:eastAsia="zh-CN"/>
        </w:rPr>
        <w:sectPr w:rsidR="00747624" w:rsidRPr="009B4CA9" w:rsidSect="00BD4E02">
          <w:headerReference w:type="even" r:id="rId20"/>
          <w:headerReference w:type="default" r:id="rId21"/>
          <w:footerReference w:type="default" r:id="rId22"/>
          <w:pgSz w:w="16834" w:h="11907" w:orient="landscape" w:code="9"/>
          <w:pgMar w:top="1134" w:right="1418" w:bottom="1134" w:left="1134" w:header="720" w:footer="482" w:gutter="0"/>
          <w:paperSrc w:first="15" w:other="15"/>
          <w:cols w:space="720"/>
          <w:docGrid w:linePitch="326"/>
        </w:sectPr>
      </w:pPr>
    </w:p>
    <w:p w14:paraId="60F8D5F7" w14:textId="5CD012C7" w:rsidR="00747624" w:rsidRPr="004C67C4" w:rsidRDefault="000B496D" w:rsidP="00747624">
      <w:pPr>
        <w:pStyle w:val="Heading1"/>
        <w:rPr>
          <w:lang w:val="en-GB"/>
        </w:rPr>
      </w:pPr>
      <w:r w:rsidRPr="004C67C4">
        <w:rPr>
          <w:lang w:val="en-GB"/>
        </w:rPr>
        <w:lastRenderedPageBreak/>
        <w:t>3</w:t>
      </w:r>
      <w:r w:rsidRPr="004C67C4">
        <w:rPr>
          <w:lang w:val="en-GB"/>
        </w:rPr>
        <w:tab/>
      </w:r>
      <w:proofErr w:type="spellStart"/>
      <w:r w:rsidR="00706AD6" w:rsidRPr="00706AD6">
        <w:rPr>
          <w:rFonts w:hint="eastAsia"/>
          <w:lang w:val="en-GB"/>
        </w:rPr>
        <w:t>数据中继卫星系统</w:t>
      </w:r>
      <w:proofErr w:type="spellEnd"/>
    </w:p>
    <w:p w14:paraId="779AECD9" w14:textId="263DD1A3" w:rsidR="0088613A" w:rsidRPr="0088613A" w:rsidRDefault="0088613A" w:rsidP="0088613A">
      <w:pPr>
        <w:ind w:firstLineChars="200" w:firstLine="472"/>
        <w:rPr>
          <w:rFonts w:eastAsiaTheme="minorHAnsi"/>
          <w:spacing w:val="-4"/>
          <w:highlight w:val="cyan"/>
          <w:lang w:val="en-GB" w:eastAsia="zh-CN"/>
        </w:rPr>
      </w:pPr>
      <w:bookmarkStart w:id="90" w:name="lt_pId410"/>
      <w:r w:rsidRPr="0088613A">
        <w:rPr>
          <w:rFonts w:ascii="SimSun" w:hAnsi="SimSun" w:cs="SimSun" w:hint="eastAsia"/>
          <w:spacing w:val="-4"/>
          <w:lang w:val="en-GB" w:eastAsia="zh-CN"/>
        </w:rPr>
        <w:t>如下图</w:t>
      </w:r>
      <w:r w:rsidRPr="0088613A">
        <w:rPr>
          <w:rFonts w:eastAsiaTheme="minorHAnsi" w:hint="eastAsia"/>
          <w:spacing w:val="-4"/>
          <w:lang w:val="en-GB" w:eastAsia="zh-CN"/>
        </w:rPr>
        <w:t>1</w:t>
      </w:r>
      <w:r w:rsidRPr="0088613A">
        <w:rPr>
          <w:rFonts w:ascii="SimSun" w:hAnsi="SimSun" w:cs="SimSun" w:hint="eastAsia"/>
          <w:spacing w:val="-4"/>
          <w:lang w:val="en-GB" w:eastAsia="zh-CN"/>
        </w:rPr>
        <w:t>所示，</w:t>
      </w:r>
      <w:r>
        <w:rPr>
          <w:lang w:val="en-US" w:eastAsia="zh-CN"/>
        </w:rPr>
        <w:t>DRS</w:t>
      </w:r>
      <w:r>
        <w:rPr>
          <w:rFonts w:hint="eastAsia"/>
          <w:lang w:val="en-US" w:eastAsia="zh-CN"/>
        </w:rPr>
        <w:t>网络包含若干颗</w:t>
      </w:r>
      <w:r>
        <w:rPr>
          <w:lang w:val="en-US" w:eastAsia="zh-CN"/>
        </w:rPr>
        <w:t>GSO</w:t>
      </w:r>
      <w:r>
        <w:rPr>
          <w:rFonts w:hint="eastAsia"/>
          <w:lang w:val="en-US" w:eastAsia="zh-CN"/>
        </w:rPr>
        <w:t>卫星，用于位于中部的地球站和低地球轨道用户卫星之间的信号中继。</w:t>
      </w:r>
      <w:r w:rsidRPr="0088613A">
        <w:rPr>
          <w:rFonts w:ascii="SimSun" w:hAnsi="SimSun" w:cs="SimSun" w:hint="eastAsia"/>
          <w:spacing w:val="-4"/>
          <w:lang w:val="en-GB" w:eastAsia="zh-CN"/>
        </w:rPr>
        <w:t>在一些现有的</w:t>
      </w:r>
      <w:r w:rsidRPr="0088613A">
        <w:rPr>
          <w:rFonts w:eastAsiaTheme="minorHAnsi" w:hint="eastAsia"/>
          <w:spacing w:val="-4"/>
          <w:lang w:val="en-GB" w:eastAsia="zh-CN"/>
        </w:rPr>
        <w:t>DRS</w:t>
      </w:r>
      <w:r w:rsidRPr="0088613A">
        <w:rPr>
          <w:rFonts w:ascii="SimSun" w:hAnsi="SimSun" w:cs="SimSun" w:hint="eastAsia"/>
          <w:spacing w:val="-4"/>
          <w:lang w:val="en-GB" w:eastAsia="zh-CN"/>
        </w:rPr>
        <w:t>网络中，</w:t>
      </w:r>
      <w:r w:rsidRPr="0088613A">
        <w:rPr>
          <w:rFonts w:eastAsiaTheme="minorHAnsi" w:hint="eastAsia"/>
          <w:spacing w:val="-4"/>
          <w:lang w:val="en-GB" w:eastAsia="zh-CN"/>
        </w:rPr>
        <w:t>14.8-15.35 GHz</w:t>
      </w:r>
      <w:proofErr w:type="gramStart"/>
      <w:r>
        <w:rPr>
          <w:rFonts w:ascii="SimSun" w:hAnsi="SimSun" w:cs="SimSun" w:hint="eastAsia"/>
          <w:spacing w:val="-4"/>
          <w:lang w:val="en-GB" w:eastAsia="zh-CN"/>
        </w:rPr>
        <w:t>频带</w:t>
      </w:r>
      <w:r w:rsidRPr="0088613A">
        <w:rPr>
          <w:rFonts w:ascii="SimSun" w:hAnsi="SimSun" w:cs="SimSun" w:hint="eastAsia"/>
          <w:spacing w:val="-4"/>
          <w:lang w:val="en-GB" w:eastAsia="zh-CN"/>
        </w:rPr>
        <w:t>段既用于</w:t>
      </w:r>
      <w:proofErr w:type="gramEnd"/>
      <w:r w:rsidRPr="0088613A">
        <w:rPr>
          <w:rFonts w:ascii="SimSun" w:hAnsi="SimSun" w:cs="SimSun" w:hint="eastAsia"/>
          <w:spacing w:val="-4"/>
          <w:lang w:val="en-GB" w:eastAsia="zh-CN"/>
        </w:rPr>
        <w:t>图</w:t>
      </w:r>
      <w:r w:rsidRPr="0088613A">
        <w:rPr>
          <w:rFonts w:eastAsiaTheme="minorHAnsi" w:hint="eastAsia"/>
          <w:spacing w:val="-4"/>
          <w:lang w:val="en-GB" w:eastAsia="zh-CN"/>
        </w:rPr>
        <w:t>1</w:t>
      </w:r>
      <w:r w:rsidRPr="0088613A">
        <w:rPr>
          <w:rFonts w:ascii="SimSun" w:hAnsi="SimSun" w:cs="SimSun" w:hint="eastAsia"/>
          <w:spacing w:val="-4"/>
          <w:lang w:val="en-GB" w:eastAsia="zh-CN"/>
        </w:rPr>
        <w:t>中</w:t>
      </w:r>
      <w:r>
        <w:rPr>
          <w:rFonts w:ascii="SimSun" w:hAnsi="SimSun" w:cs="SimSun" w:hint="eastAsia"/>
          <w:spacing w:val="-4"/>
          <w:lang w:val="en-GB" w:eastAsia="zh-CN"/>
        </w:rPr>
        <w:t>显示</w:t>
      </w:r>
      <w:r w:rsidRPr="0088613A">
        <w:rPr>
          <w:rFonts w:ascii="SimSun" w:hAnsi="SimSun" w:cs="SimSun" w:hint="eastAsia"/>
          <w:spacing w:val="-4"/>
          <w:lang w:val="en-GB" w:eastAsia="zh-CN"/>
        </w:rPr>
        <w:t>为链路</w:t>
      </w:r>
      <w:r w:rsidRPr="0088613A">
        <w:rPr>
          <w:rFonts w:eastAsiaTheme="minorHAnsi" w:hint="eastAsia"/>
          <w:spacing w:val="-4"/>
          <w:lang w:val="en-GB" w:eastAsia="zh-CN"/>
        </w:rPr>
        <w:t>D</w:t>
      </w:r>
      <w:r w:rsidRPr="0088613A">
        <w:rPr>
          <w:rFonts w:ascii="SimSun" w:hAnsi="SimSun" w:cs="SimSun" w:hint="eastAsia"/>
          <w:spacing w:val="-4"/>
          <w:lang w:val="en-GB" w:eastAsia="zh-CN"/>
        </w:rPr>
        <w:t>的</w:t>
      </w:r>
      <w:r w:rsidR="00457BC9">
        <w:rPr>
          <w:rFonts w:ascii="Calibri" w:eastAsiaTheme="minorEastAsia" w:hAnsi="Calibri" w:cs="Calibri" w:hint="eastAsia"/>
          <w:spacing w:val="-4"/>
          <w:lang w:val="en-US" w:eastAsia="zh-CN"/>
        </w:rPr>
        <w:t>“</w:t>
      </w:r>
      <w:r w:rsidRPr="0088613A">
        <w:rPr>
          <w:rFonts w:ascii="SimSun" w:hAnsi="SimSun" w:cs="SimSun" w:hint="eastAsia"/>
          <w:spacing w:val="-4"/>
          <w:lang w:val="en-GB" w:eastAsia="zh-CN"/>
        </w:rPr>
        <w:t>前向馈线链路</w:t>
      </w:r>
      <w:r w:rsidR="00457BC9">
        <w:rPr>
          <w:rFonts w:ascii="SimSun" w:hAnsi="SimSun" w:cs="SimSun" w:hint="eastAsia"/>
          <w:spacing w:val="-4"/>
          <w:lang w:val="en-GB" w:eastAsia="zh-CN"/>
        </w:rPr>
        <w:t>”</w:t>
      </w:r>
      <w:r>
        <w:rPr>
          <w:rFonts w:ascii="SimSun" w:hAnsi="SimSun" w:cs="SimSun" w:hint="eastAsia"/>
          <w:spacing w:val="-4"/>
          <w:lang w:val="en-GB" w:eastAsia="zh-CN"/>
        </w:rPr>
        <w:t>（</w:t>
      </w:r>
      <w:r w:rsidRPr="0088613A">
        <w:rPr>
          <w:rFonts w:ascii="SimSun" w:hAnsi="SimSun" w:cs="SimSun" w:hint="eastAsia"/>
          <w:spacing w:val="-4"/>
          <w:lang w:val="en-GB" w:eastAsia="zh-CN"/>
        </w:rPr>
        <w:t>从</w:t>
      </w:r>
      <w:r w:rsidRPr="0088613A">
        <w:rPr>
          <w:rFonts w:eastAsiaTheme="minorHAnsi" w:hint="eastAsia"/>
          <w:spacing w:val="-4"/>
          <w:lang w:val="en-GB" w:eastAsia="zh-CN"/>
        </w:rPr>
        <w:t>DRS</w:t>
      </w:r>
      <w:r w:rsidRPr="0088613A">
        <w:rPr>
          <w:rFonts w:ascii="SimSun" w:hAnsi="SimSun" w:cs="SimSun" w:hint="eastAsia"/>
          <w:spacing w:val="-4"/>
          <w:lang w:val="en-GB" w:eastAsia="zh-CN"/>
        </w:rPr>
        <w:t>地球站到</w:t>
      </w:r>
      <w:r w:rsidRPr="0088613A">
        <w:rPr>
          <w:rFonts w:eastAsiaTheme="minorHAnsi" w:hint="eastAsia"/>
          <w:spacing w:val="-4"/>
          <w:lang w:val="en-GB" w:eastAsia="zh-CN"/>
        </w:rPr>
        <w:t>DRS GSO</w:t>
      </w:r>
      <w:r w:rsidRPr="0088613A">
        <w:rPr>
          <w:rFonts w:ascii="SimSun" w:hAnsi="SimSun" w:cs="SimSun" w:hint="eastAsia"/>
          <w:spacing w:val="-4"/>
          <w:lang w:val="en-GB" w:eastAsia="zh-CN"/>
        </w:rPr>
        <w:t>卫星</w:t>
      </w:r>
      <w:r>
        <w:rPr>
          <w:rFonts w:ascii="SimSun" w:hAnsi="SimSun" w:cs="SimSun" w:hint="eastAsia"/>
          <w:spacing w:val="-4"/>
          <w:lang w:val="en-GB" w:eastAsia="zh-CN"/>
        </w:rPr>
        <w:t>）</w:t>
      </w:r>
      <w:r w:rsidRPr="0088613A">
        <w:rPr>
          <w:rFonts w:ascii="SimSun" w:hAnsi="SimSun" w:cs="SimSun" w:hint="eastAsia"/>
          <w:spacing w:val="-4"/>
          <w:lang w:val="en-GB" w:eastAsia="zh-CN"/>
        </w:rPr>
        <w:t>，也用于图</w:t>
      </w:r>
      <w:r w:rsidRPr="0088613A">
        <w:rPr>
          <w:rFonts w:eastAsiaTheme="minorHAnsi" w:hint="eastAsia"/>
          <w:spacing w:val="-4"/>
          <w:lang w:val="en-GB" w:eastAsia="zh-CN"/>
        </w:rPr>
        <w:t>1</w:t>
      </w:r>
      <w:r w:rsidRPr="0088613A">
        <w:rPr>
          <w:rFonts w:ascii="SimSun" w:hAnsi="SimSun" w:cs="SimSun" w:hint="eastAsia"/>
          <w:spacing w:val="-4"/>
          <w:lang w:val="en-GB" w:eastAsia="zh-CN"/>
        </w:rPr>
        <w:t>中显示为链路</w:t>
      </w:r>
      <w:r w:rsidRPr="0088613A">
        <w:rPr>
          <w:rFonts w:eastAsiaTheme="minorHAnsi" w:hint="eastAsia"/>
          <w:spacing w:val="-4"/>
          <w:lang w:val="en-GB" w:eastAsia="zh-CN"/>
        </w:rPr>
        <w:t>F</w:t>
      </w:r>
      <w:r w:rsidRPr="0088613A">
        <w:rPr>
          <w:rFonts w:ascii="SimSun" w:hAnsi="SimSun" w:cs="SimSun" w:hint="eastAsia"/>
          <w:spacing w:val="-4"/>
          <w:lang w:val="en-GB" w:eastAsia="zh-CN"/>
        </w:rPr>
        <w:t>的</w:t>
      </w:r>
      <w:r w:rsidRPr="0088613A">
        <w:rPr>
          <w:rFonts w:eastAsiaTheme="minorHAnsi" w:hint="eastAsia"/>
          <w:spacing w:val="-4"/>
          <w:lang w:val="en-GB" w:eastAsia="zh-CN"/>
        </w:rPr>
        <w:t>DRS</w:t>
      </w:r>
      <w:r w:rsidRPr="0088613A">
        <w:rPr>
          <w:rFonts w:eastAsiaTheme="minorHAnsi" w:hint="eastAsia"/>
          <w:spacing w:val="-4"/>
          <w:lang w:val="en-GB" w:eastAsia="zh-CN"/>
        </w:rPr>
        <w:t>“</w:t>
      </w:r>
      <w:r w:rsidRPr="0088613A">
        <w:rPr>
          <w:rFonts w:ascii="SimSun" w:hAnsi="SimSun" w:cs="SimSun" w:hint="eastAsia"/>
          <w:spacing w:val="-4"/>
          <w:lang w:val="en-GB" w:eastAsia="zh-CN"/>
        </w:rPr>
        <w:t>返回轨道间链路</w:t>
      </w:r>
      <w:r w:rsidR="00457BC9">
        <w:rPr>
          <w:rFonts w:ascii="SimSun" w:hAnsi="SimSun" w:cs="SimSun" w:hint="eastAsia"/>
          <w:spacing w:val="-4"/>
          <w:lang w:val="en-GB" w:eastAsia="zh-CN"/>
        </w:rPr>
        <w:t>”</w:t>
      </w:r>
      <w:r w:rsidR="004C2DC4">
        <w:rPr>
          <w:rFonts w:ascii="SimSun" w:hAnsi="SimSun" w:cs="SimSun" w:hint="eastAsia"/>
          <w:spacing w:val="-4"/>
          <w:lang w:val="en-GB" w:eastAsia="zh-CN"/>
        </w:rPr>
        <w:t>（</w:t>
      </w:r>
      <w:r w:rsidRPr="0088613A">
        <w:rPr>
          <w:rFonts w:ascii="SimSun" w:hAnsi="SimSun" w:cs="SimSun" w:hint="eastAsia"/>
          <w:spacing w:val="-4"/>
          <w:lang w:val="en-GB" w:eastAsia="zh-CN"/>
        </w:rPr>
        <w:t>从用户卫星到</w:t>
      </w:r>
      <w:r w:rsidRPr="0088613A">
        <w:rPr>
          <w:rFonts w:eastAsiaTheme="minorHAnsi" w:hint="eastAsia"/>
          <w:spacing w:val="-4"/>
          <w:lang w:val="en-GB" w:eastAsia="zh-CN"/>
        </w:rPr>
        <w:t>DRS GSO</w:t>
      </w:r>
      <w:r w:rsidRPr="0088613A">
        <w:rPr>
          <w:rFonts w:ascii="SimSun" w:hAnsi="SimSun" w:cs="SimSun" w:hint="eastAsia"/>
          <w:spacing w:val="-4"/>
          <w:lang w:val="en-GB" w:eastAsia="zh-CN"/>
        </w:rPr>
        <w:t>卫星</w:t>
      </w:r>
      <w:r w:rsidR="004C2DC4">
        <w:rPr>
          <w:rFonts w:ascii="SimSun" w:hAnsi="SimSun" w:cs="SimSun" w:hint="eastAsia"/>
          <w:spacing w:val="-4"/>
          <w:lang w:val="en-GB" w:eastAsia="zh-CN"/>
        </w:rPr>
        <w:t>）</w:t>
      </w:r>
      <w:r w:rsidRPr="0088613A">
        <w:rPr>
          <w:rFonts w:ascii="SimSun" w:hAnsi="SimSun" w:cs="SimSun" w:hint="eastAsia"/>
          <w:spacing w:val="-4"/>
          <w:lang w:val="en-GB" w:eastAsia="zh-CN"/>
        </w:rPr>
        <w:t>。</w:t>
      </w:r>
    </w:p>
    <w:bookmarkEnd w:id="90"/>
    <w:p w14:paraId="2AB34A6A" w14:textId="49158A88" w:rsidR="00747624" w:rsidRPr="00C63EBA" w:rsidRDefault="004E5C38" w:rsidP="00747624">
      <w:pPr>
        <w:pStyle w:val="FigureNo"/>
        <w:rPr>
          <w:rFonts w:eastAsiaTheme="minorHAnsi"/>
          <w:highlight w:val="green"/>
          <w:lang w:val="en-GB" w:eastAsia="zh-CN"/>
        </w:rPr>
      </w:pPr>
      <w:r w:rsidRPr="004E5C38">
        <w:rPr>
          <w:rFonts w:hint="eastAsia"/>
          <w:lang w:val="en-GB" w:eastAsia="zh-CN"/>
        </w:rPr>
        <w:t>图</w:t>
      </w:r>
      <w:r w:rsidRPr="004E5C38">
        <w:rPr>
          <w:rFonts w:hint="eastAsia"/>
          <w:lang w:val="en-GB" w:eastAsia="zh-CN"/>
        </w:rPr>
        <w:t>1</w:t>
      </w:r>
    </w:p>
    <w:p w14:paraId="3B3A8C5D" w14:textId="16A4EA96" w:rsidR="00747624" w:rsidRDefault="004E5C38" w:rsidP="00747624">
      <w:pPr>
        <w:pStyle w:val="Figuretitle"/>
        <w:rPr>
          <w:lang w:val="en-US" w:eastAsia="zh-CN"/>
        </w:rPr>
      </w:pPr>
      <w:r w:rsidRPr="004E5C38">
        <w:rPr>
          <w:lang w:val="en-US" w:eastAsia="zh-CN"/>
        </w:rPr>
        <w:t>DRS</w:t>
      </w:r>
      <w:r w:rsidRPr="004E5C38">
        <w:rPr>
          <w:rFonts w:hint="eastAsia"/>
          <w:lang w:val="en-US" w:eastAsia="zh-CN"/>
        </w:rPr>
        <w:t>网络的架构</w:t>
      </w:r>
      <w:r w:rsidRPr="004E5C38">
        <w:rPr>
          <w:lang w:val="en-US" w:eastAsia="zh-CN"/>
        </w:rPr>
        <w:t>（</w:t>
      </w:r>
      <w:r w:rsidRPr="004E5C38">
        <w:rPr>
          <w:lang w:val="en-US" w:eastAsia="zh-CN"/>
        </w:rPr>
        <w:t>ITU-R SA.</w:t>
      </w:r>
      <w:r w:rsidR="006662C7">
        <w:rPr>
          <w:lang w:val="en-US" w:eastAsia="zh-CN"/>
        </w:rPr>
        <w:t>1626</w:t>
      </w:r>
      <w:r w:rsidRPr="004E5C38">
        <w:rPr>
          <w:rFonts w:hint="eastAsia"/>
          <w:lang w:val="en-US" w:eastAsia="zh-CN"/>
        </w:rPr>
        <w:t>建议书</w:t>
      </w:r>
      <w:r w:rsidRPr="004E5C38">
        <w:rPr>
          <w:lang w:val="en-US" w:eastAsia="zh-CN"/>
        </w:rPr>
        <w:t>）</w:t>
      </w:r>
    </w:p>
    <w:p w14:paraId="5027AD0B" w14:textId="3045E829" w:rsidR="00747624" w:rsidRPr="008C1EA3" w:rsidRDefault="008C1EA3" w:rsidP="00747624">
      <w:pPr>
        <w:pStyle w:val="Figure"/>
        <w:rPr>
          <w:highlight w:val="green"/>
          <w:lang w:val="en-US" w:eastAsia="zh-CN"/>
        </w:rPr>
      </w:pPr>
      <w:r>
        <w:rPr>
          <w:noProof/>
        </w:rPr>
        <w:drawing>
          <wp:inline distT="0" distB="0" distL="0" distR="0" wp14:anchorId="213D2F43" wp14:editId="4DE779B7">
            <wp:extent cx="3779520" cy="3749040"/>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9520" cy="3749040"/>
                    </a:xfrm>
                    <a:prstGeom prst="rect">
                      <a:avLst/>
                    </a:prstGeom>
                    <a:noFill/>
                    <a:ln>
                      <a:noFill/>
                    </a:ln>
                  </pic:spPr>
                </pic:pic>
              </a:graphicData>
            </a:graphic>
          </wp:inline>
        </w:drawing>
      </w:r>
    </w:p>
    <w:p w14:paraId="1D264FFF" w14:textId="16C15A17" w:rsidR="00747624" w:rsidRPr="00C63EBA" w:rsidRDefault="000B496D" w:rsidP="00747624">
      <w:pPr>
        <w:pStyle w:val="Heading2"/>
        <w:rPr>
          <w:lang w:val="en-GB" w:eastAsia="zh-CN"/>
        </w:rPr>
      </w:pPr>
      <w:r w:rsidRPr="004C67C4">
        <w:rPr>
          <w:lang w:val="en-GB" w:eastAsia="zh-CN"/>
        </w:rPr>
        <w:t>3.1</w:t>
      </w:r>
      <w:r w:rsidRPr="004C67C4">
        <w:rPr>
          <w:lang w:val="en-GB" w:eastAsia="zh-CN"/>
        </w:rPr>
        <w:tab/>
      </w:r>
      <w:r w:rsidR="00706AD6" w:rsidRPr="00706AD6">
        <w:rPr>
          <w:rFonts w:hint="eastAsia"/>
          <w:lang w:val="en-GB" w:eastAsia="zh-CN"/>
        </w:rPr>
        <w:t>数据中继卫星前向馈线链路的特性</w:t>
      </w:r>
    </w:p>
    <w:p w14:paraId="61D7AAAC" w14:textId="1C33F00D" w:rsidR="00747624" w:rsidRPr="004C67C4" w:rsidRDefault="002F0168" w:rsidP="00940135">
      <w:pPr>
        <w:ind w:firstLineChars="200" w:firstLine="480"/>
        <w:rPr>
          <w:rFonts w:asciiTheme="minorHAnsi" w:eastAsiaTheme="minorHAnsi" w:hAnsiTheme="minorHAnsi" w:cstheme="minorBidi"/>
          <w:sz w:val="22"/>
          <w:szCs w:val="22"/>
          <w:lang w:val="en-GB" w:eastAsia="zh-CN"/>
        </w:rPr>
      </w:pPr>
      <w:r>
        <w:rPr>
          <w:rFonts w:ascii="SimSun" w:hAnsi="SimSun" w:cs="SimSun" w:hint="eastAsia"/>
          <w:lang w:val="en-GB" w:eastAsia="zh-CN"/>
        </w:rPr>
        <w:t>工作于</w:t>
      </w:r>
      <w:r w:rsidR="00940135" w:rsidRPr="00940135">
        <w:rPr>
          <w:rFonts w:eastAsiaTheme="minorHAnsi" w:hint="eastAsia"/>
          <w:lang w:val="en-GB" w:eastAsia="zh-CN"/>
        </w:rPr>
        <w:t>14.8-15.35 GHz</w:t>
      </w:r>
      <w:r w:rsidR="00940135" w:rsidRPr="00940135">
        <w:rPr>
          <w:rFonts w:ascii="SimSun" w:hAnsi="SimSun" w:cs="SimSun" w:hint="eastAsia"/>
          <w:lang w:val="en-GB" w:eastAsia="zh-CN"/>
        </w:rPr>
        <w:t>频段的</w:t>
      </w:r>
      <w:r w:rsidR="00940135" w:rsidRPr="00940135">
        <w:rPr>
          <w:rFonts w:eastAsiaTheme="minorHAnsi" w:hint="eastAsia"/>
          <w:lang w:val="en-GB" w:eastAsia="zh-CN"/>
        </w:rPr>
        <w:t>DRS</w:t>
      </w:r>
      <w:r w:rsidR="00940135" w:rsidRPr="00940135">
        <w:rPr>
          <w:rFonts w:ascii="SimSun" w:hAnsi="SimSun" w:cs="SimSun" w:hint="eastAsia"/>
          <w:lang w:val="en-GB" w:eastAsia="zh-CN"/>
        </w:rPr>
        <w:t>前向馈线链路</w:t>
      </w:r>
      <w:r>
        <w:rPr>
          <w:rFonts w:ascii="SimSun" w:hAnsi="SimSun" w:cs="SimSun" w:hint="eastAsia"/>
          <w:lang w:val="en-GB" w:eastAsia="zh-CN"/>
        </w:rPr>
        <w:t>（</w:t>
      </w:r>
      <w:r w:rsidR="00940135" w:rsidRPr="00940135">
        <w:rPr>
          <w:rFonts w:ascii="SimSun" w:hAnsi="SimSun" w:cs="SimSun" w:hint="eastAsia"/>
          <w:lang w:val="en-GB" w:eastAsia="zh-CN"/>
        </w:rPr>
        <w:t>见图</w:t>
      </w:r>
      <w:r w:rsidR="00940135" w:rsidRPr="00940135">
        <w:rPr>
          <w:rFonts w:eastAsiaTheme="minorHAnsi" w:hint="eastAsia"/>
          <w:lang w:val="en-GB" w:eastAsia="zh-CN"/>
        </w:rPr>
        <w:t>1</w:t>
      </w:r>
      <w:r w:rsidR="00940135" w:rsidRPr="00940135">
        <w:rPr>
          <w:rFonts w:ascii="SimSun" w:hAnsi="SimSun" w:cs="SimSun" w:hint="eastAsia"/>
          <w:lang w:val="en-GB" w:eastAsia="zh-CN"/>
        </w:rPr>
        <w:t>中的链路</w:t>
      </w:r>
      <w:r w:rsidR="00940135" w:rsidRPr="00940135">
        <w:rPr>
          <w:rFonts w:eastAsiaTheme="minorHAnsi" w:hint="eastAsia"/>
          <w:lang w:val="en-GB" w:eastAsia="zh-CN"/>
        </w:rPr>
        <w:t>D</w:t>
      </w:r>
      <w:r>
        <w:rPr>
          <w:rFonts w:ascii="SimSun" w:hAnsi="SimSun" w:cs="SimSun" w:hint="eastAsia"/>
          <w:lang w:val="en-GB" w:eastAsia="zh-CN"/>
        </w:rPr>
        <w:t>）</w:t>
      </w:r>
      <w:r w:rsidR="00940135" w:rsidRPr="00940135">
        <w:rPr>
          <w:rFonts w:ascii="SimSun" w:hAnsi="SimSun" w:cs="SimSun" w:hint="eastAsia"/>
          <w:lang w:val="en-GB" w:eastAsia="zh-CN"/>
        </w:rPr>
        <w:t>的特性见下表</w:t>
      </w:r>
      <w:r w:rsidR="00940135" w:rsidRPr="00940135">
        <w:rPr>
          <w:rFonts w:eastAsiaTheme="minorHAnsi" w:hint="eastAsia"/>
          <w:lang w:val="en-GB" w:eastAsia="zh-CN"/>
        </w:rPr>
        <w:t>2</w:t>
      </w:r>
      <w:r w:rsidR="00940135" w:rsidRPr="00940135">
        <w:rPr>
          <w:rFonts w:ascii="SimSun" w:hAnsi="SimSun" w:cs="SimSun" w:hint="eastAsia"/>
          <w:lang w:val="en-GB" w:eastAsia="zh-CN"/>
        </w:rPr>
        <w:t>。</w:t>
      </w:r>
    </w:p>
    <w:p w14:paraId="29BB7BCD" w14:textId="40B2BFF9" w:rsidR="00747624" w:rsidRPr="00232C9A" w:rsidRDefault="00706AD6" w:rsidP="00BD4E02">
      <w:pPr>
        <w:pStyle w:val="TableNo"/>
        <w:keepLines/>
        <w:rPr>
          <w:lang w:val="en-GB" w:eastAsia="zh-CN"/>
        </w:rPr>
      </w:pPr>
      <w:bookmarkStart w:id="91" w:name="lt_pId417"/>
      <w:bookmarkStart w:id="92" w:name="_Hlk83736016"/>
      <w:r w:rsidRPr="00232C9A">
        <w:rPr>
          <w:rFonts w:hint="eastAsia"/>
          <w:lang w:val="en-GB" w:eastAsia="zh-CN"/>
        </w:rPr>
        <w:lastRenderedPageBreak/>
        <w:t>表</w:t>
      </w:r>
      <w:r w:rsidR="000B496D" w:rsidRPr="00232C9A">
        <w:rPr>
          <w:lang w:val="en-GB" w:eastAsia="zh-CN"/>
        </w:rPr>
        <w:t>2</w:t>
      </w:r>
      <w:bookmarkEnd w:id="91"/>
    </w:p>
    <w:p w14:paraId="18892FDB" w14:textId="29B9AF39" w:rsidR="00747624" w:rsidRPr="00232C9A" w:rsidRDefault="004E5C38" w:rsidP="00BD4E02">
      <w:pPr>
        <w:pStyle w:val="Tabletitle"/>
        <w:keepLines/>
        <w:rPr>
          <w:rFonts w:ascii="Calibri" w:hAnsi="Calibri" w:cs="Calibri"/>
          <w:sz w:val="22"/>
          <w:highlight w:val="cyan"/>
          <w:lang w:val="en-GB" w:eastAsia="zh-CN"/>
        </w:rPr>
      </w:pPr>
      <w:bookmarkStart w:id="93" w:name="_Hlk83736548"/>
      <w:bookmarkEnd w:id="92"/>
      <w:r w:rsidRPr="00232C9A">
        <w:rPr>
          <w:rFonts w:hint="eastAsia"/>
          <w:lang w:val="en-US" w:eastAsia="zh-CN"/>
        </w:rPr>
        <w:t>地对</w:t>
      </w:r>
      <w:r w:rsidRPr="00232C9A">
        <w:rPr>
          <w:rFonts w:hint="eastAsia"/>
          <w:lang w:val="en-US" w:eastAsia="zh-CN"/>
        </w:rPr>
        <w:t>DR</w:t>
      </w:r>
      <w:r w:rsidRPr="00232C9A">
        <w:rPr>
          <w:lang w:val="en-US" w:eastAsia="zh-CN"/>
        </w:rPr>
        <w:t>S</w:t>
      </w:r>
      <w:r w:rsidR="00706AD6" w:rsidRPr="00232C9A">
        <w:rPr>
          <w:lang w:val="en-US" w:eastAsia="zh-CN"/>
        </w:rPr>
        <w:t xml:space="preserve"> K</w:t>
      </w:r>
      <w:r w:rsidR="00706AD6" w:rsidRPr="00232C9A">
        <w:rPr>
          <w:rFonts w:hint="eastAsia"/>
          <w:lang w:val="en-US" w:eastAsia="zh-CN"/>
        </w:rPr>
        <w:t>u</w:t>
      </w:r>
      <w:r w:rsidR="00706AD6" w:rsidRPr="00232C9A">
        <w:rPr>
          <w:rFonts w:hint="eastAsia"/>
          <w:lang w:val="en-US" w:eastAsia="zh-CN"/>
        </w:rPr>
        <w:t>波段前向</w:t>
      </w:r>
      <w:r w:rsidRPr="00232C9A">
        <w:rPr>
          <w:rFonts w:hint="eastAsia"/>
          <w:lang w:val="en-US" w:eastAsia="zh-CN"/>
        </w:rPr>
        <w:t>馈线链路特性</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260"/>
        <w:gridCol w:w="3266"/>
      </w:tblGrid>
      <w:tr w:rsidR="00435721" w:rsidRPr="00C63EBA" w14:paraId="5B6A8429" w14:textId="77777777" w:rsidTr="004C67C4">
        <w:trPr>
          <w:cantSplit/>
          <w:trHeight w:val="200"/>
          <w:jc w:val="center"/>
        </w:trPr>
        <w:tc>
          <w:tcPr>
            <w:tcW w:w="5000" w:type="pct"/>
            <w:gridSpan w:val="3"/>
          </w:tcPr>
          <w:p w14:paraId="61FDA9DE" w14:textId="2BE4D8C2" w:rsidR="00747624" w:rsidRPr="006955E2" w:rsidRDefault="004E5C38" w:rsidP="00BD4E02">
            <w:pPr>
              <w:pStyle w:val="Tablehead"/>
              <w:keepLines/>
              <w:rPr>
                <w:szCs w:val="22"/>
              </w:rPr>
            </w:pPr>
            <w:bookmarkStart w:id="94" w:name="lt_pId419"/>
            <w:bookmarkEnd w:id="93"/>
            <w:proofErr w:type="spellStart"/>
            <w:r w:rsidRPr="006955E2">
              <w:rPr>
                <w:rFonts w:hint="eastAsia"/>
                <w:szCs w:val="22"/>
              </w:rPr>
              <w:t>发射地球站</w:t>
            </w:r>
            <w:bookmarkEnd w:id="94"/>
            <w:proofErr w:type="spellEnd"/>
          </w:p>
        </w:tc>
      </w:tr>
      <w:tr w:rsidR="004E5C38" w:rsidRPr="00C63EBA" w14:paraId="3EF88512" w14:textId="77777777" w:rsidTr="004C67C4">
        <w:trPr>
          <w:cantSplit/>
          <w:trHeight w:val="200"/>
          <w:jc w:val="center"/>
        </w:trPr>
        <w:tc>
          <w:tcPr>
            <w:tcW w:w="1615" w:type="pct"/>
          </w:tcPr>
          <w:p w14:paraId="205D02EC" w14:textId="002D348C" w:rsidR="004E5C38" w:rsidRPr="004E5C38" w:rsidRDefault="004E5C38" w:rsidP="004E5C38">
            <w:pPr>
              <w:pStyle w:val="Tabletext"/>
              <w:keepNext/>
              <w:keepLines/>
              <w:jc w:val="left"/>
              <w:rPr>
                <w:szCs w:val="22"/>
                <w:highlight w:val="yellow"/>
              </w:rPr>
            </w:pPr>
            <w:bookmarkStart w:id="95" w:name="_Hlk95206411"/>
            <w:r w:rsidRPr="004E5C38">
              <w:rPr>
                <w:rFonts w:hint="eastAsia"/>
                <w:szCs w:val="22"/>
                <w:lang w:eastAsia="zh-CN"/>
              </w:rPr>
              <w:t>网络</w:t>
            </w:r>
          </w:p>
        </w:tc>
        <w:tc>
          <w:tcPr>
            <w:tcW w:w="1691" w:type="pct"/>
            <w:vAlign w:val="center"/>
          </w:tcPr>
          <w:p w14:paraId="2B45CC09" w14:textId="5871E209" w:rsidR="004E5C38" w:rsidRPr="00C63EBA" w:rsidRDefault="006955E2" w:rsidP="004E5C38">
            <w:pPr>
              <w:pStyle w:val="Tabletext"/>
              <w:keepNext/>
              <w:keepLines/>
              <w:jc w:val="center"/>
            </w:pPr>
            <w:r>
              <w:rPr>
                <w:rFonts w:hint="eastAsia"/>
                <w:lang w:eastAsia="zh-CN"/>
              </w:rPr>
              <w:t>俄罗斯联邦</w:t>
            </w:r>
          </w:p>
        </w:tc>
        <w:tc>
          <w:tcPr>
            <w:tcW w:w="1694" w:type="pct"/>
            <w:vAlign w:val="center"/>
          </w:tcPr>
          <w:p w14:paraId="2FB146DE" w14:textId="20A44251" w:rsidR="004E5C38" w:rsidRPr="00C63EBA" w:rsidRDefault="004B75DB" w:rsidP="004E5C38">
            <w:pPr>
              <w:pStyle w:val="Tabletext"/>
              <w:keepNext/>
              <w:keepLines/>
              <w:jc w:val="center"/>
            </w:pPr>
            <w:r>
              <w:rPr>
                <w:rFonts w:hint="eastAsia"/>
                <w:lang w:eastAsia="zh-CN"/>
              </w:rPr>
              <w:t>美利坚合众国</w:t>
            </w:r>
          </w:p>
        </w:tc>
      </w:tr>
      <w:tr w:rsidR="004E5C38" w:rsidRPr="00C63EBA" w14:paraId="7FB20237" w14:textId="77777777" w:rsidTr="004C67C4">
        <w:trPr>
          <w:cantSplit/>
          <w:trHeight w:val="200"/>
          <w:jc w:val="center"/>
        </w:trPr>
        <w:tc>
          <w:tcPr>
            <w:tcW w:w="1615" w:type="pct"/>
          </w:tcPr>
          <w:p w14:paraId="5F15D5E2" w14:textId="43D26D03" w:rsidR="004E5C38" w:rsidRPr="004E5C38" w:rsidRDefault="004E5C38" w:rsidP="004E5C38">
            <w:pPr>
              <w:pStyle w:val="Tabletext"/>
              <w:keepNext/>
              <w:keepLines/>
              <w:jc w:val="left"/>
              <w:rPr>
                <w:szCs w:val="22"/>
                <w:highlight w:val="yellow"/>
              </w:rPr>
            </w:pPr>
            <w:r w:rsidRPr="004E5C38">
              <w:rPr>
                <w:rFonts w:hint="eastAsia"/>
                <w:szCs w:val="22"/>
                <w:lang w:eastAsia="zh-CN"/>
              </w:rPr>
              <w:t>位置</w:t>
            </w:r>
          </w:p>
        </w:tc>
        <w:tc>
          <w:tcPr>
            <w:tcW w:w="1691" w:type="pct"/>
            <w:vAlign w:val="center"/>
          </w:tcPr>
          <w:p w14:paraId="63BB30D7" w14:textId="7F12B987" w:rsidR="004E5C38" w:rsidRPr="00C63EBA" w:rsidRDefault="006955E2" w:rsidP="004E5C38">
            <w:pPr>
              <w:pStyle w:val="Tabletext"/>
              <w:keepNext/>
              <w:keepLines/>
              <w:jc w:val="center"/>
            </w:pPr>
            <w:bookmarkStart w:id="96" w:name="lt_pId424"/>
            <w:r>
              <w:rPr>
                <w:rFonts w:hint="eastAsia"/>
                <w:lang w:eastAsia="zh-CN"/>
              </w:rPr>
              <w:t>俄罗斯联邦</w:t>
            </w:r>
            <w:r w:rsidR="004E5C38" w:rsidRPr="00C63EBA">
              <w:rPr>
                <w:vertAlign w:val="superscript"/>
              </w:rPr>
              <w:t>(1</w:t>
            </w:r>
            <w:r w:rsidR="009B4CA9">
              <w:rPr>
                <w:vertAlign w:val="superscript"/>
              </w:rPr>
              <w:t>）</w:t>
            </w:r>
            <w:bookmarkEnd w:id="96"/>
          </w:p>
        </w:tc>
        <w:tc>
          <w:tcPr>
            <w:tcW w:w="1694" w:type="pct"/>
            <w:vAlign w:val="center"/>
          </w:tcPr>
          <w:p w14:paraId="1F4D9DF8" w14:textId="31EE7F6D" w:rsidR="004E5C38" w:rsidRPr="00C63EBA" w:rsidRDefault="004B75DB" w:rsidP="004E5C38">
            <w:pPr>
              <w:pStyle w:val="Tabletext"/>
              <w:keepNext/>
              <w:keepLines/>
              <w:jc w:val="center"/>
            </w:pPr>
            <w:bookmarkStart w:id="97" w:name="lt_pId425"/>
            <w:r>
              <w:rPr>
                <w:rFonts w:hint="eastAsia"/>
                <w:lang w:eastAsia="zh-CN"/>
              </w:rPr>
              <w:t>美利坚合众国</w:t>
            </w:r>
            <w:r w:rsidR="004E5C38" w:rsidRPr="00C63EBA">
              <w:rPr>
                <w:vertAlign w:val="superscript"/>
              </w:rPr>
              <w:t>(1</w:t>
            </w:r>
            <w:r w:rsidR="009B4CA9">
              <w:rPr>
                <w:vertAlign w:val="superscript"/>
              </w:rPr>
              <w:t>）</w:t>
            </w:r>
            <w:bookmarkEnd w:id="97"/>
          </w:p>
        </w:tc>
      </w:tr>
      <w:tr w:rsidR="004E5C38" w:rsidRPr="00C63EBA" w14:paraId="443F0CD0" w14:textId="77777777" w:rsidTr="004C67C4">
        <w:trPr>
          <w:cantSplit/>
          <w:trHeight w:val="200"/>
          <w:jc w:val="center"/>
        </w:trPr>
        <w:tc>
          <w:tcPr>
            <w:tcW w:w="1615" w:type="pct"/>
          </w:tcPr>
          <w:p w14:paraId="6B0BF0FD" w14:textId="56680859" w:rsidR="004E5C38" w:rsidRPr="004E5C38" w:rsidRDefault="004E5C38" w:rsidP="004E5C38">
            <w:pPr>
              <w:pStyle w:val="Tabletext"/>
              <w:keepNext/>
              <w:keepLines/>
              <w:jc w:val="left"/>
              <w:rPr>
                <w:szCs w:val="22"/>
                <w:highlight w:val="yellow"/>
              </w:rPr>
            </w:pPr>
            <w:r w:rsidRPr="004E5C38">
              <w:rPr>
                <w:rFonts w:hint="eastAsia"/>
                <w:szCs w:val="22"/>
                <w:lang w:eastAsia="zh-CN"/>
              </w:rPr>
              <w:t>频率范围（</w:t>
            </w:r>
            <w:r w:rsidRPr="004E5C38">
              <w:rPr>
                <w:szCs w:val="22"/>
              </w:rPr>
              <w:t>GHz</w:t>
            </w:r>
            <w:r w:rsidRPr="004E5C38">
              <w:rPr>
                <w:rFonts w:hint="eastAsia"/>
                <w:szCs w:val="22"/>
                <w:lang w:eastAsia="zh-CN"/>
              </w:rPr>
              <w:t>）</w:t>
            </w:r>
          </w:p>
        </w:tc>
        <w:tc>
          <w:tcPr>
            <w:tcW w:w="1691" w:type="pct"/>
            <w:vAlign w:val="center"/>
          </w:tcPr>
          <w:p w14:paraId="4429013D" w14:textId="77777777" w:rsidR="004E5C38" w:rsidRPr="00C63EBA" w:rsidRDefault="004E5C38" w:rsidP="004E5C38">
            <w:pPr>
              <w:pStyle w:val="Tabletext"/>
              <w:keepNext/>
              <w:keepLines/>
              <w:jc w:val="center"/>
            </w:pPr>
            <w:r w:rsidRPr="00C63EBA">
              <w:t>14.5-15.34</w:t>
            </w:r>
          </w:p>
          <w:p w14:paraId="74214737" w14:textId="54DFD994" w:rsidR="004E5C38" w:rsidRPr="00C63EBA" w:rsidRDefault="004B75DB" w:rsidP="004E5C38">
            <w:pPr>
              <w:pStyle w:val="Tabletext"/>
              <w:keepNext/>
              <w:keepLines/>
              <w:jc w:val="center"/>
            </w:pPr>
            <w:r>
              <w:rPr>
                <w:rFonts w:hint="eastAsia"/>
                <w:lang w:eastAsia="zh-CN"/>
              </w:rPr>
              <w:t>可选</w:t>
            </w:r>
          </w:p>
        </w:tc>
        <w:tc>
          <w:tcPr>
            <w:tcW w:w="1694" w:type="pct"/>
            <w:vAlign w:val="center"/>
          </w:tcPr>
          <w:p w14:paraId="3BB602D1" w14:textId="77777777" w:rsidR="004E5C38" w:rsidRPr="00C63EBA" w:rsidRDefault="004E5C38" w:rsidP="004E5C38">
            <w:pPr>
              <w:pStyle w:val="Tabletext"/>
              <w:keepNext/>
              <w:keepLines/>
              <w:jc w:val="center"/>
            </w:pPr>
            <w:r w:rsidRPr="00C63EBA">
              <w:t>14.6-15.25</w:t>
            </w:r>
          </w:p>
          <w:p w14:paraId="5096CCE3" w14:textId="1AB416C7" w:rsidR="004E5C38" w:rsidRPr="00C63EBA" w:rsidRDefault="004B75DB" w:rsidP="004E5C38">
            <w:pPr>
              <w:pStyle w:val="Tabletext"/>
              <w:keepNext/>
              <w:keepLines/>
              <w:jc w:val="center"/>
            </w:pPr>
            <w:r>
              <w:rPr>
                <w:rFonts w:hint="eastAsia"/>
                <w:lang w:eastAsia="zh-CN"/>
              </w:rPr>
              <w:t>可选</w:t>
            </w:r>
          </w:p>
        </w:tc>
      </w:tr>
      <w:tr w:rsidR="004E5C38" w:rsidRPr="00C63EBA" w14:paraId="5463D685" w14:textId="77777777" w:rsidTr="004C67C4">
        <w:trPr>
          <w:cantSplit/>
          <w:trHeight w:val="200"/>
          <w:jc w:val="center"/>
        </w:trPr>
        <w:tc>
          <w:tcPr>
            <w:tcW w:w="1615" w:type="pct"/>
          </w:tcPr>
          <w:p w14:paraId="41DB5411" w14:textId="7464209E" w:rsidR="004E5C38" w:rsidRPr="004E5C38" w:rsidRDefault="004E5C38" w:rsidP="004E5C38">
            <w:pPr>
              <w:pStyle w:val="Tabletext"/>
              <w:keepNext/>
              <w:keepLines/>
              <w:jc w:val="left"/>
              <w:rPr>
                <w:szCs w:val="22"/>
                <w:highlight w:val="yellow"/>
              </w:rPr>
            </w:pPr>
            <w:r w:rsidRPr="004E5C38">
              <w:rPr>
                <w:rFonts w:hint="eastAsia"/>
                <w:szCs w:val="22"/>
                <w:lang w:eastAsia="zh-CN"/>
              </w:rPr>
              <w:t>链路描述</w:t>
            </w:r>
          </w:p>
        </w:tc>
        <w:tc>
          <w:tcPr>
            <w:tcW w:w="1691" w:type="pct"/>
            <w:vAlign w:val="center"/>
          </w:tcPr>
          <w:p w14:paraId="1634D51D" w14:textId="1CAD97FA" w:rsidR="004E5C38" w:rsidRPr="00C63EBA" w:rsidRDefault="004B75DB" w:rsidP="004E5C38">
            <w:pPr>
              <w:pStyle w:val="Tabletext"/>
              <w:keepNext/>
              <w:keepLines/>
              <w:jc w:val="center"/>
            </w:pPr>
            <w:bookmarkStart w:id="98" w:name="lt_pId432"/>
            <w:r>
              <w:rPr>
                <w:rFonts w:hint="eastAsia"/>
                <w:lang w:eastAsia="zh-CN"/>
              </w:rPr>
              <w:t>前向馈线链路</w:t>
            </w:r>
            <w:r w:rsidR="004E5C38" w:rsidRPr="00C63EBA">
              <w:rPr>
                <w:vertAlign w:val="superscript"/>
              </w:rPr>
              <w:t>(3</w:t>
            </w:r>
            <w:r w:rsidR="009B4CA9">
              <w:rPr>
                <w:vertAlign w:val="superscript"/>
              </w:rPr>
              <w:t>）</w:t>
            </w:r>
            <w:bookmarkEnd w:id="98"/>
          </w:p>
        </w:tc>
        <w:tc>
          <w:tcPr>
            <w:tcW w:w="1694" w:type="pct"/>
            <w:vAlign w:val="center"/>
          </w:tcPr>
          <w:p w14:paraId="03E07136" w14:textId="11E48F96" w:rsidR="004E5C38" w:rsidRPr="00C63EBA" w:rsidRDefault="004B75DB" w:rsidP="004E5C38">
            <w:pPr>
              <w:pStyle w:val="Tabletext"/>
              <w:keepNext/>
              <w:keepLines/>
              <w:jc w:val="center"/>
            </w:pPr>
            <w:bookmarkStart w:id="99" w:name="lt_pId433"/>
            <w:r>
              <w:rPr>
                <w:rFonts w:hint="eastAsia"/>
                <w:lang w:eastAsia="zh-CN"/>
              </w:rPr>
              <w:t>复合</w:t>
            </w:r>
            <w:r w:rsidR="004E5C38" w:rsidRPr="00C63EBA">
              <w:rPr>
                <w:vertAlign w:val="superscript"/>
              </w:rPr>
              <w:t>(2</w:t>
            </w:r>
            <w:r w:rsidR="009B4CA9">
              <w:rPr>
                <w:vertAlign w:val="superscript"/>
              </w:rPr>
              <w:t>）</w:t>
            </w:r>
            <w:bookmarkEnd w:id="99"/>
          </w:p>
        </w:tc>
      </w:tr>
      <w:tr w:rsidR="004E5C38" w:rsidRPr="00C63EBA" w14:paraId="7597B79D" w14:textId="77777777" w:rsidTr="004C67C4">
        <w:trPr>
          <w:cantSplit/>
          <w:trHeight w:val="200"/>
          <w:jc w:val="center"/>
        </w:trPr>
        <w:tc>
          <w:tcPr>
            <w:tcW w:w="1615" w:type="pct"/>
          </w:tcPr>
          <w:p w14:paraId="1529851C" w14:textId="182555E7" w:rsidR="004E5C38" w:rsidRPr="004E5C38" w:rsidRDefault="004E5C38" w:rsidP="004E5C38">
            <w:pPr>
              <w:pStyle w:val="Tabletext"/>
              <w:keepNext/>
              <w:keepLines/>
              <w:jc w:val="left"/>
              <w:rPr>
                <w:szCs w:val="22"/>
                <w:highlight w:val="yellow"/>
              </w:rPr>
            </w:pPr>
            <w:r w:rsidRPr="004E5C38">
              <w:rPr>
                <w:rFonts w:hint="eastAsia"/>
                <w:szCs w:val="22"/>
                <w:lang w:eastAsia="zh-CN"/>
              </w:rPr>
              <w:t>传输速率</w:t>
            </w:r>
          </w:p>
        </w:tc>
        <w:tc>
          <w:tcPr>
            <w:tcW w:w="1691" w:type="pct"/>
            <w:vAlign w:val="center"/>
          </w:tcPr>
          <w:p w14:paraId="74E44003" w14:textId="77777777" w:rsidR="004E5C38" w:rsidRPr="00C63EBA" w:rsidRDefault="004E5C38" w:rsidP="004E5C38">
            <w:pPr>
              <w:pStyle w:val="Tabletext"/>
              <w:keepNext/>
              <w:keepLines/>
              <w:jc w:val="center"/>
            </w:pPr>
            <w:bookmarkStart w:id="100" w:name="lt_pId435"/>
            <w:r w:rsidRPr="00C63EBA">
              <w:t>≤ 105 Mbit/s</w:t>
            </w:r>
            <w:bookmarkEnd w:id="100"/>
          </w:p>
        </w:tc>
        <w:tc>
          <w:tcPr>
            <w:tcW w:w="1694" w:type="pct"/>
            <w:vAlign w:val="center"/>
          </w:tcPr>
          <w:p w14:paraId="73789FCF" w14:textId="77777777" w:rsidR="004E5C38" w:rsidRPr="00C63EBA" w:rsidRDefault="004E5C38" w:rsidP="004E5C38">
            <w:pPr>
              <w:pStyle w:val="Tabletext"/>
              <w:keepNext/>
              <w:keepLines/>
              <w:jc w:val="center"/>
            </w:pPr>
            <w:bookmarkStart w:id="101" w:name="lt_pId436"/>
            <w:r w:rsidRPr="00C63EBA">
              <w:t>≤ 25 Mbit/s</w:t>
            </w:r>
            <w:bookmarkEnd w:id="101"/>
          </w:p>
        </w:tc>
      </w:tr>
      <w:tr w:rsidR="004E5C38" w:rsidRPr="00C63EBA" w14:paraId="4016A33A" w14:textId="77777777" w:rsidTr="004C67C4">
        <w:trPr>
          <w:cantSplit/>
          <w:trHeight w:val="200"/>
          <w:jc w:val="center"/>
        </w:trPr>
        <w:tc>
          <w:tcPr>
            <w:tcW w:w="1615" w:type="pct"/>
          </w:tcPr>
          <w:p w14:paraId="586C0622" w14:textId="709CC749" w:rsidR="004E5C38" w:rsidRPr="004E5C38" w:rsidRDefault="004E5C38" w:rsidP="004E5C38">
            <w:pPr>
              <w:pStyle w:val="Tabletext"/>
              <w:keepNext/>
              <w:keepLines/>
              <w:jc w:val="left"/>
              <w:rPr>
                <w:szCs w:val="22"/>
                <w:highlight w:val="yellow"/>
              </w:rPr>
            </w:pPr>
            <w:r w:rsidRPr="004E5C38">
              <w:rPr>
                <w:rFonts w:hint="eastAsia"/>
                <w:szCs w:val="22"/>
                <w:lang w:eastAsia="zh-CN"/>
              </w:rPr>
              <w:t>调制</w:t>
            </w:r>
          </w:p>
        </w:tc>
        <w:tc>
          <w:tcPr>
            <w:tcW w:w="1691" w:type="pct"/>
            <w:vAlign w:val="center"/>
          </w:tcPr>
          <w:p w14:paraId="4334292F" w14:textId="15C1196B" w:rsidR="004E5C38" w:rsidRPr="00C63EBA" w:rsidRDefault="004E5C38" w:rsidP="004E5C38">
            <w:pPr>
              <w:pStyle w:val="Tabletext"/>
              <w:keepNext/>
              <w:keepLines/>
              <w:jc w:val="center"/>
            </w:pPr>
            <w:bookmarkStart w:id="102" w:name="lt_pId438"/>
            <w:r w:rsidRPr="00C63EBA">
              <w:t>QPSK/SSM</w:t>
            </w:r>
            <w:r w:rsidRPr="00C63EBA">
              <w:rPr>
                <w:vertAlign w:val="superscript"/>
              </w:rPr>
              <w:t>(4</w:t>
            </w:r>
            <w:r w:rsidR="009B4CA9">
              <w:rPr>
                <w:vertAlign w:val="superscript"/>
              </w:rPr>
              <w:t>）</w:t>
            </w:r>
            <w:r w:rsidRPr="00C63EBA">
              <w:t>, QPSK</w:t>
            </w:r>
            <w:bookmarkEnd w:id="102"/>
          </w:p>
        </w:tc>
        <w:tc>
          <w:tcPr>
            <w:tcW w:w="1694" w:type="pct"/>
            <w:vAlign w:val="center"/>
          </w:tcPr>
          <w:p w14:paraId="431CB9F4" w14:textId="77777777" w:rsidR="004E5C38" w:rsidRPr="00C63EBA" w:rsidRDefault="004E5C38" w:rsidP="004E5C38">
            <w:pPr>
              <w:pStyle w:val="Tabletext"/>
              <w:keepNext/>
              <w:keepLines/>
              <w:jc w:val="center"/>
            </w:pPr>
            <w:bookmarkStart w:id="103" w:name="lt_pId439"/>
            <w:r w:rsidRPr="00C63EBA">
              <w:t>PSK</w:t>
            </w:r>
            <w:bookmarkEnd w:id="103"/>
          </w:p>
        </w:tc>
      </w:tr>
      <w:tr w:rsidR="004E5C38" w:rsidRPr="00C63EBA" w14:paraId="0D410F92" w14:textId="77777777" w:rsidTr="004C67C4">
        <w:trPr>
          <w:cantSplit/>
          <w:trHeight w:val="200"/>
          <w:jc w:val="center"/>
        </w:trPr>
        <w:tc>
          <w:tcPr>
            <w:tcW w:w="1615" w:type="pct"/>
          </w:tcPr>
          <w:p w14:paraId="3F80BCE4" w14:textId="200E6188" w:rsidR="004E5C38" w:rsidRPr="004E5C38" w:rsidRDefault="004E5C38" w:rsidP="004E5C38">
            <w:pPr>
              <w:pStyle w:val="Tabletext"/>
              <w:keepNext/>
              <w:keepLines/>
              <w:jc w:val="left"/>
              <w:rPr>
                <w:szCs w:val="22"/>
                <w:highlight w:val="yellow"/>
              </w:rPr>
            </w:pPr>
            <w:r w:rsidRPr="004E5C38">
              <w:rPr>
                <w:rFonts w:hint="eastAsia"/>
                <w:szCs w:val="22"/>
                <w:lang w:eastAsia="zh-CN"/>
              </w:rPr>
              <w:t>极化</w:t>
            </w:r>
          </w:p>
        </w:tc>
        <w:tc>
          <w:tcPr>
            <w:tcW w:w="1691" w:type="pct"/>
            <w:vAlign w:val="center"/>
          </w:tcPr>
          <w:p w14:paraId="48DB41FB" w14:textId="5D25490C" w:rsidR="004E5C38" w:rsidRPr="00C63EBA" w:rsidRDefault="004B75DB" w:rsidP="004E5C38">
            <w:pPr>
              <w:pStyle w:val="Tabletext"/>
              <w:keepNext/>
              <w:keepLines/>
              <w:jc w:val="center"/>
            </w:pPr>
            <w:r>
              <w:rPr>
                <w:rFonts w:hint="eastAsia"/>
                <w:lang w:eastAsia="zh-CN"/>
              </w:rPr>
              <w:t>左手圆极化</w:t>
            </w:r>
          </w:p>
        </w:tc>
        <w:tc>
          <w:tcPr>
            <w:tcW w:w="1694" w:type="pct"/>
            <w:vAlign w:val="center"/>
          </w:tcPr>
          <w:p w14:paraId="1E7F1B25" w14:textId="4359F3D9" w:rsidR="004E5C38" w:rsidRPr="00C63EBA" w:rsidRDefault="004B75DB" w:rsidP="004E5C38">
            <w:pPr>
              <w:pStyle w:val="Tabletext"/>
              <w:keepNext/>
              <w:keepLines/>
              <w:jc w:val="center"/>
            </w:pPr>
            <w:r>
              <w:rPr>
                <w:rFonts w:hint="eastAsia"/>
                <w:lang w:eastAsia="zh-CN"/>
              </w:rPr>
              <w:t>线性极化</w:t>
            </w:r>
          </w:p>
        </w:tc>
      </w:tr>
      <w:tr w:rsidR="004E5C38" w:rsidRPr="00C63EBA" w14:paraId="6BBCBAAB" w14:textId="77777777" w:rsidTr="004C67C4">
        <w:trPr>
          <w:cantSplit/>
          <w:trHeight w:val="200"/>
          <w:jc w:val="center"/>
        </w:trPr>
        <w:tc>
          <w:tcPr>
            <w:tcW w:w="1615" w:type="pct"/>
          </w:tcPr>
          <w:p w14:paraId="13FEFF33" w14:textId="074E7A10" w:rsidR="004E5C38" w:rsidRPr="004E5C38" w:rsidRDefault="004E5C38" w:rsidP="004E5C38">
            <w:pPr>
              <w:pStyle w:val="Tabletext"/>
              <w:jc w:val="left"/>
              <w:rPr>
                <w:szCs w:val="22"/>
                <w:highlight w:val="yellow"/>
              </w:rPr>
            </w:pPr>
            <w:r w:rsidRPr="004E5C38">
              <w:rPr>
                <w:rFonts w:hint="eastAsia"/>
                <w:szCs w:val="22"/>
                <w:lang w:eastAsia="zh-CN"/>
              </w:rPr>
              <w:t>天线尺寸</w:t>
            </w:r>
            <w:r w:rsidRPr="004E5C38">
              <w:rPr>
                <w:szCs w:val="22"/>
              </w:rPr>
              <w:t>（</w:t>
            </w:r>
            <w:r w:rsidRPr="004E5C38">
              <w:rPr>
                <w:szCs w:val="22"/>
              </w:rPr>
              <w:t>m</w:t>
            </w:r>
            <w:r w:rsidRPr="004E5C38">
              <w:rPr>
                <w:szCs w:val="22"/>
              </w:rPr>
              <w:t>）</w:t>
            </w:r>
          </w:p>
        </w:tc>
        <w:tc>
          <w:tcPr>
            <w:tcW w:w="1691" w:type="pct"/>
            <w:vAlign w:val="center"/>
          </w:tcPr>
          <w:p w14:paraId="389112FB" w14:textId="77777777" w:rsidR="004E5C38" w:rsidRPr="00C63EBA" w:rsidRDefault="004E5C38" w:rsidP="004E5C38">
            <w:pPr>
              <w:pStyle w:val="Tabletext"/>
              <w:jc w:val="center"/>
            </w:pPr>
            <w:r w:rsidRPr="00C63EBA">
              <w:t>13.1, 3.7, 3.0, 0.9</w:t>
            </w:r>
          </w:p>
        </w:tc>
        <w:tc>
          <w:tcPr>
            <w:tcW w:w="1694" w:type="pct"/>
            <w:vAlign w:val="center"/>
          </w:tcPr>
          <w:p w14:paraId="3091FDA7" w14:textId="77777777" w:rsidR="004E5C38" w:rsidRPr="00C63EBA" w:rsidRDefault="004E5C38" w:rsidP="004E5C38">
            <w:pPr>
              <w:pStyle w:val="Tabletext"/>
              <w:jc w:val="center"/>
            </w:pPr>
            <w:r w:rsidRPr="00C63EBA">
              <w:t>18.3</w:t>
            </w:r>
          </w:p>
        </w:tc>
      </w:tr>
      <w:tr w:rsidR="004E5C38" w:rsidRPr="00C63EBA" w14:paraId="0B618CC6" w14:textId="77777777" w:rsidTr="004C67C4">
        <w:trPr>
          <w:cantSplit/>
          <w:trHeight w:val="200"/>
          <w:jc w:val="center"/>
        </w:trPr>
        <w:tc>
          <w:tcPr>
            <w:tcW w:w="1615" w:type="pct"/>
          </w:tcPr>
          <w:p w14:paraId="42522B81" w14:textId="5E6FF945" w:rsidR="004E5C38" w:rsidRPr="004E5C38" w:rsidRDefault="004E5C38" w:rsidP="004E5C38">
            <w:pPr>
              <w:pStyle w:val="Tabletext"/>
              <w:jc w:val="left"/>
              <w:rPr>
                <w:szCs w:val="22"/>
                <w:highlight w:val="yellow"/>
                <w:lang w:eastAsia="zh-CN"/>
              </w:rPr>
            </w:pPr>
            <w:r w:rsidRPr="004E5C38">
              <w:rPr>
                <w:rFonts w:hint="eastAsia"/>
                <w:szCs w:val="22"/>
                <w:lang w:eastAsia="zh-CN"/>
              </w:rPr>
              <w:t>发射天线增益</w:t>
            </w:r>
            <w:r w:rsidRPr="004E5C38">
              <w:rPr>
                <w:szCs w:val="22"/>
                <w:lang w:eastAsia="zh-CN"/>
              </w:rPr>
              <w:t>（</w:t>
            </w:r>
            <w:r w:rsidRPr="004E5C38">
              <w:rPr>
                <w:szCs w:val="22"/>
                <w:lang w:eastAsia="zh-CN"/>
              </w:rPr>
              <w:t>dBi</w:t>
            </w:r>
            <w:r w:rsidRPr="004E5C38">
              <w:rPr>
                <w:szCs w:val="22"/>
                <w:lang w:eastAsia="zh-CN"/>
              </w:rPr>
              <w:t>）</w:t>
            </w:r>
          </w:p>
        </w:tc>
        <w:tc>
          <w:tcPr>
            <w:tcW w:w="1691" w:type="pct"/>
            <w:vAlign w:val="center"/>
          </w:tcPr>
          <w:p w14:paraId="655BD797" w14:textId="77777777" w:rsidR="004E5C38" w:rsidRPr="00C63EBA" w:rsidRDefault="004E5C38" w:rsidP="004E5C38">
            <w:pPr>
              <w:pStyle w:val="Tabletext"/>
              <w:jc w:val="center"/>
            </w:pPr>
            <w:r w:rsidRPr="00C63EBA">
              <w:t>63.3, 50.8, 49.8, 40.5</w:t>
            </w:r>
          </w:p>
        </w:tc>
        <w:tc>
          <w:tcPr>
            <w:tcW w:w="1694" w:type="pct"/>
            <w:vAlign w:val="center"/>
          </w:tcPr>
          <w:p w14:paraId="0F6AB2FF" w14:textId="77777777" w:rsidR="004E5C38" w:rsidRPr="00C63EBA" w:rsidRDefault="004E5C38" w:rsidP="004E5C38">
            <w:pPr>
              <w:pStyle w:val="Tabletext"/>
              <w:jc w:val="center"/>
            </w:pPr>
            <w:r w:rsidRPr="00C63EBA">
              <w:t>66.4</w:t>
            </w:r>
          </w:p>
        </w:tc>
      </w:tr>
      <w:tr w:rsidR="004E5C38" w:rsidRPr="00C63EBA" w14:paraId="6E237336" w14:textId="77777777" w:rsidTr="004C67C4">
        <w:trPr>
          <w:cantSplit/>
          <w:trHeight w:val="200"/>
          <w:jc w:val="center"/>
        </w:trPr>
        <w:tc>
          <w:tcPr>
            <w:tcW w:w="1615" w:type="pct"/>
          </w:tcPr>
          <w:p w14:paraId="38623AE2" w14:textId="1662D3EE" w:rsidR="004E5C38" w:rsidRPr="004E5C38" w:rsidRDefault="004E5C38" w:rsidP="004E5C38">
            <w:pPr>
              <w:pStyle w:val="Tabletext"/>
              <w:jc w:val="left"/>
              <w:rPr>
                <w:szCs w:val="22"/>
                <w:highlight w:val="yellow"/>
              </w:rPr>
            </w:pPr>
            <w:r w:rsidRPr="004E5C38">
              <w:rPr>
                <w:rFonts w:hint="eastAsia"/>
                <w:szCs w:val="22"/>
                <w:lang w:val="en-US" w:eastAsia="zh-CN"/>
              </w:rPr>
              <w:t>发射天线辐射</w:t>
            </w:r>
            <w:r w:rsidR="002F0168">
              <w:rPr>
                <w:rFonts w:hint="eastAsia"/>
                <w:szCs w:val="22"/>
                <w:lang w:val="en-US" w:eastAsia="zh-CN"/>
              </w:rPr>
              <w:t>方向</w:t>
            </w:r>
            <w:r w:rsidRPr="004E5C38">
              <w:rPr>
                <w:rFonts w:hint="eastAsia"/>
                <w:szCs w:val="22"/>
                <w:lang w:val="en-US" w:eastAsia="zh-CN"/>
              </w:rPr>
              <w:t>图</w:t>
            </w:r>
          </w:p>
        </w:tc>
        <w:tc>
          <w:tcPr>
            <w:tcW w:w="1691" w:type="pct"/>
            <w:vAlign w:val="center"/>
          </w:tcPr>
          <w:p w14:paraId="2B79B75C" w14:textId="7EF6603E" w:rsidR="004E5C38" w:rsidRPr="00C63EBA" w:rsidRDefault="004E5C38" w:rsidP="004E5C38">
            <w:pPr>
              <w:pStyle w:val="Tabletext"/>
              <w:jc w:val="center"/>
            </w:pPr>
            <w:bookmarkStart w:id="104" w:name="lt_pId450"/>
            <w:r w:rsidRPr="00C63EBA">
              <w:t xml:space="preserve">ITU-R </w:t>
            </w:r>
            <w:hyperlink r:id="rId24" w:history="1">
              <w:r w:rsidRPr="00C63EBA">
                <w:rPr>
                  <w:rStyle w:val="Hyperlink"/>
                  <w:color w:val="auto"/>
                  <w:u w:val="none"/>
                </w:rPr>
                <w:t>S.580</w:t>
              </w:r>
            </w:hyperlink>
            <w:bookmarkEnd w:id="104"/>
            <w:r w:rsidR="004B75DB">
              <w:rPr>
                <w:rStyle w:val="Hyperlink"/>
                <w:rFonts w:hint="eastAsia"/>
                <w:color w:val="auto"/>
                <w:u w:val="none"/>
                <w:lang w:eastAsia="zh-CN"/>
              </w:rPr>
              <w:t>建议书</w:t>
            </w:r>
          </w:p>
        </w:tc>
        <w:tc>
          <w:tcPr>
            <w:tcW w:w="1694" w:type="pct"/>
            <w:vAlign w:val="center"/>
          </w:tcPr>
          <w:p w14:paraId="777C144B" w14:textId="0531094D" w:rsidR="004E5C38" w:rsidRPr="00C63EBA" w:rsidRDefault="004E5C38" w:rsidP="004E5C38">
            <w:pPr>
              <w:pStyle w:val="Tabletext"/>
              <w:jc w:val="center"/>
              <w:rPr>
                <w:lang w:eastAsia="zh-CN"/>
              </w:rPr>
            </w:pPr>
            <w:bookmarkStart w:id="105" w:name="lt_pId451"/>
            <w:r w:rsidRPr="00C63EBA">
              <w:rPr>
                <w:lang w:eastAsia="zh-CN"/>
              </w:rPr>
              <w:t>RR</w:t>
            </w:r>
            <w:r w:rsidR="004B75DB">
              <w:rPr>
                <w:rFonts w:hint="eastAsia"/>
                <w:lang w:eastAsia="zh-CN"/>
              </w:rPr>
              <w:t>附录</w:t>
            </w:r>
            <w:r w:rsidRPr="00C63EBA">
              <w:rPr>
                <w:b/>
                <w:bCs/>
                <w:lang w:eastAsia="zh-CN"/>
              </w:rPr>
              <w:t>8</w:t>
            </w:r>
            <w:r w:rsidR="00284D77" w:rsidRPr="00284D77">
              <w:rPr>
                <w:rFonts w:hint="eastAsia"/>
                <w:lang w:eastAsia="zh-CN"/>
              </w:rPr>
              <w:t>，</w:t>
            </w:r>
            <w:r w:rsidR="004B75DB">
              <w:rPr>
                <w:rFonts w:hint="eastAsia"/>
                <w:lang w:eastAsia="zh-CN"/>
              </w:rPr>
              <w:t>附件</w:t>
            </w:r>
            <w:r w:rsidRPr="00C63EBA">
              <w:rPr>
                <w:lang w:eastAsia="zh-CN"/>
              </w:rPr>
              <w:t>III</w:t>
            </w:r>
            <w:bookmarkEnd w:id="105"/>
          </w:p>
        </w:tc>
      </w:tr>
      <w:tr w:rsidR="004E5C38" w:rsidRPr="00C63EBA" w14:paraId="0A792493" w14:textId="77777777" w:rsidTr="004C67C4">
        <w:trPr>
          <w:cantSplit/>
          <w:trHeight w:val="200"/>
          <w:jc w:val="center"/>
        </w:trPr>
        <w:tc>
          <w:tcPr>
            <w:tcW w:w="1615" w:type="pct"/>
          </w:tcPr>
          <w:p w14:paraId="6107C318" w14:textId="1844D27C" w:rsidR="004E5C38" w:rsidRPr="004E5C38" w:rsidRDefault="004E5C38" w:rsidP="004E5C38">
            <w:pPr>
              <w:pStyle w:val="Tabletext"/>
              <w:jc w:val="left"/>
              <w:rPr>
                <w:szCs w:val="22"/>
                <w:highlight w:val="yellow"/>
              </w:rPr>
            </w:pPr>
            <w:r w:rsidRPr="004E5C38">
              <w:rPr>
                <w:rFonts w:hint="eastAsia"/>
                <w:szCs w:val="22"/>
                <w:lang w:val="en-US" w:eastAsia="zh-CN"/>
              </w:rPr>
              <w:t>必要带宽</w:t>
            </w:r>
            <w:r w:rsidRPr="004E5C38">
              <w:rPr>
                <w:szCs w:val="22"/>
                <w:lang w:val="en-US"/>
              </w:rPr>
              <w:t>（</w:t>
            </w:r>
            <w:r w:rsidRPr="004E5C38">
              <w:rPr>
                <w:szCs w:val="22"/>
                <w:lang w:val="en-US"/>
              </w:rPr>
              <w:t>MHz</w:t>
            </w:r>
            <w:r w:rsidRPr="004E5C38">
              <w:rPr>
                <w:szCs w:val="22"/>
                <w:lang w:val="en-US"/>
              </w:rPr>
              <w:t>）</w:t>
            </w:r>
          </w:p>
        </w:tc>
        <w:tc>
          <w:tcPr>
            <w:tcW w:w="1691" w:type="pct"/>
            <w:vAlign w:val="center"/>
          </w:tcPr>
          <w:p w14:paraId="01D45FE4" w14:textId="6249168F" w:rsidR="004E5C38" w:rsidRPr="00C63EBA" w:rsidRDefault="004E5C38" w:rsidP="004E5C38">
            <w:pPr>
              <w:pStyle w:val="Tabletext"/>
              <w:jc w:val="center"/>
            </w:pPr>
            <w:bookmarkStart w:id="106" w:name="lt_pId453"/>
            <w:r w:rsidRPr="00C63EBA">
              <w:t>≤ 80</w:t>
            </w:r>
            <w:r w:rsidR="004B75DB">
              <w:t>/</w:t>
            </w:r>
            <w:r w:rsidR="004B75DB">
              <w:rPr>
                <w:rFonts w:hint="eastAsia"/>
                <w:lang w:eastAsia="zh-CN"/>
              </w:rPr>
              <w:t>信道</w:t>
            </w:r>
            <w:bookmarkEnd w:id="106"/>
          </w:p>
        </w:tc>
        <w:tc>
          <w:tcPr>
            <w:tcW w:w="1694" w:type="pct"/>
            <w:vAlign w:val="center"/>
          </w:tcPr>
          <w:p w14:paraId="4B6F5E15" w14:textId="7E5A3448" w:rsidR="004E5C38" w:rsidRPr="00C63EBA" w:rsidRDefault="004E5C38" w:rsidP="004E5C38">
            <w:pPr>
              <w:pStyle w:val="Tabletext"/>
              <w:jc w:val="center"/>
            </w:pPr>
            <w:bookmarkStart w:id="107" w:name="lt_pId454"/>
            <w:r w:rsidRPr="00C63EBA">
              <w:t>650</w:t>
            </w:r>
            <w:bookmarkEnd w:id="107"/>
            <w:r w:rsidR="004B75DB">
              <w:rPr>
                <w:rFonts w:hint="eastAsia"/>
                <w:lang w:eastAsia="zh-CN"/>
              </w:rPr>
              <w:t>（复合）</w:t>
            </w:r>
          </w:p>
        </w:tc>
      </w:tr>
      <w:tr w:rsidR="004E5C38" w:rsidRPr="00C63EBA" w14:paraId="3B49437D" w14:textId="77777777" w:rsidTr="004C67C4">
        <w:trPr>
          <w:cantSplit/>
          <w:trHeight w:val="200"/>
          <w:jc w:val="center"/>
        </w:trPr>
        <w:tc>
          <w:tcPr>
            <w:tcW w:w="1615" w:type="pct"/>
          </w:tcPr>
          <w:p w14:paraId="647CD6D2" w14:textId="0E7C75EB" w:rsidR="004E5C38" w:rsidRPr="004E5C38" w:rsidRDefault="004E5C38" w:rsidP="004E5C38">
            <w:pPr>
              <w:pStyle w:val="Tabletext"/>
              <w:jc w:val="left"/>
              <w:rPr>
                <w:szCs w:val="22"/>
                <w:highlight w:val="yellow"/>
                <w:lang w:val="en-GB" w:eastAsia="zh-CN"/>
              </w:rPr>
            </w:pPr>
            <w:r w:rsidRPr="004E5C38">
              <w:rPr>
                <w:rFonts w:hint="eastAsia"/>
                <w:szCs w:val="22"/>
                <w:lang w:val="en-US" w:eastAsia="zh-CN"/>
              </w:rPr>
              <w:t>最大功率频谱密度（</w:t>
            </w:r>
            <w:r w:rsidRPr="004E5C38">
              <w:rPr>
                <w:szCs w:val="22"/>
                <w:lang w:val="en-US" w:eastAsia="zh-CN"/>
              </w:rPr>
              <w:t>dB(W/Hz</w:t>
            </w:r>
            <w:r w:rsidR="009B4CA9">
              <w:rPr>
                <w:szCs w:val="22"/>
                <w:lang w:val="en-US" w:eastAsia="zh-CN"/>
              </w:rPr>
              <w:t>）</w:t>
            </w:r>
            <w:r w:rsidRPr="004E5C38">
              <w:rPr>
                <w:rFonts w:hint="eastAsia"/>
                <w:szCs w:val="22"/>
                <w:lang w:val="en-US" w:eastAsia="zh-CN"/>
              </w:rPr>
              <w:t>）</w:t>
            </w:r>
          </w:p>
        </w:tc>
        <w:tc>
          <w:tcPr>
            <w:tcW w:w="1691" w:type="pct"/>
            <w:vAlign w:val="center"/>
          </w:tcPr>
          <w:p w14:paraId="244A11B4" w14:textId="77777777" w:rsidR="004E5C38" w:rsidRPr="00C63EBA" w:rsidRDefault="004E5C38" w:rsidP="004E5C38">
            <w:pPr>
              <w:pStyle w:val="Tabletext"/>
              <w:jc w:val="center"/>
            </w:pPr>
            <w:r w:rsidRPr="00C63EBA">
              <w:t>−47</w:t>
            </w:r>
          </w:p>
        </w:tc>
        <w:tc>
          <w:tcPr>
            <w:tcW w:w="1694" w:type="pct"/>
            <w:vAlign w:val="center"/>
          </w:tcPr>
          <w:p w14:paraId="4895F0F2" w14:textId="77777777" w:rsidR="004E5C38" w:rsidRPr="00C63EBA" w:rsidRDefault="004E5C38" w:rsidP="004E5C38">
            <w:pPr>
              <w:pStyle w:val="Tabletext"/>
              <w:jc w:val="center"/>
            </w:pPr>
            <w:r w:rsidRPr="00C63EBA">
              <w:t>–58</w:t>
            </w:r>
          </w:p>
        </w:tc>
      </w:tr>
      <w:tr w:rsidR="004E5C38" w:rsidRPr="00C63EBA" w14:paraId="2A022EB7" w14:textId="77777777" w:rsidTr="004C67C4">
        <w:trPr>
          <w:cantSplit/>
          <w:trHeight w:val="200"/>
          <w:jc w:val="center"/>
        </w:trPr>
        <w:tc>
          <w:tcPr>
            <w:tcW w:w="1615" w:type="pct"/>
          </w:tcPr>
          <w:p w14:paraId="04AEE882" w14:textId="2644ABAD" w:rsidR="004E5C38" w:rsidRPr="004E5C38" w:rsidRDefault="004E5C38" w:rsidP="004E5C38">
            <w:pPr>
              <w:pStyle w:val="Tabletext"/>
              <w:jc w:val="left"/>
              <w:rPr>
                <w:szCs w:val="22"/>
                <w:highlight w:val="yellow"/>
                <w:lang w:val="en-GB" w:eastAsia="zh-CN"/>
              </w:rPr>
            </w:pPr>
            <w:r w:rsidRPr="004E5C38">
              <w:rPr>
                <w:rFonts w:hint="eastAsia"/>
                <w:szCs w:val="22"/>
                <w:lang w:val="en-US" w:eastAsia="zh-CN"/>
              </w:rPr>
              <w:t>最大</w:t>
            </w:r>
            <w:proofErr w:type="spellStart"/>
            <w:r w:rsidRPr="004E5C38">
              <w:rPr>
                <w:szCs w:val="22"/>
                <w:lang w:val="en-US" w:eastAsia="zh-CN"/>
              </w:rPr>
              <w:t>e.i.r.p</w:t>
            </w:r>
            <w:proofErr w:type="spellEnd"/>
            <w:r w:rsidRPr="004E5C38">
              <w:rPr>
                <w:szCs w:val="22"/>
                <w:lang w:val="en-US" w:eastAsia="zh-CN"/>
              </w:rPr>
              <w:t>.</w:t>
            </w:r>
            <w:r w:rsidRPr="004E5C38">
              <w:rPr>
                <w:rFonts w:hint="eastAsia"/>
                <w:szCs w:val="22"/>
                <w:lang w:val="en-US" w:eastAsia="zh-CN"/>
              </w:rPr>
              <w:t>频谱密度（</w:t>
            </w:r>
            <w:r w:rsidRPr="004E5C38">
              <w:rPr>
                <w:szCs w:val="22"/>
                <w:lang w:val="en-US" w:eastAsia="zh-CN"/>
              </w:rPr>
              <w:t>dB(W/Hz</w:t>
            </w:r>
            <w:r w:rsidR="009B4CA9">
              <w:rPr>
                <w:szCs w:val="22"/>
                <w:lang w:val="en-US" w:eastAsia="zh-CN"/>
              </w:rPr>
              <w:t>）</w:t>
            </w:r>
            <w:r w:rsidRPr="004E5C38">
              <w:rPr>
                <w:rFonts w:hint="eastAsia"/>
                <w:szCs w:val="22"/>
                <w:lang w:val="en-US" w:eastAsia="zh-CN"/>
              </w:rPr>
              <w:t>）</w:t>
            </w:r>
          </w:p>
        </w:tc>
        <w:tc>
          <w:tcPr>
            <w:tcW w:w="1691" w:type="pct"/>
            <w:vAlign w:val="center"/>
          </w:tcPr>
          <w:p w14:paraId="451A6B63" w14:textId="77777777" w:rsidR="004E5C38" w:rsidRPr="00C63EBA" w:rsidRDefault="004E5C38" w:rsidP="004E5C38">
            <w:pPr>
              <w:pStyle w:val="Tabletext"/>
              <w:jc w:val="center"/>
            </w:pPr>
            <w:r w:rsidRPr="00C63EBA">
              <w:t>10.5</w:t>
            </w:r>
          </w:p>
        </w:tc>
        <w:tc>
          <w:tcPr>
            <w:tcW w:w="1694" w:type="pct"/>
            <w:vAlign w:val="center"/>
          </w:tcPr>
          <w:p w14:paraId="21969C98" w14:textId="77777777" w:rsidR="004E5C38" w:rsidRPr="00C63EBA" w:rsidRDefault="004E5C38" w:rsidP="004E5C38">
            <w:pPr>
              <w:pStyle w:val="Tabletext"/>
              <w:jc w:val="center"/>
            </w:pPr>
            <w:r w:rsidRPr="00C63EBA">
              <w:t>8.8</w:t>
            </w:r>
          </w:p>
        </w:tc>
      </w:tr>
      <w:tr w:rsidR="00435721" w:rsidRPr="00C63EBA" w14:paraId="58529AEE" w14:textId="77777777" w:rsidTr="004C67C4">
        <w:trPr>
          <w:cantSplit/>
          <w:trHeight w:val="200"/>
          <w:jc w:val="center"/>
        </w:trPr>
        <w:tc>
          <w:tcPr>
            <w:tcW w:w="5000" w:type="pct"/>
            <w:gridSpan w:val="3"/>
            <w:vAlign w:val="center"/>
          </w:tcPr>
          <w:p w14:paraId="30C6DE80" w14:textId="08BE8A5B" w:rsidR="00747624" w:rsidRPr="006955E2" w:rsidRDefault="004E5C38" w:rsidP="00BD4E02">
            <w:pPr>
              <w:pStyle w:val="Tabletext"/>
              <w:jc w:val="center"/>
              <w:rPr>
                <w:b/>
                <w:bCs/>
              </w:rPr>
            </w:pPr>
            <w:proofErr w:type="spellStart"/>
            <w:r w:rsidRPr="006955E2">
              <w:rPr>
                <w:rFonts w:hint="eastAsia"/>
                <w:b/>
                <w:bCs/>
              </w:rPr>
              <w:t>接收</w:t>
            </w:r>
            <w:proofErr w:type="spellEnd"/>
            <w:r w:rsidRPr="006955E2">
              <w:rPr>
                <w:b/>
                <w:bCs/>
              </w:rPr>
              <w:t>DRS</w:t>
            </w:r>
          </w:p>
        </w:tc>
      </w:tr>
      <w:tr w:rsidR="004E5C38" w:rsidRPr="00C63EBA" w14:paraId="177E76EF" w14:textId="77777777" w:rsidTr="004C67C4">
        <w:trPr>
          <w:cantSplit/>
          <w:trHeight w:val="200"/>
          <w:jc w:val="center"/>
        </w:trPr>
        <w:tc>
          <w:tcPr>
            <w:tcW w:w="1615" w:type="pct"/>
          </w:tcPr>
          <w:p w14:paraId="740E92C5" w14:textId="080831E3" w:rsidR="004E5C38" w:rsidRPr="004E5C38" w:rsidRDefault="006955E2" w:rsidP="004E5C38">
            <w:pPr>
              <w:pStyle w:val="Tabletext"/>
              <w:jc w:val="left"/>
              <w:rPr>
                <w:szCs w:val="22"/>
                <w:highlight w:val="yellow"/>
              </w:rPr>
            </w:pPr>
            <w:r>
              <w:rPr>
                <w:rFonts w:hint="eastAsia"/>
                <w:szCs w:val="22"/>
                <w:lang w:eastAsia="zh-CN"/>
              </w:rPr>
              <w:t>轨道位置</w:t>
            </w:r>
          </w:p>
        </w:tc>
        <w:tc>
          <w:tcPr>
            <w:tcW w:w="3385" w:type="pct"/>
            <w:gridSpan w:val="2"/>
            <w:vAlign w:val="center"/>
          </w:tcPr>
          <w:p w14:paraId="6E218880" w14:textId="013C112C" w:rsidR="004E5C38" w:rsidRPr="00C63EBA" w:rsidRDefault="004E5C38" w:rsidP="004E5C38">
            <w:pPr>
              <w:pStyle w:val="Tabletext"/>
              <w:jc w:val="center"/>
            </w:pPr>
            <w:bookmarkStart w:id="108" w:name="lt_pId463"/>
            <w:r w:rsidRPr="00C63EBA">
              <w:t xml:space="preserve">ITU-R </w:t>
            </w:r>
            <w:hyperlink r:id="rId25" w:history="1">
              <w:r w:rsidRPr="00C63EBA">
                <w:rPr>
                  <w:rStyle w:val="Hyperlink"/>
                  <w:color w:val="auto"/>
                  <w:u w:val="none"/>
                </w:rPr>
                <w:t>SA.1275</w:t>
              </w:r>
            </w:hyperlink>
            <w:r w:rsidR="00DA50AE">
              <w:rPr>
                <w:rStyle w:val="Hyperlink"/>
                <w:rFonts w:hint="eastAsia"/>
                <w:color w:val="auto"/>
                <w:u w:val="none"/>
                <w:lang w:eastAsia="zh-CN"/>
              </w:rPr>
              <w:t>建议书或</w:t>
            </w:r>
            <w:r w:rsidRPr="00C63EBA">
              <w:t xml:space="preserve">ITU-R </w:t>
            </w:r>
            <w:hyperlink r:id="rId26" w:history="1">
              <w:r w:rsidRPr="00C63EBA">
                <w:rPr>
                  <w:rStyle w:val="Hyperlink"/>
                  <w:color w:val="auto"/>
                  <w:u w:val="none"/>
                </w:rPr>
                <w:t>SA.1276</w:t>
              </w:r>
            </w:hyperlink>
            <w:r w:rsidR="00DA50AE">
              <w:rPr>
                <w:rStyle w:val="Hyperlink"/>
                <w:rFonts w:hint="eastAsia"/>
                <w:color w:val="auto"/>
                <w:u w:val="none"/>
                <w:lang w:eastAsia="zh-CN"/>
              </w:rPr>
              <w:t>建议书和</w:t>
            </w:r>
            <w:r w:rsidRPr="00C63EBA">
              <w:t>31° E</w:t>
            </w:r>
            <w:r w:rsidR="00284D77">
              <w:br/>
            </w:r>
            <w:r w:rsidR="00DA50AE">
              <w:rPr>
                <w:rFonts w:hint="eastAsia"/>
                <w:lang w:eastAsia="zh-CN"/>
              </w:rPr>
              <w:t>（对欧洲而言）</w:t>
            </w:r>
            <w:bookmarkEnd w:id="108"/>
          </w:p>
        </w:tc>
      </w:tr>
      <w:tr w:rsidR="004E5C38" w:rsidRPr="00C63EBA" w14:paraId="56B75F66" w14:textId="77777777" w:rsidTr="004C67C4">
        <w:trPr>
          <w:cantSplit/>
          <w:trHeight w:val="200"/>
          <w:jc w:val="center"/>
        </w:trPr>
        <w:tc>
          <w:tcPr>
            <w:tcW w:w="1615" w:type="pct"/>
          </w:tcPr>
          <w:p w14:paraId="69A57FF8" w14:textId="58D802F6" w:rsidR="004E5C38" w:rsidRPr="004E5C38" w:rsidRDefault="004E5C38" w:rsidP="004E5C38">
            <w:pPr>
              <w:pStyle w:val="Tabletext"/>
              <w:jc w:val="left"/>
              <w:rPr>
                <w:szCs w:val="22"/>
                <w:highlight w:val="yellow"/>
              </w:rPr>
            </w:pPr>
            <w:r w:rsidRPr="004E5C38">
              <w:rPr>
                <w:rFonts w:hint="eastAsia"/>
                <w:szCs w:val="22"/>
                <w:lang w:eastAsia="zh-CN"/>
              </w:rPr>
              <w:t>天线尺寸</w:t>
            </w:r>
            <w:r w:rsidRPr="004E5C38">
              <w:rPr>
                <w:szCs w:val="22"/>
              </w:rPr>
              <w:t>（</w:t>
            </w:r>
            <w:r w:rsidRPr="004E5C38">
              <w:rPr>
                <w:szCs w:val="22"/>
              </w:rPr>
              <w:t>m</w:t>
            </w:r>
            <w:r w:rsidRPr="004E5C38">
              <w:rPr>
                <w:szCs w:val="22"/>
              </w:rPr>
              <w:t>）</w:t>
            </w:r>
          </w:p>
        </w:tc>
        <w:tc>
          <w:tcPr>
            <w:tcW w:w="1691" w:type="pct"/>
            <w:vAlign w:val="center"/>
          </w:tcPr>
          <w:p w14:paraId="0D2B426F" w14:textId="77777777" w:rsidR="004E5C38" w:rsidRPr="00C63EBA" w:rsidRDefault="004E5C38" w:rsidP="004E5C38">
            <w:pPr>
              <w:pStyle w:val="Tabletext"/>
              <w:jc w:val="center"/>
            </w:pPr>
            <w:r w:rsidRPr="00C63EBA">
              <w:t>0.6</w:t>
            </w:r>
          </w:p>
        </w:tc>
        <w:tc>
          <w:tcPr>
            <w:tcW w:w="1694" w:type="pct"/>
            <w:vAlign w:val="center"/>
          </w:tcPr>
          <w:p w14:paraId="4FA06108" w14:textId="77777777" w:rsidR="004E5C38" w:rsidRPr="00C63EBA" w:rsidRDefault="004E5C38" w:rsidP="004E5C38">
            <w:pPr>
              <w:pStyle w:val="Tabletext"/>
              <w:jc w:val="center"/>
            </w:pPr>
            <w:r w:rsidRPr="00C63EBA">
              <w:t>1.8</w:t>
            </w:r>
          </w:p>
        </w:tc>
      </w:tr>
      <w:tr w:rsidR="004E5C38" w:rsidRPr="00C63EBA" w14:paraId="25967E59" w14:textId="77777777" w:rsidTr="004C67C4">
        <w:trPr>
          <w:cantSplit/>
          <w:trHeight w:val="200"/>
          <w:jc w:val="center"/>
        </w:trPr>
        <w:tc>
          <w:tcPr>
            <w:tcW w:w="1615" w:type="pct"/>
          </w:tcPr>
          <w:p w14:paraId="53D3B0AF" w14:textId="19C30900" w:rsidR="004E5C38" w:rsidRPr="004E5C38" w:rsidRDefault="004E5C38" w:rsidP="004E5C38">
            <w:pPr>
              <w:pStyle w:val="Tabletext"/>
              <w:jc w:val="left"/>
              <w:rPr>
                <w:szCs w:val="22"/>
                <w:highlight w:val="yellow"/>
                <w:lang w:eastAsia="zh-CN"/>
              </w:rPr>
            </w:pPr>
            <w:r w:rsidRPr="004E5C38">
              <w:rPr>
                <w:rFonts w:hint="eastAsia"/>
                <w:szCs w:val="22"/>
                <w:lang w:eastAsia="zh-CN"/>
              </w:rPr>
              <w:t>接收天线增益</w:t>
            </w:r>
            <w:r w:rsidRPr="004E5C38">
              <w:rPr>
                <w:szCs w:val="22"/>
                <w:lang w:eastAsia="zh-CN"/>
              </w:rPr>
              <w:t>（</w:t>
            </w:r>
            <w:r w:rsidRPr="004E5C38">
              <w:rPr>
                <w:szCs w:val="22"/>
                <w:lang w:eastAsia="zh-CN"/>
              </w:rPr>
              <w:t>dBi</w:t>
            </w:r>
            <w:r w:rsidRPr="004E5C38">
              <w:rPr>
                <w:szCs w:val="22"/>
                <w:lang w:eastAsia="zh-CN"/>
              </w:rPr>
              <w:t>）</w:t>
            </w:r>
          </w:p>
        </w:tc>
        <w:tc>
          <w:tcPr>
            <w:tcW w:w="1691" w:type="pct"/>
            <w:vAlign w:val="center"/>
          </w:tcPr>
          <w:p w14:paraId="7B2E013D" w14:textId="77777777" w:rsidR="004E5C38" w:rsidRPr="00C63EBA" w:rsidRDefault="004E5C38" w:rsidP="004E5C38">
            <w:pPr>
              <w:pStyle w:val="Tabletext"/>
              <w:jc w:val="center"/>
            </w:pPr>
            <w:r w:rsidRPr="00C63EBA">
              <w:t>36</w:t>
            </w:r>
          </w:p>
        </w:tc>
        <w:tc>
          <w:tcPr>
            <w:tcW w:w="1694" w:type="pct"/>
            <w:vAlign w:val="center"/>
          </w:tcPr>
          <w:p w14:paraId="2EF26EEE" w14:textId="77777777" w:rsidR="004E5C38" w:rsidRPr="00C63EBA" w:rsidRDefault="004E5C38" w:rsidP="004E5C38">
            <w:pPr>
              <w:pStyle w:val="Tabletext"/>
              <w:jc w:val="center"/>
            </w:pPr>
            <w:r w:rsidRPr="00C63EBA">
              <w:t>47.0</w:t>
            </w:r>
          </w:p>
        </w:tc>
      </w:tr>
      <w:tr w:rsidR="004E5C38" w:rsidRPr="00C63EBA" w14:paraId="697090A2" w14:textId="77777777" w:rsidTr="004C67C4">
        <w:trPr>
          <w:cantSplit/>
          <w:trHeight w:val="200"/>
          <w:jc w:val="center"/>
        </w:trPr>
        <w:tc>
          <w:tcPr>
            <w:tcW w:w="1615" w:type="pct"/>
          </w:tcPr>
          <w:p w14:paraId="1979E6AA" w14:textId="5846705A" w:rsidR="004E5C38" w:rsidRPr="004E5C38" w:rsidRDefault="004E5C38" w:rsidP="004E5C38">
            <w:pPr>
              <w:pStyle w:val="Tabletext"/>
              <w:jc w:val="left"/>
              <w:rPr>
                <w:szCs w:val="22"/>
                <w:highlight w:val="yellow"/>
              </w:rPr>
            </w:pPr>
            <w:bookmarkStart w:id="109" w:name="_Hlk83736074"/>
            <w:r w:rsidRPr="004E5C38">
              <w:rPr>
                <w:rFonts w:hint="eastAsia"/>
                <w:szCs w:val="22"/>
                <w:lang w:eastAsia="zh-CN"/>
              </w:rPr>
              <w:t>接收天线辐射</w:t>
            </w:r>
            <w:r w:rsidR="002F0168">
              <w:rPr>
                <w:rFonts w:hint="eastAsia"/>
                <w:szCs w:val="22"/>
                <w:lang w:eastAsia="zh-CN"/>
              </w:rPr>
              <w:t>方向</w:t>
            </w:r>
            <w:r w:rsidRPr="004E5C38">
              <w:rPr>
                <w:rFonts w:hint="eastAsia"/>
                <w:szCs w:val="22"/>
                <w:lang w:eastAsia="zh-CN"/>
              </w:rPr>
              <w:t>图</w:t>
            </w:r>
          </w:p>
        </w:tc>
        <w:tc>
          <w:tcPr>
            <w:tcW w:w="1691" w:type="pct"/>
            <w:vAlign w:val="center"/>
          </w:tcPr>
          <w:p w14:paraId="7492C26C" w14:textId="37EE6F2B" w:rsidR="004E5C38" w:rsidRPr="00C63EBA" w:rsidRDefault="004E5C38" w:rsidP="004E5C38">
            <w:pPr>
              <w:pStyle w:val="Tabletext"/>
              <w:jc w:val="center"/>
            </w:pPr>
            <w:bookmarkStart w:id="110" w:name="lt_pId471"/>
            <w:r w:rsidRPr="00C63EBA">
              <w:t xml:space="preserve">ITU-R </w:t>
            </w:r>
            <w:hyperlink r:id="rId27" w:history="1">
              <w:r w:rsidRPr="00C63EBA">
                <w:rPr>
                  <w:rStyle w:val="Hyperlink"/>
                  <w:color w:val="auto"/>
                  <w:u w:val="none"/>
                </w:rPr>
                <w:t>S.672</w:t>
              </w:r>
            </w:hyperlink>
            <w:bookmarkEnd w:id="110"/>
            <w:r w:rsidR="00DA50AE">
              <w:rPr>
                <w:rStyle w:val="Hyperlink"/>
                <w:rFonts w:hint="eastAsia"/>
                <w:color w:val="auto"/>
                <w:u w:val="none"/>
                <w:lang w:eastAsia="zh-CN"/>
              </w:rPr>
              <w:t>建议书</w:t>
            </w:r>
          </w:p>
        </w:tc>
        <w:tc>
          <w:tcPr>
            <w:tcW w:w="1694" w:type="pct"/>
            <w:vAlign w:val="center"/>
          </w:tcPr>
          <w:p w14:paraId="3D39B20E" w14:textId="57F05355" w:rsidR="004E5C38" w:rsidRPr="00C63EBA" w:rsidRDefault="004E5C38" w:rsidP="004E5C38">
            <w:pPr>
              <w:pStyle w:val="Tabletext"/>
              <w:jc w:val="center"/>
            </w:pPr>
            <w:bookmarkStart w:id="111" w:name="lt_pId472"/>
            <w:r w:rsidRPr="00C63EBA">
              <w:t xml:space="preserve">ITU-R </w:t>
            </w:r>
            <w:hyperlink r:id="rId28" w:history="1">
              <w:r w:rsidRPr="00C63EBA">
                <w:rPr>
                  <w:rStyle w:val="Hyperlink"/>
                  <w:color w:val="auto"/>
                  <w:u w:val="none"/>
                </w:rPr>
                <w:t>S.672</w:t>
              </w:r>
            </w:hyperlink>
            <w:bookmarkEnd w:id="111"/>
            <w:r w:rsidR="00DA50AE">
              <w:rPr>
                <w:rStyle w:val="Hyperlink"/>
                <w:rFonts w:hint="eastAsia"/>
                <w:color w:val="auto"/>
                <w:u w:val="none"/>
                <w:lang w:eastAsia="zh-CN"/>
              </w:rPr>
              <w:t>建议书</w:t>
            </w:r>
          </w:p>
        </w:tc>
      </w:tr>
      <w:bookmarkEnd w:id="109"/>
      <w:tr w:rsidR="004E5C38" w:rsidRPr="00C63EBA" w14:paraId="117DCEAD" w14:textId="77777777" w:rsidTr="004C67C4">
        <w:trPr>
          <w:cantSplit/>
          <w:trHeight w:val="200"/>
          <w:jc w:val="center"/>
        </w:trPr>
        <w:tc>
          <w:tcPr>
            <w:tcW w:w="1615" w:type="pct"/>
          </w:tcPr>
          <w:p w14:paraId="1E6996FB" w14:textId="6434AA1C" w:rsidR="004E5C38" w:rsidRPr="004E5C38" w:rsidRDefault="004E5C38" w:rsidP="004E5C38">
            <w:pPr>
              <w:pStyle w:val="Tabletext"/>
              <w:jc w:val="left"/>
              <w:rPr>
                <w:szCs w:val="22"/>
                <w:highlight w:val="yellow"/>
              </w:rPr>
            </w:pPr>
            <w:r w:rsidRPr="004E5C38">
              <w:rPr>
                <w:rFonts w:hint="eastAsia"/>
                <w:szCs w:val="22"/>
                <w:lang w:eastAsia="zh-CN"/>
              </w:rPr>
              <w:t>系统噪声温度</w:t>
            </w:r>
            <w:r w:rsidRPr="004E5C38">
              <w:rPr>
                <w:szCs w:val="22"/>
              </w:rPr>
              <w:t>（</w:t>
            </w:r>
            <w:r w:rsidRPr="004E5C38">
              <w:rPr>
                <w:szCs w:val="22"/>
              </w:rPr>
              <w:t>K</w:t>
            </w:r>
            <w:r w:rsidRPr="004E5C38">
              <w:rPr>
                <w:szCs w:val="22"/>
              </w:rPr>
              <w:t>）</w:t>
            </w:r>
          </w:p>
        </w:tc>
        <w:tc>
          <w:tcPr>
            <w:tcW w:w="1691" w:type="pct"/>
            <w:vAlign w:val="center"/>
          </w:tcPr>
          <w:p w14:paraId="53D1E5E3" w14:textId="77777777" w:rsidR="004E5C38" w:rsidRPr="00C63EBA" w:rsidRDefault="004E5C38" w:rsidP="004E5C38">
            <w:pPr>
              <w:pStyle w:val="Tabletext"/>
              <w:jc w:val="center"/>
            </w:pPr>
            <w:r w:rsidRPr="00C63EBA">
              <w:t>550</w:t>
            </w:r>
          </w:p>
        </w:tc>
        <w:tc>
          <w:tcPr>
            <w:tcW w:w="1694" w:type="pct"/>
            <w:vAlign w:val="center"/>
          </w:tcPr>
          <w:p w14:paraId="366D12FA" w14:textId="77777777" w:rsidR="004E5C38" w:rsidRPr="00C63EBA" w:rsidRDefault="004E5C38" w:rsidP="004E5C38">
            <w:pPr>
              <w:pStyle w:val="Tabletext"/>
              <w:jc w:val="center"/>
            </w:pPr>
            <w:r w:rsidRPr="00C63EBA">
              <w:t>977</w:t>
            </w:r>
          </w:p>
        </w:tc>
      </w:tr>
      <w:tr w:rsidR="004E5C38" w:rsidRPr="00C63EBA" w14:paraId="682736A1" w14:textId="77777777" w:rsidTr="004C67C4">
        <w:trPr>
          <w:cantSplit/>
          <w:trHeight w:val="200"/>
          <w:jc w:val="center"/>
        </w:trPr>
        <w:tc>
          <w:tcPr>
            <w:tcW w:w="1615" w:type="pct"/>
            <w:tcBorders>
              <w:bottom w:val="single" w:sz="4" w:space="0" w:color="auto"/>
            </w:tcBorders>
          </w:tcPr>
          <w:p w14:paraId="226E6BC3" w14:textId="616B6683" w:rsidR="004E5C38" w:rsidRPr="004E5C38" w:rsidRDefault="004E5C38" w:rsidP="004E5C38">
            <w:pPr>
              <w:pStyle w:val="Tabletext"/>
              <w:jc w:val="left"/>
              <w:rPr>
                <w:szCs w:val="22"/>
                <w:highlight w:val="yellow"/>
              </w:rPr>
            </w:pPr>
            <w:r w:rsidRPr="004E5C38">
              <w:rPr>
                <w:rFonts w:hint="eastAsia"/>
                <w:szCs w:val="22"/>
                <w:lang w:eastAsia="zh-CN"/>
              </w:rPr>
              <w:t>链路可用性</w:t>
            </w:r>
            <w:r w:rsidRPr="004E5C38">
              <w:rPr>
                <w:szCs w:val="22"/>
              </w:rPr>
              <w:t>（</w:t>
            </w:r>
            <w:r w:rsidRPr="004E5C38">
              <w:rPr>
                <w:szCs w:val="22"/>
              </w:rPr>
              <w:t>%</w:t>
            </w:r>
            <w:r w:rsidRPr="004E5C38">
              <w:rPr>
                <w:szCs w:val="22"/>
              </w:rPr>
              <w:t>）</w:t>
            </w:r>
          </w:p>
        </w:tc>
        <w:tc>
          <w:tcPr>
            <w:tcW w:w="1691" w:type="pct"/>
            <w:tcBorders>
              <w:bottom w:val="single" w:sz="4" w:space="0" w:color="auto"/>
            </w:tcBorders>
            <w:vAlign w:val="center"/>
          </w:tcPr>
          <w:p w14:paraId="0128D210" w14:textId="77777777" w:rsidR="004E5C38" w:rsidRPr="00C63EBA" w:rsidRDefault="004E5C38" w:rsidP="004E5C38">
            <w:pPr>
              <w:pStyle w:val="Tabletext"/>
              <w:jc w:val="center"/>
            </w:pPr>
            <w:r w:rsidRPr="00C63EBA">
              <w:t>99.9</w:t>
            </w:r>
          </w:p>
        </w:tc>
        <w:tc>
          <w:tcPr>
            <w:tcW w:w="1694" w:type="pct"/>
            <w:tcBorders>
              <w:bottom w:val="single" w:sz="4" w:space="0" w:color="auto"/>
            </w:tcBorders>
            <w:vAlign w:val="center"/>
          </w:tcPr>
          <w:p w14:paraId="160F6876" w14:textId="77777777" w:rsidR="004E5C38" w:rsidRPr="00C63EBA" w:rsidRDefault="004E5C38" w:rsidP="004E5C38">
            <w:pPr>
              <w:pStyle w:val="Tabletext"/>
              <w:jc w:val="center"/>
            </w:pPr>
            <w:r w:rsidRPr="00C63EBA">
              <w:t>99.9</w:t>
            </w:r>
          </w:p>
        </w:tc>
      </w:tr>
      <w:tr w:rsidR="004E5C38" w14:paraId="3AA83EDB" w14:textId="77777777" w:rsidTr="00612B10">
        <w:trPr>
          <w:cantSplit/>
          <w:trHeight w:val="200"/>
          <w:jc w:val="center"/>
        </w:trPr>
        <w:tc>
          <w:tcPr>
            <w:tcW w:w="1615" w:type="pct"/>
            <w:tcBorders>
              <w:bottom w:val="single" w:sz="4" w:space="0" w:color="auto"/>
            </w:tcBorders>
          </w:tcPr>
          <w:p w14:paraId="4367B9EF" w14:textId="22B11314" w:rsidR="004E5C38" w:rsidRPr="004E5C38" w:rsidRDefault="004E5C38" w:rsidP="004E5C38">
            <w:pPr>
              <w:pStyle w:val="Tabletext"/>
              <w:jc w:val="left"/>
              <w:rPr>
                <w:szCs w:val="22"/>
                <w:highlight w:val="yellow"/>
              </w:rPr>
            </w:pPr>
            <w:r w:rsidRPr="004E5C38">
              <w:rPr>
                <w:rFonts w:hint="eastAsia"/>
                <w:szCs w:val="22"/>
                <w:lang w:eastAsia="zh-CN"/>
              </w:rPr>
              <w:t>干扰</w:t>
            </w:r>
            <w:r w:rsidR="002F0168">
              <w:rPr>
                <w:rFonts w:hint="eastAsia"/>
                <w:szCs w:val="22"/>
                <w:lang w:eastAsia="zh-CN"/>
              </w:rPr>
              <w:t>准则</w:t>
            </w:r>
          </w:p>
        </w:tc>
        <w:tc>
          <w:tcPr>
            <w:tcW w:w="3385" w:type="pct"/>
            <w:gridSpan w:val="2"/>
            <w:tcBorders>
              <w:bottom w:val="single" w:sz="4" w:space="0" w:color="auto"/>
            </w:tcBorders>
            <w:vAlign w:val="center"/>
          </w:tcPr>
          <w:p w14:paraId="7D54D625" w14:textId="331A8548" w:rsidR="004E5C38" w:rsidRPr="00594E26" w:rsidRDefault="004E5C38" w:rsidP="004E5C38">
            <w:pPr>
              <w:pStyle w:val="Tabletext"/>
              <w:jc w:val="center"/>
            </w:pPr>
            <w:bookmarkStart w:id="112" w:name="lt_pId480"/>
            <w:r w:rsidRPr="00C63EBA">
              <w:t xml:space="preserve">ITU-R </w:t>
            </w:r>
            <w:hyperlink r:id="rId29" w:history="1">
              <w:r w:rsidRPr="00C63EBA">
                <w:rPr>
                  <w:rStyle w:val="Hyperlink"/>
                  <w:color w:val="auto"/>
                  <w:u w:val="none"/>
                </w:rPr>
                <w:t>SA.1155</w:t>
              </w:r>
            </w:hyperlink>
            <w:bookmarkEnd w:id="112"/>
            <w:r w:rsidR="00DA50AE">
              <w:rPr>
                <w:rStyle w:val="Hyperlink"/>
                <w:rFonts w:hint="eastAsia"/>
                <w:color w:val="auto"/>
                <w:u w:val="none"/>
                <w:lang w:eastAsia="zh-CN"/>
              </w:rPr>
              <w:t>建议书</w:t>
            </w:r>
          </w:p>
        </w:tc>
      </w:tr>
      <w:tr w:rsidR="00435721" w:rsidRPr="00F8184F" w14:paraId="6D8B7606" w14:textId="77777777" w:rsidTr="00612B10">
        <w:trPr>
          <w:cantSplit/>
          <w:trHeight w:val="200"/>
          <w:jc w:val="center"/>
        </w:trPr>
        <w:tc>
          <w:tcPr>
            <w:tcW w:w="5000" w:type="pct"/>
            <w:gridSpan w:val="3"/>
            <w:tcBorders>
              <w:left w:val="nil"/>
              <w:bottom w:val="nil"/>
              <w:right w:val="nil"/>
            </w:tcBorders>
          </w:tcPr>
          <w:p w14:paraId="6380234F" w14:textId="34052A5D" w:rsidR="00747624" w:rsidRDefault="004E5C38" w:rsidP="004C67C4">
            <w:pPr>
              <w:pStyle w:val="Tabletext"/>
              <w:rPr>
                <w:rFonts w:eastAsia="STKaiti"/>
                <w:szCs w:val="22"/>
                <w:lang w:val="en-US" w:eastAsia="zh-CN"/>
              </w:rPr>
            </w:pPr>
            <w:bookmarkStart w:id="113" w:name="_Hlk95206558"/>
            <w:bookmarkEnd w:id="95"/>
            <w:r w:rsidRPr="00E04D1D">
              <w:rPr>
                <w:rFonts w:eastAsia="STKaiti"/>
                <w:szCs w:val="22"/>
                <w:lang w:val="en-US" w:eastAsia="zh-CN"/>
              </w:rPr>
              <w:t>表</w:t>
            </w:r>
            <w:r>
              <w:rPr>
                <w:rFonts w:eastAsia="STKaiti" w:hint="eastAsia"/>
                <w:szCs w:val="22"/>
                <w:lang w:val="en-US" w:eastAsia="zh-CN"/>
              </w:rPr>
              <w:t>2</w:t>
            </w:r>
            <w:r w:rsidRPr="00E04D1D">
              <w:rPr>
                <w:rFonts w:eastAsia="STKaiti"/>
                <w:szCs w:val="22"/>
                <w:lang w:val="en-US" w:eastAsia="zh-CN"/>
              </w:rPr>
              <w:t>的注：</w:t>
            </w:r>
          </w:p>
          <w:p w14:paraId="45D7800A" w14:textId="2D0EF724" w:rsidR="00747624" w:rsidRPr="003C71A4" w:rsidRDefault="000B496D" w:rsidP="004C67C4">
            <w:pPr>
              <w:pStyle w:val="Tabletext"/>
              <w:ind w:left="284" w:hanging="284"/>
              <w:rPr>
                <w:b/>
                <w:bCs/>
                <w:szCs w:val="22"/>
                <w:highlight w:val="yellow"/>
                <w:lang w:val="en-GB" w:eastAsia="zh-CN"/>
              </w:rPr>
            </w:pPr>
            <w:r w:rsidRPr="00BD4E02">
              <w:rPr>
                <w:szCs w:val="22"/>
                <w:vertAlign w:val="superscript"/>
                <w:lang w:val="en-GB" w:eastAsia="zh-CN"/>
              </w:rPr>
              <w:t>(1</w:t>
            </w:r>
            <w:r w:rsidR="009B4CA9">
              <w:rPr>
                <w:szCs w:val="22"/>
                <w:vertAlign w:val="superscript"/>
                <w:lang w:val="en-GB" w:eastAsia="zh-CN"/>
              </w:rPr>
              <w:t>）</w:t>
            </w:r>
            <w:r w:rsidRPr="00BD4E02">
              <w:rPr>
                <w:szCs w:val="22"/>
                <w:lang w:val="en-GB" w:eastAsia="zh-CN"/>
              </w:rPr>
              <w:tab/>
            </w:r>
            <w:bookmarkStart w:id="114" w:name="lt_pId483"/>
            <w:r w:rsidR="00BB6CF1">
              <w:rPr>
                <w:rFonts w:hint="eastAsia"/>
                <w:szCs w:val="22"/>
                <w:lang w:val="en-GB" w:eastAsia="zh-CN"/>
              </w:rPr>
              <w:t>俄罗斯</w:t>
            </w:r>
            <w:r w:rsidR="004E5C38" w:rsidRPr="004E5C38">
              <w:rPr>
                <w:szCs w:val="22"/>
                <w:lang w:val="en-US" w:eastAsia="zh-CN"/>
              </w:rPr>
              <w:t>联邦</w:t>
            </w:r>
            <w:r w:rsidR="004E5C38" w:rsidRPr="004E5C38">
              <w:rPr>
                <w:rFonts w:hint="eastAsia"/>
                <w:szCs w:val="22"/>
                <w:lang w:val="en-US" w:eastAsia="zh-CN"/>
              </w:rPr>
              <w:t>网络的地球站位于</w:t>
            </w:r>
            <w:r w:rsidR="00BB6CF1">
              <w:rPr>
                <w:rFonts w:hint="eastAsia"/>
                <w:szCs w:val="22"/>
                <w:lang w:val="en-US" w:eastAsia="zh-CN"/>
              </w:rPr>
              <w:t>俄罗斯</w:t>
            </w:r>
            <w:r w:rsidR="004E5C38" w:rsidRPr="004E5C38">
              <w:rPr>
                <w:rFonts w:hint="eastAsia"/>
                <w:szCs w:val="22"/>
                <w:lang w:val="en-US" w:eastAsia="zh-CN"/>
              </w:rPr>
              <w:t>联邦领土内。</w:t>
            </w:r>
            <w:r w:rsidR="00BB6CF1">
              <w:rPr>
                <w:rFonts w:hint="eastAsia"/>
                <w:szCs w:val="22"/>
                <w:lang w:val="en-US" w:eastAsia="zh-CN"/>
              </w:rPr>
              <w:t>美利坚合众国</w:t>
            </w:r>
            <w:r w:rsidR="004E5C38" w:rsidRPr="004E5C38">
              <w:rPr>
                <w:rFonts w:hint="eastAsia"/>
                <w:szCs w:val="22"/>
                <w:lang w:val="en-US" w:eastAsia="zh-CN"/>
              </w:rPr>
              <w:t>网络</w:t>
            </w:r>
            <w:r w:rsidR="00BB6CF1">
              <w:rPr>
                <w:rFonts w:hint="eastAsia"/>
                <w:szCs w:val="22"/>
                <w:lang w:val="en-US" w:eastAsia="zh-CN"/>
              </w:rPr>
              <w:t>的</w:t>
            </w:r>
            <w:r w:rsidR="004E5C38" w:rsidRPr="004E5C38">
              <w:rPr>
                <w:rFonts w:hint="eastAsia"/>
                <w:szCs w:val="22"/>
                <w:lang w:val="en-US" w:eastAsia="zh-CN"/>
              </w:rPr>
              <w:t>地球站位于</w:t>
            </w:r>
            <w:r w:rsidR="004E5C38" w:rsidRPr="004E5C38">
              <w:rPr>
                <w:szCs w:val="22"/>
                <w:lang w:eastAsia="zh-CN"/>
              </w:rPr>
              <w:t>White Sands</w:t>
            </w:r>
            <w:r w:rsidR="004E5C38" w:rsidRPr="004E5C38">
              <w:rPr>
                <w:rFonts w:hint="eastAsia"/>
                <w:szCs w:val="22"/>
                <w:lang w:eastAsia="zh-CN"/>
              </w:rPr>
              <w:t>（新</w:t>
            </w:r>
            <w:r w:rsidR="004E5C38" w:rsidRPr="004E5C38">
              <w:rPr>
                <w:szCs w:val="22"/>
                <w:lang w:val="en-US" w:eastAsia="zh-CN"/>
              </w:rPr>
              <w:t>墨西哥</w:t>
            </w:r>
            <w:r w:rsidR="004E5C38" w:rsidRPr="004E5C38">
              <w:rPr>
                <w:rFonts w:hint="eastAsia"/>
                <w:szCs w:val="22"/>
                <w:lang w:val="en-US" w:eastAsia="zh-CN"/>
              </w:rPr>
              <w:t>州</w:t>
            </w:r>
            <w:r w:rsidR="004E5C38" w:rsidRPr="004E5C38">
              <w:rPr>
                <w:szCs w:val="22"/>
                <w:lang w:eastAsia="zh-CN"/>
              </w:rPr>
              <w:t>）</w:t>
            </w:r>
            <w:r w:rsidR="004E5C38" w:rsidRPr="004E5C38">
              <w:rPr>
                <w:rFonts w:hint="eastAsia"/>
                <w:szCs w:val="22"/>
                <w:lang w:eastAsia="zh-CN"/>
              </w:rPr>
              <w:t>、</w:t>
            </w:r>
            <w:r w:rsidR="004E5C38" w:rsidRPr="004E5C38">
              <w:rPr>
                <w:szCs w:val="22"/>
                <w:lang w:eastAsia="zh-CN"/>
              </w:rPr>
              <w:t>Blossom Point</w:t>
            </w:r>
            <w:r w:rsidR="004E5C38" w:rsidRPr="004E5C38">
              <w:rPr>
                <w:szCs w:val="22"/>
                <w:lang w:eastAsia="zh-CN"/>
              </w:rPr>
              <w:t>（</w:t>
            </w:r>
            <w:r w:rsidR="004E5C38" w:rsidRPr="004E5C38">
              <w:rPr>
                <w:rFonts w:hint="eastAsia"/>
                <w:szCs w:val="22"/>
                <w:lang w:eastAsia="zh-CN"/>
              </w:rPr>
              <w:t>马里兰州</w:t>
            </w:r>
            <w:r w:rsidR="004E5C38" w:rsidRPr="004E5C38">
              <w:rPr>
                <w:szCs w:val="22"/>
                <w:lang w:eastAsia="zh-CN"/>
              </w:rPr>
              <w:t>）</w:t>
            </w:r>
            <w:r w:rsidR="004E5C38" w:rsidRPr="004E5C38">
              <w:rPr>
                <w:rFonts w:hint="eastAsia"/>
                <w:szCs w:val="22"/>
                <w:lang w:eastAsia="zh-CN"/>
              </w:rPr>
              <w:t>和关岛。</w:t>
            </w:r>
            <w:r w:rsidR="004E5C38" w:rsidRPr="004E5C38">
              <w:rPr>
                <w:szCs w:val="22"/>
                <w:lang w:val="en-US" w:eastAsia="zh-CN"/>
              </w:rPr>
              <w:t>White Sands</w:t>
            </w:r>
            <w:r w:rsidR="004E5C38" w:rsidRPr="004E5C38">
              <w:rPr>
                <w:rFonts w:hint="eastAsia"/>
                <w:szCs w:val="22"/>
                <w:lang w:val="en-US" w:eastAsia="zh-CN"/>
              </w:rPr>
              <w:t>地球站的坐标为</w:t>
            </w:r>
            <w:r w:rsidR="004E5C38" w:rsidRPr="004E5C38">
              <w:rPr>
                <w:szCs w:val="22"/>
                <w:lang w:val="en-US" w:eastAsia="zh-CN"/>
              </w:rPr>
              <w:t>32.5° N</w:t>
            </w:r>
            <w:r w:rsidR="004E5C38" w:rsidRPr="004E5C38">
              <w:rPr>
                <w:rFonts w:hint="eastAsia"/>
                <w:szCs w:val="22"/>
                <w:lang w:val="en-US" w:eastAsia="zh-CN"/>
              </w:rPr>
              <w:t>和</w:t>
            </w:r>
            <w:r w:rsidR="004E5C38" w:rsidRPr="004E5C38">
              <w:rPr>
                <w:szCs w:val="22"/>
                <w:lang w:val="en-US" w:eastAsia="zh-CN"/>
              </w:rPr>
              <w:t>106.60° W</w:t>
            </w:r>
            <w:r w:rsidR="004E5C38" w:rsidRPr="004E5C38">
              <w:rPr>
                <w:rFonts w:hint="eastAsia"/>
                <w:szCs w:val="22"/>
                <w:lang w:val="en-US" w:eastAsia="zh-CN"/>
              </w:rPr>
              <w:t>；</w:t>
            </w:r>
            <w:r w:rsidR="004E5C38" w:rsidRPr="004E5C38">
              <w:rPr>
                <w:szCs w:val="22"/>
                <w:lang w:val="en-US" w:eastAsia="zh-CN"/>
              </w:rPr>
              <w:t>Blossom Point</w:t>
            </w:r>
            <w:r w:rsidR="004E5C38" w:rsidRPr="004E5C38">
              <w:rPr>
                <w:rFonts w:hint="eastAsia"/>
                <w:szCs w:val="22"/>
                <w:lang w:val="en-US" w:eastAsia="zh-CN"/>
              </w:rPr>
              <w:t>地球站的坐标为</w:t>
            </w:r>
            <w:r w:rsidR="004E5C38" w:rsidRPr="004E5C38">
              <w:rPr>
                <w:szCs w:val="22"/>
                <w:lang w:val="en-US" w:eastAsia="zh-CN"/>
              </w:rPr>
              <w:t>38.43° N</w:t>
            </w:r>
            <w:r w:rsidR="004E5C38" w:rsidRPr="004E5C38">
              <w:rPr>
                <w:rFonts w:hint="eastAsia"/>
                <w:szCs w:val="22"/>
                <w:lang w:val="en-US" w:eastAsia="zh-CN"/>
              </w:rPr>
              <w:t>和</w:t>
            </w:r>
            <w:r w:rsidR="004E5C38" w:rsidRPr="004E5C38">
              <w:rPr>
                <w:szCs w:val="22"/>
                <w:lang w:val="en-US" w:eastAsia="zh-CN"/>
              </w:rPr>
              <w:t>77.08° W</w:t>
            </w:r>
            <w:r w:rsidR="004E5C38" w:rsidRPr="004E5C38">
              <w:rPr>
                <w:rFonts w:hint="eastAsia"/>
                <w:szCs w:val="22"/>
                <w:lang w:val="en-US" w:eastAsia="zh-CN"/>
              </w:rPr>
              <w:t>；关岛地球站的坐标为</w:t>
            </w:r>
            <w:r w:rsidR="004E5C38" w:rsidRPr="004E5C38">
              <w:rPr>
                <w:szCs w:val="22"/>
                <w:lang w:val="en-US" w:eastAsia="zh-CN"/>
              </w:rPr>
              <w:t>13.62° N</w:t>
            </w:r>
            <w:r w:rsidR="004E5C38" w:rsidRPr="004E5C38">
              <w:rPr>
                <w:rFonts w:hint="eastAsia"/>
                <w:szCs w:val="22"/>
                <w:lang w:val="en-US" w:eastAsia="zh-CN"/>
              </w:rPr>
              <w:t>和</w:t>
            </w:r>
            <w:r w:rsidR="004E5C38" w:rsidRPr="004E5C38">
              <w:rPr>
                <w:szCs w:val="22"/>
                <w:lang w:val="en-US" w:eastAsia="zh-CN"/>
              </w:rPr>
              <w:t>144.86° E</w:t>
            </w:r>
            <w:r w:rsidR="004E5C38" w:rsidRPr="004E5C38">
              <w:rPr>
                <w:rFonts w:hint="eastAsia"/>
                <w:szCs w:val="22"/>
                <w:lang w:val="en-US" w:eastAsia="zh-CN"/>
              </w:rPr>
              <w:t>。</w:t>
            </w:r>
            <w:bookmarkEnd w:id="114"/>
          </w:p>
          <w:p w14:paraId="7757E083" w14:textId="1ED1493A" w:rsidR="00747624" w:rsidRPr="00BD4E02" w:rsidRDefault="000B496D" w:rsidP="004C67C4">
            <w:pPr>
              <w:pStyle w:val="Tabletext"/>
              <w:ind w:left="284" w:hanging="284"/>
              <w:rPr>
                <w:szCs w:val="22"/>
                <w:lang w:val="en-GB" w:eastAsia="zh-CN"/>
              </w:rPr>
            </w:pPr>
            <w:r w:rsidRPr="004B75DB">
              <w:rPr>
                <w:szCs w:val="22"/>
                <w:vertAlign w:val="superscript"/>
                <w:lang w:val="en-GB" w:eastAsia="zh-CN"/>
              </w:rPr>
              <w:t>(2</w:t>
            </w:r>
            <w:r w:rsidR="009B4CA9" w:rsidRPr="004B75DB">
              <w:rPr>
                <w:szCs w:val="22"/>
                <w:vertAlign w:val="superscript"/>
                <w:lang w:val="en-GB" w:eastAsia="zh-CN"/>
              </w:rPr>
              <w:t>）</w:t>
            </w:r>
            <w:r w:rsidRPr="004B75DB">
              <w:rPr>
                <w:szCs w:val="22"/>
                <w:lang w:val="en-GB" w:eastAsia="zh-CN"/>
              </w:rPr>
              <w:tab/>
            </w:r>
            <w:r w:rsidR="00BB6CF1">
              <w:rPr>
                <w:rFonts w:hint="eastAsia"/>
                <w:szCs w:val="22"/>
                <w:lang w:val="en-US" w:eastAsia="zh-CN"/>
              </w:rPr>
              <w:t>美利坚合众国</w:t>
            </w:r>
            <w:r w:rsidR="004E5C38" w:rsidRPr="004B75DB">
              <w:rPr>
                <w:rFonts w:hint="eastAsia"/>
                <w:szCs w:val="22"/>
                <w:lang w:val="en-US" w:eastAsia="zh-CN"/>
              </w:rPr>
              <w:t>网络的复合链路</w:t>
            </w:r>
            <w:r w:rsidR="004B75DB" w:rsidRPr="004B75DB">
              <w:rPr>
                <w:rFonts w:hint="eastAsia"/>
                <w:szCs w:val="22"/>
                <w:lang w:val="en-US" w:eastAsia="zh-CN"/>
              </w:rPr>
              <w:t>由一个</w:t>
            </w:r>
            <w:r w:rsidR="004B75DB" w:rsidRPr="004B75DB">
              <w:rPr>
                <w:rFonts w:hint="eastAsia"/>
                <w:szCs w:val="22"/>
                <w:lang w:val="en-US" w:eastAsia="zh-CN"/>
              </w:rPr>
              <w:t>Ku</w:t>
            </w:r>
            <w:r w:rsidR="004B75DB" w:rsidRPr="004B75DB">
              <w:rPr>
                <w:rFonts w:hint="eastAsia"/>
                <w:szCs w:val="22"/>
                <w:lang w:val="en-US" w:eastAsia="zh-CN"/>
              </w:rPr>
              <w:t>波段（</w:t>
            </w:r>
            <w:r w:rsidR="004B75DB" w:rsidRPr="004B75DB">
              <w:rPr>
                <w:szCs w:val="22"/>
                <w:lang w:val="en-GB" w:eastAsia="zh-CN"/>
              </w:rPr>
              <w:t>14/11 GHz</w:t>
            </w:r>
            <w:r w:rsidR="004B75DB" w:rsidRPr="004B75DB">
              <w:rPr>
                <w:rFonts w:hint="eastAsia"/>
                <w:szCs w:val="22"/>
                <w:lang w:val="en-US" w:eastAsia="zh-CN"/>
              </w:rPr>
              <w:t>）单一接入链路组成。</w:t>
            </w:r>
          </w:p>
          <w:p w14:paraId="014CFC7A" w14:textId="18039AA3" w:rsidR="00747624" w:rsidRPr="00BD4E02" w:rsidRDefault="000B496D" w:rsidP="004C67C4">
            <w:pPr>
              <w:pStyle w:val="Tabletext"/>
              <w:ind w:left="284" w:hanging="284"/>
              <w:rPr>
                <w:szCs w:val="22"/>
                <w:lang w:val="en-GB" w:eastAsia="zh-CN"/>
              </w:rPr>
            </w:pPr>
            <w:r w:rsidRPr="00BD4E02">
              <w:rPr>
                <w:szCs w:val="22"/>
                <w:vertAlign w:val="superscript"/>
                <w:lang w:val="en-GB" w:eastAsia="zh-CN"/>
              </w:rPr>
              <w:t>(3</w:t>
            </w:r>
            <w:r w:rsidR="009B4CA9">
              <w:rPr>
                <w:szCs w:val="22"/>
                <w:vertAlign w:val="superscript"/>
                <w:lang w:val="en-GB" w:eastAsia="zh-CN"/>
              </w:rPr>
              <w:t>）</w:t>
            </w:r>
            <w:r w:rsidRPr="00BD4E02">
              <w:rPr>
                <w:szCs w:val="22"/>
                <w:lang w:val="en-GB" w:eastAsia="zh-CN"/>
              </w:rPr>
              <w:tab/>
            </w:r>
            <w:r w:rsidR="00BB6CF1">
              <w:rPr>
                <w:rFonts w:hint="eastAsia"/>
                <w:szCs w:val="22"/>
                <w:lang w:val="en-US" w:eastAsia="zh-CN"/>
              </w:rPr>
              <w:t>俄罗斯</w:t>
            </w:r>
            <w:r w:rsidR="004E5C38" w:rsidRPr="004E5C38">
              <w:rPr>
                <w:szCs w:val="22"/>
                <w:lang w:val="en-US" w:eastAsia="zh-CN"/>
              </w:rPr>
              <w:t>联邦</w:t>
            </w:r>
            <w:r w:rsidR="004E5C38" w:rsidRPr="004E5C38">
              <w:rPr>
                <w:rFonts w:hint="eastAsia"/>
                <w:szCs w:val="22"/>
                <w:lang w:val="en-US" w:eastAsia="zh-CN"/>
              </w:rPr>
              <w:t>的</w:t>
            </w:r>
            <w:r w:rsidR="004E5C38" w:rsidRPr="004E5C38">
              <w:rPr>
                <w:szCs w:val="22"/>
                <w:lang w:val="en-US" w:eastAsia="zh-CN"/>
              </w:rPr>
              <w:t>DRS</w:t>
            </w:r>
            <w:r w:rsidR="004E5C38" w:rsidRPr="004E5C38">
              <w:rPr>
                <w:rFonts w:hint="eastAsia"/>
                <w:szCs w:val="22"/>
                <w:lang w:val="en-US" w:eastAsia="zh-CN"/>
              </w:rPr>
              <w:t>采用</w:t>
            </w:r>
            <w:r w:rsidR="004E5C38" w:rsidRPr="004E5C38">
              <w:rPr>
                <w:szCs w:val="22"/>
                <w:lang w:val="en-US" w:eastAsia="zh-CN"/>
              </w:rPr>
              <w:t>Ku</w:t>
            </w:r>
            <w:r w:rsidR="004E5C38" w:rsidRPr="004E5C38">
              <w:rPr>
                <w:rFonts w:hint="eastAsia"/>
                <w:szCs w:val="22"/>
                <w:lang w:val="en-US" w:eastAsia="zh-CN"/>
              </w:rPr>
              <w:t>频段的多个独立前向馈线链路信道、</w:t>
            </w:r>
            <w:r w:rsidR="004E5C38" w:rsidRPr="004E5C38">
              <w:rPr>
                <w:szCs w:val="22"/>
                <w:lang w:val="en-US" w:eastAsia="zh-CN"/>
              </w:rPr>
              <w:t>Ku</w:t>
            </w:r>
            <w:r w:rsidR="00BB6CF1">
              <w:rPr>
                <w:rFonts w:hint="eastAsia"/>
                <w:szCs w:val="22"/>
                <w:lang w:val="en-US" w:eastAsia="zh-CN"/>
              </w:rPr>
              <w:t>波段单一接入</w:t>
            </w:r>
            <w:r w:rsidR="004E5C38" w:rsidRPr="004E5C38">
              <w:rPr>
                <w:rFonts w:hint="eastAsia"/>
                <w:szCs w:val="22"/>
                <w:lang w:val="en-US" w:eastAsia="zh-CN"/>
              </w:rPr>
              <w:t>（</w:t>
            </w:r>
            <w:r w:rsidR="004E5C38" w:rsidRPr="004E5C38">
              <w:rPr>
                <w:szCs w:val="22"/>
                <w:lang w:val="en-US" w:eastAsia="zh-CN"/>
              </w:rPr>
              <w:t>K</w:t>
            </w:r>
            <w:r w:rsidR="00BB6CF1">
              <w:rPr>
                <w:rFonts w:hint="eastAsia"/>
                <w:szCs w:val="22"/>
                <w:lang w:val="en-US" w:eastAsia="zh-CN"/>
              </w:rPr>
              <w:t>u</w:t>
            </w:r>
            <w:r w:rsidR="004E5C38" w:rsidRPr="004E5C38">
              <w:rPr>
                <w:szCs w:val="22"/>
                <w:lang w:val="en-US" w:eastAsia="zh-CN"/>
              </w:rPr>
              <w:t>-SA</w:t>
            </w:r>
            <w:r w:rsidR="004E5C38" w:rsidRPr="004E5C38">
              <w:rPr>
                <w:rFonts w:hint="eastAsia"/>
                <w:szCs w:val="22"/>
                <w:lang w:val="en-US" w:eastAsia="zh-CN"/>
              </w:rPr>
              <w:t>）链路</w:t>
            </w:r>
            <w:r w:rsidR="00BB6CF1">
              <w:rPr>
                <w:rFonts w:hint="eastAsia"/>
                <w:szCs w:val="22"/>
                <w:lang w:val="en-US" w:eastAsia="zh-CN"/>
              </w:rPr>
              <w:t>以及</w:t>
            </w:r>
            <w:r w:rsidR="004E5C38" w:rsidRPr="004E5C38">
              <w:rPr>
                <w:rFonts w:hint="eastAsia"/>
                <w:szCs w:val="22"/>
                <w:lang w:val="en-US" w:eastAsia="zh-CN"/>
              </w:rPr>
              <w:t>为</w:t>
            </w:r>
            <w:r w:rsidR="004E5C38" w:rsidRPr="004E5C38">
              <w:rPr>
                <w:szCs w:val="22"/>
                <w:lang w:val="en-US" w:eastAsia="zh-CN"/>
              </w:rPr>
              <w:t>GLONASS</w:t>
            </w:r>
            <w:r w:rsidR="004E5C38" w:rsidRPr="004E5C38">
              <w:rPr>
                <w:rFonts w:hint="eastAsia"/>
                <w:szCs w:val="22"/>
                <w:lang w:val="en-US" w:eastAsia="zh-CN"/>
              </w:rPr>
              <w:t>系统</w:t>
            </w:r>
            <w:r w:rsidR="004E5C38" w:rsidRPr="004E5C38">
              <w:rPr>
                <w:szCs w:val="22"/>
                <w:lang w:val="en-US" w:eastAsia="zh-CN"/>
              </w:rPr>
              <w:t>（</w:t>
            </w:r>
            <w:r w:rsidR="004E5C38" w:rsidRPr="004E5C38">
              <w:rPr>
                <w:szCs w:val="22"/>
                <w:lang w:val="en-US" w:eastAsia="zh-CN"/>
              </w:rPr>
              <w:t>GLONASS/SDCM</w:t>
            </w:r>
            <w:r w:rsidR="004E5C38" w:rsidRPr="004E5C38">
              <w:rPr>
                <w:szCs w:val="22"/>
                <w:lang w:val="en-US" w:eastAsia="zh-CN"/>
              </w:rPr>
              <w:t>）</w:t>
            </w:r>
            <w:r w:rsidR="004E5C38" w:rsidRPr="004E5C38">
              <w:rPr>
                <w:rFonts w:hint="eastAsia"/>
                <w:szCs w:val="22"/>
                <w:lang w:val="en-US" w:eastAsia="zh-CN"/>
              </w:rPr>
              <w:t>加以扩展的不同的修正和监测系统链路。</w:t>
            </w:r>
            <w:r w:rsidR="003C71A4" w:rsidRPr="003C71A4">
              <w:rPr>
                <w:rFonts w:ascii="Calibri" w:hAnsi="Calibri" w:cs="Calibri"/>
                <w:b/>
                <w:bCs/>
                <w:color w:val="800000"/>
                <w:lang w:val="en-GB" w:eastAsia="zh-CN"/>
              </w:rPr>
              <w:t xml:space="preserve"> </w:t>
            </w:r>
          </w:p>
          <w:p w14:paraId="344CD3ED" w14:textId="77777777" w:rsidR="00747624" w:rsidRDefault="000B496D" w:rsidP="00284D77">
            <w:pPr>
              <w:pStyle w:val="Tabletext"/>
              <w:ind w:left="284" w:hanging="284"/>
              <w:rPr>
                <w:szCs w:val="22"/>
                <w:lang w:val="en-US" w:eastAsia="zh-CN"/>
              </w:rPr>
            </w:pPr>
            <w:r w:rsidRPr="004B75DB">
              <w:rPr>
                <w:szCs w:val="22"/>
                <w:vertAlign w:val="superscript"/>
                <w:lang w:val="en-US" w:eastAsia="zh-CN"/>
              </w:rPr>
              <w:t>(4</w:t>
            </w:r>
            <w:r w:rsidR="009B4CA9" w:rsidRPr="004B75DB">
              <w:rPr>
                <w:szCs w:val="22"/>
                <w:vertAlign w:val="superscript"/>
                <w:lang w:val="en-US" w:eastAsia="zh-CN"/>
              </w:rPr>
              <w:t>）</w:t>
            </w:r>
            <w:r w:rsidRPr="004B75DB">
              <w:rPr>
                <w:szCs w:val="22"/>
                <w:lang w:val="en-US" w:eastAsia="zh-CN"/>
              </w:rPr>
              <w:tab/>
            </w:r>
            <w:bookmarkStart w:id="115" w:name="lt_pId491"/>
            <w:r w:rsidR="004E5C38" w:rsidRPr="004B75DB">
              <w:rPr>
                <w:szCs w:val="22"/>
                <w:lang w:val="en-US" w:eastAsia="zh-CN"/>
              </w:rPr>
              <w:t>SSM</w:t>
            </w:r>
            <w:r w:rsidR="004E5C38" w:rsidRPr="004B75DB">
              <w:rPr>
                <w:rFonts w:hint="eastAsia"/>
                <w:szCs w:val="22"/>
                <w:lang w:val="en-US" w:eastAsia="zh-CN"/>
              </w:rPr>
              <w:t>：扩频调制。</w:t>
            </w:r>
            <w:bookmarkEnd w:id="113"/>
            <w:bookmarkEnd w:id="115"/>
          </w:p>
          <w:p w14:paraId="017E839B" w14:textId="47CD9152" w:rsidR="00284D77" w:rsidRPr="00284D77" w:rsidRDefault="00284D77" w:rsidP="00284D77">
            <w:pPr>
              <w:pStyle w:val="Tabletext"/>
              <w:ind w:left="284" w:hanging="284"/>
              <w:rPr>
                <w:b/>
                <w:bCs/>
                <w:szCs w:val="22"/>
                <w:lang w:val="en-GB" w:eastAsia="zh-CN"/>
              </w:rPr>
            </w:pPr>
          </w:p>
        </w:tc>
      </w:tr>
    </w:tbl>
    <w:p w14:paraId="7DE8DC69" w14:textId="4D6CCCF8" w:rsidR="00747624" w:rsidRPr="004C67C4" w:rsidRDefault="000B496D" w:rsidP="00747624">
      <w:pPr>
        <w:pStyle w:val="Heading2"/>
        <w:rPr>
          <w:lang w:val="en-GB" w:eastAsia="zh-CN"/>
        </w:rPr>
      </w:pPr>
      <w:r w:rsidRPr="004C67C4">
        <w:rPr>
          <w:lang w:val="en-GB" w:eastAsia="zh-CN"/>
        </w:rPr>
        <w:lastRenderedPageBreak/>
        <w:t>3.2</w:t>
      </w:r>
      <w:r w:rsidRPr="004C67C4">
        <w:rPr>
          <w:lang w:val="en-GB" w:eastAsia="zh-CN"/>
        </w:rPr>
        <w:tab/>
      </w:r>
      <w:r w:rsidR="00706AD6" w:rsidRPr="00706AD6">
        <w:rPr>
          <w:rFonts w:hint="eastAsia"/>
          <w:lang w:val="en-GB" w:eastAsia="zh-CN"/>
        </w:rPr>
        <w:t>SRS</w:t>
      </w:r>
      <w:r w:rsidR="00706AD6" w:rsidRPr="00706AD6">
        <w:rPr>
          <w:rFonts w:hint="eastAsia"/>
          <w:lang w:val="en-GB" w:eastAsia="zh-CN"/>
        </w:rPr>
        <w:t>数据中继卫星系统轨间返回链路的特性</w:t>
      </w:r>
    </w:p>
    <w:p w14:paraId="1EE44989" w14:textId="4E55D73B" w:rsidR="00630690" w:rsidRPr="004C67C4" w:rsidRDefault="00630690" w:rsidP="00630690">
      <w:pPr>
        <w:ind w:firstLineChars="200" w:firstLine="480"/>
        <w:rPr>
          <w:rFonts w:asciiTheme="minorHAnsi" w:eastAsiaTheme="minorHAnsi" w:hAnsiTheme="minorHAnsi" w:cstheme="minorBidi"/>
          <w:sz w:val="22"/>
          <w:szCs w:val="22"/>
          <w:lang w:val="en-GB" w:eastAsia="zh-CN"/>
        </w:rPr>
      </w:pPr>
      <w:r>
        <w:rPr>
          <w:rFonts w:ascii="SimSun" w:hAnsi="SimSun" w:cs="SimSun" w:hint="eastAsia"/>
          <w:lang w:val="en-GB" w:eastAsia="zh-CN"/>
        </w:rPr>
        <w:t>工作于</w:t>
      </w:r>
      <w:r w:rsidRPr="00940135">
        <w:rPr>
          <w:rFonts w:eastAsiaTheme="minorHAnsi" w:hint="eastAsia"/>
          <w:lang w:val="en-GB" w:eastAsia="zh-CN"/>
        </w:rPr>
        <w:t>14.8-15.35 GHz</w:t>
      </w:r>
      <w:r w:rsidRPr="00940135">
        <w:rPr>
          <w:rFonts w:ascii="SimSun" w:hAnsi="SimSun" w:cs="SimSun" w:hint="eastAsia"/>
          <w:lang w:val="en-GB" w:eastAsia="zh-CN"/>
        </w:rPr>
        <w:t>频段的</w:t>
      </w:r>
      <w:r w:rsidRPr="00940135">
        <w:rPr>
          <w:rFonts w:eastAsiaTheme="minorHAnsi" w:hint="eastAsia"/>
          <w:lang w:val="en-GB" w:eastAsia="zh-CN"/>
        </w:rPr>
        <w:t>DRS</w:t>
      </w:r>
      <w:r>
        <w:rPr>
          <w:rFonts w:ascii="SimSun" w:hAnsi="SimSun" w:cs="SimSun" w:hint="eastAsia"/>
          <w:lang w:val="en-GB" w:eastAsia="zh-CN"/>
        </w:rPr>
        <w:t>轨道间返回</w:t>
      </w:r>
      <w:r w:rsidRPr="00940135">
        <w:rPr>
          <w:rFonts w:ascii="SimSun" w:hAnsi="SimSun" w:cs="SimSun" w:hint="eastAsia"/>
          <w:lang w:val="en-GB" w:eastAsia="zh-CN"/>
        </w:rPr>
        <w:t>链路</w:t>
      </w:r>
      <w:r>
        <w:rPr>
          <w:rFonts w:ascii="SimSun" w:hAnsi="SimSun" w:cs="SimSun" w:hint="eastAsia"/>
          <w:lang w:val="en-GB" w:eastAsia="zh-CN"/>
        </w:rPr>
        <w:t>（</w:t>
      </w:r>
      <w:r w:rsidRPr="00940135">
        <w:rPr>
          <w:rFonts w:ascii="SimSun" w:hAnsi="SimSun" w:cs="SimSun" w:hint="eastAsia"/>
          <w:lang w:val="en-GB" w:eastAsia="zh-CN"/>
        </w:rPr>
        <w:t>见图</w:t>
      </w:r>
      <w:r w:rsidRPr="00940135">
        <w:rPr>
          <w:rFonts w:eastAsiaTheme="minorHAnsi" w:hint="eastAsia"/>
          <w:lang w:val="en-GB" w:eastAsia="zh-CN"/>
        </w:rPr>
        <w:t>1</w:t>
      </w:r>
      <w:r w:rsidRPr="00940135">
        <w:rPr>
          <w:rFonts w:ascii="SimSun" w:hAnsi="SimSun" w:cs="SimSun" w:hint="eastAsia"/>
          <w:lang w:val="en-GB" w:eastAsia="zh-CN"/>
        </w:rPr>
        <w:t>中的链路</w:t>
      </w:r>
      <w:r>
        <w:rPr>
          <w:rFonts w:eastAsiaTheme="minorHAnsi"/>
          <w:lang w:val="en-GB" w:eastAsia="zh-CN"/>
        </w:rPr>
        <w:t>F</w:t>
      </w:r>
      <w:r>
        <w:rPr>
          <w:rFonts w:ascii="SimSun" w:hAnsi="SimSun" w:cs="SimSun" w:hint="eastAsia"/>
          <w:lang w:val="en-GB" w:eastAsia="zh-CN"/>
        </w:rPr>
        <w:t>）</w:t>
      </w:r>
      <w:r w:rsidRPr="00940135">
        <w:rPr>
          <w:rFonts w:ascii="SimSun" w:hAnsi="SimSun" w:cs="SimSun" w:hint="eastAsia"/>
          <w:lang w:val="en-GB" w:eastAsia="zh-CN"/>
        </w:rPr>
        <w:t>的特性见下表</w:t>
      </w:r>
      <w:r>
        <w:rPr>
          <w:rFonts w:eastAsiaTheme="minorHAnsi"/>
          <w:lang w:val="en-GB" w:eastAsia="zh-CN"/>
        </w:rPr>
        <w:t>3</w:t>
      </w:r>
      <w:r w:rsidRPr="00940135">
        <w:rPr>
          <w:rFonts w:ascii="SimSun" w:hAnsi="SimSun" w:cs="SimSun" w:hint="eastAsia"/>
          <w:lang w:val="en-GB" w:eastAsia="zh-CN"/>
        </w:rPr>
        <w:t>。</w:t>
      </w:r>
    </w:p>
    <w:p w14:paraId="207729BE" w14:textId="25F775B0" w:rsidR="00747624" w:rsidRPr="004C67C4" w:rsidRDefault="004E5C38" w:rsidP="00747624">
      <w:pPr>
        <w:pStyle w:val="TableNo"/>
        <w:rPr>
          <w:lang w:val="en-GB" w:eastAsia="zh-CN"/>
        </w:rPr>
      </w:pPr>
      <w:r w:rsidRPr="004E5C38">
        <w:rPr>
          <w:rFonts w:hint="eastAsia"/>
          <w:lang w:val="en-US" w:eastAsia="zh-CN"/>
        </w:rPr>
        <w:t>表</w:t>
      </w:r>
      <w:r w:rsidRPr="004E5C38">
        <w:rPr>
          <w:lang w:val="en-US" w:eastAsia="zh-CN"/>
        </w:rPr>
        <w:t>3</w:t>
      </w:r>
    </w:p>
    <w:p w14:paraId="16891F83" w14:textId="212433EC" w:rsidR="00747624" w:rsidRPr="004C67C4" w:rsidRDefault="004E5C38" w:rsidP="00C5291B">
      <w:pPr>
        <w:pStyle w:val="Tabletitle"/>
        <w:keepLines/>
        <w:rPr>
          <w:lang w:val="en-GB" w:eastAsia="zh-CN"/>
        </w:rPr>
      </w:pPr>
      <w:bookmarkStart w:id="116" w:name="lt_pId496"/>
      <w:bookmarkStart w:id="117" w:name="_Hlk83736842"/>
      <w:r w:rsidRPr="00630690">
        <w:rPr>
          <w:rFonts w:hint="eastAsia"/>
          <w:lang w:val="en-US" w:eastAsia="zh-CN"/>
        </w:rPr>
        <w:t>回程航天器至</w:t>
      </w:r>
      <w:r w:rsidRPr="00630690">
        <w:rPr>
          <w:rFonts w:hint="eastAsia"/>
          <w:lang w:val="en-US" w:eastAsia="zh-CN"/>
        </w:rPr>
        <w:t>DRS</w:t>
      </w:r>
      <w:r w:rsidRPr="00630690">
        <w:rPr>
          <w:rFonts w:hint="eastAsia"/>
          <w:lang w:val="en-US" w:eastAsia="zh-CN"/>
        </w:rPr>
        <w:t>链路特性</w:t>
      </w:r>
      <w:bookmarkEnd w:id="116"/>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05"/>
        <w:gridCol w:w="3150"/>
        <w:gridCol w:w="3438"/>
      </w:tblGrid>
      <w:tr w:rsidR="00435721" w14:paraId="554E23ED" w14:textId="77777777" w:rsidTr="004C67C4">
        <w:trPr>
          <w:cantSplit/>
          <w:trHeight w:val="200"/>
          <w:jc w:val="center"/>
        </w:trPr>
        <w:tc>
          <w:tcPr>
            <w:tcW w:w="5000" w:type="pct"/>
            <w:gridSpan w:val="3"/>
          </w:tcPr>
          <w:bookmarkEnd w:id="117"/>
          <w:p w14:paraId="258AB4FD" w14:textId="140F0E3E" w:rsidR="00747624" w:rsidRPr="00630690" w:rsidRDefault="009F6D56" w:rsidP="004C67C4">
            <w:pPr>
              <w:pStyle w:val="Tablehead"/>
            </w:pPr>
            <w:r w:rsidRPr="00630690">
              <w:rPr>
                <w:rFonts w:hint="eastAsia"/>
                <w:lang w:eastAsia="zh-CN"/>
              </w:rPr>
              <w:t>发射</w:t>
            </w:r>
            <w:proofErr w:type="spellStart"/>
            <w:r w:rsidR="004E5C38" w:rsidRPr="00630690">
              <w:rPr>
                <w:rFonts w:hint="eastAsia"/>
              </w:rPr>
              <w:t>航空器</w:t>
            </w:r>
            <w:proofErr w:type="spellEnd"/>
          </w:p>
        </w:tc>
      </w:tr>
      <w:tr w:rsidR="00630690" w14:paraId="3D161AB4" w14:textId="77777777" w:rsidTr="004C67C4">
        <w:trPr>
          <w:cantSplit/>
          <w:trHeight w:val="200"/>
          <w:jc w:val="center"/>
        </w:trPr>
        <w:tc>
          <w:tcPr>
            <w:tcW w:w="1530" w:type="pct"/>
          </w:tcPr>
          <w:p w14:paraId="31C52905" w14:textId="2F1C4F97" w:rsidR="00630690" w:rsidRPr="004E5C38" w:rsidRDefault="00630690" w:rsidP="00630690">
            <w:pPr>
              <w:pStyle w:val="Tabletext"/>
              <w:rPr>
                <w:szCs w:val="22"/>
              </w:rPr>
            </w:pPr>
            <w:r w:rsidRPr="004E5C38">
              <w:rPr>
                <w:rFonts w:hint="eastAsia"/>
                <w:szCs w:val="22"/>
                <w:lang w:eastAsia="zh-CN"/>
              </w:rPr>
              <w:t>网络</w:t>
            </w:r>
          </w:p>
        </w:tc>
        <w:tc>
          <w:tcPr>
            <w:tcW w:w="1659" w:type="pct"/>
          </w:tcPr>
          <w:p w14:paraId="73C36A32" w14:textId="44430410" w:rsidR="00630690" w:rsidRPr="00594E26" w:rsidRDefault="00630690" w:rsidP="00630690">
            <w:pPr>
              <w:pStyle w:val="Tabletext"/>
              <w:jc w:val="center"/>
            </w:pPr>
            <w:r>
              <w:rPr>
                <w:rFonts w:hint="eastAsia"/>
                <w:lang w:eastAsia="zh-CN"/>
              </w:rPr>
              <w:t>俄罗斯联邦</w:t>
            </w:r>
          </w:p>
        </w:tc>
        <w:tc>
          <w:tcPr>
            <w:tcW w:w="1811" w:type="pct"/>
          </w:tcPr>
          <w:p w14:paraId="2ACE0803" w14:textId="60E05EDA" w:rsidR="00630690" w:rsidRPr="00594E26" w:rsidRDefault="00630690" w:rsidP="00630690">
            <w:pPr>
              <w:pStyle w:val="Tabletext"/>
              <w:jc w:val="center"/>
            </w:pPr>
            <w:r>
              <w:rPr>
                <w:rFonts w:hint="eastAsia"/>
                <w:lang w:eastAsia="zh-CN"/>
              </w:rPr>
              <w:t>美利坚合众国</w:t>
            </w:r>
          </w:p>
        </w:tc>
      </w:tr>
      <w:tr w:rsidR="004E5C38" w14:paraId="26CA8D48" w14:textId="77777777" w:rsidTr="004C67C4">
        <w:trPr>
          <w:cantSplit/>
          <w:trHeight w:val="200"/>
          <w:jc w:val="center"/>
        </w:trPr>
        <w:tc>
          <w:tcPr>
            <w:tcW w:w="1530" w:type="pct"/>
          </w:tcPr>
          <w:p w14:paraId="140B4D66" w14:textId="6597C486" w:rsidR="004E5C38" w:rsidRPr="004E5C38" w:rsidRDefault="006955E2" w:rsidP="004E5C38">
            <w:pPr>
              <w:pStyle w:val="Tabletext"/>
              <w:rPr>
                <w:szCs w:val="22"/>
              </w:rPr>
            </w:pPr>
            <w:r>
              <w:rPr>
                <w:rFonts w:hint="eastAsia"/>
                <w:szCs w:val="22"/>
                <w:lang w:eastAsia="zh-CN"/>
              </w:rPr>
              <w:t>轨道位置</w:t>
            </w:r>
          </w:p>
        </w:tc>
        <w:tc>
          <w:tcPr>
            <w:tcW w:w="3470" w:type="pct"/>
            <w:gridSpan w:val="2"/>
          </w:tcPr>
          <w:p w14:paraId="10A50C03" w14:textId="6A2C4A99" w:rsidR="004E5C38" w:rsidRPr="00594E26" w:rsidRDefault="00630690" w:rsidP="004E5C38">
            <w:pPr>
              <w:pStyle w:val="Tabletext"/>
              <w:jc w:val="center"/>
            </w:pPr>
            <w:proofErr w:type="spellStart"/>
            <w:r w:rsidRPr="00630690">
              <w:rPr>
                <w:rFonts w:hint="eastAsia"/>
              </w:rPr>
              <w:t>主要是低地球轨道</w:t>
            </w:r>
            <w:proofErr w:type="spellEnd"/>
          </w:p>
        </w:tc>
      </w:tr>
      <w:tr w:rsidR="004E5C38" w14:paraId="2CA98BD8" w14:textId="77777777" w:rsidTr="004C67C4">
        <w:trPr>
          <w:cantSplit/>
          <w:trHeight w:val="200"/>
          <w:jc w:val="center"/>
        </w:trPr>
        <w:tc>
          <w:tcPr>
            <w:tcW w:w="1530" w:type="pct"/>
          </w:tcPr>
          <w:p w14:paraId="439AD3DB" w14:textId="51C52171" w:rsidR="004E5C38" w:rsidRPr="004E5C38" w:rsidRDefault="004E5C38" w:rsidP="004E5C38">
            <w:pPr>
              <w:pStyle w:val="Tabletext"/>
              <w:rPr>
                <w:szCs w:val="22"/>
              </w:rPr>
            </w:pPr>
            <w:r w:rsidRPr="004E5C38">
              <w:rPr>
                <w:rFonts w:hint="eastAsia"/>
                <w:szCs w:val="22"/>
                <w:lang w:eastAsia="zh-CN"/>
              </w:rPr>
              <w:t>频率范围（</w:t>
            </w:r>
            <w:r w:rsidRPr="004E5C38">
              <w:rPr>
                <w:szCs w:val="22"/>
              </w:rPr>
              <w:t>GHz</w:t>
            </w:r>
            <w:r w:rsidRPr="004E5C38">
              <w:rPr>
                <w:rFonts w:hint="eastAsia"/>
                <w:szCs w:val="22"/>
                <w:lang w:eastAsia="zh-CN"/>
              </w:rPr>
              <w:t>）</w:t>
            </w:r>
          </w:p>
        </w:tc>
        <w:tc>
          <w:tcPr>
            <w:tcW w:w="1659" w:type="pct"/>
          </w:tcPr>
          <w:p w14:paraId="25BE4417" w14:textId="77777777" w:rsidR="004E5C38" w:rsidRPr="00594E26" w:rsidRDefault="004E5C38" w:rsidP="004E5C38">
            <w:pPr>
              <w:pStyle w:val="Tabletext"/>
              <w:jc w:val="center"/>
            </w:pPr>
            <w:r w:rsidRPr="00594E26">
              <w:t>14.76-15.34</w:t>
            </w:r>
          </w:p>
        </w:tc>
        <w:tc>
          <w:tcPr>
            <w:tcW w:w="1811" w:type="pct"/>
          </w:tcPr>
          <w:p w14:paraId="0F46DD6E" w14:textId="77777777" w:rsidR="004E5C38" w:rsidRPr="00594E26" w:rsidRDefault="004E5C38" w:rsidP="004E5C38">
            <w:pPr>
              <w:pStyle w:val="Tabletext"/>
              <w:jc w:val="center"/>
            </w:pPr>
            <w:r w:rsidRPr="00594E26">
              <w:t>14.891-15.116</w:t>
            </w:r>
          </w:p>
        </w:tc>
      </w:tr>
      <w:tr w:rsidR="004E5C38" w14:paraId="40DE96B5" w14:textId="77777777" w:rsidTr="004C67C4">
        <w:trPr>
          <w:cantSplit/>
          <w:trHeight w:val="200"/>
          <w:jc w:val="center"/>
        </w:trPr>
        <w:tc>
          <w:tcPr>
            <w:tcW w:w="1530" w:type="pct"/>
          </w:tcPr>
          <w:p w14:paraId="7F66B0DC" w14:textId="3B649E0E" w:rsidR="004E5C38" w:rsidRPr="004E5C38" w:rsidRDefault="004E5C38" w:rsidP="004E5C38">
            <w:pPr>
              <w:pStyle w:val="Tabletext"/>
              <w:rPr>
                <w:szCs w:val="22"/>
              </w:rPr>
            </w:pPr>
            <w:r w:rsidRPr="004E5C38">
              <w:rPr>
                <w:rFonts w:hint="eastAsia"/>
                <w:szCs w:val="22"/>
                <w:lang w:eastAsia="zh-CN"/>
              </w:rPr>
              <w:t>链路描述</w:t>
            </w:r>
          </w:p>
        </w:tc>
        <w:tc>
          <w:tcPr>
            <w:tcW w:w="1659" w:type="pct"/>
          </w:tcPr>
          <w:p w14:paraId="219BEE7F" w14:textId="5964C128" w:rsidR="004E5C38" w:rsidRPr="00594E26" w:rsidRDefault="00630690" w:rsidP="004E5C38">
            <w:pPr>
              <w:pStyle w:val="Tabletext"/>
              <w:jc w:val="center"/>
              <w:rPr>
                <w:lang w:eastAsia="zh-CN"/>
              </w:rPr>
            </w:pPr>
            <w:bookmarkStart w:id="118" w:name="lt_pId507"/>
            <w:r>
              <w:rPr>
                <w:rFonts w:hint="eastAsia"/>
                <w:lang w:eastAsia="zh-CN"/>
              </w:rPr>
              <w:t>单一接入（</w:t>
            </w:r>
            <w:r w:rsidR="004E5C38" w:rsidRPr="00594E26">
              <w:rPr>
                <w:lang w:eastAsia="zh-CN"/>
              </w:rPr>
              <w:t>Ku-SA</w:t>
            </w:r>
            <w:r w:rsidR="009B4CA9">
              <w:rPr>
                <w:lang w:eastAsia="zh-CN"/>
              </w:rPr>
              <w:t>）</w:t>
            </w:r>
            <w:r>
              <w:rPr>
                <w:rFonts w:hint="eastAsia"/>
                <w:lang w:eastAsia="zh-CN"/>
              </w:rPr>
              <w:t>链路</w:t>
            </w:r>
            <w:bookmarkEnd w:id="118"/>
          </w:p>
        </w:tc>
        <w:tc>
          <w:tcPr>
            <w:tcW w:w="1811" w:type="pct"/>
          </w:tcPr>
          <w:p w14:paraId="76193A4D" w14:textId="77777777" w:rsidR="004E5C38" w:rsidRPr="00594E26" w:rsidRDefault="004E5C38" w:rsidP="004E5C38">
            <w:pPr>
              <w:pStyle w:val="Tabletext"/>
              <w:jc w:val="center"/>
              <w:rPr>
                <w:lang w:eastAsia="zh-CN"/>
              </w:rPr>
            </w:pPr>
          </w:p>
        </w:tc>
      </w:tr>
      <w:tr w:rsidR="004E5C38" w14:paraId="1DC320E8" w14:textId="77777777" w:rsidTr="004C67C4">
        <w:trPr>
          <w:cantSplit/>
          <w:trHeight w:val="200"/>
          <w:jc w:val="center"/>
        </w:trPr>
        <w:tc>
          <w:tcPr>
            <w:tcW w:w="1530" w:type="pct"/>
          </w:tcPr>
          <w:p w14:paraId="3648659C" w14:textId="72AF1F19" w:rsidR="004E5C38" w:rsidRPr="004E5C38" w:rsidRDefault="004E5C38" w:rsidP="004E5C38">
            <w:pPr>
              <w:pStyle w:val="Tabletext"/>
              <w:rPr>
                <w:szCs w:val="22"/>
              </w:rPr>
            </w:pPr>
            <w:r w:rsidRPr="004E5C38">
              <w:rPr>
                <w:rFonts w:hint="eastAsia"/>
                <w:szCs w:val="22"/>
                <w:lang w:eastAsia="zh-CN"/>
              </w:rPr>
              <w:t>传输速率</w:t>
            </w:r>
            <w:r w:rsidRPr="004E5C38">
              <w:rPr>
                <w:szCs w:val="22"/>
                <w:lang w:eastAsia="zh-CN"/>
              </w:rPr>
              <w:t>（</w:t>
            </w:r>
            <w:r w:rsidRPr="004E5C38">
              <w:rPr>
                <w:szCs w:val="22"/>
                <w:lang w:eastAsia="zh-CN"/>
              </w:rPr>
              <w:t>bit/s</w:t>
            </w:r>
            <w:r w:rsidRPr="004E5C38">
              <w:rPr>
                <w:szCs w:val="22"/>
                <w:lang w:eastAsia="zh-CN"/>
              </w:rPr>
              <w:t>）</w:t>
            </w:r>
          </w:p>
        </w:tc>
        <w:tc>
          <w:tcPr>
            <w:tcW w:w="1659" w:type="pct"/>
          </w:tcPr>
          <w:p w14:paraId="126EF2EF" w14:textId="77777777" w:rsidR="004E5C38" w:rsidRPr="00594E26" w:rsidRDefault="004E5C38" w:rsidP="004E5C38">
            <w:pPr>
              <w:pStyle w:val="Tabletext"/>
              <w:jc w:val="center"/>
            </w:pPr>
            <w:bookmarkStart w:id="119" w:name="lt_pId509"/>
            <w:r w:rsidRPr="00594E26">
              <w:t>≤ 105 Mbit/s</w:t>
            </w:r>
            <w:bookmarkEnd w:id="119"/>
          </w:p>
        </w:tc>
        <w:tc>
          <w:tcPr>
            <w:tcW w:w="1811" w:type="pct"/>
          </w:tcPr>
          <w:p w14:paraId="456A6575" w14:textId="77777777" w:rsidR="004E5C38" w:rsidRPr="00594E26" w:rsidRDefault="004E5C38" w:rsidP="004E5C38">
            <w:pPr>
              <w:pStyle w:val="Tabletext"/>
              <w:jc w:val="center"/>
            </w:pPr>
            <w:bookmarkStart w:id="120" w:name="lt_pId510"/>
            <w:r w:rsidRPr="00594E26">
              <w:t>≤ 300 Mbit/s</w:t>
            </w:r>
            <w:bookmarkEnd w:id="120"/>
          </w:p>
        </w:tc>
      </w:tr>
      <w:tr w:rsidR="004E5C38" w14:paraId="7017C754" w14:textId="77777777" w:rsidTr="004C67C4">
        <w:trPr>
          <w:cantSplit/>
          <w:trHeight w:val="200"/>
          <w:jc w:val="center"/>
        </w:trPr>
        <w:tc>
          <w:tcPr>
            <w:tcW w:w="1530" w:type="pct"/>
          </w:tcPr>
          <w:p w14:paraId="61D2313B" w14:textId="5F5D2522" w:rsidR="004E5C38" w:rsidRPr="004E5C38" w:rsidRDefault="004E5C38" w:rsidP="004E5C38">
            <w:pPr>
              <w:pStyle w:val="Tabletext"/>
              <w:rPr>
                <w:szCs w:val="22"/>
              </w:rPr>
            </w:pPr>
            <w:r w:rsidRPr="004E5C38">
              <w:rPr>
                <w:rFonts w:hint="eastAsia"/>
                <w:szCs w:val="22"/>
                <w:lang w:eastAsia="zh-CN"/>
              </w:rPr>
              <w:t>调制</w:t>
            </w:r>
          </w:p>
        </w:tc>
        <w:tc>
          <w:tcPr>
            <w:tcW w:w="1659" w:type="pct"/>
          </w:tcPr>
          <w:p w14:paraId="57B7932D" w14:textId="77777777" w:rsidR="004E5C38" w:rsidRPr="00594E26" w:rsidRDefault="004E5C38" w:rsidP="004E5C38">
            <w:pPr>
              <w:pStyle w:val="Tabletext"/>
              <w:jc w:val="center"/>
            </w:pPr>
            <w:bookmarkStart w:id="121" w:name="lt_pId512"/>
            <w:r w:rsidRPr="00594E26">
              <w:t>8PSK, QPSK</w:t>
            </w:r>
            <w:bookmarkEnd w:id="121"/>
          </w:p>
        </w:tc>
        <w:tc>
          <w:tcPr>
            <w:tcW w:w="1811" w:type="pct"/>
          </w:tcPr>
          <w:p w14:paraId="38961105" w14:textId="77777777" w:rsidR="004E5C38" w:rsidRPr="00594E26" w:rsidRDefault="004E5C38" w:rsidP="004E5C38">
            <w:pPr>
              <w:pStyle w:val="Tabletext"/>
              <w:jc w:val="center"/>
            </w:pPr>
            <w:bookmarkStart w:id="122" w:name="lt_pId513"/>
            <w:r w:rsidRPr="00594E26">
              <w:t>PSK</w:t>
            </w:r>
            <w:bookmarkEnd w:id="122"/>
          </w:p>
        </w:tc>
      </w:tr>
      <w:tr w:rsidR="004E5C38" w14:paraId="47991211" w14:textId="77777777" w:rsidTr="004C67C4">
        <w:trPr>
          <w:cantSplit/>
          <w:trHeight w:val="200"/>
          <w:jc w:val="center"/>
        </w:trPr>
        <w:tc>
          <w:tcPr>
            <w:tcW w:w="1530" w:type="pct"/>
          </w:tcPr>
          <w:p w14:paraId="5B46CB8A" w14:textId="5AA1B8D7" w:rsidR="004E5C38" w:rsidRPr="004E5C38" w:rsidRDefault="004E5C38" w:rsidP="004E5C38">
            <w:pPr>
              <w:pStyle w:val="Tabletext"/>
              <w:rPr>
                <w:szCs w:val="22"/>
              </w:rPr>
            </w:pPr>
            <w:r w:rsidRPr="004E5C38">
              <w:rPr>
                <w:rFonts w:hint="eastAsia"/>
                <w:szCs w:val="22"/>
                <w:lang w:eastAsia="zh-CN"/>
              </w:rPr>
              <w:t>极化</w:t>
            </w:r>
          </w:p>
        </w:tc>
        <w:tc>
          <w:tcPr>
            <w:tcW w:w="1659" w:type="pct"/>
          </w:tcPr>
          <w:p w14:paraId="45FB47DF" w14:textId="77777777" w:rsidR="004E5C38" w:rsidRPr="00594E26" w:rsidRDefault="004E5C38" w:rsidP="004E5C38">
            <w:pPr>
              <w:pStyle w:val="Tabletext"/>
              <w:jc w:val="center"/>
            </w:pPr>
            <w:bookmarkStart w:id="123" w:name="lt_pId515"/>
            <w:r w:rsidRPr="00594E26">
              <w:t>RHC</w:t>
            </w:r>
            <w:bookmarkEnd w:id="123"/>
          </w:p>
        </w:tc>
        <w:tc>
          <w:tcPr>
            <w:tcW w:w="1811" w:type="pct"/>
          </w:tcPr>
          <w:p w14:paraId="54010E93" w14:textId="3BCF6FEC" w:rsidR="004E5C38" w:rsidRPr="00594E26" w:rsidRDefault="00630690" w:rsidP="004E5C38">
            <w:pPr>
              <w:pStyle w:val="Tabletext"/>
              <w:jc w:val="center"/>
            </w:pPr>
            <w:r>
              <w:rPr>
                <w:rFonts w:hint="eastAsia"/>
                <w:lang w:eastAsia="zh-CN"/>
              </w:rPr>
              <w:t>圆极化</w:t>
            </w:r>
          </w:p>
        </w:tc>
      </w:tr>
      <w:tr w:rsidR="004E5C38" w14:paraId="3B5D486B" w14:textId="77777777" w:rsidTr="004C67C4">
        <w:trPr>
          <w:cantSplit/>
          <w:trHeight w:val="200"/>
          <w:jc w:val="center"/>
        </w:trPr>
        <w:tc>
          <w:tcPr>
            <w:tcW w:w="1530" w:type="pct"/>
          </w:tcPr>
          <w:p w14:paraId="5656E8E5" w14:textId="04A4EF86" w:rsidR="004E5C38" w:rsidRPr="004E5C38" w:rsidRDefault="004E5C38" w:rsidP="004E5C38">
            <w:pPr>
              <w:pStyle w:val="Tabletext"/>
              <w:rPr>
                <w:szCs w:val="22"/>
              </w:rPr>
            </w:pPr>
            <w:r w:rsidRPr="004E5C38">
              <w:rPr>
                <w:rFonts w:hint="eastAsia"/>
                <w:szCs w:val="22"/>
                <w:lang w:eastAsia="zh-CN"/>
              </w:rPr>
              <w:t>天线尺寸</w:t>
            </w:r>
            <w:r w:rsidRPr="004E5C38">
              <w:rPr>
                <w:szCs w:val="22"/>
              </w:rPr>
              <w:t>（</w:t>
            </w:r>
            <w:r w:rsidRPr="004E5C38">
              <w:rPr>
                <w:szCs w:val="22"/>
              </w:rPr>
              <w:t>m</w:t>
            </w:r>
            <w:r w:rsidRPr="004E5C38">
              <w:rPr>
                <w:szCs w:val="22"/>
              </w:rPr>
              <w:t>）</w:t>
            </w:r>
          </w:p>
        </w:tc>
        <w:tc>
          <w:tcPr>
            <w:tcW w:w="1659" w:type="pct"/>
          </w:tcPr>
          <w:p w14:paraId="5F318769" w14:textId="77777777" w:rsidR="004E5C38" w:rsidRPr="00594E26" w:rsidRDefault="004E5C38" w:rsidP="004E5C38">
            <w:pPr>
              <w:pStyle w:val="Tabletext"/>
              <w:jc w:val="center"/>
            </w:pPr>
            <w:r w:rsidRPr="00594E26">
              <w:t>≤ 1.2</w:t>
            </w:r>
          </w:p>
        </w:tc>
        <w:tc>
          <w:tcPr>
            <w:tcW w:w="1811" w:type="pct"/>
          </w:tcPr>
          <w:p w14:paraId="0A24A868" w14:textId="77777777" w:rsidR="004E5C38" w:rsidRPr="00594E26" w:rsidRDefault="004E5C38" w:rsidP="004E5C38">
            <w:pPr>
              <w:pStyle w:val="Tabletext"/>
              <w:jc w:val="center"/>
            </w:pPr>
            <w:r w:rsidRPr="00594E26">
              <w:t>≤ 1.5</w:t>
            </w:r>
          </w:p>
        </w:tc>
      </w:tr>
      <w:tr w:rsidR="004E5C38" w14:paraId="0E51EE31" w14:textId="77777777" w:rsidTr="004C67C4">
        <w:trPr>
          <w:cantSplit/>
          <w:trHeight w:val="200"/>
          <w:jc w:val="center"/>
        </w:trPr>
        <w:tc>
          <w:tcPr>
            <w:tcW w:w="1530" w:type="pct"/>
          </w:tcPr>
          <w:p w14:paraId="04AFF1EA" w14:textId="0FDD30DA" w:rsidR="004E5C38" w:rsidRPr="004E5C38" w:rsidRDefault="004E5C38" w:rsidP="004E5C38">
            <w:pPr>
              <w:pStyle w:val="Tabletext"/>
              <w:rPr>
                <w:szCs w:val="22"/>
                <w:lang w:eastAsia="zh-CN"/>
              </w:rPr>
            </w:pPr>
            <w:r w:rsidRPr="004E5C38">
              <w:rPr>
                <w:rFonts w:hint="eastAsia"/>
                <w:szCs w:val="22"/>
                <w:lang w:eastAsia="zh-CN"/>
              </w:rPr>
              <w:t>发射天线增益</w:t>
            </w:r>
            <w:r w:rsidRPr="004E5C38">
              <w:rPr>
                <w:szCs w:val="22"/>
                <w:lang w:eastAsia="zh-CN"/>
              </w:rPr>
              <w:t>（</w:t>
            </w:r>
            <w:r w:rsidRPr="004E5C38">
              <w:rPr>
                <w:szCs w:val="22"/>
                <w:lang w:eastAsia="zh-CN"/>
              </w:rPr>
              <w:t>dBi</w:t>
            </w:r>
            <w:r w:rsidRPr="004E5C38">
              <w:rPr>
                <w:szCs w:val="22"/>
                <w:lang w:eastAsia="zh-CN"/>
              </w:rPr>
              <w:t>）</w:t>
            </w:r>
          </w:p>
        </w:tc>
        <w:tc>
          <w:tcPr>
            <w:tcW w:w="1659" w:type="pct"/>
          </w:tcPr>
          <w:p w14:paraId="6CE04498" w14:textId="77777777" w:rsidR="004E5C38" w:rsidRPr="00594E26" w:rsidRDefault="004E5C38" w:rsidP="004E5C38">
            <w:pPr>
              <w:pStyle w:val="Tabletext"/>
              <w:jc w:val="center"/>
            </w:pPr>
            <w:r w:rsidRPr="00594E26">
              <w:t>≤ 42.2</w:t>
            </w:r>
          </w:p>
        </w:tc>
        <w:tc>
          <w:tcPr>
            <w:tcW w:w="1811" w:type="pct"/>
          </w:tcPr>
          <w:p w14:paraId="72B469F6" w14:textId="77777777" w:rsidR="004E5C38" w:rsidRPr="00594E26" w:rsidRDefault="004E5C38" w:rsidP="004E5C38">
            <w:pPr>
              <w:pStyle w:val="Tabletext"/>
              <w:jc w:val="center"/>
            </w:pPr>
            <w:r w:rsidRPr="00594E26">
              <w:t xml:space="preserve">≤ </w:t>
            </w:r>
            <w:r w:rsidRPr="00594E26">
              <w:rPr>
                <w:rFonts w:ascii="Symbol" w:hAnsi="Symbol"/>
              </w:rPr>
              <w:sym w:font="Symbol" w:char="F034"/>
            </w:r>
            <w:r w:rsidRPr="00594E26">
              <w:rPr>
                <w:rFonts w:ascii="Symbol" w:hAnsi="Symbol"/>
              </w:rPr>
              <w:sym w:font="Symbol" w:char="F033"/>
            </w:r>
          </w:p>
        </w:tc>
      </w:tr>
      <w:tr w:rsidR="004E5C38" w14:paraId="13508B58" w14:textId="77777777" w:rsidTr="004C67C4">
        <w:trPr>
          <w:cantSplit/>
          <w:trHeight w:val="200"/>
          <w:jc w:val="center"/>
        </w:trPr>
        <w:tc>
          <w:tcPr>
            <w:tcW w:w="1530" w:type="pct"/>
          </w:tcPr>
          <w:p w14:paraId="782B8FF6" w14:textId="5C4135F6" w:rsidR="004E5C38" w:rsidRPr="004E5C38" w:rsidRDefault="004E5C38" w:rsidP="004E5C38">
            <w:pPr>
              <w:pStyle w:val="Tabletext"/>
              <w:rPr>
                <w:szCs w:val="22"/>
              </w:rPr>
            </w:pPr>
            <w:r w:rsidRPr="004E5C38">
              <w:rPr>
                <w:rFonts w:hint="eastAsia"/>
                <w:szCs w:val="22"/>
                <w:lang w:val="en-US" w:eastAsia="zh-CN"/>
              </w:rPr>
              <w:t>发射天线辐射</w:t>
            </w:r>
            <w:r w:rsidR="002F0168">
              <w:rPr>
                <w:rFonts w:hint="eastAsia"/>
                <w:szCs w:val="22"/>
                <w:lang w:val="en-US" w:eastAsia="zh-CN"/>
              </w:rPr>
              <w:t>方向</w:t>
            </w:r>
            <w:r w:rsidRPr="004E5C38">
              <w:rPr>
                <w:rFonts w:hint="eastAsia"/>
                <w:szCs w:val="22"/>
                <w:lang w:val="en-US" w:eastAsia="zh-CN"/>
              </w:rPr>
              <w:t>图</w:t>
            </w:r>
          </w:p>
        </w:tc>
        <w:tc>
          <w:tcPr>
            <w:tcW w:w="3470" w:type="pct"/>
            <w:gridSpan w:val="2"/>
          </w:tcPr>
          <w:p w14:paraId="3A3EB91E" w14:textId="60899C1E" w:rsidR="004E5C38" w:rsidRPr="00594E26" w:rsidRDefault="004E5C38" w:rsidP="004E5C38">
            <w:pPr>
              <w:pStyle w:val="Tabletext"/>
              <w:jc w:val="center"/>
            </w:pPr>
            <w:bookmarkStart w:id="124" w:name="lt_pId524"/>
            <w:r w:rsidRPr="00594E26">
              <w:t xml:space="preserve">ITU-R </w:t>
            </w:r>
            <w:hyperlink r:id="rId30" w:history="1">
              <w:r w:rsidRPr="00594E26">
                <w:rPr>
                  <w:rStyle w:val="Hyperlink"/>
                  <w:color w:val="auto"/>
                  <w:u w:val="none"/>
                </w:rPr>
                <w:t>S.672</w:t>
              </w:r>
            </w:hyperlink>
            <w:bookmarkEnd w:id="124"/>
            <w:r w:rsidR="00630690">
              <w:rPr>
                <w:rStyle w:val="Hyperlink"/>
                <w:rFonts w:hint="eastAsia"/>
                <w:color w:val="auto"/>
                <w:u w:val="none"/>
                <w:lang w:eastAsia="zh-CN"/>
              </w:rPr>
              <w:t>建议书</w:t>
            </w:r>
          </w:p>
        </w:tc>
      </w:tr>
      <w:tr w:rsidR="004E5C38" w14:paraId="48242531" w14:textId="77777777" w:rsidTr="004C67C4">
        <w:trPr>
          <w:cantSplit/>
          <w:trHeight w:val="200"/>
          <w:jc w:val="center"/>
        </w:trPr>
        <w:tc>
          <w:tcPr>
            <w:tcW w:w="1530" w:type="pct"/>
          </w:tcPr>
          <w:p w14:paraId="13FE6179" w14:textId="4684FBA7" w:rsidR="004E5C38" w:rsidRPr="004E5C38" w:rsidRDefault="004E5C38" w:rsidP="004E5C38">
            <w:pPr>
              <w:pStyle w:val="Tabletext"/>
              <w:rPr>
                <w:szCs w:val="22"/>
              </w:rPr>
            </w:pPr>
            <w:r w:rsidRPr="004E5C38">
              <w:rPr>
                <w:rFonts w:hint="eastAsia"/>
                <w:szCs w:val="22"/>
                <w:lang w:val="en-US" w:eastAsia="zh-CN"/>
              </w:rPr>
              <w:t>必要带宽</w:t>
            </w:r>
            <w:r w:rsidRPr="004E5C38">
              <w:rPr>
                <w:szCs w:val="22"/>
                <w:lang w:val="en-US"/>
              </w:rPr>
              <w:t>（</w:t>
            </w:r>
            <w:r w:rsidRPr="004E5C38">
              <w:rPr>
                <w:szCs w:val="22"/>
                <w:lang w:val="en-US"/>
              </w:rPr>
              <w:t>MHz</w:t>
            </w:r>
            <w:r w:rsidRPr="004E5C38">
              <w:rPr>
                <w:szCs w:val="22"/>
                <w:lang w:val="en-US"/>
              </w:rPr>
              <w:t>）</w:t>
            </w:r>
          </w:p>
        </w:tc>
        <w:tc>
          <w:tcPr>
            <w:tcW w:w="1659" w:type="pct"/>
          </w:tcPr>
          <w:p w14:paraId="20EE22C5" w14:textId="5554D062" w:rsidR="004E5C38" w:rsidRPr="00594E26" w:rsidRDefault="004E5C38" w:rsidP="004E5C38">
            <w:pPr>
              <w:pStyle w:val="Tabletext"/>
              <w:jc w:val="center"/>
            </w:pPr>
            <w:bookmarkStart w:id="125" w:name="lt_pId526"/>
            <w:r w:rsidRPr="00594E26">
              <w:t>≤ 80</w:t>
            </w:r>
            <w:r w:rsidR="00630690">
              <w:t>/</w:t>
            </w:r>
            <w:r w:rsidR="00630690">
              <w:rPr>
                <w:rFonts w:hint="eastAsia"/>
                <w:lang w:eastAsia="zh-CN"/>
              </w:rPr>
              <w:t>信道</w:t>
            </w:r>
            <w:bookmarkEnd w:id="125"/>
          </w:p>
        </w:tc>
        <w:tc>
          <w:tcPr>
            <w:tcW w:w="1811" w:type="pct"/>
          </w:tcPr>
          <w:p w14:paraId="6AB8A1CD" w14:textId="77777777" w:rsidR="004E5C38" w:rsidRPr="00594E26" w:rsidRDefault="004E5C38" w:rsidP="004E5C38">
            <w:pPr>
              <w:pStyle w:val="Tabletext"/>
              <w:jc w:val="center"/>
            </w:pPr>
            <w:r w:rsidRPr="00594E26">
              <w:t>≤ 225</w:t>
            </w:r>
          </w:p>
        </w:tc>
      </w:tr>
      <w:tr w:rsidR="004E5C38" w14:paraId="2963A6C2" w14:textId="77777777" w:rsidTr="004C67C4">
        <w:trPr>
          <w:cantSplit/>
          <w:trHeight w:val="200"/>
          <w:jc w:val="center"/>
        </w:trPr>
        <w:tc>
          <w:tcPr>
            <w:tcW w:w="1530" w:type="pct"/>
          </w:tcPr>
          <w:p w14:paraId="2DB39BF9" w14:textId="65933A26" w:rsidR="004E5C38" w:rsidRPr="004E5C38" w:rsidRDefault="004E5C38" w:rsidP="004E5C38">
            <w:pPr>
              <w:pStyle w:val="Tabletext"/>
              <w:jc w:val="left"/>
              <w:rPr>
                <w:szCs w:val="22"/>
                <w:lang w:val="en-GB" w:eastAsia="zh-CN"/>
              </w:rPr>
            </w:pPr>
            <w:r w:rsidRPr="004E5C38">
              <w:rPr>
                <w:rFonts w:hint="eastAsia"/>
                <w:szCs w:val="22"/>
                <w:lang w:val="en-US" w:eastAsia="zh-CN"/>
              </w:rPr>
              <w:t>最大功率频谱密度（</w:t>
            </w:r>
            <w:r w:rsidRPr="004E5C38">
              <w:rPr>
                <w:szCs w:val="22"/>
                <w:lang w:val="en-US" w:eastAsia="zh-CN"/>
              </w:rPr>
              <w:t>dB(W/Hz</w:t>
            </w:r>
            <w:r w:rsidRPr="004E5C38">
              <w:rPr>
                <w:szCs w:val="22"/>
                <w:lang w:val="en-US" w:eastAsia="zh-CN"/>
              </w:rPr>
              <w:t>）</w:t>
            </w:r>
            <w:r w:rsidRPr="004E5C38">
              <w:rPr>
                <w:rFonts w:hint="eastAsia"/>
                <w:szCs w:val="22"/>
                <w:lang w:val="en-US" w:eastAsia="zh-CN"/>
              </w:rPr>
              <w:t>）</w:t>
            </w:r>
          </w:p>
        </w:tc>
        <w:tc>
          <w:tcPr>
            <w:tcW w:w="1659" w:type="pct"/>
          </w:tcPr>
          <w:p w14:paraId="5E736AC2" w14:textId="77777777" w:rsidR="004E5C38" w:rsidRPr="00594E26" w:rsidRDefault="004E5C38" w:rsidP="004E5C38">
            <w:pPr>
              <w:pStyle w:val="Tabletext"/>
              <w:jc w:val="center"/>
            </w:pPr>
            <w:r w:rsidRPr="00594E26">
              <w:t>−71.5</w:t>
            </w:r>
          </w:p>
        </w:tc>
        <w:tc>
          <w:tcPr>
            <w:tcW w:w="1811" w:type="pct"/>
          </w:tcPr>
          <w:p w14:paraId="0CD38360" w14:textId="77777777" w:rsidR="004E5C38" w:rsidRPr="00594E26" w:rsidRDefault="004E5C38" w:rsidP="004E5C38">
            <w:pPr>
              <w:pStyle w:val="Tabletext"/>
              <w:jc w:val="center"/>
            </w:pPr>
            <w:r w:rsidRPr="00594E26">
              <w:t>−73.5</w:t>
            </w:r>
          </w:p>
        </w:tc>
      </w:tr>
      <w:tr w:rsidR="004E5C38" w14:paraId="066CE294" w14:textId="77777777" w:rsidTr="004C67C4">
        <w:trPr>
          <w:cantSplit/>
          <w:trHeight w:val="200"/>
          <w:jc w:val="center"/>
        </w:trPr>
        <w:tc>
          <w:tcPr>
            <w:tcW w:w="1530" w:type="pct"/>
          </w:tcPr>
          <w:p w14:paraId="6F0132BF" w14:textId="6E835FD9" w:rsidR="004E5C38" w:rsidRPr="004E5C38" w:rsidRDefault="004E5C38" w:rsidP="004E5C38">
            <w:pPr>
              <w:pStyle w:val="Tabletext"/>
              <w:jc w:val="left"/>
              <w:rPr>
                <w:szCs w:val="22"/>
                <w:lang w:val="en-GB" w:eastAsia="zh-CN"/>
              </w:rPr>
            </w:pPr>
            <w:r w:rsidRPr="004E5C38">
              <w:rPr>
                <w:rFonts w:hint="eastAsia"/>
                <w:szCs w:val="22"/>
                <w:lang w:val="en-US" w:eastAsia="zh-CN"/>
              </w:rPr>
              <w:t>最大</w:t>
            </w:r>
            <w:proofErr w:type="spellStart"/>
            <w:r w:rsidRPr="004E5C38">
              <w:rPr>
                <w:szCs w:val="22"/>
                <w:lang w:val="en-US" w:eastAsia="zh-CN"/>
              </w:rPr>
              <w:t>e.i.r.p</w:t>
            </w:r>
            <w:proofErr w:type="spellEnd"/>
            <w:r w:rsidRPr="004E5C38">
              <w:rPr>
                <w:szCs w:val="22"/>
                <w:lang w:val="en-US" w:eastAsia="zh-CN"/>
              </w:rPr>
              <w:t>.</w:t>
            </w:r>
            <w:r w:rsidRPr="004E5C38">
              <w:rPr>
                <w:rFonts w:hint="eastAsia"/>
                <w:szCs w:val="22"/>
                <w:lang w:val="en-US" w:eastAsia="zh-CN"/>
              </w:rPr>
              <w:t>频谱密度（</w:t>
            </w:r>
            <w:r w:rsidRPr="004E5C38">
              <w:rPr>
                <w:szCs w:val="22"/>
                <w:lang w:val="en-US" w:eastAsia="zh-CN"/>
              </w:rPr>
              <w:t>dB(W/Hz</w:t>
            </w:r>
            <w:r w:rsidRPr="004E5C38">
              <w:rPr>
                <w:szCs w:val="22"/>
                <w:lang w:val="en-US" w:eastAsia="zh-CN"/>
              </w:rPr>
              <w:t>）</w:t>
            </w:r>
            <w:r w:rsidRPr="004E5C38">
              <w:rPr>
                <w:rFonts w:hint="eastAsia"/>
                <w:szCs w:val="22"/>
                <w:lang w:val="en-US" w:eastAsia="zh-CN"/>
              </w:rPr>
              <w:t>）</w:t>
            </w:r>
          </w:p>
        </w:tc>
        <w:tc>
          <w:tcPr>
            <w:tcW w:w="1659" w:type="pct"/>
          </w:tcPr>
          <w:p w14:paraId="1C04B429" w14:textId="77777777" w:rsidR="004E5C38" w:rsidRPr="00594E26" w:rsidRDefault="004E5C38" w:rsidP="004E5C38">
            <w:pPr>
              <w:pStyle w:val="Tabletext"/>
              <w:jc w:val="center"/>
            </w:pPr>
            <w:r w:rsidRPr="00594E26">
              <w:t>−29.3</w:t>
            </w:r>
          </w:p>
        </w:tc>
        <w:tc>
          <w:tcPr>
            <w:tcW w:w="1811" w:type="pct"/>
          </w:tcPr>
          <w:p w14:paraId="7B805C96" w14:textId="77777777" w:rsidR="004E5C38" w:rsidRPr="00594E26" w:rsidRDefault="004E5C38" w:rsidP="004E5C38">
            <w:pPr>
              <w:pStyle w:val="Tabletext"/>
              <w:jc w:val="center"/>
            </w:pPr>
            <w:r w:rsidRPr="00594E26">
              <w:t>−30.5</w:t>
            </w:r>
          </w:p>
        </w:tc>
      </w:tr>
      <w:tr w:rsidR="00435721" w14:paraId="2F5458A6" w14:textId="77777777" w:rsidTr="004C67C4">
        <w:trPr>
          <w:cantSplit/>
          <w:trHeight w:val="200"/>
          <w:jc w:val="center"/>
        </w:trPr>
        <w:tc>
          <w:tcPr>
            <w:tcW w:w="5000" w:type="pct"/>
            <w:gridSpan w:val="3"/>
          </w:tcPr>
          <w:p w14:paraId="1A3CF374" w14:textId="3E59138E" w:rsidR="00747624" w:rsidRPr="00630690" w:rsidRDefault="004E5C38" w:rsidP="004C67C4">
            <w:pPr>
              <w:pStyle w:val="Tablehead"/>
            </w:pPr>
            <w:bookmarkStart w:id="126" w:name="lt_pId534"/>
            <w:proofErr w:type="spellStart"/>
            <w:r w:rsidRPr="00630690">
              <w:rPr>
                <w:rFonts w:hint="eastAsia"/>
              </w:rPr>
              <w:t>接收</w:t>
            </w:r>
            <w:proofErr w:type="spellEnd"/>
            <w:r w:rsidRPr="00630690">
              <w:t>DRS</w:t>
            </w:r>
            <w:bookmarkEnd w:id="126"/>
          </w:p>
        </w:tc>
      </w:tr>
      <w:tr w:rsidR="004E5C38" w14:paraId="08EAE723" w14:textId="77777777" w:rsidTr="004C67C4">
        <w:trPr>
          <w:cantSplit/>
          <w:trHeight w:val="200"/>
          <w:jc w:val="center"/>
        </w:trPr>
        <w:tc>
          <w:tcPr>
            <w:tcW w:w="1530" w:type="pct"/>
          </w:tcPr>
          <w:p w14:paraId="51D991EC" w14:textId="36D8D552" w:rsidR="004E5C38" w:rsidRPr="004E5C38" w:rsidRDefault="004E5C38" w:rsidP="004E5C38">
            <w:pPr>
              <w:pStyle w:val="Tabletext"/>
              <w:jc w:val="left"/>
              <w:rPr>
                <w:szCs w:val="22"/>
              </w:rPr>
            </w:pPr>
            <w:r w:rsidRPr="004E5C38">
              <w:rPr>
                <w:rFonts w:hint="eastAsia"/>
                <w:szCs w:val="22"/>
                <w:lang w:eastAsia="zh-CN"/>
              </w:rPr>
              <w:t>网络</w:t>
            </w:r>
          </w:p>
        </w:tc>
        <w:tc>
          <w:tcPr>
            <w:tcW w:w="1659" w:type="pct"/>
          </w:tcPr>
          <w:p w14:paraId="22BFFEBA" w14:textId="17EC0B1C" w:rsidR="004E5C38" w:rsidRPr="00594E26" w:rsidRDefault="006955E2" w:rsidP="004E5C38">
            <w:pPr>
              <w:pStyle w:val="Tabletext"/>
              <w:jc w:val="center"/>
            </w:pPr>
            <w:r>
              <w:rPr>
                <w:rFonts w:hint="eastAsia"/>
                <w:lang w:eastAsia="zh-CN"/>
              </w:rPr>
              <w:t>俄罗斯联邦</w:t>
            </w:r>
          </w:p>
        </w:tc>
        <w:tc>
          <w:tcPr>
            <w:tcW w:w="1811" w:type="pct"/>
          </w:tcPr>
          <w:p w14:paraId="3A9BDFF1" w14:textId="359569B0" w:rsidR="004E5C38" w:rsidRPr="00594E26" w:rsidRDefault="00630690" w:rsidP="004E5C38">
            <w:pPr>
              <w:pStyle w:val="Tabletext"/>
              <w:jc w:val="center"/>
            </w:pPr>
            <w:r>
              <w:rPr>
                <w:rFonts w:hint="eastAsia"/>
                <w:lang w:eastAsia="zh-CN"/>
              </w:rPr>
              <w:t>美利坚合众国</w:t>
            </w:r>
          </w:p>
        </w:tc>
      </w:tr>
      <w:tr w:rsidR="004E5C38" w14:paraId="5731BB71" w14:textId="77777777" w:rsidTr="004C67C4">
        <w:trPr>
          <w:cantSplit/>
          <w:trHeight w:val="200"/>
          <w:jc w:val="center"/>
        </w:trPr>
        <w:tc>
          <w:tcPr>
            <w:tcW w:w="1530" w:type="pct"/>
          </w:tcPr>
          <w:p w14:paraId="36B1E13D" w14:textId="69196E04" w:rsidR="004E5C38" w:rsidRPr="004E5C38" w:rsidRDefault="006955E2" w:rsidP="004E5C38">
            <w:pPr>
              <w:pStyle w:val="Tabletext"/>
              <w:jc w:val="left"/>
              <w:rPr>
                <w:szCs w:val="22"/>
              </w:rPr>
            </w:pPr>
            <w:r>
              <w:rPr>
                <w:rFonts w:hint="eastAsia"/>
                <w:szCs w:val="22"/>
                <w:lang w:eastAsia="zh-CN"/>
              </w:rPr>
              <w:t>轨道位置</w:t>
            </w:r>
          </w:p>
        </w:tc>
        <w:tc>
          <w:tcPr>
            <w:tcW w:w="3470" w:type="pct"/>
            <w:gridSpan w:val="2"/>
          </w:tcPr>
          <w:p w14:paraId="611AAB7D" w14:textId="09DED134" w:rsidR="004E5C38" w:rsidRPr="00594E26" w:rsidRDefault="004E5C38" w:rsidP="004E5C38">
            <w:pPr>
              <w:pStyle w:val="Tabletext"/>
              <w:jc w:val="center"/>
            </w:pPr>
            <w:bookmarkStart w:id="127" w:name="lt_pId539"/>
            <w:r w:rsidRPr="00594E26">
              <w:t xml:space="preserve">ITU-R </w:t>
            </w:r>
            <w:hyperlink r:id="rId31" w:history="1">
              <w:r w:rsidRPr="00594E26">
                <w:rPr>
                  <w:rStyle w:val="Hyperlink"/>
                  <w:color w:val="auto"/>
                  <w:u w:val="none"/>
                </w:rPr>
                <w:t>SA.1275</w:t>
              </w:r>
            </w:hyperlink>
            <w:r w:rsidR="00630690">
              <w:rPr>
                <w:rStyle w:val="Hyperlink"/>
                <w:rFonts w:hint="eastAsia"/>
                <w:color w:val="auto"/>
                <w:u w:val="none"/>
                <w:lang w:eastAsia="zh-CN"/>
              </w:rPr>
              <w:t>建议书</w:t>
            </w:r>
            <w:r w:rsidRPr="00594E26">
              <w:t xml:space="preserve"> </w:t>
            </w:r>
            <w:r w:rsidR="00630690">
              <w:rPr>
                <w:rFonts w:hint="eastAsia"/>
                <w:lang w:eastAsia="zh-CN"/>
              </w:rPr>
              <w:t>或</w:t>
            </w:r>
            <w:r w:rsidRPr="00594E26">
              <w:t xml:space="preserve"> ITU-R </w:t>
            </w:r>
            <w:hyperlink r:id="rId32" w:history="1">
              <w:r w:rsidRPr="00594E26">
                <w:rPr>
                  <w:rStyle w:val="Hyperlink"/>
                  <w:color w:val="auto"/>
                  <w:u w:val="none"/>
                </w:rPr>
                <w:t>SA.1276</w:t>
              </w:r>
            </w:hyperlink>
            <w:bookmarkEnd w:id="127"/>
            <w:r w:rsidR="00630690">
              <w:rPr>
                <w:rStyle w:val="Hyperlink"/>
                <w:rFonts w:hint="eastAsia"/>
                <w:color w:val="auto"/>
                <w:u w:val="none"/>
                <w:lang w:eastAsia="zh-CN"/>
              </w:rPr>
              <w:t>建议书</w:t>
            </w:r>
          </w:p>
        </w:tc>
      </w:tr>
      <w:tr w:rsidR="004E5C38" w14:paraId="73BEFA5E" w14:textId="77777777" w:rsidTr="004C67C4">
        <w:trPr>
          <w:cantSplit/>
          <w:trHeight w:val="200"/>
          <w:jc w:val="center"/>
        </w:trPr>
        <w:tc>
          <w:tcPr>
            <w:tcW w:w="1530" w:type="pct"/>
          </w:tcPr>
          <w:p w14:paraId="29F0C082" w14:textId="548EF718" w:rsidR="004E5C38" w:rsidRPr="004E5C38" w:rsidRDefault="004E5C38" w:rsidP="004E5C38">
            <w:pPr>
              <w:pStyle w:val="Tabletext"/>
              <w:jc w:val="left"/>
              <w:rPr>
                <w:szCs w:val="22"/>
              </w:rPr>
            </w:pPr>
            <w:r w:rsidRPr="004E5C38">
              <w:rPr>
                <w:rFonts w:hint="eastAsia"/>
                <w:szCs w:val="22"/>
                <w:lang w:eastAsia="zh-CN"/>
              </w:rPr>
              <w:t>频率范围（</w:t>
            </w:r>
            <w:r w:rsidRPr="004E5C38">
              <w:rPr>
                <w:szCs w:val="22"/>
              </w:rPr>
              <w:t>GHz</w:t>
            </w:r>
            <w:r w:rsidRPr="004E5C38">
              <w:rPr>
                <w:rFonts w:hint="eastAsia"/>
                <w:szCs w:val="22"/>
                <w:lang w:eastAsia="zh-CN"/>
              </w:rPr>
              <w:t>）</w:t>
            </w:r>
          </w:p>
        </w:tc>
        <w:tc>
          <w:tcPr>
            <w:tcW w:w="1659" w:type="pct"/>
          </w:tcPr>
          <w:p w14:paraId="141608A1" w14:textId="77777777" w:rsidR="004E5C38" w:rsidRPr="00594E26" w:rsidRDefault="004E5C38" w:rsidP="004E5C38">
            <w:pPr>
              <w:pStyle w:val="Tabletext"/>
              <w:jc w:val="center"/>
            </w:pPr>
            <w:r w:rsidRPr="00594E26">
              <w:t>14.76-15.34</w:t>
            </w:r>
          </w:p>
        </w:tc>
        <w:tc>
          <w:tcPr>
            <w:tcW w:w="1811" w:type="pct"/>
          </w:tcPr>
          <w:p w14:paraId="2C55D451" w14:textId="77777777" w:rsidR="004E5C38" w:rsidRPr="00594E26" w:rsidRDefault="004E5C38" w:rsidP="004E5C38">
            <w:pPr>
              <w:pStyle w:val="Tabletext"/>
              <w:jc w:val="center"/>
            </w:pPr>
            <w:r w:rsidRPr="00594E26">
              <w:t>14.891-15.116</w:t>
            </w:r>
          </w:p>
        </w:tc>
      </w:tr>
      <w:tr w:rsidR="004E5C38" w14:paraId="1E062C83" w14:textId="77777777" w:rsidTr="004C67C4">
        <w:trPr>
          <w:cantSplit/>
          <w:trHeight w:val="200"/>
          <w:jc w:val="center"/>
        </w:trPr>
        <w:tc>
          <w:tcPr>
            <w:tcW w:w="1530" w:type="pct"/>
          </w:tcPr>
          <w:p w14:paraId="0097EB47" w14:textId="1C4645BE" w:rsidR="004E5C38" w:rsidRPr="004E5C38" w:rsidRDefault="004E5C38" w:rsidP="004E5C38">
            <w:pPr>
              <w:pStyle w:val="Tabletext"/>
              <w:jc w:val="left"/>
              <w:rPr>
                <w:szCs w:val="22"/>
              </w:rPr>
            </w:pPr>
            <w:r w:rsidRPr="004E5C38">
              <w:rPr>
                <w:rFonts w:hint="eastAsia"/>
                <w:szCs w:val="22"/>
                <w:lang w:eastAsia="zh-CN"/>
              </w:rPr>
              <w:t>天线尺寸</w:t>
            </w:r>
            <w:r w:rsidRPr="004E5C38">
              <w:rPr>
                <w:szCs w:val="22"/>
              </w:rPr>
              <w:t>（</w:t>
            </w:r>
            <w:r w:rsidRPr="004E5C38">
              <w:rPr>
                <w:szCs w:val="22"/>
              </w:rPr>
              <w:t>m</w:t>
            </w:r>
            <w:r w:rsidRPr="004E5C38">
              <w:rPr>
                <w:szCs w:val="22"/>
              </w:rPr>
              <w:t>）</w:t>
            </w:r>
          </w:p>
        </w:tc>
        <w:tc>
          <w:tcPr>
            <w:tcW w:w="1659" w:type="pct"/>
          </w:tcPr>
          <w:p w14:paraId="5F29B179" w14:textId="77777777" w:rsidR="004E5C38" w:rsidRPr="00594E26" w:rsidRDefault="004E5C38" w:rsidP="004E5C38">
            <w:pPr>
              <w:pStyle w:val="Tabletext"/>
              <w:jc w:val="center"/>
            </w:pPr>
            <w:r w:rsidRPr="00594E26">
              <w:t>4</w:t>
            </w:r>
          </w:p>
        </w:tc>
        <w:tc>
          <w:tcPr>
            <w:tcW w:w="1811" w:type="pct"/>
          </w:tcPr>
          <w:p w14:paraId="5D8A4F04" w14:textId="77777777" w:rsidR="004E5C38" w:rsidRPr="00594E26" w:rsidRDefault="004E5C38" w:rsidP="004E5C38">
            <w:pPr>
              <w:pStyle w:val="Tabletext"/>
              <w:jc w:val="center"/>
            </w:pPr>
            <w:r w:rsidRPr="00594E26">
              <w:t>4.9</w:t>
            </w:r>
          </w:p>
        </w:tc>
      </w:tr>
      <w:tr w:rsidR="004E5C38" w14:paraId="39C7928E" w14:textId="77777777" w:rsidTr="004C67C4">
        <w:trPr>
          <w:cantSplit/>
          <w:trHeight w:val="200"/>
          <w:jc w:val="center"/>
        </w:trPr>
        <w:tc>
          <w:tcPr>
            <w:tcW w:w="1530" w:type="pct"/>
          </w:tcPr>
          <w:p w14:paraId="6DE6722E" w14:textId="267A9500" w:rsidR="004E5C38" w:rsidRPr="004E5C38" w:rsidRDefault="004E5C38" w:rsidP="004E5C38">
            <w:pPr>
              <w:pStyle w:val="Tabletext"/>
              <w:jc w:val="left"/>
              <w:rPr>
                <w:szCs w:val="22"/>
                <w:lang w:eastAsia="zh-CN"/>
              </w:rPr>
            </w:pPr>
            <w:r w:rsidRPr="004E5C38">
              <w:rPr>
                <w:rFonts w:hint="eastAsia"/>
                <w:szCs w:val="22"/>
                <w:lang w:eastAsia="zh-CN"/>
              </w:rPr>
              <w:t>发射天线增益</w:t>
            </w:r>
            <w:r w:rsidRPr="004E5C38">
              <w:rPr>
                <w:szCs w:val="22"/>
                <w:lang w:eastAsia="zh-CN"/>
              </w:rPr>
              <w:t>（</w:t>
            </w:r>
            <w:r w:rsidRPr="004E5C38">
              <w:rPr>
                <w:szCs w:val="22"/>
                <w:lang w:eastAsia="zh-CN"/>
              </w:rPr>
              <w:t>dBi</w:t>
            </w:r>
            <w:r w:rsidRPr="004E5C38">
              <w:rPr>
                <w:szCs w:val="22"/>
                <w:lang w:eastAsia="zh-CN"/>
              </w:rPr>
              <w:t>）</w:t>
            </w:r>
          </w:p>
        </w:tc>
        <w:tc>
          <w:tcPr>
            <w:tcW w:w="1659" w:type="pct"/>
          </w:tcPr>
          <w:p w14:paraId="3CB751B0" w14:textId="77777777" w:rsidR="004E5C38" w:rsidRPr="00594E26" w:rsidRDefault="004E5C38" w:rsidP="004E5C38">
            <w:pPr>
              <w:pStyle w:val="Tabletext"/>
              <w:jc w:val="center"/>
            </w:pPr>
            <w:r w:rsidRPr="00594E26">
              <w:t>52.6</w:t>
            </w:r>
          </w:p>
        </w:tc>
        <w:tc>
          <w:tcPr>
            <w:tcW w:w="1811" w:type="pct"/>
          </w:tcPr>
          <w:p w14:paraId="5FC593E5" w14:textId="77777777" w:rsidR="004E5C38" w:rsidRPr="00594E26" w:rsidRDefault="004E5C38" w:rsidP="004E5C38">
            <w:pPr>
              <w:pStyle w:val="Tabletext"/>
              <w:jc w:val="center"/>
            </w:pPr>
            <w:r w:rsidRPr="00594E26">
              <w:t>52.6</w:t>
            </w:r>
          </w:p>
        </w:tc>
      </w:tr>
      <w:tr w:rsidR="004E5C38" w14:paraId="34D7872D" w14:textId="77777777" w:rsidTr="004C67C4">
        <w:trPr>
          <w:cantSplit/>
          <w:trHeight w:val="200"/>
          <w:jc w:val="center"/>
        </w:trPr>
        <w:tc>
          <w:tcPr>
            <w:tcW w:w="1530" w:type="pct"/>
          </w:tcPr>
          <w:p w14:paraId="384E2DAC" w14:textId="6C9E40D8" w:rsidR="004E5C38" w:rsidRPr="004E5C38" w:rsidRDefault="004E5C38" w:rsidP="004E5C38">
            <w:pPr>
              <w:pStyle w:val="Tabletext"/>
              <w:jc w:val="left"/>
              <w:rPr>
                <w:szCs w:val="22"/>
              </w:rPr>
            </w:pPr>
            <w:r w:rsidRPr="004E5C38">
              <w:rPr>
                <w:rFonts w:hint="eastAsia"/>
                <w:szCs w:val="22"/>
                <w:lang w:val="en-US" w:eastAsia="zh-CN"/>
              </w:rPr>
              <w:t>发射天线辐射</w:t>
            </w:r>
            <w:r w:rsidR="002F0168">
              <w:rPr>
                <w:rFonts w:hint="eastAsia"/>
                <w:szCs w:val="22"/>
                <w:lang w:val="en-US" w:eastAsia="zh-CN"/>
              </w:rPr>
              <w:t>方向</w:t>
            </w:r>
            <w:r w:rsidRPr="004E5C38">
              <w:rPr>
                <w:rFonts w:hint="eastAsia"/>
                <w:szCs w:val="22"/>
                <w:lang w:val="en-US" w:eastAsia="zh-CN"/>
              </w:rPr>
              <w:t>图</w:t>
            </w:r>
          </w:p>
        </w:tc>
        <w:tc>
          <w:tcPr>
            <w:tcW w:w="3470" w:type="pct"/>
            <w:gridSpan w:val="2"/>
          </w:tcPr>
          <w:p w14:paraId="2A3B0264" w14:textId="1C4A455B" w:rsidR="004E5C38" w:rsidRPr="00594E26" w:rsidRDefault="004E5C38" w:rsidP="004E5C38">
            <w:pPr>
              <w:pStyle w:val="Tabletext"/>
              <w:jc w:val="center"/>
            </w:pPr>
            <w:bookmarkStart w:id="128" w:name="lt_pId550"/>
            <w:r w:rsidRPr="00594E26">
              <w:t xml:space="preserve">ITU-R </w:t>
            </w:r>
            <w:hyperlink r:id="rId33" w:history="1">
              <w:r w:rsidRPr="00594E26">
                <w:rPr>
                  <w:rStyle w:val="Hyperlink"/>
                  <w:color w:val="auto"/>
                  <w:u w:val="none"/>
                </w:rPr>
                <w:t>S.672</w:t>
              </w:r>
            </w:hyperlink>
            <w:bookmarkEnd w:id="128"/>
            <w:r w:rsidR="006955E2">
              <w:rPr>
                <w:rStyle w:val="Hyperlink"/>
                <w:rFonts w:hint="eastAsia"/>
                <w:color w:val="auto"/>
                <w:u w:val="none"/>
                <w:lang w:eastAsia="zh-CN"/>
              </w:rPr>
              <w:t>建议书</w:t>
            </w:r>
          </w:p>
        </w:tc>
      </w:tr>
      <w:tr w:rsidR="004E5C38" w14:paraId="06CD5A87" w14:textId="77777777" w:rsidTr="004C67C4">
        <w:trPr>
          <w:cantSplit/>
          <w:trHeight w:val="200"/>
          <w:jc w:val="center"/>
        </w:trPr>
        <w:tc>
          <w:tcPr>
            <w:tcW w:w="1530" w:type="pct"/>
          </w:tcPr>
          <w:p w14:paraId="4B69A2D0" w14:textId="31488829" w:rsidR="004E5C38" w:rsidRPr="004E5C38" w:rsidRDefault="004E5C38" w:rsidP="004E5C38">
            <w:pPr>
              <w:pStyle w:val="Tabletext"/>
              <w:jc w:val="left"/>
              <w:rPr>
                <w:szCs w:val="22"/>
              </w:rPr>
            </w:pPr>
            <w:r w:rsidRPr="004E5C38">
              <w:rPr>
                <w:rFonts w:hint="eastAsia"/>
                <w:szCs w:val="22"/>
                <w:lang w:eastAsia="zh-CN"/>
              </w:rPr>
              <w:t>系统噪声温度</w:t>
            </w:r>
            <w:r w:rsidRPr="004E5C38">
              <w:rPr>
                <w:szCs w:val="22"/>
                <w:lang w:eastAsia="zh-CN"/>
              </w:rPr>
              <w:t>（</w:t>
            </w:r>
            <w:r w:rsidRPr="004E5C38">
              <w:rPr>
                <w:szCs w:val="22"/>
                <w:lang w:eastAsia="zh-CN"/>
              </w:rPr>
              <w:t>K</w:t>
            </w:r>
            <w:r w:rsidRPr="004E5C38">
              <w:rPr>
                <w:szCs w:val="22"/>
                <w:lang w:eastAsia="zh-CN"/>
              </w:rPr>
              <w:t>）</w:t>
            </w:r>
          </w:p>
        </w:tc>
        <w:tc>
          <w:tcPr>
            <w:tcW w:w="1659" w:type="pct"/>
          </w:tcPr>
          <w:p w14:paraId="2E97DAC2" w14:textId="77777777" w:rsidR="004E5C38" w:rsidRPr="00594E26" w:rsidRDefault="004E5C38" w:rsidP="004E5C38">
            <w:pPr>
              <w:pStyle w:val="Tabletext"/>
              <w:jc w:val="center"/>
            </w:pPr>
            <w:r w:rsidRPr="00594E26">
              <w:t>550</w:t>
            </w:r>
          </w:p>
        </w:tc>
        <w:tc>
          <w:tcPr>
            <w:tcW w:w="1811" w:type="pct"/>
          </w:tcPr>
          <w:p w14:paraId="12B00C1C" w14:textId="77777777" w:rsidR="004E5C38" w:rsidRPr="00594E26" w:rsidRDefault="004E5C38" w:rsidP="004E5C38">
            <w:pPr>
              <w:pStyle w:val="Tabletext"/>
              <w:jc w:val="center"/>
            </w:pPr>
            <w:r w:rsidRPr="00594E26">
              <w:t>661</w:t>
            </w:r>
          </w:p>
        </w:tc>
      </w:tr>
      <w:tr w:rsidR="004E5C38" w14:paraId="73A7FFBA" w14:textId="77777777" w:rsidTr="004C67C4">
        <w:trPr>
          <w:cantSplit/>
          <w:trHeight w:val="200"/>
          <w:jc w:val="center"/>
        </w:trPr>
        <w:tc>
          <w:tcPr>
            <w:tcW w:w="1530" w:type="pct"/>
          </w:tcPr>
          <w:p w14:paraId="0F16A40B" w14:textId="71E9697B" w:rsidR="004E5C38" w:rsidRPr="004E5C38" w:rsidRDefault="004E5C38" w:rsidP="004E5C38">
            <w:pPr>
              <w:pStyle w:val="Tabletext"/>
              <w:jc w:val="left"/>
              <w:rPr>
                <w:szCs w:val="22"/>
              </w:rPr>
            </w:pPr>
            <w:r w:rsidRPr="004E5C38">
              <w:rPr>
                <w:rFonts w:hint="eastAsia"/>
                <w:szCs w:val="22"/>
                <w:lang w:eastAsia="zh-CN"/>
              </w:rPr>
              <w:t>链路可靠性</w:t>
            </w:r>
            <w:r w:rsidRPr="004E5C38">
              <w:rPr>
                <w:szCs w:val="22"/>
                <w:lang w:eastAsia="zh-CN"/>
              </w:rPr>
              <w:t>（</w:t>
            </w:r>
            <w:r w:rsidRPr="004E5C38">
              <w:rPr>
                <w:szCs w:val="22"/>
                <w:lang w:eastAsia="zh-CN"/>
              </w:rPr>
              <w:t>%</w:t>
            </w:r>
            <w:r w:rsidRPr="004E5C38">
              <w:rPr>
                <w:szCs w:val="22"/>
                <w:lang w:eastAsia="zh-CN"/>
              </w:rPr>
              <w:t>）</w:t>
            </w:r>
          </w:p>
        </w:tc>
        <w:tc>
          <w:tcPr>
            <w:tcW w:w="1659" w:type="pct"/>
          </w:tcPr>
          <w:p w14:paraId="729FF9E8" w14:textId="77777777" w:rsidR="004E5C38" w:rsidRPr="00594E26" w:rsidRDefault="004E5C38" w:rsidP="004E5C38">
            <w:pPr>
              <w:pStyle w:val="Tabletext"/>
              <w:jc w:val="center"/>
            </w:pPr>
            <w:r w:rsidRPr="00594E26">
              <w:t>99.9</w:t>
            </w:r>
          </w:p>
        </w:tc>
        <w:tc>
          <w:tcPr>
            <w:tcW w:w="1811" w:type="pct"/>
          </w:tcPr>
          <w:p w14:paraId="7E433728" w14:textId="77777777" w:rsidR="004E5C38" w:rsidRPr="00594E26" w:rsidRDefault="004E5C38" w:rsidP="004E5C38">
            <w:pPr>
              <w:pStyle w:val="Tabletext"/>
              <w:jc w:val="center"/>
            </w:pPr>
            <w:r w:rsidRPr="00594E26">
              <w:t>99.9</w:t>
            </w:r>
          </w:p>
        </w:tc>
      </w:tr>
      <w:tr w:rsidR="004E5C38" w14:paraId="6FA65641" w14:textId="77777777" w:rsidTr="004C67C4">
        <w:trPr>
          <w:cantSplit/>
          <w:trHeight w:val="200"/>
          <w:jc w:val="center"/>
        </w:trPr>
        <w:tc>
          <w:tcPr>
            <w:tcW w:w="1530" w:type="pct"/>
            <w:tcBorders>
              <w:bottom w:val="single" w:sz="4" w:space="0" w:color="auto"/>
            </w:tcBorders>
          </w:tcPr>
          <w:p w14:paraId="0F0A68B3" w14:textId="4B66F657" w:rsidR="004E5C38" w:rsidRPr="004E5C38" w:rsidRDefault="004E5C38" w:rsidP="004E5C38">
            <w:pPr>
              <w:pStyle w:val="Tabletext"/>
              <w:jc w:val="left"/>
              <w:rPr>
                <w:szCs w:val="22"/>
              </w:rPr>
            </w:pPr>
            <w:r w:rsidRPr="004E5C38">
              <w:rPr>
                <w:rFonts w:hint="eastAsia"/>
                <w:szCs w:val="22"/>
                <w:lang w:eastAsia="zh-CN"/>
              </w:rPr>
              <w:t>干扰标准</w:t>
            </w:r>
          </w:p>
        </w:tc>
        <w:tc>
          <w:tcPr>
            <w:tcW w:w="3470" w:type="pct"/>
            <w:gridSpan w:val="2"/>
            <w:tcBorders>
              <w:bottom w:val="single" w:sz="4" w:space="0" w:color="auto"/>
            </w:tcBorders>
          </w:tcPr>
          <w:p w14:paraId="1D5F64AF" w14:textId="3C10A4CF" w:rsidR="004E5C38" w:rsidRPr="00594E26" w:rsidRDefault="004E5C38" w:rsidP="004E5C38">
            <w:pPr>
              <w:pStyle w:val="Tabletext"/>
              <w:jc w:val="center"/>
            </w:pPr>
            <w:bookmarkStart w:id="129" w:name="lt_pId558"/>
            <w:r w:rsidRPr="00594E26">
              <w:t xml:space="preserve">ITU-R </w:t>
            </w:r>
            <w:hyperlink r:id="rId34" w:history="1">
              <w:r w:rsidRPr="00594E26">
                <w:rPr>
                  <w:rStyle w:val="Hyperlink"/>
                  <w:color w:val="auto"/>
                  <w:u w:val="none"/>
                </w:rPr>
                <w:t>SA.1155</w:t>
              </w:r>
            </w:hyperlink>
            <w:bookmarkEnd w:id="129"/>
            <w:r w:rsidR="006955E2">
              <w:rPr>
                <w:rStyle w:val="Hyperlink"/>
                <w:rFonts w:hint="eastAsia"/>
                <w:color w:val="auto"/>
                <w:u w:val="none"/>
                <w:lang w:eastAsia="zh-CN"/>
              </w:rPr>
              <w:t>建议书</w:t>
            </w:r>
          </w:p>
        </w:tc>
      </w:tr>
    </w:tbl>
    <w:p w14:paraId="5B47DCCB" w14:textId="77777777" w:rsidR="00123C74" w:rsidRPr="00D2328B" w:rsidRDefault="00123C74" w:rsidP="002A03FC">
      <w:pPr>
        <w:rPr>
          <w:lang w:val="en-GB"/>
        </w:rPr>
      </w:pPr>
    </w:p>
    <w:p w14:paraId="6EEE4836" w14:textId="77777777" w:rsidR="002A03FC" w:rsidRPr="00D2328B" w:rsidRDefault="002A03FC" w:rsidP="002A03FC">
      <w:pPr>
        <w:pStyle w:val="Line"/>
      </w:pPr>
    </w:p>
    <w:sectPr w:rsidR="002A03FC" w:rsidRPr="00D2328B" w:rsidSect="00BD4E02">
      <w:headerReference w:type="even" r:id="rId35"/>
      <w:headerReference w:type="default" r:id="rId36"/>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99B3" w14:textId="77777777" w:rsidR="00E64A0A" w:rsidRDefault="00E64A0A">
      <w:pPr>
        <w:spacing w:before="0"/>
      </w:pPr>
      <w:r>
        <w:separator/>
      </w:r>
    </w:p>
  </w:endnote>
  <w:endnote w:type="continuationSeparator" w:id="0">
    <w:p w14:paraId="67421713" w14:textId="77777777" w:rsidR="00E64A0A" w:rsidRDefault="00E64A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TKaiti">
    <w:panose1 w:val="02010600040101010101"/>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E9D4" w14:textId="77777777" w:rsidR="004C67C4" w:rsidRPr="004C67C4" w:rsidRDefault="004C67C4" w:rsidP="004C6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E34D" w14:textId="77777777" w:rsidR="004C67C4" w:rsidRPr="004E2929" w:rsidRDefault="004C67C4" w:rsidP="004E2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8199" w14:textId="77777777" w:rsidR="004C67C4" w:rsidRPr="004C67C4" w:rsidRDefault="004C67C4" w:rsidP="004C6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52A0" w14:textId="77777777" w:rsidR="00E64A0A" w:rsidRDefault="00E64A0A">
      <w:pPr>
        <w:spacing w:before="0"/>
      </w:pPr>
      <w:r>
        <w:separator/>
      </w:r>
    </w:p>
  </w:footnote>
  <w:footnote w:type="continuationSeparator" w:id="0">
    <w:p w14:paraId="73676723" w14:textId="77777777" w:rsidR="00E64A0A" w:rsidRDefault="00E64A0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3C83" w14:textId="77777777" w:rsidR="00E7567B" w:rsidRDefault="00E7567B">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FB34" w14:textId="07DDC46A" w:rsidR="004C67C4" w:rsidRDefault="000B496D">
    <w:pPr>
      <w:pStyle w:val="Header"/>
      <w:rPr>
        <w:lang w:eastAsia="zh-CN"/>
      </w:rPr>
    </w:pPr>
    <w:r>
      <w:tab/>
    </w:r>
    <w:r>
      <w:rPr>
        <w:b/>
        <w:bCs/>
      </w:rPr>
      <w:fldChar w:fldCharType="begin"/>
    </w:r>
    <w:r>
      <w:rPr>
        <w:b/>
        <w:bCs/>
        <w:lang w:eastAsia="zh-CN"/>
      </w:rPr>
      <w:instrText>styleref href</w:instrText>
    </w:r>
    <w:r>
      <w:rPr>
        <w:b/>
        <w:bCs/>
      </w:rPr>
      <w:fldChar w:fldCharType="separate"/>
    </w:r>
    <w:r w:rsidR="00CE4676">
      <w:rPr>
        <w:rFonts w:hint="eastAsia"/>
        <w:b/>
        <w:bCs/>
        <w:noProof/>
        <w:lang w:eastAsia="zh-CN"/>
      </w:rPr>
      <w:t>ITU-R  SA.2141-0</w:t>
    </w:r>
    <w:r w:rsidR="00CE4676">
      <w:rPr>
        <w:rFonts w:hint="eastAsia"/>
        <w:b/>
        <w:bCs/>
        <w:noProof/>
        <w:lang w:eastAsia="zh-CN"/>
      </w:rPr>
      <w:t>建议书</w:t>
    </w:r>
    <w:r>
      <w:rPr>
        <w:b/>
        <w:bCs/>
      </w:rPr>
      <w:fldChar w:fldCharType="end"/>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Pr>
        <w:rStyle w:val="PageNumber"/>
        <w:b/>
        <w:bCs/>
        <w:noProof/>
        <w:lang w:eastAsia="zh-CN"/>
      </w:rPr>
      <w:t>5</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166C" w14:textId="69B85A95" w:rsidR="00E7567B" w:rsidRDefault="00805C6B" w:rsidP="00623D19">
    <w:pPr>
      <w:pStyle w:val="Header"/>
      <w:ind w:right="360" w:firstLine="360"/>
    </w:pPr>
    <w:r w:rsidRPr="00E47644">
      <w:rPr>
        <w:b/>
        <w:bCs/>
        <w:noProof/>
        <w:lang w:val="en-GB" w:eastAsia="zh-CN"/>
      </w:rPr>
      <w:drawing>
        <wp:anchor distT="0" distB="0" distL="114300" distR="114300" simplePos="0" relativeHeight="251659264" behindDoc="1" locked="0" layoutInCell="1" allowOverlap="1" wp14:anchorId="60780069" wp14:editId="239A3634">
          <wp:simplePos x="0" y="0"/>
          <wp:positionH relativeFrom="column">
            <wp:posOffset>-693420</wp:posOffset>
          </wp:positionH>
          <wp:positionV relativeFrom="paragraph">
            <wp:posOffset>-350520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9F85" w14:textId="67B1CF4E" w:rsidR="00E7567B" w:rsidRDefault="00E7567B" w:rsidP="00392654">
    <w:pPr>
      <w:pStyle w:val="Header"/>
      <w:rPr>
        <w:lang w:eastAsia="zh-CN"/>
      </w:rPr>
    </w:pPr>
    <w:r w:rsidRPr="00392654">
      <w:tab/>
    </w:r>
    <w:r w:rsidRPr="00392654">
      <w:rPr>
        <w:b/>
        <w:bCs/>
      </w:rPr>
      <w:fldChar w:fldCharType="begin"/>
    </w:r>
    <w:r w:rsidRPr="00392654">
      <w:rPr>
        <w:b/>
        <w:bCs/>
        <w:lang w:eastAsia="zh-CN"/>
      </w:rPr>
      <w:instrText>styleref href</w:instrText>
    </w:r>
    <w:r w:rsidRPr="00392654">
      <w:rPr>
        <w:b/>
        <w:bCs/>
      </w:rPr>
      <w:fldChar w:fldCharType="separate"/>
    </w:r>
    <w:r w:rsidR="00CE4676">
      <w:rPr>
        <w:rFonts w:hint="eastAsia"/>
        <w:b/>
        <w:bCs/>
        <w:noProof/>
        <w:lang w:eastAsia="zh-CN"/>
      </w:rPr>
      <w:t>ITU-R  SA.2141-0</w:t>
    </w:r>
    <w:r w:rsidR="00CE4676">
      <w:rPr>
        <w:rFonts w:hint="eastAsia"/>
        <w:b/>
        <w:bCs/>
        <w:noProof/>
        <w:lang w:eastAsia="zh-CN"/>
      </w:rPr>
      <w:t>建议书</w:t>
    </w:r>
    <w:r w:rsidRPr="00392654">
      <w:fldChar w:fldCharType="end"/>
    </w:r>
    <w:r w:rsidRPr="00392654">
      <w:rPr>
        <w:lang w:eastAsia="zh-CN"/>
      </w:rPr>
      <w:tab/>
    </w:r>
    <w:r w:rsidRPr="00392654">
      <w:rPr>
        <w:b/>
        <w:bCs/>
      </w:rPr>
      <w:fldChar w:fldCharType="begin"/>
    </w:r>
    <w:r w:rsidRPr="00392654">
      <w:rPr>
        <w:b/>
        <w:bCs/>
        <w:lang w:eastAsia="zh-CN"/>
      </w:rPr>
      <w:instrText xml:space="preserve"> PAGE </w:instrText>
    </w:r>
    <w:r w:rsidRPr="00392654">
      <w:rPr>
        <w:b/>
        <w:bCs/>
      </w:rPr>
      <w:fldChar w:fldCharType="separate"/>
    </w:r>
    <w:r w:rsidRPr="00392654">
      <w:rPr>
        <w:b/>
        <w:bCs/>
        <w:lang w:eastAsia="zh-CN"/>
      </w:rPr>
      <w:t>1</w:t>
    </w:r>
    <w:r w:rsidRPr="00392654">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78BF" w14:textId="3B8BBAA1" w:rsidR="004C67C4" w:rsidRPr="00FC42AF" w:rsidRDefault="000B496D">
    <w:pPr>
      <w:pStyle w:val="Header"/>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Pr>
        <w:b/>
        <w:bCs/>
      </w:rPr>
      <w:fldChar w:fldCharType="begin"/>
    </w:r>
    <w:r w:rsidRPr="00FC42AF">
      <w:rPr>
        <w:b/>
        <w:bCs/>
      </w:rPr>
      <w:instrText>styleref href</w:instrText>
    </w:r>
    <w:r>
      <w:rPr>
        <w:b/>
        <w:bCs/>
      </w:rPr>
      <w:fldChar w:fldCharType="separate"/>
    </w:r>
    <w:r w:rsidR="00CE4676">
      <w:rPr>
        <w:rFonts w:hint="eastAsia"/>
        <w:b/>
        <w:bCs/>
        <w:noProof/>
      </w:rPr>
      <w:t>ITU-R  SA.2141-0</w:t>
    </w:r>
    <w:r w:rsidR="00CE4676">
      <w:rPr>
        <w:rFonts w:hint="eastAsia"/>
        <w:b/>
        <w:bCs/>
        <w:noProof/>
      </w:rPr>
      <w:t>建议书</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BB1F" w14:textId="1E0E022F" w:rsidR="004C67C4" w:rsidRDefault="000B496D">
    <w:pPr>
      <w:pStyle w:val="Header"/>
    </w:pPr>
    <w:r>
      <w:tab/>
    </w:r>
    <w:r w:rsidR="004E2929" w:rsidRPr="004E2929">
      <w:fldChar w:fldCharType="begin"/>
    </w:r>
    <w:r>
      <w:instrText xml:space="preserve"> DOCPROPERTY "Header" \* MERGEFORMAT </w:instrText>
    </w:r>
    <w:r w:rsidR="004E2929" w:rsidRPr="004E2929">
      <w:fldChar w:fldCharType="separate"/>
    </w:r>
    <w:r w:rsidR="00CE4676" w:rsidRPr="00CE4676">
      <w:rPr>
        <w:b/>
        <w:bCs/>
      </w:rPr>
      <w:t xml:space="preserve">Rec. </w:t>
    </w:r>
    <w:r w:rsidR="004E2929" w:rsidRPr="004E2929">
      <w:rPr>
        <w:b/>
        <w:bCs/>
      </w:rPr>
      <w:fldChar w:fldCharType="end"/>
    </w:r>
    <w:r>
      <w:rPr>
        <w:b/>
        <w:bCs/>
      </w:rPr>
      <w:t xml:space="preserve"> </w:t>
    </w:r>
    <w:r>
      <w:rPr>
        <w:b/>
        <w:bCs/>
      </w:rPr>
      <w:fldChar w:fldCharType="begin"/>
    </w:r>
    <w:r>
      <w:rPr>
        <w:b/>
        <w:bCs/>
      </w:rPr>
      <w:instrText>styleref href</w:instrText>
    </w:r>
    <w:r>
      <w:rPr>
        <w:b/>
        <w:bCs/>
      </w:rPr>
      <w:fldChar w:fldCharType="separate"/>
    </w:r>
    <w:r w:rsidR="00CE4676">
      <w:rPr>
        <w:rFonts w:hint="eastAsia"/>
        <w:b/>
        <w:bCs/>
        <w:noProof/>
      </w:rPr>
      <w:t>ITU-R  SA.2141-0</w:t>
    </w:r>
    <w:r w:rsidR="00CE4676">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4FF7" w14:textId="2232B522" w:rsidR="004C67C4" w:rsidRPr="004C67C4" w:rsidRDefault="000B496D" w:rsidP="004C67C4">
    <w:pPr>
      <w:pStyle w:val="Header"/>
      <w:rPr>
        <w:rStyle w:val="PageNumber"/>
        <w:lang w:eastAsia="zh-CN"/>
      </w:rPr>
    </w:pPr>
    <w:r w:rsidRPr="00392654">
      <w:tab/>
    </w:r>
    <w:r w:rsidRPr="00392654">
      <w:rPr>
        <w:b/>
        <w:bCs/>
      </w:rPr>
      <w:fldChar w:fldCharType="begin"/>
    </w:r>
    <w:r w:rsidRPr="00392654">
      <w:rPr>
        <w:b/>
        <w:bCs/>
        <w:lang w:eastAsia="zh-CN"/>
      </w:rPr>
      <w:instrText>styleref href</w:instrText>
    </w:r>
    <w:r w:rsidRPr="00392654">
      <w:rPr>
        <w:b/>
        <w:bCs/>
      </w:rPr>
      <w:fldChar w:fldCharType="separate"/>
    </w:r>
    <w:r w:rsidR="00CE4676">
      <w:rPr>
        <w:rFonts w:hint="eastAsia"/>
        <w:b/>
        <w:bCs/>
        <w:noProof/>
        <w:lang w:eastAsia="zh-CN"/>
      </w:rPr>
      <w:t>ITU-R  SA.2141-0</w:t>
    </w:r>
    <w:r w:rsidR="00CE4676">
      <w:rPr>
        <w:rFonts w:hint="eastAsia"/>
        <w:b/>
        <w:bCs/>
        <w:noProof/>
        <w:lang w:eastAsia="zh-CN"/>
      </w:rPr>
      <w:t>建议书</w:t>
    </w:r>
    <w:r w:rsidRPr="00392654">
      <w:fldChar w:fldCharType="end"/>
    </w:r>
    <w:r w:rsidRPr="00392654">
      <w:rPr>
        <w:lang w:eastAsia="zh-CN"/>
      </w:rPr>
      <w:tab/>
    </w:r>
    <w:r w:rsidRPr="00392654">
      <w:rPr>
        <w:b/>
        <w:bCs/>
      </w:rPr>
      <w:fldChar w:fldCharType="begin"/>
    </w:r>
    <w:r w:rsidRPr="00392654">
      <w:rPr>
        <w:b/>
        <w:bCs/>
        <w:lang w:eastAsia="zh-CN"/>
      </w:rPr>
      <w:instrText xml:space="preserve"> PAGE </w:instrText>
    </w:r>
    <w:r w:rsidRPr="00392654">
      <w:rPr>
        <w:b/>
        <w:bCs/>
      </w:rPr>
      <w:fldChar w:fldCharType="separate"/>
    </w:r>
    <w:r>
      <w:rPr>
        <w:b/>
        <w:bCs/>
        <w:lang w:eastAsia="zh-CN"/>
      </w:rPr>
      <w:t>1</w:t>
    </w:r>
    <w:r w:rsidRPr="00392654">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A450" w14:textId="69926E8C" w:rsidR="004C67C4" w:rsidRPr="00FC42AF" w:rsidRDefault="000B496D" w:rsidP="004C67C4">
    <w:pPr>
      <w:pStyle w:val="Header"/>
      <w:tabs>
        <w:tab w:val="clear" w:pos="4848"/>
        <w:tab w:val="center" w:pos="7230"/>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Pr>
        <w:b/>
        <w:bCs/>
      </w:rPr>
      <w:fldChar w:fldCharType="begin"/>
    </w:r>
    <w:r w:rsidRPr="00FC42AF">
      <w:rPr>
        <w:b/>
        <w:bCs/>
      </w:rPr>
      <w:instrText>styleref href</w:instrText>
    </w:r>
    <w:r>
      <w:rPr>
        <w:b/>
        <w:bCs/>
      </w:rPr>
      <w:fldChar w:fldCharType="separate"/>
    </w:r>
    <w:r w:rsidR="00CE4676">
      <w:rPr>
        <w:rFonts w:hint="eastAsia"/>
        <w:b/>
        <w:bCs/>
        <w:noProof/>
      </w:rPr>
      <w:t>ITU-R  SA.2141-0</w:t>
    </w:r>
    <w:r w:rsidR="00CE4676">
      <w:rPr>
        <w:rFonts w:hint="eastAsia"/>
        <w:b/>
        <w:bCs/>
        <w:noProof/>
      </w:rPr>
      <w:t>建议书</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0C3" w14:textId="1042A23C" w:rsidR="004C67C4" w:rsidRPr="004C67C4" w:rsidRDefault="000B496D" w:rsidP="004C67C4">
    <w:pPr>
      <w:pStyle w:val="Header"/>
      <w:tabs>
        <w:tab w:val="clear" w:pos="4848"/>
        <w:tab w:val="clear" w:pos="9696"/>
        <w:tab w:val="center" w:pos="7230"/>
        <w:tab w:val="right" w:pos="13608"/>
      </w:tabs>
      <w:jc w:val="left"/>
      <w:rPr>
        <w:rStyle w:val="PageNumber"/>
        <w:lang w:eastAsia="zh-CN"/>
      </w:rPr>
    </w:pPr>
    <w:r w:rsidRPr="00FC42AF">
      <w:tab/>
    </w:r>
    <w:r>
      <w:rPr>
        <w:b/>
        <w:bCs/>
      </w:rPr>
      <w:fldChar w:fldCharType="begin"/>
    </w:r>
    <w:r w:rsidRPr="00FC42AF">
      <w:rPr>
        <w:b/>
        <w:bCs/>
        <w:lang w:eastAsia="zh-CN"/>
      </w:rPr>
      <w:instrText>styleref href</w:instrText>
    </w:r>
    <w:r>
      <w:rPr>
        <w:b/>
        <w:bCs/>
      </w:rPr>
      <w:fldChar w:fldCharType="separate"/>
    </w:r>
    <w:r w:rsidR="00CE4676">
      <w:rPr>
        <w:rFonts w:hint="eastAsia"/>
        <w:b/>
        <w:bCs/>
        <w:noProof/>
        <w:lang w:eastAsia="zh-CN"/>
      </w:rPr>
      <w:t>ITU-R  SA.2141-0</w:t>
    </w:r>
    <w:r w:rsidR="00CE4676">
      <w:rPr>
        <w:rFonts w:hint="eastAsia"/>
        <w:b/>
        <w:bCs/>
        <w:noProof/>
        <w:lang w:eastAsia="zh-CN"/>
      </w:rPr>
      <w:t>建议书</w:t>
    </w:r>
    <w:r>
      <w:rPr>
        <w:b/>
        <w:bCs/>
      </w:rPr>
      <w:fldChar w:fldCharType="end"/>
    </w:r>
    <w:r>
      <w:rPr>
        <w:lang w:eastAsia="zh-CN"/>
      </w:rPr>
      <w:tab/>
    </w:r>
    <w:r>
      <w:rPr>
        <w:rStyle w:val="PageNumber"/>
        <w:b/>
        <w:bCs/>
      </w:rPr>
      <w:fldChar w:fldCharType="begin"/>
    </w:r>
    <w:r w:rsidRPr="00FC42AF">
      <w:rPr>
        <w:rStyle w:val="PageNumber"/>
        <w:b/>
        <w:bCs/>
        <w:lang w:eastAsia="zh-CN"/>
      </w:rPr>
      <w:instrText xml:space="preserve"> PAGE </w:instrText>
    </w:r>
    <w:r>
      <w:rPr>
        <w:rStyle w:val="PageNumber"/>
        <w:b/>
        <w:bCs/>
      </w:rPr>
      <w:fldChar w:fldCharType="separate"/>
    </w:r>
    <w:r>
      <w:rPr>
        <w:rStyle w:val="PageNumber"/>
        <w:b/>
        <w:bCs/>
        <w:lang w:eastAsia="zh-CN"/>
      </w:rPr>
      <w:t>5</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E4BD" w14:textId="564ED12A" w:rsidR="004C67C4" w:rsidRDefault="000B496D">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Pr>
        <w:rStyle w:val="PageNumber"/>
        <w:b/>
        <w:bCs/>
        <w:noProof/>
        <w:lang w:val="en-US" w:eastAsia="zh-CN"/>
      </w:rPr>
      <w:t>4</w:t>
    </w:r>
    <w:r>
      <w:rPr>
        <w:rStyle w:val="PageNumber"/>
        <w:b/>
        <w:bCs/>
      </w:rPr>
      <w:fldChar w:fldCharType="end"/>
    </w:r>
    <w:r>
      <w:rPr>
        <w:lang w:val="en-US" w:eastAsia="zh-CN"/>
      </w:rPr>
      <w:tab/>
    </w:r>
    <w:r>
      <w:rPr>
        <w:b/>
        <w:bCs/>
      </w:rPr>
      <w:fldChar w:fldCharType="begin"/>
    </w:r>
    <w:r>
      <w:rPr>
        <w:b/>
        <w:bCs/>
        <w:lang w:val="en-US" w:eastAsia="zh-CN"/>
      </w:rPr>
      <w:instrText>styleref href</w:instrText>
    </w:r>
    <w:r>
      <w:rPr>
        <w:b/>
        <w:bCs/>
      </w:rPr>
      <w:fldChar w:fldCharType="separate"/>
    </w:r>
    <w:r w:rsidR="00CE4676">
      <w:rPr>
        <w:rFonts w:hint="eastAsia"/>
        <w:b/>
        <w:bCs/>
        <w:noProof/>
        <w:lang w:val="en-US" w:eastAsia="zh-CN"/>
      </w:rPr>
      <w:t>ITU-R  SA.2141-0</w:t>
    </w:r>
    <w:r w:rsidR="00CE4676">
      <w:rPr>
        <w:rFonts w:hint="eastAsia"/>
        <w:b/>
        <w:bCs/>
        <w:noProof/>
        <w:lang w:val="en-US" w:eastAsia="zh-CN"/>
      </w:rPr>
      <w:t>建议书</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A71"/>
    <w:multiLevelType w:val="hybridMultilevel"/>
    <w:tmpl w:val="31607E3A"/>
    <w:lvl w:ilvl="0" w:tplc="C714069C">
      <w:start w:val="1"/>
      <w:numFmt w:val="lowerLetter"/>
      <w:lvlText w:val="%1)"/>
      <w:lvlJc w:val="left"/>
      <w:pPr>
        <w:ind w:left="720" w:hanging="360"/>
      </w:pPr>
    </w:lvl>
    <w:lvl w:ilvl="1" w:tplc="DB608DC4" w:tentative="1">
      <w:start w:val="1"/>
      <w:numFmt w:val="lowerLetter"/>
      <w:lvlText w:val="%2."/>
      <w:lvlJc w:val="left"/>
      <w:pPr>
        <w:ind w:left="1440" w:hanging="360"/>
      </w:pPr>
    </w:lvl>
    <w:lvl w:ilvl="2" w:tplc="FFAC0716" w:tentative="1">
      <w:start w:val="1"/>
      <w:numFmt w:val="lowerRoman"/>
      <w:lvlText w:val="%3."/>
      <w:lvlJc w:val="right"/>
      <w:pPr>
        <w:ind w:left="2160" w:hanging="180"/>
      </w:pPr>
    </w:lvl>
    <w:lvl w:ilvl="3" w:tplc="44561ACE" w:tentative="1">
      <w:start w:val="1"/>
      <w:numFmt w:val="decimal"/>
      <w:lvlText w:val="%4."/>
      <w:lvlJc w:val="left"/>
      <w:pPr>
        <w:ind w:left="2880" w:hanging="360"/>
      </w:pPr>
    </w:lvl>
    <w:lvl w:ilvl="4" w:tplc="C8B6720E" w:tentative="1">
      <w:start w:val="1"/>
      <w:numFmt w:val="lowerLetter"/>
      <w:lvlText w:val="%5."/>
      <w:lvlJc w:val="left"/>
      <w:pPr>
        <w:ind w:left="3600" w:hanging="360"/>
      </w:pPr>
    </w:lvl>
    <w:lvl w:ilvl="5" w:tplc="02A02356" w:tentative="1">
      <w:start w:val="1"/>
      <w:numFmt w:val="lowerRoman"/>
      <w:lvlText w:val="%6."/>
      <w:lvlJc w:val="right"/>
      <w:pPr>
        <w:ind w:left="4320" w:hanging="180"/>
      </w:pPr>
    </w:lvl>
    <w:lvl w:ilvl="6" w:tplc="1AEC2ED4" w:tentative="1">
      <w:start w:val="1"/>
      <w:numFmt w:val="decimal"/>
      <w:lvlText w:val="%7."/>
      <w:lvlJc w:val="left"/>
      <w:pPr>
        <w:ind w:left="5040" w:hanging="360"/>
      </w:pPr>
    </w:lvl>
    <w:lvl w:ilvl="7" w:tplc="082486A6" w:tentative="1">
      <w:start w:val="1"/>
      <w:numFmt w:val="lowerLetter"/>
      <w:lvlText w:val="%8."/>
      <w:lvlJc w:val="left"/>
      <w:pPr>
        <w:ind w:left="5760" w:hanging="360"/>
      </w:pPr>
    </w:lvl>
    <w:lvl w:ilvl="8" w:tplc="232E2464" w:tentative="1">
      <w:start w:val="1"/>
      <w:numFmt w:val="lowerRoman"/>
      <w:lvlText w:val="%9."/>
      <w:lvlJc w:val="right"/>
      <w:pPr>
        <w:ind w:left="6480" w:hanging="180"/>
      </w:pPr>
    </w:lvl>
  </w:abstractNum>
  <w:abstractNum w:abstractNumId="1" w15:restartNumberingAfterBreak="0">
    <w:nsid w:val="04B96744"/>
    <w:multiLevelType w:val="multilevel"/>
    <w:tmpl w:val="E1F63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F3EA6"/>
    <w:multiLevelType w:val="hybridMultilevel"/>
    <w:tmpl w:val="6518C33C"/>
    <w:lvl w:ilvl="0" w:tplc="25E6442E">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E0741"/>
    <w:multiLevelType w:val="hybridMultilevel"/>
    <w:tmpl w:val="73506790"/>
    <w:lvl w:ilvl="0" w:tplc="640ED1C4">
      <w:numFmt w:val="bullet"/>
      <w:lvlText w:val="–"/>
      <w:lvlJc w:val="left"/>
      <w:pPr>
        <w:tabs>
          <w:tab w:val="num" w:pos="795"/>
        </w:tabs>
        <w:ind w:left="795" w:hanging="795"/>
      </w:pPr>
      <w:rPr>
        <w:rFonts w:ascii="Times New Roman" w:eastAsia="Times New Roman" w:hAnsi="Times New Roman" w:cs="Times New Roman" w:hint="default"/>
      </w:rPr>
    </w:lvl>
    <w:lvl w:ilvl="1" w:tplc="EA5EC932" w:tentative="1">
      <w:start w:val="1"/>
      <w:numFmt w:val="bullet"/>
      <w:lvlText w:val="o"/>
      <w:lvlJc w:val="left"/>
      <w:pPr>
        <w:tabs>
          <w:tab w:val="num" w:pos="1080"/>
        </w:tabs>
        <w:ind w:left="1080" w:hanging="360"/>
      </w:pPr>
      <w:rPr>
        <w:rFonts w:ascii="Courier New" w:hAnsi="Courier New" w:cs="Courier New" w:hint="default"/>
      </w:rPr>
    </w:lvl>
    <w:lvl w:ilvl="2" w:tplc="03425464" w:tentative="1">
      <w:start w:val="1"/>
      <w:numFmt w:val="bullet"/>
      <w:lvlText w:val=""/>
      <w:lvlJc w:val="left"/>
      <w:pPr>
        <w:tabs>
          <w:tab w:val="num" w:pos="1800"/>
        </w:tabs>
        <w:ind w:left="1800" w:hanging="360"/>
      </w:pPr>
      <w:rPr>
        <w:rFonts w:ascii="Wingdings" w:hAnsi="Wingdings" w:hint="default"/>
      </w:rPr>
    </w:lvl>
    <w:lvl w:ilvl="3" w:tplc="FCC22D54" w:tentative="1">
      <w:start w:val="1"/>
      <w:numFmt w:val="bullet"/>
      <w:lvlText w:val=""/>
      <w:lvlJc w:val="left"/>
      <w:pPr>
        <w:tabs>
          <w:tab w:val="num" w:pos="2520"/>
        </w:tabs>
        <w:ind w:left="2520" w:hanging="360"/>
      </w:pPr>
      <w:rPr>
        <w:rFonts w:ascii="Symbol" w:hAnsi="Symbol" w:hint="default"/>
      </w:rPr>
    </w:lvl>
    <w:lvl w:ilvl="4" w:tplc="7270C9DE" w:tentative="1">
      <w:start w:val="1"/>
      <w:numFmt w:val="bullet"/>
      <w:lvlText w:val="o"/>
      <w:lvlJc w:val="left"/>
      <w:pPr>
        <w:tabs>
          <w:tab w:val="num" w:pos="3240"/>
        </w:tabs>
        <w:ind w:left="3240" w:hanging="360"/>
      </w:pPr>
      <w:rPr>
        <w:rFonts w:ascii="Courier New" w:hAnsi="Courier New" w:cs="Courier New" w:hint="default"/>
      </w:rPr>
    </w:lvl>
    <w:lvl w:ilvl="5" w:tplc="037A99C6" w:tentative="1">
      <w:start w:val="1"/>
      <w:numFmt w:val="bullet"/>
      <w:lvlText w:val=""/>
      <w:lvlJc w:val="left"/>
      <w:pPr>
        <w:tabs>
          <w:tab w:val="num" w:pos="3960"/>
        </w:tabs>
        <w:ind w:left="3960" w:hanging="360"/>
      </w:pPr>
      <w:rPr>
        <w:rFonts w:ascii="Wingdings" w:hAnsi="Wingdings" w:hint="default"/>
      </w:rPr>
    </w:lvl>
    <w:lvl w:ilvl="6" w:tplc="D786D414" w:tentative="1">
      <w:start w:val="1"/>
      <w:numFmt w:val="bullet"/>
      <w:lvlText w:val=""/>
      <w:lvlJc w:val="left"/>
      <w:pPr>
        <w:tabs>
          <w:tab w:val="num" w:pos="4680"/>
        </w:tabs>
        <w:ind w:left="4680" w:hanging="360"/>
      </w:pPr>
      <w:rPr>
        <w:rFonts w:ascii="Symbol" w:hAnsi="Symbol" w:hint="default"/>
      </w:rPr>
    </w:lvl>
    <w:lvl w:ilvl="7" w:tplc="8280F436" w:tentative="1">
      <w:start w:val="1"/>
      <w:numFmt w:val="bullet"/>
      <w:lvlText w:val="o"/>
      <w:lvlJc w:val="left"/>
      <w:pPr>
        <w:tabs>
          <w:tab w:val="num" w:pos="5400"/>
        </w:tabs>
        <w:ind w:left="5400" w:hanging="360"/>
      </w:pPr>
      <w:rPr>
        <w:rFonts w:ascii="Courier New" w:hAnsi="Courier New" w:cs="Courier New" w:hint="default"/>
      </w:rPr>
    </w:lvl>
    <w:lvl w:ilvl="8" w:tplc="831406C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D96F33"/>
    <w:multiLevelType w:val="hybridMultilevel"/>
    <w:tmpl w:val="1700C6F6"/>
    <w:lvl w:ilvl="0" w:tplc="6A42F5E8">
      <w:start w:val="1"/>
      <w:numFmt w:val="bullet"/>
      <w:lvlText w:val="o"/>
      <w:lvlJc w:val="left"/>
      <w:pPr>
        <w:tabs>
          <w:tab w:val="num" w:pos="720"/>
        </w:tabs>
        <w:ind w:left="720" w:hanging="360"/>
      </w:pPr>
      <w:rPr>
        <w:rFonts w:ascii="Courier New" w:hAnsi="Courier New" w:hint="default"/>
      </w:rPr>
    </w:lvl>
    <w:lvl w:ilvl="1" w:tplc="6D1E95BC" w:tentative="1">
      <w:start w:val="1"/>
      <w:numFmt w:val="bullet"/>
      <w:lvlText w:val="o"/>
      <w:lvlJc w:val="left"/>
      <w:pPr>
        <w:tabs>
          <w:tab w:val="num" w:pos="1440"/>
        </w:tabs>
        <w:ind w:left="1440" w:hanging="360"/>
      </w:pPr>
      <w:rPr>
        <w:rFonts w:ascii="Courier New" w:hAnsi="Courier New" w:hint="default"/>
      </w:rPr>
    </w:lvl>
    <w:lvl w:ilvl="2" w:tplc="F35EE058" w:tentative="1">
      <w:start w:val="1"/>
      <w:numFmt w:val="bullet"/>
      <w:lvlText w:val=""/>
      <w:lvlJc w:val="left"/>
      <w:pPr>
        <w:tabs>
          <w:tab w:val="num" w:pos="2160"/>
        </w:tabs>
        <w:ind w:left="2160" w:hanging="360"/>
      </w:pPr>
      <w:rPr>
        <w:rFonts w:ascii="Wingdings" w:hAnsi="Wingdings" w:hint="default"/>
      </w:rPr>
    </w:lvl>
    <w:lvl w:ilvl="3" w:tplc="3C1C613A" w:tentative="1">
      <w:start w:val="1"/>
      <w:numFmt w:val="bullet"/>
      <w:lvlText w:val=""/>
      <w:lvlJc w:val="left"/>
      <w:pPr>
        <w:tabs>
          <w:tab w:val="num" w:pos="2880"/>
        </w:tabs>
        <w:ind w:left="2880" w:hanging="360"/>
      </w:pPr>
      <w:rPr>
        <w:rFonts w:ascii="Symbol" w:hAnsi="Symbol" w:hint="default"/>
      </w:rPr>
    </w:lvl>
    <w:lvl w:ilvl="4" w:tplc="60AC0C84" w:tentative="1">
      <w:start w:val="1"/>
      <w:numFmt w:val="bullet"/>
      <w:lvlText w:val="o"/>
      <w:lvlJc w:val="left"/>
      <w:pPr>
        <w:tabs>
          <w:tab w:val="num" w:pos="3600"/>
        </w:tabs>
        <w:ind w:left="3600" w:hanging="360"/>
      </w:pPr>
      <w:rPr>
        <w:rFonts w:ascii="Courier New" w:hAnsi="Courier New" w:hint="default"/>
      </w:rPr>
    </w:lvl>
    <w:lvl w:ilvl="5" w:tplc="97922B80" w:tentative="1">
      <w:start w:val="1"/>
      <w:numFmt w:val="bullet"/>
      <w:lvlText w:val=""/>
      <w:lvlJc w:val="left"/>
      <w:pPr>
        <w:tabs>
          <w:tab w:val="num" w:pos="4320"/>
        </w:tabs>
        <w:ind w:left="4320" w:hanging="360"/>
      </w:pPr>
      <w:rPr>
        <w:rFonts w:ascii="Wingdings" w:hAnsi="Wingdings" w:hint="default"/>
      </w:rPr>
    </w:lvl>
    <w:lvl w:ilvl="6" w:tplc="4D46F53E" w:tentative="1">
      <w:start w:val="1"/>
      <w:numFmt w:val="bullet"/>
      <w:lvlText w:val=""/>
      <w:lvlJc w:val="left"/>
      <w:pPr>
        <w:tabs>
          <w:tab w:val="num" w:pos="5040"/>
        </w:tabs>
        <w:ind w:left="5040" w:hanging="360"/>
      </w:pPr>
      <w:rPr>
        <w:rFonts w:ascii="Symbol" w:hAnsi="Symbol" w:hint="default"/>
      </w:rPr>
    </w:lvl>
    <w:lvl w:ilvl="7" w:tplc="054A5C52" w:tentative="1">
      <w:start w:val="1"/>
      <w:numFmt w:val="bullet"/>
      <w:lvlText w:val="o"/>
      <w:lvlJc w:val="left"/>
      <w:pPr>
        <w:tabs>
          <w:tab w:val="num" w:pos="5760"/>
        </w:tabs>
        <w:ind w:left="5760" w:hanging="360"/>
      </w:pPr>
      <w:rPr>
        <w:rFonts w:ascii="Courier New" w:hAnsi="Courier New" w:hint="default"/>
      </w:rPr>
    </w:lvl>
    <w:lvl w:ilvl="8" w:tplc="1CC4D8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74231"/>
    <w:multiLevelType w:val="hybridMultilevel"/>
    <w:tmpl w:val="E9445FA6"/>
    <w:lvl w:ilvl="0" w:tplc="208AAF4A">
      <w:start w:val="1"/>
      <w:numFmt w:val="decimal"/>
      <w:lvlText w:val="%1."/>
      <w:lvlJc w:val="left"/>
      <w:pPr>
        <w:tabs>
          <w:tab w:val="num" w:pos="720"/>
        </w:tabs>
        <w:ind w:left="720" w:hanging="360"/>
      </w:pPr>
      <w:rPr>
        <w:rFonts w:cs="Times New Roman"/>
      </w:rPr>
    </w:lvl>
    <w:lvl w:ilvl="1" w:tplc="3C6A23C6">
      <w:start w:val="1"/>
      <w:numFmt w:val="bullet"/>
      <w:lvlText w:val=""/>
      <w:lvlJc w:val="left"/>
      <w:pPr>
        <w:tabs>
          <w:tab w:val="num" w:pos="1440"/>
        </w:tabs>
        <w:ind w:left="1440" w:hanging="360"/>
      </w:pPr>
      <w:rPr>
        <w:rFonts w:ascii="Symbol" w:hAnsi="Symbol" w:hint="default"/>
      </w:rPr>
    </w:lvl>
    <w:lvl w:ilvl="2" w:tplc="D7A6A6F0" w:tentative="1">
      <w:start w:val="1"/>
      <w:numFmt w:val="lowerRoman"/>
      <w:lvlText w:val="%3."/>
      <w:lvlJc w:val="right"/>
      <w:pPr>
        <w:tabs>
          <w:tab w:val="num" w:pos="2160"/>
        </w:tabs>
        <w:ind w:left="2160" w:hanging="180"/>
      </w:pPr>
      <w:rPr>
        <w:rFonts w:cs="Times New Roman"/>
      </w:rPr>
    </w:lvl>
    <w:lvl w:ilvl="3" w:tplc="B42A4232" w:tentative="1">
      <w:start w:val="1"/>
      <w:numFmt w:val="decimal"/>
      <w:lvlText w:val="%4."/>
      <w:lvlJc w:val="left"/>
      <w:pPr>
        <w:tabs>
          <w:tab w:val="num" w:pos="2880"/>
        </w:tabs>
        <w:ind w:left="2880" w:hanging="360"/>
      </w:pPr>
      <w:rPr>
        <w:rFonts w:cs="Times New Roman"/>
      </w:rPr>
    </w:lvl>
    <w:lvl w:ilvl="4" w:tplc="D6CE4BA6" w:tentative="1">
      <w:start w:val="1"/>
      <w:numFmt w:val="lowerLetter"/>
      <w:lvlText w:val="%5."/>
      <w:lvlJc w:val="left"/>
      <w:pPr>
        <w:tabs>
          <w:tab w:val="num" w:pos="3600"/>
        </w:tabs>
        <w:ind w:left="3600" w:hanging="360"/>
      </w:pPr>
      <w:rPr>
        <w:rFonts w:cs="Times New Roman"/>
      </w:rPr>
    </w:lvl>
    <w:lvl w:ilvl="5" w:tplc="8BB294AA" w:tentative="1">
      <w:start w:val="1"/>
      <w:numFmt w:val="lowerRoman"/>
      <w:lvlText w:val="%6."/>
      <w:lvlJc w:val="right"/>
      <w:pPr>
        <w:tabs>
          <w:tab w:val="num" w:pos="4320"/>
        </w:tabs>
        <w:ind w:left="4320" w:hanging="180"/>
      </w:pPr>
      <w:rPr>
        <w:rFonts w:cs="Times New Roman"/>
      </w:rPr>
    </w:lvl>
    <w:lvl w:ilvl="6" w:tplc="C298CC40" w:tentative="1">
      <w:start w:val="1"/>
      <w:numFmt w:val="decimal"/>
      <w:lvlText w:val="%7."/>
      <w:lvlJc w:val="left"/>
      <w:pPr>
        <w:tabs>
          <w:tab w:val="num" w:pos="5040"/>
        </w:tabs>
        <w:ind w:left="5040" w:hanging="360"/>
      </w:pPr>
      <w:rPr>
        <w:rFonts w:cs="Times New Roman"/>
      </w:rPr>
    </w:lvl>
    <w:lvl w:ilvl="7" w:tplc="5290D3C6" w:tentative="1">
      <w:start w:val="1"/>
      <w:numFmt w:val="lowerLetter"/>
      <w:lvlText w:val="%8."/>
      <w:lvlJc w:val="left"/>
      <w:pPr>
        <w:tabs>
          <w:tab w:val="num" w:pos="5760"/>
        </w:tabs>
        <w:ind w:left="5760" w:hanging="360"/>
      </w:pPr>
      <w:rPr>
        <w:rFonts w:cs="Times New Roman"/>
      </w:rPr>
    </w:lvl>
    <w:lvl w:ilvl="8" w:tplc="E5BE462C" w:tentative="1">
      <w:start w:val="1"/>
      <w:numFmt w:val="lowerRoman"/>
      <w:lvlText w:val="%9."/>
      <w:lvlJc w:val="right"/>
      <w:pPr>
        <w:tabs>
          <w:tab w:val="num" w:pos="6480"/>
        </w:tabs>
        <w:ind w:left="6480" w:hanging="180"/>
      </w:pPr>
      <w:rPr>
        <w:rFonts w:cs="Times New Roman"/>
      </w:rPr>
    </w:lvl>
  </w:abstractNum>
  <w:abstractNum w:abstractNumId="6" w15:restartNumberingAfterBreak="0">
    <w:nsid w:val="305579DD"/>
    <w:multiLevelType w:val="hybridMultilevel"/>
    <w:tmpl w:val="8DDC94C6"/>
    <w:lvl w:ilvl="0" w:tplc="7200E260">
      <w:start w:val="1"/>
      <w:numFmt w:val="decimal"/>
      <w:lvlText w:val="%1"/>
      <w:lvlJc w:val="left"/>
      <w:pPr>
        <w:ind w:left="290" w:hanging="375"/>
      </w:pPr>
      <w:rPr>
        <w:rFonts w:hint="default"/>
      </w:rPr>
    </w:lvl>
    <w:lvl w:ilvl="1" w:tplc="FEC2E7EE" w:tentative="1">
      <w:start w:val="1"/>
      <w:numFmt w:val="lowerLetter"/>
      <w:lvlText w:val="%2."/>
      <w:lvlJc w:val="left"/>
      <w:pPr>
        <w:ind w:left="995" w:hanging="360"/>
      </w:pPr>
    </w:lvl>
    <w:lvl w:ilvl="2" w:tplc="3AB0C718" w:tentative="1">
      <w:start w:val="1"/>
      <w:numFmt w:val="lowerRoman"/>
      <w:lvlText w:val="%3."/>
      <w:lvlJc w:val="right"/>
      <w:pPr>
        <w:ind w:left="1715" w:hanging="180"/>
      </w:pPr>
    </w:lvl>
    <w:lvl w:ilvl="3" w:tplc="81EE05A2" w:tentative="1">
      <w:start w:val="1"/>
      <w:numFmt w:val="decimal"/>
      <w:lvlText w:val="%4."/>
      <w:lvlJc w:val="left"/>
      <w:pPr>
        <w:ind w:left="2435" w:hanging="360"/>
      </w:pPr>
    </w:lvl>
    <w:lvl w:ilvl="4" w:tplc="748A3D04" w:tentative="1">
      <w:start w:val="1"/>
      <w:numFmt w:val="lowerLetter"/>
      <w:lvlText w:val="%5."/>
      <w:lvlJc w:val="left"/>
      <w:pPr>
        <w:ind w:left="3155" w:hanging="360"/>
      </w:pPr>
    </w:lvl>
    <w:lvl w:ilvl="5" w:tplc="2752EA46" w:tentative="1">
      <w:start w:val="1"/>
      <w:numFmt w:val="lowerRoman"/>
      <w:lvlText w:val="%6."/>
      <w:lvlJc w:val="right"/>
      <w:pPr>
        <w:ind w:left="3875" w:hanging="180"/>
      </w:pPr>
    </w:lvl>
    <w:lvl w:ilvl="6" w:tplc="3280C280" w:tentative="1">
      <w:start w:val="1"/>
      <w:numFmt w:val="decimal"/>
      <w:lvlText w:val="%7."/>
      <w:lvlJc w:val="left"/>
      <w:pPr>
        <w:ind w:left="4595" w:hanging="360"/>
      </w:pPr>
    </w:lvl>
    <w:lvl w:ilvl="7" w:tplc="4BE295C2" w:tentative="1">
      <w:start w:val="1"/>
      <w:numFmt w:val="lowerLetter"/>
      <w:lvlText w:val="%8."/>
      <w:lvlJc w:val="left"/>
      <w:pPr>
        <w:ind w:left="5315" w:hanging="360"/>
      </w:pPr>
    </w:lvl>
    <w:lvl w:ilvl="8" w:tplc="B7AE2C04" w:tentative="1">
      <w:start w:val="1"/>
      <w:numFmt w:val="lowerRoman"/>
      <w:lvlText w:val="%9."/>
      <w:lvlJc w:val="right"/>
      <w:pPr>
        <w:ind w:left="6035" w:hanging="180"/>
      </w:pPr>
    </w:lvl>
  </w:abstractNum>
  <w:abstractNum w:abstractNumId="7" w15:restartNumberingAfterBreak="0">
    <w:nsid w:val="4B1E0FF9"/>
    <w:multiLevelType w:val="hybridMultilevel"/>
    <w:tmpl w:val="949C9FC0"/>
    <w:lvl w:ilvl="0" w:tplc="014C0532">
      <w:start w:val="1"/>
      <w:numFmt w:val="bullet"/>
      <w:lvlText w:val=""/>
      <w:lvlJc w:val="left"/>
      <w:pPr>
        <w:ind w:left="720" w:hanging="360"/>
      </w:pPr>
      <w:rPr>
        <w:rFonts w:ascii="Symbol" w:hAnsi="Symbol" w:hint="default"/>
      </w:rPr>
    </w:lvl>
    <w:lvl w:ilvl="1" w:tplc="C518B0E0" w:tentative="1">
      <w:start w:val="1"/>
      <w:numFmt w:val="bullet"/>
      <w:lvlText w:val="o"/>
      <w:lvlJc w:val="left"/>
      <w:pPr>
        <w:ind w:left="1440" w:hanging="360"/>
      </w:pPr>
      <w:rPr>
        <w:rFonts w:ascii="Courier New" w:hAnsi="Courier New" w:cs="Courier New" w:hint="default"/>
      </w:rPr>
    </w:lvl>
    <w:lvl w:ilvl="2" w:tplc="26EA4ED4" w:tentative="1">
      <w:start w:val="1"/>
      <w:numFmt w:val="bullet"/>
      <w:lvlText w:val=""/>
      <w:lvlJc w:val="left"/>
      <w:pPr>
        <w:ind w:left="2160" w:hanging="360"/>
      </w:pPr>
      <w:rPr>
        <w:rFonts w:ascii="Wingdings" w:hAnsi="Wingdings" w:hint="default"/>
      </w:rPr>
    </w:lvl>
    <w:lvl w:ilvl="3" w:tplc="6B5E8116" w:tentative="1">
      <w:start w:val="1"/>
      <w:numFmt w:val="bullet"/>
      <w:lvlText w:val=""/>
      <w:lvlJc w:val="left"/>
      <w:pPr>
        <w:ind w:left="2880" w:hanging="360"/>
      </w:pPr>
      <w:rPr>
        <w:rFonts w:ascii="Symbol" w:hAnsi="Symbol" w:hint="default"/>
      </w:rPr>
    </w:lvl>
    <w:lvl w:ilvl="4" w:tplc="95C2D2DE" w:tentative="1">
      <w:start w:val="1"/>
      <w:numFmt w:val="bullet"/>
      <w:lvlText w:val="o"/>
      <w:lvlJc w:val="left"/>
      <w:pPr>
        <w:ind w:left="3600" w:hanging="360"/>
      </w:pPr>
      <w:rPr>
        <w:rFonts w:ascii="Courier New" w:hAnsi="Courier New" w:cs="Courier New" w:hint="default"/>
      </w:rPr>
    </w:lvl>
    <w:lvl w:ilvl="5" w:tplc="3DF6814C" w:tentative="1">
      <w:start w:val="1"/>
      <w:numFmt w:val="bullet"/>
      <w:lvlText w:val=""/>
      <w:lvlJc w:val="left"/>
      <w:pPr>
        <w:ind w:left="4320" w:hanging="360"/>
      </w:pPr>
      <w:rPr>
        <w:rFonts w:ascii="Wingdings" w:hAnsi="Wingdings" w:hint="default"/>
      </w:rPr>
    </w:lvl>
    <w:lvl w:ilvl="6" w:tplc="CCCA16A8" w:tentative="1">
      <w:start w:val="1"/>
      <w:numFmt w:val="bullet"/>
      <w:lvlText w:val=""/>
      <w:lvlJc w:val="left"/>
      <w:pPr>
        <w:ind w:left="5040" w:hanging="360"/>
      </w:pPr>
      <w:rPr>
        <w:rFonts w:ascii="Symbol" w:hAnsi="Symbol" w:hint="default"/>
      </w:rPr>
    </w:lvl>
    <w:lvl w:ilvl="7" w:tplc="7CCC2010" w:tentative="1">
      <w:start w:val="1"/>
      <w:numFmt w:val="bullet"/>
      <w:lvlText w:val="o"/>
      <w:lvlJc w:val="left"/>
      <w:pPr>
        <w:ind w:left="5760" w:hanging="360"/>
      </w:pPr>
      <w:rPr>
        <w:rFonts w:ascii="Courier New" w:hAnsi="Courier New" w:cs="Courier New" w:hint="default"/>
      </w:rPr>
    </w:lvl>
    <w:lvl w:ilvl="8" w:tplc="64BCDD36" w:tentative="1">
      <w:start w:val="1"/>
      <w:numFmt w:val="bullet"/>
      <w:lvlText w:val=""/>
      <w:lvlJc w:val="left"/>
      <w:pPr>
        <w:ind w:left="6480" w:hanging="360"/>
      </w:pPr>
      <w:rPr>
        <w:rFonts w:ascii="Wingdings" w:hAnsi="Wingdings" w:hint="default"/>
      </w:rPr>
    </w:lvl>
  </w:abstractNum>
  <w:abstractNum w:abstractNumId="8" w15:restartNumberingAfterBreak="0">
    <w:nsid w:val="4BBA71C9"/>
    <w:multiLevelType w:val="hybridMultilevel"/>
    <w:tmpl w:val="FD0A258E"/>
    <w:lvl w:ilvl="0" w:tplc="E1343144">
      <w:start w:val="1"/>
      <w:numFmt w:val="bullet"/>
      <w:lvlText w:val="o"/>
      <w:lvlJc w:val="left"/>
      <w:pPr>
        <w:tabs>
          <w:tab w:val="num" w:pos="720"/>
        </w:tabs>
        <w:ind w:left="720" w:hanging="360"/>
      </w:pPr>
      <w:rPr>
        <w:rFonts w:ascii="Courier New" w:hAnsi="Courier New" w:hint="default"/>
      </w:rPr>
    </w:lvl>
    <w:lvl w:ilvl="1" w:tplc="5BBEDD1A" w:tentative="1">
      <w:start w:val="1"/>
      <w:numFmt w:val="bullet"/>
      <w:lvlText w:val="o"/>
      <w:lvlJc w:val="left"/>
      <w:pPr>
        <w:tabs>
          <w:tab w:val="num" w:pos="1440"/>
        </w:tabs>
        <w:ind w:left="1440" w:hanging="360"/>
      </w:pPr>
      <w:rPr>
        <w:rFonts w:ascii="Courier New" w:hAnsi="Courier New" w:hint="default"/>
      </w:rPr>
    </w:lvl>
    <w:lvl w:ilvl="2" w:tplc="A7E47770" w:tentative="1">
      <w:start w:val="1"/>
      <w:numFmt w:val="bullet"/>
      <w:lvlText w:val=""/>
      <w:lvlJc w:val="left"/>
      <w:pPr>
        <w:tabs>
          <w:tab w:val="num" w:pos="2160"/>
        </w:tabs>
        <w:ind w:left="2160" w:hanging="360"/>
      </w:pPr>
      <w:rPr>
        <w:rFonts w:ascii="Wingdings" w:hAnsi="Wingdings" w:hint="default"/>
      </w:rPr>
    </w:lvl>
    <w:lvl w:ilvl="3" w:tplc="8F54FA74" w:tentative="1">
      <w:start w:val="1"/>
      <w:numFmt w:val="bullet"/>
      <w:lvlText w:val=""/>
      <w:lvlJc w:val="left"/>
      <w:pPr>
        <w:tabs>
          <w:tab w:val="num" w:pos="2880"/>
        </w:tabs>
        <w:ind w:left="2880" w:hanging="360"/>
      </w:pPr>
      <w:rPr>
        <w:rFonts w:ascii="Symbol" w:hAnsi="Symbol" w:hint="default"/>
      </w:rPr>
    </w:lvl>
    <w:lvl w:ilvl="4" w:tplc="DCA8DA9E" w:tentative="1">
      <w:start w:val="1"/>
      <w:numFmt w:val="bullet"/>
      <w:lvlText w:val="o"/>
      <w:lvlJc w:val="left"/>
      <w:pPr>
        <w:tabs>
          <w:tab w:val="num" w:pos="3600"/>
        </w:tabs>
        <w:ind w:left="3600" w:hanging="360"/>
      </w:pPr>
      <w:rPr>
        <w:rFonts w:ascii="Courier New" w:hAnsi="Courier New" w:hint="default"/>
      </w:rPr>
    </w:lvl>
    <w:lvl w:ilvl="5" w:tplc="6D9EB300" w:tentative="1">
      <w:start w:val="1"/>
      <w:numFmt w:val="bullet"/>
      <w:lvlText w:val=""/>
      <w:lvlJc w:val="left"/>
      <w:pPr>
        <w:tabs>
          <w:tab w:val="num" w:pos="4320"/>
        </w:tabs>
        <w:ind w:left="4320" w:hanging="360"/>
      </w:pPr>
      <w:rPr>
        <w:rFonts w:ascii="Wingdings" w:hAnsi="Wingdings" w:hint="default"/>
      </w:rPr>
    </w:lvl>
    <w:lvl w:ilvl="6" w:tplc="A76C4454" w:tentative="1">
      <w:start w:val="1"/>
      <w:numFmt w:val="bullet"/>
      <w:lvlText w:val=""/>
      <w:lvlJc w:val="left"/>
      <w:pPr>
        <w:tabs>
          <w:tab w:val="num" w:pos="5040"/>
        </w:tabs>
        <w:ind w:left="5040" w:hanging="360"/>
      </w:pPr>
      <w:rPr>
        <w:rFonts w:ascii="Symbol" w:hAnsi="Symbol" w:hint="default"/>
      </w:rPr>
    </w:lvl>
    <w:lvl w:ilvl="7" w:tplc="CD2C9EAE" w:tentative="1">
      <w:start w:val="1"/>
      <w:numFmt w:val="bullet"/>
      <w:lvlText w:val="o"/>
      <w:lvlJc w:val="left"/>
      <w:pPr>
        <w:tabs>
          <w:tab w:val="num" w:pos="5760"/>
        </w:tabs>
        <w:ind w:left="5760" w:hanging="360"/>
      </w:pPr>
      <w:rPr>
        <w:rFonts w:ascii="Courier New" w:hAnsi="Courier New" w:hint="default"/>
      </w:rPr>
    </w:lvl>
    <w:lvl w:ilvl="8" w:tplc="FB3259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6609B"/>
    <w:multiLevelType w:val="hybridMultilevel"/>
    <w:tmpl w:val="063EBF3A"/>
    <w:lvl w:ilvl="0" w:tplc="94C27D1E">
      <w:start w:val="1"/>
      <w:numFmt w:val="decimal"/>
      <w:lvlText w:val="%1."/>
      <w:lvlJc w:val="right"/>
      <w:pPr>
        <w:tabs>
          <w:tab w:val="num" w:pos="567"/>
        </w:tabs>
        <w:ind w:left="567" w:hanging="207"/>
      </w:pPr>
      <w:rPr>
        <w:rFonts w:cs="Times New Roman" w:hint="default"/>
      </w:rPr>
    </w:lvl>
    <w:lvl w:ilvl="1" w:tplc="6F3CCF9C">
      <w:start w:val="1"/>
      <w:numFmt w:val="bullet"/>
      <w:lvlText w:val="o"/>
      <w:lvlJc w:val="left"/>
      <w:pPr>
        <w:tabs>
          <w:tab w:val="num" w:pos="1440"/>
        </w:tabs>
        <w:ind w:left="1440" w:hanging="360"/>
      </w:pPr>
      <w:rPr>
        <w:rFonts w:ascii="Courier New" w:hAnsi="Courier New" w:hint="default"/>
      </w:rPr>
    </w:lvl>
    <w:lvl w:ilvl="2" w:tplc="2FA4F820" w:tentative="1">
      <w:start w:val="1"/>
      <w:numFmt w:val="lowerRoman"/>
      <w:lvlText w:val="%3."/>
      <w:lvlJc w:val="right"/>
      <w:pPr>
        <w:tabs>
          <w:tab w:val="num" w:pos="2160"/>
        </w:tabs>
        <w:ind w:left="2160" w:hanging="180"/>
      </w:pPr>
      <w:rPr>
        <w:rFonts w:cs="Times New Roman"/>
      </w:rPr>
    </w:lvl>
    <w:lvl w:ilvl="3" w:tplc="9F66803C" w:tentative="1">
      <w:start w:val="1"/>
      <w:numFmt w:val="decimal"/>
      <w:lvlText w:val="%4."/>
      <w:lvlJc w:val="left"/>
      <w:pPr>
        <w:tabs>
          <w:tab w:val="num" w:pos="2880"/>
        </w:tabs>
        <w:ind w:left="2880" w:hanging="360"/>
      </w:pPr>
      <w:rPr>
        <w:rFonts w:cs="Times New Roman"/>
      </w:rPr>
    </w:lvl>
    <w:lvl w:ilvl="4" w:tplc="0EF0944E" w:tentative="1">
      <w:start w:val="1"/>
      <w:numFmt w:val="lowerLetter"/>
      <w:lvlText w:val="%5."/>
      <w:lvlJc w:val="left"/>
      <w:pPr>
        <w:tabs>
          <w:tab w:val="num" w:pos="3600"/>
        </w:tabs>
        <w:ind w:left="3600" w:hanging="360"/>
      </w:pPr>
      <w:rPr>
        <w:rFonts w:cs="Times New Roman"/>
      </w:rPr>
    </w:lvl>
    <w:lvl w:ilvl="5" w:tplc="DBAE1FF0" w:tentative="1">
      <w:start w:val="1"/>
      <w:numFmt w:val="lowerRoman"/>
      <w:lvlText w:val="%6."/>
      <w:lvlJc w:val="right"/>
      <w:pPr>
        <w:tabs>
          <w:tab w:val="num" w:pos="4320"/>
        </w:tabs>
        <w:ind w:left="4320" w:hanging="180"/>
      </w:pPr>
      <w:rPr>
        <w:rFonts w:cs="Times New Roman"/>
      </w:rPr>
    </w:lvl>
    <w:lvl w:ilvl="6" w:tplc="A44EDBB4" w:tentative="1">
      <w:start w:val="1"/>
      <w:numFmt w:val="decimal"/>
      <w:lvlText w:val="%7."/>
      <w:lvlJc w:val="left"/>
      <w:pPr>
        <w:tabs>
          <w:tab w:val="num" w:pos="5040"/>
        </w:tabs>
        <w:ind w:left="5040" w:hanging="360"/>
      </w:pPr>
      <w:rPr>
        <w:rFonts w:cs="Times New Roman"/>
      </w:rPr>
    </w:lvl>
    <w:lvl w:ilvl="7" w:tplc="0B0E57B0" w:tentative="1">
      <w:start w:val="1"/>
      <w:numFmt w:val="lowerLetter"/>
      <w:lvlText w:val="%8."/>
      <w:lvlJc w:val="left"/>
      <w:pPr>
        <w:tabs>
          <w:tab w:val="num" w:pos="5760"/>
        </w:tabs>
        <w:ind w:left="5760" w:hanging="360"/>
      </w:pPr>
      <w:rPr>
        <w:rFonts w:cs="Times New Roman"/>
      </w:rPr>
    </w:lvl>
    <w:lvl w:ilvl="8" w:tplc="628AD970" w:tentative="1">
      <w:start w:val="1"/>
      <w:numFmt w:val="lowerRoman"/>
      <w:lvlText w:val="%9."/>
      <w:lvlJc w:val="right"/>
      <w:pPr>
        <w:tabs>
          <w:tab w:val="num" w:pos="6480"/>
        </w:tabs>
        <w:ind w:left="6480" w:hanging="180"/>
      </w:pPr>
      <w:rPr>
        <w:rFonts w:cs="Times New Roman"/>
      </w:rPr>
    </w:lvl>
  </w:abstractNum>
  <w:abstractNum w:abstractNumId="10" w15:restartNumberingAfterBreak="0">
    <w:nsid w:val="55CA6149"/>
    <w:multiLevelType w:val="hybridMultilevel"/>
    <w:tmpl w:val="5906AEE6"/>
    <w:lvl w:ilvl="0" w:tplc="ABFEDA96">
      <w:start w:val="3"/>
      <w:numFmt w:val="bullet"/>
      <w:lvlText w:val="-"/>
      <w:lvlJc w:val="left"/>
      <w:pPr>
        <w:ind w:left="720" w:hanging="360"/>
      </w:pPr>
      <w:rPr>
        <w:rFonts w:ascii="Times New Roman" w:eastAsia="Times New Roman" w:hAnsi="Times New Roman" w:cs="Times New Roman" w:hint="default"/>
      </w:rPr>
    </w:lvl>
    <w:lvl w:ilvl="1" w:tplc="45B48F2A" w:tentative="1">
      <w:start w:val="1"/>
      <w:numFmt w:val="bullet"/>
      <w:lvlText w:val="o"/>
      <w:lvlJc w:val="left"/>
      <w:pPr>
        <w:ind w:left="1440" w:hanging="360"/>
      </w:pPr>
      <w:rPr>
        <w:rFonts w:ascii="Courier New" w:hAnsi="Courier New" w:cs="Courier New" w:hint="default"/>
      </w:rPr>
    </w:lvl>
    <w:lvl w:ilvl="2" w:tplc="D3980032" w:tentative="1">
      <w:start w:val="1"/>
      <w:numFmt w:val="bullet"/>
      <w:lvlText w:val=""/>
      <w:lvlJc w:val="left"/>
      <w:pPr>
        <w:ind w:left="2160" w:hanging="360"/>
      </w:pPr>
      <w:rPr>
        <w:rFonts w:ascii="Wingdings" w:hAnsi="Wingdings" w:hint="default"/>
      </w:rPr>
    </w:lvl>
    <w:lvl w:ilvl="3" w:tplc="F0B882E0" w:tentative="1">
      <w:start w:val="1"/>
      <w:numFmt w:val="bullet"/>
      <w:lvlText w:val=""/>
      <w:lvlJc w:val="left"/>
      <w:pPr>
        <w:ind w:left="2880" w:hanging="360"/>
      </w:pPr>
      <w:rPr>
        <w:rFonts w:ascii="Symbol" w:hAnsi="Symbol" w:hint="default"/>
      </w:rPr>
    </w:lvl>
    <w:lvl w:ilvl="4" w:tplc="320ECF96" w:tentative="1">
      <w:start w:val="1"/>
      <w:numFmt w:val="bullet"/>
      <w:lvlText w:val="o"/>
      <w:lvlJc w:val="left"/>
      <w:pPr>
        <w:ind w:left="3600" w:hanging="360"/>
      </w:pPr>
      <w:rPr>
        <w:rFonts w:ascii="Courier New" w:hAnsi="Courier New" w:cs="Courier New" w:hint="default"/>
      </w:rPr>
    </w:lvl>
    <w:lvl w:ilvl="5" w:tplc="3E247AD6" w:tentative="1">
      <w:start w:val="1"/>
      <w:numFmt w:val="bullet"/>
      <w:lvlText w:val=""/>
      <w:lvlJc w:val="left"/>
      <w:pPr>
        <w:ind w:left="4320" w:hanging="360"/>
      </w:pPr>
      <w:rPr>
        <w:rFonts w:ascii="Wingdings" w:hAnsi="Wingdings" w:hint="default"/>
      </w:rPr>
    </w:lvl>
    <w:lvl w:ilvl="6" w:tplc="D7FEECCC" w:tentative="1">
      <w:start w:val="1"/>
      <w:numFmt w:val="bullet"/>
      <w:lvlText w:val=""/>
      <w:lvlJc w:val="left"/>
      <w:pPr>
        <w:ind w:left="5040" w:hanging="360"/>
      </w:pPr>
      <w:rPr>
        <w:rFonts w:ascii="Symbol" w:hAnsi="Symbol" w:hint="default"/>
      </w:rPr>
    </w:lvl>
    <w:lvl w:ilvl="7" w:tplc="F230E366" w:tentative="1">
      <w:start w:val="1"/>
      <w:numFmt w:val="bullet"/>
      <w:lvlText w:val="o"/>
      <w:lvlJc w:val="left"/>
      <w:pPr>
        <w:ind w:left="5760" w:hanging="360"/>
      </w:pPr>
      <w:rPr>
        <w:rFonts w:ascii="Courier New" w:hAnsi="Courier New" w:cs="Courier New" w:hint="default"/>
      </w:rPr>
    </w:lvl>
    <w:lvl w:ilvl="8" w:tplc="68E81E62" w:tentative="1">
      <w:start w:val="1"/>
      <w:numFmt w:val="bullet"/>
      <w:lvlText w:val=""/>
      <w:lvlJc w:val="left"/>
      <w:pPr>
        <w:ind w:left="6480" w:hanging="360"/>
      </w:pPr>
      <w:rPr>
        <w:rFonts w:ascii="Wingdings" w:hAnsi="Wingdings" w:hint="default"/>
      </w:rPr>
    </w:lvl>
  </w:abstractNum>
  <w:abstractNum w:abstractNumId="11" w15:restartNumberingAfterBreak="0">
    <w:nsid w:val="7D503010"/>
    <w:multiLevelType w:val="hybridMultilevel"/>
    <w:tmpl w:val="49E8A232"/>
    <w:lvl w:ilvl="0" w:tplc="63EE206E">
      <w:start w:val="1"/>
      <w:numFmt w:val="bullet"/>
      <w:lvlText w:val=""/>
      <w:lvlJc w:val="left"/>
      <w:pPr>
        <w:ind w:left="720" w:hanging="360"/>
      </w:pPr>
      <w:rPr>
        <w:rFonts w:ascii="Symbol" w:hAnsi="Symbol" w:hint="default"/>
      </w:rPr>
    </w:lvl>
    <w:lvl w:ilvl="1" w:tplc="8FEE15C0" w:tentative="1">
      <w:start w:val="1"/>
      <w:numFmt w:val="bullet"/>
      <w:lvlText w:val="o"/>
      <w:lvlJc w:val="left"/>
      <w:pPr>
        <w:ind w:left="1440" w:hanging="360"/>
      </w:pPr>
      <w:rPr>
        <w:rFonts w:ascii="Courier New" w:hAnsi="Courier New" w:cs="Courier New" w:hint="default"/>
      </w:rPr>
    </w:lvl>
    <w:lvl w:ilvl="2" w:tplc="CA42FF2E" w:tentative="1">
      <w:start w:val="1"/>
      <w:numFmt w:val="bullet"/>
      <w:lvlText w:val=""/>
      <w:lvlJc w:val="left"/>
      <w:pPr>
        <w:ind w:left="2160" w:hanging="360"/>
      </w:pPr>
      <w:rPr>
        <w:rFonts w:ascii="Wingdings" w:hAnsi="Wingdings" w:hint="default"/>
      </w:rPr>
    </w:lvl>
    <w:lvl w:ilvl="3" w:tplc="35043736" w:tentative="1">
      <w:start w:val="1"/>
      <w:numFmt w:val="bullet"/>
      <w:lvlText w:val=""/>
      <w:lvlJc w:val="left"/>
      <w:pPr>
        <w:ind w:left="2880" w:hanging="360"/>
      </w:pPr>
      <w:rPr>
        <w:rFonts w:ascii="Symbol" w:hAnsi="Symbol" w:hint="default"/>
      </w:rPr>
    </w:lvl>
    <w:lvl w:ilvl="4" w:tplc="7938F2F0" w:tentative="1">
      <w:start w:val="1"/>
      <w:numFmt w:val="bullet"/>
      <w:lvlText w:val="o"/>
      <w:lvlJc w:val="left"/>
      <w:pPr>
        <w:ind w:left="3600" w:hanging="360"/>
      </w:pPr>
      <w:rPr>
        <w:rFonts w:ascii="Courier New" w:hAnsi="Courier New" w:cs="Courier New" w:hint="default"/>
      </w:rPr>
    </w:lvl>
    <w:lvl w:ilvl="5" w:tplc="6598FEF0" w:tentative="1">
      <w:start w:val="1"/>
      <w:numFmt w:val="bullet"/>
      <w:lvlText w:val=""/>
      <w:lvlJc w:val="left"/>
      <w:pPr>
        <w:ind w:left="4320" w:hanging="360"/>
      </w:pPr>
      <w:rPr>
        <w:rFonts w:ascii="Wingdings" w:hAnsi="Wingdings" w:hint="default"/>
      </w:rPr>
    </w:lvl>
    <w:lvl w:ilvl="6" w:tplc="E8242B2E" w:tentative="1">
      <w:start w:val="1"/>
      <w:numFmt w:val="bullet"/>
      <w:lvlText w:val=""/>
      <w:lvlJc w:val="left"/>
      <w:pPr>
        <w:ind w:left="5040" w:hanging="360"/>
      </w:pPr>
      <w:rPr>
        <w:rFonts w:ascii="Symbol" w:hAnsi="Symbol" w:hint="default"/>
      </w:rPr>
    </w:lvl>
    <w:lvl w:ilvl="7" w:tplc="D904FBE0" w:tentative="1">
      <w:start w:val="1"/>
      <w:numFmt w:val="bullet"/>
      <w:lvlText w:val="o"/>
      <w:lvlJc w:val="left"/>
      <w:pPr>
        <w:ind w:left="5760" w:hanging="360"/>
      </w:pPr>
      <w:rPr>
        <w:rFonts w:ascii="Courier New" w:hAnsi="Courier New" w:cs="Courier New" w:hint="default"/>
      </w:rPr>
    </w:lvl>
    <w:lvl w:ilvl="8" w:tplc="6B54DE40"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5"/>
  </w:num>
  <w:num w:numId="6">
    <w:abstractNumId w:val="7"/>
  </w:num>
  <w:num w:numId="7">
    <w:abstractNumId w:val="11"/>
  </w:num>
  <w:num w:numId="8">
    <w:abstractNumId w:val="10"/>
  </w:num>
  <w:num w:numId="9">
    <w:abstractNumId w:val="1"/>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7B"/>
    <w:rsid w:val="00004B5C"/>
    <w:rsid w:val="00005C2F"/>
    <w:rsid w:val="000201BE"/>
    <w:rsid w:val="000274D0"/>
    <w:rsid w:val="00031371"/>
    <w:rsid w:val="00035CFE"/>
    <w:rsid w:val="00043914"/>
    <w:rsid w:val="00043C52"/>
    <w:rsid w:val="00083DB8"/>
    <w:rsid w:val="00087644"/>
    <w:rsid w:val="000903BC"/>
    <w:rsid w:val="000907B6"/>
    <w:rsid w:val="00091D2A"/>
    <w:rsid w:val="000A50AA"/>
    <w:rsid w:val="000A6979"/>
    <w:rsid w:val="000B496D"/>
    <w:rsid w:val="000B5E29"/>
    <w:rsid w:val="000D4C2F"/>
    <w:rsid w:val="000F0951"/>
    <w:rsid w:val="00107239"/>
    <w:rsid w:val="00123C74"/>
    <w:rsid w:val="00127D78"/>
    <w:rsid w:val="00127EE8"/>
    <w:rsid w:val="00133E98"/>
    <w:rsid w:val="00141A37"/>
    <w:rsid w:val="00144D5B"/>
    <w:rsid w:val="00146176"/>
    <w:rsid w:val="0015026B"/>
    <w:rsid w:val="00170A50"/>
    <w:rsid w:val="00170C9A"/>
    <w:rsid w:val="001760ED"/>
    <w:rsid w:val="00177AB4"/>
    <w:rsid w:val="00180C78"/>
    <w:rsid w:val="001B4551"/>
    <w:rsid w:val="001C74B5"/>
    <w:rsid w:val="001D5013"/>
    <w:rsid w:val="001E00CA"/>
    <w:rsid w:val="001E0C54"/>
    <w:rsid w:val="001E3D93"/>
    <w:rsid w:val="001F0431"/>
    <w:rsid w:val="001F34C0"/>
    <w:rsid w:val="00213C3C"/>
    <w:rsid w:val="002144E1"/>
    <w:rsid w:val="00217EBF"/>
    <w:rsid w:val="002208FE"/>
    <w:rsid w:val="00232C9A"/>
    <w:rsid w:val="00242AEE"/>
    <w:rsid w:val="00244D60"/>
    <w:rsid w:val="00255053"/>
    <w:rsid w:val="00261135"/>
    <w:rsid w:val="0027784C"/>
    <w:rsid w:val="002847A1"/>
    <w:rsid w:val="00284D77"/>
    <w:rsid w:val="002A03FC"/>
    <w:rsid w:val="002B2375"/>
    <w:rsid w:val="002D6DD3"/>
    <w:rsid w:val="002D76C4"/>
    <w:rsid w:val="002F0168"/>
    <w:rsid w:val="003158EF"/>
    <w:rsid w:val="00320B2F"/>
    <w:rsid w:val="00354BFE"/>
    <w:rsid w:val="00360A82"/>
    <w:rsid w:val="0036406E"/>
    <w:rsid w:val="003642FF"/>
    <w:rsid w:val="00366637"/>
    <w:rsid w:val="00377F67"/>
    <w:rsid w:val="00385F0B"/>
    <w:rsid w:val="00392654"/>
    <w:rsid w:val="00395844"/>
    <w:rsid w:val="003B7F4C"/>
    <w:rsid w:val="003C27EE"/>
    <w:rsid w:val="003C71A4"/>
    <w:rsid w:val="003E3352"/>
    <w:rsid w:val="003E3FF2"/>
    <w:rsid w:val="003F6718"/>
    <w:rsid w:val="0040322D"/>
    <w:rsid w:val="00431C2A"/>
    <w:rsid w:val="00435721"/>
    <w:rsid w:val="00440714"/>
    <w:rsid w:val="0044582E"/>
    <w:rsid w:val="00447592"/>
    <w:rsid w:val="00452B65"/>
    <w:rsid w:val="00454F62"/>
    <w:rsid w:val="00457BC9"/>
    <w:rsid w:val="00462FF3"/>
    <w:rsid w:val="004975CD"/>
    <w:rsid w:val="004A1293"/>
    <w:rsid w:val="004A1C2A"/>
    <w:rsid w:val="004A52FE"/>
    <w:rsid w:val="004A69E1"/>
    <w:rsid w:val="004B75DB"/>
    <w:rsid w:val="004C2DC4"/>
    <w:rsid w:val="004C67C4"/>
    <w:rsid w:val="004D0C92"/>
    <w:rsid w:val="004E2929"/>
    <w:rsid w:val="004E5C38"/>
    <w:rsid w:val="004E67DB"/>
    <w:rsid w:val="004E7D89"/>
    <w:rsid w:val="004E7E99"/>
    <w:rsid w:val="00505B7F"/>
    <w:rsid w:val="0051376E"/>
    <w:rsid w:val="00520F87"/>
    <w:rsid w:val="00523B94"/>
    <w:rsid w:val="0052529D"/>
    <w:rsid w:val="00537EE3"/>
    <w:rsid w:val="00540AF9"/>
    <w:rsid w:val="0054443D"/>
    <w:rsid w:val="005558BA"/>
    <w:rsid w:val="005619D3"/>
    <w:rsid w:val="00594E26"/>
    <w:rsid w:val="005966B8"/>
    <w:rsid w:val="005A1A39"/>
    <w:rsid w:val="005B5FA2"/>
    <w:rsid w:val="005C6A03"/>
    <w:rsid w:val="005D094A"/>
    <w:rsid w:val="005D201A"/>
    <w:rsid w:val="005F0D31"/>
    <w:rsid w:val="006022EA"/>
    <w:rsid w:val="00603E58"/>
    <w:rsid w:val="00607262"/>
    <w:rsid w:val="00607D68"/>
    <w:rsid w:val="00612B10"/>
    <w:rsid w:val="00623D19"/>
    <w:rsid w:val="00625308"/>
    <w:rsid w:val="0062602E"/>
    <w:rsid w:val="00630690"/>
    <w:rsid w:val="00637F83"/>
    <w:rsid w:val="00641BC1"/>
    <w:rsid w:val="00665AEA"/>
    <w:rsid w:val="006662C7"/>
    <w:rsid w:val="00677132"/>
    <w:rsid w:val="00677BC9"/>
    <w:rsid w:val="006877F6"/>
    <w:rsid w:val="006955E2"/>
    <w:rsid w:val="006A4FB1"/>
    <w:rsid w:val="006A58DC"/>
    <w:rsid w:val="006E2CAD"/>
    <w:rsid w:val="006E4EEF"/>
    <w:rsid w:val="006F33B5"/>
    <w:rsid w:val="00706AD6"/>
    <w:rsid w:val="007077DB"/>
    <w:rsid w:val="0072073F"/>
    <w:rsid w:val="00723B23"/>
    <w:rsid w:val="00723C43"/>
    <w:rsid w:val="00727D1D"/>
    <w:rsid w:val="007435C3"/>
    <w:rsid w:val="007468DA"/>
    <w:rsid w:val="00747624"/>
    <w:rsid w:val="007538E9"/>
    <w:rsid w:val="007610C0"/>
    <w:rsid w:val="00766449"/>
    <w:rsid w:val="00772E49"/>
    <w:rsid w:val="00774666"/>
    <w:rsid w:val="00777609"/>
    <w:rsid w:val="007852F6"/>
    <w:rsid w:val="007931DB"/>
    <w:rsid w:val="0079500E"/>
    <w:rsid w:val="00795561"/>
    <w:rsid w:val="00797FBA"/>
    <w:rsid w:val="007A0BFD"/>
    <w:rsid w:val="007A63A8"/>
    <w:rsid w:val="007A7F9A"/>
    <w:rsid w:val="007C2933"/>
    <w:rsid w:val="007D5A94"/>
    <w:rsid w:val="007D73BA"/>
    <w:rsid w:val="007F0851"/>
    <w:rsid w:val="007F4913"/>
    <w:rsid w:val="00800490"/>
    <w:rsid w:val="00805C6B"/>
    <w:rsid w:val="00813DC3"/>
    <w:rsid w:val="00824DA2"/>
    <w:rsid w:val="00830DA9"/>
    <w:rsid w:val="00854FB0"/>
    <w:rsid w:val="0088613A"/>
    <w:rsid w:val="00887C01"/>
    <w:rsid w:val="00890E75"/>
    <w:rsid w:val="008C1EA3"/>
    <w:rsid w:val="008C244E"/>
    <w:rsid w:val="008C4E93"/>
    <w:rsid w:val="008D6FB5"/>
    <w:rsid w:val="008E6F53"/>
    <w:rsid w:val="008F0770"/>
    <w:rsid w:val="008F124B"/>
    <w:rsid w:val="008F1C65"/>
    <w:rsid w:val="00906DA7"/>
    <w:rsid w:val="00907EB6"/>
    <w:rsid w:val="00913CA1"/>
    <w:rsid w:val="00923C66"/>
    <w:rsid w:val="0093730A"/>
    <w:rsid w:val="00940135"/>
    <w:rsid w:val="00960D3E"/>
    <w:rsid w:val="00960FD1"/>
    <w:rsid w:val="00964CC1"/>
    <w:rsid w:val="009866B9"/>
    <w:rsid w:val="0099322D"/>
    <w:rsid w:val="009A049B"/>
    <w:rsid w:val="009A2F43"/>
    <w:rsid w:val="009A49C2"/>
    <w:rsid w:val="009B4CA9"/>
    <w:rsid w:val="009B5D6F"/>
    <w:rsid w:val="009B7AFD"/>
    <w:rsid w:val="009D1635"/>
    <w:rsid w:val="009D3D70"/>
    <w:rsid w:val="009E00A8"/>
    <w:rsid w:val="009E4A45"/>
    <w:rsid w:val="009F6D56"/>
    <w:rsid w:val="00A10C06"/>
    <w:rsid w:val="00A121B3"/>
    <w:rsid w:val="00A1289A"/>
    <w:rsid w:val="00A13F7A"/>
    <w:rsid w:val="00A23B31"/>
    <w:rsid w:val="00A24283"/>
    <w:rsid w:val="00A32EE2"/>
    <w:rsid w:val="00A431FC"/>
    <w:rsid w:val="00A44343"/>
    <w:rsid w:val="00A460D1"/>
    <w:rsid w:val="00A626F5"/>
    <w:rsid w:val="00A62B6F"/>
    <w:rsid w:val="00A6617B"/>
    <w:rsid w:val="00AA1890"/>
    <w:rsid w:val="00AB0DC8"/>
    <w:rsid w:val="00AB4A51"/>
    <w:rsid w:val="00AD09FB"/>
    <w:rsid w:val="00AD38F2"/>
    <w:rsid w:val="00B03988"/>
    <w:rsid w:val="00B13B2D"/>
    <w:rsid w:val="00B14736"/>
    <w:rsid w:val="00B211B4"/>
    <w:rsid w:val="00B44E24"/>
    <w:rsid w:val="00B755E7"/>
    <w:rsid w:val="00B827D2"/>
    <w:rsid w:val="00B82EFB"/>
    <w:rsid w:val="00B901C6"/>
    <w:rsid w:val="00B9126C"/>
    <w:rsid w:val="00BA7324"/>
    <w:rsid w:val="00BB05CA"/>
    <w:rsid w:val="00BB6CF1"/>
    <w:rsid w:val="00BC34A3"/>
    <w:rsid w:val="00BC5BEE"/>
    <w:rsid w:val="00BC7E78"/>
    <w:rsid w:val="00BD3AF7"/>
    <w:rsid w:val="00BD4E02"/>
    <w:rsid w:val="00BF15FD"/>
    <w:rsid w:val="00C03330"/>
    <w:rsid w:val="00C06FEE"/>
    <w:rsid w:val="00C14D72"/>
    <w:rsid w:val="00C26F55"/>
    <w:rsid w:val="00C41018"/>
    <w:rsid w:val="00C5291B"/>
    <w:rsid w:val="00C62D53"/>
    <w:rsid w:val="00C63EBA"/>
    <w:rsid w:val="00C66F06"/>
    <w:rsid w:val="00C7547B"/>
    <w:rsid w:val="00C77E2E"/>
    <w:rsid w:val="00C8055F"/>
    <w:rsid w:val="00C9030A"/>
    <w:rsid w:val="00CB24B3"/>
    <w:rsid w:val="00CB5CE6"/>
    <w:rsid w:val="00CB5DFC"/>
    <w:rsid w:val="00CB6AC8"/>
    <w:rsid w:val="00CB7499"/>
    <w:rsid w:val="00CC03E6"/>
    <w:rsid w:val="00CE040B"/>
    <w:rsid w:val="00CE1D76"/>
    <w:rsid w:val="00CE2511"/>
    <w:rsid w:val="00CE4676"/>
    <w:rsid w:val="00CF036D"/>
    <w:rsid w:val="00CF5684"/>
    <w:rsid w:val="00D00D27"/>
    <w:rsid w:val="00D138CB"/>
    <w:rsid w:val="00D17861"/>
    <w:rsid w:val="00D2022D"/>
    <w:rsid w:val="00D2328B"/>
    <w:rsid w:val="00D424EA"/>
    <w:rsid w:val="00D45496"/>
    <w:rsid w:val="00D7328D"/>
    <w:rsid w:val="00D7751F"/>
    <w:rsid w:val="00D85A5C"/>
    <w:rsid w:val="00DA50AE"/>
    <w:rsid w:val="00DB4054"/>
    <w:rsid w:val="00DD4196"/>
    <w:rsid w:val="00DD5058"/>
    <w:rsid w:val="00DE0A0E"/>
    <w:rsid w:val="00DE2941"/>
    <w:rsid w:val="00DF06BD"/>
    <w:rsid w:val="00DF4176"/>
    <w:rsid w:val="00E06B5E"/>
    <w:rsid w:val="00E15196"/>
    <w:rsid w:val="00E311AB"/>
    <w:rsid w:val="00E345BE"/>
    <w:rsid w:val="00E36B2E"/>
    <w:rsid w:val="00E37F18"/>
    <w:rsid w:val="00E40EAF"/>
    <w:rsid w:val="00E46596"/>
    <w:rsid w:val="00E5740A"/>
    <w:rsid w:val="00E64A0A"/>
    <w:rsid w:val="00E64D99"/>
    <w:rsid w:val="00E65E7D"/>
    <w:rsid w:val="00E7567B"/>
    <w:rsid w:val="00E86C8F"/>
    <w:rsid w:val="00EA7594"/>
    <w:rsid w:val="00EB075E"/>
    <w:rsid w:val="00EB5F3F"/>
    <w:rsid w:val="00EC5DDF"/>
    <w:rsid w:val="00ED0636"/>
    <w:rsid w:val="00ED14E7"/>
    <w:rsid w:val="00ED6853"/>
    <w:rsid w:val="00EE1288"/>
    <w:rsid w:val="00EF2F4F"/>
    <w:rsid w:val="00EF4C39"/>
    <w:rsid w:val="00F25D8C"/>
    <w:rsid w:val="00F37418"/>
    <w:rsid w:val="00F54C3C"/>
    <w:rsid w:val="00F66D6E"/>
    <w:rsid w:val="00F72475"/>
    <w:rsid w:val="00F8184F"/>
    <w:rsid w:val="00F93824"/>
    <w:rsid w:val="00FB61C4"/>
    <w:rsid w:val="00FC362E"/>
    <w:rsid w:val="00FC42AF"/>
    <w:rsid w:val="00FC4E71"/>
    <w:rsid w:val="00FD74DD"/>
    <w:rsid w:val="00FE0AD4"/>
    <w:rsid w:val="00FF6F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4CF3D"/>
  <w15:docId w15:val="{D281BA15-834B-43EE-A456-E8F9CEC8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44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F66D6E"/>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8C244E"/>
    <w:pPr>
      <w:spacing w:after="480"/>
      <w:ind w:right="-284" w:firstLineChars="200" w:firstLine="440"/>
      <w:jc w:val="left"/>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C7547B"/>
    <w:rPr>
      <w:b/>
      <w:sz w:val="24"/>
      <w:lang w:val="fr-FR" w:eastAsia="en-US"/>
    </w:rPr>
  </w:style>
  <w:style w:type="character" w:customStyle="1" w:styleId="HeaderChar">
    <w:name w:val="Header Char"/>
    <w:basedOn w:val="DefaultParagraphFont"/>
    <w:link w:val="Header"/>
    <w:rsid w:val="00C7547B"/>
    <w:rPr>
      <w:sz w:val="24"/>
      <w:lang w:val="fr-FR" w:eastAsia="en-US"/>
    </w:rPr>
  </w:style>
  <w:style w:type="character" w:styleId="Hyperlink">
    <w:name w:val="Hyperlink"/>
    <w:aliases w:val="CEO_Hyperlink"/>
    <w:basedOn w:val="DefaultParagraphFont"/>
    <w:uiPriority w:val="99"/>
    <w:rsid w:val="00C7547B"/>
    <w:rPr>
      <w:color w:val="0000FF"/>
      <w:u w:val="single"/>
    </w:rPr>
  </w:style>
  <w:style w:type="character" w:customStyle="1" w:styleId="TableheadChar">
    <w:name w:val="Table_head Char"/>
    <w:basedOn w:val="DefaultParagraphFont"/>
    <w:link w:val="Tablehead"/>
    <w:uiPriority w:val="99"/>
    <w:qFormat/>
    <w:locked/>
    <w:rsid w:val="00C7547B"/>
    <w:rPr>
      <w:b/>
      <w:sz w:val="22"/>
      <w:lang w:val="fr-FR" w:eastAsia="en-US"/>
    </w:rPr>
  </w:style>
  <w:style w:type="character" w:customStyle="1" w:styleId="TabletextChar">
    <w:name w:val="Table_text Char"/>
    <w:basedOn w:val="DefaultParagraphFont"/>
    <w:link w:val="Tabletext"/>
    <w:qFormat/>
    <w:locked/>
    <w:rsid w:val="00C7547B"/>
    <w:rPr>
      <w:sz w:val="22"/>
      <w:lang w:val="fr-FR" w:eastAsia="en-US"/>
    </w:rPr>
  </w:style>
  <w:style w:type="character" w:customStyle="1" w:styleId="RectitleChar">
    <w:name w:val="Rec_title Char"/>
    <w:link w:val="Rectitle"/>
    <w:locked/>
    <w:rsid w:val="00C7547B"/>
    <w:rPr>
      <w:b/>
      <w:sz w:val="28"/>
      <w:lang w:val="fr-FR" w:eastAsia="en-US"/>
    </w:rPr>
  </w:style>
  <w:style w:type="paragraph" w:customStyle="1" w:styleId="AnnexNo">
    <w:name w:val="Annex_No"/>
    <w:basedOn w:val="Normal"/>
    <w:next w:val="Normal"/>
    <w:rsid w:val="00E345B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Reasons">
    <w:name w:val="Reasons"/>
    <w:basedOn w:val="Normal"/>
    <w:qFormat/>
    <w:rsid w:val="00E345BE"/>
    <w:pPr>
      <w:tabs>
        <w:tab w:val="clear" w:pos="794"/>
        <w:tab w:val="clear" w:pos="1191"/>
        <w:tab w:val="left" w:pos="1134"/>
      </w:tabs>
      <w:jc w:val="left"/>
    </w:pPr>
    <w:rPr>
      <w:lang w:val="en-GB"/>
    </w:rPr>
  </w:style>
  <w:style w:type="character" w:customStyle="1" w:styleId="FootnoteTextChar">
    <w:name w:val="Footnote Text Char"/>
    <w:basedOn w:val="DefaultParagraphFont"/>
    <w:link w:val="FootnoteText"/>
    <w:rsid w:val="00E345BE"/>
    <w:rPr>
      <w:sz w:val="22"/>
      <w:lang w:val="fr-FR" w:eastAsia="en-US"/>
    </w:rPr>
  </w:style>
  <w:style w:type="table" w:styleId="TableGrid">
    <w:name w:val="Table Grid"/>
    <w:basedOn w:val="TableNormal"/>
    <w:rsid w:val="00E345B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A03FC"/>
    <w:rPr>
      <w:b/>
      <w:sz w:val="24"/>
      <w:lang w:val="fr-FR" w:eastAsia="en-US"/>
    </w:rPr>
  </w:style>
  <w:style w:type="character" w:customStyle="1" w:styleId="Heading3Char">
    <w:name w:val="Heading 3 Char"/>
    <w:basedOn w:val="DefaultParagraphFont"/>
    <w:link w:val="Heading3"/>
    <w:rsid w:val="002A03FC"/>
    <w:rPr>
      <w:b/>
      <w:sz w:val="24"/>
      <w:lang w:val="fr-FR" w:eastAsia="en-US"/>
    </w:rPr>
  </w:style>
  <w:style w:type="character" w:customStyle="1" w:styleId="Heading4Char">
    <w:name w:val="Heading 4 Char"/>
    <w:basedOn w:val="DefaultParagraphFont"/>
    <w:link w:val="Heading4"/>
    <w:rsid w:val="002A03FC"/>
    <w:rPr>
      <w:b/>
      <w:sz w:val="24"/>
      <w:lang w:val="fr-FR" w:eastAsia="en-US"/>
    </w:rPr>
  </w:style>
  <w:style w:type="character" w:customStyle="1" w:styleId="Heading5Char">
    <w:name w:val="Heading 5 Char"/>
    <w:basedOn w:val="DefaultParagraphFont"/>
    <w:link w:val="Heading5"/>
    <w:rsid w:val="002A03FC"/>
    <w:rPr>
      <w:b/>
      <w:sz w:val="24"/>
      <w:lang w:val="fr-FR" w:eastAsia="en-US"/>
    </w:rPr>
  </w:style>
  <w:style w:type="character" w:customStyle="1" w:styleId="Heading6Char">
    <w:name w:val="Heading 6 Char"/>
    <w:basedOn w:val="DefaultParagraphFont"/>
    <w:link w:val="Heading6"/>
    <w:rsid w:val="002A03FC"/>
    <w:rPr>
      <w:b/>
      <w:sz w:val="24"/>
      <w:lang w:val="fr-FR" w:eastAsia="en-US"/>
    </w:rPr>
  </w:style>
  <w:style w:type="character" w:customStyle="1" w:styleId="Heading7Char">
    <w:name w:val="Heading 7 Char"/>
    <w:basedOn w:val="DefaultParagraphFont"/>
    <w:link w:val="Heading7"/>
    <w:rsid w:val="002A03FC"/>
    <w:rPr>
      <w:b/>
      <w:sz w:val="24"/>
      <w:lang w:val="fr-FR" w:eastAsia="en-US"/>
    </w:rPr>
  </w:style>
  <w:style w:type="character" w:customStyle="1" w:styleId="Heading8Char">
    <w:name w:val="Heading 8 Char"/>
    <w:basedOn w:val="DefaultParagraphFont"/>
    <w:link w:val="Heading8"/>
    <w:rsid w:val="002A03FC"/>
    <w:rPr>
      <w:b/>
      <w:sz w:val="24"/>
      <w:lang w:val="fr-FR" w:eastAsia="en-US"/>
    </w:rPr>
  </w:style>
  <w:style w:type="character" w:customStyle="1" w:styleId="Heading9Char">
    <w:name w:val="Heading 9 Char"/>
    <w:basedOn w:val="DefaultParagraphFont"/>
    <w:link w:val="Heading9"/>
    <w:rsid w:val="002A03FC"/>
    <w:rPr>
      <w:b/>
      <w:sz w:val="24"/>
      <w:lang w:val="fr-FR" w:eastAsia="en-US"/>
    </w:rPr>
  </w:style>
  <w:style w:type="paragraph" w:customStyle="1" w:styleId="Artheading">
    <w:name w:val="Art_heading"/>
    <w:basedOn w:val="Normal"/>
    <w:next w:val="Normal"/>
    <w:rsid w:val="002A03FC"/>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rsid w:val="002A03FC"/>
    <w:rPr>
      <w:vertAlign w:val="superscript"/>
    </w:rPr>
  </w:style>
  <w:style w:type="paragraph" w:customStyle="1" w:styleId="Figurewithouttitle">
    <w:name w:val="Figure_without_title"/>
    <w:basedOn w:val="FigureNo"/>
    <w:next w:val="Normal"/>
    <w:rsid w:val="002A03FC"/>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2A03FC"/>
    <w:rPr>
      <w:noProof/>
      <w:sz w:val="18"/>
      <w:lang w:val="fr-FR" w:eastAsia="en-US"/>
    </w:rPr>
  </w:style>
  <w:style w:type="paragraph" w:customStyle="1" w:styleId="FirstFooter">
    <w:name w:val="FirstFooter"/>
    <w:basedOn w:val="Footer"/>
    <w:rsid w:val="002A03FC"/>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
    <w:rsid w:val="002A03FC"/>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2A03FC"/>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Normal"/>
    <w:rsid w:val="002A03FC"/>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
    <w:rsid w:val="002A03FC"/>
    <w:pPr>
      <w:tabs>
        <w:tab w:val="left" w:pos="567"/>
        <w:tab w:val="left" w:pos="1701"/>
        <w:tab w:val="left" w:pos="2835"/>
      </w:tabs>
      <w:spacing w:before="240"/>
    </w:pPr>
    <w:rPr>
      <w:b w:val="0"/>
      <w:caps/>
    </w:rPr>
  </w:style>
  <w:style w:type="paragraph" w:customStyle="1" w:styleId="Title2">
    <w:name w:val="Title 2"/>
    <w:basedOn w:val="Source"/>
    <w:next w:val="Normal"/>
    <w:rsid w:val="002A03FC"/>
    <w:pPr>
      <w:overflowPunct/>
      <w:autoSpaceDE/>
      <w:autoSpaceDN/>
      <w:adjustRightInd/>
      <w:spacing w:before="480"/>
      <w:textAlignment w:val="auto"/>
    </w:pPr>
    <w:rPr>
      <w:b w:val="0"/>
      <w:caps/>
    </w:rPr>
  </w:style>
  <w:style w:type="paragraph" w:customStyle="1" w:styleId="Title3">
    <w:name w:val="Title 3"/>
    <w:basedOn w:val="Title2"/>
    <w:next w:val="Normal"/>
    <w:rsid w:val="002A03FC"/>
    <w:pPr>
      <w:spacing w:before="240"/>
    </w:pPr>
    <w:rPr>
      <w:caps w:val="0"/>
    </w:rPr>
  </w:style>
  <w:style w:type="paragraph" w:customStyle="1" w:styleId="Title4">
    <w:name w:val="Title 4"/>
    <w:basedOn w:val="Title3"/>
    <w:next w:val="Heading1"/>
    <w:rsid w:val="002A03FC"/>
    <w:rPr>
      <w:b/>
    </w:rPr>
  </w:style>
  <w:style w:type="character" w:customStyle="1" w:styleId="Appdef">
    <w:name w:val="App_def"/>
    <w:basedOn w:val="DefaultParagraphFont"/>
    <w:rsid w:val="002A03FC"/>
    <w:rPr>
      <w:rFonts w:ascii="Times New Roman" w:hAnsi="Times New Roman"/>
      <w:b/>
    </w:rPr>
  </w:style>
  <w:style w:type="character" w:customStyle="1" w:styleId="Appref">
    <w:name w:val="App_ref"/>
    <w:basedOn w:val="DefaultParagraphFont"/>
    <w:rsid w:val="002A03FC"/>
  </w:style>
  <w:style w:type="character" w:customStyle="1" w:styleId="Artdef">
    <w:name w:val="Art_def"/>
    <w:basedOn w:val="DefaultParagraphFont"/>
    <w:rsid w:val="002A03FC"/>
    <w:rPr>
      <w:rFonts w:ascii="Times New Roman" w:hAnsi="Times New Roman"/>
      <w:b/>
    </w:rPr>
  </w:style>
  <w:style w:type="character" w:customStyle="1" w:styleId="Artref">
    <w:name w:val="Art_ref"/>
    <w:basedOn w:val="DefaultParagraphFont"/>
    <w:rsid w:val="002A03FC"/>
  </w:style>
  <w:style w:type="character" w:customStyle="1" w:styleId="Recdef">
    <w:name w:val="Rec_def"/>
    <w:basedOn w:val="DefaultParagraphFont"/>
    <w:rsid w:val="002A03FC"/>
    <w:rPr>
      <w:b/>
    </w:rPr>
  </w:style>
  <w:style w:type="character" w:customStyle="1" w:styleId="Resdef">
    <w:name w:val="Res_def"/>
    <w:basedOn w:val="DefaultParagraphFont"/>
    <w:rsid w:val="002A03FC"/>
    <w:rPr>
      <w:rFonts w:ascii="Times New Roman" w:hAnsi="Times New Roman"/>
      <w:b/>
    </w:rPr>
  </w:style>
  <w:style w:type="character" w:customStyle="1" w:styleId="Tablefreq">
    <w:name w:val="Table_freq"/>
    <w:basedOn w:val="DefaultParagraphFont"/>
    <w:rsid w:val="002A03FC"/>
    <w:rPr>
      <w:b/>
      <w:color w:val="auto"/>
      <w:sz w:val="20"/>
    </w:rPr>
  </w:style>
  <w:style w:type="paragraph" w:customStyle="1" w:styleId="Formal">
    <w:name w:val="Formal"/>
    <w:basedOn w:val="ASN1"/>
    <w:rsid w:val="002A03FC"/>
    <w:pPr>
      <w:tabs>
        <w:tab w:val="left" w:pos="1871"/>
      </w:tabs>
      <w:jc w:val="left"/>
    </w:pPr>
    <w:rPr>
      <w:rFonts w:ascii="Times New Roman Bold" w:hAnsi="Times New Roman Bold"/>
      <w:b w:val="0"/>
      <w:lang w:val="en-GB"/>
    </w:rPr>
  </w:style>
  <w:style w:type="paragraph" w:customStyle="1" w:styleId="Section1">
    <w:name w:val="Section_1"/>
    <w:basedOn w:val="Normal"/>
    <w:rsid w:val="002A03FC"/>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rsid w:val="002A03FC"/>
    <w:rPr>
      <w:b w:val="0"/>
      <w:i/>
    </w:rPr>
  </w:style>
  <w:style w:type="paragraph" w:customStyle="1" w:styleId="Annextitle">
    <w:name w:val="Annex_title"/>
    <w:basedOn w:val="Normal"/>
    <w:next w:val="Normal"/>
    <w:rsid w:val="002A03F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2A03FC"/>
  </w:style>
  <w:style w:type="paragraph" w:customStyle="1" w:styleId="Appendixtitle">
    <w:name w:val="Appendix_title"/>
    <w:basedOn w:val="Annextitle"/>
    <w:next w:val="Normal"/>
    <w:rsid w:val="002A03FC"/>
  </w:style>
  <w:style w:type="paragraph" w:customStyle="1" w:styleId="Border">
    <w:name w:val="Border"/>
    <w:basedOn w:val="Normal"/>
    <w:rsid w:val="002A03FC"/>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ex4">
    <w:name w:val="index 4"/>
    <w:basedOn w:val="Normal"/>
    <w:next w:val="Normal"/>
    <w:rsid w:val="002A03FC"/>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rsid w:val="002A03FC"/>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rsid w:val="002A03FC"/>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rsid w:val="002A03FC"/>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rsid w:val="002A03FC"/>
  </w:style>
  <w:style w:type="paragraph" w:customStyle="1" w:styleId="Normalaftertitle0">
    <w:name w:val="Normal after title"/>
    <w:basedOn w:val="Normal"/>
    <w:next w:val="Normal"/>
    <w:rsid w:val="00A23B31"/>
    <w:pPr>
      <w:tabs>
        <w:tab w:val="clear" w:pos="794"/>
        <w:tab w:val="clear" w:pos="1191"/>
        <w:tab w:val="clear" w:pos="1588"/>
        <w:tab w:val="clear" w:pos="1985"/>
        <w:tab w:val="left" w:pos="1134"/>
        <w:tab w:val="left" w:pos="1871"/>
        <w:tab w:val="left" w:pos="2268"/>
      </w:tabs>
      <w:spacing w:before="280"/>
    </w:pPr>
    <w:rPr>
      <w:lang w:val="en-GB"/>
    </w:rPr>
  </w:style>
  <w:style w:type="paragraph" w:customStyle="1" w:styleId="Proposal">
    <w:name w:val="Proposal"/>
    <w:basedOn w:val="Normal"/>
    <w:next w:val="Normal"/>
    <w:rsid w:val="002A03FC"/>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Section3">
    <w:name w:val="Section_3"/>
    <w:basedOn w:val="Section1"/>
    <w:rsid w:val="002A03FC"/>
    <w:rPr>
      <w:b w:val="0"/>
    </w:rPr>
  </w:style>
  <w:style w:type="paragraph" w:customStyle="1" w:styleId="TableTextS5">
    <w:name w:val="Table_TextS5"/>
    <w:basedOn w:val="Normal"/>
    <w:rsid w:val="002A03FC"/>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paragraph" w:customStyle="1" w:styleId="Agendaitem">
    <w:name w:val="Agenda_item"/>
    <w:basedOn w:val="Normal"/>
    <w:next w:val="Normal"/>
    <w:qFormat/>
    <w:rsid w:val="002A03F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A03FC"/>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2A03FC"/>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qFormat/>
    <w:rsid w:val="002A03FC"/>
  </w:style>
  <w:style w:type="paragraph" w:customStyle="1" w:styleId="Committee">
    <w:name w:val="Committee"/>
    <w:basedOn w:val="Normal"/>
    <w:qFormat/>
    <w:rsid w:val="002A03FC"/>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Normalend">
    <w:name w:val="Normal_end"/>
    <w:basedOn w:val="Normal"/>
    <w:next w:val="Normal"/>
    <w:qFormat/>
    <w:rsid w:val="002A03FC"/>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2A03FC"/>
  </w:style>
  <w:style w:type="paragraph" w:customStyle="1" w:styleId="Subsection1">
    <w:name w:val="Subsection_1"/>
    <w:basedOn w:val="Section1"/>
    <w:next w:val="Normalaftertitle0"/>
    <w:qFormat/>
    <w:rsid w:val="002A03FC"/>
  </w:style>
  <w:style w:type="paragraph" w:customStyle="1" w:styleId="Volumetitle">
    <w:name w:val="Volume_title"/>
    <w:basedOn w:val="Normal"/>
    <w:qFormat/>
    <w:rsid w:val="002A03FC"/>
    <w:pPr>
      <w:tabs>
        <w:tab w:val="clear" w:pos="794"/>
        <w:tab w:val="clear" w:pos="1191"/>
        <w:tab w:val="clear" w:pos="1588"/>
        <w:tab w:val="clear" w:pos="1985"/>
        <w:tab w:val="left" w:pos="1134"/>
        <w:tab w:val="left" w:pos="1871"/>
        <w:tab w:val="left" w:pos="2268"/>
      </w:tabs>
      <w:jc w:val="center"/>
    </w:pPr>
    <w:rPr>
      <w:b/>
      <w:bCs/>
      <w:sz w:val="28"/>
      <w:szCs w:val="28"/>
      <w:lang w:val="en-GB"/>
    </w:rPr>
  </w:style>
  <w:style w:type="character" w:customStyle="1" w:styleId="HeadingbChar">
    <w:name w:val="Heading_b Char"/>
    <w:link w:val="Headingb"/>
    <w:locked/>
    <w:rsid w:val="002A03FC"/>
    <w:rPr>
      <w:b/>
      <w:sz w:val="24"/>
      <w:lang w:val="fr-FR" w:eastAsia="en-US"/>
    </w:rPr>
  </w:style>
  <w:style w:type="character" w:customStyle="1" w:styleId="enumlev1Char">
    <w:name w:val="enumlev1 Char"/>
    <w:link w:val="enumlev1"/>
    <w:locked/>
    <w:rsid w:val="002A03FC"/>
    <w:rPr>
      <w:sz w:val="24"/>
      <w:lang w:val="fr-FR" w:eastAsia="en-US"/>
    </w:rPr>
  </w:style>
  <w:style w:type="character" w:customStyle="1" w:styleId="TableNoChar">
    <w:name w:val="Table_No Char"/>
    <w:link w:val="TableNo"/>
    <w:locked/>
    <w:rsid w:val="002A03FC"/>
    <w:rPr>
      <w:sz w:val="24"/>
      <w:lang w:val="fr-FR" w:eastAsia="en-US"/>
    </w:rPr>
  </w:style>
  <w:style w:type="character" w:customStyle="1" w:styleId="EquationChar">
    <w:name w:val="Equation Char"/>
    <w:link w:val="Equation"/>
    <w:locked/>
    <w:rsid w:val="002A03FC"/>
    <w:rPr>
      <w:sz w:val="24"/>
      <w:lang w:val="fr-FR" w:eastAsia="en-US"/>
    </w:rPr>
  </w:style>
  <w:style w:type="character" w:customStyle="1" w:styleId="EquationlegendChar">
    <w:name w:val="Equation_legend Char"/>
    <w:basedOn w:val="DefaultParagraphFont"/>
    <w:link w:val="Equationlegend"/>
    <w:locked/>
    <w:rsid w:val="002A03FC"/>
    <w:rPr>
      <w:sz w:val="24"/>
      <w:lang w:eastAsia="en-US"/>
    </w:rPr>
  </w:style>
  <w:style w:type="character" w:customStyle="1" w:styleId="FiguretitleChar">
    <w:name w:val="Figure_title Char"/>
    <w:link w:val="Figuretitle"/>
    <w:locked/>
    <w:rsid w:val="002A03FC"/>
    <w:rPr>
      <w:rFonts w:ascii="Times New Roman Bold" w:hAnsi="Times New Roman Bold"/>
      <w:b/>
      <w:sz w:val="18"/>
      <w:lang w:val="fr-FR" w:eastAsia="en-US"/>
    </w:rPr>
  </w:style>
  <w:style w:type="character" w:customStyle="1" w:styleId="CallChar">
    <w:name w:val="Call Char"/>
    <w:link w:val="Call"/>
    <w:locked/>
    <w:rsid w:val="002A03FC"/>
    <w:rPr>
      <w:i/>
      <w:sz w:val="24"/>
      <w:lang w:val="fr-FR" w:eastAsia="en-US"/>
    </w:rPr>
  </w:style>
  <w:style w:type="character" w:customStyle="1" w:styleId="TabletitleChar">
    <w:name w:val="Table_title Char"/>
    <w:link w:val="Tabletitle"/>
    <w:locked/>
    <w:rsid w:val="002A03FC"/>
    <w:rPr>
      <w:b/>
      <w:sz w:val="24"/>
      <w:lang w:val="fr-FR" w:eastAsia="en-US"/>
    </w:rPr>
  </w:style>
  <w:style w:type="paragraph" w:styleId="BalloonText">
    <w:name w:val="Balloon Text"/>
    <w:basedOn w:val="Normal"/>
    <w:link w:val="BalloonTextChar"/>
    <w:rsid w:val="002A03FC"/>
    <w:pPr>
      <w:spacing w:before="0"/>
    </w:pPr>
    <w:rPr>
      <w:rFonts w:ascii="Tahoma" w:hAnsi="Tahoma" w:cs="Tahoma"/>
      <w:sz w:val="16"/>
      <w:szCs w:val="16"/>
    </w:rPr>
  </w:style>
  <w:style w:type="character" w:customStyle="1" w:styleId="BalloonTextChar">
    <w:name w:val="Balloon Text Char"/>
    <w:basedOn w:val="DefaultParagraphFont"/>
    <w:link w:val="BalloonText"/>
    <w:rsid w:val="002A03FC"/>
    <w:rPr>
      <w:rFonts w:ascii="Tahoma" w:hAnsi="Tahoma" w:cs="Tahoma"/>
      <w:sz w:val="16"/>
      <w:szCs w:val="16"/>
      <w:lang w:val="fr-FR" w:eastAsia="en-US"/>
    </w:rPr>
  </w:style>
  <w:style w:type="paragraph" w:styleId="ListParagraph">
    <w:name w:val="List Paragraph"/>
    <w:basedOn w:val="Normal"/>
    <w:uiPriority w:val="34"/>
    <w:qFormat/>
    <w:rsid w:val="002A03FC"/>
    <w:pPr>
      <w:ind w:left="720"/>
      <w:contextualSpacing/>
    </w:pPr>
  </w:style>
  <w:style w:type="character" w:customStyle="1" w:styleId="TableNo0">
    <w:name w:val="Table_No Знак"/>
    <w:locked/>
    <w:rsid w:val="00FE0AD4"/>
    <w:rPr>
      <w:rFonts w:ascii="Times New Roman" w:hAnsi="Times New Roman"/>
      <w:caps/>
      <w:lang w:val="en-GB" w:eastAsia="en-US"/>
    </w:rPr>
  </w:style>
  <w:style w:type="character" w:customStyle="1" w:styleId="FigureNo0">
    <w:name w:val="Figure_No (文字)"/>
    <w:basedOn w:val="DefaultParagraphFont"/>
    <w:link w:val="FigureNo"/>
    <w:rsid w:val="00FE0AD4"/>
    <w:rPr>
      <w:caps/>
      <w:sz w:val="18"/>
      <w:lang w:val="fr-FR" w:eastAsia="en-US"/>
    </w:rPr>
  </w:style>
  <w:style w:type="character" w:customStyle="1" w:styleId="FigureChar">
    <w:name w:val="Figure Char"/>
    <w:aliases w:val="fig Char"/>
    <w:link w:val="Figure"/>
    <w:rsid w:val="00FE0AD4"/>
    <w:rPr>
      <w:caps/>
      <w:sz w:val="18"/>
      <w:lang w:val="fr-FR" w:eastAsia="en-US"/>
    </w:rPr>
  </w:style>
  <w:style w:type="character" w:customStyle="1" w:styleId="Tabletitle0">
    <w:name w:val="Table_title Знак"/>
    <w:locked/>
    <w:rsid w:val="00E37F18"/>
    <w:rPr>
      <w:rFonts w:ascii="Times New Roman Bold" w:hAnsi="Times New Roman Bold"/>
      <w:b/>
      <w:lang w:val="en-GB" w:eastAsia="en-US"/>
    </w:rPr>
  </w:style>
  <w:style w:type="character" w:styleId="PlaceholderText">
    <w:name w:val="Placeholder Text"/>
    <w:basedOn w:val="DefaultParagraphFont"/>
    <w:uiPriority w:val="99"/>
    <w:semiHidden/>
    <w:rsid w:val="00B755E7"/>
    <w:rPr>
      <w:color w:val="808080"/>
    </w:rPr>
  </w:style>
  <w:style w:type="character" w:customStyle="1" w:styleId="NormalaftertitleChar">
    <w:name w:val="Normal_after_title Char"/>
    <w:basedOn w:val="DefaultParagraphFont"/>
    <w:link w:val="Normalaftertitle"/>
    <w:locked/>
    <w:rsid w:val="00520F87"/>
    <w:rPr>
      <w:sz w:val="24"/>
      <w:lang w:val="fr-FR" w:eastAsia="en-US"/>
    </w:rPr>
  </w:style>
  <w:style w:type="character" w:customStyle="1" w:styleId="FigureNoChar">
    <w:name w:val="Figure_No Char"/>
    <w:basedOn w:val="DefaultParagraphFont"/>
    <w:locked/>
    <w:rsid w:val="00123C74"/>
    <w:rPr>
      <w:rFonts w:ascii="Times New Roman" w:hAnsi="Times New Roman"/>
      <w:caps/>
      <w:lang w:val="en-GB" w:eastAsia="en-US"/>
    </w:rPr>
  </w:style>
  <w:style w:type="character" w:customStyle="1" w:styleId="UnresolvedMention1">
    <w:name w:val="Unresolved Mention1"/>
    <w:basedOn w:val="DefaultParagraphFont"/>
    <w:uiPriority w:val="99"/>
    <w:semiHidden/>
    <w:unhideWhenUsed/>
    <w:rsid w:val="00723C43"/>
    <w:rPr>
      <w:color w:val="605E5C"/>
      <w:shd w:val="clear" w:color="auto" w:fill="E1DFDD"/>
    </w:rPr>
  </w:style>
  <w:style w:type="character" w:styleId="UnresolvedMention">
    <w:name w:val="Unresolved Mention"/>
    <w:basedOn w:val="DefaultParagraphFont"/>
    <w:rsid w:val="00E7567B"/>
    <w:rPr>
      <w:color w:val="605E5C"/>
      <w:shd w:val="clear" w:color="auto" w:fill="E1DFDD"/>
    </w:rPr>
  </w:style>
  <w:style w:type="table" w:styleId="GridTable1Light-Accent1">
    <w:name w:val="Grid Table 1 Light Accent 1"/>
    <w:basedOn w:val="TableNormal"/>
    <w:uiPriority w:val="46"/>
    <w:rsid w:val="00E7567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3C27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5004">
      <w:bodyDiv w:val="1"/>
      <w:marLeft w:val="0"/>
      <w:marRight w:val="0"/>
      <w:marTop w:val="0"/>
      <w:marBottom w:val="0"/>
      <w:divBdr>
        <w:top w:val="none" w:sz="0" w:space="0" w:color="auto"/>
        <w:left w:val="none" w:sz="0" w:space="0" w:color="auto"/>
        <w:bottom w:val="none" w:sz="0" w:space="0" w:color="auto"/>
        <w:right w:val="none" w:sz="0" w:space="0" w:color="auto"/>
      </w:divBdr>
    </w:div>
    <w:div w:id="932857084">
      <w:bodyDiv w:val="1"/>
      <w:marLeft w:val="0"/>
      <w:marRight w:val="0"/>
      <w:marTop w:val="0"/>
      <w:marBottom w:val="0"/>
      <w:divBdr>
        <w:top w:val="none" w:sz="0" w:space="0" w:color="auto"/>
        <w:left w:val="none" w:sz="0" w:space="0" w:color="auto"/>
        <w:bottom w:val="none" w:sz="0" w:space="0" w:color="auto"/>
        <w:right w:val="none" w:sz="0" w:space="0" w:color="auto"/>
      </w:divBdr>
    </w:div>
    <w:div w:id="1737359844">
      <w:bodyDiv w:val="1"/>
      <w:marLeft w:val="0"/>
      <w:marRight w:val="0"/>
      <w:marTop w:val="0"/>
      <w:marBottom w:val="0"/>
      <w:divBdr>
        <w:top w:val="none" w:sz="0" w:space="0" w:color="auto"/>
        <w:left w:val="none" w:sz="0" w:space="0" w:color="auto"/>
        <w:bottom w:val="none" w:sz="0" w:space="0" w:color="auto"/>
        <w:right w:val="none" w:sz="0" w:space="0" w:color="auto"/>
      </w:divBdr>
    </w:div>
    <w:div w:id="188274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tu.int/rec/R-REC-SA.1155-2-201707-I/en" TargetMode="External"/><Relationship Id="rId18" Type="http://schemas.openxmlformats.org/officeDocument/2006/relationships/footer" Target="footer1.xml"/><Relationship Id="rId26" Type="http://schemas.openxmlformats.org/officeDocument/2006/relationships/hyperlink" Target="https://www.itu.int/rec/R-REC-SA.1276/en" TargetMode="Externa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yperlink" Target="https://www.itu.int/rec/R-REC-SA.1155/en" TargetMode="Externa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6.xml"/><Relationship Id="rId25" Type="http://schemas.openxmlformats.org/officeDocument/2006/relationships/hyperlink" Target="https://www.itu.int/rec/R-REC-SA.1275/en" TargetMode="External"/><Relationship Id="rId33" Type="http://schemas.openxmlformats.org/officeDocument/2006/relationships/hyperlink" Target="https://www.itu.int/rec/R-REC-S.672/e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rec/R-REC-SA.1626/en" TargetMode="External"/><Relationship Id="rId20" Type="http://schemas.openxmlformats.org/officeDocument/2006/relationships/header" Target="header7.xml"/><Relationship Id="rId29" Type="http://schemas.openxmlformats.org/officeDocument/2006/relationships/hyperlink" Target="https://www.itu.int/rec/R-REC-SA.115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s://www.itu.int/rec/R-REC-S.580/en" TargetMode="External"/><Relationship Id="rId32" Type="http://schemas.openxmlformats.org/officeDocument/2006/relationships/hyperlink" Target="https://www.itu.int/rec/R-REC-SA.1276/e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rec/R-REC-SA.1626-1-201312-I/en" TargetMode="External"/><Relationship Id="rId23" Type="http://schemas.openxmlformats.org/officeDocument/2006/relationships/image" Target="media/image2.png"/><Relationship Id="rId28" Type="http://schemas.openxmlformats.org/officeDocument/2006/relationships/hyperlink" Target="https://www.itu.int/rec/R-REC-S.672/en" TargetMode="External"/><Relationship Id="rId36" Type="http://schemas.openxmlformats.org/officeDocument/2006/relationships/header" Target="header10.xml"/><Relationship Id="rId10" Type="http://schemas.openxmlformats.org/officeDocument/2006/relationships/hyperlink" Target="http://www.itu.int/publ/R-REC/zh" TargetMode="External"/><Relationship Id="rId19" Type="http://schemas.openxmlformats.org/officeDocument/2006/relationships/footer" Target="footer2.xml"/><Relationship Id="rId31" Type="http://schemas.openxmlformats.org/officeDocument/2006/relationships/hyperlink" Target="https://www.itu.int/rec/R-REC-SA.1275/en"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itu.int/rec/R-REC-SA.1414-2-201707-I/en" TargetMode="External"/><Relationship Id="rId22" Type="http://schemas.openxmlformats.org/officeDocument/2006/relationships/footer" Target="footer3.xml"/><Relationship Id="rId27" Type="http://schemas.openxmlformats.org/officeDocument/2006/relationships/hyperlink" Target="https://www.itu.int/rec/R-REC-S.672/en" TargetMode="External"/><Relationship Id="rId30" Type="http://schemas.openxmlformats.org/officeDocument/2006/relationships/hyperlink" Target="https://www.itu.int/rec/R-REC-S.672/en" TargetMode="External"/><Relationship Id="rId35"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38</TotalTime>
  <Pages>10</Pages>
  <Words>3627</Words>
  <Characters>4372</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ITU-R  SA.2141-0建议书（12/2021）-14.8-15.35 GHz频率范围内空间研究业务系统的特性</vt:lpstr>
    </vt:vector>
  </TitlesOfParts>
  <Company>ITU</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SA.2141-0建议书（12/2021）-14.8-15.35 GHz频率范围内空间研究业务系统的特性</dc:title>
  <dc:subject>SA Series = Space applications</dc:subject>
  <dc:creator>ITU Radiocommunication Bureau (BR)</dc:creator>
  <cp:keywords>SA,2141-0</cp:keywords>
  <dc:description>Gachetc, 15/12/2021, ITU51013811</dc:description>
  <cp:lastModifiedBy>Liu, Sanping</cp:lastModifiedBy>
  <cp:revision>12</cp:revision>
  <cp:lastPrinted>2022-02-11T12:50:00Z</cp:lastPrinted>
  <dcterms:created xsi:type="dcterms:W3CDTF">2022-02-09T09:16:00Z</dcterms:created>
  <dcterms:modified xsi:type="dcterms:W3CDTF">2022-02-11T12:51:00Z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02 November 2021</vt:lpwstr>
  </property>
  <property fmtid="{D5CDD505-2E9C-101B-9397-08002B2CF9AE}" pid="3" name="Header">
    <vt:lpwstr>Rec. </vt:lpwstr>
  </property>
  <property fmtid="{D5CDD505-2E9C-101B-9397-08002B2CF9AE}" pid="4" name="Header 1">
    <vt:lpwstr>Rap. </vt:lpwstr>
  </property>
  <property fmtid="{D5CDD505-2E9C-101B-9397-08002B2CF9AE}" pid="5" name="Header 2">
    <vt:lpwstr>Rep. </vt:lpwstr>
  </property>
  <property fmtid="{D5CDD505-2E9C-101B-9397-08002B2CF9AE}" pid="6" name="Header 3">
    <vt:lpwstr>I. </vt:lpwstr>
  </property>
  <property fmtid="{D5CDD505-2E9C-101B-9397-08002B2CF9AE}" pid="7" name="Header 4">
    <vt:lpwstr>Op. </vt:lpwstr>
  </property>
  <property fmtid="{D5CDD505-2E9C-101B-9397-08002B2CF9AE}" pid="8" name="Header 5">
    <vt:lpwstr>V. </vt:lpwstr>
  </property>
  <property fmtid="{D5CDD505-2E9C-101B-9397-08002B2CF9AE}" pid="9" name="Header 6">
    <vt:lpwstr>Ru. </vt:lpwstr>
  </property>
  <property fmtid="{D5CDD505-2E9C-101B-9397-08002B2CF9AE}" pid="10" name="Language">
    <vt:lpwstr>English</vt:lpwstr>
  </property>
  <property fmtid="{D5CDD505-2E9C-101B-9397-08002B2CF9AE}" pid="11" name="Typist">
    <vt:lpwstr>Gachetc</vt:lpwstr>
  </property>
</Properties>
</file>