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C1B" w:rsidRPr="00FD3C61" w:rsidRDefault="005D3C1B" w:rsidP="005D3C1B">
      <w:pPr>
        <w:rPr>
          <w:lang w:val="ru-RU"/>
        </w:rPr>
      </w:pPr>
      <w:bookmarkStart w:id="0" w:name="_GoBack"/>
      <w:bookmarkEnd w:id="0"/>
    </w:p>
    <w:p w:rsidR="005D3C1B" w:rsidRPr="00FD3C61" w:rsidRDefault="005D3C1B" w:rsidP="005D3C1B">
      <w:pPr>
        <w:rPr>
          <w:lang w:val="ru-RU"/>
        </w:rPr>
      </w:pPr>
    </w:p>
    <w:p w:rsidR="005D3C1B" w:rsidRPr="00FD3C61" w:rsidRDefault="005D3C1B" w:rsidP="005D3C1B">
      <w:pPr>
        <w:rPr>
          <w:lang w:val="ru-RU"/>
        </w:rPr>
      </w:pPr>
    </w:p>
    <w:p w:rsidR="005D3C1B" w:rsidRPr="00FD3C61" w:rsidRDefault="005D3C1B" w:rsidP="005D3C1B">
      <w:pPr>
        <w:rPr>
          <w:lang w:val="ru-RU"/>
        </w:rPr>
      </w:pPr>
    </w:p>
    <w:p w:rsidR="005D3C1B" w:rsidRPr="00FD3C61" w:rsidRDefault="005D3C1B" w:rsidP="005D3C1B">
      <w:pPr>
        <w:rPr>
          <w:lang w:val="ru-RU"/>
        </w:rPr>
      </w:pPr>
    </w:p>
    <w:p w:rsidR="005D3C1B" w:rsidRPr="00FD3C61" w:rsidRDefault="005D3C1B" w:rsidP="005D3C1B">
      <w:pPr>
        <w:rPr>
          <w:lang w:val="ru-RU"/>
        </w:rPr>
      </w:pPr>
    </w:p>
    <w:p w:rsidR="005D3C1B" w:rsidRPr="00FD3C61" w:rsidRDefault="005D3C1B" w:rsidP="005D3C1B">
      <w:pPr>
        <w:rPr>
          <w:lang w:val="ru-RU"/>
        </w:rPr>
      </w:pPr>
    </w:p>
    <w:p w:rsidR="005D3C1B" w:rsidRPr="00FD3C61" w:rsidRDefault="005D3C1B" w:rsidP="005D3C1B">
      <w:pPr>
        <w:rPr>
          <w:lang w:val="ru-RU"/>
        </w:rPr>
      </w:pPr>
    </w:p>
    <w:p w:rsidR="005D3C1B" w:rsidRPr="00FD3C61" w:rsidRDefault="005D3C1B" w:rsidP="005D3C1B">
      <w:pPr>
        <w:rPr>
          <w:lang w:val="ru-RU"/>
        </w:rPr>
      </w:pPr>
    </w:p>
    <w:p w:rsidR="005D3C1B" w:rsidRPr="00FD3C61" w:rsidRDefault="005D3C1B" w:rsidP="005D3C1B">
      <w:pPr>
        <w:rPr>
          <w:lang w:val="ru-RU"/>
        </w:rPr>
      </w:pPr>
    </w:p>
    <w:p w:rsidR="005D3C1B" w:rsidRPr="00FD3C61" w:rsidRDefault="005D3C1B" w:rsidP="005D3C1B">
      <w:pPr>
        <w:rPr>
          <w:lang w:val="ru-RU"/>
        </w:rPr>
      </w:pPr>
    </w:p>
    <w:p w:rsidR="005D3C1B" w:rsidRPr="00FD3C61" w:rsidRDefault="005D3C1B" w:rsidP="005D3C1B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5D3C1B" w:rsidRPr="00FD3C61" w:rsidTr="00C91356">
        <w:tc>
          <w:tcPr>
            <w:tcW w:w="10089" w:type="dxa"/>
          </w:tcPr>
          <w:p w:rsidR="005D3C1B" w:rsidRPr="00FD3C61" w:rsidRDefault="005D3C1B" w:rsidP="00C9135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5D3C1B" w:rsidRPr="00FD3C61" w:rsidRDefault="005D3C1B" w:rsidP="005D3C1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.18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4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3</w:t>
            </w:r>
          </w:p>
          <w:p w:rsidR="005D3C1B" w:rsidRPr="00CD779D" w:rsidRDefault="005D3C1B" w:rsidP="005D3C1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CD779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Pr="00CD779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10</w:t>
            </w:r>
            <w:r w:rsidRPr="00CD779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Pr="00CD779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07</w:t>
            </w:r>
            <w:r w:rsidRPr="00CD779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5D3C1B" w:rsidRPr="00CD779D" w:rsidTr="00C91356">
        <w:tc>
          <w:tcPr>
            <w:tcW w:w="10089" w:type="dxa"/>
          </w:tcPr>
          <w:p w:rsidR="005D3C1B" w:rsidRPr="00FD3C61" w:rsidRDefault="005D3C1B" w:rsidP="00C9135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5D3C1B" w:rsidRPr="005D3C1B" w:rsidRDefault="005D3C1B" w:rsidP="00C9135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5D3C1B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Методика определения уровня мощности наземного оконечного оборудования станций на высотной платформе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 с</w:t>
            </w:r>
            <w:r w:rsidRPr="005D3C1B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целью облегчения</w:t>
            </w:r>
            <w:r w:rsidRPr="005D3C1B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 совместного использования частот </w:t>
            </w:r>
            <w:r w:rsidRPr="005D3C1B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br/>
              <w:t xml:space="preserve">с приемниками космических станций </w:t>
            </w:r>
            <w:r w:rsidRPr="005D3C1B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br/>
              <w:t>в полосах 47,2–47,5 ГГц и 47,9–48,2 ГГц</w:t>
            </w:r>
          </w:p>
          <w:p w:rsidR="005D3C1B" w:rsidRPr="00FD3C61" w:rsidRDefault="005D3C1B" w:rsidP="00C9135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5D3C1B" w:rsidRPr="00CD779D" w:rsidTr="00C91356">
        <w:tc>
          <w:tcPr>
            <w:tcW w:w="10089" w:type="dxa"/>
          </w:tcPr>
          <w:p w:rsidR="005D3C1B" w:rsidRPr="00B21F1F" w:rsidRDefault="005D3C1B" w:rsidP="00C9135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</w:p>
          <w:p w:rsidR="005D3C1B" w:rsidRPr="00FD3C61" w:rsidRDefault="005D3C1B" w:rsidP="00C9135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21F1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  <w:p w:rsidR="005D3C1B" w:rsidRPr="00FD3C61" w:rsidRDefault="005D3C1B" w:rsidP="00C91356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5D3C1B" w:rsidRPr="00FD3C61" w:rsidRDefault="005D3C1B" w:rsidP="005D3C1B">
      <w:pPr>
        <w:spacing w:before="80"/>
        <w:rPr>
          <w:i/>
          <w:lang w:val="ru-RU"/>
        </w:rPr>
      </w:pPr>
    </w:p>
    <w:p w:rsidR="005D3C1B" w:rsidRPr="00FD3C61" w:rsidRDefault="005D3C1B" w:rsidP="005D3C1B">
      <w:pPr>
        <w:spacing w:before="80"/>
        <w:rPr>
          <w:i/>
          <w:lang w:val="ru-RU"/>
        </w:rPr>
      </w:pPr>
    </w:p>
    <w:p w:rsidR="005D3C1B" w:rsidRPr="00FD3C61" w:rsidRDefault="005D3C1B" w:rsidP="005D3C1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5D3C1B" w:rsidRPr="00FD3C61" w:rsidSect="005D3C1B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5D3C1B" w:rsidRPr="00E10A5B" w:rsidRDefault="005D3C1B" w:rsidP="005D3C1B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E10A5B">
        <w:rPr>
          <w:b/>
          <w:bCs/>
          <w:szCs w:val="22"/>
          <w:lang w:val="ru-RU"/>
        </w:rPr>
        <w:lastRenderedPageBreak/>
        <w:t>Предисловие</w:t>
      </w:r>
    </w:p>
    <w:p w:rsidR="005D3C1B" w:rsidRPr="00854998" w:rsidRDefault="005D3C1B" w:rsidP="005D3C1B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5D3C1B" w:rsidRPr="00854998" w:rsidRDefault="005D3C1B" w:rsidP="005D3C1B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5D3C1B" w:rsidRPr="00E10A5B" w:rsidRDefault="005D3C1B" w:rsidP="005D3C1B">
      <w:pPr>
        <w:spacing w:before="360"/>
        <w:jc w:val="center"/>
        <w:rPr>
          <w:b/>
          <w:bCs/>
          <w:szCs w:val="22"/>
          <w:lang w:val="ru-RU"/>
        </w:rPr>
      </w:pPr>
      <w:r w:rsidRPr="00E10A5B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5D3C1B" w:rsidRPr="00854998" w:rsidRDefault="005D3C1B" w:rsidP="005D3C1B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sz w:val="20"/>
            <w:lang w:val="en-US"/>
          </w:rPr>
          <w:t>http</w:t>
        </w:r>
        <w:r w:rsidRPr="00554A9D">
          <w:rPr>
            <w:rStyle w:val="Hyperlink"/>
            <w:sz w:val="20"/>
            <w:lang w:val="ru-RU"/>
          </w:rPr>
          <w:t>://</w:t>
        </w:r>
        <w:r w:rsidRPr="00854998">
          <w:rPr>
            <w:rStyle w:val="Hyperlink"/>
            <w:sz w:val="20"/>
            <w:lang w:val="en-US"/>
          </w:rPr>
          <w:t>www</w:t>
        </w:r>
        <w:r w:rsidRPr="00554A9D">
          <w:rPr>
            <w:rStyle w:val="Hyperlink"/>
            <w:sz w:val="20"/>
            <w:lang w:val="ru-RU"/>
          </w:rPr>
          <w:t>.</w:t>
        </w:r>
        <w:r w:rsidRPr="00854998">
          <w:rPr>
            <w:rStyle w:val="Hyperlink"/>
            <w:sz w:val="20"/>
            <w:lang w:val="en-US"/>
          </w:rPr>
          <w:t>itu</w:t>
        </w:r>
        <w:r w:rsidRPr="00554A9D">
          <w:rPr>
            <w:rStyle w:val="Hyperlink"/>
            <w:sz w:val="20"/>
            <w:lang w:val="ru-RU"/>
          </w:rPr>
          <w:t>.</w:t>
        </w:r>
        <w:r w:rsidRPr="00854998">
          <w:rPr>
            <w:rStyle w:val="Hyperlink"/>
            <w:sz w:val="20"/>
            <w:lang w:val="en-US"/>
          </w:rPr>
          <w:t>int</w:t>
        </w:r>
        <w:r w:rsidRPr="00554A9D">
          <w:rPr>
            <w:rStyle w:val="Hyperlink"/>
            <w:sz w:val="20"/>
            <w:lang w:val="ru-RU"/>
          </w:rPr>
          <w:t>/</w:t>
        </w:r>
        <w:r w:rsidRPr="00854998">
          <w:rPr>
            <w:rStyle w:val="Hyperlink"/>
            <w:sz w:val="20"/>
            <w:lang w:val="en-US"/>
          </w:rPr>
          <w:t>ITU</w:t>
        </w:r>
        <w:r w:rsidRPr="00554A9D">
          <w:rPr>
            <w:rStyle w:val="Hyperlink"/>
            <w:sz w:val="20"/>
            <w:lang w:val="ru-RU"/>
          </w:rPr>
          <w:t>-</w:t>
        </w:r>
        <w:r w:rsidRPr="00854998">
          <w:rPr>
            <w:rStyle w:val="Hyperlink"/>
            <w:sz w:val="20"/>
            <w:lang w:val="en-US"/>
          </w:rPr>
          <w:t>R</w:t>
        </w:r>
        <w:r w:rsidRPr="00554A9D">
          <w:rPr>
            <w:rStyle w:val="Hyperlink"/>
            <w:sz w:val="20"/>
            <w:lang w:val="ru-RU"/>
          </w:rPr>
          <w:t>/</w:t>
        </w:r>
        <w:r w:rsidRPr="00854998">
          <w:rPr>
            <w:rStyle w:val="Hyperlink"/>
            <w:sz w:val="20"/>
            <w:lang w:val="en-US"/>
          </w:rPr>
          <w:t>go</w:t>
        </w:r>
        <w:r w:rsidRPr="00554A9D">
          <w:rPr>
            <w:rStyle w:val="Hyperlink"/>
            <w:sz w:val="20"/>
            <w:lang w:val="ru-RU"/>
          </w:rPr>
          <w:t>/</w:t>
        </w:r>
        <w:r w:rsidRPr="00854998">
          <w:rPr>
            <w:rStyle w:val="Hyperlink"/>
            <w:sz w:val="20"/>
            <w:lang w:val="en-US"/>
          </w:rPr>
          <w:t>patents</w:t>
        </w:r>
        <w:r w:rsidRPr="00554A9D">
          <w:rPr>
            <w:rStyle w:val="Hyperlink"/>
            <w:sz w:val="20"/>
            <w:lang w:val="ru-RU"/>
          </w:rPr>
          <w:t>/</w:t>
        </w:r>
        <w:r w:rsidRPr="00854998">
          <w:rPr>
            <w:rStyle w:val="Hyperlink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5D3C1B" w:rsidRPr="00FD3C61" w:rsidRDefault="005D3C1B" w:rsidP="005D3C1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5D3C1B" w:rsidRPr="00CD779D" w:rsidTr="00C91356">
        <w:trPr>
          <w:jc w:val="center"/>
        </w:trPr>
        <w:tc>
          <w:tcPr>
            <w:tcW w:w="8856" w:type="dxa"/>
            <w:gridSpan w:val="2"/>
          </w:tcPr>
          <w:p w:rsidR="005D3C1B" w:rsidRPr="00E10A5B" w:rsidRDefault="005D3C1B" w:rsidP="00C91356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E10A5B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5D3C1B" w:rsidRPr="00854998" w:rsidRDefault="005D3C1B" w:rsidP="00C91356">
            <w:pPr>
              <w:spacing w:after="240"/>
              <w:jc w:val="center"/>
              <w:rPr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5D3C1B" w:rsidRPr="00FD3C61" w:rsidTr="00C91356">
        <w:trPr>
          <w:jc w:val="center"/>
        </w:trPr>
        <w:tc>
          <w:tcPr>
            <w:tcW w:w="1188" w:type="dxa"/>
          </w:tcPr>
          <w:p w:rsidR="005D3C1B" w:rsidRPr="00D163D5" w:rsidRDefault="005D3C1B" w:rsidP="00C9135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5D3C1B" w:rsidRPr="00D163D5" w:rsidRDefault="005D3C1B" w:rsidP="00C91356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5D3C1B" w:rsidRPr="00FD3C61" w:rsidTr="00C91356">
        <w:trPr>
          <w:jc w:val="center"/>
        </w:trPr>
        <w:tc>
          <w:tcPr>
            <w:tcW w:w="1188" w:type="dxa"/>
          </w:tcPr>
          <w:p w:rsidR="005D3C1B" w:rsidRPr="00D163D5" w:rsidRDefault="005D3C1B" w:rsidP="00C9135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5D3C1B" w:rsidRPr="00D163D5" w:rsidRDefault="005D3C1B" w:rsidP="005D3C1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5D3C1B" w:rsidRPr="00CD779D" w:rsidTr="00C91356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5D3C1B" w:rsidRPr="00D163D5" w:rsidRDefault="005D3C1B" w:rsidP="00C9135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5D3C1B" w:rsidRPr="00D163D5" w:rsidRDefault="005D3C1B" w:rsidP="005D3C1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5D3C1B" w:rsidRPr="00FD3C61" w:rsidTr="00C91356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D3C1B" w:rsidRPr="00D163D5" w:rsidRDefault="005D3C1B" w:rsidP="00C91356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E10A5B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D3C1B" w:rsidRPr="00E10A5B" w:rsidRDefault="005D3C1B" w:rsidP="005D3C1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10A5B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5D3C1B" w:rsidRPr="00FD3C61" w:rsidTr="00C91356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5D3C1B" w:rsidRPr="00D163D5" w:rsidRDefault="005D3C1B" w:rsidP="00C9135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5D3C1B" w:rsidRPr="00D163D5" w:rsidRDefault="005D3C1B" w:rsidP="005D3C1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5D3C1B" w:rsidRPr="00FD3C61" w:rsidTr="00C91356">
        <w:trPr>
          <w:jc w:val="center"/>
        </w:trPr>
        <w:tc>
          <w:tcPr>
            <w:tcW w:w="1188" w:type="dxa"/>
          </w:tcPr>
          <w:p w:rsidR="005D3C1B" w:rsidRPr="00D163D5" w:rsidRDefault="005D3C1B" w:rsidP="00C9135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5D3C1B" w:rsidRPr="00D163D5" w:rsidRDefault="005D3C1B" w:rsidP="005D3C1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5D3C1B" w:rsidRPr="00CD779D" w:rsidTr="00C91356">
        <w:trPr>
          <w:jc w:val="center"/>
        </w:trPr>
        <w:tc>
          <w:tcPr>
            <w:tcW w:w="1188" w:type="dxa"/>
            <w:shd w:val="clear" w:color="auto" w:fill="FFFFFF"/>
          </w:tcPr>
          <w:p w:rsidR="005D3C1B" w:rsidRPr="00D163D5" w:rsidRDefault="005D3C1B" w:rsidP="00C9135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5D3C1B" w:rsidRPr="00D163D5" w:rsidRDefault="005D3C1B" w:rsidP="005D3C1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5D3C1B" w:rsidRPr="00FD3C61" w:rsidTr="00C91356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5D3C1B" w:rsidRPr="00D163D5" w:rsidRDefault="005D3C1B" w:rsidP="00C9135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5D3C1B" w:rsidRPr="00D163D5" w:rsidRDefault="005D3C1B" w:rsidP="005D3C1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5D3C1B" w:rsidRPr="00FD3C61" w:rsidTr="00C91356">
        <w:trPr>
          <w:jc w:val="center"/>
        </w:trPr>
        <w:tc>
          <w:tcPr>
            <w:tcW w:w="1188" w:type="dxa"/>
          </w:tcPr>
          <w:p w:rsidR="005D3C1B" w:rsidRPr="00D163D5" w:rsidRDefault="005D3C1B" w:rsidP="00C9135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5D3C1B" w:rsidRPr="00D163D5" w:rsidRDefault="005D3C1B" w:rsidP="005D3C1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5D3C1B" w:rsidRPr="00FD3C61" w:rsidTr="00C91356">
        <w:trPr>
          <w:jc w:val="center"/>
        </w:trPr>
        <w:tc>
          <w:tcPr>
            <w:tcW w:w="1188" w:type="dxa"/>
          </w:tcPr>
          <w:p w:rsidR="005D3C1B" w:rsidRPr="00D163D5" w:rsidRDefault="005D3C1B" w:rsidP="00C9135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5D3C1B" w:rsidRPr="00D163D5" w:rsidRDefault="005D3C1B" w:rsidP="005D3C1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5D3C1B" w:rsidRPr="00FD3C61" w:rsidTr="00C91356">
        <w:trPr>
          <w:jc w:val="center"/>
        </w:trPr>
        <w:tc>
          <w:tcPr>
            <w:tcW w:w="1188" w:type="dxa"/>
          </w:tcPr>
          <w:p w:rsidR="005D3C1B" w:rsidRPr="00D163D5" w:rsidRDefault="005D3C1B" w:rsidP="00C9135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5D3C1B" w:rsidRPr="00D163D5" w:rsidRDefault="005D3C1B" w:rsidP="005D3C1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5D3C1B" w:rsidRPr="00FD3C61" w:rsidTr="00C91356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auto"/>
          </w:tcPr>
          <w:p w:rsidR="005D3C1B" w:rsidRPr="00D163D5" w:rsidRDefault="005D3C1B" w:rsidP="00C9135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auto"/>
          </w:tcPr>
          <w:p w:rsidR="005D3C1B" w:rsidRPr="00D163D5" w:rsidRDefault="005D3C1B" w:rsidP="005D3C1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5D3C1B" w:rsidRPr="00CD779D" w:rsidTr="00C91356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5D3C1B" w:rsidRPr="00E10A5B" w:rsidRDefault="005D3C1B" w:rsidP="00C91356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E10A5B">
              <w:rPr>
                <w:b/>
                <w:bCs/>
                <w:color w:val="000080"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5D3C1B" w:rsidRPr="00E10A5B" w:rsidRDefault="005D3C1B" w:rsidP="005D3C1B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E10A5B">
              <w:rPr>
                <w:b/>
                <w:bCs/>
                <w:color w:val="000080"/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5D3C1B" w:rsidRPr="00FD3C61" w:rsidTr="00C91356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auto"/>
          </w:tcPr>
          <w:p w:rsidR="005D3C1B" w:rsidRPr="00D163D5" w:rsidRDefault="005D3C1B" w:rsidP="00C9135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auto"/>
          </w:tcPr>
          <w:p w:rsidR="005D3C1B" w:rsidRPr="00D163D5" w:rsidRDefault="005D3C1B" w:rsidP="005D3C1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5D3C1B" w:rsidRPr="00FD3C61" w:rsidTr="00C91356">
        <w:trPr>
          <w:jc w:val="center"/>
        </w:trPr>
        <w:tc>
          <w:tcPr>
            <w:tcW w:w="1188" w:type="dxa"/>
          </w:tcPr>
          <w:p w:rsidR="005D3C1B" w:rsidRPr="00D163D5" w:rsidRDefault="005D3C1B" w:rsidP="00C9135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5D3C1B" w:rsidRPr="00D163D5" w:rsidRDefault="005D3C1B" w:rsidP="005D3C1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5D3C1B" w:rsidRPr="00CD779D" w:rsidTr="00C91356">
        <w:trPr>
          <w:jc w:val="center"/>
        </w:trPr>
        <w:tc>
          <w:tcPr>
            <w:tcW w:w="1188" w:type="dxa"/>
          </w:tcPr>
          <w:p w:rsidR="005D3C1B" w:rsidRPr="00D163D5" w:rsidRDefault="005D3C1B" w:rsidP="00C9135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5D3C1B" w:rsidRPr="00D163D5" w:rsidRDefault="005D3C1B" w:rsidP="005D3C1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5D3C1B" w:rsidRPr="00CD779D" w:rsidTr="00C91356">
        <w:trPr>
          <w:jc w:val="center"/>
        </w:trPr>
        <w:tc>
          <w:tcPr>
            <w:tcW w:w="1188" w:type="dxa"/>
          </w:tcPr>
          <w:p w:rsidR="005D3C1B" w:rsidRPr="00D163D5" w:rsidRDefault="005D3C1B" w:rsidP="00C91356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5D3C1B" w:rsidRPr="00D163D5" w:rsidRDefault="005D3C1B" w:rsidP="005D3C1B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5D3C1B" w:rsidRPr="00FD3C61" w:rsidRDefault="005D3C1B" w:rsidP="005D3C1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5D3C1B" w:rsidRPr="00CD779D" w:rsidTr="00C91356">
        <w:trPr>
          <w:jc w:val="center"/>
        </w:trPr>
        <w:tc>
          <w:tcPr>
            <w:tcW w:w="8856" w:type="dxa"/>
          </w:tcPr>
          <w:p w:rsidR="005D3C1B" w:rsidRPr="00D163D5" w:rsidRDefault="005D3C1B" w:rsidP="005D3C1B">
            <w:pPr>
              <w:spacing w:after="120"/>
              <w:jc w:val="left"/>
              <w:rPr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1 МСЭ-R.</w:t>
            </w:r>
          </w:p>
        </w:tc>
      </w:tr>
    </w:tbl>
    <w:p w:rsidR="005D3C1B" w:rsidRPr="007E6717" w:rsidRDefault="005D3C1B" w:rsidP="005D3C1B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Pr="007055E8">
        <w:rPr>
          <w:sz w:val="20"/>
          <w:lang w:val="ru-RU"/>
        </w:rPr>
        <w:t>2</w:t>
      </w:r>
      <w:r w:rsidRPr="007E6717">
        <w:rPr>
          <w:sz w:val="20"/>
          <w:lang w:val="ru-RU"/>
        </w:rPr>
        <w:t xml:space="preserve"> г.</w:t>
      </w:r>
    </w:p>
    <w:p w:rsidR="005D3C1B" w:rsidRPr="007055E8" w:rsidRDefault="005D3C1B" w:rsidP="005D3C1B">
      <w:pPr>
        <w:spacing w:before="480" w:after="120"/>
        <w:jc w:val="center"/>
        <w:rPr>
          <w:sz w:val="20"/>
          <w:lang w:val="ru-RU" w:eastAsia="zh-CN"/>
        </w:rPr>
      </w:pPr>
      <w:r w:rsidRPr="005B6CD5">
        <w:rPr>
          <w:sz w:val="20"/>
          <w:lang w:val="ru-RU"/>
        </w:rPr>
        <w:sym w:font="Symbol" w:char="F0D3"/>
      </w:r>
      <w:r w:rsidRPr="005B6CD5">
        <w:rPr>
          <w:sz w:val="20"/>
          <w:lang w:val="ru-RU"/>
        </w:rPr>
        <w:t xml:space="preserve">  ITU 201</w:t>
      </w:r>
      <w:r w:rsidRPr="007055E8">
        <w:rPr>
          <w:sz w:val="20"/>
          <w:lang w:val="ru-RU"/>
        </w:rPr>
        <w:t>2</w:t>
      </w:r>
    </w:p>
    <w:p w:rsidR="005D3C1B" w:rsidRPr="00FD3C61" w:rsidRDefault="005D3C1B" w:rsidP="005D3C1B">
      <w:pPr>
        <w:rPr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5D3C1B" w:rsidRDefault="005D3C1B" w:rsidP="001D456B">
      <w:pPr>
        <w:pStyle w:val="RecNo"/>
        <w:spacing w:before="0"/>
        <w:rPr>
          <w:lang w:val="ru-RU"/>
        </w:rPr>
        <w:sectPr w:rsidR="005D3C1B" w:rsidSect="005D3C1B">
          <w:headerReference w:type="even" r:id="rId13"/>
          <w:headerReference w:type="default" r:id="rId14"/>
          <w:headerReference w:type="first" r:id="rId15"/>
          <w:pgSz w:w="11907" w:h="16840" w:code="9"/>
          <w:pgMar w:top="1418" w:right="1134" w:bottom="1134" w:left="1134" w:header="720" w:footer="482" w:gutter="0"/>
          <w:paperSrc w:first="15" w:other="15"/>
          <w:pgNumType w:fmt="lowerRoman"/>
          <w:cols w:space="720"/>
          <w:titlePg/>
          <w:docGrid w:linePitch="326"/>
        </w:sectPr>
      </w:pPr>
    </w:p>
    <w:p w:rsidR="00D03A78" w:rsidRPr="00BF7690" w:rsidRDefault="00D232E6" w:rsidP="001D456B">
      <w:pPr>
        <w:pStyle w:val="RecNo"/>
        <w:spacing w:before="0"/>
        <w:rPr>
          <w:lang w:val="ru-RU"/>
        </w:rPr>
      </w:pPr>
      <w:r w:rsidRPr="00BF7690">
        <w:rPr>
          <w:lang w:val="ru-RU"/>
        </w:rPr>
        <w:lastRenderedPageBreak/>
        <w:t xml:space="preserve">рекомендациЯ </w:t>
      </w:r>
      <w:r w:rsidR="00D03A78" w:rsidRPr="00BF7690">
        <w:rPr>
          <w:lang w:val="ru-RU"/>
        </w:rPr>
        <w:t xml:space="preserve"> </w:t>
      </w:r>
      <w:r w:rsidR="00D03A78" w:rsidRPr="00195B53">
        <w:rPr>
          <w:rStyle w:val="href"/>
          <w:rFonts w:eastAsia="Times New Roman"/>
          <w:caps w:val="0"/>
          <w:szCs w:val="26"/>
          <w:lang w:val="ru-RU"/>
        </w:rPr>
        <w:t>МСЭ-</w:t>
      </w:r>
      <w:r w:rsidR="00D03A78" w:rsidRPr="00134D0B">
        <w:rPr>
          <w:rStyle w:val="href"/>
          <w:rFonts w:eastAsia="Times New Roman"/>
          <w:caps w:val="0"/>
          <w:szCs w:val="26"/>
          <w:lang w:val="en-US"/>
        </w:rPr>
        <w:t>R</w:t>
      </w:r>
      <w:r w:rsidR="00D03A78" w:rsidRPr="00195B53">
        <w:rPr>
          <w:rStyle w:val="href"/>
          <w:rFonts w:eastAsia="Times New Roman"/>
          <w:caps w:val="0"/>
          <w:szCs w:val="26"/>
          <w:lang w:val="ru-RU"/>
        </w:rPr>
        <w:t xml:space="preserve"> </w:t>
      </w:r>
      <w:r w:rsidRPr="00195B53">
        <w:rPr>
          <w:rStyle w:val="href"/>
          <w:rFonts w:eastAsia="Times New Roman"/>
          <w:caps w:val="0"/>
          <w:szCs w:val="26"/>
          <w:lang w:val="ru-RU"/>
        </w:rPr>
        <w:t xml:space="preserve"> </w:t>
      </w:r>
      <w:r w:rsidR="00D03A78" w:rsidRPr="00134D0B">
        <w:rPr>
          <w:rStyle w:val="href"/>
          <w:rFonts w:eastAsia="Times New Roman"/>
          <w:caps w:val="0"/>
          <w:szCs w:val="26"/>
          <w:lang w:val="en-US"/>
        </w:rPr>
        <w:t>SF</w:t>
      </w:r>
      <w:r w:rsidR="00D03A78" w:rsidRPr="00195B53">
        <w:rPr>
          <w:rStyle w:val="href"/>
          <w:rFonts w:eastAsia="Times New Roman"/>
          <w:caps w:val="0"/>
          <w:szCs w:val="26"/>
          <w:lang w:val="ru-RU"/>
        </w:rPr>
        <w:t>.</w:t>
      </w:r>
      <w:r w:rsidRPr="00195B53">
        <w:rPr>
          <w:rStyle w:val="href"/>
          <w:rFonts w:eastAsia="Times New Roman"/>
          <w:caps w:val="0"/>
          <w:szCs w:val="26"/>
          <w:lang w:val="ru-RU"/>
        </w:rPr>
        <w:t>1843</w:t>
      </w:r>
      <w:r w:rsidR="00134D0B" w:rsidRPr="008C3BF8">
        <w:rPr>
          <w:rStyle w:val="FootnoteReference"/>
          <w:lang w:val="en-US"/>
        </w:rPr>
        <w:footnoteReference w:customMarkFollows="1" w:id="1"/>
        <w:sym w:font="Symbol" w:char="F02A"/>
      </w:r>
    </w:p>
    <w:p w:rsidR="00D03A78" w:rsidRPr="00BF7690" w:rsidRDefault="00D03A78" w:rsidP="001D456B">
      <w:pPr>
        <w:pStyle w:val="Rectitle"/>
        <w:spacing w:before="280"/>
        <w:rPr>
          <w:lang w:val="ru-RU"/>
        </w:rPr>
      </w:pPr>
      <w:r w:rsidRPr="00BF7690">
        <w:rPr>
          <w:lang w:val="ru-RU"/>
        </w:rPr>
        <w:t xml:space="preserve">Методика определения уровня мощности </w:t>
      </w:r>
      <w:r w:rsidR="00E336B8" w:rsidRPr="00BF7690">
        <w:rPr>
          <w:lang w:val="ru-RU"/>
        </w:rPr>
        <w:t>наземного оконечного оборудования</w:t>
      </w:r>
      <w:r w:rsidR="001D456B" w:rsidRPr="00BF7690">
        <w:rPr>
          <w:lang w:val="ru-RU"/>
        </w:rPr>
        <w:t xml:space="preserve"> </w:t>
      </w:r>
      <w:r w:rsidR="00E336B8" w:rsidRPr="00BF7690">
        <w:rPr>
          <w:lang w:val="ru-RU"/>
        </w:rPr>
        <w:t>станций на высотной платформе</w:t>
      </w:r>
      <w:r w:rsidRPr="00BF7690">
        <w:rPr>
          <w:lang w:val="ru-RU"/>
        </w:rPr>
        <w:t xml:space="preserve"> с целью облегчения совместного использования частот с приемниками космических станций </w:t>
      </w:r>
      <w:r w:rsidR="001D456B" w:rsidRPr="00BF7690">
        <w:rPr>
          <w:lang w:val="ru-RU"/>
        </w:rPr>
        <w:br/>
      </w:r>
      <w:r w:rsidRPr="00BF7690">
        <w:rPr>
          <w:lang w:val="ru-RU"/>
        </w:rPr>
        <w:t>в полосах 47,2–47,5 ГГц и 47,9–48,2 ГГц</w:t>
      </w:r>
    </w:p>
    <w:p w:rsidR="00D232E6" w:rsidRPr="00195B53" w:rsidRDefault="00D232E6" w:rsidP="00134D0B">
      <w:pPr>
        <w:pStyle w:val="Recdate"/>
        <w:spacing w:before="360"/>
        <w:rPr>
          <w:lang w:val="ru-RU"/>
        </w:rPr>
      </w:pPr>
      <w:r w:rsidRPr="00195B53">
        <w:rPr>
          <w:lang w:val="ru-RU"/>
        </w:rPr>
        <w:t>(2007)</w:t>
      </w:r>
    </w:p>
    <w:p w:rsidR="009D440C" w:rsidRPr="00134D0B" w:rsidRDefault="009D440C" w:rsidP="00134D0B">
      <w:pPr>
        <w:pStyle w:val="HeadingSum"/>
      </w:pPr>
      <w:r w:rsidRPr="00134D0B">
        <w:t>Сфера применения</w:t>
      </w:r>
    </w:p>
    <w:p w:rsidR="009D440C" w:rsidRPr="00134D0B" w:rsidRDefault="009D440C" w:rsidP="005D3C1B">
      <w:pPr>
        <w:pStyle w:val="Summary"/>
      </w:pPr>
      <w:r w:rsidRPr="00134D0B">
        <w:t xml:space="preserve">В данной Рекомендации представлена методика определения уровня мощности </w:t>
      </w:r>
      <w:r w:rsidR="00E336B8" w:rsidRPr="00134D0B">
        <w:t>наземного оконечного оборудования HAPS</w:t>
      </w:r>
      <w:r w:rsidRPr="00134D0B">
        <w:t xml:space="preserve"> в целях содействия совместному использованию частот с</w:t>
      </w:r>
      <w:r w:rsidR="005D3C1B">
        <w:rPr>
          <w:lang w:val="en-US"/>
        </w:rPr>
        <w:t> </w:t>
      </w:r>
      <w:r w:rsidRPr="00134D0B">
        <w:t xml:space="preserve">приемником космической станции ФСС в полосах 47,2–47,5 ГГц и 47,9–48,2 ГГц, а также </w:t>
      </w:r>
      <w:r w:rsidR="00E336B8" w:rsidRPr="00134D0B">
        <w:t xml:space="preserve">виды применения этой методики. </w:t>
      </w:r>
    </w:p>
    <w:p w:rsidR="009D440C" w:rsidRPr="00BF7690" w:rsidRDefault="009D440C" w:rsidP="001D456B">
      <w:pPr>
        <w:pStyle w:val="Normalaftertitle0"/>
        <w:spacing w:before="720"/>
        <w:rPr>
          <w:lang w:val="ru-RU"/>
        </w:rPr>
      </w:pPr>
      <w:r w:rsidRPr="00BF7690">
        <w:rPr>
          <w:lang w:val="ru-RU"/>
        </w:rPr>
        <w:t>Ассамблея радиосвязи МСЭ,</w:t>
      </w:r>
    </w:p>
    <w:p w:rsidR="009D440C" w:rsidRPr="00BF7690" w:rsidRDefault="009D440C" w:rsidP="001D456B">
      <w:pPr>
        <w:pStyle w:val="Call"/>
        <w:rPr>
          <w:lang w:val="ru-RU"/>
        </w:rPr>
      </w:pPr>
      <w:r w:rsidRPr="00BF7690">
        <w:rPr>
          <w:lang w:val="ru-RU"/>
        </w:rPr>
        <w:t>учитывая</w:t>
      </w:r>
      <w:r w:rsidRPr="00BF7690">
        <w:rPr>
          <w:i w:val="0"/>
          <w:iCs/>
          <w:lang w:val="ru-RU"/>
        </w:rPr>
        <w:t>,</w:t>
      </w:r>
    </w:p>
    <w:p w:rsidR="009D440C" w:rsidRPr="00BF7690" w:rsidRDefault="009D440C" w:rsidP="00134D0B">
      <w:pPr>
        <w:rPr>
          <w:lang w:val="ru-RU" w:eastAsia="ko-KR"/>
        </w:rPr>
      </w:pPr>
      <w:r w:rsidRPr="00BF7690">
        <w:rPr>
          <w:lang w:val="ru-RU"/>
        </w:rPr>
        <w:t>a)</w:t>
      </w:r>
      <w:r w:rsidRPr="00BF7690">
        <w:rPr>
          <w:lang w:val="ru-RU"/>
        </w:rPr>
        <w:tab/>
        <w:t>что происходит развитие новых технологий, в которых используются ретрансляторы сигналов электросвязи, размещенные на станциях на высотной платформе;</w:t>
      </w:r>
    </w:p>
    <w:p w:rsidR="009D440C" w:rsidRPr="00BF7690" w:rsidRDefault="009D440C" w:rsidP="001D456B">
      <w:pPr>
        <w:rPr>
          <w:lang w:val="ru-RU"/>
        </w:rPr>
      </w:pPr>
      <w:r w:rsidRPr="00BF7690">
        <w:rPr>
          <w:lang w:val="ru-RU" w:eastAsia="ko-KR"/>
        </w:rPr>
        <w:t>b</w:t>
      </w:r>
      <w:r w:rsidR="00D40856" w:rsidRPr="00BF7690">
        <w:rPr>
          <w:lang w:val="ru-RU"/>
        </w:rPr>
        <w:t>)</w:t>
      </w:r>
      <w:r w:rsidR="00D40856" w:rsidRPr="00BF7690">
        <w:rPr>
          <w:lang w:val="ru-RU"/>
        </w:rPr>
        <w:tab/>
        <w:t>что на ВКР-9</w:t>
      </w:r>
      <w:r w:rsidRPr="00BF7690">
        <w:rPr>
          <w:lang w:val="ru-RU"/>
        </w:rPr>
        <w:t xml:space="preserve">7 обеспечена возможность работы </w:t>
      </w:r>
      <w:r w:rsidR="00E336B8" w:rsidRPr="00BF7690">
        <w:rPr>
          <w:lang w:val="ru-RU"/>
        </w:rPr>
        <w:t>станций на высотной платформе (</w:t>
      </w:r>
      <w:r w:rsidRPr="00BF7690">
        <w:rPr>
          <w:lang w:val="ru-RU"/>
        </w:rPr>
        <w:t>HAPS</w:t>
      </w:r>
      <w:r w:rsidR="00E336B8" w:rsidRPr="00BF7690">
        <w:rPr>
          <w:lang w:val="ru-RU"/>
        </w:rPr>
        <w:t>)</w:t>
      </w:r>
      <w:r w:rsidRPr="00BF7690">
        <w:rPr>
          <w:lang w:val="ru-RU"/>
        </w:rPr>
        <w:t>, называемых также стратосферными ретрансляторами, в рамках фиксированной службы в полосах 47,2–47,5 ГГц и 47,9–48,2 ГГц;</w:t>
      </w:r>
    </w:p>
    <w:p w:rsidR="009D440C" w:rsidRPr="00BF7690" w:rsidRDefault="009D440C" w:rsidP="001D456B">
      <w:pPr>
        <w:rPr>
          <w:lang w:val="ru-RU"/>
        </w:rPr>
      </w:pPr>
      <w:r w:rsidRPr="00BF7690">
        <w:rPr>
          <w:lang w:val="ru-RU" w:eastAsia="ja-JP"/>
        </w:rPr>
        <w:t>c</w:t>
      </w:r>
      <w:r w:rsidRPr="00BF7690">
        <w:rPr>
          <w:lang w:val="ru-RU"/>
        </w:rPr>
        <w:t>)</w:t>
      </w:r>
      <w:r w:rsidRPr="00BF7690">
        <w:rPr>
          <w:lang w:val="ru-RU"/>
        </w:rPr>
        <w:tab/>
        <w:t>что полосы 47,2–47,5 ГГц и 47,9–48,2 ГГц распределены фиксированной спутниковой службе (ФСС) в направлении Земля-космос;</w:t>
      </w:r>
    </w:p>
    <w:p w:rsidR="009D440C" w:rsidRPr="00BF7690" w:rsidRDefault="009D440C" w:rsidP="001D456B">
      <w:pPr>
        <w:rPr>
          <w:lang w:val="ru-RU"/>
        </w:rPr>
      </w:pPr>
      <w:r w:rsidRPr="00BF7690">
        <w:rPr>
          <w:lang w:val="ru-RU" w:eastAsia="ja-JP"/>
        </w:rPr>
        <w:t>d</w:t>
      </w:r>
      <w:r w:rsidRPr="00BF7690">
        <w:rPr>
          <w:lang w:val="ru-RU"/>
        </w:rPr>
        <w:t>)</w:t>
      </w:r>
      <w:r w:rsidRPr="00BF7690">
        <w:rPr>
          <w:lang w:val="ru-RU"/>
        </w:rPr>
        <w:tab/>
        <w:t>что МСЭ</w:t>
      </w:r>
      <w:r w:rsidRPr="00BF7690">
        <w:rPr>
          <w:lang w:val="ru-RU" w:eastAsia="ko-KR"/>
        </w:rPr>
        <w:t>-R</w:t>
      </w:r>
      <w:r w:rsidRPr="00BF7690">
        <w:rPr>
          <w:lang w:val="ru-RU" w:eastAsia="ja-JP"/>
        </w:rPr>
        <w:t xml:space="preserve"> было предложено изучить в срочном порядке ограничения мощности, </w:t>
      </w:r>
      <w:r w:rsidR="00ED362A" w:rsidRPr="00BF7690">
        <w:rPr>
          <w:lang w:val="ru-RU" w:eastAsia="ja-JP"/>
        </w:rPr>
        <w:t xml:space="preserve">применимые к наземным станциям </w:t>
      </w:r>
      <w:r w:rsidRPr="00BF7690">
        <w:rPr>
          <w:lang w:val="ru-RU" w:eastAsia="ja-JP"/>
        </w:rPr>
        <w:t>HAPS, в целях облегчения совместного использования частот с</w:t>
      </w:r>
      <w:r w:rsidR="00ED362A" w:rsidRPr="00BF7690">
        <w:rPr>
          <w:lang w:val="ru-RU" w:eastAsia="ja-JP"/>
        </w:rPr>
        <w:t> </w:t>
      </w:r>
      <w:r w:rsidRPr="00BF7690">
        <w:rPr>
          <w:lang w:val="ru-RU" w:eastAsia="ja-JP"/>
        </w:rPr>
        <w:t>приемниками космических станций</w:t>
      </w:r>
      <w:r w:rsidRPr="00BF7690">
        <w:rPr>
          <w:lang w:val="ru-RU"/>
        </w:rPr>
        <w:t>;</w:t>
      </w:r>
    </w:p>
    <w:p w:rsidR="009D440C" w:rsidRPr="00BF7690" w:rsidRDefault="009D440C" w:rsidP="001D456B">
      <w:pPr>
        <w:rPr>
          <w:lang w:val="ru-RU" w:eastAsia="ko-KR"/>
        </w:rPr>
      </w:pPr>
      <w:r w:rsidRPr="00BF7690">
        <w:rPr>
          <w:lang w:val="ru-RU" w:eastAsia="ja-JP"/>
        </w:rPr>
        <w:t>e</w:t>
      </w:r>
      <w:r w:rsidRPr="00BF7690">
        <w:rPr>
          <w:lang w:val="ru-RU"/>
        </w:rPr>
        <w:t>)</w:t>
      </w:r>
      <w:r w:rsidRPr="00BF7690">
        <w:rPr>
          <w:lang w:val="ru-RU"/>
        </w:rPr>
        <w:tab/>
        <w:t>что поскольку в системах ФС, в которых применяются HAPS, может использоваться полный диапазон углов места, то совместное использование частот с ФСС возможно вызовет трудности;</w:t>
      </w:r>
    </w:p>
    <w:p w:rsidR="009D440C" w:rsidRPr="00BF7690" w:rsidRDefault="009D440C" w:rsidP="001D456B">
      <w:pPr>
        <w:rPr>
          <w:lang w:val="ru-RU" w:eastAsia="ja-JP"/>
        </w:rPr>
      </w:pPr>
      <w:r w:rsidRPr="00BF7690">
        <w:rPr>
          <w:lang w:val="ru-RU" w:eastAsia="ja-JP"/>
        </w:rPr>
        <w:t>f</w:t>
      </w:r>
      <w:r w:rsidRPr="00BF7690">
        <w:rPr>
          <w:lang w:val="ru-RU"/>
        </w:rPr>
        <w:t>)</w:t>
      </w:r>
      <w:r w:rsidRPr="00BF7690">
        <w:rPr>
          <w:lang w:val="ru-RU"/>
        </w:rPr>
        <w:tab/>
        <w:t>что в Рекомендации МСЭ-R F.1500</w:t>
      </w:r>
      <w:r w:rsidRPr="00BF7690">
        <w:rPr>
          <w:lang w:val="ru-RU" w:eastAsia="ko-KR"/>
        </w:rPr>
        <w:t xml:space="preserve"> содержатся характеристики систем фиксированной службы, в которых применяются HAPS</w:t>
      </w:r>
      <w:r w:rsidRPr="00BF7690">
        <w:rPr>
          <w:lang w:val="ru-RU"/>
        </w:rPr>
        <w:t>,</w:t>
      </w:r>
    </w:p>
    <w:p w:rsidR="009D440C" w:rsidRPr="00BF7690" w:rsidRDefault="009D440C" w:rsidP="001D456B">
      <w:pPr>
        <w:pStyle w:val="Call"/>
        <w:rPr>
          <w:lang w:val="ru-RU" w:eastAsia="ja-JP"/>
        </w:rPr>
      </w:pPr>
      <w:r w:rsidRPr="00BF7690">
        <w:rPr>
          <w:lang w:val="ru-RU" w:eastAsia="ja-JP"/>
        </w:rPr>
        <w:t>признавая</w:t>
      </w:r>
      <w:r w:rsidRPr="00BF7690">
        <w:rPr>
          <w:i w:val="0"/>
          <w:iCs/>
          <w:lang w:val="ru-RU" w:eastAsia="ja-JP"/>
        </w:rPr>
        <w:t>,</w:t>
      </w:r>
    </w:p>
    <w:p w:rsidR="009D440C" w:rsidRPr="00BF7690" w:rsidRDefault="009D440C" w:rsidP="001D456B">
      <w:pPr>
        <w:rPr>
          <w:lang w:val="ru-RU" w:eastAsia="ja-JP"/>
        </w:rPr>
      </w:pPr>
      <w:r w:rsidRPr="00BF7690">
        <w:rPr>
          <w:lang w:val="ru-RU" w:eastAsia="ja-JP"/>
        </w:rPr>
        <w:t>a)</w:t>
      </w:r>
      <w:r w:rsidRPr="00BF7690">
        <w:rPr>
          <w:i/>
          <w:iCs/>
          <w:lang w:val="ru-RU" w:eastAsia="ja-JP"/>
        </w:rPr>
        <w:tab/>
      </w:r>
      <w:r w:rsidRPr="00BF7690">
        <w:rPr>
          <w:lang w:val="ru-RU" w:eastAsia="ja-JP"/>
        </w:rPr>
        <w:t xml:space="preserve">что в соответствии с п. </w:t>
      </w:r>
      <w:r w:rsidRPr="00BF7690">
        <w:rPr>
          <w:lang w:val="ru-RU"/>
        </w:rPr>
        <w:t>5.552A Регламента радиосвязи (РР) распределение ФС в указанных выше полосах предназначено для использования HAPS,</w:t>
      </w:r>
    </w:p>
    <w:p w:rsidR="009D440C" w:rsidRPr="00BF7690" w:rsidRDefault="009D440C" w:rsidP="001D456B">
      <w:pPr>
        <w:pStyle w:val="Call"/>
        <w:rPr>
          <w:lang w:val="ru-RU"/>
        </w:rPr>
      </w:pPr>
      <w:r w:rsidRPr="00BF7690">
        <w:rPr>
          <w:lang w:val="ru-RU"/>
        </w:rPr>
        <w:t>рекомендует</w:t>
      </w:r>
      <w:r w:rsidRPr="00BF7690">
        <w:rPr>
          <w:i w:val="0"/>
          <w:iCs/>
          <w:lang w:val="ru-RU"/>
        </w:rPr>
        <w:t>,</w:t>
      </w:r>
    </w:p>
    <w:p w:rsidR="009D440C" w:rsidRPr="00BF7690" w:rsidRDefault="009D440C" w:rsidP="001D456B">
      <w:pPr>
        <w:rPr>
          <w:lang w:val="ru-RU"/>
        </w:rPr>
      </w:pPr>
      <w:r w:rsidRPr="00BF7690">
        <w:rPr>
          <w:b/>
          <w:lang w:val="ru-RU"/>
        </w:rPr>
        <w:t>1</w:t>
      </w:r>
      <w:r w:rsidRPr="00BF7690">
        <w:rPr>
          <w:lang w:val="ru-RU"/>
        </w:rPr>
        <w:tab/>
        <w:t xml:space="preserve">чтобы для определения максимального уровня передаваемой мощности, применимого для </w:t>
      </w:r>
      <w:r w:rsidR="00E336B8" w:rsidRPr="00BF7690">
        <w:rPr>
          <w:lang w:val="ru-RU"/>
        </w:rPr>
        <w:t xml:space="preserve">наземного оконечного оборудования </w:t>
      </w:r>
      <w:r w:rsidRPr="00BF7690">
        <w:rPr>
          <w:lang w:val="ru-RU"/>
        </w:rPr>
        <w:t xml:space="preserve">HAPS, в целях облегчения совместного использования частот с приемниками космических станций в полосах </w:t>
      </w:r>
      <w:r w:rsidRPr="00BF7690">
        <w:rPr>
          <w:lang w:val="ru-RU" w:eastAsia="ko-KR"/>
        </w:rPr>
        <w:t>47,2–47,5 ГГц и 47,9–48,2 ГГц в направлении земля</w:t>
      </w:r>
      <w:r w:rsidR="00ED362A" w:rsidRPr="00BF7690">
        <w:rPr>
          <w:lang w:val="ru-RU" w:eastAsia="ko-KR"/>
        </w:rPr>
        <w:noBreakHyphen/>
      </w:r>
      <w:r w:rsidRPr="00BF7690">
        <w:rPr>
          <w:lang w:val="ru-RU" w:eastAsia="ko-KR"/>
        </w:rPr>
        <w:t>HAPS использовалась методика, приведенная в Приложении 1.</w:t>
      </w:r>
    </w:p>
    <w:p w:rsidR="009D440C" w:rsidRPr="00BF7690" w:rsidRDefault="009D440C" w:rsidP="005D3C1B">
      <w:pPr>
        <w:pStyle w:val="AnnexNoTitle"/>
        <w:rPr>
          <w:lang w:val="ru-RU" w:eastAsia="ko-KR"/>
        </w:rPr>
      </w:pPr>
      <w:r w:rsidRPr="00BF7690">
        <w:rPr>
          <w:lang w:val="ru-RU"/>
        </w:rPr>
        <w:lastRenderedPageBreak/>
        <w:t>Приложение 1</w:t>
      </w:r>
      <w:r w:rsidR="00D232E6" w:rsidRPr="00BF7690">
        <w:rPr>
          <w:lang w:val="ru-RU"/>
        </w:rPr>
        <w:br/>
      </w:r>
      <w:r w:rsidR="00D232E6" w:rsidRPr="00BF7690">
        <w:rPr>
          <w:lang w:val="ru-RU"/>
        </w:rPr>
        <w:br/>
      </w:r>
      <w:r w:rsidR="00657915" w:rsidRPr="00BF7690">
        <w:rPr>
          <w:lang w:val="ru-RU"/>
        </w:rPr>
        <w:t>Методика</w:t>
      </w:r>
    </w:p>
    <w:p w:rsidR="009D440C" w:rsidRPr="00BF7690" w:rsidRDefault="009D440C" w:rsidP="00CD502D">
      <w:pPr>
        <w:pStyle w:val="Heading1"/>
        <w:spacing w:before="720"/>
        <w:rPr>
          <w:lang w:val="ru-RU"/>
        </w:rPr>
      </w:pPr>
      <w:r w:rsidRPr="00BF7690">
        <w:rPr>
          <w:lang w:val="ru-RU"/>
        </w:rPr>
        <w:t>1</w:t>
      </w:r>
      <w:r w:rsidRPr="00BF7690">
        <w:rPr>
          <w:lang w:val="ru-RU"/>
        </w:rPr>
        <w:tab/>
      </w:r>
      <w:r w:rsidR="00657915" w:rsidRPr="00BF7690">
        <w:rPr>
          <w:lang w:val="ru-RU"/>
        </w:rPr>
        <w:t>Характеристики системы</w:t>
      </w:r>
    </w:p>
    <w:p w:rsidR="009D440C" w:rsidRPr="00BF7690" w:rsidRDefault="009D440C" w:rsidP="001D456B">
      <w:pPr>
        <w:pStyle w:val="Heading2"/>
        <w:rPr>
          <w:lang w:val="ru-RU" w:eastAsia="ko-KR"/>
        </w:rPr>
      </w:pPr>
      <w:r w:rsidRPr="00BF7690">
        <w:rPr>
          <w:lang w:val="ru-RU" w:eastAsia="ko-KR"/>
        </w:rPr>
        <w:t>1.1</w:t>
      </w:r>
      <w:r w:rsidRPr="00BF7690">
        <w:rPr>
          <w:lang w:val="ru-RU" w:eastAsia="ko-KR"/>
        </w:rPr>
        <w:tab/>
        <w:t>Система</w:t>
      </w:r>
      <w:r w:rsidR="00E336B8" w:rsidRPr="00BF7690">
        <w:rPr>
          <w:lang w:val="ru-RU" w:eastAsia="ko-KR"/>
        </w:rPr>
        <w:t xml:space="preserve"> на </w:t>
      </w:r>
      <w:r w:rsidRPr="00BF7690">
        <w:rPr>
          <w:lang w:val="ru-RU" w:eastAsia="ko-KR"/>
        </w:rPr>
        <w:t>высотн</w:t>
      </w:r>
      <w:r w:rsidR="00E336B8" w:rsidRPr="00BF7690">
        <w:rPr>
          <w:lang w:val="ru-RU" w:eastAsia="ko-KR"/>
        </w:rPr>
        <w:t>ой платформе</w:t>
      </w:r>
    </w:p>
    <w:p w:rsidR="009D440C" w:rsidRPr="00BF7690" w:rsidRDefault="009D440C" w:rsidP="001D456B">
      <w:pPr>
        <w:rPr>
          <w:spacing w:val="-2"/>
          <w:szCs w:val="22"/>
          <w:lang w:val="ru-RU" w:eastAsia="ko-KR"/>
        </w:rPr>
      </w:pPr>
      <w:r w:rsidRPr="00BF7690">
        <w:rPr>
          <w:spacing w:val="-2"/>
          <w:szCs w:val="22"/>
          <w:lang w:val="ru-RU" w:eastAsia="ko-KR"/>
        </w:rPr>
        <w:t>В данном анализе используются следующие параметры, приведенные в</w:t>
      </w:r>
      <w:r w:rsidR="00D5690C" w:rsidRPr="00BF7690">
        <w:rPr>
          <w:spacing w:val="-2"/>
          <w:szCs w:val="22"/>
          <w:lang w:val="ru-RU" w:eastAsia="ko-KR"/>
        </w:rPr>
        <w:t> </w:t>
      </w:r>
      <w:r w:rsidRPr="00BF7690">
        <w:rPr>
          <w:spacing w:val="-2"/>
          <w:szCs w:val="22"/>
          <w:lang w:val="ru-RU" w:eastAsia="ko-KR"/>
        </w:rPr>
        <w:t>Рекомендации</w:t>
      </w:r>
      <w:r w:rsidR="00D5690C" w:rsidRPr="00BF7690">
        <w:rPr>
          <w:spacing w:val="-2"/>
          <w:szCs w:val="22"/>
          <w:lang w:val="ru-RU" w:eastAsia="ko-KR"/>
        </w:rPr>
        <w:t> </w:t>
      </w:r>
      <w:r w:rsidRPr="00BF7690">
        <w:rPr>
          <w:spacing w:val="-2"/>
          <w:szCs w:val="22"/>
          <w:lang w:val="ru-RU" w:eastAsia="ko-KR"/>
        </w:rPr>
        <w:t>МСЭ</w:t>
      </w:r>
      <w:r w:rsidR="00D5690C" w:rsidRPr="00BF7690">
        <w:rPr>
          <w:spacing w:val="-2"/>
          <w:szCs w:val="22"/>
          <w:lang w:val="ru-RU" w:eastAsia="ko-KR"/>
        </w:rPr>
        <w:noBreakHyphen/>
        <w:t>R </w:t>
      </w:r>
      <w:r w:rsidRPr="00BF7690">
        <w:rPr>
          <w:spacing w:val="-2"/>
          <w:szCs w:val="22"/>
          <w:lang w:val="ru-RU" w:eastAsia="ko-KR"/>
        </w:rPr>
        <w:t>F</w:t>
      </w:r>
      <w:r w:rsidR="00D5690C" w:rsidRPr="00BF7690">
        <w:rPr>
          <w:spacing w:val="-2"/>
          <w:szCs w:val="22"/>
          <w:lang w:val="ru-RU" w:eastAsia="ko-KR"/>
        </w:rPr>
        <w:t>.1500</w:t>
      </w:r>
      <w:r w:rsidR="001A6B00" w:rsidRPr="00BF7690">
        <w:rPr>
          <w:spacing w:val="-2"/>
          <w:szCs w:val="22"/>
          <w:lang w:val="ru-RU" w:eastAsia="ko-KR"/>
        </w:rPr>
        <w:t>:</w:t>
      </w:r>
    </w:p>
    <w:p w:rsidR="009D440C" w:rsidRPr="00BF7690" w:rsidRDefault="009D440C" w:rsidP="005D3C1B">
      <w:pPr>
        <w:pStyle w:val="TableNo"/>
        <w:rPr>
          <w:lang w:val="ru-RU"/>
        </w:rPr>
      </w:pPr>
      <w:r w:rsidRPr="00CD779D">
        <w:rPr>
          <w:lang w:val="ru-RU"/>
        </w:rPr>
        <w:t>ТАБЛИЦА</w:t>
      </w:r>
      <w:r w:rsidRPr="00BF7690">
        <w:rPr>
          <w:lang w:val="ru-RU"/>
        </w:rPr>
        <w:t xml:space="preserve"> 1</w:t>
      </w:r>
    </w:p>
    <w:p w:rsidR="009D440C" w:rsidRPr="00BF7690" w:rsidRDefault="009D440C" w:rsidP="001D456B">
      <w:pPr>
        <w:pStyle w:val="Tabletitle"/>
        <w:rPr>
          <w:lang w:val="ru-RU" w:eastAsia="ja-JP"/>
        </w:rPr>
      </w:pPr>
      <w:r w:rsidRPr="00BF7690">
        <w:rPr>
          <w:lang w:val="ru-RU" w:eastAsia="ko-KR"/>
        </w:rPr>
        <w:t xml:space="preserve">Зоны покрытия HAPS </w:t>
      </w:r>
      <w:r w:rsidRPr="00BF7690">
        <w:rPr>
          <w:lang w:val="ru-RU" w:eastAsia="ja-JP"/>
        </w:rPr>
        <w:t xml:space="preserve">(платформа на высоте </w:t>
      </w:r>
      <w:r w:rsidRPr="00BF7690">
        <w:rPr>
          <w:lang w:val="ru-RU" w:eastAsia="ko-KR"/>
        </w:rPr>
        <w:t>21 км</w:t>
      </w:r>
      <w:r w:rsidRPr="00BF7690">
        <w:rPr>
          <w:lang w:val="ru-RU" w:eastAsia="ja-JP"/>
        </w:rPr>
        <w:t>)</w:t>
      </w:r>
    </w:p>
    <w:tbl>
      <w:tblPr>
        <w:tblW w:w="4272" w:type="pct"/>
        <w:jc w:val="center"/>
        <w:tblInd w:w="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715"/>
        <w:gridCol w:w="2743"/>
        <w:gridCol w:w="2947"/>
      </w:tblGrid>
      <w:tr w:rsidR="00920E3D" w:rsidRPr="00BF7690" w:rsidTr="00920E3D">
        <w:trPr>
          <w:trHeight w:val="603"/>
          <w:jc w:val="center"/>
        </w:trPr>
        <w:tc>
          <w:tcPr>
            <w:tcW w:w="1615" w:type="pct"/>
            <w:vAlign w:val="center"/>
          </w:tcPr>
          <w:p w:rsidR="009D440C" w:rsidRPr="00BF7690" w:rsidRDefault="009D440C" w:rsidP="001D456B">
            <w:pPr>
              <w:pStyle w:val="Tablehead"/>
              <w:spacing w:before="60" w:after="60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Зона покрытия</w:t>
            </w:r>
          </w:p>
        </w:tc>
        <w:tc>
          <w:tcPr>
            <w:tcW w:w="1632" w:type="pct"/>
            <w:vAlign w:val="center"/>
          </w:tcPr>
          <w:p w:rsidR="009D440C" w:rsidRPr="00BF7690" w:rsidRDefault="009D440C" w:rsidP="001D456B">
            <w:pPr>
              <w:pStyle w:val="Tablehead"/>
              <w:spacing w:before="60" w:after="60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Угл</w:t>
            </w:r>
            <w:r w:rsidR="00367386" w:rsidRPr="00BF7690">
              <w:rPr>
                <w:lang w:val="ru-RU" w:eastAsia="ko-KR"/>
              </w:rPr>
              <w:t xml:space="preserve">ы места </w:t>
            </w:r>
            <w:r w:rsidR="00367386" w:rsidRPr="00BF7690">
              <w:rPr>
                <w:lang w:val="ru-RU" w:eastAsia="ko-KR"/>
              </w:rPr>
              <w:br/>
              <w:t>(</w:t>
            </w:r>
            <w:r w:rsidRPr="00BF7690">
              <w:rPr>
                <w:lang w:val="ru-RU" w:eastAsia="ko-KR"/>
              </w:rPr>
              <w:t>градус</w:t>
            </w:r>
            <w:r w:rsidR="00367386" w:rsidRPr="00BF7690">
              <w:rPr>
                <w:lang w:val="ru-RU" w:eastAsia="ko-KR"/>
              </w:rPr>
              <w:t>ы</w:t>
            </w:r>
            <w:r w:rsidRPr="00BF7690">
              <w:rPr>
                <w:lang w:val="ru-RU" w:eastAsia="ko-KR"/>
              </w:rPr>
              <w:t>)</w:t>
            </w:r>
          </w:p>
        </w:tc>
        <w:tc>
          <w:tcPr>
            <w:tcW w:w="1753" w:type="pct"/>
            <w:vAlign w:val="center"/>
          </w:tcPr>
          <w:p w:rsidR="009D440C" w:rsidRPr="00BF7690" w:rsidRDefault="009D440C" w:rsidP="001D456B">
            <w:pPr>
              <w:pStyle w:val="Tablehead"/>
              <w:spacing w:before="60" w:after="60"/>
              <w:rPr>
                <w:lang w:val="ru-RU" w:eastAsia="ja-JP"/>
              </w:rPr>
            </w:pPr>
            <w:r w:rsidRPr="00BF7690">
              <w:rPr>
                <w:lang w:val="ru-RU" w:eastAsia="ko-KR"/>
              </w:rPr>
              <w:t xml:space="preserve">Горизонтальная дальность </w:t>
            </w:r>
            <w:r w:rsidR="001D456B" w:rsidRPr="00BF7690">
              <w:rPr>
                <w:lang w:val="ru-RU" w:eastAsia="ko-KR"/>
              </w:rPr>
              <w:br/>
            </w:r>
            <w:r w:rsidRPr="00BF7690">
              <w:rPr>
                <w:lang w:val="ru-RU" w:eastAsia="ko-KR"/>
              </w:rPr>
              <w:t>(км)</w:t>
            </w:r>
          </w:p>
        </w:tc>
      </w:tr>
      <w:tr w:rsidR="00920E3D" w:rsidRPr="00BF7690" w:rsidTr="00920E3D">
        <w:trPr>
          <w:jc w:val="center"/>
        </w:trPr>
        <w:tc>
          <w:tcPr>
            <w:tcW w:w="1615" w:type="pct"/>
          </w:tcPr>
          <w:p w:rsidR="009D440C" w:rsidRPr="00BF7690" w:rsidRDefault="009D440C" w:rsidP="001D456B">
            <w:pPr>
              <w:pStyle w:val="Tabletext"/>
              <w:spacing w:before="60" w:after="60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UAC</w:t>
            </w:r>
            <w:r w:rsidR="00D232E6" w:rsidRPr="00BF7690">
              <w:rPr>
                <w:vertAlign w:val="superscript"/>
                <w:lang w:val="ru-RU" w:eastAsia="ko-KR"/>
              </w:rPr>
              <w:t>(1)</w:t>
            </w:r>
          </w:p>
        </w:tc>
        <w:tc>
          <w:tcPr>
            <w:tcW w:w="1632" w:type="pct"/>
          </w:tcPr>
          <w:p w:rsidR="009D440C" w:rsidRPr="00BF7690" w:rsidRDefault="009D440C" w:rsidP="001D456B">
            <w:pPr>
              <w:pStyle w:val="Tabletext"/>
              <w:spacing w:before="60" w:after="60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90</w:t>
            </w:r>
            <w:r w:rsidR="00D5690C" w:rsidRPr="00BF7690">
              <w:rPr>
                <w:lang w:val="ru-RU" w:eastAsia="ko-KR"/>
              </w:rPr>
              <w:t>–</w:t>
            </w:r>
            <w:r w:rsidRPr="00BF7690">
              <w:rPr>
                <w:lang w:val="ru-RU" w:eastAsia="ko-KR"/>
              </w:rPr>
              <w:t>30</w:t>
            </w:r>
          </w:p>
        </w:tc>
        <w:tc>
          <w:tcPr>
            <w:tcW w:w="1753" w:type="pct"/>
          </w:tcPr>
          <w:p w:rsidR="009D440C" w:rsidRPr="00BF7690" w:rsidRDefault="009D440C" w:rsidP="001D456B">
            <w:pPr>
              <w:pStyle w:val="Tabletext"/>
              <w:spacing w:before="60" w:after="60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0</w:t>
            </w:r>
            <w:r w:rsidR="00D5690C" w:rsidRPr="00BF7690">
              <w:rPr>
                <w:lang w:val="ru-RU" w:eastAsia="ko-KR"/>
              </w:rPr>
              <w:t>–</w:t>
            </w:r>
            <w:r w:rsidRPr="00BF7690">
              <w:rPr>
                <w:lang w:val="ru-RU" w:eastAsia="ko-KR"/>
              </w:rPr>
              <w:t>36</w:t>
            </w:r>
          </w:p>
        </w:tc>
      </w:tr>
      <w:tr w:rsidR="00920E3D" w:rsidRPr="00BF7690" w:rsidTr="00920E3D">
        <w:trPr>
          <w:jc w:val="center"/>
        </w:trPr>
        <w:tc>
          <w:tcPr>
            <w:tcW w:w="1615" w:type="pct"/>
          </w:tcPr>
          <w:p w:rsidR="009D440C" w:rsidRPr="00BF7690" w:rsidRDefault="009D440C" w:rsidP="001D456B">
            <w:pPr>
              <w:pStyle w:val="Tabletext"/>
              <w:spacing w:before="60" w:after="60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SAC</w:t>
            </w:r>
            <w:r w:rsidR="00D232E6" w:rsidRPr="00BF7690">
              <w:rPr>
                <w:vertAlign w:val="superscript"/>
                <w:lang w:val="ru-RU" w:eastAsia="ko-KR"/>
              </w:rPr>
              <w:t>(2)</w:t>
            </w:r>
          </w:p>
        </w:tc>
        <w:tc>
          <w:tcPr>
            <w:tcW w:w="1632" w:type="pct"/>
          </w:tcPr>
          <w:p w:rsidR="009D440C" w:rsidRPr="00BF7690" w:rsidRDefault="009D440C" w:rsidP="001D456B">
            <w:pPr>
              <w:pStyle w:val="Tabletext"/>
              <w:spacing w:before="60" w:after="60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30</w:t>
            </w:r>
            <w:r w:rsidR="00D5690C" w:rsidRPr="00BF7690">
              <w:rPr>
                <w:lang w:val="ru-RU" w:eastAsia="ko-KR"/>
              </w:rPr>
              <w:t>–</w:t>
            </w:r>
            <w:r w:rsidRPr="00BF7690">
              <w:rPr>
                <w:lang w:val="ru-RU" w:eastAsia="ko-KR"/>
              </w:rPr>
              <w:t>15</w:t>
            </w:r>
          </w:p>
        </w:tc>
        <w:tc>
          <w:tcPr>
            <w:tcW w:w="1753" w:type="pct"/>
          </w:tcPr>
          <w:p w:rsidR="009D440C" w:rsidRPr="00BF7690" w:rsidRDefault="009D440C" w:rsidP="001D456B">
            <w:pPr>
              <w:pStyle w:val="Tabletext"/>
              <w:spacing w:before="60" w:after="60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36</w:t>
            </w:r>
            <w:r w:rsidR="00D5690C" w:rsidRPr="00BF7690">
              <w:rPr>
                <w:lang w:val="ru-RU" w:eastAsia="ko-KR"/>
              </w:rPr>
              <w:t>–</w:t>
            </w:r>
            <w:r w:rsidRPr="00BF7690">
              <w:rPr>
                <w:lang w:val="ru-RU" w:eastAsia="ko-KR"/>
              </w:rPr>
              <w:t>76,5</w:t>
            </w:r>
          </w:p>
        </w:tc>
      </w:tr>
      <w:tr w:rsidR="00920E3D" w:rsidRPr="00BF7690" w:rsidTr="00920E3D">
        <w:trPr>
          <w:jc w:val="center"/>
        </w:trPr>
        <w:tc>
          <w:tcPr>
            <w:tcW w:w="1615" w:type="pct"/>
            <w:tcBorders>
              <w:bottom w:val="single" w:sz="4" w:space="0" w:color="auto"/>
            </w:tcBorders>
          </w:tcPr>
          <w:p w:rsidR="009D440C" w:rsidRPr="00BF7690" w:rsidRDefault="009D440C" w:rsidP="001D456B">
            <w:pPr>
              <w:pStyle w:val="Tabletext"/>
              <w:spacing w:before="60" w:after="60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RAC</w:t>
            </w:r>
            <w:r w:rsidR="00D232E6" w:rsidRPr="00BF7690">
              <w:rPr>
                <w:vertAlign w:val="superscript"/>
                <w:lang w:val="ru-RU" w:eastAsia="ko-KR"/>
              </w:rPr>
              <w:t>(3)</w:t>
            </w:r>
          </w:p>
        </w:tc>
        <w:tc>
          <w:tcPr>
            <w:tcW w:w="1632" w:type="pct"/>
            <w:tcBorders>
              <w:bottom w:val="single" w:sz="4" w:space="0" w:color="auto"/>
            </w:tcBorders>
          </w:tcPr>
          <w:p w:rsidR="009D440C" w:rsidRPr="00BF7690" w:rsidRDefault="009D440C" w:rsidP="001D456B">
            <w:pPr>
              <w:pStyle w:val="Tabletext"/>
              <w:spacing w:before="60" w:after="60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15</w:t>
            </w:r>
            <w:r w:rsidR="00D5690C" w:rsidRPr="00BF7690">
              <w:rPr>
                <w:lang w:val="ru-RU" w:eastAsia="ko-KR"/>
              </w:rPr>
              <w:t>–</w:t>
            </w:r>
            <w:r w:rsidRPr="00BF7690">
              <w:rPr>
                <w:lang w:val="ru-RU" w:eastAsia="ko-KR"/>
              </w:rPr>
              <w:t>5</w:t>
            </w:r>
          </w:p>
        </w:tc>
        <w:tc>
          <w:tcPr>
            <w:tcW w:w="1753" w:type="pct"/>
            <w:tcBorders>
              <w:bottom w:val="single" w:sz="4" w:space="0" w:color="auto"/>
            </w:tcBorders>
          </w:tcPr>
          <w:p w:rsidR="009D440C" w:rsidRPr="00BF7690" w:rsidRDefault="009D440C" w:rsidP="001D456B">
            <w:pPr>
              <w:pStyle w:val="Tabletext"/>
              <w:spacing w:before="60" w:after="60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76,5</w:t>
            </w:r>
            <w:r w:rsidR="00D5690C" w:rsidRPr="00BF7690">
              <w:rPr>
                <w:lang w:val="ru-RU" w:eastAsia="ko-KR"/>
              </w:rPr>
              <w:t>–</w:t>
            </w:r>
            <w:r w:rsidRPr="00BF7690">
              <w:rPr>
                <w:lang w:val="ru-RU" w:eastAsia="ko-KR"/>
              </w:rPr>
              <w:t>203</w:t>
            </w:r>
          </w:p>
        </w:tc>
      </w:tr>
      <w:tr w:rsidR="00920E3D" w:rsidRPr="00CD779D" w:rsidTr="00920E3D">
        <w:trPr>
          <w:jc w:val="center"/>
        </w:trPr>
        <w:tc>
          <w:tcPr>
            <w:tcW w:w="5000" w:type="pct"/>
            <w:gridSpan w:val="3"/>
            <w:tcBorders>
              <w:left w:val="nil"/>
              <w:bottom w:val="nil"/>
              <w:right w:val="nil"/>
            </w:tcBorders>
          </w:tcPr>
          <w:p w:rsidR="00920E3D" w:rsidRPr="00BF7690" w:rsidRDefault="00920E3D" w:rsidP="00920E3D">
            <w:pPr>
              <w:pStyle w:val="Tablelegend"/>
              <w:rPr>
                <w:lang w:val="ru-RU" w:eastAsia="ko-KR"/>
              </w:rPr>
            </w:pPr>
            <w:r w:rsidRPr="00BF7690">
              <w:rPr>
                <w:vertAlign w:val="superscript"/>
                <w:lang w:val="ru-RU" w:eastAsia="ko-KR"/>
              </w:rPr>
              <w:t>(1)</w:t>
            </w:r>
            <w:r w:rsidRPr="00BF7690">
              <w:rPr>
                <w:lang w:val="ru-RU" w:eastAsia="ko-KR"/>
              </w:rPr>
              <w:tab/>
              <w:t>UAC:</w:t>
            </w:r>
            <w:r w:rsidRPr="00BF7690">
              <w:rPr>
                <w:lang w:val="ru-RU" w:eastAsia="ko-KR"/>
              </w:rPr>
              <w:tab/>
              <w:t>Зона покрытия в городском районе.</w:t>
            </w:r>
          </w:p>
          <w:p w:rsidR="00920E3D" w:rsidRPr="00BF7690" w:rsidRDefault="00920E3D" w:rsidP="00920E3D">
            <w:pPr>
              <w:pStyle w:val="Tablelegend"/>
              <w:rPr>
                <w:lang w:val="ru-RU" w:eastAsia="ko-KR"/>
              </w:rPr>
            </w:pPr>
            <w:r w:rsidRPr="00BF7690">
              <w:rPr>
                <w:vertAlign w:val="superscript"/>
                <w:lang w:val="ru-RU" w:eastAsia="ko-KR"/>
              </w:rPr>
              <w:t>(2)</w:t>
            </w:r>
            <w:r w:rsidRPr="00BF7690">
              <w:rPr>
                <w:vertAlign w:val="superscript"/>
                <w:lang w:val="ru-RU" w:eastAsia="ko-KR"/>
              </w:rPr>
              <w:tab/>
            </w:r>
            <w:r w:rsidRPr="00BF7690">
              <w:rPr>
                <w:lang w:val="ru-RU"/>
              </w:rPr>
              <w:t>S</w:t>
            </w:r>
            <w:r w:rsidRPr="00BF7690">
              <w:rPr>
                <w:lang w:val="ru-RU" w:eastAsia="ko-KR"/>
              </w:rPr>
              <w:t>AC:</w:t>
            </w:r>
            <w:r w:rsidRPr="00BF7690">
              <w:rPr>
                <w:lang w:val="ru-RU" w:eastAsia="ko-KR"/>
              </w:rPr>
              <w:tab/>
              <w:t>Зона покрытия в пригородном районе.</w:t>
            </w:r>
          </w:p>
          <w:p w:rsidR="00920E3D" w:rsidRPr="00BF7690" w:rsidRDefault="00920E3D" w:rsidP="00920E3D">
            <w:pPr>
              <w:pStyle w:val="Tablelegend"/>
              <w:rPr>
                <w:lang w:val="ru-RU" w:eastAsia="ko-KR"/>
              </w:rPr>
            </w:pPr>
            <w:r w:rsidRPr="00BF7690">
              <w:rPr>
                <w:vertAlign w:val="superscript"/>
                <w:lang w:val="ru-RU" w:eastAsia="ko-KR"/>
              </w:rPr>
              <w:t>(3)</w:t>
            </w:r>
            <w:r w:rsidRPr="00BF7690">
              <w:rPr>
                <w:vertAlign w:val="superscript"/>
                <w:lang w:val="ru-RU" w:eastAsia="ko-KR"/>
              </w:rPr>
              <w:tab/>
            </w:r>
            <w:r w:rsidRPr="00BF7690">
              <w:rPr>
                <w:lang w:val="ru-RU"/>
              </w:rPr>
              <w:t>R</w:t>
            </w:r>
            <w:r w:rsidRPr="00BF7690">
              <w:rPr>
                <w:lang w:val="ru-RU" w:eastAsia="ko-KR"/>
              </w:rPr>
              <w:t>AC:</w:t>
            </w:r>
            <w:r w:rsidRPr="00BF7690">
              <w:rPr>
                <w:lang w:val="ru-RU" w:eastAsia="ko-KR"/>
              </w:rPr>
              <w:tab/>
              <w:t>Зона покрытия в сельском районе.</w:t>
            </w:r>
          </w:p>
        </w:tc>
      </w:tr>
    </w:tbl>
    <w:p w:rsidR="009D440C" w:rsidRPr="00BF7690" w:rsidRDefault="009D440C" w:rsidP="005D3C1B">
      <w:pPr>
        <w:pStyle w:val="TableNo"/>
        <w:rPr>
          <w:lang w:val="ru-RU" w:eastAsia="ko-KR"/>
        </w:rPr>
      </w:pPr>
      <w:r w:rsidRPr="00CD779D">
        <w:rPr>
          <w:lang w:val="ru-RU"/>
        </w:rPr>
        <w:t>Таблица</w:t>
      </w:r>
      <w:r w:rsidRPr="00BF7690">
        <w:rPr>
          <w:lang w:val="ru-RU" w:eastAsia="ko-KR"/>
        </w:rPr>
        <w:t xml:space="preserve"> 2</w:t>
      </w:r>
    </w:p>
    <w:p w:rsidR="009D440C" w:rsidRPr="00BF7690" w:rsidRDefault="009D440C" w:rsidP="001D456B">
      <w:pPr>
        <w:pStyle w:val="Tabletitle"/>
        <w:rPr>
          <w:lang w:val="ru-RU" w:eastAsia="ko-KR"/>
        </w:rPr>
      </w:pPr>
      <w:r w:rsidRPr="00BF7690">
        <w:rPr>
          <w:lang w:val="ru-RU" w:eastAsia="ko-KR"/>
        </w:rPr>
        <w:t xml:space="preserve">Параметры передатчика </w:t>
      </w:r>
      <w:r w:rsidR="00E336B8" w:rsidRPr="00BF7690">
        <w:rPr>
          <w:lang w:val="ru-RU"/>
        </w:rPr>
        <w:t>на</w:t>
      </w:r>
      <w:r w:rsidR="001D456B" w:rsidRPr="00BF7690">
        <w:rPr>
          <w:lang w:val="ru-RU"/>
        </w:rPr>
        <w:t>земного оконечного оборудования</w:t>
      </w:r>
    </w:p>
    <w:tbl>
      <w:tblPr>
        <w:tblW w:w="4270" w:type="pct"/>
        <w:jc w:val="center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705"/>
        <w:gridCol w:w="2747"/>
        <w:gridCol w:w="2949"/>
      </w:tblGrid>
      <w:tr w:rsidR="00920E3D" w:rsidRPr="00BF7690" w:rsidTr="00920E3D">
        <w:trPr>
          <w:jc w:val="center"/>
        </w:trPr>
        <w:tc>
          <w:tcPr>
            <w:tcW w:w="1610" w:type="pct"/>
            <w:vAlign w:val="center"/>
          </w:tcPr>
          <w:p w:rsidR="009D440C" w:rsidRPr="00BF7690" w:rsidRDefault="009D440C" w:rsidP="001D456B">
            <w:pPr>
              <w:pStyle w:val="Tablehead"/>
              <w:spacing w:before="60" w:after="60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 xml:space="preserve">Для связи </w:t>
            </w:r>
            <w:r w:rsidR="00920E3D">
              <w:rPr>
                <w:lang w:val="ru-RU" w:eastAsia="ko-KR"/>
              </w:rPr>
              <w:br/>
            </w:r>
            <w:r w:rsidRPr="00BF7690">
              <w:rPr>
                <w:lang w:val="ru-RU" w:eastAsia="ko-KR"/>
              </w:rPr>
              <w:t>с зоной покрытия</w:t>
            </w:r>
          </w:p>
        </w:tc>
        <w:tc>
          <w:tcPr>
            <w:tcW w:w="1635" w:type="pct"/>
            <w:vAlign w:val="center"/>
          </w:tcPr>
          <w:p w:rsidR="009D440C" w:rsidRPr="00BF7690" w:rsidRDefault="009D440C" w:rsidP="001D456B">
            <w:pPr>
              <w:pStyle w:val="Tablehead"/>
              <w:spacing w:before="60" w:after="60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 xml:space="preserve">Плотность мощности передатчика </w:t>
            </w:r>
            <w:r w:rsidR="001D456B" w:rsidRPr="00BF7690">
              <w:rPr>
                <w:lang w:val="ru-RU" w:eastAsia="ko-KR"/>
              </w:rPr>
              <w:br/>
            </w:r>
            <w:r w:rsidRPr="00BF7690">
              <w:rPr>
                <w:lang w:val="ru-RU" w:eastAsia="ko-KR"/>
              </w:rPr>
              <w:t>(дБВт/2 МГц)</w:t>
            </w:r>
          </w:p>
        </w:tc>
        <w:tc>
          <w:tcPr>
            <w:tcW w:w="1755" w:type="pct"/>
            <w:vAlign w:val="center"/>
          </w:tcPr>
          <w:p w:rsidR="009D440C" w:rsidRPr="00BF7690" w:rsidRDefault="009D440C" w:rsidP="001D456B">
            <w:pPr>
              <w:pStyle w:val="Tablehead"/>
              <w:spacing w:before="60" w:after="60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 xml:space="preserve">Усиление антенны </w:t>
            </w:r>
            <w:r w:rsidR="001D456B" w:rsidRPr="00BF7690">
              <w:rPr>
                <w:lang w:val="ru-RU" w:eastAsia="ko-KR"/>
              </w:rPr>
              <w:br/>
            </w:r>
            <w:r w:rsidRPr="00BF7690">
              <w:rPr>
                <w:lang w:val="ru-RU" w:eastAsia="ko-KR"/>
              </w:rPr>
              <w:t>(дБи)</w:t>
            </w:r>
          </w:p>
        </w:tc>
      </w:tr>
      <w:tr w:rsidR="00920E3D" w:rsidRPr="00BF7690" w:rsidTr="00920E3D">
        <w:trPr>
          <w:jc w:val="center"/>
        </w:trPr>
        <w:tc>
          <w:tcPr>
            <w:tcW w:w="1610" w:type="pct"/>
          </w:tcPr>
          <w:p w:rsidR="00D232E6" w:rsidRPr="00BF7690" w:rsidRDefault="00D232E6" w:rsidP="001D456B">
            <w:pPr>
              <w:pStyle w:val="Tabletext"/>
              <w:spacing w:before="60" w:after="60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UAC</w:t>
            </w:r>
            <w:r w:rsidRPr="00BF7690">
              <w:rPr>
                <w:vertAlign w:val="superscript"/>
                <w:lang w:val="ru-RU" w:eastAsia="ko-KR"/>
              </w:rPr>
              <w:t>(1)</w:t>
            </w:r>
          </w:p>
        </w:tc>
        <w:tc>
          <w:tcPr>
            <w:tcW w:w="1635" w:type="pct"/>
          </w:tcPr>
          <w:p w:rsidR="00D232E6" w:rsidRPr="00BF7690" w:rsidRDefault="00D232E6" w:rsidP="001D456B">
            <w:pPr>
              <w:pStyle w:val="Tabletext"/>
              <w:spacing w:before="60" w:after="60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–8,2</w:t>
            </w:r>
          </w:p>
        </w:tc>
        <w:tc>
          <w:tcPr>
            <w:tcW w:w="1755" w:type="pct"/>
          </w:tcPr>
          <w:p w:rsidR="00D232E6" w:rsidRPr="00BF7690" w:rsidRDefault="00D232E6" w:rsidP="001D456B">
            <w:pPr>
              <w:pStyle w:val="Tabletext"/>
              <w:spacing w:before="60" w:after="60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23</w:t>
            </w:r>
          </w:p>
        </w:tc>
      </w:tr>
      <w:tr w:rsidR="00920E3D" w:rsidRPr="00BF7690" w:rsidTr="00920E3D">
        <w:trPr>
          <w:jc w:val="center"/>
        </w:trPr>
        <w:tc>
          <w:tcPr>
            <w:tcW w:w="1610" w:type="pct"/>
          </w:tcPr>
          <w:p w:rsidR="00D232E6" w:rsidRPr="00BF7690" w:rsidRDefault="00D232E6" w:rsidP="001D456B">
            <w:pPr>
              <w:pStyle w:val="Tabletext"/>
              <w:spacing w:before="60" w:after="60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SAC</w:t>
            </w:r>
            <w:r w:rsidRPr="00BF7690">
              <w:rPr>
                <w:vertAlign w:val="superscript"/>
                <w:lang w:val="ru-RU" w:eastAsia="ko-KR"/>
              </w:rPr>
              <w:t>(2)</w:t>
            </w:r>
          </w:p>
        </w:tc>
        <w:tc>
          <w:tcPr>
            <w:tcW w:w="1635" w:type="pct"/>
          </w:tcPr>
          <w:p w:rsidR="00D232E6" w:rsidRPr="00BF7690" w:rsidRDefault="00D232E6" w:rsidP="001D456B">
            <w:pPr>
              <w:pStyle w:val="Tabletext"/>
              <w:spacing w:before="60" w:after="60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–7</w:t>
            </w:r>
          </w:p>
        </w:tc>
        <w:tc>
          <w:tcPr>
            <w:tcW w:w="1755" w:type="pct"/>
          </w:tcPr>
          <w:p w:rsidR="00D232E6" w:rsidRPr="00BF7690" w:rsidRDefault="00D232E6" w:rsidP="001D456B">
            <w:pPr>
              <w:pStyle w:val="Tabletext"/>
              <w:spacing w:before="60" w:after="60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38</w:t>
            </w:r>
          </w:p>
        </w:tc>
      </w:tr>
      <w:tr w:rsidR="00920E3D" w:rsidRPr="00BF7690" w:rsidTr="00920E3D">
        <w:trPr>
          <w:jc w:val="center"/>
        </w:trPr>
        <w:tc>
          <w:tcPr>
            <w:tcW w:w="1610" w:type="pct"/>
            <w:tcBorders>
              <w:bottom w:val="single" w:sz="4" w:space="0" w:color="auto"/>
            </w:tcBorders>
          </w:tcPr>
          <w:p w:rsidR="00D232E6" w:rsidRPr="00BF7690" w:rsidRDefault="00D232E6" w:rsidP="001D456B">
            <w:pPr>
              <w:pStyle w:val="Tabletext"/>
              <w:spacing w:before="60" w:after="60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RAC</w:t>
            </w:r>
            <w:r w:rsidRPr="00BF7690">
              <w:rPr>
                <w:vertAlign w:val="superscript"/>
                <w:lang w:val="ru-RU" w:eastAsia="ko-KR"/>
              </w:rPr>
              <w:t>(3)</w:t>
            </w:r>
          </w:p>
        </w:tc>
        <w:tc>
          <w:tcPr>
            <w:tcW w:w="1635" w:type="pct"/>
            <w:tcBorders>
              <w:bottom w:val="single" w:sz="4" w:space="0" w:color="auto"/>
            </w:tcBorders>
          </w:tcPr>
          <w:p w:rsidR="00D232E6" w:rsidRPr="00BF7690" w:rsidRDefault="00D232E6" w:rsidP="001D456B">
            <w:pPr>
              <w:pStyle w:val="Tabletext"/>
              <w:spacing w:before="60" w:after="60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–1,5</w:t>
            </w:r>
          </w:p>
        </w:tc>
        <w:tc>
          <w:tcPr>
            <w:tcW w:w="1755" w:type="pct"/>
            <w:tcBorders>
              <w:bottom w:val="single" w:sz="4" w:space="0" w:color="auto"/>
            </w:tcBorders>
          </w:tcPr>
          <w:p w:rsidR="00D232E6" w:rsidRPr="00BF7690" w:rsidRDefault="00D232E6" w:rsidP="001D456B">
            <w:pPr>
              <w:pStyle w:val="Tabletext"/>
              <w:spacing w:before="60" w:after="60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38</w:t>
            </w:r>
          </w:p>
        </w:tc>
      </w:tr>
      <w:tr w:rsidR="00920E3D" w:rsidRPr="00CD779D" w:rsidTr="00920E3D">
        <w:trPr>
          <w:jc w:val="center"/>
        </w:trPr>
        <w:tc>
          <w:tcPr>
            <w:tcW w:w="5000" w:type="pct"/>
            <w:gridSpan w:val="3"/>
            <w:tcBorders>
              <w:left w:val="nil"/>
              <w:bottom w:val="nil"/>
              <w:right w:val="nil"/>
            </w:tcBorders>
          </w:tcPr>
          <w:p w:rsidR="00920E3D" w:rsidRPr="00BF7690" w:rsidRDefault="00920E3D" w:rsidP="00920E3D">
            <w:pPr>
              <w:pStyle w:val="Tablelegend"/>
              <w:rPr>
                <w:lang w:val="ru-RU" w:eastAsia="ko-KR"/>
              </w:rPr>
            </w:pPr>
            <w:r w:rsidRPr="00BF7690">
              <w:rPr>
                <w:vertAlign w:val="superscript"/>
                <w:lang w:val="ru-RU" w:eastAsia="ko-KR"/>
              </w:rPr>
              <w:t>(1)</w:t>
            </w:r>
            <w:r w:rsidRPr="00BF7690">
              <w:rPr>
                <w:lang w:val="ru-RU" w:eastAsia="ko-KR"/>
              </w:rPr>
              <w:tab/>
              <w:t>UAC:</w:t>
            </w:r>
            <w:r w:rsidRPr="00BF7690">
              <w:rPr>
                <w:lang w:val="ru-RU" w:eastAsia="ko-KR"/>
              </w:rPr>
              <w:tab/>
              <w:t>Зона покрытия в городском районе.</w:t>
            </w:r>
          </w:p>
          <w:p w:rsidR="00920E3D" w:rsidRPr="00BF7690" w:rsidRDefault="00920E3D" w:rsidP="00920E3D">
            <w:pPr>
              <w:pStyle w:val="Tablelegend"/>
              <w:rPr>
                <w:lang w:val="ru-RU" w:eastAsia="ko-KR"/>
              </w:rPr>
            </w:pPr>
            <w:r w:rsidRPr="00BF7690">
              <w:rPr>
                <w:vertAlign w:val="superscript"/>
                <w:lang w:val="ru-RU" w:eastAsia="ko-KR"/>
              </w:rPr>
              <w:t>(2)</w:t>
            </w:r>
            <w:r w:rsidRPr="00BF7690">
              <w:rPr>
                <w:vertAlign w:val="superscript"/>
                <w:lang w:val="ru-RU" w:eastAsia="ko-KR"/>
              </w:rPr>
              <w:tab/>
            </w:r>
            <w:r w:rsidRPr="00BF7690">
              <w:rPr>
                <w:lang w:val="ru-RU"/>
              </w:rPr>
              <w:t>S</w:t>
            </w:r>
            <w:r w:rsidRPr="00BF7690">
              <w:rPr>
                <w:lang w:val="ru-RU" w:eastAsia="ko-KR"/>
              </w:rPr>
              <w:t>AC:</w:t>
            </w:r>
            <w:r w:rsidRPr="00BF7690">
              <w:rPr>
                <w:lang w:val="ru-RU" w:eastAsia="ko-KR"/>
              </w:rPr>
              <w:tab/>
              <w:t>Зона покрытия в пригородном районе.</w:t>
            </w:r>
          </w:p>
          <w:p w:rsidR="00920E3D" w:rsidRPr="00BF7690" w:rsidRDefault="00920E3D" w:rsidP="00920E3D">
            <w:pPr>
              <w:pStyle w:val="Tablelegend"/>
              <w:rPr>
                <w:lang w:val="ru-RU" w:eastAsia="ko-KR"/>
              </w:rPr>
            </w:pPr>
            <w:r w:rsidRPr="00BF7690">
              <w:rPr>
                <w:vertAlign w:val="superscript"/>
                <w:lang w:val="ru-RU" w:eastAsia="ko-KR"/>
              </w:rPr>
              <w:t>(3)</w:t>
            </w:r>
            <w:r w:rsidRPr="00BF7690">
              <w:rPr>
                <w:vertAlign w:val="superscript"/>
                <w:lang w:val="ru-RU" w:eastAsia="ko-KR"/>
              </w:rPr>
              <w:tab/>
            </w:r>
            <w:r w:rsidRPr="00BF7690">
              <w:rPr>
                <w:lang w:val="ru-RU"/>
              </w:rPr>
              <w:t>R</w:t>
            </w:r>
            <w:r w:rsidRPr="00BF7690">
              <w:rPr>
                <w:lang w:val="ru-RU" w:eastAsia="ko-KR"/>
              </w:rPr>
              <w:t>AC:</w:t>
            </w:r>
            <w:r w:rsidRPr="00BF7690">
              <w:rPr>
                <w:lang w:val="ru-RU" w:eastAsia="ko-KR"/>
              </w:rPr>
              <w:tab/>
              <w:t>Зона покрытия в сельском районе.</w:t>
            </w:r>
          </w:p>
        </w:tc>
      </w:tr>
    </w:tbl>
    <w:p w:rsidR="009D440C" w:rsidRPr="00BF7690" w:rsidRDefault="009A4B06" w:rsidP="001D456B">
      <w:pPr>
        <w:pStyle w:val="Heading2"/>
        <w:rPr>
          <w:lang w:val="ru-RU" w:eastAsia="ko-KR"/>
        </w:rPr>
      </w:pPr>
      <w:r w:rsidRPr="00192D90">
        <w:rPr>
          <w:lang w:val="ru-RU"/>
        </w:rPr>
        <w:br w:type="page"/>
      </w:r>
      <w:r w:rsidR="009D440C" w:rsidRPr="00BF7690">
        <w:rPr>
          <w:lang w:val="ru-RU" w:eastAsia="ko-KR"/>
        </w:rPr>
        <w:lastRenderedPageBreak/>
        <w:t>1.2</w:t>
      </w:r>
      <w:r w:rsidR="009D440C" w:rsidRPr="00BF7690">
        <w:rPr>
          <w:lang w:val="ru-RU" w:eastAsia="ko-KR"/>
        </w:rPr>
        <w:tab/>
        <w:t>Спутниковая станция ГСО ФСС</w:t>
      </w:r>
    </w:p>
    <w:p w:rsidR="009D440C" w:rsidRPr="00BF7690" w:rsidRDefault="009D440C" w:rsidP="009A7F99">
      <w:pPr>
        <w:rPr>
          <w:spacing w:val="-4"/>
          <w:szCs w:val="22"/>
          <w:lang w:val="ru-RU" w:eastAsia="ko-KR"/>
        </w:rPr>
      </w:pPr>
      <w:r w:rsidRPr="00BF7690">
        <w:rPr>
          <w:spacing w:val="-4"/>
          <w:szCs w:val="22"/>
          <w:lang w:val="ru-RU" w:eastAsia="ko-KR"/>
        </w:rPr>
        <w:t>В данном анализе используются следующие параметры:</w:t>
      </w:r>
    </w:p>
    <w:p w:rsidR="009D440C" w:rsidRPr="00BF7690" w:rsidRDefault="009D440C" w:rsidP="005D3C1B">
      <w:pPr>
        <w:pStyle w:val="TableNo"/>
        <w:rPr>
          <w:lang w:val="ru-RU" w:eastAsia="ko-KR"/>
        </w:rPr>
      </w:pPr>
      <w:r w:rsidRPr="005D3C1B">
        <w:t>Таблица</w:t>
      </w:r>
      <w:r w:rsidRPr="00BF7690">
        <w:rPr>
          <w:lang w:val="ru-RU" w:eastAsia="ko-KR"/>
        </w:rPr>
        <w:t xml:space="preserve"> 3</w:t>
      </w:r>
    </w:p>
    <w:p w:rsidR="009D440C" w:rsidRPr="00BF7690" w:rsidRDefault="009D440C" w:rsidP="005D3C1B">
      <w:pPr>
        <w:pStyle w:val="Tabletitle"/>
        <w:rPr>
          <w:lang w:val="ru-RU" w:eastAsia="ko-KR"/>
        </w:rPr>
      </w:pPr>
      <w:r w:rsidRPr="00BF7690">
        <w:rPr>
          <w:lang w:val="ru-RU" w:eastAsia="ko-KR"/>
        </w:rPr>
        <w:t>Параметры спутника ГСО ФСС</w:t>
      </w:r>
    </w:p>
    <w:tbl>
      <w:tblPr>
        <w:tblW w:w="3957" w:type="pct"/>
        <w:jc w:val="center"/>
        <w:tblInd w:w="1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176"/>
        <w:gridCol w:w="3609"/>
      </w:tblGrid>
      <w:tr w:rsidR="009D440C" w:rsidRPr="00BF7690" w:rsidTr="009A7F99">
        <w:trPr>
          <w:jc w:val="center"/>
        </w:trPr>
        <w:tc>
          <w:tcPr>
            <w:tcW w:w="2682" w:type="pct"/>
          </w:tcPr>
          <w:p w:rsidR="009D440C" w:rsidRPr="00BF7690" w:rsidRDefault="009D440C" w:rsidP="001D456B">
            <w:pPr>
              <w:pStyle w:val="Tabletext"/>
              <w:spacing w:before="60" w:after="60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Максимальное усиление антенны (дБи)</w:t>
            </w:r>
          </w:p>
        </w:tc>
        <w:tc>
          <w:tcPr>
            <w:tcW w:w="2318" w:type="pct"/>
          </w:tcPr>
          <w:p w:rsidR="009D440C" w:rsidRPr="00BF7690" w:rsidRDefault="009D440C" w:rsidP="001D456B">
            <w:pPr>
              <w:pStyle w:val="Tabletext"/>
              <w:spacing w:before="60" w:after="60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51,8</w:t>
            </w:r>
          </w:p>
        </w:tc>
      </w:tr>
      <w:tr w:rsidR="009D440C" w:rsidRPr="00BF7690" w:rsidTr="009A7F99">
        <w:trPr>
          <w:jc w:val="center"/>
        </w:trPr>
        <w:tc>
          <w:tcPr>
            <w:tcW w:w="2682" w:type="pct"/>
          </w:tcPr>
          <w:p w:rsidR="009D440C" w:rsidRPr="00BF7690" w:rsidRDefault="009D440C" w:rsidP="001D456B">
            <w:pPr>
              <w:pStyle w:val="Tabletext"/>
              <w:spacing w:before="60" w:after="60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Критерий помех (дБ(Вт/МГц))</w:t>
            </w:r>
          </w:p>
        </w:tc>
        <w:tc>
          <w:tcPr>
            <w:tcW w:w="2318" w:type="pct"/>
          </w:tcPr>
          <w:p w:rsidR="009D440C" w:rsidRPr="00BF7690" w:rsidRDefault="009D440C" w:rsidP="001D456B">
            <w:pPr>
              <w:pStyle w:val="Tabletext"/>
              <w:spacing w:before="60" w:after="60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–150,5</w:t>
            </w:r>
          </w:p>
        </w:tc>
      </w:tr>
      <w:tr w:rsidR="009D440C" w:rsidRPr="00CD779D" w:rsidTr="009A7F99">
        <w:trPr>
          <w:jc w:val="center"/>
        </w:trPr>
        <w:tc>
          <w:tcPr>
            <w:tcW w:w="2682" w:type="pct"/>
          </w:tcPr>
          <w:p w:rsidR="009D440C" w:rsidRPr="00BF7690" w:rsidRDefault="009D440C" w:rsidP="001D456B">
            <w:pPr>
              <w:pStyle w:val="Tabletext"/>
              <w:spacing w:before="60" w:after="60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 xml:space="preserve">Диаграмма направленности антенны </w:t>
            </w:r>
          </w:p>
        </w:tc>
        <w:tc>
          <w:tcPr>
            <w:tcW w:w="2318" w:type="pct"/>
          </w:tcPr>
          <w:p w:rsidR="009D440C" w:rsidRPr="00BF7690" w:rsidRDefault="009D440C" w:rsidP="001D456B">
            <w:pPr>
              <w:pStyle w:val="Tabletext"/>
              <w:spacing w:before="60" w:after="60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из Рекомендации МСЭ-R S.672-4</w:t>
            </w:r>
          </w:p>
        </w:tc>
      </w:tr>
    </w:tbl>
    <w:p w:rsidR="009D440C" w:rsidRPr="00BF7690" w:rsidRDefault="009D440C" w:rsidP="009A7F99">
      <w:pPr>
        <w:pStyle w:val="Heading1"/>
        <w:spacing w:before="600"/>
        <w:rPr>
          <w:lang w:val="ru-RU"/>
        </w:rPr>
      </w:pPr>
      <w:r w:rsidRPr="00BF7690">
        <w:rPr>
          <w:lang w:val="ru-RU"/>
        </w:rPr>
        <w:t>2</w:t>
      </w:r>
      <w:r w:rsidRPr="00BF7690">
        <w:rPr>
          <w:lang w:val="ru-RU"/>
        </w:rPr>
        <w:tab/>
        <w:t>Анализ помех</w:t>
      </w:r>
    </w:p>
    <w:p w:rsidR="009D440C" w:rsidRPr="00BF7690" w:rsidRDefault="009D440C" w:rsidP="009A7F99">
      <w:pPr>
        <w:rPr>
          <w:lang w:val="ru-RU" w:eastAsia="ko-KR"/>
        </w:rPr>
      </w:pPr>
      <w:r w:rsidRPr="00BF7690">
        <w:rPr>
          <w:lang w:val="ru-RU" w:eastAsia="ko-KR"/>
        </w:rPr>
        <w:t xml:space="preserve">В данном разделе исследуются помехи приемнику космической станции ФСС от </w:t>
      </w:r>
      <w:r w:rsidR="00E336B8" w:rsidRPr="00BF7690">
        <w:rPr>
          <w:lang w:val="ru-RU"/>
        </w:rPr>
        <w:t xml:space="preserve">наземного оконечного оборудования </w:t>
      </w:r>
      <w:r w:rsidRPr="00BF7690">
        <w:rPr>
          <w:lang w:val="ru-RU" w:eastAsia="ko-KR"/>
        </w:rPr>
        <w:t xml:space="preserve">HAPS. Для целей анализа совокупной помехи предполагаем, что </w:t>
      </w:r>
      <w:r w:rsidR="00E336B8" w:rsidRPr="00BF7690">
        <w:rPr>
          <w:lang w:val="ru-RU"/>
        </w:rPr>
        <w:t xml:space="preserve">наземное оконечное оборудование </w:t>
      </w:r>
      <w:r w:rsidRPr="00BF7690">
        <w:rPr>
          <w:lang w:val="ru-RU" w:eastAsia="ko-KR"/>
        </w:rPr>
        <w:t>наход</w:t>
      </w:r>
      <w:r w:rsidR="00E336B8" w:rsidRPr="00BF7690">
        <w:rPr>
          <w:lang w:val="ru-RU" w:eastAsia="ko-KR"/>
        </w:rPr>
        <w:t>и</w:t>
      </w:r>
      <w:r w:rsidRPr="00BF7690">
        <w:rPr>
          <w:lang w:val="ru-RU" w:eastAsia="ko-KR"/>
        </w:rPr>
        <w:t xml:space="preserve">тся в зонах покрытия HAPS, и помеха, принимаемая космической станцией ФСС, рассчитывается для серии испытаний, при этом каждому испытанию соответствует случайное распределение </w:t>
      </w:r>
      <w:r w:rsidR="00E336B8" w:rsidRPr="00BF7690">
        <w:rPr>
          <w:lang w:val="ru-RU"/>
        </w:rPr>
        <w:t xml:space="preserve">наземного оконечного оборудования </w:t>
      </w:r>
      <w:r w:rsidRPr="00BF7690">
        <w:rPr>
          <w:lang w:val="ru-RU" w:eastAsia="ko-KR"/>
        </w:rPr>
        <w:t>HAPS из полного распределения, базирующегося на Рекомендаци</w:t>
      </w:r>
      <w:r w:rsidR="009A7F99">
        <w:rPr>
          <w:lang w:val="ru-RU" w:eastAsia="ko-KR"/>
        </w:rPr>
        <w:t>и</w:t>
      </w:r>
      <w:r w:rsidRPr="00BF7690">
        <w:rPr>
          <w:lang w:val="ru-RU" w:eastAsia="ko-KR"/>
        </w:rPr>
        <w:t xml:space="preserve"> МСЭ-R F.1500. Параметры </w:t>
      </w:r>
      <w:r w:rsidR="00E336B8" w:rsidRPr="00BF7690">
        <w:rPr>
          <w:lang w:val="ru-RU"/>
        </w:rPr>
        <w:t xml:space="preserve">наземного оконечного оборудования </w:t>
      </w:r>
      <w:r w:rsidRPr="00BF7690">
        <w:rPr>
          <w:lang w:val="ru-RU" w:eastAsia="ko-KR"/>
        </w:rPr>
        <w:t xml:space="preserve">HAPS, используемые в данном анализе, показаны в </w:t>
      </w:r>
      <w:r w:rsidR="001D456B" w:rsidRPr="00BF7690">
        <w:rPr>
          <w:lang w:val="ru-RU" w:eastAsia="ko-KR"/>
        </w:rPr>
        <w:t xml:space="preserve">таблице </w:t>
      </w:r>
      <w:r w:rsidRPr="00BF7690">
        <w:rPr>
          <w:lang w:val="ru-RU" w:eastAsia="ko-KR"/>
        </w:rPr>
        <w:t xml:space="preserve">4. При рассмотрении условий совместного использования частот предполагается, что полностью загруженная платформа </w:t>
      </w:r>
      <w:r w:rsidR="00E336B8" w:rsidRPr="00BF7690">
        <w:rPr>
          <w:lang w:val="ru-RU" w:eastAsia="ko-KR"/>
        </w:rPr>
        <w:t>обычно в состоянии поддерживать</w:t>
      </w:r>
      <w:r w:rsidRPr="00BF7690">
        <w:rPr>
          <w:lang w:val="ru-RU" w:eastAsia="ko-KR"/>
        </w:rPr>
        <w:t xml:space="preserve"> </w:t>
      </w:r>
      <w:r w:rsidR="00C91CCE" w:rsidRPr="00BF7690">
        <w:rPr>
          <w:lang w:val="ru-RU" w:eastAsia="ko-KR"/>
        </w:rPr>
        <w:t xml:space="preserve">100 наземных терминалов </w:t>
      </w:r>
      <w:r w:rsidRPr="00BF7690">
        <w:rPr>
          <w:lang w:val="ru-RU" w:eastAsia="ko-KR"/>
        </w:rPr>
        <w:t>в совмещенном канал</w:t>
      </w:r>
      <w:r w:rsidR="00367386" w:rsidRPr="00BF7690">
        <w:rPr>
          <w:lang w:val="ru-RU" w:eastAsia="ko-KR"/>
        </w:rPr>
        <w:t>е в каждой из трех зон покрытия</w:t>
      </w:r>
      <w:r w:rsidRPr="00BF7690">
        <w:rPr>
          <w:lang w:val="ru-RU" w:eastAsia="ko-KR"/>
        </w:rPr>
        <w:t xml:space="preserve"> и что главный лепесток диаграммы направленности приемной антенны приемника космической станции ФСС всегда направлен в точку надира HAPS. </w:t>
      </w:r>
    </w:p>
    <w:p w:rsidR="009D440C" w:rsidRPr="00BF7690" w:rsidRDefault="009D440C" w:rsidP="005D3C1B">
      <w:pPr>
        <w:pStyle w:val="TableNo"/>
        <w:rPr>
          <w:lang w:val="ru-RU" w:eastAsia="ko-KR"/>
        </w:rPr>
      </w:pPr>
      <w:r w:rsidRPr="00CD779D">
        <w:rPr>
          <w:lang w:val="ru-RU"/>
        </w:rPr>
        <w:t>ТАБЛИЦА</w:t>
      </w:r>
      <w:r w:rsidRPr="00BF7690">
        <w:rPr>
          <w:lang w:val="ru-RU" w:eastAsia="ko-KR"/>
        </w:rPr>
        <w:t xml:space="preserve"> 4</w:t>
      </w:r>
    </w:p>
    <w:p w:rsidR="009D440C" w:rsidRPr="00BF7690" w:rsidRDefault="009D440C" w:rsidP="001D456B">
      <w:pPr>
        <w:pStyle w:val="Tabletitle"/>
        <w:rPr>
          <w:lang w:val="ru-RU" w:eastAsia="ko-KR"/>
        </w:rPr>
      </w:pPr>
      <w:r w:rsidRPr="00BF7690">
        <w:rPr>
          <w:lang w:val="ru-RU" w:eastAsia="ko-KR"/>
        </w:rPr>
        <w:t xml:space="preserve">Параметры передачи </w:t>
      </w:r>
      <w:r w:rsidR="00E336B8" w:rsidRPr="00BF7690">
        <w:rPr>
          <w:lang w:val="ru-RU"/>
        </w:rPr>
        <w:t xml:space="preserve">наземного оконечного оборудования </w:t>
      </w:r>
      <w:r w:rsidRPr="00BF7690">
        <w:rPr>
          <w:lang w:val="ru-RU" w:eastAsia="ko-KR"/>
        </w:rPr>
        <w:t>HAPS</w:t>
      </w:r>
    </w:p>
    <w:tbl>
      <w:tblPr>
        <w:tblW w:w="4865" w:type="pct"/>
        <w:jc w:val="center"/>
        <w:tblInd w:w="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925"/>
        <w:gridCol w:w="1882"/>
        <w:gridCol w:w="1882"/>
        <w:gridCol w:w="1882"/>
      </w:tblGrid>
      <w:tr w:rsidR="009D440C" w:rsidRPr="00BF7690">
        <w:trPr>
          <w:jc w:val="center"/>
        </w:trPr>
        <w:tc>
          <w:tcPr>
            <w:tcW w:w="2051" w:type="pct"/>
          </w:tcPr>
          <w:p w:rsidR="009D440C" w:rsidRPr="00BF7690" w:rsidRDefault="009D440C" w:rsidP="001D456B">
            <w:pPr>
              <w:pStyle w:val="Tablehead"/>
              <w:spacing w:before="60" w:after="60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Зона покрытия</w:t>
            </w:r>
          </w:p>
        </w:tc>
        <w:tc>
          <w:tcPr>
            <w:tcW w:w="983" w:type="pct"/>
          </w:tcPr>
          <w:p w:rsidR="009D440C" w:rsidRPr="00BF7690" w:rsidRDefault="009D440C" w:rsidP="001D456B">
            <w:pPr>
              <w:pStyle w:val="Tablehead"/>
              <w:spacing w:before="60" w:after="60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RAC</w:t>
            </w:r>
          </w:p>
        </w:tc>
        <w:tc>
          <w:tcPr>
            <w:tcW w:w="983" w:type="pct"/>
          </w:tcPr>
          <w:p w:rsidR="009D440C" w:rsidRPr="005D3C1B" w:rsidRDefault="009D440C" w:rsidP="001D456B">
            <w:pPr>
              <w:pStyle w:val="Tablehead"/>
              <w:spacing w:before="60" w:after="60"/>
              <w:rPr>
                <w:b w:val="0"/>
                <w:bCs/>
                <w:lang w:val="ru-RU" w:eastAsia="ko-KR"/>
              </w:rPr>
            </w:pPr>
            <w:r w:rsidRPr="005D3C1B">
              <w:rPr>
                <w:b w:val="0"/>
                <w:bCs/>
                <w:lang w:val="ru-RU" w:eastAsia="ko-KR"/>
              </w:rPr>
              <w:t>SAC</w:t>
            </w:r>
          </w:p>
        </w:tc>
        <w:tc>
          <w:tcPr>
            <w:tcW w:w="983" w:type="pct"/>
          </w:tcPr>
          <w:p w:rsidR="009D440C" w:rsidRPr="00BF7690" w:rsidRDefault="009D440C" w:rsidP="001D456B">
            <w:pPr>
              <w:pStyle w:val="Tablehead"/>
              <w:spacing w:before="60" w:after="60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UAC</w:t>
            </w:r>
          </w:p>
        </w:tc>
      </w:tr>
      <w:tr w:rsidR="009D440C" w:rsidRPr="00BF7690">
        <w:trPr>
          <w:jc w:val="center"/>
        </w:trPr>
        <w:tc>
          <w:tcPr>
            <w:tcW w:w="2051" w:type="pct"/>
          </w:tcPr>
          <w:p w:rsidR="009D440C" w:rsidRPr="00BF7690" w:rsidRDefault="00367386" w:rsidP="001D456B">
            <w:pPr>
              <w:pStyle w:val="Tabletext"/>
              <w:spacing w:before="60" w:after="60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Диапазон углов места (</w:t>
            </w:r>
            <w:r w:rsidR="009D440C" w:rsidRPr="00BF7690">
              <w:rPr>
                <w:lang w:val="ru-RU" w:eastAsia="ko-KR"/>
              </w:rPr>
              <w:t>градус</w:t>
            </w:r>
            <w:r w:rsidRPr="00BF7690">
              <w:rPr>
                <w:lang w:val="ru-RU" w:eastAsia="ko-KR"/>
              </w:rPr>
              <w:t>ы</w:t>
            </w:r>
            <w:r w:rsidR="009D440C" w:rsidRPr="00BF7690">
              <w:rPr>
                <w:lang w:val="ru-RU" w:eastAsia="ko-KR"/>
              </w:rPr>
              <w:t>)</w:t>
            </w:r>
          </w:p>
        </w:tc>
        <w:tc>
          <w:tcPr>
            <w:tcW w:w="983" w:type="pct"/>
          </w:tcPr>
          <w:p w:rsidR="009D440C" w:rsidRPr="00BF7690" w:rsidRDefault="009D440C" w:rsidP="001D456B">
            <w:pPr>
              <w:pStyle w:val="Tabletext"/>
              <w:spacing w:before="60" w:after="60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5</w:t>
            </w:r>
            <w:r w:rsidR="00D5690C" w:rsidRPr="00BF7690">
              <w:rPr>
                <w:lang w:val="ru-RU" w:eastAsia="ko-KR"/>
              </w:rPr>
              <w:t>–</w:t>
            </w:r>
            <w:r w:rsidRPr="00BF7690">
              <w:rPr>
                <w:lang w:val="ru-RU" w:eastAsia="ko-KR"/>
              </w:rPr>
              <w:t>15</w:t>
            </w:r>
          </w:p>
        </w:tc>
        <w:tc>
          <w:tcPr>
            <w:tcW w:w="983" w:type="pct"/>
          </w:tcPr>
          <w:p w:rsidR="009D440C" w:rsidRPr="005D3C1B" w:rsidRDefault="009D440C" w:rsidP="001D456B">
            <w:pPr>
              <w:pStyle w:val="Tabletext"/>
              <w:spacing w:before="60" w:after="60"/>
              <w:jc w:val="center"/>
              <w:rPr>
                <w:bCs/>
                <w:lang w:val="ru-RU" w:eastAsia="ko-KR"/>
              </w:rPr>
            </w:pPr>
            <w:r w:rsidRPr="005D3C1B">
              <w:rPr>
                <w:bCs/>
                <w:lang w:val="ru-RU" w:eastAsia="ko-KR"/>
              </w:rPr>
              <w:t>15</w:t>
            </w:r>
            <w:r w:rsidR="00D5690C" w:rsidRPr="005D3C1B">
              <w:rPr>
                <w:bCs/>
                <w:lang w:val="ru-RU" w:eastAsia="ko-KR"/>
              </w:rPr>
              <w:t>–</w:t>
            </w:r>
            <w:r w:rsidRPr="005D3C1B">
              <w:rPr>
                <w:bCs/>
                <w:lang w:val="ru-RU" w:eastAsia="ko-KR"/>
              </w:rPr>
              <w:t>30</w:t>
            </w:r>
          </w:p>
        </w:tc>
        <w:tc>
          <w:tcPr>
            <w:tcW w:w="983" w:type="pct"/>
          </w:tcPr>
          <w:p w:rsidR="009D440C" w:rsidRPr="00BF7690" w:rsidRDefault="009D440C" w:rsidP="001D456B">
            <w:pPr>
              <w:pStyle w:val="Tabletext"/>
              <w:spacing w:before="60" w:after="60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30</w:t>
            </w:r>
            <w:r w:rsidR="00D5690C" w:rsidRPr="00BF7690">
              <w:rPr>
                <w:lang w:val="ru-RU" w:eastAsia="ko-KR"/>
              </w:rPr>
              <w:t>–</w:t>
            </w:r>
            <w:r w:rsidRPr="00BF7690">
              <w:rPr>
                <w:lang w:val="ru-RU" w:eastAsia="ko-KR"/>
              </w:rPr>
              <w:t>90</w:t>
            </w:r>
          </w:p>
        </w:tc>
      </w:tr>
      <w:tr w:rsidR="009D440C" w:rsidRPr="00BF7690">
        <w:trPr>
          <w:jc w:val="center"/>
        </w:trPr>
        <w:tc>
          <w:tcPr>
            <w:tcW w:w="2051" w:type="pct"/>
          </w:tcPr>
          <w:p w:rsidR="009D440C" w:rsidRPr="00BF7690" w:rsidRDefault="009D440C" w:rsidP="001D456B">
            <w:pPr>
              <w:pStyle w:val="Tabletext"/>
              <w:spacing w:before="60" w:after="60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 xml:space="preserve">Число </w:t>
            </w:r>
            <w:r w:rsidR="00B46280" w:rsidRPr="00BF7690">
              <w:rPr>
                <w:lang w:val="ru-RU" w:eastAsia="ko-KR"/>
              </w:rPr>
              <w:t>наземных</w:t>
            </w:r>
            <w:r w:rsidRPr="00BF7690">
              <w:rPr>
                <w:lang w:val="ru-RU" w:eastAsia="ko-KR"/>
              </w:rPr>
              <w:t xml:space="preserve"> терминалов </w:t>
            </w:r>
          </w:p>
        </w:tc>
        <w:tc>
          <w:tcPr>
            <w:tcW w:w="983" w:type="pct"/>
          </w:tcPr>
          <w:p w:rsidR="009D440C" w:rsidRPr="00BF7690" w:rsidRDefault="009D440C" w:rsidP="001D456B">
            <w:pPr>
              <w:pStyle w:val="Tabletext"/>
              <w:spacing w:before="60" w:after="60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100</w:t>
            </w:r>
          </w:p>
        </w:tc>
        <w:tc>
          <w:tcPr>
            <w:tcW w:w="983" w:type="pct"/>
          </w:tcPr>
          <w:p w:rsidR="009D440C" w:rsidRPr="005D3C1B" w:rsidRDefault="009D440C" w:rsidP="001D456B">
            <w:pPr>
              <w:pStyle w:val="Tabletext"/>
              <w:spacing w:before="60" w:after="60"/>
              <w:jc w:val="center"/>
              <w:rPr>
                <w:bCs/>
                <w:lang w:val="ru-RU" w:eastAsia="ko-KR"/>
              </w:rPr>
            </w:pPr>
            <w:r w:rsidRPr="005D3C1B">
              <w:rPr>
                <w:bCs/>
                <w:lang w:val="ru-RU" w:eastAsia="ko-KR"/>
              </w:rPr>
              <w:t>100</w:t>
            </w:r>
          </w:p>
        </w:tc>
        <w:tc>
          <w:tcPr>
            <w:tcW w:w="983" w:type="pct"/>
          </w:tcPr>
          <w:p w:rsidR="009D440C" w:rsidRPr="00BF7690" w:rsidRDefault="009D440C" w:rsidP="001D456B">
            <w:pPr>
              <w:pStyle w:val="Tabletext"/>
              <w:spacing w:before="60" w:after="60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100</w:t>
            </w:r>
          </w:p>
        </w:tc>
      </w:tr>
      <w:tr w:rsidR="009D440C" w:rsidRPr="00BF7690">
        <w:trPr>
          <w:jc w:val="center"/>
        </w:trPr>
        <w:tc>
          <w:tcPr>
            <w:tcW w:w="2051" w:type="pct"/>
          </w:tcPr>
          <w:p w:rsidR="009D440C" w:rsidRPr="00BF7690" w:rsidRDefault="009D440C" w:rsidP="001D456B">
            <w:pPr>
              <w:pStyle w:val="Tabletext"/>
              <w:spacing w:before="60" w:after="60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Усиление антенны (дБи)</w:t>
            </w:r>
          </w:p>
        </w:tc>
        <w:tc>
          <w:tcPr>
            <w:tcW w:w="983" w:type="pct"/>
          </w:tcPr>
          <w:p w:rsidR="009D440C" w:rsidRPr="00BF7690" w:rsidRDefault="009D440C" w:rsidP="001D456B">
            <w:pPr>
              <w:pStyle w:val="Tabletext"/>
              <w:spacing w:before="60" w:after="60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38</w:t>
            </w:r>
          </w:p>
        </w:tc>
        <w:tc>
          <w:tcPr>
            <w:tcW w:w="983" w:type="pct"/>
          </w:tcPr>
          <w:p w:rsidR="009D440C" w:rsidRPr="005D3C1B" w:rsidRDefault="009D440C" w:rsidP="001D456B">
            <w:pPr>
              <w:pStyle w:val="Tabletext"/>
              <w:spacing w:before="60" w:after="60"/>
              <w:jc w:val="center"/>
              <w:rPr>
                <w:bCs/>
                <w:lang w:val="ru-RU" w:eastAsia="ko-KR"/>
              </w:rPr>
            </w:pPr>
            <w:r w:rsidRPr="005D3C1B">
              <w:rPr>
                <w:bCs/>
                <w:lang w:val="ru-RU" w:eastAsia="ko-KR"/>
              </w:rPr>
              <w:t>38</w:t>
            </w:r>
          </w:p>
        </w:tc>
        <w:tc>
          <w:tcPr>
            <w:tcW w:w="983" w:type="pct"/>
          </w:tcPr>
          <w:p w:rsidR="009D440C" w:rsidRPr="00BF7690" w:rsidRDefault="009D440C" w:rsidP="001D456B">
            <w:pPr>
              <w:pStyle w:val="Tabletext"/>
              <w:spacing w:before="60" w:after="60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23</w:t>
            </w:r>
          </w:p>
        </w:tc>
      </w:tr>
      <w:tr w:rsidR="009D440C" w:rsidRPr="00BF7690">
        <w:trPr>
          <w:jc w:val="center"/>
        </w:trPr>
        <w:tc>
          <w:tcPr>
            <w:tcW w:w="2051" w:type="pct"/>
          </w:tcPr>
          <w:p w:rsidR="009D440C" w:rsidRPr="00BF7690" w:rsidRDefault="009D440C" w:rsidP="001D456B">
            <w:pPr>
              <w:pStyle w:val="Tabletext"/>
              <w:spacing w:before="60" w:after="60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Мощность (дБВт)</w:t>
            </w:r>
          </w:p>
        </w:tc>
        <w:tc>
          <w:tcPr>
            <w:tcW w:w="983" w:type="pct"/>
          </w:tcPr>
          <w:p w:rsidR="009D440C" w:rsidRPr="00BF7690" w:rsidRDefault="009D440C" w:rsidP="001D456B">
            <w:pPr>
              <w:pStyle w:val="Tabletext"/>
              <w:spacing w:before="60" w:after="60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–1,5</w:t>
            </w:r>
          </w:p>
        </w:tc>
        <w:tc>
          <w:tcPr>
            <w:tcW w:w="983" w:type="pct"/>
          </w:tcPr>
          <w:p w:rsidR="009D440C" w:rsidRPr="005D3C1B" w:rsidRDefault="009D440C" w:rsidP="001D456B">
            <w:pPr>
              <w:pStyle w:val="Tabletext"/>
              <w:spacing w:before="60" w:after="60"/>
              <w:jc w:val="center"/>
              <w:rPr>
                <w:bCs/>
                <w:lang w:val="ru-RU" w:eastAsia="ko-KR"/>
              </w:rPr>
            </w:pPr>
            <w:r w:rsidRPr="005D3C1B">
              <w:rPr>
                <w:bCs/>
                <w:lang w:val="ru-RU" w:eastAsia="ko-KR"/>
              </w:rPr>
              <w:t>–7</w:t>
            </w:r>
          </w:p>
        </w:tc>
        <w:tc>
          <w:tcPr>
            <w:tcW w:w="983" w:type="pct"/>
          </w:tcPr>
          <w:p w:rsidR="009D440C" w:rsidRPr="00BF7690" w:rsidRDefault="009D440C" w:rsidP="001D456B">
            <w:pPr>
              <w:pStyle w:val="Tabletext"/>
              <w:spacing w:before="60" w:after="60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–8,2</w:t>
            </w:r>
          </w:p>
        </w:tc>
      </w:tr>
      <w:tr w:rsidR="009D440C" w:rsidRPr="00BF7690">
        <w:trPr>
          <w:jc w:val="center"/>
        </w:trPr>
        <w:tc>
          <w:tcPr>
            <w:tcW w:w="2051" w:type="pct"/>
          </w:tcPr>
          <w:p w:rsidR="009D440C" w:rsidRPr="00BF7690" w:rsidRDefault="009D440C" w:rsidP="001D456B">
            <w:pPr>
              <w:pStyle w:val="Tabletext"/>
              <w:spacing w:before="60" w:after="60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Ширина полосы канала (МГц)</w:t>
            </w:r>
          </w:p>
        </w:tc>
        <w:tc>
          <w:tcPr>
            <w:tcW w:w="983" w:type="pct"/>
          </w:tcPr>
          <w:p w:rsidR="009D440C" w:rsidRPr="00BF7690" w:rsidRDefault="009D440C" w:rsidP="001D456B">
            <w:pPr>
              <w:pStyle w:val="Tabletext"/>
              <w:spacing w:before="60" w:after="60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2</w:t>
            </w:r>
          </w:p>
        </w:tc>
        <w:tc>
          <w:tcPr>
            <w:tcW w:w="983" w:type="pct"/>
          </w:tcPr>
          <w:p w:rsidR="009D440C" w:rsidRPr="005D3C1B" w:rsidRDefault="009D440C" w:rsidP="001D456B">
            <w:pPr>
              <w:pStyle w:val="Tabletext"/>
              <w:spacing w:before="60" w:after="60"/>
              <w:jc w:val="center"/>
              <w:rPr>
                <w:bCs/>
                <w:lang w:val="ru-RU" w:eastAsia="ko-KR"/>
              </w:rPr>
            </w:pPr>
            <w:r w:rsidRPr="005D3C1B">
              <w:rPr>
                <w:bCs/>
                <w:lang w:val="ru-RU" w:eastAsia="ko-KR"/>
              </w:rPr>
              <w:t>2</w:t>
            </w:r>
          </w:p>
        </w:tc>
        <w:tc>
          <w:tcPr>
            <w:tcW w:w="983" w:type="pct"/>
          </w:tcPr>
          <w:p w:rsidR="009D440C" w:rsidRPr="00BF7690" w:rsidRDefault="009D440C" w:rsidP="001D456B">
            <w:pPr>
              <w:pStyle w:val="Tabletext"/>
              <w:spacing w:before="60" w:after="60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2</w:t>
            </w:r>
          </w:p>
        </w:tc>
      </w:tr>
    </w:tbl>
    <w:p w:rsidR="009D440C" w:rsidRPr="00BF7690" w:rsidRDefault="009D440C" w:rsidP="00235CB7">
      <w:pPr>
        <w:pStyle w:val="Figure"/>
        <w:spacing w:after="360"/>
        <w:rPr>
          <w:lang w:val="ru-RU" w:eastAsia="ko-KR"/>
        </w:rPr>
      </w:pPr>
      <w:r w:rsidRPr="009A7F99">
        <w:rPr>
          <w:lang w:val="ru-RU" w:eastAsia="ko-KR"/>
        </w:rPr>
        <w:br w:type="page"/>
      </w:r>
      <w:r w:rsidR="00BF7690" w:rsidRPr="00BF7690">
        <w:rPr>
          <w:lang w:val="ru-RU"/>
        </w:rPr>
        <w:object w:dxaOrig="9355" w:dyaOrig="65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30pt" o:ole="">
            <v:imagedata r:id="rId16" o:title=""/>
          </v:shape>
          <o:OLEObject Type="Embed" ProgID="CorelDraw.Graphic.12" ShapeID="_x0000_i1025" DrawAspect="Content" ObjectID="_1391242184" r:id="rId17"/>
        </w:object>
      </w:r>
    </w:p>
    <w:p w:rsidR="00996CB0" w:rsidRPr="00BF7690" w:rsidRDefault="009D440C" w:rsidP="001D456B">
      <w:pPr>
        <w:rPr>
          <w:lang w:val="ru-RU" w:eastAsia="ko-KR"/>
        </w:rPr>
      </w:pPr>
      <w:r w:rsidRPr="00BF7690">
        <w:rPr>
          <w:lang w:val="ru-RU" w:eastAsia="ko-KR"/>
        </w:rPr>
        <w:t xml:space="preserve">В данном анализе предполагается сценарий помех, показанный на </w:t>
      </w:r>
      <w:r w:rsidR="001D456B" w:rsidRPr="00BF7690">
        <w:rPr>
          <w:lang w:val="ru-RU" w:eastAsia="ko-KR"/>
        </w:rPr>
        <w:t xml:space="preserve">рисунке </w:t>
      </w:r>
      <w:r w:rsidRPr="00BF7690">
        <w:rPr>
          <w:lang w:val="ru-RU" w:eastAsia="ko-KR"/>
        </w:rPr>
        <w:t>1. Земная станция расположена в точке надира (центр зоны покрытия HAPS) и спутник расположен на широте 0</w:t>
      </w:r>
      <w:r w:rsidR="00C3303B" w:rsidRPr="00BF7690">
        <w:rPr>
          <w:lang w:val="ru-RU" w:eastAsia="ko-KR"/>
        </w:rPr>
        <w:t> </w:t>
      </w:r>
      <w:r w:rsidRPr="00BF7690">
        <w:rPr>
          <w:lang w:val="ru-RU" w:eastAsia="ko-KR"/>
        </w:rPr>
        <w:t>градусов и долготе 0 градусов, в то время как расположение зоны покрытия HAPS меняется только по широте (долгота равна 0 градусов).</w:t>
      </w:r>
    </w:p>
    <w:p w:rsidR="009D440C" w:rsidRPr="00BF7690" w:rsidRDefault="009D440C" w:rsidP="00212BD6">
      <w:pPr>
        <w:rPr>
          <w:lang w:val="ru-RU" w:eastAsia="ko-KR"/>
        </w:rPr>
      </w:pPr>
      <w:r w:rsidRPr="00BF7690">
        <w:rPr>
          <w:lang w:val="ru-RU" w:eastAsia="ko-KR"/>
        </w:rPr>
        <w:t xml:space="preserve">Ожидаемая плотность принимаемой мощности на входе приемника космической станции может быть </w:t>
      </w:r>
      <w:r w:rsidR="00212BD6">
        <w:rPr>
          <w:lang w:val="ru-RU" w:eastAsia="ko-KR"/>
        </w:rPr>
        <w:t>рассчитана с помощью</w:t>
      </w:r>
      <w:r w:rsidRPr="00BF7690">
        <w:rPr>
          <w:lang w:val="ru-RU" w:eastAsia="ko-KR"/>
        </w:rPr>
        <w:t xml:space="preserve"> уравнения (1):</w:t>
      </w:r>
    </w:p>
    <w:p w:rsidR="009D440C" w:rsidRPr="00BF7690" w:rsidRDefault="009D440C" w:rsidP="001D456B">
      <w:pPr>
        <w:pStyle w:val="Equation"/>
        <w:tabs>
          <w:tab w:val="clear" w:pos="794"/>
          <w:tab w:val="left" w:pos="1080"/>
          <w:tab w:val="right" w:pos="9120"/>
        </w:tabs>
        <w:spacing w:before="240"/>
        <w:rPr>
          <w:rFonts w:ascii="TimesNewRoman" w:hAnsi="TimesNewRoman" w:cs="TimesNewRoman"/>
          <w:lang w:val="ru-RU" w:eastAsia="ko-KR"/>
        </w:rPr>
      </w:pPr>
      <w:r w:rsidRPr="00BF7690">
        <w:rPr>
          <w:i/>
          <w:iCs/>
          <w:lang w:val="ru-RU" w:eastAsia="ko-KR"/>
        </w:rPr>
        <w:tab/>
        <w:t>P</w:t>
      </w:r>
      <w:r w:rsidRPr="00BF7690">
        <w:rPr>
          <w:rFonts w:ascii="TimesNewRoman,Italic" w:hAnsi="TimesNewRoman,Italic" w:cs="TimesNewRoman,Italic"/>
          <w:i/>
          <w:iCs/>
          <w:position w:val="-4"/>
          <w:sz w:val="16"/>
          <w:szCs w:val="16"/>
          <w:lang w:val="ru-RU" w:eastAsia="ko-KR"/>
        </w:rPr>
        <w:t>r</w:t>
      </w:r>
      <w:r w:rsidRPr="00BF7690">
        <w:rPr>
          <w:i/>
          <w:iCs/>
          <w:sz w:val="20"/>
          <w:lang w:val="ru-RU" w:eastAsia="ko-KR"/>
        </w:rPr>
        <w:t xml:space="preserve"> </w:t>
      </w:r>
      <w:r w:rsidRPr="00BF7690">
        <w:rPr>
          <w:rFonts w:ascii="Symbol" w:hAnsi="Symbol" w:cs="Symbol"/>
          <w:lang w:val="ru-RU" w:eastAsia="ko-KR"/>
        </w:rPr>
        <w:t></w:t>
      </w:r>
      <w:r w:rsidRPr="00BF7690">
        <w:rPr>
          <w:rFonts w:ascii="Symbol" w:hAnsi="Symbol" w:cs="Symbol"/>
          <w:lang w:val="ru-RU" w:eastAsia="ko-KR"/>
        </w:rPr>
        <w:t></w:t>
      </w:r>
      <w:r w:rsidRPr="00BF7690">
        <w:rPr>
          <w:i/>
          <w:iCs/>
          <w:lang w:val="ru-RU" w:eastAsia="ko-KR"/>
        </w:rPr>
        <w:t xml:space="preserve">P </w:t>
      </w:r>
      <w:r w:rsidRPr="00BF7690">
        <w:rPr>
          <w:rFonts w:ascii="Symbol" w:hAnsi="Symbol" w:cs="Symbol"/>
          <w:lang w:val="ru-RU" w:eastAsia="ko-KR"/>
        </w:rPr>
        <w:t></w:t>
      </w:r>
      <w:r w:rsidRPr="00BF7690">
        <w:rPr>
          <w:rFonts w:ascii="Symbol" w:hAnsi="Symbol" w:cs="Symbol"/>
          <w:lang w:val="ru-RU" w:eastAsia="ko-KR"/>
        </w:rPr>
        <w:t></w:t>
      </w:r>
      <w:r w:rsidRPr="00BF7690">
        <w:rPr>
          <w:i/>
          <w:iCs/>
          <w:lang w:val="ru-RU" w:eastAsia="ko-KR"/>
        </w:rPr>
        <w:t>G</w:t>
      </w:r>
      <w:r w:rsidRPr="00BF7690">
        <w:rPr>
          <w:i/>
          <w:iCs/>
          <w:position w:val="-4"/>
          <w:sz w:val="16"/>
          <w:szCs w:val="16"/>
          <w:lang w:val="ru-RU" w:eastAsia="ko-KR"/>
        </w:rPr>
        <w:t>t</w:t>
      </w:r>
      <w:r w:rsidRPr="00BF7690">
        <w:rPr>
          <w:i/>
          <w:iCs/>
          <w:sz w:val="20"/>
          <w:lang w:val="ru-RU" w:eastAsia="ko-KR"/>
        </w:rPr>
        <w:t xml:space="preserve"> </w:t>
      </w:r>
      <w:r w:rsidRPr="00BF7690">
        <w:rPr>
          <w:rFonts w:ascii="TimesNewRoman" w:hAnsi="TimesNewRoman" w:cs="TimesNewRoman"/>
          <w:lang w:val="ru-RU" w:eastAsia="ko-KR"/>
        </w:rPr>
        <w:t xml:space="preserve">– </w:t>
      </w:r>
      <w:r w:rsidRPr="00BF7690">
        <w:rPr>
          <w:i/>
          <w:iCs/>
          <w:lang w:val="ru-RU" w:eastAsia="ko-KR"/>
        </w:rPr>
        <w:t>L</w:t>
      </w:r>
      <w:r w:rsidRPr="00BF7690">
        <w:rPr>
          <w:rFonts w:ascii="TimesNewRoman,Italic" w:hAnsi="TimesNewRoman,Italic" w:cs="TimesNewRoman,Italic"/>
          <w:i/>
          <w:iCs/>
          <w:position w:val="-4"/>
          <w:sz w:val="16"/>
          <w:szCs w:val="16"/>
          <w:lang w:val="ru-RU" w:eastAsia="ko-KR"/>
        </w:rPr>
        <w:t>tf</w:t>
      </w:r>
      <w:r w:rsidRPr="00BF7690">
        <w:rPr>
          <w:i/>
          <w:iCs/>
          <w:sz w:val="20"/>
          <w:lang w:val="ru-RU" w:eastAsia="ko-KR"/>
        </w:rPr>
        <w:t xml:space="preserve">  </w:t>
      </w:r>
      <w:r w:rsidRPr="00BF7690">
        <w:rPr>
          <w:rFonts w:ascii="Symbol" w:hAnsi="Symbol" w:cs="Symbol"/>
          <w:lang w:val="ru-RU" w:eastAsia="ko-KR"/>
        </w:rPr>
        <w:t></w:t>
      </w:r>
      <w:r w:rsidRPr="00BF7690">
        <w:rPr>
          <w:rFonts w:ascii="Symbol" w:hAnsi="Symbol" w:cs="Symbol"/>
          <w:lang w:val="ru-RU" w:eastAsia="ko-KR"/>
        </w:rPr>
        <w:t></w:t>
      </w:r>
      <w:r w:rsidRPr="00BF7690">
        <w:rPr>
          <w:i/>
          <w:iCs/>
          <w:lang w:val="ru-RU" w:eastAsia="ko-KR"/>
        </w:rPr>
        <w:t>G</w:t>
      </w:r>
      <w:r w:rsidRPr="00BF7690">
        <w:rPr>
          <w:rFonts w:ascii="TimesNewRoman,Italic" w:hAnsi="TimesNewRoman,Italic" w:cs="TimesNewRoman,Italic"/>
          <w:i/>
          <w:iCs/>
          <w:position w:val="-4"/>
          <w:sz w:val="16"/>
          <w:szCs w:val="16"/>
          <w:lang w:val="ru-RU" w:eastAsia="ko-KR"/>
        </w:rPr>
        <w:t>r</w:t>
      </w:r>
      <w:r w:rsidRPr="00BF7690">
        <w:rPr>
          <w:i/>
          <w:iCs/>
          <w:sz w:val="20"/>
          <w:lang w:val="ru-RU" w:eastAsia="ko-KR"/>
        </w:rPr>
        <w:t xml:space="preserve"> </w:t>
      </w:r>
      <w:r w:rsidRPr="00BF7690">
        <w:rPr>
          <w:rFonts w:ascii="TimesNewRoman" w:hAnsi="TimesNewRoman" w:cs="TimesNewRoman"/>
          <w:lang w:val="ru-RU" w:eastAsia="ko-KR"/>
        </w:rPr>
        <w:t xml:space="preserve">– </w:t>
      </w:r>
      <w:r w:rsidRPr="00BF7690">
        <w:rPr>
          <w:i/>
          <w:iCs/>
          <w:lang w:val="ru-RU" w:eastAsia="ko-KR"/>
        </w:rPr>
        <w:t>L</w:t>
      </w:r>
      <w:r w:rsidRPr="00BF7690">
        <w:rPr>
          <w:rFonts w:ascii="TimesNewRoman,Italic" w:hAnsi="TimesNewRoman,Italic" w:cs="TimesNewRoman,Italic"/>
          <w:i/>
          <w:iCs/>
          <w:position w:val="-4"/>
          <w:sz w:val="16"/>
          <w:szCs w:val="16"/>
          <w:lang w:val="ru-RU" w:eastAsia="ko-KR"/>
        </w:rPr>
        <w:t>rf</w:t>
      </w:r>
      <w:r w:rsidRPr="00BF7690">
        <w:rPr>
          <w:i/>
          <w:iCs/>
          <w:sz w:val="20"/>
          <w:lang w:val="ru-RU" w:eastAsia="ko-KR"/>
        </w:rPr>
        <w:t xml:space="preserve"> </w:t>
      </w:r>
      <w:r w:rsidRPr="00BF7690">
        <w:rPr>
          <w:rFonts w:ascii="TimesNewRoman" w:hAnsi="TimesNewRoman" w:cs="TimesNewRoman"/>
          <w:lang w:val="ru-RU" w:eastAsia="ko-KR"/>
        </w:rPr>
        <w:t xml:space="preserve">– </w:t>
      </w:r>
      <w:r w:rsidRPr="00BF7690">
        <w:rPr>
          <w:i/>
          <w:iCs/>
          <w:lang w:val="ru-RU" w:eastAsia="ko-KR"/>
        </w:rPr>
        <w:t>L</w:t>
      </w:r>
      <w:r w:rsidRPr="00BF7690">
        <w:rPr>
          <w:rFonts w:ascii="TimesNewRoman,Italic" w:hAnsi="TimesNewRoman,Italic" w:cs="TimesNewRoman,Italic"/>
          <w:i/>
          <w:iCs/>
          <w:position w:val="-4"/>
          <w:sz w:val="16"/>
          <w:szCs w:val="16"/>
          <w:lang w:val="ru-RU" w:eastAsia="ko-KR"/>
        </w:rPr>
        <w:t>a</w:t>
      </w:r>
      <w:r w:rsidRPr="00BF7690">
        <w:rPr>
          <w:i/>
          <w:iCs/>
          <w:sz w:val="20"/>
          <w:lang w:val="ru-RU" w:eastAsia="ko-KR"/>
        </w:rPr>
        <w:t xml:space="preserve"> </w:t>
      </w:r>
      <w:r w:rsidRPr="00BF7690">
        <w:rPr>
          <w:rFonts w:ascii="TimesNewRoman" w:hAnsi="TimesNewRoman" w:cs="TimesNewRoman"/>
          <w:lang w:val="ru-RU" w:eastAsia="ko-KR"/>
        </w:rPr>
        <w:t xml:space="preserve">– </w:t>
      </w:r>
      <w:r w:rsidRPr="00BF7690">
        <w:rPr>
          <w:i/>
          <w:iCs/>
          <w:lang w:val="ru-RU" w:eastAsia="ko-KR"/>
        </w:rPr>
        <w:t>L</w:t>
      </w:r>
      <w:r w:rsidRPr="00BF7690">
        <w:rPr>
          <w:rFonts w:ascii="TimesNewRoman,Italic" w:hAnsi="TimesNewRoman,Italic" w:cs="TimesNewRoman,Italic"/>
          <w:i/>
          <w:iCs/>
          <w:position w:val="-4"/>
          <w:sz w:val="16"/>
          <w:szCs w:val="16"/>
          <w:lang w:val="ru-RU" w:eastAsia="ko-KR"/>
        </w:rPr>
        <w:t>p</w:t>
      </w:r>
      <w:r w:rsidRPr="00BF7690">
        <w:rPr>
          <w:i/>
          <w:iCs/>
          <w:sz w:val="20"/>
          <w:lang w:val="ru-RU" w:eastAsia="ko-KR"/>
        </w:rPr>
        <w:t xml:space="preserve"> </w:t>
      </w:r>
      <w:r w:rsidRPr="00BF7690">
        <w:rPr>
          <w:rFonts w:ascii="TimesNewRoman" w:hAnsi="TimesNewRoman" w:cs="TimesNewRoman"/>
          <w:lang w:val="ru-RU" w:eastAsia="ko-KR"/>
        </w:rPr>
        <w:t xml:space="preserve">– 10 log </w:t>
      </w:r>
      <w:r w:rsidRPr="00BF7690">
        <w:rPr>
          <w:i/>
          <w:iCs/>
          <w:lang w:val="ru-RU" w:eastAsia="ko-KR"/>
        </w:rPr>
        <w:t xml:space="preserve">B </w:t>
      </w:r>
      <w:r w:rsidRPr="00BF7690">
        <w:rPr>
          <w:rFonts w:ascii="TimesNewRoman" w:hAnsi="TimesNewRoman" w:cs="TimesNewRoman"/>
          <w:lang w:val="ru-RU" w:eastAsia="ko-KR"/>
        </w:rPr>
        <w:t>– 20 log (4</w:t>
      </w:r>
      <w:r w:rsidRPr="00BF7690">
        <w:rPr>
          <w:rFonts w:ascii="Symbol" w:hAnsi="Symbol" w:cs="Symbol"/>
          <w:lang w:val="ru-RU" w:eastAsia="ko-KR"/>
        </w:rPr>
        <w:sym w:font="Symbol" w:char="F070"/>
      </w:r>
      <w:r w:rsidRPr="00BF7690">
        <w:rPr>
          <w:i/>
          <w:iCs/>
          <w:lang w:val="ru-RU" w:eastAsia="ko-KR"/>
        </w:rPr>
        <w:t>d</w:t>
      </w:r>
      <w:r w:rsidRPr="00BF7690">
        <w:rPr>
          <w:rFonts w:ascii="TimesNewRoman" w:hAnsi="TimesNewRoman" w:cs="TimesNewRoman"/>
          <w:lang w:val="ru-RU" w:eastAsia="ko-KR"/>
        </w:rPr>
        <w:t>/</w:t>
      </w:r>
      <w:r w:rsidRPr="00BF7690">
        <w:rPr>
          <w:rFonts w:ascii="Symbol" w:hAnsi="Symbol" w:cs="Symbol"/>
          <w:lang w:val="ru-RU" w:eastAsia="ko-KR"/>
        </w:rPr>
        <w:sym w:font="Symbol" w:char="F06C"/>
      </w:r>
      <w:r w:rsidRPr="00BF7690">
        <w:rPr>
          <w:rFonts w:ascii="TimesNewRoman" w:hAnsi="TimesNewRoman" w:cs="TimesNewRoman"/>
          <w:lang w:val="ru-RU" w:eastAsia="ko-KR"/>
        </w:rPr>
        <w:t>) – 60</w:t>
      </w:r>
      <w:r w:rsidR="00996CB0" w:rsidRPr="00BF7690">
        <w:rPr>
          <w:rFonts w:cs="TimesNewRoman"/>
          <w:lang w:val="ru-RU" w:eastAsia="ko-KR"/>
        </w:rPr>
        <w:t>,</w:t>
      </w:r>
      <w:r w:rsidR="003632CF" w:rsidRPr="00BF7690">
        <w:rPr>
          <w:lang w:val="ru-RU" w:eastAsia="ko-KR"/>
        </w:rPr>
        <w:tab/>
        <w:t>(дБ(Вт/МГц))</w:t>
      </w:r>
      <w:r w:rsidRPr="00BF7690">
        <w:rPr>
          <w:rFonts w:ascii="TimesNewRoman" w:hAnsi="TimesNewRoman" w:cs="TimesNewRoman"/>
          <w:lang w:val="ru-RU" w:eastAsia="ko-KR"/>
        </w:rPr>
        <w:tab/>
        <w:t>(1)</w:t>
      </w:r>
    </w:p>
    <w:p w:rsidR="009D440C" w:rsidRPr="00BF7690" w:rsidRDefault="009D440C" w:rsidP="001D456B">
      <w:pPr>
        <w:rPr>
          <w:lang w:val="ru-RU" w:eastAsia="ko-KR"/>
        </w:rPr>
      </w:pPr>
      <w:r w:rsidRPr="00BF7690">
        <w:rPr>
          <w:lang w:val="ru-RU" w:eastAsia="ko-KR"/>
        </w:rPr>
        <w:t>где:</w:t>
      </w:r>
    </w:p>
    <w:p w:rsidR="009D440C" w:rsidRPr="005D3C1B" w:rsidRDefault="009D440C" w:rsidP="001D456B">
      <w:pPr>
        <w:pStyle w:val="Equationlegend"/>
        <w:tabs>
          <w:tab w:val="clear" w:pos="1985"/>
        </w:tabs>
        <w:spacing w:before="120"/>
        <w:rPr>
          <w:lang w:val="ru-RU" w:eastAsia="ko-KR"/>
        </w:rPr>
      </w:pPr>
      <w:r w:rsidRPr="00BF7690">
        <w:rPr>
          <w:rFonts w:ascii="TimesNewRoman,Italic" w:hAnsi="TimesNewRoman,Italic" w:cs="TimesNewRoman,Italic"/>
          <w:i/>
          <w:iCs/>
          <w:lang w:val="ru-RU" w:eastAsia="ko-KR"/>
        </w:rPr>
        <w:tab/>
        <w:t>P</w:t>
      </w:r>
      <w:r w:rsidRPr="00BF7690">
        <w:rPr>
          <w:rFonts w:ascii="TimesNewRoman,Italic" w:hAnsi="TimesNewRoman,Italic" w:cs="TimesNewRoman,Italic"/>
          <w:i/>
          <w:iCs/>
          <w:position w:val="-4"/>
          <w:sz w:val="16"/>
          <w:szCs w:val="16"/>
          <w:lang w:val="ru-RU" w:eastAsia="ko-KR"/>
        </w:rPr>
        <w:t>r</w:t>
      </w:r>
      <w:r w:rsidR="00996CB0" w:rsidRPr="00BF7690">
        <w:rPr>
          <w:lang w:val="ru-RU" w:eastAsia="ko-KR"/>
        </w:rPr>
        <w:t>:</w:t>
      </w:r>
      <w:r w:rsidRPr="00BF7690">
        <w:rPr>
          <w:lang w:val="ru-RU" w:eastAsia="ko-KR"/>
        </w:rPr>
        <w:tab/>
        <w:t>ожидаемая плотность принимаемой мощности несущей (дБ(Вт/МГц))</w:t>
      </w:r>
      <w:r w:rsidR="005D3C1B">
        <w:rPr>
          <w:lang w:val="ru-RU" w:eastAsia="ko-KR"/>
        </w:rPr>
        <w:t>;</w:t>
      </w:r>
    </w:p>
    <w:p w:rsidR="009D440C" w:rsidRPr="00BF7690" w:rsidRDefault="009D440C" w:rsidP="001D456B">
      <w:pPr>
        <w:pStyle w:val="Equationlegend"/>
        <w:tabs>
          <w:tab w:val="clear" w:pos="1985"/>
        </w:tabs>
        <w:spacing w:before="120"/>
        <w:rPr>
          <w:lang w:val="ru-RU" w:eastAsia="ko-KR"/>
        </w:rPr>
      </w:pPr>
      <w:r w:rsidRPr="00BF7690">
        <w:rPr>
          <w:rFonts w:ascii="TimesNewRoman,Italic" w:hAnsi="TimesNewRoman,Italic" w:cs="TimesNewRoman,Italic"/>
          <w:i/>
          <w:iCs/>
          <w:lang w:val="ru-RU" w:eastAsia="ko-KR"/>
        </w:rPr>
        <w:tab/>
        <w:t>P</w:t>
      </w:r>
      <w:r w:rsidR="00996CB0" w:rsidRPr="00BF7690">
        <w:rPr>
          <w:lang w:val="ru-RU" w:eastAsia="ko-KR"/>
        </w:rPr>
        <w:t>:</w:t>
      </w:r>
      <w:r w:rsidRPr="00BF7690">
        <w:rPr>
          <w:lang w:val="ru-RU" w:eastAsia="ko-KR"/>
        </w:rPr>
        <w:tab/>
        <w:t>плотность передаваемой выходной мощности (дБ(Вт/МГц))</w:t>
      </w:r>
      <w:r w:rsidR="005D3C1B">
        <w:rPr>
          <w:lang w:val="ru-RU" w:eastAsia="ko-KR"/>
        </w:rPr>
        <w:t>;</w:t>
      </w:r>
    </w:p>
    <w:p w:rsidR="009D440C" w:rsidRPr="00BF7690" w:rsidRDefault="009D440C" w:rsidP="001D456B">
      <w:pPr>
        <w:pStyle w:val="Equationlegend"/>
        <w:tabs>
          <w:tab w:val="clear" w:pos="1985"/>
        </w:tabs>
        <w:spacing w:before="120"/>
        <w:rPr>
          <w:lang w:val="ru-RU" w:eastAsia="ko-KR"/>
        </w:rPr>
      </w:pPr>
      <w:r w:rsidRPr="00BF7690">
        <w:rPr>
          <w:rFonts w:ascii="TimesNewRoman,Italic" w:hAnsi="TimesNewRoman,Italic" w:cs="TimesNewRoman,Italic"/>
          <w:i/>
          <w:iCs/>
          <w:lang w:val="ru-RU" w:eastAsia="ko-KR"/>
        </w:rPr>
        <w:tab/>
        <w:t>G</w:t>
      </w:r>
      <w:r w:rsidRPr="00BF7690">
        <w:rPr>
          <w:rFonts w:ascii="TimesNewRoman,Italic" w:hAnsi="TimesNewRoman,Italic" w:cs="TimesNewRoman,Italic"/>
          <w:i/>
          <w:iCs/>
          <w:position w:val="-4"/>
          <w:sz w:val="16"/>
          <w:szCs w:val="16"/>
          <w:lang w:val="ru-RU" w:eastAsia="ko-KR"/>
        </w:rPr>
        <w:t>t</w:t>
      </w:r>
      <w:r w:rsidR="00996CB0" w:rsidRPr="00BF7690">
        <w:rPr>
          <w:lang w:val="ru-RU" w:eastAsia="ko-KR"/>
        </w:rPr>
        <w:t>:</w:t>
      </w:r>
      <w:r w:rsidRPr="00BF7690">
        <w:rPr>
          <w:lang w:val="ru-RU" w:eastAsia="ko-KR"/>
        </w:rPr>
        <w:tab/>
        <w:t>усиление передающей антенны (дБи)</w:t>
      </w:r>
      <w:r w:rsidR="005D3C1B">
        <w:rPr>
          <w:lang w:val="ru-RU" w:eastAsia="ko-KR"/>
        </w:rPr>
        <w:t>;</w:t>
      </w:r>
    </w:p>
    <w:p w:rsidR="009D440C" w:rsidRPr="00BF7690" w:rsidRDefault="009D440C" w:rsidP="001D456B">
      <w:pPr>
        <w:pStyle w:val="Equationlegend"/>
        <w:tabs>
          <w:tab w:val="clear" w:pos="1985"/>
        </w:tabs>
        <w:spacing w:before="120"/>
        <w:rPr>
          <w:lang w:val="ru-RU" w:eastAsia="ko-KR"/>
        </w:rPr>
      </w:pPr>
      <w:r w:rsidRPr="00BF7690">
        <w:rPr>
          <w:rFonts w:ascii="TimesNewRoman,Italic" w:hAnsi="TimesNewRoman,Italic" w:cs="TimesNewRoman,Italic"/>
          <w:i/>
          <w:iCs/>
          <w:lang w:val="ru-RU" w:eastAsia="ko-KR"/>
        </w:rPr>
        <w:tab/>
        <w:t>L</w:t>
      </w:r>
      <w:r w:rsidRPr="00BF7690">
        <w:rPr>
          <w:rFonts w:ascii="TimesNewRoman,Italic" w:hAnsi="TimesNewRoman,Italic" w:cs="TimesNewRoman,Italic"/>
          <w:i/>
          <w:iCs/>
          <w:position w:val="-4"/>
          <w:sz w:val="16"/>
          <w:szCs w:val="16"/>
          <w:lang w:val="ru-RU" w:eastAsia="ko-KR"/>
        </w:rPr>
        <w:t>tf</w:t>
      </w:r>
      <w:r w:rsidRPr="00BF7690">
        <w:rPr>
          <w:lang w:val="ru-RU" w:eastAsia="ko-KR"/>
        </w:rPr>
        <w:t>:</w:t>
      </w:r>
      <w:r w:rsidRPr="00BF7690">
        <w:rPr>
          <w:lang w:val="ru-RU" w:eastAsia="ko-KR"/>
        </w:rPr>
        <w:tab/>
        <w:t>потери в фидере антенны (дБ)</w:t>
      </w:r>
      <w:r w:rsidR="005D3C1B">
        <w:rPr>
          <w:lang w:val="ru-RU" w:eastAsia="ko-KR"/>
        </w:rPr>
        <w:t>;</w:t>
      </w:r>
    </w:p>
    <w:p w:rsidR="009D440C" w:rsidRPr="00BF7690" w:rsidRDefault="009D440C" w:rsidP="001D456B">
      <w:pPr>
        <w:pStyle w:val="Equationlegend"/>
        <w:tabs>
          <w:tab w:val="clear" w:pos="1985"/>
        </w:tabs>
        <w:spacing w:before="120"/>
        <w:rPr>
          <w:lang w:val="ru-RU" w:eastAsia="ko-KR"/>
        </w:rPr>
      </w:pPr>
      <w:r w:rsidRPr="00BF7690">
        <w:rPr>
          <w:rFonts w:ascii="TimesNewRoman,Italic" w:hAnsi="TimesNewRoman,Italic" w:cs="TimesNewRoman,Italic"/>
          <w:i/>
          <w:iCs/>
          <w:lang w:val="ru-RU" w:eastAsia="ko-KR"/>
        </w:rPr>
        <w:tab/>
        <w:t>G</w:t>
      </w:r>
      <w:r w:rsidRPr="00BF7690">
        <w:rPr>
          <w:rFonts w:ascii="TimesNewRoman,Italic" w:hAnsi="TimesNewRoman,Italic" w:cs="TimesNewRoman,Italic"/>
          <w:i/>
          <w:iCs/>
          <w:position w:val="-4"/>
          <w:sz w:val="16"/>
          <w:szCs w:val="16"/>
          <w:lang w:val="ru-RU" w:eastAsia="ko-KR"/>
        </w:rPr>
        <w:t>r</w:t>
      </w:r>
      <w:r w:rsidR="00996CB0" w:rsidRPr="00BF7690">
        <w:rPr>
          <w:lang w:val="ru-RU" w:eastAsia="ko-KR"/>
        </w:rPr>
        <w:t>:</w:t>
      </w:r>
      <w:r w:rsidRPr="00BF7690">
        <w:rPr>
          <w:lang w:val="ru-RU" w:eastAsia="ko-KR"/>
        </w:rPr>
        <w:tab/>
        <w:t>усиление приемной антенны (дБи)</w:t>
      </w:r>
      <w:r w:rsidR="005D3C1B">
        <w:rPr>
          <w:lang w:val="ru-RU" w:eastAsia="ko-KR"/>
        </w:rPr>
        <w:t>;</w:t>
      </w:r>
    </w:p>
    <w:p w:rsidR="009D440C" w:rsidRPr="005D3C1B" w:rsidRDefault="009D440C" w:rsidP="001D456B">
      <w:pPr>
        <w:pStyle w:val="Equationlegend"/>
        <w:tabs>
          <w:tab w:val="clear" w:pos="1985"/>
        </w:tabs>
        <w:spacing w:before="120"/>
        <w:rPr>
          <w:rFonts w:asciiTheme="minorHAnsi" w:hAnsiTheme="minorHAnsi" w:cs="TimesNewRoman"/>
          <w:szCs w:val="24"/>
          <w:lang w:val="ru-RU" w:eastAsia="ko-KR"/>
        </w:rPr>
      </w:pPr>
      <w:r w:rsidRPr="00BF7690">
        <w:rPr>
          <w:rFonts w:ascii="TimesNewRoman,Italic" w:hAnsi="TimesNewRoman,Italic" w:cs="TimesNewRoman,Italic"/>
          <w:i/>
          <w:iCs/>
          <w:szCs w:val="24"/>
          <w:lang w:val="ru-RU" w:eastAsia="ko-KR"/>
        </w:rPr>
        <w:tab/>
        <w:t>L</w:t>
      </w:r>
      <w:r w:rsidRPr="00BF7690">
        <w:rPr>
          <w:rFonts w:ascii="TimesNewRoman,Italic" w:hAnsi="TimesNewRoman,Italic" w:cs="TimesNewRoman,Italic"/>
          <w:i/>
          <w:iCs/>
          <w:position w:val="-4"/>
          <w:sz w:val="16"/>
          <w:szCs w:val="16"/>
          <w:lang w:val="ru-RU" w:eastAsia="ko-KR"/>
        </w:rPr>
        <w:t>rf</w:t>
      </w:r>
      <w:r w:rsidR="00996CB0" w:rsidRPr="00BF7690">
        <w:rPr>
          <w:rFonts w:ascii="TimesNewRoman" w:hAnsi="TimesNewRoman" w:cs="TimesNewRoman"/>
          <w:szCs w:val="24"/>
          <w:lang w:val="ru-RU" w:eastAsia="ko-KR"/>
        </w:rPr>
        <w:t>:</w:t>
      </w:r>
      <w:r w:rsidRPr="00BF7690">
        <w:rPr>
          <w:rFonts w:ascii="TimesNewRoman" w:hAnsi="TimesNewRoman" w:cs="TimesNewRoman"/>
          <w:szCs w:val="24"/>
          <w:lang w:val="ru-RU" w:eastAsia="ko-KR"/>
        </w:rPr>
        <w:tab/>
      </w:r>
      <w:r w:rsidRPr="00BF7690">
        <w:rPr>
          <w:rFonts w:cs="TimesNewRoman"/>
          <w:szCs w:val="24"/>
          <w:lang w:val="ru-RU" w:eastAsia="ko-KR"/>
        </w:rPr>
        <w:t xml:space="preserve">потери в фидере приемной антенны </w:t>
      </w:r>
      <w:r w:rsidRPr="00BF7690">
        <w:rPr>
          <w:rFonts w:ascii="TimesNewRoman" w:hAnsi="TimesNewRoman" w:cs="TimesNewRoman"/>
          <w:szCs w:val="24"/>
          <w:lang w:val="ru-RU" w:eastAsia="ko-KR"/>
        </w:rPr>
        <w:t>(</w:t>
      </w:r>
      <w:r w:rsidRPr="00BF7690">
        <w:rPr>
          <w:rFonts w:cs="TimesNewRoman"/>
          <w:szCs w:val="24"/>
          <w:lang w:val="ru-RU" w:eastAsia="ko-KR"/>
        </w:rPr>
        <w:t>дБ</w:t>
      </w:r>
      <w:r w:rsidRPr="00BF7690">
        <w:rPr>
          <w:rFonts w:ascii="TimesNewRoman" w:hAnsi="TimesNewRoman" w:cs="TimesNewRoman"/>
          <w:szCs w:val="24"/>
          <w:lang w:val="ru-RU" w:eastAsia="ko-KR"/>
        </w:rPr>
        <w:t>)</w:t>
      </w:r>
      <w:r w:rsidR="005D3C1B" w:rsidRPr="005D3C1B">
        <w:rPr>
          <w:szCs w:val="24"/>
          <w:lang w:val="ru-RU" w:eastAsia="ko-KR"/>
        </w:rPr>
        <w:t>;</w:t>
      </w:r>
    </w:p>
    <w:p w:rsidR="009D440C" w:rsidRPr="005D3C1B" w:rsidRDefault="009D440C" w:rsidP="001D456B">
      <w:pPr>
        <w:pStyle w:val="Equationlegend"/>
        <w:tabs>
          <w:tab w:val="clear" w:pos="1985"/>
        </w:tabs>
        <w:spacing w:before="120"/>
        <w:rPr>
          <w:rFonts w:asciiTheme="minorHAnsi" w:hAnsiTheme="minorHAnsi" w:cs="TimesNewRoman"/>
          <w:szCs w:val="24"/>
          <w:lang w:val="ru-RU" w:eastAsia="ko-KR"/>
        </w:rPr>
      </w:pPr>
      <w:r w:rsidRPr="00BF7690">
        <w:rPr>
          <w:rFonts w:ascii="TimesNewRoman,Italic" w:hAnsi="TimesNewRoman,Italic" w:cs="TimesNewRoman,Italic"/>
          <w:i/>
          <w:iCs/>
          <w:szCs w:val="24"/>
          <w:lang w:val="ru-RU" w:eastAsia="ko-KR"/>
        </w:rPr>
        <w:tab/>
        <w:t>L</w:t>
      </w:r>
      <w:r w:rsidRPr="00BF7690">
        <w:rPr>
          <w:rFonts w:ascii="TimesNewRoman,Italic" w:hAnsi="TimesNewRoman,Italic" w:cs="TimesNewRoman,Italic"/>
          <w:i/>
          <w:iCs/>
          <w:position w:val="-4"/>
          <w:sz w:val="16"/>
          <w:szCs w:val="16"/>
          <w:lang w:val="ru-RU" w:eastAsia="ko-KR"/>
        </w:rPr>
        <w:t>a</w:t>
      </w:r>
      <w:r w:rsidR="00996CB0" w:rsidRPr="00BF7690">
        <w:rPr>
          <w:rFonts w:ascii="TimesNewRoman" w:hAnsi="TimesNewRoman" w:cs="TimesNewRoman"/>
          <w:szCs w:val="24"/>
          <w:lang w:val="ru-RU" w:eastAsia="ko-KR"/>
        </w:rPr>
        <w:t>:</w:t>
      </w:r>
      <w:r w:rsidRPr="00BF7690">
        <w:rPr>
          <w:rFonts w:ascii="TimesNewRoman" w:hAnsi="TimesNewRoman" w:cs="TimesNewRoman"/>
          <w:szCs w:val="24"/>
          <w:lang w:val="ru-RU" w:eastAsia="ko-KR"/>
        </w:rPr>
        <w:tab/>
      </w:r>
      <w:r w:rsidRPr="00BF7690">
        <w:rPr>
          <w:rFonts w:cs="TimesNewRoman"/>
          <w:szCs w:val="24"/>
          <w:lang w:val="ru-RU" w:eastAsia="ko-KR"/>
        </w:rPr>
        <w:t xml:space="preserve">поглощение в атмосфере при данном угле </w:t>
      </w:r>
      <w:r w:rsidRPr="00BF7690">
        <w:rPr>
          <w:rFonts w:ascii="TimesNewRoman" w:hAnsi="TimesNewRoman" w:cs="TimesNewRoman"/>
          <w:szCs w:val="24"/>
          <w:lang w:val="ru-RU" w:eastAsia="ko-KR"/>
        </w:rPr>
        <w:t>(</w:t>
      </w:r>
      <w:r w:rsidRPr="00BF7690">
        <w:rPr>
          <w:rFonts w:cs="TimesNewRoman"/>
          <w:szCs w:val="24"/>
          <w:lang w:val="ru-RU" w:eastAsia="ko-KR"/>
        </w:rPr>
        <w:t>дБ</w:t>
      </w:r>
      <w:r w:rsidRPr="00BF7690">
        <w:rPr>
          <w:rFonts w:ascii="TimesNewRoman" w:hAnsi="TimesNewRoman" w:cs="TimesNewRoman"/>
          <w:szCs w:val="24"/>
          <w:lang w:val="ru-RU" w:eastAsia="ko-KR"/>
        </w:rPr>
        <w:t>)</w:t>
      </w:r>
      <w:r w:rsidR="005D3C1B" w:rsidRPr="005D3C1B">
        <w:rPr>
          <w:szCs w:val="24"/>
          <w:lang w:val="ru-RU" w:eastAsia="ko-KR"/>
        </w:rPr>
        <w:t>;</w:t>
      </w:r>
    </w:p>
    <w:p w:rsidR="009D440C" w:rsidRPr="005D3C1B" w:rsidRDefault="009D440C" w:rsidP="001D456B">
      <w:pPr>
        <w:pStyle w:val="Equationlegend"/>
        <w:tabs>
          <w:tab w:val="clear" w:pos="1985"/>
        </w:tabs>
        <w:spacing w:before="120"/>
        <w:rPr>
          <w:rFonts w:asciiTheme="minorHAnsi" w:hAnsiTheme="minorHAnsi" w:cs="TimesNewRoman"/>
          <w:szCs w:val="24"/>
          <w:lang w:val="ru-RU" w:eastAsia="ko-KR"/>
        </w:rPr>
      </w:pPr>
      <w:r w:rsidRPr="00BF7690">
        <w:rPr>
          <w:rFonts w:ascii="TimesNewRoman,Italic" w:hAnsi="TimesNewRoman,Italic" w:cs="TimesNewRoman,Italic"/>
          <w:i/>
          <w:iCs/>
          <w:szCs w:val="24"/>
          <w:lang w:val="ru-RU" w:eastAsia="ko-KR"/>
        </w:rPr>
        <w:tab/>
        <w:t>L</w:t>
      </w:r>
      <w:r w:rsidRPr="00BF7690">
        <w:rPr>
          <w:rFonts w:ascii="TimesNewRoman,Italic" w:hAnsi="TimesNewRoman,Italic" w:cs="TimesNewRoman,Italic"/>
          <w:i/>
          <w:iCs/>
          <w:position w:val="-4"/>
          <w:sz w:val="16"/>
          <w:szCs w:val="16"/>
          <w:lang w:val="ru-RU" w:eastAsia="ko-KR"/>
        </w:rPr>
        <w:t>p</w:t>
      </w:r>
      <w:r w:rsidR="00996CB0" w:rsidRPr="00BF7690">
        <w:rPr>
          <w:rFonts w:ascii="TimesNewRoman" w:hAnsi="TimesNewRoman" w:cs="TimesNewRoman"/>
          <w:szCs w:val="24"/>
          <w:lang w:val="ru-RU" w:eastAsia="ko-KR"/>
        </w:rPr>
        <w:t>:</w:t>
      </w:r>
      <w:r w:rsidRPr="00BF7690">
        <w:rPr>
          <w:rFonts w:ascii="TimesNewRoman" w:hAnsi="TimesNewRoman" w:cs="TimesNewRoman"/>
          <w:szCs w:val="24"/>
          <w:lang w:val="ru-RU" w:eastAsia="ko-KR"/>
        </w:rPr>
        <w:tab/>
      </w:r>
      <w:r w:rsidRPr="00BF7690">
        <w:rPr>
          <w:rFonts w:cs="TimesNewRoman"/>
          <w:szCs w:val="24"/>
          <w:lang w:val="ru-RU" w:eastAsia="ko-KR"/>
        </w:rPr>
        <w:t xml:space="preserve">ослабление под влиянием других факторов распространения </w:t>
      </w:r>
      <w:r w:rsidRPr="00BF7690">
        <w:rPr>
          <w:rFonts w:ascii="TimesNewRoman" w:hAnsi="TimesNewRoman" w:cs="TimesNewRoman"/>
          <w:szCs w:val="24"/>
          <w:lang w:val="ru-RU" w:eastAsia="ko-KR"/>
        </w:rPr>
        <w:t>(</w:t>
      </w:r>
      <w:r w:rsidRPr="00BF7690">
        <w:rPr>
          <w:rFonts w:cs="TimesNewRoman"/>
          <w:szCs w:val="24"/>
          <w:lang w:val="ru-RU" w:eastAsia="ko-KR"/>
        </w:rPr>
        <w:t>дБ</w:t>
      </w:r>
      <w:r w:rsidRPr="00BF7690">
        <w:rPr>
          <w:rFonts w:ascii="TimesNewRoman" w:hAnsi="TimesNewRoman" w:cs="TimesNewRoman"/>
          <w:szCs w:val="24"/>
          <w:lang w:val="ru-RU" w:eastAsia="ko-KR"/>
        </w:rPr>
        <w:t>)</w:t>
      </w:r>
      <w:r w:rsidR="005D3C1B" w:rsidRPr="005D3C1B">
        <w:rPr>
          <w:szCs w:val="24"/>
          <w:lang w:val="ru-RU" w:eastAsia="ko-KR"/>
        </w:rPr>
        <w:t>;</w:t>
      </w:r>
    </w:p>
    <w:p w:rsidR="009D440C" w:rsidRPr="00BF7690" w:rsidRDefault="00996CB0" w:rsidP="001D456B">
      <w:pPr>
        <w:pStyle w:val="Equationlegend"/>
        <w:tabs>
          <w:tab w:val="clear" w:pos="1985"/>
        </w:tabs>
        <w:spacing w:before="120"/>
        <w:rPr>
          <w:rFonts w:cs="TimesNewRoman"/>
          <w:szCs w:val="24"/>
          <w:lang w:val="ru-RU" w:eastAsia="ko-KR"/>
        </w:rPr>
      </w:pPr>
      <w:r w:rsidRPr="00BF7690">
        <w:rPr>
          <w:rFonts w:cs="TimesNewRoman"/>
          <w:szCs w:val="24"/>
          <w:lang w:val="ru-RU" w:eastAsia="ko-KR"/>
        </w:rPr>
        <w:tab/>
      </w:r>
      <w:r w:rsidR="009D440C" w:rsidRPr="00BF7690">
        <w:rPr>
          <w:rFonts w:cs="TimesNewRoman"/>
          <w:i/>
          <w:iCs/>
          <w:szCs w:val="24"/>
          <w:lang w:val="ru-RU" w:eastAsia="ko-KR"/>
        </w:rPr>
        <w:t>B</w:t>
      </w:r>
      <w:r w:rsidR="009D440C" w:rsidRPr="00BF7690">
        <w:rPr>
          <w:rFonts w:cs="TimesNewRoman"/>
          <w:szCs w:val="24"/>
          <w:lang w:val="ru-RU" w:eastAsia="ko-KR"/>
        </w:rPr>
        <w:t>:</w:t>
      </w:r>
      <w:r w:rsidRPr="00BF7690">
        <w:rPr>
          <w:rFonts w:cs="TimesNewRoman"/>
          <w:szCs w:val="24"/>
          <w:lang w:val="ru-RU" w:eastAsia="ko-KR"/>
        </w:rPr>
        <w:tab/>
      </w:r>
      <w:r w:rsidR="009D440C" w:rsidRPr="00BF7690">
        <w:rPr>
          <w:rFonts w:cs="TimesNewRoman"/>
          <w:szCs w:val="24"/>
          <w:lang w:val="ru-RU" w:eastAsia="ko-KR"/>
        </w:rPr>
        <w:t>ширина полосы (МГц)</w:t>
      </w:r>
      <w:r w:rsidR="005D3C1B">
        <w:rPr>
          <w:rFonts w:cs="TimesNewRoman"/>
          <w:szCs w:val="24"/>
          <w:lang w:val="ru-RU" w:eastAsia="ko-KR"/>
        </w:rPr>
        <w:t>;</w:t>
      </w:r>
    </w:p>
    <w:p w:rsidR="009D440C" w:rsidRPr="005D3C1B" w:rsidRDefault="009D440C" w:rsidP="001D456B">
      <w:pPr>
        <w:pStyle w:val="Equationlegend"/>
        <w:tabs>
          <w:tab w:val="clear" w:pos="1985"/>
        </w:tabs>
        <w:spacing w:before="120"/>
        <w:rPr>
          <w:rFonts w:asciiTheme="minorHAnsi" w:hAnsiTheme="minorHAnsi" w:cs="TimesNewRoman,Italic"/>
          <w:lang w:val="ru-RU" w:eastAsia="ko-KR"/>
        </w:rPr>
      </w:pPr>
      <w:r w:rsidRPr="00BF7690">
        <w:rPr>
          <w:rFonts w:ascii="TimesNewRoman,Italic" w:hAnsi="TimesNewRoman,Italic" w:cs="TimesNewRoman,Italic"/>
          <w:i/>
          <w:iCs/>
          <w:lang w:val="ru-RU" w:eastAsia="ja-JP"/>
        </w:rPr>
        <w:tab/>
      </w:r>
      <w:r w:rsidRPr="00BF7690">
        <w:rPr>
          <w:rFonts w:ascii="TimesNewRoman,Italic" w:hAnsi="TimesNewRoman,Italic" w:cs="TimesNewRoman,Italic"/>
          <w:i/>
          <w:iCs/>
          <w:lang w:val="ru-RU" w:eastAsia="ko-KR"/>
        </w:rPr>
        <w:t>d</w:t>
      </w:r>
      <w:r w:rsidRPr="00BF7690">
        <w:rPr>
          <w:rFonts w:ascii="TimesNewRoman,Italic" w:hAnsi="TimesNewRoman,Italic" w:cs="TimesNewRoman,Italic"/>
          <w:lang w:val="ru-RU" w:eastAsia="ko-KR"/>
        </w:rPr>
        <w:t>:</w:t>
      </w:r>
      <w:r w:rsidRPr="00BF7690">
        <w:rPr>
          <w:rFonts w:ascii="TimesNewRoman,Italic" w:hAnsi="TimesNewRoman,Italic" w:cs="TimesNewRoman,Italic"/>
          <w:lang w:val="ru-RU" w:eastAsia="ko-KR"/>
        </w:rPr>
        <w:tab/>
      </w:r>
      <w:r w:rsidRPr="00BF7690">
        <w:rPr>
          <w:rFonts w:cs="TimesNewRoman,Italic"/>
          <w:lang w:val="ru-RU" w:eastAsia="ko-KR"/>
        </w:rPr>
        <w:t xml:space="preserve">длина трассы сигнала </w:t>
      </w:r>
      <w:r w:rsidRPr="00BF7690">
        <w:rPr>
          <w:rFonts w:ascii="TimesNewRoman,Italic" w:hAnsi="TimesNewRoman,Italic" w:cs="TimesNewRoman,Italic"/>
          <w:lang w:val="ru-RU" w:eastAsia="ko-KR"/>
        </w:rPr>
        <w:t>(</w:t>
      </w:r>
      <w:r w:rsidRPr="00BF7690">
        <w:rPr>
          <w:rFonts w:cs="TimesNewRoman,Italic"/>
          <w:lang w:val="ru-RU" w:eastAsia="ko-KR"/>
        </w:rPr>
        <w:t>км</w:t>
      </w:r>
      <w:r w:rsidRPr="00BF7690">
        <w:rPr>
          <w:rFonts w:ascii="TimesNewRoman,Italic" w:hAnsi="TimesNewRoman,Italic" w:cs="TimesNewRoman,Italic"/>
          <w:lang w:val="ru-RU" w:eastAsia="ko-KR"/>
        </w:rPr>
        <w:t>)</w:t>
      </w:r>
      <w:r w:rsidR="005D3C1B" w:rsidRPr="005D3C1B">
        <w:rPr>
          <w:lang w:val="ru-RU" w:eastAsia="ko-KR"/>
        </w:rPr>
        <w:t>;</w:t>
      </w:r>
    </w:p>
    <w:p w:rsidR="009D440C" w:rsidRPr="00BF7690" w:rsidRDefault="009D440C" w:rsidP="001D456B">
      <w:pPr>
        <w:pStyle w:val="Equationlegend"/>
        <w:tabs>
          <w:tab w:val="clear" w:pos="1985"/>
        </w:tabs>
        <w:spacing w:before="120"/>
        <w:rPr>
          <w:rFonts w:cs="TimesNewRoman,Italic"/>
          <w:i/>
          <w:iCs/>
          <w:lang w:val="ru-RU" w:eastAsia="ko-KR"/>
        </w:rPr>
      </w:pPr>
      <w:r w:rsidRPr="00BF7690">
        <w:rPr>
          <w:rFonts w:ascii="Symbol" w:hAnsi="Symbol" w:cs="Symbol"/>
          <w:szCs w:val="24"/>
          <w:lang w:val="ru-RU" w:eastAsia="ko-KR"/>
        </w:rPr>
        <w:tab/>
      </w:r>
      <w:r w:rsidRPr="00BF7690">
        <w:rPr>
          <w:rFonts w:ascii="TimesNewRoman,Italic" w:hAnsi="TimesNewRoman,Italic" w:cs="TimesNewRoman,Italic"/>
          <w:lang w:val="ru-RU" w:eastAsia="ko-KR"/>
        </w:rPr>
        <w:sym w:font="Symbol" w:char="F06C"/>
      </w:r>
      <w:r w:rsidRPr="00BF7690">
        <w:rPr>
          <w:rFonts w:ascii="TimesNewRoman,Italic" w:hAnsi="TimesNewRoman,Italic" w:cs="TimesNewRoman,Italic"/>
          <w:lang w:val="ru-RU" w:eastAsia="ko-KR"/>
        </w:rPr>
        <w:t>:</w:t>
      </w:r>
      <w:r w:rsidRPr="00BF7690">
        <w:rPr>
          <w:rFonts w:ascii="TimesNewRoman,Italic" w:hAnsi="TimesNewRoman,Italic" w:cs="TimesNewRoman,Italic"/>
          <w:i/>
          <w:iCs/>
          <w:lang w:val="ru-RU" w:eastAsia="ko-KR"/>
        </w:rPr>
        <w:tab/>
      </w:r>
      <w:r w:rsidRPr="00BF7690">
        <w:rPr>
          <w:rFonts w:cs="TimesNewRoman,Italic"/>
          <w:lang w:val="ru-RU" w:eastAsia="ko-KR"/>
        </w:rPr>
        <w:t>длина волны</w:t>
      </w:r>
      <w:r w:rsidRPr="00BF7690">
        <w:rPr>
          <w:rFonts w:ascii="TimesNewRoman,Italic" w:hAnsi="TimesNewRoman,Italic" w:cs="TimesNewRoman,Italic"/>
          <w:lang w:val="ru-RU" w:eastAsia="ko-KR"/>
        </w:rPr>
        <w:t xml:space="preserve"> (</w:t>
      </w:r>
      <w:r w:rsidRPr="00BF7690">
        <w:rPr>
          <w:rFonts w:cs="TimesNewRoman,Italic"/>
          <w:lang w:val="ru-RU" w:eastAsia="ko-KR"/>
        </w:rPr>
        <w:t>м</w:t>
      </w:r>
      <w:r w:rsidRPr="00BF7690">
        <w:rPr>
          <w:rFonts w:ascii="TimesNewRoman,Italic" w:hAnsi="TimesNewRoman,Italic" w:cs="TimesNewRoman,Italic"/>
          <w:lang w:val="ru-RU" w:eastAsia="ko-KR"/>
        </w:rPr>
        <w:t>)</w:t>
      </w:r>
      <w:r w:rsidR="00993DFA" w:rsidRPr="00BF7690">
        <w:rPr>
          <w:rFonts w:cs="TimesNewRoman,Italic"/>
          <w:lang w:val="ru-RU" w:eastAsia="ko-KR"/>
        </w:rPr>
        <w:t>.</w:t>
      </w:r>
    </w:p>
    <w:p w:rsidR="009D440C" w:rsidRPr="00BF7690" w:rsidRDefault="009D440C" w:rsidP="001D456B">
      <w:pPr>
        <w:rPr>
          <w:lang w:val="ru-RU" w:eastAsia="ko-KR"/>
        </w:rPr>
      </w:pPr>
      <w:r w:rsidRPr="00BF7690">
        <w:rPr>
          <w:lang w:val="ru-RU" w:eastAsia="ko-KR"/>
        </w:rPr>
        <w:lastRenderedPageBreak/>
        <w:t xml:space="preserve">Ширина полосы </w:t>
      </w:r>
      <w:r w:rsidR="00E336B8" w:rsidRPr="00BF7690">
        <w:rPr>
          <w:lang w:val="ru-RU"/>
        </w:rPr>
        <w:t xml:space="preserve">наземного оконечного оборудования </w:t>
      </w:r>
      <w:r w:rsidRPr="00BF7690">
        <w:rPr>
          <w:rFonts w:ascii="TimesNewRoman" w:hAnsi="TimesNewRoman"/>
          <w:lang w:val="ru-RU" w:eastAsia="ko-KR"/>
        </w:rPr>
        <w:t xml:space="preserve">HAPS </w:t>
      </w:r>
      <w:r w:rsidRPr="00BF7690">
        <w:rPr>
          <w:lang w:val="ru-RU" w:eastAsia="ko-KR"/>
        </w:rPr>
        <w:t xml:space="preserve">принимается равной </w:t>
      </w:r>
      <w:r w:rsidRPr="00BF7690">
        <w:rPr>
          <w:rFonts w:ascii="TimesNewRoman" w:hAnsi="TimesNewRoman"/>
          <w:lang w:val="ru-RU" w:eastAsia="ko-KR"/>
        </w:rPr>
        <w:t>2</w:t>
      </w:r>
      <w:r w:rsidR="004B1F26">
        <w:rPr>
          <w:rFonts w:asciiTheme="minorHAnsi" w:hAnsiTheme="minorHAnsi"/>
          <w:lang w:val="ru-RU" w:eastAsia="ko-KR"/>
        </w:rPr>
        <w:t> </w:t>
      </w:r>
      <w:r w:rsidRPr="00BF7690">
        <w:rPr>
          <w:lang w:val="ru-RU" w:eastAsia="ko-KR"/>
        </w:rPr>
        <w:t>МГц в соответствии с</w:t>
      </w:r>
      <w:r w:rsidR="002055DC" w:rsidRPr="00BF7690">
        <w:rPr>
          <w:lang w:val="ru-RU" w:eastAsia="ko-KR"/>
        </w:rPr>
        <w:t> </w:t>
      </w:r>
      <w:r w:rsidRPr="00BF7690">
        <w:rPr>
          <w:lang w:val="ru-RU" w:eastAsia="ko-KR"/>
        </w:rPr>
        <w:t>Рекомендацией МСЭ</w:t>
      </w:r>
      <w:r w:rsidRPr="00BF7690">
        <w:rPr>
          <w:rFonts w:ascii="TimesNewRoman" w:hAnsi="TimesNewRoman"/>
          <w:lang w:val="ru-RU" w:eastAsia="ko-KR"/>
        </w:rPr>
        <w:t xml:space="preserve">-R F.1500. </w:t>
      </w:r>
      <w:r w:rsidRPr="00BF7690">
        <w:rPr>
          <w:lang w:val="ru-RU" w:eastAsia="ko-KR"/>
        </w:rPr>
        <w:t xml:space="preserve">Для диаграмм направленности антенн </w:t>
      </w:r>
      <w:r w:rsidR="00E336B8" w:rsidRPr="00BF7690">
        <w:rPr>
          <w:lang w:val="ru-RU"/>
        </w:rPr>
        <w:t xml:space="preserve">наземного оконечного оборудования </w:t>
      </w:r>
      <w:r w:rsidRPr="00BF7690">
        <w:rPr>
          <w:lang w:val="ru-RU" w:eastAsia="ko-KR"/>
        </w:rPr>
        <w:t>HAPS используются Рекомендации МСЭ</w:t>
      </w:r>
      <w:r w:rsidRPr="00BF7690">
        <w:rPr>
          <w:lang w:val="ru-RU" w:eastAsia="ko-KR"/>
        </w:rPr>
        <w:noBreakHyphen/>
        <w:t xml:space="preserve">R F.1245 и F.699. Исходя из максимальных значений усилений антенны, приведенных в </w:t>
      </w:r>
      <w:r w:rsidR="001D456B" w:rsidRPr="00BF7690">
        <w:rPr>
          <w:lang w:val="ru-RU" w:eastAsia="ko-KR"/>
        </w:rPr>
        <w:t xml:space="preserve">таблице </w:t>
      </w:r>
      <w:r w:rsidRPr="00BF7690">
        <w:rPr>
          <w:lang w:val="ru-RU" w:eastAsia="ko-KR"/>
        </w:rPr>
        <w:t>4, рассматриваются диаграммы направленности антенн из обеих вышеуказанных Рекомендаций для случаев, когда отношение диаметра антенны и дл</w:t>
      </w:r>
      <w:r w:rsidR="00993DFA" w:rsidRPr="00BF7690">
        <w:rPr>
          <w:lang w:val="ru-RU" w:eastAsia="ko-KR"/>
        </w:rPr>
        <w:t>ины волны меньше или равно 100.</w:t>
      </w:r>
    </w:p>
    <w:p w:rsidR="009D440C" w:rsidRPr="00BF7690" w:rsidRDefault="009D440C" w:rsidP="001D456B">
      <w:pPr>
        <w:rPr>
          <w:lang w:val="ru-RU" w:eastAsia="ko-KR"/>
        </w:rPr>
      </w:pPr>
      <w:r w:rsidRPr="00BF7690">
        <w:rPr>
          <w:lang w:val="ru-RU" w:eastAsia="ko-KR"/>
        </w:rPr>
        <w:t xml:space="preserve">В качестве примера диаграмм направленности антенны на </w:t>
      </w:r>
      <w:r w:rsidR="001D456B" w:rsidRPr="00BF7690">
        <w:rPr>
          <w:lang w:val="ru-RU" w:eastAsia="ko-KR"/>
        </w:rPr>
        <w:t xml:space="preserve">рисунке </w:t>
      </w:r>
      <w:r w:rsidRPr="00BF7690">
        <w:rPr>
          <w:lang w:val="ru-RU" w:eastAsia="ko-KR"/>
        </w:rPr>
        <w:t>2 показана диаграмма направленности антенны из Рекомендации МСЭ-R F.1245, в которой уровень бокового лепестка ниже, чем в диаграмме направленности антенны из Рекомендации МСЭ</w:t>
      </w:r>
      <w:r w:rsidRPr="00BF7690">
        <w:rPr>
          <w:lang w:val="ru-RU" w:eastAsia="ko-KR"/>
        </w:rPr>
        <w:noBreakHyphen/>
        <w:t>R F</w:t>
      </w:r>
      <w:r w:rsidR="00993DFA" w:rsidRPr="00BF7690">
        <w:rPr>
          <w:lang w:val="ru-RU" w:eastAsia="ko-KR"/>
        </w:rPr>
        <w:t>.699.</w:t>
      </w:r>
    </w:p>
    <w:p w:rsidR="009D440C" w:rsidRPr="00BF7690" w:rsidRDefault="00EC0170" w:rsidP="001D456B">
      <w:pPr>
        <w:pStyle w:val="Figure"/>
        <w:spacing w:before="600" w:after="600"/>
        <w:rPr>
          <w:lang w:val="ru-RU" w:eastAsia="ko-KR"/>
        </w:rPr>
      </w:pPr>
      <w:r w:rsidRPr="00BF7690">
        <w:rPr>
          <w:lang w:val="ru-RU"/>
        </w:rPr>
        <w:object w:dxaOrig="7135" w:dyaOrig="6110">
          <v:shape id="_x0000_i1026" type="#_x0000_t75" style="width:357pt;height:305.25pt" o:ole="">
            <v:imagedata r:id="rId18" o:title=""/>
          </v:shape>
          <o:OLEObject Type="Embed" ProgID="CorelDraw.Graphic.12" ShapeID="_x0000_i1026" DrawAspect="Content" ObjectID="_1391242185" r:id="rId19"/>
        </w:object>
      </w:r>
    </w:p>
    <w:p w:rsidR="009D440C" w:rsidRPr="00BF7690" w:rsidRDefault="009D440C" w:rsidP="005D2273">
      <w:pPr>
        <w:rPr>
          <w:lang w:val="ru-RU" w:eastAsia="ko-KR"/>
        </w:rPr>
      </w:pPr>
      <w:r w:rsidRPr="00BF7690">
        <w:rPr>
          <w:lang w:val="ru-RU" w:eastAsia="ko-KR"/>
        </w:rPr>
        <w:t xml:space="preserve">На </w:t>
      </w:r>
      <w:r w:rsidR="001D456B" w:rsidRPr="00BF7690">
        <w:rPr>
          <w:lang w:val="ru-RU" w:eastAsia="ko-KR"/>
        </w:rPr>
        <w:t xml:space="preserve">рисунке </w:t>
      </w:r>
      <w:r w:rsidRPr="00BF7690">
        <w:rPr>
          <w:lang w:val="ru-RU" w:eastAsia="ko-KR"/>
        </w:rPr>
        <w:t xml:space="preserve">3 показан пример интегральной функции распределения (ИФР) помехи при заданной широте платформы HAPS и земной станции спутника для 1000 испытаний с использованием параметров на основе </w:t>
      </w:r>
      <w:r w:rsidR="001D456B" w:rsidRPr="00BF7690">
        <w:rPr>
          <w:lang w:val="ru-RU" w:eastAsia="ko-KR"/>
        </w:rPr>
        <w:t xml:space="preserve">таблицы </w:t>
      </w:r>
      <w:r w:rsidRPr="00BF7690">
        <w:rPr>
          <w:lang w:val="ru-RU" w:eastAsia="ko-KR"/>
        </w:rPr>
        <w:t xml:space="preserve">4. В данном примере для </w:t>
      </w:r>
      <w:r w:rsidR="00E336B8" w:rsidRPr="00BF7690">
        <w:rPr>
          <w:lang w:val="ru-RU"/>
        </w:rPr>
        <w:t xml:space="preserve">наземного оконечного оборудования </w:t>
      </w:r>
      <w:r w:rsidRPr="00BF7690">
        <w:rPr>
          <w:lang w:val="ru-RU" w:eastAsia="ko-KR"/>
        </w:rPr>
        <w:t xml:space="preserve">HAPS была использована диаграмма направленности антенны из Рекомендации МСЭ-R F.699-6. Если критерий помех для космических станций ФСС составляет –150,5 дБ(Вт/МГц), как указано в </w:t>
      </w:r>
      <w:r w:rsidR="00235CB7">
        <w:rPr>
          <w:lang w:val="ru-RU" w:eastAsia="ko-KR"/>
        </w:rPr>
        <w:t>таблице 3</w:t>
      </w:r>
      <w:r w:rsidRPr="00BF7690">
        <w:rPr>
          <w:lang w:val="ru-RU" w:eastAsia="ko-KR"/>
        </w:rPr>
        <w:t xml:space="preserve">, то при всех </w:t>
      </w:r>
      <w:r w:rsidR="00212BD6">
        <w:rPr>
          <w:lang w:val="ru-RU" w:eastAsia="ko-KR"/>
        </w:rPr>
        <w:t xml:space="preserve">значениях </w:t>
      </w:r>
      <w:r w:rsidRPr="00BF7690">
        <w:rPr>
          <w:lang w:val="ru-RU" w:eastAsia="ko-KR"/>
        </w:rPr>
        <w:t>широт</w:t>
      </w:r>
      <w:r w:rsidR="00212BD6">
        <w:rPr>
          <w:lang w:val="ru-RU" w:eastAsia="ko-KR"/>
        </w:rPr>
        <w:t>ы больше 70</w:t>
      </w:r>
      <w:r w:rsidR="005D2273">
        <w:rPr>
          <w:lang w:val="ru-RU"/>
        </w:rPr>
        <w:t> градусов</w:t>
      </w:r>
      <w:r w:rsidRPr="00BF7690">
        <w:rPr>
          <w:lang w:val="ru-RU" w:eastAsia="ko-KR"/>
        </w:rPr>
        <w:t xml:space="preserve"> этот критерий помех будет превышен. При</w:t>
      </w:r>
      <w:r w:rsidR="00212BD6">
        <w:rPr>
          <w:lang w:val="ru-RU" w:eastAsia="ko-KR"/>
        </w:rPr>
        <w:t xml:space="preserve"> значениях </w:t>
      </w:r>
      <w:r w:rsidRPr="00BF7690">
        <w:rPr>
          <w:lang w:val="ru-RU" w:eastAsia="ko-KR"/>
        </w:rPr>
        <w:t>широт</w:t>
      </w:r>
      <w:r w:rsidR="00212BD6">
        <w:rPr>
          <w:lang w:val="ru-RU" w:eastAsia="ko-KR"/>
        </w:rPr>
        <w:t>ы</w:t>
      </w:r>
      <w:r w:rsidRPr="00BF7690">
        <w:rPr>
          <w:lang w:val="ru-RU" w:eastAsia="ko-KR"/>
        </w:rPr>
        <w:t xml:space="preserve"> меньше 70</w:t>
      </w:r>
      <w:r w:rsidR="002055DC" w:rsidRPr="00BF7690">
        <w:rPr>
          <w:lang w:val="ru-RU" w:eastAsia="ko-KR"/>
        </w:rPr>
        <w:t> </w:t>
      </w:r>
      <w:r w:rsidR="00744B53">
        <w:rPr>
          <w:lang w:val="ru-RU" w:eastAsia="ko-KR"/>
        </w:rPr>
        <w:t>градусов</w:t>
      </w:r>
      <w:r w:rsidRPr="00BF7690">
        <w:rPr>
          <w:lang w:val="ru-RU" w:eastAsia="ko-KR"/>
        </w:rPr>
        <w:t xml:space="preserve"> с увеличением широты помеха космической станции ФСС от </w:t>
      </w:r>
      <w:r w:rsidR="00E336B8" w:rsidRPr="00BF7690">
        <w:rPr>
          <w:lang w:val="ru-RU"/>
        </w:rPr>
        <w:t xml:space="preserve">наземного оконечного оборудования </w:t>
      </w:r>
      <w:r w:rsidRPr="00BF7690">
        <w:rPr>
          <w:lang w:val="ru-RU" w:eastAsia="ko-KR"/>
        </w:rPr>
        <w:t>HAPS возрастает. Если широта выше 70 градусов, помеха снова уменьшается.</w:t>
      </w:r>
    </w:p>
    <w:p w:rsidR="009D440C" w:rsidRPr="00BF7690" w:rsidRDefault="009D440C" w:rsidP="001D456B">
      <w:pPr>
        <w:rPr>
          <w:lang w:val="ru-RU" w:eastAsia="ko-KR"/>
        </w:rPr>
      </w:pPr>
      <w:r w:rsidRPr="00BF7690">
        <w:rPr>
          <w:lang w:val="ru-RU" w:eastAsia="ko-KR"/>
        </w:rPr>
        <w:t xml:space="preserve">На </w:t>
      </w:r>
      <w:r w:rsidR="001D456B" w:rsidRPr="00BF7690">
        <w:rPr>
          <w:lang w:val="ru-RU" w:eastAsia="ko-KR"/>
        </w:rPr>
        <w:t xml:space="preserve">рисунке </w:t>
      </w:r>
      <w:r w:rsidRPr="00BF7690">
        <w:rPr>
          <w:lang w:val="ru-RU" w:eastAsia="ko-KR"/>
        </w:rPr>
        <w:t>4 показано различие в ИФР при использовании диаграмм направленности антенн из Рекомендаций МСЭ</w:t>
      </w:r>
      <w:r w:rsidRPr="00BF7690">
        <w:rPr>
          <w:lang w:val="ru-RU" w:eastAsia="ko-KR"/>
        </w:rPr>
        <w:noBreakHyphen/>
        <w:t xml:space="preserve">R F.699 и F.1245. Из результатов видно, что на одной и той же широте </w:t>
      </w:r>
      <w:r w:rsidR="00E336B8" w:rsidRPr="00BF7690">
        <w:rPr>
          <w:lang w:val="ru-RU"/>
        </w:rPr>
        <w:t>наземное оконечно</w:t>
      </w:r>
      <w:r w:rsidR="00C91CCE" w:rsidRPr="00BF7690">
        <w:rPr>
          <w:lang w:val="ru-RU"/>
        </w:rPr>
        <w:t>е</w:t>
      </w:r>
      <w:r w:rsidR="00E336B8" w:rsidRPr="00BF7690">
        <w:rPr>
          <w:lang w:val="ru-RU"/>
        </w:rPr>
        <w:t xml:space="preserve"> оборудовани</w:t>
      </w:r>
      <w:r w:rsidR="00C91CCE" w:rsidRPr="00BF7690">
        <w:rPr>
          <w:lang w:val="ru-RU"/>
        </w:rPr>
        <w:t>е</w:t>
      </w:r>
      <w:r w:rsidR="00E336B8" w:rsidRPr="00BF7690">
        <w:rPr>
          <w:lang w:val="ru-RU"/>
        </w:rPr>
        <w:t xml:space="preserve"> </w:t>
      </w:r>
      <w:r w:rsidRPr="00BF7690">
        <w:rPr>
          <w:lang w:val="ru-RU" w:eastAsia="ko-KR"/>
        </w:rPr>
        <w:t>HAPS с диаграммой направленности антенны из Рекомендации</w:t>
      </w:r>
      <w:r w:rsidR="00710D62">
        <w:rPr>
          <w:lang w:val="ru-RU" w:eastAsia="ko-KR"/>
        </w:rPr>
        <w:t xml:space="preserve"> </w:t>
      </w:r>
      <w:r w:rsidRPr="00BF7690">
        <w:rPr>
          <w:lang w:val="ru-RU" w:eastAsia="ko-KR"/>
        </w:rPr>
        <w:t>МСЭ</w:t>
      </w:r>
      <w:r w:rsidR="00344D42" w:rsidRPr="00BF7690">
        <w:rPr>
          <w:lang w:val="ru-RU" w:eastAsia="ko-KR"/>
        </w:rPr>
        <w:noBreakHyphen/>
      </w:r>
      <w:r w:rsidRPr="00BF7690">
        <w:rPr>
          <w:lang w:val="ru-RU" w:eastAsia="ko-KR"/>
        </w:rPr>
        <w:t>R</w:t>
      </w:r>
      <w:r w:rsidR="00344D42" w:rsidRPr="00BF7690">
        <w:rPr>
          <w:lang w:val="ru-RU"/>
        </w:rPr>
        <w:t> </w:t>
      </w:r>
      <w:r w:rsidR="00C91CCE" w:rsidRPr="00BF7690">
        <w:rPr>
          <w:lang w:val="ru-RU" w:eastAsia="ko-KR"/>
        </w:rPr>
        <w:t>F.1245 создае</w:t>
      </w:r>
      <w:r w:rsidRPr="00BF7690">
        <w:rPr>
          <w:lang w:val="ru-RU" w:eastAsia="ko-KR"/>
        </w:rPr>
        <w:t xml:space="preserve">т меньше помех приемнику космической станции, чем </w:t>
      </w:r>
      <w:r w:rsidR="00C91CCE" w:rsidRPr="00BF7690">
        <w:rPr>
          <w:lang w:val="ru-RU"/>
        </w:rPr>
        <w:t xml:space="preserve">наземное оконечное оборудование </w:t>
      </w:r>
      <w:r w:rsidRPr="00BF7690">
        <w:rPr>
          <w:lang w:val="ru-RU" w:eastAsia="ko-KR"/>
        </w:rPr>
        <w:t>HAPS с диаграммой направленности антенны из Рекомендации</w:t>
      </w:r>
      <w:r w:rsidR="00C3303B" w:rsidRPr="00BF7690">
        <w:rPr>
          <w:lang w:val="ru-RU" w:eastAsia="ko-KR"/>
        </w:rPr>
        <w:t> </w:t>
      </w:r>
      <w:r w:rsidRPr="00BF7690">
        <w:rPr>
          <w:lang w:val="ru-RU" w:eastAsia="ko-KR"/>
        </w:rPr>
        <w:t>МСЭ</w:t>
      </w:r>
      <w:r w:rsidR="00C3303B" w:rsidRPr="00BF7690">
        <w:rPr>
          <w:lang w:val="ru-RU" w:eastAsia="ko-KR"/>
        </w:rPr>
        <w:noBreakHyphen/>
      </w:r>
      <w:r w:rsidRPr="00BF7690">
        <w:rPr>
          <w:lang w:val="ru-RU" w:eastAsia="ko-KR"/>
        </w:rPr>
        <w:t>R</w:t>
      </w:r>
      <w:r w:rsidR="00C3303B" w:rsidRPr="00BF7690">
        <w:rPr>
          <w:lang w:val="ru-RU" w:eastAsia="ko-KR"/>
        </w:rPr>
        <w:t> </w:t>
      </w:r>
      <w:r w:rsidRPr="00BF7690">
        <w:rPr>
          <w:lang w:val="ru-RU" w:eastAsia="ko-KR"/>
        </w:rPr>
        <w:t>F.699.</w:t>
      </w:r>
    </w:p>
    <w:p w:rsidR="009D440C" w:rsidRPr="00BF7690" w:rsidRDefault="009D440C" w:rsidP="001D456B">
      <w:pPr>
        <w:pStyle w:val="Figure"/>
        <w:spacing w:after="600"/>
        <w:rPr>
          <w:lang w:val="ru-RU" w:eastAsia="ko-KR"/>
        </w:rPr>
      </w:pPr>
      <w:r w:rsidRPr="00BF7690">
        <w:rPr>
          <w:lang w:val="ru-RU" w:eastAsia="ko-KR"/>
        </w:rPr>
        <w:br w:type="page"/>
      </w:r>
      <w:r w:rsidR="000B2997" w:rsidRPr="00BF7690">
        <w:rPr>
          <w:lang w:val="ru-RU"/>
        </w:rPr>
        <w:object w:dxaOrig="7794" w:dyaOrig="6556">
          <v:shape id="_x0000_i1027" type="#_x0000_t75" style="width:390pt;height:319.5pt" o:ole="">
            <v:imagedata r:id="rId20" o:title="" croptop="1724f"/>
          </v:shape>
          <o:OLEObject Type="Embed" ProgID="CorelDraw.Graphic.12" ShapeID="_x0000_i1027" DrawAspect="Content" ObjectID="_1391242186" r:id="rId21"/>
        </w:object>
      </w:r>
    </w:p>
    <w:p w:rsidR="000B2997" w:rsidRPr="00BF7690" w:rsidRDefault="000B2997" w:rsidP="001D456B">
      <w:pPr>
        <w:pStyle w:val="Figure"/>
        <w:spacing w:before="240"/>
        <w:rPr>
          <w:lang w:val="ru-RU"/>
        </w:rPr>
      </w:pPr>
      <w:r w:rsidRPr="00BF7690">
        <w:rPr>
          <w:lang w:val="ru-RU"/>
        </w:rPr>
        <w:object w:dxaOrig="7796" w:dyaOrig="6663">
          <v:shape id="_x0000_i1028" type="#_x0000_t75" style="width:390.75pt;height:333pt" o:ole="">
            <v:imagedata r:id="rId22" o:title=""/>
          </v:shape>
          <o:OLEObject Type="Embed" ProgID="CorelDraw.Graphic.12" ShapeID="_x0000_i1028" DrawAspect="Content" ObjectID="_1391242187" r:id="rId23"/>
        </w:object>
      </w:r>
    </w:p>
    <w:p w:rsidR="009D440C" w:rsidRPr="00192D90" w:rsidRDefault="009D440C" w:rsidP="00235CB7">
      <w:pPr>
        <w:pStyle w:val="Heading1"/>
        <w:rPr>
          <w:lang w:val="ru-RU"/>
        </w:rPr>
      </w:pPr>
      <w:r w:rsidRPr="00192D90">
        <w:rPr>
          <w:lang w:val="ru-RU"/>
        </w:rPr>
        <w:lastRenderedPageBreak/>
        <w:t>3</w:t>
      </w:r>
      <w:r w:rsidRPr="00192D90">
        <w:rPr>
          <w:lang w:val="ru-RU"/>
        </w:rPr>
        <w:tab/>
        <w:t xml:space="preserve">Уровень передаваемой мощности </w:t>
      </w:r>
      <w:r w:rsidR="00C91CCE" w:rsidRPr="00192D90">
        <w:rPr>
          <w:lang w:val="ru-RU"/>
        </w:rPr>
        <w:t xml:space="preserve">наземного оконечного оборудования </w:t>
      </w:r>
      <w:r w:rsidRPr="00235CB7">
        <w:t>HAPS</w:t>
      </w:r>
    </w:p>
    <w:p w:rsidR="009D440C" w:rsidRPr="00BF7690" w:rsidRDefault="009D440C" w:rsidP="001D456B">
      <w:pPr>
        <w:rPr>
          <w:lang w:val="ru-RU" w:eastAsia="ko-KR"/>
        </w:rPr>
      </w:pPr>
      <w:r w:rsidRPr="00BF7690">
        <w:rPr>
          <w:lang w:val="ru-RU" w:eastAsia="ko-KR"/>
        </w:rPr>
        <w:t xml:space="preserve">Для уменьшения мощности помехи космической станции ФСС от </w:t>
      </w:r>
      <w:r w:rsidR="00C91CCE" w:rsidRPr="00BF7690">
        <w:rPr>
          <w:lang w:val="ru-RU"/>
        </w:rPr>
        <w:t xml:space="preserve">наземного оконечного оборудования </w:t>
      </w:r>
      <w:r w:rsidRPr="00BF7690">
        <w:rPr>
          <w:lang w:val="ru-RU" w:eastAsia="ko-KR"/>
        </w:rPr>
        <w:t xml:space="preserve">HAPS следует определить максимальный уровень мощности </w:t>
      </w:r>
      <w:r w:rsidR="00C91CCE" w:rsidRPr="00BF7690">
        <w:rPr>
          <w:lang w:val="ru-RU"/>
        </w:rPr>
        <w:t>наземного оконечного оборудования</w:t>
      </w:r>
      <w:r w:rsidRPr="00BF7690">
        <w:rPr>
          <w:lang w:val="ru-RU" w:eastAsia="ko-KR"/>
        </w:rPr>
        <w:t xml:space="preserve">. В данном разделе показаны примеры определения максимального уровня мощности </w:t>
      </w:r>
      <w:r w:rsidR="00C91CCE" w:rsidRPr="00BF7690">
        <w:rPr>
          <w:lang w:val="ru-RU"/>
        </w:rPr>
        <w:t xml:space="preserve">наземного оконечного оборудования </w:t>
      </w:r>
      <w:r w:rsidRPr="00BF7690">
        <w:rPr>
          <w:lang w:val="ru-RU" w:eastAsia="ko-KR"/>
        </w:rPr>
        <w:t>HAPS при диаграммах направленности антенны, указанных в</w:t>
      </w:r>
      <w:r w:rsidR="00A00B3D" w:rsidRPr="00BF7690">
        <w:rPr>
          <w:lang w:val="ru-RU" w:eastAsia="ko-KR"/>
        </w:rPr>
        <w:t> </w:t>
      </w:r>
      <w:r w:rsidRPr="00BF7690">
        <w:rPr>
          <w:lang w:val="ru-RU" w:eastAsia="ko-KR"/>
        </w:rPr>
        <w:t>Рекомендациях</w:t>
      </w:r>
      <w:r w:rsidR="00A00B3D" w:rsidRPr="00BF7690">
        <w:rPr>
          <w:lang w:val="ru-RU" w:eastAsia="ko-KR"/>
        </w:rPr>
        <w:t> </w:t>
      </w:r>
      <w:r w:rsidRPr="00BF7690">
        <w:rPr>
          <w:lang w:val="ru-RU" w:eastAsia="ko-KR"/>
        </w:rPr>
        <w:t>МСЭ</w:t>
      </w:r>
      <w:r w:rsidR="00A00B3D" w:rsidRPr="00BF7690">
        <w:rPr>
          <w:lang w:val="ru-RU" w:eastAsia="ko-KR"/>
        </w:rPr>
        <w:noBreakHyphen/>
      </w:r>
      <w:r w:rsidRPr="00BF7690">
        <w:rPr>
          <w:lang w:val="ru-RU" w:eastAsia="ko-KR"/>
        </w:rPr>
        <w:t>R</w:t>
      </w:r>
      <w:r w:rsidR="00A00B3D" w:rsidRPr="00BF7690">
        <w:rPr>
          <w:lang w:val="ru-RU" w:eastAsia="ko-KR"/>
        </w:rPr>
        <w:t> </w:t>
      </w:r>
      <w:r w:rsidRPr="00BF7690">
        <w:rPr>
          <w:lang w:val="ru-RU" w:eastAsia="ko-KR"/>
        </w:rPr>
        <w:t>F.699 и F.1245.</w:t>
      </w:r>
    </w:p>
    <w:p w:rsidR="009D440C" w:rsidRPr="00BF7690" w:rsidRDefault="009D440C" w:rsidP="001D456B">
      <w:pPr>
        <w:rPr>
          <w:lang w:val="ru-RU" w:eastAsia="ko-KR"/>
        </w:rPr>
      </w:pPr>
      <w:r w:rsidRPr="00BF7690">
        <w:rPr>
          <w:lang w:val="ru-RU" w:eastAsia="ko-KR"/>
        </w:rPr>
        <w:t xml:space="preserve">Мощность </w:t>
      </w:r>
      <w:r w:rsidR="00C91CCE" w:rsidRPr="00BF7690">
        <w:rPr>
          <w:lang w:val="ru-RU"/>
        </w:rPr>
        <w:t xml:space="preserve">наземного оконечного оборудования </w:t>
      </w:r>
      <w:r w:rsidR="00C91CCE" w:rsidRPr="00BF7690">
        <w:rPr>
          <w:lang w:val="ru-RU" w:eastAsia="ko-KR"/>
        </w:rPr>
        <w:t>HAPS, указанная</w:t>
      </w:r>
      <w:r w:rsidRPr="00BF7690">
        <w:rPr>
          <w:lang w:val="ru-RU" w:eastAsia="ko-KR"/>
        </w:rPr>
        <w:t xml:space="preserve"> в Рекомендации МСЭ-R F.1500, уменьшается таким образом, чтобы добиться предотвращения помех космическим станциям ФСС от </w:t>
      </w:r>
      <w:r w:rsidR="00C91CCE" w:rsidRPr="00BF7690">
        <w:rPr>
          <w:lang w:val="ru-RU"/>
        </w:rPr>
        <w:t xml:space="preserve">наземного оконечного оборудования </w:t>
      </w:r>
      <w:r w:rsidRPr="00BF7690">
        <w:rPr>
          <w:lang w:val="ru-RU" w:eastAsia="ko-KR"/>
        </w:rPr>
        <w:t>HAPS даже при совпадающих зонах покрытия. Предполагается, что в</w:t>
      </w:r>
      <w:r w:rsidR="00A00B3D" w:rsidRPr="00BF7690">
        <w:rPr>
          <w:lang w:val="ru-RU" w:eastAsia="ko-KR"/>
        </w:rPr>
        <w:t> </w:t>
      </w:r>
      <w:r w:rsidR="00C91CCE" w:rsidRPr="00BF7690">
        <w:rPr>
          <w:lang w:val="ru-RU"/>
        </w:rPr>
        <w:t xml:space="preserve">наземном оконечном оборудовании </w:t>
      </w:r>
      <w:r w:rsidRPr="00BF7690">
        <w:rPr>
          <w:lang w:val="ru-RU" w:eastAsia="ko-KR"/>
        </w:rPr>
        <w:t>HAPS имеются схемы регулирования мощности.</w:t>
      </w:r>
    </w:p>
    <w:p w:rsidR="009D440C" w:rsidRPr="00BF7690" w:rsidRDefault="009D440C" w:rsidP="00212BD6">
      <w:pPr>
        <w:rPr>
          <w:lang w:val="ru-RU" w:eastAsia="ko-KR"/>
        </w:rPr>
      </w:pPr>
      <w:r w:rsidRPr="00BF7690">
        <w:rPr>
          <w:lang w:val="ru-RU" w:eastAsia="ko-KR"/>
        </w:rPr>
        <w:t xml:space="preserve">Как показано на </w:t>
      </w:r>
      <w:r w:rsidR="001D456B" w:rsidRPr="00BF7690">
        <w:rPr>
          <w:lang w:val="ru-RU" w:eastAsia="ko-KR"/>
        </w:rPr>
        <w:t xml:space="preserve">рисунках </w:t>
      </w:r>
      <w:r w:rsidRPr="00BF7690">
        <w:rPr>
          <w:lang w:val="ru-RU" w:eastAsia="ko-KR"/>
        </w:rPr>
        <w:t xml:space="preserve">3 и 4, в связи с тем что при разных </w:t>
      </w:r>
      <w:r w:rsidR="00212BD6">
        <w:rPr>
          <w:lang w:val="ru-RU" w:eastAsia="ko-KR"/>
        </w:rPr>
        <w:t xml:space="preserve">значениях </w:t>
      </w:r>
      <w:r w:rsidRPr="00BF7690">
        <w:rPr>
          <w:lang w:val="ru-RU" w:eastAsia="ko-KR"/>
        </w:rPr>
        <w:t>широт</w:t>
      </w:r>
      <w:r w:rsidR="00212BD6">
        <w:rPr>
          <w:lang w:val="ru-RU" w:eastAsia="ko-KR"/>
        </w:rPr>
        <w:t>ы</w:t>
      </w:r>
      <w:r w:rsidRPr="00BF7690">
        <w:rPr>
          <w:lang w:val="ru-RU" w:eastAsia="ko-KR"/>
        </w:rPr>
        <w:t xml:space="preserve"> точки надира HAPS и диаграммах направленности антенн </w:t>
      </w:r>
      <w:r w:rsidR="00C91CCE" w:rsidRPr="00BF7690">
        <w:rPr>
          <w:lang w:val="ru-RU"/>
        </w:rPr>
        <w:t xml:space="preserve">наземного оконечного оборудования </w:t>
      </w:r>
      <w:r w:rsidRPr="00BF7690">
        <w:rPr>
          <w:lang w:val="ru-RU" w:eastAsia="ko-KR"/>
        </w:rPr>
        <w:t>HAPS будут разные помехи, необходимо определять соответствующую мощность в зависимости от широты и ди</w:t>
      </w:r>
      <w:r w:rsidR="00344D42" w:rsidRPr="00BF7690">
        <w:rPr>
          <w:lang w:val="ru-RU" w:eastAsia="ko-KR"/>
        </w:rPr>
        <w:t>аграммы направленности антенны.</w:t>
      </w:r>
    </w:p>
    <w:p w:rsidR="009D440C" w:rsidRPr="00BF7690" w:rsidRDefault="009D440C" w:rsidP="001D456B">
      <w:pPr>
        <w:rPr>
          <w:lang w:val="ru-RU" w:eastAsia="ko-KR"/>
        </w:rPr>
      </w:pPr>
      <w:r w:rsidRPr="00BF7690">
        <w:rPr>
          <w:lang w:val="ru-RU" w:eastAsia="ko-KR"/>
        </w:rPr>
        <w:t xml:space="preserve">В </w:t>
      </w:r>
      <w:r w:rsidR="001D456B" w:rsidRPr="00BF7690">
        <w:rPr>
          <w:lang w:val="ru-RU" w:eastAsia="ko-KR"/>
        </w:rPr>
        <w:t xml:space="preserve">таблице </w:t>
      </w:r>
      <w:r w:rsidRPr="00BF7690">
        <w:rPr>
          <w:lang w:val="ru-RU" w:eastAsia="ko-KR"/>
        </w:rPr>
        <w:t xml:space="preserve">5 показаны параметры </w:t>
      </w:r>
      <w:r w:rsidR="00C91CCE" w:rsidRPr="00BF7690">
        <w:rPr>
          <w:lang w:val="ru-RU"/>
        </w:rPr>
        <w:t xml:space="preserve">наземного оконечного оборудования </w:t>
      </w:r>
      <w:r w:rsidRPr="00BF7690">
        <w:rPr>
          <w:lang w:val="ru-RU" w:eastAsia="ko-KR"/>
        </w:rPr>
        <w:t xml:space="preserve">HAPS при уменьшении мощности и использовании для </w:t>
      </w:r>
      <w:r w:rsidR="00C91CCE" w:rsidRPr="00BF7690">
        <w:rPr>
          <w:lang w:val="ru-RU"/>
        </w:rPr>
        <w:t xml:space="preserve">наземного оконечного оборудования </w:t>
      </w:r>
      <w:r w:rsidRPr="00BF7690">
        <w:rPr>
          <w:lang w:val="ru-RU" w:eastAsia="ko-KR"/>
        </w:rPr>
        <w:t xml:space="preserve">HAPS диаграммы направленности антенны из Рекомендации МСЭ-R F.699. Для случаев C и D, указанных в этой таблице, </w:t>
      </w:r>
      <w:r w:rsidR="00C91CCE" w:rsidRPr="00BF7690">
        <w:rPr>
          <w:lang w:val="ru-RU"/>
        </w:rPr>
        <w:t xml:space="preserve">наземное оконечное оборудование </w:t>
      </w:r>
      <w:r w:rsidRPr="00BF7690">
        <w:rPr>
          <w:lang w:val="ru-RU" w:eastAsia="ko-KR"/>
        </w:rPr>
        <w:t>HAPS в зо</w:t>
      </w:r>
      <w:r w:rsidR="00C91CCE" w:rsidRPr="00BF7690">
        <w:rPr>
          <w:lang w:val="ru-RU" w:eastAsia="ko-KR"/>
        </w:rPr>
        <w:t>нах покрытия SAC и RAC исключено</w:t>
      </w:r>
      <w:r w:rsidRPr="00BF7690">
        <w:rPr>
          <w:lang w:val="ru-RU" w:eastAsia="ko-KR"/>
        </w:rPr>
        <w:t xml:space="preserve"> в связи с увеличением вероятности того, что вследствие низких углов места на более высоких широтах главные лучи </w:t>
      </w:r>
      <w:r w:rsidR="00C91CCE" w:rsidRPr="00BF7690">
        <w:rPr>
          <w:lang w:val="ru-RU"/>
        </w:rPr>
        <w:t xml:space="preserve">наземного оконечного оборудования </w:t>
      </w:r>
      <w:r w:rsidRPr="00BF7690">
        <w:rPr>
          <w:lang w:val="ru-RU" w:eastAsia="ko-KR"/>
        </w:rPr>
        <w:t>HAPS будут направлены на приемник космической станции</w:t>
      </w:r>
      <w:r w:rsidR="00C91CCE" w:rsidRPr="00BF7690">
        <w:rPr>
          <w:lang w:val="ru-RU" w:eastAsia="ko-KR"/>
        </w:rPr>
        <w:t xml:space="preserve"> ФСС</w:t>
      </w:r>
      <w:r w:rsidRPr="00BF7690">
        <w:rPr>
          <w:lang w:val="ru-RU" w:eastAsia="ko-KR"/>
        </w:rPr>
        <w:t>.</w:t>
      </w:r>
    </w:p>
    <w:p w:rsidR="000B2997" w:rsidRPr="00BF7690" w:rsidRDefault="000B2997" w:rsidP="005D3C1B">
      <w:pPr>
        <w:pStyle w:val="TableNo"/>
        <w:rPr>
          <w:lang w:val="ru-RU" w:eastAsia="ko-KR"/>
        </w:rPr>
      </w:pPr>
      <w:r w:rsidRPr="00CD779D">
        <w:rPr>
          <w:lang w:val="ru-RU"/>
        </w:rPr>
        <w:t>ТАблица</w:t>
      </w:r>
      <w:r w:rsidRPr="00BF7690">
        <w:rPr>
          <w:lang w:val="ru-RU" w:eastAsia="ko-KR"/>
        </w:rPr>
        <w:t xml:space="preserve"> 5</w:t>
      </w:r>
    </w:p>
    <w:p w:rsidR="000B2997" w:rsidRPr="00BF7690" w:rsidRDefault="000B2997" w:rsidP="00212BD6">
      <w:pPr>
        <w:pStyle w:val="Tabletitle"/>
        <w:rPr>
          <w:lang w:val="ru-RU" w:eastAsia="ko-KR"/>
        </w:rPr>
      </w:pPr>
      <w:r w:rsidRPr="00BF7690">
        <w:rPr>
          <w:lang w:val="ru-RU"/>
        </w:rPr>
        <w:t xml:space="preserve">Параметры совместного использования частот при различных </w:t>
      </w:r>
      <w:r w:rsidR="00212BD6">
        <w:rPr>
          <w:lang w:val="ru-RU"/>
        </w:rPr>
        <w:t xml:space="preserve">значениях </w:t>
      </w:r>
      <w:r w:rsidRPr="00BF7690">
        <w:rPr>
          <w:lang w:val="ru-RU"/>
        </w:rPr>
        <w:t>широт</w:t>
      </w:r>
      <w:r w:rsidR="00212BD6">
        <w:rPr>
          <w:lang w:val="ru-RU"/>
        </w:rPr>
        <w:t>ы</w:t>
      </w:r>
      <w:r w:rsidRPr="00BF7690">
        <w:rPr>
          <w:lang w:val="ru-RU"/>
        </w:rPr>
        <w:br/>
        <w:t>точки надира HAPS</w:t>
      </w:r>
      <w:r w:rsidRPr="00BF7690">
        <w:rPr>
          <w:lang w:val="ru-RU" w:eastAsia="ko-KR"/>
        </w:rPr>
        <w:t xml:space="preserve"> (используется д</w:t>
      </w:r>
      <w:r w:rsidR="00212BD6">
        <w:rPr>
          <w:lang w:val="ru-RU" w:eastAsia="ko-KR"/>
        </w:rPr>
        <w:t>иаграмма направленности антенны</w:t>
      </w:r>
      <w:r w:rsidRPr="00BF7690">
        <w:rPr>
          <w:lang w:val="ru-RU" w:eastAsia="ko-KR"/>
        </w:rPr>
        <w:br/>
        <w:t>из Рекомендации МСЭ-R F.699)</w:t>
      </w:r>
    </w:p>
    <w:tbl>
      <w:tblPr>
        <w:tblW w:w="0" w:type="auto"/>
        <w:jc w:val="center"/>
        <w:tblInd w:w="-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5"/>
        <w:gridCol w:w="1652"/>
        <w:gridCol w:w="2851"/>
        <w:gridCol w:w="1419"/>
        <w:gridCol w:w="1420"/>
        <w:gridCol w:w="1420"/>
      </w:tblGrid>
      <w:tr w:rsidR="000B2997" w:rsidRPr="00BF7690">
        <w:trPr>
          <w:trHeight w:val="360"/>
          <w:jc w:val="center"/>
        </w:trPr>
        <w:tc>
          <w:tcPr>
            <w:tcW w:w="915" w:type="dxa"/>
            <w:vMerge w:val="restart"/>
            <w:vAlign w:val="center"/>
          </w:tcPr>
          <w:p w:rsidR="000B2997" w:rsidRPr="00BF7690" w:rsidRDefault="000B2997" w:rsidP="003D7ABA">
            <w:pPr>
              <w:pStyle w:val="Tablehead"/>
              <w:spacing w:before="20" w:after="20" w:line="220" w:lineRule="exact"/>
              <w:rPr>
                <w:lang w:val="ru-RU"/>
              </w:rPr>
            </w:pPr>
            <w:r w:rsidRPr="00BF7690">
              <w:rPr>
                <w:lang w:val="ru-RU"/>
              </w:rPr>
              <w:t>Случай</w:t>
            </w:r>
          </w:p>
        </w:tc>
        <w:tc>
          <w:tcPr>
            <w:tcW w:w="1652" w:type="dxa"/>
            <w:vMerge w:val="restart"/>
            <w:vAlign w:val="center"/>
          </w:tcPr>
          <w:p w:rsidR="000B2997" w:rsidRPr="00BF7690" w:rsidRDefault="000B2997" w:rsidP="003D7ABA">
            <w:pPr>
              <w:pStyle w:val="Tablehead"/>
              <w:spacing w:before="20" w:after="20" w:line="220" w:lineRule="exact"/>
              <w:rPr>
                <w:lang w:val="ru-RU"/>
              </w:rPr>
            </w:pPr>
            <w:r w:rsidRPr="00BF7690">
              <w:rPr>
                <w:lang w:val="ru-RU"/>
              </w:rPr>
              <w:t xml:space="preserve">Широта HAPS и спутниковой земной станции </w:t>
            </w:r>
          </w:p>
        </w:tc>
        <w:tc>
          <w:tcPr>
            <w:tcW w:w="2851" w:type="dxa"/>
            <w:vMerge w:val="restart"/>
            <w:vAlign w:val="center"/>
          </w:tcPr>
          <w:p w:rsidR="000B2997" w:rsidRPr="00BF7690" w:rsidRDefault="000B2997" w:rsidP="003D7ABA">
            <w:pPr>
              <w:pStyle w:val="Tablehead"/>
              <w:spacing w:before="20" w:after="20" w:line="220" w:lineRule="exact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 xml:space="preserve">Параметры передатчика </w:t>
            </w:r>
          </w:p>
        </w:tc>
        <w:tc>
          <w:tcPr>
            <w:tcW w:w="1419" w:type="dxa"/>
            <w:vAlign w:val="center"/>
          </w:tcPr>
          <w:p w:rsidR="000B2997" w:rsidRPr="00BF7690" w:rsidRDefault="000B2997" w:rsidP="003D7ABA">
            <w:pPr>
              <w:pStyle w:val="Tablehead"/>
              <w:spacing w:before="20" w:after="20" w:line="220" w:lineRule="exact"/>
              <w:rPr>
                <w:lang w:val="ru-RU"/>
              </w:rPr>
            </w:pPr>
            <w:r w:rsidRPr="00BF7690">
              <w:rPr>
                <w:lang w:val="ru-RU"/>
              </w:rPr>
              <w:t>UAC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0B2997" w:rsidRPr="00BF7690" w:rsidRDefault="000B2997" w:rsidP="003D7ABA">
            <w:pPr>
              <w:pStyle w:val="Tablehead"/>
              <w:spacing w:before="20" w:after="20" w:line="220" w:lineRule="exact"/>
              <w:rPr>
                <w:lang w:val="ru-RU"/>
              </w:rPr>
            </w:pPr>
            <w:r w:rsidRPr="00BF7690">
              <w:rPr>
                <w:lang w:val="ru-RU"/>
              </w:rPr>
              <w:t>SAC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0B2997" w:rsidRPr="00BF7690" w:rsidRDefault="000B2997" w:rsidP="003D7ABA">
            <w:pPr>
              <w:pStyle w:val="Tablehead"/>
              <w:spacing w:before="20" w:after="20" w:line="220" w:lineRule="exact"/>
              <w:rPr>
                <w:lang w:val="ru-RU"/>
              </w:rPr>
            </w:pPr>
            <w:r w:rsidRPr="00BF7690">
              <w:rPr>
                <w:lang w:val="ru-RU"/>
              </w:rPr>
              <w:t>RAC</w:t>
            </w:r>
          </w:p>
        </w:tc>
      </w:tr>
      <w:tr w:rsidR="000B2997" w:rsidRPr="00BF7690">
        <w:trPr>
          <w:trHeight w:val="360"/>
          <w:jc w:val="center"/>
        </w:trPr>
        <w:tc>
          <w:tcPr>
            <w:tcW w:w="915" w:type="dxa"/>
            <w:vMerge/>
            <w:vAlign w:val="center"/>
          </w:tcPr>
          <w:p w:rsidR="000B2997" w:rsidRPr="00BF7690" w:rsidRDefault="000B2997" w:rsidP="003D7ABA">
            <w:pPr>
              <w:pStyle w:val="Tablehead"/>
              <w:spacing w:before="20" w:after="20" w:line="220" w:lineRule="exact"/>
              <w:rPr>
                <w:lang w:val="ru-RU"/>
              </w:rPr>
            </w:pPr>
          </w:p>
        </w:tc>
        <w:tc>
          <w:tcPr>
            <w:tcW w:w="1652" w:type="dxa"/>
            <w:vMerge/>
            <w:vAlign w:val="center"/>
          </w:tcPr>
          <w:p w:rsidR="000B2997" w:rsidRPr="00BF7690" w:rsidRDefault="000B2997" w:rsidP="003D7ABA">
            <w:pPr>
              <w:pStyle w:val="Tablehead"/>
              <w:spacing w:before="20" w:after="20" w:line="220" w:lineRule="exact"/>
              <w:rPr>
                <w:lang w:val="ru-RU"/>
              </w:rPr>
            </w:pPr>
          </w:p>
        </w:tc>
        <w:tc>
          <w:tcPr>
            <w:tcW w:w="2851" w:type="dxa"/>
            <w:vMerge/>
            <w:vAlign w:val="center"/>
          </w:tcPr>
          <w:p w:rsidR="000B2997" w:rsidRPr="00BF7690" w:rsidRDefault="000B2997" w:rsidP="003D7ABA">
            <w:pPr>
              <w:pStyle w:val="Tablehead"/>
              <w:spacing w:before="20" w:after="20" w:line="220" w:lineRule="exact"/>
              <w:rPr>
                <w:lang w:val="ru-RU"/>
              </w:rPr>
            </w:pPr>
          </w:p>
        </w:tc>
        <w:tc>
          <w:tcPr>
            <w:tcW w:w="1419" w:type="dxa"/>
            <w:vAlign w:val="center"/>
          </w:tcPr>
          <w:p w:rsidR="000B2997" w:rsidRPr="00BF7690" w:rsidRDefault="000B2997" w:rsidP="003D7ABA">
            <w:pPr>
              <w:pStyle w:val="Tablehead"/>
              <w:spacing w:before="20" w:after="20" w:line="220" w:lineRule="exact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 xml:space="preserve">Углы места </w:t>
            </w:r>
            <w:r w:rsidRPr="00BF7690">
              <w:rPr>
                <w:lang w:val="ru-RU" w:eastAsia="ko-KR"/>
              </w:rPr>
              <w:br/>
              <w:t>(</w:t>
            </w:r>
            <w:r w:rsidRPr="00BF7690">
              <w:rPr>
                <w:lang w:val="ru-RU"/>
              </w:rPr>
              <w:t>90°</w:t>
            </w:r>
            <w:r w:rsidRPr="00BF7690">
              <w:rPr>
                <w:lang w:val="ru-RU" w:eastAsia="ko-KR"/>
              </w:rPr>
              <w:t>–</w:t>
            </w:r>
            <w:r w:rsidRPr="00BF7690">
              <w:rPr>
                <w:lang w:val="ru-RU"/>
              </w:rPr>
              <w:t>30°</w:t>
            </w:r>
            <w:r w:rsidRPr="00BF7690">
              <w:rPr>
                <w:lang w:val="ru-RU" w:eastAsia="ko-KR"/>
              </w:rPr>
              <w:t>)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0B2997" w:rsidRPr="00BF7690" w:rsidRDefault="000B2997" w:rsidP="003D7ABA">
            <w:pPr>
              <w:pStyle w:val="Tablehead"/>
              <w:spacing w:before="20" w:after="20" w:line="220" w:lineRule="exact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Углы места</w:t>
            </w:r>
            <w:r w:rsidRPr="00BF7690">
              <w:rPr>
                <w:lang w:val="ru-RU" w:eastAsia="ko-KR"/>
              </w:rPr>
              <w:br/>
              <w:t>(</w:t>
            </w:r>
            <w:r w:rsidRPr="00BF7690">
              <w:rPr>
                <w:lang w:val="ru-RU"/>
              </w:rPr>
              <w:t>30°</w:t>
            </w:r>
            <w:r w:rsidRPr="00BF7690">
              <w:rPr>
                <w:lang w:val="ru-RU" w:eastAsia="ko-KR"/>
              </w:rPr>
              <w:t>–</w:t>
            </w:r>
            <w:r w:rsidRPr="00BF7690">
              <w:rPr>
                <w:lang w:val="ru-RU"/>
              </w:rPr>
              <w:t>15°</w:t>
            </w:r>
            <w:r w:rsidRPr="00BF7690">
              <w:rPr>
                <w:lang w:val="ru-RU" w:eastAsia="ko-KR"/>
              </w:rPr>
              <w:t>)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0B2997" w:rsidRPr="00BF7690" w:rsidRDefault="000B2997" w:rsidP="003D7ABA">
            <w:pPr>
              <w:pStyle w:val="Tablehead"/>
              <w:spacing w:before="20" w:after="20" w:line="220" w:lineRule="exact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Углы места (</w:t>
            </w:r>
            <w:r w:rsidRPr="00BF7690">
              <w:rPr>
                <w:lang w:val="ru-RU"/>
              </w:rPr>
              <w:t>15°</w:t>
            </w:r>
            <w:r w:rsidRPr="00BF7690">
              <w:rPr>
                <w:lang w:val="ru-RU" w:eastAsia="ko-KR"/>
              </w:rPr>
              <w:t>–</w:t>
            </w:r>
            <w:r w:rsidRPr="00BF7690">
              <w:rPr>
                <w:lang w:val="ru-RU"/>
              </w:rPr>
              <w:t>5°</w:t>
            </w:r>
            <w:r w:rsidRPr="00BF7690">
              <w:rPr>
                <w:lang w:val="ru-RU" w:eastAsia="ko-KR"/>
              </w:rPr>
              <w:t>)</w:t>
            </w:r>
          </w:p>
        </w:tc>
      </w:tr>
      <w:tr w:rsidR="000B2997" w:rsidRPr="00BF7690">
        <w:trPr>
          <w:jc w:val="center"/>
        </w:trPr>
        <w:tc>
          <w:tcPr>
            <w:tcW w:w="915" w:type="dxa"/>
            <w:vMerge w:val="restart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A</w:t>
            </w:r>
          </w:p>
        </w:tc>
        <w:tc>
          <w:tcPr>
            <w:tcW w:w="1652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 xml:space="preserve">0° </w:t>
            </w:r>
            <w:r w:rsidRPr="00BF7690">
              <w:rPr>
                <w:lang w:val="ru-RU"/>
              </w:rPr>
              <w:sym w:font="Symbol" w:char="F0A3"/>
            </w:r>
            <w:r w:rsidRPr="00BF7690">
              <w:rPr>
                <w:lang w:val="ru-RU"/>
              </w:rPr>
              <w:t xml:space="preserve"> </w:t>
            </w:r>
            <w:r w:rsidRPr="00BF7690">
              <w:rPr>
                <w:lang w:val="ru-RU"/>
              </w:rPr>
              <w:sym w:font="Symbol" w:char="F06A"/>
            </w:r>
            <w:r w:rsidRPr="00BF7690">
              <w:rPr>
                <w:lang w:val="ru-RU"/>
              </w:rPr>
              <w:t xml:space="preserve"> </w:t>
            </w:r>
            <w:r w:rsidRPr="00BF7690">
              <w:rPr>
                <w:lang w:val="ru-RU"/>
              </w:rPr>
              <w:sym w:font="Symbol" w:char="F0A3"/>
            </w:r>
            <w:r w:rsidRPr="00BF7690">
              <w:rPr>
                <w:lang w:val="ru-RU"/>
              </w:rPr>
              <w:t xml:space="preserve"> 30°</w:t>
            </w:r>
          </w:p>
        </w:tc>
        <w:tc>
          <w:tcPr>
            <w:tcW w:w="2851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 xml:space="preserve">Количество </w:t>
            </w:r>
            <w:r w:rsidR="00C91CCE" w:rsidRPr="00BF7690">
              <w:rPr>
                <w:lang w:val="ru-RU"/>
              </w:rPr>
              <w:t>наземных</w:t>
            </w:r>
            <w:r w:rsidRPr="00BF7690">
              <w:rPr>
                <w:lang w:val="ru-RU"/>
              </w:rPr>
              <w:t xml:space="preserve"> терминалов </w:t>
            </w:r>
          </w:p>
        </w:tc>
        <w:tc>
          <w:tcPr>
            <w:tcW w:w="1419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100</w:t>
            </w:r>
          </w:p>
        </w:tc>
        <w:tc>
          <w:tcPr>
            <w:tcW w:w="1420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100</w:t>
            </w:r>
          </w:p>
        </w:tc>
        <w:tc>
          <w:tcPr>
            <w:tcW w:w="1420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100</w:t>
            </w:r>
          </w:p>
        </w:tc>
      </w:tr>
      <w:tr w:rsidR="000B2997" w:rsidRPr="00BF7690">
        <w:trPr>
          <w:jc w:val="center"/>
        </w:trPr>
        <w:tc>
          <w:tcPr>
            <w:tcW w:w="915" w:type="dxa"/>
            <w:vMerge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</w:p>
        </w:tc>
        <w:tc>
          <w:tcPr>
            <w:tcW w:w="1652" w:type="dxa"/>
            <w:vMerge/>
            <w:tcMar>
              <w:left w:w="57" w:type="dxa"/>
              <w:right w:w="57" w:type="dxa"/>
            </w:tcMar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</w:p>
        </w:tc>
        <w:tc>
          <w:tcPr>
            <w:tcW w:w="2851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Усиление антенны</w:t>
            </w:r>
          </w:p>
        </w:tc>
        <w:tc>
          <w:tcPr>
            <w:tcW w:w="1419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23 дБи</w:t>
            </w:r>
          </w:p>
        </w:tc>
        <w:tc>
          <w:tcPr>
            <w:tcW w:w="1420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38 дБи</w:t>
            </w:r>
          </w:p>
        </w:tc>
        <w:tc>
          <w:tcPr>
            <w:tcW w:w="1420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38 дБи</w:t>
            </w:r>
          </w:p>
        </w:tc>
      </w:tr>
      <w:tr w:rsidR="000B2997" w:rsidRPr="00BF7690">
        <w:trPr>
          <w:jc w:val="center"/>
        </w:trPr>
        <w:tc>
          <w:tcPr>
            <w:tcW w:w="915" w:type="dxa"/>
            <w:vMerge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</w:p>
        </w:tc>
        <w:tc>
          <w:tcPr>
            <w:tcW w:w="1652" w:type="dxa"/>
            <w:vMerge/>
            <w:tcMar>
              <w:left w:w="57" w:type="dxa"/>
              <w:right w:w="57" w:type="dxa"/>
            </w:tcMar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</w:p>
        </w:tc>
        <w:tc>
          <w:tcPr>
            <w:tcW w:w="2851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Мощность</w:t>
            </w:r>
          </w:p>
        </w:tc>
        <w:tc>
          <w:tcPr>
            <w:tcW w:w="1419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–13,2</w:t>
            </w:r>
            <w:r w:rsidRPr="00BF7690">
              <w:rPr>
                <w:lang w:val="ru-RU"/>
              </w:rPr>
              <w:t xml:space="preserve"> дБВт</w:t>
            </w:r>
          </w:p>
        </w:tc>
        <w:tc>
          <w:tcPr>
            <w:tcW w:w="1420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 xml:space="preserve">–7 </w:t>
            </w:r>
            <w:r w:rsidRPr="00BF7690">
              <w:rPr>
                <w:lang w:val="ru-RU"/>
              </w:rPr>
              <w:t>дБВт</w:t>
            </w:r>
          </w:p>
        </w:tc>
        <w:tc>
          <w:tcPr>
            <w:tcW w:w="1420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 xml:space="preserve">–1,5 </w:t>
            </w:r>
            <w:r w:rsidRPr="00BF7690">
              <w:rPr>
                <w:lang w:val="ru-RU"/>
              </w:rPr>
              <w:t>дБВт</w:t>
            </w:r>
          </w:p>
        </w:tc>
      </w:tr>
      <w:tr w:rsidR="000B2997" w:rsidRPr="00BF7690">
        <w:trPr>
          <w:jc w:val="center"/>
        </w:trPr>
        <w:tc>
          <w:tcPr>
            <w:tcW w:w="915" w:type="dxa"/>
            <w:vMerge w:val="restart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B</w:t>
            </w:r>
          </w:p>
        </w:tc>
        <w:tc>
          <w:tcPr>
            <w:tcW w:w="1652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 xml:space="preserve">30° </w:t>
            </w:r>
            <w:r w:rsidRPr="00BF7690">
              <w:rPr>
                <w:lang w:val="ru-RU"/>
              </w:rPr>
              <w:sym w:font="Symbol" w:char="F03C"/>
            </w:r>
            <w:r w:rsidRPr="00BF7690">
              <w:rPr>
                <w:lang w:val="ru-RU"/>
              </w:rPr>
              <w:t xml:space="preserve"> </w:t>
            </w:r>
            <w:r w:rsidRPr="00BF7690">
              <w:rPr>
                <w:lang w:val="ru-RU"/>
              </w:rPr>
              <w:sym w:font="Symbol" w:char="F06A"/>
            </w:r>
            <w:r w:rsidRPr="00BF7690">
              <w:rPr>
                <w:lang w:val="ru-RU"/>
              </w:rPr>
              <w:t xml:space="preserve"> </w:t>
            </w:r>
            <w:r w:rsidRPr="00BF7690">
              <w:rPr>
                <w:lang w:val="ru-RU"/>
              </w:rPr>
              <w:sym w:font="Symbol" w:char="F0A3"/>
            </w:r>
            <w:r w:rsidRPr="00BF7690">
              <w:rPr>
                <w:lang w:val="ru-RU"/>
              </w:rPr>
              <w:t xml:space="preserve"> 50°</w:t>
            </w:r>
          </w:p>
        </w:tc>
        <w:tc>
          <w:tcPr>
            <w:tcW w:w="2851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 xml:space="preserve">Количество </w:t>
            </w:r>
            <w:r w:rsidR="00C91CCE" w:rsidRPr="00BF7690">
              <w:rPr>
                <w:lang w:val="ru-RU"/>
              </w:rPr>
              <w:t>наземных</w:t>
            </w:r>
            <w:r w:rsidRPr="00BF7690">
              <w:rPr>
                <w:lang w:val="ru-RU"/>
              </w:rPr>
              <w:t xml:space="preserve"> терминалов</w:t>
            </w:r>
          </w:p>
        </w:tc>
        <w:tc>
          <w:tcPr>
            <w:tcW w:w="1419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100</w:t>
            </w:r>
          </w:p>
        </w:tc>
        <w:tc>
          <w:tcPr>
            <w:tcW w:w="1420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100</w:t>
            </w:r>
          </w:p>
        </w:tc>
        <w:tc>
          <w:tcPr>
            <w:tcW w:w="1420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100</w:t>
            </w:r>
          </w:p>
        </w:tc>
      </w:tr>
      <w:tr w:rsidR="000B2997" w:rsidRPr="00BF7690">
        <w:trPr>
          <w:jc w:val="center"/>
        </w:trPr>
        <w:tc>
          <w:tcPr>
            <w:tcW w:w="915" w:type="dxa"/>
            <w:vMerge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</w:p>
        </w:tc>
        <w:tc>
          <w:tcPr>
            <w:tcW w:w="1652" w:type="dxa"/>
            <w:vMerge/>
            <w:tcMar>
              <w:left w:w="57" w:type="dxa"/>
              <w:right w:w="57" w:type="dxa"/>
            </w:tcMar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</w:p>
        </w:tc>
        <w:tc>
          <w:tcPr>
            <w:tcW w:w="2851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Усиление антенны</w:t>
            </w:r>
          </w:p>
        </w:tc>
        <w:tc>
          <w:tcPr>
            <w:tcW w:w="1419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23 дБи</w:t>
            </w:r>
          </w:p>
        </w:tc>
        <w:tc>
          <w:tcPr>
            <w:tcW w:w="1420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38 дБи</w:t>
            </w:r>
          </w:p>
        </w:tc>
        <w:tc>
          <w:tcPr>
            <w:tcW w:w="1420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38 дБи</w:t>
            </w:r>
          </w:p>
        </w:tc>
      </w:tr>
      <w:tr w:rsidR="000B2997" w:rsidRPr="00BF7690">
        <w:trPr>
          <w:jc w:val="center"/>
        </w:trPr>
        <w:tc>
          <w:tcPr>
            <w:tcW w:w="915" w:type="dxa"/>
            <w:vMerge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</w:p>
        </w:tc>
        <w:tc>
          <w:tcPr>
            <w:tcW w:w="1652" w:type="dxa"/>
            <w:vMerge/>
            <w:tcMar>
              <w:left w:w="57" w:type="dxa"/>
              <w:right w:w="57" w:type="dxa"/>
            </w:tcMar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</w:p>
        </w:tc>
        <w:tc>
          <w:tcPr>
            <w:tcW w:w="2851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Мощность</w:t>
            </w:r>
          </w:p>
        </w:tc>
        <w:tc>
          <w:tcPr>
            <w:tcW w:w="1419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–13,2</w:t>
            </w:r>
            <w:r w:rsidRPr="00BF7690">
              <w:rPr>
                <w:lang w:val="ru-RU"/>
              </w:rPr>
              <w:t xml:space="preserve"> дБВт</w:t>
            </w:r>
          </w:p>
        </w:tc>
        <w:tc>
          <w:tcPr>
            <w:tcW w:w="1420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–12</w:t>
            </w:r>
            <w:r w:rsidRPr="00BF7690">
              <w:rPr>
                <w:lang w:val="ru-RU"/>
              </w:rPr>
              <w:t xml:space="preserve"> дБВт</w:t>
            </w:r>
          </w:p>
        </w:tc>
        <w:tc>
          <w:tcPr>
            <w:tcW w:w="1420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 xml:space="preserve">–6,5 </w:t>
            </w:r>
            <w:r w:rsidRPr="00BF7690">
              <w:rPr>
                <w:lang w:val="ru-RU"/>
              </w:rPr>
              <w:t>дБВт</w:t>
            </w:r>
          </w:p>
        </w:tc>
      </w:tr>
      <w:tr w:rsidR="000B2997" w:rsidRPr="00BF7690">
        <w:trPr>
          <w:jc w:val="center"/>
        </w:trPr>
        <w:tc>
          <w:tcPr>
            <w:tcW w:w="915" w:type="dxa"/>
            <w:vMerge w:val="restart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C</w:t>
            </w:r>
          </w:p>
        </w:tc>
        <w:tc>
          <w:tcPr>
            <w:tcW w:w="1652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 xml:space="preserve">50° </w:t>
            </w:r>
            <w:r w:rsidRPr="00BF7690">
              <w:rPr>
                <w:lang w:val="ru-RU"/>
              </w:rPr>
              <w:sym w:font="Symbol" w:char="F03C"/>
            </w:r>
            <w:r w:rsidRPr="00BF7690">
              <w:rPr>
                <w:lang w:val="ru-RU"/>
              </w:rPr>
              <w:t xml:space="preserve"> </w:t>
            </w:r>
            <w:r w:rsidRPr="00BF7690">
              <w:rPr>
                <w:lang w:val="ru-RU"/>
              </w:rPr>
              <w:sym w:font="Symbol" w:char="F06A"/>
            </w:r>
            <w:r w:rsidRPr="00BF7690">
              <w:rPr>
                <w:lang w:val="ru-RU"/>
              </w:rPr>
              <w:t xml:space="preserve"> </w:t>
            </w:r>
            <w:r w:rsidRPr="00BF7690">
              <w:rPr>
                <w:lang w:val="ru-RU"/>
              </w:rPr>
              <w:sym w:font="Symbol" w:char="F03C"/>
            </w:r>
            <w:r w:rsidRPr="00BF7690">
              <w:rPr>
                <w:lang w:val="ru-RU"/>
              </w:rPr>
              <w:t xml:space="preserve"> 58°</w:t>
            </w:r>
          </w:p>
        </w:tc>
        <w:tc>
          <w:tcPr>
            <w:tcW w:w="2851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 xml:space="preserve">Количество </w:t>
            </w:r>
            <w:r w:rsidR="00C91CCE" w:rsidRPr="00BF7690">
              <w:rPr>
                <w:lang w:val="ru-RU"/>
              </w:rPr>
              <w:t>наземных</w:t>
            </w:r>
            <w:r w:rsidRPr="00BF7690">
              <w:rPr>
                <w:lang w:val="ru-RU"/>
              </w:rPr>
              <w:t xml:space="preserve"> терминалов</w:t>
            </w:r>
          </w:p>
        </w:tc>
        <w:tc>
          <w:tcPr>
            <w:tcW w:w="1419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100</w:t>
            </w:r>
          </w:p>
        </w:tc>
        <w:tc>
          <w:tcPr>
            <w:tcW w:w="1420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−</w:t>
            </w:r>
          </w:p>
        </w:tc>
        <w:tc>
          <w:tcPr>
            <w:tcW w:w="1420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−</w:t>
            </w:r>
          </w:p>
        </w:tc>
      </w:tr>
      <w:tr w:rsidR="000B2997" w:rsidRPr="00BF7690">
        <w:trPr>
          <w:jc w:val="center"/>
        </w:trPr>
        <w:tc>
          <w:tcPr>
            <w:tcW w:w="915" w:type="dxa"/>
            <w:vMerge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</w:p>
        </w:tc>
        <w:tc>
          <w:tcPr>
            <w:tcW w:w="1652" w:type="dxa"/>
            <w:vMerge/>
            <w:tcMar>
              <w:left w:w="57" w:type="dxa"/>
              <w:right w:w="57" w:type="dxa"/>
            </w:tcMar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</w:p>
        </w:tc>
        <w:tc>
          <w:tcPr>
            <w:tcW w:w="2851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Усиление антенны</w:t>
            </w:r>
          </w:p>
        </w:tc>
        <w:tc>
          <w:tcPr>
            <w:tcW w:w="1419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23 дБи</w:t>
            </w:r>
          </w:p>
        </w:tc>
        <w:tc>
          <w:tcPr>
            <w:tcW w:w="1420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−</w:t>
            </w:r>
          </w:p>
        </w:tc>
        <w:tc>
          <w:tcPr>
            <w:tcW w:w="1420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−</w:t>
            </w:r>
          </w:p>
        </w:tc>
      </w:tr>
      <w:tr w:rsidR="000B2997" w:rsidRPr="00BF7690">
        <w:trPr>
          <w:jc w:val="center"/>
        </w:trPr>
        <w:tc>
          <w:tcPr>
            <w:tcW w:w="915" w:type="dxa"/>
            <w:vMerge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</w:p>
        </w:tc>
        <w:tc>
          <w:tcPr>
            <w:tcW w:w="1652" w:type="dxa"/>
            <w:vMerge/>
            <w:tcMar>
              <w:left w:w="57" w:type="dxa"/>
              <w:right w:w="57" w:type="dxa"/>
            </w:tcMar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</w:p>
        </w:tc>
        <w:tc>
          <w:tcPr>
            <w:tcW w:w="2851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Мощность</w:t>
            </w:r>
          </w:p>
        </w:tc>
        <w:tc>
          <w:tcPr>
            <w:tcW w:w="1419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–13,2</w:t>
            </w:r>
            <w:r w:rsidRPr="00BF7690">
              <w:rPr>
                <w:lang w:val="ru-RU"/>
              </w:rPr>
              <w:t xml:space="preserve"> дБВт</w:t>
            </w:r>
          </w:p>
        </w:tc>
        <w:tc>
          <w:tcPr>
            <w:tcW w:w="1420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−</w:t>
            </w:r>
          </w:p>
        </w:tc>
        <w:tc>
          <w:tcPr>
            <w:tcW w:w="1420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−</w:t>
            </w:r>
          </w:p>
        </w:tc>
      </w:tr>
      <w:tr w:rsidR="000B2997" w:rsidRPr="00BF7690">
        <w:trPr>
          <w:jc w:val="center"/>
        </w:trPr>
        <w:tc>
          <w:tcPr>
            <w:tcW w:w="915" w:type="dxa"/>
            <w:vMerge w:val="restart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D</w:t>
            </w:r>
          </w:p>
        </w:tc>
        <w:tc>
          <w:tcPr>
            <w:tcW w:w="1652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sym w:font="Symbol" w:char="F06A"/>
            </w:r>
            <w:r w:rsidRPr="00BF7690">
              <w:rPr>
                <w:lang w:val="ru-RU"/>
              </w:rPr>
              <w:t xml:space="preserve"> </w:t>
            </w:r>
            <w:r w:rsidRPr="00BF7690">
              <w:rPr>
                <w:lang w:val="ru-RU"/>
              </w:rPr>
              <w:sym w:font="Symbol" w:char="F0B3"/>
            </w:r>
            <w:r w:rsidRPr="00BF7690">
              <w:rPr>
                <w:lang w:val="ru-RU"/>
              </w:rPr>
              <w:t xml:space="preserve"> 58°</w:t>
            </w:r>
          </w:p>
        </w:tc>
        <w:tc>
          <w:tcPr>
            <w:tcW w:w="2851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 xml:space="preserve">Количество </w:t>
            </w:r>
            <w:r w:rsidR="00C91CCE" w:rsidRPr="00BF7690">
              <w:rPr>
                <w:lang w:val="ru-RU"/>
              </w:rPr>
              <w:t>наземных</w:t>
            </w:r>
            <w:r w:rsidRPr="00BF7690">
              <w:rPr>
                <w:lang w:val="ru-RU"/>
              </w:rPr>
              <w:t xml:space="preserve"> терминалов</w:t>
            </w:r>
          </w:p>
        </w:tc>
        <w:tc>
          <w:tcPr>
            <w:tcW w:w="1419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100</w:t>
            </w:r>
          </w:p>
        </w:tc>
        <w:tc>
          <w:tcPr>
            <w:tcW w:w="1420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−</w:t>
            </w:r>
          </w:p>
        </w:tc>
        <w:tc>
          <w:tcPr>
            <w:tcW w:w="1420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−</w:t>
            </w:r>
          </w:p>
        </w:tc>
      </w:tr>
      <w:tr w:rsidR="000B2997" w:rsidRPr="00BF7690">
        <w:trPr>
          <w:jc w:val="center"/>
        </w:trPr>
        <w:tc>
          <w:tcPr>
            <w:tcW w:w="915" w:type="dxa"/>
            <w:vMerge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</w:p>
        </w:tc>
        <w:tc>
          <w:tcPr>
            <w:tcW w:w="1652" w:type="dxa"/>
            <w:vMerge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</w:p>
        </w:tc>
        <w:tc>
          <w:tcPr>
            <w:tcW w:w="2851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Усиление антенны</w:t>
            </w:r>
          </w:p>
        </w:tc>
        <w:tc>
          <w:tcPr>
            <w:tcW w:w="1419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23 дБи</w:t>
            </w:r>
          </w:p>
        </w:tc>
        <w:tc>
          <w:tcPr>
            <w:tcW w:w="1420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−</w:t>
            </w:r>
          </w:p>
        </w:tc>
        <w:tc>
          <w:tcPr>
            <w:tcW w:w="1420" w:type="dxa"/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−</w:t>
            </w:r>
          </w:p>
        </w:tc>
      </w:tr>
      <w:tr w:rsidR="000B2997" w:rsidRPr="00BF7690">
        <w:trPr>
          <w:jc w:val="center"/>
        </w:trPr>
        <w:tc>
          <w:tcPr>
            <w:tcW w:w="915" w:type="dxa"/>
            <w:vMerge/>
            <w:tcBorders>
              <w:bottom w:val="single" w:sz="4" w:space="0" w:color="auto"/>
            </w:tcBorders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</w:p>
        </w:tc>
        <w:tc>
          <w:tcPr>
            <w:tcW w:w="1652" w:type="dxa"/>
            <w:vMerge/>
            <w:tcBorders>
              <w:bottom w:val="single" w:sz="4" w:space="0" w:color="auto"/>
            </w:tcBorders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bottom w:val="single" w:sz="4" w:space="0" w:color="auto"/>
            </w:tcBorders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Мощность</w:t>
            </w:r>
          </w:p>
        </w:tc>
        <w:tc>
          <w:tcPr>
            <w:tcW w:w="1419" w:type="dxa"/>
            <w:tcBorders>
              <w:bottom w:val="single" w:sz="4" w:space="0" w:color="auto"/>
            </w:tcBorders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 xml:space="preserve">–8,2 </w:t>
            </w:r>
            <w:r w:rsidRPr="00BF7690">
              <w:rPr>
                <w:lang w:val="ru-RU"/>
              </w:rPr>
              <w:t>дБВт</w:t>
            </w:r>
          </w:p>
        </w:tc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−</w:t>
            </w:r>
          </w:p>
        </w:tc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0B2997" w:rsidRPr="00BF7690" w:rsidRDefault="000B2997" w:rsidP="003D7ABA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−</w:t>
            </w:r>
          </w:p>
        </w:tc>
      </w:tr>
      <w:tr w:rsidR="000B2997" w:rsidRPr="00CD779D">
        <w:trPr>
          <w:jc w:val="center"/>
        </w:trPr>
        <w:tc>
          <w:tcPr>
            <w:tcW w:w="9677" w:type="dxa"/>
            <w:gridSpan w:val="6"/>
            <w:tcBorders>
              <w:left w:val="nil"/>
              <w:bottom w:val="nil"/>
              <w:right w:val="nil"/>
            </w:tcBorders>
            <w:vAlign w:val="center"/>
          </w:tcPr>
          <w:p w:rsidR="000B2997" w:rsidRPr="00BF7690" w:rsidRDefault="000B2997" w:rsidP="003D7ABA">
            <w:pPr>
              <w:pStyle w:val="Tablelegend"/>
              <w:spacing w:after="20" w:line="220" w:lineRule="exact"/>
              <w:rPr>
                <w:lang w:val="ru-RU" w:eastAsia="ko-KR"/>
              </w:rPr>
            </w:pPr>
            <w:r w:rsidRPr="00BF7690">
              <w:rPr>
                <w:b/>
                <w:bCs/>
                <w:lang w:val="ru-RU" w:eastAsia="ko-KR"/>
              </w:rPr>
              <w:t>Примечание</w:t>
            </w:r>
            <w:r w:rsidRPr="00BF7690">
              <w:rPr>
                <w:lang w:val="ru-RU" w:eastAsia="ko-KR"/>
              </w:rPr>
              <w:t>:</w:t>
            </w:r>
          </w:p>
          <w:p w:rsidR="000B2997" w:rsidRPr="00BF7690" w:rsidRDefault="000B2997" w:rsidP="003D7ABA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351"/>
              </w:tabs>
              <w:spacing w:after="20" w:line="220" w:lineRule="exact"/>
              <w:ind w:left="1349" w:hanging="1349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СЛУЧАЙ A:</w:t>
            </w:r>
            <w:r w:rsidRPr="00BF7690">
              <w:rPr>
                <w:lang w:val="ru-RU" w:eastAsia="ko-KR"/>
              </w:rPr>
              <w:tab/>
              <w:t>Уменьшение мощности на 5 дБ только в зоне покрытия UAC</w:t>
            </w:r>
            <w:r w:rsidR="003A1555" w:rsidRPr="00BF7690">
              <w:rPr>
                <w:lang w:val="ru-RU" w:eastAsia="ko-KR"/>
              </w:rPr>
              <w:t>.</w:t>
            </w:r>
          </w:p>
          <w:p w:rsidR="000B2997" w:rsidRPr="00BF7690" w:rsidRDefault="000B2997" w:rsidP="003D7ABA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351"/>
              </w:tabs>
              <w:spacing w:before="20" w:after="20" w:line="220" w:lineRule="exact"/>
              <w:ind w:left="1349" w:hanging="1349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СЛУЧАЙ B:</w:t>
            </w:r>
            <w:r w:rsidRPr="00BF7690">
              <w:rPr>
                <w:lang w:val="ru-RU" w:eastAsia="ko-KR"/>
              </w:rPr>
              <w:tab/>
              <w:t>Уменьшение мощности на 5 дБ во всех зонах покрытия</w:t>
            </w:r>
            <w:r w:rsidR="003A1555" w:rsidRPr="00BF7690">
              <w:rPr>
                <w:lang w:val="ru-RU" w:eastAsia="ko-KR"/>
              </w:rPr>
              <w:t>.</w:t>
            </w:r>
          </w:p>
          <w:p w:rsidR="000B2997" w:rsidRPr="00BF7690" w:rsidRDefault="000B2997" w:rsidP="003D7ABA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351"/>
              </w:tabs>
              <w:spacing w:before="20" w:after="20" w:line="220" w:lineRule="exact"/>
              <w:ind w:left="1349" w:hanging="1349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СЛУЧАЙ C:</w:t>
            </w:r>
            <w:r w:rsidRPr="00BF7690">
              <w:rPr>
                <w:lang w:val="ru-RU" w:eastAsia="ko-KR"/>
              </w:rPr>
              <w:tab/>
              <w:t>Уменьшение мощности на 5 дБ в зоне покрытия UAC при исключении пользователей из зон покрытия SAC и RAC</w:t>
            </w:r>
            <w:r w:rsidR="003A1555" w:rsidRPr="00BF7690">
              <w:rPr>
                <w:lang w:val="ru-RU" w:eastAsia="ko-KR"/>
              </w:rPr>
              <w:t>.</w:t>
            </w:r>
          </w:p>
          <w:p w:rsidR="000B2997" w:rsidRPr="00BF7690" w:rsidRDefault="000B2997" w:rsidP="003D7ABA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351"/>
              </w:tabs>
              <w:spacing w:before="20" w:after="20" w:line="220" w:lineRule="exact"/>
              <w:ind w:left="1349" w:hanging="1349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СЛУЧАЙ D:</w:t>
            </w:r>
            <w:r w:rsidRPr="00BF7690">
              <w:rPr>
                <w:lang w:val="ru-RU" w:eastAsia="ko-KR"/>
              </w:rPr>
              <w:tab/>
              <w:t>Без уменьшения мощности при исключении пользователей из зон покрытия SAC и RAC</w:t>
            </w:r>
            <w:r w:rsidR="003A1555" w:rsidRPr="00BF7690">
              <w:rPr>
                <w:lang w:val="ru-RU" w:eastAsia="ko-KR"/>
              </w:rPr>
              <w:t>.</w:t>
            </w:r>
          </w:p>
        </w:tc>
      </w:tr>
    </w:tbl>
    <w:p w:rsidR="009D440C" w:rsidRPr="00BF7690" w:rsidRDefault="009D440C" w:rsidP="001D456B">
      <w:pPr>
        <w:rPr>
          <w:lang w:val="ru-RU" w:eastAsia="ko-KR"/>
        </w:rPr>
      </w:pPr>
      <w:r w:rsidRPr="00BF7690">
        <w:rPr>
          <w:lang w:val="ru-RU" w:eastAsia="ko-KR"/>
        </w:rPr>
        <w:lastRenderedPageBreak/>
        <w:t xml:space="preserve">В </w:t>
      </w:r>
      <w:r w:rsidR="001D456B" w:rsidRPr="00BF7690">
        <w:rPr>
          <w:lang w:val="ru-RU" w:eastAsia="ko-KR"/>
        </w:rPr>
        <w:t xml:space="preserve">таблице </w:t>
      </w:r>
      <w:r w:rsidRPr="00BF7690">
        <w:rPr>
          <w:lang w:val="ru-RU" w:eastAsia="ko-KR"/>
        </w:rPr>
        <w:t xml:space="preserve">6 показаны параметры </w:t>
      </w:r>
      <w:r w:rsidR="00C91CCE" w:rsidRPr="00BF7690">
        <w:rPr>
          <w:lang w:val="ru-RU"/>
        </w:rPr>
        <w:t xml:space="preserve">наземного оконечного оборудования </w:t>
      </w:r>
      <w:r w:rsidRPr="00BF7690">
        <w:rPr>
          <w:lang w:val="ru-RU" w:eastAsia="ko-KR"/>
        </w:rPr>
        <w:t xml:space="preserve">HAPS при уменьшении мощности и использовании для </w:t>
      </w:r>
      <w:r w:rsidR="00C91CCE" w:rsidRPr="00BF7690">
        <w:rPr>
          <w:lang w:val="ru-RU"/>
        </w:rPr>
        <w:t xml:space="preserve">наземного оконечного оборудования </w:t>
      </w:r>
      <w:r w:rsidRPr="00BF7690">
        <w:rPr>
          <w:lang w:val="ru-RU" w:eastAsia="ko-KR"/>
        </w:rPr>
        <w:t xml:space="preserve">HAPS диаграммы направленности антенны из Рекомендации МСЭ-R F.1245. По той же самой причине, о которой говорилось выше, для случаев С и D из этой таблицы </w:t>
      </w:r>
      <w:r w:rsidR="00C91CCE" w:rsidRPr="00BF7690">
        <w:rPr>
          <w:lang w:val="ru-RU"/>
        </w:rPr>
        <w:t xml:space="preserve">наземное оконечное оборудование </w:t>
      </w:r>
      <w:r w:rsidRPr="00BF7690">
        <w:rPr>
          <w:lang w:val="ru-RU" w:eastAsia="ko-KR"/>
        </w:rPr>
        <w:t>HAPS в зонах по</w:t>
      </w:r>
      <w:r w:rsidR="00C91CCE" w:rsidRPr="00BF7690">
        <w:rPr>
          <w:lang w:val="ru-RU" w:eastAsia="ko-KR"/>
        </w:rPr>
        <w:t>крытия SAC и RAC также исключено</w:t>
      </w:r>
      <w:r w:rsidRPr="00BF7690">
        <w:rPr>
          <w:lang w:val="ru-RU" w:eastAsia="ko-KR"/>
        </w:rPr>
        <w:t>.</w:t>
      </w:r>
    </w:p>
    <w:p w:rsidR="001C6D38" w:rsidRPr="00BF7690" w:rsidRDefault="001C6D38" w:rsidP="005D3C1B">
      <w:pPr>
        <w:pStyle w:val="TableNo"/>
        <w:rPr>
          <w:lang w:val="ru-RU" w:eastAsia="ko-KR"/>
        </w:rPr>
      </w:pPr>
      <w:r w:rsidRPr="00CD779D">
        <w:rPr>
          <w:lang w:val="ru-RU"/>
        </w:rPr>
        <w:t>таблица</w:t>
      </w:r>
      <w:r w:rsidRPr="00BF7690">
        <w:rPr>
          <w:lang w:val="ru-RU" w:eastAsia="ko-KR"/>
        </w:rPr>
        <w:t xml:space="preserve"> 6</w:t>
      </w:r>
    </w:p>
    <w:p w:rsidR="001C6D38" w:rsidRPr="00BF7690" w:rsidRDefault="001C6D38" w:rsidP="00212BD6">
      <w:pPr>
        <w:pStyle w:val="Tabletitle"/>
        <w:rPr>
          <w:bCs/>
          <w:lang w:val="ru-RU" w:eastAsia="ko-KR"/>
        </w:rPr>
      </w:pPr>
      <w:r w:rsidRPr="00BF7690">
        <w:rPr>
          <w:lang w:val="ru-RU"/>
        </w:rPr>
        <w:t xml:space="preserve">Параметры совместного использования частот при различных </w:t>
      </w:r>
      <w:r w:rsidR="00212BD6">
        <w:rPr>
          <w:lang w:val="ru-RU"/>
        </w:rPr>
        <w:t xml:space="preserve">значениях </w:t>
      </w:r>
      <w:r w:rsidRPr="00BF7690">
        <w:rPr>
          <w:lang w:val="ru-RU"/>
        </w:rPr>
        <w:t>широт</w:t>
      </w:r>
      <w:r w:rsidR="00212BD6">
        <w:rPr>
          <w:lang w:val="ru-RU"/>
        </w:rPr>
        <w:t>ы</w:t>
      </w:r>
      <w:r w:rsidRPr="00BF7690">
        <w:rPr>
          <w:lang w:val="ru-RU"/>
        </w:rPr>
        <w:br/>
        <w:t>точки надира HAPS</w:t>
      </w:r>
      <w:r w:rsidRPr="00BF7690">
        <w:rPr>
          <w:lang w:val="ru-RU" w:eastAsia="ko-KR"/>
        </w:rPr>
        <w:t xml:space="preserve"> (используется диаграмма направленности антенны</w:t>
      </w:r>
      <w:r w:rsidRPr="00BF7690">
        <w:rPr>
          <w:lang w:val="ru-RU" w:eastAsia="ko-KR"/>
        </w:rPr>
        <w:br/>
        <w:t xml:space="preserve"> из Рекомендации МСЭ-R F</w:t>
      </w:r>
      <w:r w:rsidRPr="00BF7690">
        <w:rPr>
          <w:bCs/>
          <w:lang w:val="ru-RU" w:eastAsia="ko-KR"/>
        </w:rPr>
        <w:t>.1245)</w:t>
      </w:r>
    </w:p>
    <w:tbl>
      <w:tblPr>
        <w:tblW w:w="0" w:type="auto"/>
        <w:jc w:val="center"/>
        <w:tblInd w:w="-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1666"/>
        <w:gridCol w:w="2842"/>
        <w:gridCol w:w="1416"/>
        <w:gridCol w:w="1416"/>
        <w:gridCol w:w="1417"/>
      </w:tblGrid>
      <w:tr w:rsidR="001C6D38" w:rsidRPr="00BF7690">
        <w:trPr>
          <w:trHeight w:val="360"/>
          <w:jc w:val="center"/>
        </w:trPr>
        <w:tc>
          <w:tcPr>
            <w:tcW w:w="910" w:type="dxa"/>
            <w:vMerge w:val="restart"/>
            <w:vAlign w:val="center"/>
          </w:tcPr>
          <w:p w:rsidR="001C6D38" w:rsidRPr="00BF7690" w:rsidRDefault="001C6D38" w:rsidP="001D456B">
            <w:pPr>
              <w:pStyle w:val="Tablehead"/>
              <w:spacing w:before="40" w:after="40"/>
              <w:rPr>
                <w:lang w:val="ru-RU"/>
              </w:rPr>
            </w:pPr>
            <w:r w:rsidRPr="00BF7690">
              <w:rPr>
                <w:lang w:val="ru-RU"/>
              </w:rPr>
              <w:t>Случай</w:t>
            </w:r>
          </w:p>
        </w:tc>
        <w:tc>
          <w:tcPr>
            <w:tcW w:w="1666" w:type="dxa"/>
            <w:vMerge w:val="restart"/>
            <w:vAlign w:val="center"/>
          </w:tcPr>
          <w:p w:rsidR="001C6D38" w:rsidRPr="00BF7690" w:rsidRDefault="001C6D38" w:rsidP="001D456B">
            <w:pPr>
              <w:pStyle w:val="Tablehead"/>
              <w:spacing w:before="40" w:after="40"/>
              <w:rPr>
                <w:lang w:val="ru-RU"/>
              </w:rPr>
            </w:pPr>
            <w:r w:rsidRPr="00BF7690">
              <w:rPr>
                <w:lang w:val="ru-RU"/>
              </w:rPr>
              <w:t xml:space="preserve">Широта HAPS и спутниковой земной станции </w:t>
            </w:r>
          </w:p>
        </w:tc>
        <w:tc>
          <w:tcPr>
            <w:tcW w:w="2842" w:type="dxa"/>
            <w:vMerge w:val="restart"/>
            <w:vAlign w:val="center"/>
          </w:tcPr>
          <w:p w:rsidR="001C6D38" w:rsidRPr="00BF7690" w:rsidRDefault="001C6D38" w:rsidP="001D456B">
            <w:pPr>
              <w:pStyle w:val="Tablehead"/>
              <w:spacing w:before="40" w:after="40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Параметры передатчика</w:t>
            </w:r>
          </w:p>
        </w:tc>
        <w:tc>
          <w:tcPr>
            <w:tcW w:w="1416" w:type="dxa"/>
            <w:vAlign w:val="center"/>
          </w:tcPr>
          <w:p w:rsidR="001C6D38" w:rsidRPr="00BF7690" w:rsidRDefault="001C6D38" w:rsidP="001D456B">
            <w:pPr>
              <w:pStyle w:val="Tablehead"/>
              <w:spacing w:before="40" w:after="40"/>
              <w:rPr>
                <w:lang w:val="ru-RU"/>
              </w:rPr>
            </w:pPr>
            <w:r w:rsidRPr="00BF7690">
              <w:rPr>
                <w:lang w:val="ru-RU"/>
              </w:rPr>
              <w:t>UAC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1C6D38" w:rsidRPr="00BF7690" w:rsidRDefault="001C6D38" w:rsidP="001D456B">
            <w:pPr>
              <w:pStyle w:val="Tablehead"/>
              <w:spacing w:before="40" w:after="40"/>
              <w:rPr>
                <w:lang w:val="ru-RU"/>
              </w:rPr>
            </w:pPr>
            <w:r w:rsidRPr="00BF7690">
              <w:rPr>
                <w:lang w:val="ru-RU"/>
              </w:rPr>
              <w:t>SAC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6D38" w:rsidRPr="00BF7690" w:rsidRDefault="001C6D38" w:rsidP="001D456B">
            <w:pPr>
              <w:pStyle w:val="Tablehead"/>
              <w:spacing w:before="40" w:after="40"/>
              <w:rPr>
                <w:lang w:val="ru-RU"/>
              </w:rPr>
            </w:pPr>
            <w:r w:rsidRPr="00BF7690">
              <w:rPr>
                <w:lang w:val="ru-RU"/>
              </w:rPr>
              <w:t>RAC</w:t>
            </w:r>
          </w:p>
        </w:tc>
      </w:tr>
      <w:tr w:rsidR="001C6D38" w:rsidRPr="00BF7690">
        <w:trPr>
          <w:trHeight w:val="360"/>
          <w:jc w:val="center"/>
        </w:trPr>
        <w:tc>
          <w:tcPr>
            <w:tcW w:w="910" w:type="dxa"/>
            <w:vMerge/>
            <w:vAlign w:val="center"/>
          </w:tcPr>
          <w:p w:rsidR="001C6D38" w:rsidRPr="00BF7690" w:rsidRDefault="001C6D38" w:rsidP="001D456B">
            <w:pPr>
              <w:pStyle w:val="Tablehead"/>
              <w:spacing w:before="40" w:after="40"/>
              <w:rPr>
                <w:lang w:val="ru-RU"/>
              </w:rPr>
            </w:pPr>
          </w:p>
        </w:tc>
        <w:tc>
          <w:tcPr>
            <w:tcW w:w="1666" w:type="dxa"/>
            <w:vMerge/>
            <w:vAlign w:val="center"/>
          </w:tcPr>
          <w:p w:rsidR="001C6D38" w:rsidRPr="00BF7690" w:rsidRDefault="001C6D38" w:rsidP="001D456B">
            <w:pPr>
              <w:pStyle w:val="Tablehead"/>
              <w:spacing w:before="40" w:after="40"/>
              <w:rPr>
                <w:lang w:val="ru-RU"/>
              </w:rPr>
            </w:pPr>
          </w:p>
        </w:tc>
        <w:tc>
          <w:tcPr>
            <w:tcW w:w="2842" w:type="dxa"/>
            <w:vMerge/>
            <w:vAlign w:val="center"/>
          </w:tcPr>
          <w:p w:rsidR="001C6D38" w:rsidRPr="00BF7690" w:rsidRDefault="001C6D38" w:rsidP="001D456B">
            <w:pPr>
              <w:pStyle w:val="Tablehead"/>
              <w:spacing w:before="40" w:after="40"/>
              <w:rPr>
                <w:lang w:val="ru-RU"/>
              </w:rPr>
            </w:pPr>
          </w:p>
        </w:tc>
        <w:tc>
          <w:tcPr>
            <w:tcW w:w="1416" w:type="dxa"/>
            <w:vAlign w:val="center"/>
          </w:tcPr>
          <w:p w:rsidR="001C6D38" w:rsidRPr="00BF7690" w:rsidRDefault="001C6D38" w:rsidP="001D456B">
            <w:pPr>
              <w:pStyle w:val="Tablehead"/>
              <w:spacing w:before="40" w:after="40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 xml:space="preserve">Углы места </w:t>
            </w:r>
            <w:r w:rsidRPr="00BF7690">
              <w:rPr>
                <w:lang w:val="ru-RU" w:eastAsia="ko-KR"/>
              </w:rPr>
              <w:br/>
              <w:t>(</w:t>
            </w:r>
            <w:r w:rsidRPr="00BF7690">
              <w:rPr>
                <w:lang w:val="ru-RU"/>
              </w:rPr>
              <w:t>90°</w:t>
            </w:r>
            <w:r w:rsidRPr="00BF7690">
              <w:rPr>
                <w:lang w:val="ru-RU" w:eastAsia="ko-KR"/>
              </w:rPr>
              <w:t>–</w:t>
            </w:r>
            <w:r w:rsidRPr="00BF7690">
              <w:rPr>
                <w:lang w:val="ru-RU"/>
              </w:rPr>
              <w:t>30°</w:t>
            </w:r>
            <w:r w:rsidRPr="00BF7690">
              <w:rPr>
                <w:lang w:val="ru-RU" w:eastAsia="ko-KR"/>
              </w:rPr>
              <w:t>)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1C6D38" w:rsidRPr="00BF7690" w:rsidRDefault="001C6D38" w:rsidP="001D456B">
            <w:pPr>
              <w:pStyle w:val="Tablehead"/>
              <w:spacing w:before="40" w:after="40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Углы места</w:t>
            </w:r>
            <w:r w:rsidRPr="00BF7690">
              <w:rPr>
                <w:lang w:val="ru-RU" w:eastAsia="ko-KR"/>
              </w:rPr>
              <w:br/>
              <w:t>(</w:t>
            </w:r>
            <w:r w:rsidRPr="00BF7690">
              <w:rPr>
                <w:lang w:val="ru-RU"/>
              </w:rPr>
              <w:t>30°</w:t>
            </w:r>
            <w:r w:rsidRPr="00BF7690">
              <w:rPr>
                <w:lang w:val="ru-RU" w:eastAsia="ko-KR"/>
              </w:rPr>
              <w:t>–</w:t>
            </w:r>
            <w:r w:rsidRPr="00BF7690">
              <w:rPr>
                <w:lang w:val="ru-RU"/>
              </w:rPr>
              <w:t>15°</w:t>
            </w:r>
            <w:r w:rsidRPr="00BF7690">
              <w:rPr>
                <w:lang w:val="ru-RU" w:eastAsia="ko-KR"/>
              </w:rPr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6D38" w:rsidRPr="00BF7690" w:rsidRDefault="001C6D38" w:rsidP="001D456B">
            <w:pPr>
              <w:pStyle w:val="Tablehead"/>
              <w:spacing w:before="40" w:after="40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 xml:space="preserve">Углы места </w:t>
            </w:r>
            <w:r w:rsidRPr="00BF7690">
              <w:rPr>
                <w:lang w:val="ru-RU" w:eastAsia="ko-KR"/>
              </w:rPr>
              <w:br/>
              <w:t>(</w:t>
            </w:r>
            <w:r w:rsidRPr="00BF7690">
              <w:rPr>
                <w:lang w:val="ru-RU"/>
              </w:rPr>
              <w:t>15°</w:t>
            </w:r>
            <w:r w:rsidRPr="00BF7690">
              <w:rPr>
                <w:lang w:val="ru-RU" w:eastAsia="ko-KR"/>
              </w:rPr>
              <w:t>–</w:t>
            </w:r>
            <w:r w:rsidRPr="00BF7690">
              <w:rPr>
                <w:lang w:val="ru-RU"/>
              </w:rPr>
              <w:t>5°</w:t>
            </w:r>
            <w:r w:rsidRPr="00BF7690">
              <w:rPr>
                <w:lang w:val="ru-RU" w:eastAsia="ko-KR"/>
              </w:rPr>
              <w:t>)</w:t>
            </w:r>
          </w:p>
        </w:tc>
      </w:tr>
      <w:tr w:rsidR="001C6D38" w:rsidRPr="00BF7690">
        <w:trPr>
          <w:jc w:val="center"/>
        </w:trPr>
        <w:tc>
          <w:tcPr>
            <w:tcW w:w="910" w:type="dxa"/>
            <w:vMerge w:val="restart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A</w:t>
            </w:r>
          </w:p>
        </w:tc>
        <w:tc>
          <w:tcPr>
            <w:tcW w:w="1666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 xml:space="preserve">0° </w:t>
            </w:r>
            <w:r w:rsidRPr="00BF7690">
              <w:rPr>
                <w:lang w:val="ru-RU"/>
              </w:rPr>
              <w:sym w:font="Symbol" w:char="F0A3"/>
            </w:r>
            <w:r w:rsidRPr="00BF7690">
              <w:rPr>
                <w:lang w:val="ru-RU"/>
              </w:rPr>
              <w:t xml:space="preserve"> </w:t>
            </w:r>
            <w:r w:rsidRPr="00BF7690">
              <w:rPr>
                <w:lang w:val="ru-RU"/>
              </w:rPr>
              <w:sym w:font="Symbol" w:char="F06A"/>
            </w:r>
            <w:r w:rsidRPr="00BF7690">
              <w:rPr>
                <w:lang w:val="ru-RU"/>
              </w:rPr>
              <w:t xml:space="preserve"> </w:t>
            </w:r>
            <w:r w:rsidRPr="00BF7690">
              <w:rPr>
                <w:lang w:val="ru-RU"/>
              </w:rPr>
              <w:sym w:font="Symbol" w:char="F0A3"/>
            </w:r>
            <w:r w:rsidRPr="00BF7690">
              <w:rPr>
                <w:lang w:val="ru-RU"/>
              </w:rPr>
              <w:t xml:space="preserve"> 30°</w:t>
            </w:r>
          </w:p>
        </w:tc>
        <w:tc>
          <w:tcPr>
            <w:tcW w:w="2842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 xml:space="preserve">Количество </w:t>
            </w:r>
            <w:r w:rsidR="00C91CCE" w:rsidRPr="00BF7690">
              <w:rPr>
                <w:lang w:val="ru-RU"/>
              </w:rPr>
              <w:t>наземных</w:t>
            </w:r>
            <w:r w:rsidRPr="00BF7690">
              <w:rPr>
                <w:lang w:val="ru-RU"/>
              </w:rPr>
              <w:t xml:space="preserve"> терминалов </w:t>
            </w:r>
          </w:p>
        </w:tc>
        <w:tc>
          <w:tcPr>
            <w:tcW w:w="1416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100</w:t>
            </w:r>
          </w:p>
        </w:tc>
        <w:tc>
          <w:tcPr>
            <w:tcW w:w="1416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100</w:t>
            </w:r>
          </w:p>
        </w:tc>
        <w:tc>
          <w:tcPr>
            <w:tcW w:w="1417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100</w:t>
            </w:r>
          </w:p>
        </w:tc>
      </w:tr>
      <w:tr w:rsidR="001C6D38" w:rsidRPr="00BF7690">
        <w:trPr>
          <w:jc w:val="center"/>
        </w:trPr>
        <w:tc>
          <w:tcPr>
            <w:tcW w:w="910" w:type="dxa"/>
            <w:vMerge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666" w:type="dxa"/>
            <w:vMerge/>
            <w:tcMar>
              <w:left w:w="57" w:type="dxa"/>
              <w:right w:w="57" w:type="dxa"/>
            </w:tcMar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42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Усиление антенны</w:t>
            </w:r>
          </w:p>
        </w:tc>
        <w:tc>
          <w:tcPr>
            <w:tcW w:w="1416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23 дБи</w:t>
            </w:r>
          </w:p>
        </w:tc>
        <w:tc>
          <w:tcPr>
            <w:tcW w:w="1416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38 дБи</w:t>
            </w:r>
          </w:p>
        </w:tc>
        <w:tc>
          <w:tcPr>
            <w:tcW w:w="1417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38 дБи</w:t>
            </w:r>
          </w:p>
        </w:tc>
      </w:tr>
      <w:tr w:rsidR="001C6D38" w:rsidRPr="00BF7690">
        <w:trPr>
          <w:jc w:val="center"/>
        </w:trPr>
        <w:tc>
          <w:tcPr>
            <w:tcW w:w="910" w:type="dxa"/>
            <w:vMerge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666" w:type="dxa"/>
            <w:vMerge/>
            <w:tcMar>
              <w:left w:w="57" w:type="dxa"/>
              <w:right w:w="57" w:type="dxa"/>
            </w:tcMar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42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Мощность</w:t>
            </w:r>
          </w:p>
        </w:tc>
        <w:tc>
          <w:tcPr>
            <w:tcW w:w="1416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–10,7</w:t>
            </w:r>
            <w:r w:rsidRPr="00BF7690">
              <w:rPr>
                <w:lang w:val="ru-RU"/>
              </w:rPr>
              <w:t xml:space="preserve"> дБВт</w:t>
            </w:r>
          </w:p>
        </w:tc>
        <w:tc>
          <w:tcPr>
            <w:tcW w:w="1416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 xml:space="preserve">–7 </w:t>
            </w:r>
            <w:r w:rsidRPr="00BF7690">
              <w:rPr>
                <w:lang w:val="ru-RU"/>
              </w:rPr>
              <w:t>дБВт</w:t>
            </w:r>
          </w:p>
        </w:tc>
        <w:tc>
          <w:tcPr>
            <w:tcW w:w="1417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 xml:space="preserve">–1,5 </w:t>
            </w:r>
            <w:r w:rsidRPr="00BF7690">
              <w:rPr>
                <w:lang w:val="ru-RU"/>
              </w:rPr>
              <w:t>дБВт</w:t>
            </w:r>
          </w:p>
        </w:tc>
      </w:tr>
      <w:tr w:rsidR="001C6D38" w:rsidRPr="00BF7690">
        <w:trPr>
          <w:jc w:val="center"/>
        </w:trPr>
        <w:tc>
          <w:tcPr>
            <w:tcW w:w="910" w:type="dxa"/>
            <w:vMerge w:val="restart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B</w:t>
            </w:r>
          </w:p>
        </w:tc>
        <w:tc>
          <w:tcPr>
            <w:tcW w:w="1666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 xml:space="preserve">30° </w:t>
            </w:r>
            <w:r w:rsidRPr="00BF7690">
              <w:rPr>
                <w:lang w:val="ru-RU"/>
              </w:rPr>
              <w:sym w:font="Symbol" w:char="F03C"/>
            </w:r>
            <w:r w:rsidRPr="00BF7690">
              <w:rPr>
                <w:lang w:val="ru-RU"/>
              </w:rPr>
              <w:t xml:space="preserve"> </w:t>
            </w:r>
            <w:r w:rsidRPr="00BF7690">
              <w:rPr>
                <w:lang w:val="ru-RU"/>
              </w:rPr>
              <w:sym w:font="Symbol" w:char="F06A"/>
            </w:r>
            <w:r w:rsidRPr="00BF7690">
              <w:rPr>
                <w:lang w:val="ru-RU"/>
              </w:rPr>
              <w:t xml:space="preserve"> </w:t>
            </w:r>
            <w:r w:rsidRPr="00BF7690">
              <w:rPr>
                <w:lang w:val="ru-RU"/>
              </w:rPr>
              <w:sym w:font="Symbol" w:char="F0A3"/>
            </w:r>
            <w:r w:rsidRPr="00BF7690">
              <w:rPr>
                <w:lang w:val="ru-RU"/>
              </w:rPr>
              <w:t xml:space="preserve"> 50°</w:t>
            </w:r>
          </w:p>
        </w:tc>
        <w:tc>
          <w:tcPr>
            <w:tcW w:w="2842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 xml:space="preserve">Количество </w:t>
            </w:r>
            <w:r w:rsidR="00C91CCE" w:rsidRPr="00BF7690">
              <w:rPr>
                <w:lang w:val="ru-RU"/>
              </w:rPr>
              <w:t>наземных</w:t>
            </w:r>
            <w:r w:rsidRPr="00BF7690">
              <w:rPr>
                <w:lang w:val="ru-RU"/>
              </w:rPr>
              <w:t xml:space="preserve"> терминалов</w:t>
            </w:r>
          </w:p>
        </w:tc>
        <w:tc>
          <w:tcPr>
            <w:tcW w:w="1416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100</w:t>
            </w:r>
          </w:p>
        </w:tc>
        <w:tc>
          <w:tcPr>
            <w:tcW w:w="1416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100</w:t>
            </w:r>
          </w:p>
        </w:tc>
        <w:tc>
          <w:tcPr>
            <w:tcW w:w="1417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100</w:t>
            </w:r>
          </w:p>
        </w:tc>
      </w:tr>
      <w:tr w:rsidR="001C6D38" w:rsidRPr="00BF7690">
        <w:trPr>
          <w:jc w:val="center"/>
        </w:trPr>
        <w:tc>
          <w:tcPr>
            <w:tcW w:w="910" w:type="dxa"/>
            <w:vMerge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666" w:type="dxa"/>
            <w:vMerge/>
            <w:tcMar>
              <w:left w:w="57" w:type="dxa"/>
              <w:right w:w="57" w:type="dxa"/>
            </w:tcMar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42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Усиление антенны</w:t>
            </w:r>
          </w:p>
        </w:tc>
        <w:tc>
          <w:tcPr>
            <w:tcW w:w="1416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23 дБи</w:t>
            </w:r>
          </w:p>
        </w:tc>
        <w:tc>
          <w:tcPr>
            <w:tcW w:w="1416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38 дБи</w:t>
            </w:r>
          </w:p>
        </w:tc>
        <w:tc>
          <w:tcPr>
            <w:tcW w:w="1417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38 дБи</w:t>
            </w:r>
          </w:p>
        </w:tc>
      </w:tr>
      <w:tr w:rsidR="001C6D38" w:rsidRPr="00BF7690">
        <w:trPr>
          <w:jc w:val="center"/>
        </w:trPr>
        <w:tc>
          <w:tcPr>
            <w:tcW w:w="910" w:type="dxa"/>
            <w:vMerge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666" w:type="dxa"/>
            <w:vMerge/>
            <w:tcMar>
              <w:left w:w="57" w:type="dxa"/>
              <w:right w:w="57" w:type="dxa"/>
            </w:tcMar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42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Мощность</w:t>
            </w:r>
          </w:p>
        </w:tc>
        <w:tc>
          <w:tcPr>
            <w:tcW w:w="1416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–12,2</w:t>
            </w:r>
            <w:r w:rsidRPr="00BF7690">
              <w:rPr>
                <w:lang w:val="ru-RU"/>
              </w:rPr>
              <w:t xml:space="preserve"> дБВт</w:t>
            </w:r>
          </w:p>
        </w:tc>
        <w:tc>
          <w:tcPr>
            <w:tcW w:w="1416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–11</w:t>
            </w:r>
            <w:r w:rsidRPr="00BF7690">
              <w:rPr>
                <w:lang w:val="ru-RU"/>
              </w:rPr>
              <w:t xml:space="preserve"> дБВт</w:t>
            </w:r>
          </w:p>
        </w:tc>
        <w:tc>
          <w:tcPr>
            <w:tcW w:w="1417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 xml:space="preserve">–5,5 </w:t>
            </w:r>
            <w:r w:rsidRPr="00BF7690">
              <w:rPr>
                <w:lang w:val="ru-RU"/>
              </w:rPr>
              <w:t>дБВт</w:t>
            </w:r>
          </w:p>
        </w:tc>
      </w:tr>
      <w:tr w:rsidR="001C6D38" w:rsidRPr="00BF7690">
        <w:trPr>
          <w:jc w:val="center"/>
        </w:trPr>
        <w:tc>
          <w:tcPr>
            <w:tcW w:w="910" w:type="dxa"/>
            <w:vMerge w:val="restart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C</w:t>
            </w:r>
          </w:p>
        </w:tc>
        <w:tc>
          <w:tcPr>
            <w:tcW w:w="1666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 xml:space="preserve">50° </w:t>
            </w:r>
            <w:r w:rsidRPr="00BF7690">
              <w:rPr>
                <w:lang w:val="ru-RU"/>
              </w:rPr>
              <w:sym w:font="Symbol" w:char="F03C"/>
            </w:r>
            <w:r w:rsidRPr="00BF7690">
              <w:rPr>
                <w:lang w:val="ru-RU"/>
              </w:rPr>
              <w:t xml:space="preserve"> </w:t>
            </w:r>
            <w:r w:rsidRPr="00BF7690">
              <w:rPr>
                <w:lang w:val="ru-RU"/>
              </w:rPr>
              <w:sym w:font="Symbol" w:char="F06A"/>
            </w:r>
            <w:r w:rsidRPr="00BF7690">
              <w:rPr>
                <w:lang w:val="ru-RU"/>
              </w:rPr>
              <w:t xml:space="preserve"> </w:t>
            </w:r>
            <w:r w:rsidRPr="00BF7690">
              <w:rPr>
                <w:lang w:val="ru-RU"/>
              </w:rPr>
              <w:sym w:font="Symbol" w:char="F03C"/>
            </w:r>
            <w:r w:rsidRPr="00BF7690">
              <w:rPr>
                <w:lang w:val="ru-RU"/>
              </w:rPr>
              <w:t xml:space="preserve"> 58°</w:t>
            </w:r>
          </w:p>
        </w:tc>
        <w:tc>
          <w:tcPr>
            <w:tcW w:w="2842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 xml:space="preserve">Количество </w:t>
            </w:r>
            <w:r w:rsidR="00C91CCE" w:rsidRPr="00BF7690">
              <w:rPr>
                <w:lang w:val="ru-RU"/>
              </w:rPr>
              <w:t>наземных</w:t>
            </w:r>
            <w:r w:rsidRPr="00BF7690">
              <w:rPr>
                <w:lang w:val="ru-RU"/>
              </w:rPr>
              <w:t xml:space="preserve"> терминалов</w:t>
            </w:r>
          </w:p>
        </w:tc>
        <w:tc>
          <w:tcPr>
            <w:tcW w:w="1416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100</w:t>
            </w:r>
          </w:p>
        </w:tc>
        <w:tc>
          <w:tcPr>
            <w:tcW w:w="1416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−</w:t>
            </w:r>
          </w:p>
        </w:tc>
        <w:tc>
          <w:tcPr>
            <w:tcW w:w="1417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−</w:t>
            </w:r>
          </w:p>
        </w:tc>
      </w:tr>
      <w:tr w:rsidR="001C6D38" w:rsidRPr="00BF7690">
        <w:trPr>
          <w:jc w:val="center"/>
        </w:trPr>
        <w:tc>
          <w:tcPr>
            <w:tcW w:w="910" w:type="dxa"/>
            <w:vMerge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666" w:type="dxa"/>
            <w:vMerge/>
            <w:tcMar>
              <w:left w:w="57" w:type="dxa"/>
              <w:right w:w="57" w:type="dxa"/>
            </w:tcMar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42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Усиление антенны</w:t>
            </w:r>
          </w:p>
        </w:tc>
        <w:tc>
          <w:tcPr>
            <w:tcW w:w="1416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23 дБи</w:t>
            </w:r>
          </w:p>
        </w:tc>
        <w:tc>
          <w:tcPr>
            <w:tcW w:w="1416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−</w:t>
            </w:r>
          </w:p>
        </w:tc>
        <w:tc>
          <w:tcPr>
            <w:tcW w:w="1417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−</w:t>
            </w:r>
          </w:p>
        </w:tc>
      </w:tr>
      <w:tr w:rsidR="001C6D38" w:rsidRPr="00BF7690">
        <w:trPr>
          <w:jc w:val="center"/>
        </w:trPr>
        <w:tc>
          <w:tcPr>
            <w:tcW w:w="910" w:type="dxa"/>
            <w:vMerge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666" w:type="dxa"/>
            <w:vMerge/>
            <w:tcMar>
              <w:left w:w="57" w:type="dxa"/>
              <w:right w:w="57" w:type="dxa"/>
            </w:tcMar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42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Мощность</w:t>
            </w:r>
          </w:p>
        </w:tc>
        <w:tc>
          <w:tcPr>
            <w:tcW w:w="1416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–10,7</w:t>
            </w:r>
            <w:r w:rsidRPr="00BF7690">
              <w:rPr>
                <w:lang w:val="ru-RU"/>
              </w:rPr>
              <w:t xml:space="preserve"> дБВт</w:t>
            </w:r>
          </w:p>
        </w:tc>
        <w:tc>
          <w:tcPr>
            <w:tcW w:w="1416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−</w:t>
            </w:r>
          </w:p>
        </w:tc>
        <w:tc>
          <w:tcPr>
            <w:tcW w:w="1417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−</w:t>
            </w:r>
          </w:p>
        </w:tc>
      </w:tr>
      <w:tr w:rsidR="001C6D38" w:rsidRPr="00BF7690">
        <w:trPr>
          <w:jc w:val="center"/>
        </w:trPr>
        <w:tc>
          <w:tcPr>
            <w:tcW w:w="910" w:type="dxa"/>
            <w:vMerge w:val="restart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D</w:t>
            </w:r>
          </w:p>
        </w:tc>
        <w:tc>
          <w:tcPr>
            <w:tcW w:w="1666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sym w:font="Symbol" w:char="F06A"/>
            </w:r>
            <w:r w:rsidRPr="00BF7690">
              <w:rPr>
                <w:lang w:val="ru-RU"/>
              </w:rPr>
              <w:t xml:space="preserve"> </w:t>
            </w:r>
            <w:r w:rsidRPr="00BF7690">
              <w:rPr>
                <w:lang w:val="ru-RU"/>
              </w:rPr>
              <w:sym w:font="Symbol" w:char="F0B3"/>
            </w:r>
            <w:r w:rsidRPr="00BF7690">
              <w:rPr>
                <w:lang w:val="ru-RU"/>
              </w:rPr>
              <w:t xml:space="preserve"> 58°</w:t>
            </w:r>
          </w:p>
        </w:tc>
        <w:tc>
          <w:tcPr>
            <w:tcW w:w="2842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 xml:space="preserve">Количество </w:t>
            </w:r>
            <w:r w:rsidR="00C91CCE" w:rsidRPr="00BF7690">
              <w:rPr>
                <w:lang w:val="ru-RU"/>
              </w:rPr>
              <w:t>наземных</w:t>
            </w:r>
            <w:r w:rsidRPr="00BF7690">
              <w:rPr>
                <w:lang w:val="ru-RU"/>
              </w:rPr>
              <w:t xml:space="preserve"> терминалов</w:t>
            </w:r>
          </w:p>
        </w:tc>
        <w:tc>
          <w:tcPr>
            <w:tcW w:w="1416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100</w:t>
            </w:r>
          </w:p>
        </w:tc>
        <w:tc>
          <w:tcPr>
            <w:tcW w:w="1416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−</w:t>
            </w:r>
          </w:p>
        </w:tc>
        <w:tc>
          <w:tcPr>
            <w:tcW w:w="1417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−</w:t>
            </w:r>
          </w:p>
        </w:tc>
      </w:tr>
      <w:tr w:rsidR="001C6D38" w:rsidRPr="00BF7690">
        <w:trPr>
          <w:jc w:val="center"/>
        </w:trPr>
        <w:tc>
          <w:tcPr>
            <w:tcW w:w="910" w:type="dxa"/>
            <w:vMerge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666" w:type="dxa"/>
            <w:vMerge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42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Усиление антенны</w:t>
            </w:r>
          </w:p>
        </w:tc>
        <w:tc>
          <w:tcPr>
            <w:tcW w:w="1416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23 дБи</w:t>
            </w:r>
          </w:p>
        </w:tc>
        <w:tc>
          <w:tcPr>
            <w:tcW w:w="1416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−</w:t>
            </w:r>
          </w:p>
        </w:tc>
        <w:tc>
          <w:tcPr>
            <w:tcW w:w="1417" w:type="dxa"/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−</w:t>
            </w:r>
          </w:p>
        </w:tc>
      </w:tr>
      <w:tr w:rsidR="001C6D38" w:rsidRPr="00BF7690">
        <w:trPr>
          <w:jc w:val="center"/>
        </w:trPr>
        <w:tc>
          <w:tcPr>
            <w:tcW w:w="910" w:type="dxa"/>
            <w:vMerge/>
            <w:tcBorders>
              <w:bottom w:val="single" w:sz="4" w:space="0" w:color="auto"/>
            </w:tcBorders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666" w:type="dxa"/>
            <w:vMerge/>
            <w:tcBorders>
              <w:bottom w:val="single" w:sz="4" w:space="0" w:color="auto"/>
            </w:tcBorders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42" w:type="dxa"/>
            <w:tcBorders>
              <w:bottom w:val="single" w:sz="4" w:space="0" w:color="auto"/>
            </w:tcBorders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Мощность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 xml:space="preserve">–8,2 </w:t>
            </w:r>
            <w:r w:rsidRPr="00BF7690">
              <w:rPr>
                <w:lang w:val="ru-RU"/>
              </w:rPr>
              <w:t>дБВт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−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1C6D38" w:rsidRPr="00BF7690" w:rsidRDefault="001C6D38" w:rsidP="001D456B">
            <w:pPr>
              <w:pStyle w:val="Tabletext"/>
              <w:jc w:val="center"/>
              <w:rPr>
                <w:lang w:val="ru-RU"/>
              </w:rPr>
            </w:pPr>
            <w:r w:rsidRPr="00BF7690">
              <w:rPr>
                <w:lang w:val="ru-RU"/>
              </w:rPr>
              <w:t>−</w:t>
            </w:r>
          </w:p>
        </w:tc>
      </w:tr>
      <w:tr w:rsidR="001C6D38" w:rsidRPr="00CD779D">
        <w:trPr>
          <w:jc w:val="center"/>
        </w:trPr>
        <w:tc>
          <w:tcPr>
            <w:tcW w:w="9667" w:type="dxa"/>
            <w:gridSpan w:val="6"/>
            <w:tcBorders>
              <w:left w:val="nil"/>
              <w:bottom w:val="nil"/>
              <w:right w:val="nil"/>
            </w:tcBorders>
            <w:vAlign w:val="center"/>
          </w:tcPr>
          <w:p w:rsidR="001C6D38" w:rsidRPr="00BF7690" w:rsidRDefault="001C6D38" w:rsidP="003D7ABA">
            <w:pPr>
              <w:pStyle w:val="Tablelegend"/>
              <w:spacing w:before="160"/>
              <w:rPr>
                <w:b/>
                <w:bCs/>
                <w:lang w:val="ru-RU" w:eastAsia="ko-KR"/>
              </w:rPr>
            </w:pPr>
            <w:r w:rsidRPr="00BF7690">
              <w:rPr>
                <w:b/>
                <w:bCs/>
                <w:lang w:val="ru-RU" w:eastAsia="ko-KR"/>
              </w:rPr>
              <w:t>Примечание</w:t>
            </w:r>
            <w:r w:rsidRPr="00BF7690">
              <w:rPr>
                <w:lang w:val="ru-RU" w:eastAsia="ko-KR"/>
              </w:rPr>
              <w:t>:</w:t>
            </w:r>
          </w:p>
          <w:p w:rsidR="001C6D38" w:rsidRPr="00BF7690" w:rsidRDefault="001C6D38" w:rsidP="003D7ABA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351"/>
              </w:tabs>
              <w:spacing w:after="20"/>
              <w:ind w:left="1349" w:hanging="1349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СЛУЧАЙ A:</w:t>
            </w:r>
            <w:r w:rsidRPr="00BF7690">
              <w:rPr>
                <w:lang w:val="ru-RU" w:eastAsia="ko-KR"/>
              </w:rPr>
              <w:tab/>
              <w:t>Уменьшение мощности на 2,5 дБ только в зоне покрытия UAC</w:t>
            </w:r>
            <w:r w:rsidR="003A1555" w:rsidRPr="00BF7690">
              <w:rPr>
                <w:lang w:val="ru-RU" w:eastAsia="ko-KR"/>
              </w:rPr>
              <w:t>.</w:t>
            </w:r>
          </w:p>
          <w:p w:rsidR="001C6D38" w:rsidRPr="00BF7690" w:rsidRDefault="001C6D38" w:rsidP="001D456B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351"/>
              </w:tabs>
              <w:spacing w:before="20" w:after="20"/>
              <w:ind w:left="1351" w:hanging="1351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СЛУЧАЙ B:</w:t>
            </w:r>
            <w:r w:rsidRPr="00BF7690">
              <w:rPr>
                <w:lang w:val="ru-RU" w:eastAsia="ko-KR"/>
              </w:rPr>
              <w:tab/>
              <w:t>Уменьшение мощности на 4 дБ во всех зонах покрытия</w:t>
            </w:r>
            <w:r w:rsidR="003A1555" w:rsidRPr="00BF7690">
              <w:rPr>
                <w:lang w:val="ru-RU" w:eastAsia="ko-KR"/>
              </w:rPr>
              <w:t>.</w:t>
            </w:r>
          </w:p>
          <w:p w:rsidR="001C6D38" w:rsidRPr="00BF7690" w:rsidRDefault="001C6D38" w:rsidP="001D456B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351"/>
              </w:tabs>
              <w:spacing w:before="20" w:after="20"/>
              <w:ind w:left="1351" w:hanging="1351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СЛУЧАЙ C:</w:t>
            </w:r>
            <w:r w:rsidRPr="00BF7690">
              <w:rPr>
                <w:lang w:val="ru-RU" w:eastAsia="ko-KR"/>
              </w:rPr>
              <w:tab/>
              <w:t>Уменьшение мощности на 2,5 дБ в зоне покрытия UAC при исключении пользователей из зон покрытия SAC и RAC</w:t>
            </w:r>
            <w:r w:rsidR="003A1555" w:rsidRPr="00BF7690">
              <w:rPr>
                <w:lang w:val="ru-RU" w:eastAsia="ko-KR"/>
              </w:rPr>
              <w:t>.</w:t>
            </w:r>
          </w:p>
          <w:p w:rsidR="001C6D38" w:rsidRPr="00BF7690" w:rsidRDefault="001C6D38" w:rsidP="001D456B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351"/>
              </w:tabs>
              <w:spacing w:before="20" w:after="20"/>
              <w:ind w:left="1351" w:hanging="1351"/>
              <w:rPr>
                <w:lang w:val="ru-RU" w:eastAsia="ko-KR"/>
              </w:rPr>
            </w:pPr>
            <w:r w:rsidRPr="00BF7690">
              <w:rPr>
                <w:lang w:val="ru-RU" w:eastAsia="ko-KR"/>
              </w:rPr>
              <w:t>СЛУЧАЙ D:</w:t>
            </w:r>
            <w:r w:rsidRPr="00BF7690">
              <w:rPr>
                <w:lang w:val="ru-RU" w:eastAsia="ko-KR"/>
              </w:rPr>
              <w:tab/>
              <w:t>Без уменьшения мощности при исключении пользователей из зон покрытия SAC и RAC</w:t>
            </w:r>
            <w:r w:rsidR="003A1555" w:rsidRPr="00BF7690">
              <w:rPr>
                <w:lang w:val="ru-RU" w:eastAsia="ko-KR"/>
              </w:rPr>
              <w:t>.</w:t>
            </w:r>
          </w:p>
        </w:tc>
      </w:tr>
    </w:tbl>
    <w:p w:rsidR="009D440C" w:rsidRPr="00BF7690" w:rsidRDefault="009D440C" w:rsidP="00D06D3E">
      <w:pPr>
        <w:pStyle w:val="Normalaftertitle0"/>
        <w:spacing w:before="480"/>
        <w:rPr>
          <w:lang w:val="ru-RU" w:eastAsia="ko-KR"/>
        </w:rPr>
      </w:pPr>
      <w:r w:rsidRPr="00BF7690">
        <w:rPr>
          <w:lang w:val="ru-RU" w:eastAsia="ko-KR"/>
        </w:rPr>
        <w:t xml:space="preserve">На </w:t>
      </w:r>
      <w:r w:rsidR="001D456B" w:rsidRPr="00BF7690">
        <w:rPr>
          <w:lang w:val="ru-RU" w:eastAsia="ko-KR"/>
        </w:rPr>
        <w:t xml:space="preserve">рисунке </w:t>
      </w:r>
      <w:r w:rsidRPr="00BF7690">
        <w:rPr>
          <w:lang w:val="ru-RU" w:eastAsia="ko-KR"/>
        </w:rPr>
        <w:t xml:space="preserve">5 показана возможность предотвращения помех космической станции ФСС от </w:t>
      </w:r>
      <w:r w:rsidR="00C91CCE" w:rsidRPr="00BF7690">
        <w:rPr>
          <w:lang w:val="ru-RU"/>
        </w:rPr>
        <w:t xml:space="preserve">наземного оконечного оборудования </w:t>
      </w:r>
      <w:r w:rsidRPr="00BF7690">
        <w:rPr>
          <w:lang w:val="ru-RU" w:eastAsia="ko-KR"/>
        </w:rPr>
        <w:t xml:space="preserve">HAPS за счет уменьшения мощности </w:t>
      </w:r>
      <w:r w:rsidR="00C91CCE" w:rsidRPr="00BF7690">
        <w:rPr>
          <w:lang w:val="ru-RU"/>
        </w:rPr>
        <w:t xml:space="preserve">наземного оконечного оборудования </w:t>
      </w:r>
      <w:r w:rsidRPr="00BF7690">
        <w:rPr>
          <w:lang w:val="ru-RU" w:eastAsia="ko-KR"/>
        </w:rPr>
        <w:t>HAPS на величину до 5 дБ.</w:t>
      </w:r>
    </w:p>
    <w:p w:rsidR="009D440C" w:rsidRPr="00BF7690" w:rsidRDefault="009D440C" w:rsidP="001D456B">
      <w:pPr>
        <w:rPr>
          <w:lang w:val="ru-RU" w:eastAsia="ko-KR"/>
        </w:rPr>
      </w:pPr>
      <w:r w:rsidRPr="00BF7690">
        <w:rPr>
          <w:lang w:val="ru-RU" w:eastAsia="ko-KR"/>
        </w:rPr>
        <w:t xml:space="preserve">На </w:t>
      </w:r>
      <w:r w:rsidR="001D456B" w:rsidRPr="00BF7690">
        <w:rPr>
          <w:lang w:val="ru-RU" w:eastAsia="ko-KR"/>
        </w:rPr>
        <w:t xml:space="preserve">рисунке </w:t>
      </w:r>
      <w:r w:rsidRPr="00BF7690">
        <w:rPr>
          <w:lang w:val="ru-RU" w:eastAsia="ko-KR"/>
        </w:rPr>
        <w:t xml:space="preserve">6 показана возможность предотвращения помех космической станции ФСС от </w:t>
      </w:r>
      <w:r w:rsidR="00C91CCE" w:rsidRPr="00BF7690">
        <w:rPr>
          <w:lang w:val="ru-RU"/>
        </w:rPr>
        <w:t xml:space="preserve">наземного оконечного оборудования </w:t>
      </w:r>
      <w:r w:rsidRPr="00BF7690">
        <w:rPr>
          <w:lang w:val="ru-RU" w:eastAsia="ko-KR"/>
        </w:rPr>
        <w:t xml:space="preserve">HAPS за счет уменьшения мощности </w:t>
      </w:r>
      <w:r w:rsidR="00C91CCE" w:rsidRPr="00BF7690">
        <w:rPr>
          <w:lang w:val="ru-RU"/>
        </w:rPr>
        <w:t xml:space="preserve">наземного оконечного оборудования </w:t>
      </w:r>
      <w:r w:rsidRPr="00BF7690">
        <w:rPr>
          <w:lang w:val="ru-RU" w:eastAsia="ko-KR"/>
        </w:rPr>
        <w:t>HAPS на величину до 4 дБ.</w:t>
      </w:r>
    </w:p>
    <w:p w:rsidR="009D440C" w:rsidRPr="00BF7690" w:rsidRDefault="009D440C" w:rsidP="001D456B">
      <w:pPr>
        <w:rPr>
          <w:lang w:val="ru-RU" w:eastAsia="ko-KR"/>
        </w:rPr>
      </w:pPr>
      <w:r w:rsidRPr="00BF7690">
        <w:rPr>
          <w:lang w:val="ru-RU" w:eastAsia="ko-KR"/>
        </w:rPr>
        <w:t xml:space="preserve">На низких широтах (ниже 30 градусов) мощность </w:t>
      </w:r>
      <w:r w:rsidR="00C91CCE" w:rsidRPr="00BF7690">
        <w:rPr>
          <w:lang w:val="ru-RU"/>
        </w:rPr>
        <w:t xml:space="preserve">наземного оконечного оборудования </w:t>
      </w:r>
      <w:r w:rsidRPr="00BF7690">
        <w:rPr>
          <w:lang w:val="ru-RU" w:eastAsia="ko-KR"/>
        </w:rPr>
        <w:t xml:space="preserve">HAPS в зоне покрытия UAC является важным фактором, а на высоких широтах (выше 30 градусов) мощность </w:t>
      </w:r>
      <w:r w:rsidR="00C91CCE" w:rsidRPr="00BF7690">
        <w:rPr>
          <w:lang w:val="ru-RU"/>
        </w:rPr>
        <w:t xml:space="preserve">наземного оконечного оборудования </w:t>
      </w:r>
      <w:r w:rsidRPr="00BF7690">
        <w:rPr>
          <w:lang w:val="ru-RU" w:eastAsia="ko-KR"/>
        </w:rPr>
        <w:t xml:space="preserve">HAPS в зонах покрытия SAC и RAC является преобладающим фактором. На </w:t>
      </w:r>
      <w:r w:rsidR="001D456B" w:rsidRPr="00BF7690">
        <w:rPr>
          <w:lang w:val="ru-RU" w:eastAsia="ko-KR"/>
        </w:rPr>
        <w:t xml:space="preserve">рисунках </w:t>
      </w:r>
      <w:r w:rsidRPr="00BF7690">
        <w:rPr>
          <w:lang w:val="ru-RU" w:eastAsia="ko-KR"/>
        </w:rPr>
        <w:t>5 и 6 показано, что во всех случаях критерий помех не превышается.</w:t>
      </w:r>
    </w:p>
    <w:p w:rsidR="009D440C" w:rsidRPr="00BF7690" w:rsidRDefault="003A1555" w:rsidP="001D456B">
      <w:pPr>
        <w:pStyle w:val="Figure"/>
        <w:rPr>
          <w:lang w:val="ru-RU" w:eastAsia="ko-KR"/>
        </w:rPr>
      </w:pPr>
      <w:r w:rsidRPr="00BF7690">
        <w:rPr>
          <w:lang w:val="ru-RU"/>
        </w:rPr>
        <w:object w:dxaOrig="7796" w:dyaOrig="6390">
          <v:shape id="_x0000_i1029" type="#_x0000_t75" style="width:390.75pt;height:319.5pt" o:ole="">
            <v:imagedata r:id="rId24" o:title=""/>
          </v:shape>
          <o:OLEObject Type="Embed" ProgID="CorelDraw.Graphic.12" ShapeID="_x0000_i1029" DrawAspect="Content" ObjectID="_1391242188" r:id="rId25"/>
        </w:object>
      </w:r>
    </w:p>
    <w:p w:rsidR="00C3303B" w:rsidRPr="00BF7690" w:rsidRDefault="003A1555" w:rsidP="001D456B">
      <w:pPr>
        <w:pStyle w:val="Figure"/>
        <w:spacing w:before="360"/>
        <w:rPr>
          <w:lang w:val="ru-RU"/>
        </w:rPr>
      </w:pPr>
      <w:r w:rsidRPr="00BF7690">
        <w:rPr>
          <w:lang w:val="ru-RU"/>
        </w:rPr>
        <w:object w:dxaOrig="7796" w:dyaOrig="6604">
          <v:shape id="_x0000_i1030" type="#_x0000_t75" style="width:390.75pt;height:321pt" o:ole="">
            <v:imagedata r:id="rId26" o:title="" croptop="1812f"/>
          </v:shape>
          <o:OLEObject Type="Embed" ProgID="CorelDraw.Graphic.12" ShapeID="_x0000_i1030" DrawAspect="Content" ObjectID="_1391242189" r:id="rId27"/>
        </w:object>
      </w:r>
    </w:p>
    <w:p w:rsidR="009D440C" w:rsidRPr="00BF7690" w:rsidRDefault="009D440C" w:rsidP="00CD3DB1">
      <w:pPr>
        <w:rPr>
          <w:lang w:val="ru-RU" w:eastAsia="ko-KR"/>
        </w:rPr>
      </w:pPr>
      <w:r w:rsidRPr="00BF7690">
        <w:rPr>
          <w:lang w:val="ru-RU" w:eastAsia="ko-KR"/>
        </w:rPr>
        <w:br w:type="page"/>
      </w:r>
      <w:r w:rsidRPr="00BF7690">
        <w:rPr>
          <w:lang w:val="ru-RU" w:eastAsia="ko-KR"/>
        </w:rPr>
        <w:lastRenderedPageBreak/>
        <w:t xml:space="preserve">Если </w:t>
      </w:r>
      <w:r w:rsidR="00C91CCE" w:rsidRPr="00BF7690">
        <w:rPr>
          <w:lang w:val="ru-RU"/>
        </w:rPr>
        <w:t xml:space="preserve">наземное оконечное оборудование </w:t>
      </w:r>
      <w:r w:rsidRPr="00BF7690">
        <w:rPr>
          <w:lang w:val="ru-RU" w:eastAsia="ko-KR"/>
        </w:rPr>
        <w:t xml:space="preserve">HAPS </w:t>
      </w:r>
      <w:r w:rsidR="00C91CCE" w:rsidRPr="00BF7690">
        <w:rPr>
          <w:lang w:val="ru-RU" w:eastAsia="ko-KR"/>
        </w:rPr>
        <w:t xml:space="preserve">оснащено </w:t>
      </w:r>
      <w:r w:rsidRPr="00BF7690">
        <w:rPr>
          <w:lang w:val="ru-RU" w:eastAsia="ko-KR"/>
        </w:rPr>
        <w:t>системой регулирования мощности, можно уменьшать их передаваемую мощность в условиях чистого неба, не превышая критерий помех приемника космической станции ФСС в совпадающей зоне покрытия. В условиях ясного неба можно добиться уменьшения на величину вплоть до значения ослабления в дожде, указанного в</w:t>
      </w:r>
      <w:r w:rsidR="00344D42" w:rsidRPr="00BF7690">
        <w:rPr>
          <w:lang w:val="ru-RU" w:eastAsia="ko-KR"/>
        </w:rPr>
        <w:t> </w:t>
      </w:r>
      <w:r w:rsidRPr="00BF7690">
        <w:rPr>
          <w:lang w:val="ru-RU" w:eastAsia="ko-KR"/>
        </w:rPr>
        <w:t>Рекомендации МСЭ-R F.1500, т.</w:t>
      </w:r>
      <w:r w:rsidR="001903E0" w:rsidRPr="00BF7690">
        <w:rPr>
          <w:lang w:val="ru-RU" w:eastAsia="ko-KR"/>
        </w:rPr>
        <w:t> </w:t>
      </w:r>
      <w:r w:rsidRPr="00BF7690">
        <w:rPr>
          <w:lang w:val="ru-RU" w:eastAsia="ko-KR"/>
        </w:rPr>
        <w:t>е. до 11,2 дБ, 14,9 дБ и 22,4 дБ в зонах покрытия UAC, SAC и RAC, соответственно. В данном анализе уменьшение мощности (например, максимум 5</w:t>
      </w:r>
      <w:r w:rsidR="00CD3DB1">
        <w:rPr>
          <w:lang w:val="ru-RU" w:eastAsia="ko-KR"/>
        </w:rPr>
        <w:t> </w:t>
      </w:r>
      <w:r w:rsidRPr="00BF7690">
        <w:rPr>
          <w:lang w:val="ru-RU" w:eastAsia="ko-KR"/>
        </w:rPr>
        <w:t>дБ в случае с</w:t>
      </w:r>
      <w:r w:rsidR="00344D42" w:rsidRPr="00BF7690">
        <w:rPr>
          <w:lang w:val="ru-RU" w:eastAsia="ko-KR"/>
        </w:rPr>
        <w:t> </w:t>
      </w:r>
      <w:r w:rsidR="00C91CCE" w:rsidRPr="00BF7690">
        <w:rPr>
          <w:lang w:val="ru-RU" w:eastAsia="ko-KR"/>
        </w:rPr>
        <w:t xml:space="preserve">параметрами из </w:t>
      </w:r>
      <w:r w:rsidR="001D456B" w:rsidRPr="00BF7690">
        <w:rPr>
          <w:lang w:val="ru-RU" w:eastAsia="ko-KR"/>
        </w:rPr>
        <w:t xml:space="preserve">таблицы </w:t>
      </w:r>
      <w:r w:rsidRPr="00BF7690">
        <w:rPr>
          <w:lang w:val="ru-RU" w:eastAsia="ko-KR"/>
        </w:rPr>
        <w:t xml:space="preserve">5, </w:t>
      </w:r>
      <w:r w:rsidR="00367386" w:rsidRPr="00BF7690">
        <w:rPr>
          <w:lang w:val="ru-RU" w:eastAsia="ko-KR"/>
        </w:rPr>
        <w:t>максимум</w:t>
      </w:r>
      <w:r w:rsidRPr="00BF7690">
        <w:rPr>
          <w:lang w:val="ru-RU" w:eastAsia="ko-KR"/>
        </w:rPr>
        <w:t xml:space="preserve"> 4 дБ </w:t>
      </w:r>
      <w:r w:rsidR="00344D42" w:rsidRPr="00BF7690">
        <w:rPr>
          <w:lang w:val="ru-RU" w:eastAsia="ko-KR"/>
        </w:rPr>
        <w:t>–</w:t>
      </w:r>
      <w:r w:rsidR="00C91CCE" w:rsidRPr="00BF7690">
        <w:rPr>
          <w:lang w:val="ru-RU" w:eastAsia="ko-KR"/>
        </w:rPr>
        <w:t xml:space="preserve"> из </w:t>
      </w:r>
      <w:r w:rsidR="001D456B" w:rsidRPr="00BF7690">
        <w:rPr>
          <w:lang w:val="ru-RU" w:eastAsia="ko-KR"/>
        </w:rPr>
        <w:t xml:space="preserve">таблицы </w:t>
      </w:r>
      <w:r w:rsidRPr="00BF7690">
        <w:rPr>
          <w:lang w:val="ru-RU" w:eastAsia="ko-KR"/>
        </w:rPr>
        <w:t>6) предполагается для того, чтобы показать возможность предотвращения помех в совпадающих зонах покрытия. В совпадающих зонах покрытия желательно применять уменьшение мощности. В условиях дождя уменьшенную мощность желательно восстановить.</w:t>
      </w:r>
    </w:p>
    <w:p w:rsidR="009D440C" w:rsidRPr="00BF7690" w:rsidRDefault="009D440C" w:rsidP="001D456B">
      <w:pPr>
        <w:pStyle w:val="Heading1"/>
        <w:rPr>
          <w:lang w:val="ru-RU" w:eastAsia="ko-KR"/>
        </w:rPr>
      </w:pPr>
      <w:r w:rsidRPr="00BF7690">
        <w:rPr>
          <w:lang w:val="ru-RU" w:eastAsia="ko-KR"/>
        </w:rPr>
        <w:t>4</w:t>
      </w:r>
      <w:r w:rsidRPr="00BF7690">
        <w:rPr>
          <w:lang w:val="ru-RU" w:eastAsia="ko-KR"/>
        </w:rPr>
        <w:tab/>
      </w:r>
      <w:r w:rsidR="00344D42" w:rsidRPr="00BF7690">
        <w:rPr>
          <w:lang w:val="ru-RU" w:eastAsia="ko-KR"/>
        </w:rPr>
        <w:t>Резюме</w:t>
      </w:r>
    </w:p>
    <w:p w:rsidR="009D440C" w:rsidRPr="00BF7690" w:rsidRDefault="009D440C" w:rsidP="001D456B">
      <w:pPr>
        <w:rPr>
          <w:lang w:val="ru-RU"/>
        </w:rPr>
      </w:pPr>
      <w:r w:rsidRPr="00BF7690">
        <w:rPr>
          <w:lang w:val="ru-RU"/>
        </w:rPr>
        <w:t xml:space="preserve">В данном Приложении представлена методика определения уровня мощности </w:t>
      </w:r>
      <w:r w:rsidR="00C91CCE" w:rsidRPr="00BF7690">
        <w:rPr>
          <w:lang w:val="ru-RU"/>
        </w:rPr>
        <w:t xml:space="preserve">наземного оконечного оборудования </w:t>
      </w:r>
      <w:r w:rsidRPr="00BF7690">
        <w:rPr>
          <w:lang w:val="ru-RU"/>
        </w:rPr>
        <w:t>HAPS в целях содействия совместному использованию частот с приемниками космических станций ФСС в полосах 47,2</w:t>
      </w:r>
      <w:r w:rsidR="00344D42" w:rsidRPr="00BF7690">
        <w:rPr>
          <w:lang w:val="ru-RU"/>
        </w:rPr>
        <w:t>–</w:t>
      </w:r>
      <w:r w:rsidRPr="00BF7690">
        <w:rPr>
          <w:lang w:val="ru-RU"/>
        </w:rPr>
        <w:t>47,5 ГГц и 47,9</w:t>
      </w:r>
      <w:r w:rsidR="00344D42" w:rsidRPr="00BF7690">
        <w:rPr>
          <w:lang w:val="ru-RU"/>
        </w:rPr>
        <w:t>–</w:t>
      </w:r>
      <w:r w:rsidRPr="00BF7690">
        <w:rPr>
          <w:lang w:val="ru-RU"/>
        </w:rPr>
        <w:t xml:space="preserve">48,2 ГГц, а также </w:t>
      </w:r>
      <w:r w:rsidR="00C91CCE" w:rsidRPr="00BF7690">
        <w:rPr>
          <w:lang w:val="ru-RU"/>
        </w:rPr>
        <w:t>виды</w:t>
      </w:r>
      <w:r w:rsidRPr="00BF7690">
        <w:rPr>
          <w:lang w:val="ru-RU"/>
        </w:rPr>
        <w:t xml:space="preserve"> применения</w:t>
      </w:r>
      <w:r w:rsidR="00C91CCE" w:rsidRPr="00BF7690">
        <w:rPr>
          <w:lang w:val="ru-RU"/>
        </w:rPr>
        <w:t xml:space="preserve"> этой методики</w:t>
      </w:r>
      <w:r w:rsidRPr="00BF7690">
        <w:rPr>
          <w:lang w:val="ru-RU"/>
        </w:rPr>
        <w:t xml:space="preserve">. При использовании параметров, приведенных в </w:t>
      </w:r>
      <w:r w:rsidR="001D456B" w:rsidRPr="00BF7690">
        <w:rPr>
          <w:lang w:val="ru-RU"/>
        </w:rPr>
        <w:t xml:space="preserve">таблицах </w:t>
      </w:r>
      <w:r w:rsidRPr="00BF7690">
        <w:rPr>
          <w:lang w:val="ru-RU"/>
        </w:rPr>
        <w:t>5 и 6 (т.</w:t>
      </w:r>
      <w:r w:rsidR="00344D42" w:rsidRPr="00BF7690">
        <w:rPr>
          <w:lang w:val="ru-RU"/>
        </w:rPr>
        <w:t> </w:t>
      </w:r>
      <w:r w:rsidR="00367386" w:rsidRPr="00BF7690">
        <w:rPr>
          <w:lang w:val="ru-RU"/>
        </w:rPr>
        <w:t>е.</w:t>
      </w:r>
      <w:r w:rsidRPr="00BF7690">
        <w:rPr>
          <w:lang w:val="ru-RU"/>
        </w:rPr>
        <w:t xml:space="preserve"> диапазон регулирования мощности 5</w:t>
      </w:r>
      <w:r w:rsidR="00344D42" w:rsidRPr="00BF7690">
        <w:rPr>
          <w:lang w:val="ru-RU"/>
        </w:rPr>
        <w:t> </w:t>
      </w:r>
      <w:r w:rsidRPr="00BF7690">
        <w:rPr>
          <w:lang w:val="ru-RU"/>
        </w:rPr>
        <w:t>дБ), уменьшение мощности может</w:t>
      </w:r>
      <w:r w:rsidR="00C91CCE" w:rsidRPr="00BF7690">
        <w:rPr>
          <w:lang w:val="ru-RU"/>
        </w:rPr>
        <w:t xml:space="preserve"> удовлетворя</w:t>
      </w:r>
      <w:r w:rsidR="00344D42" w:rsidRPr="00BF7690">
        <w:rPr>
          <w:lang w:val="ru-RU"/>
        </w:rPr>
        <w:t>ть критерию помех.</w:t>
      </w:r>
    </w:p>
    <w:p w:rsidR="00F451F5" w:rsidRPr="00BF7690" w:rsidRDefault="009D440C" w:rsidP="001D456B">
      <w:pPr>
        <w:rPr>
          <w:lang w:val="ru-RU" w:eastAsia="ko-KR"/>
        </w:rPr>
      </w:pPr>
      <w:r w:rsidRPr="00BF7690">
        <w:rPr>
          <w:lang w:val="ru-RU" w:eastAsia="ko-KR"/>
        </w:rPr>
        <w:t xml:space="preserve">Таким образом, в данном Приложении показана возможность предотвращения помех приемнику космической станции ФСС от </w:t>
      </w:r>
      <w:r w:rsidR="00C91CCE" w:rsidRPr="00BF7690">
        <w:rPr>
          <w:lang w:val="ru-RU"/>
        </w:rPr>
        <w:t xml:space="preserve">наземного оконечного оборудования </w:t>
      </w:r>
      <w:r w:rsidR="001D456B" w:rsidRPr="00BF7690">
        <w:rPr>
          <w:lang w:val="ru-RU" w:eastAsia="ko-KR"/>
        </w:rPr>
        <w:t xml:space="preserve">HAPS с диапазоном </w:t>
      </w:r>
      <w:r w:rsidRPr="00BF7690">
        <w:rPr>
          <w:lang w:val="ru-RU" w:eastAsia="ko-KR"/>
        </w:rPr>
        <w:t>регулирования мощности 5 дБ.</w:t>
      </w:r>
    </w:p>
    <w:p w:rsidR="009D440C" w:rsidRPr="00BF7690" w:rsidRDefault="009D440C" w:rsidP="00D06D3E">
      <w:pPr>
        <w:spacing w:before="720"/>
        <w:jc w:val="center"/>
        <w:rPr>
          <w:lang w:val="ru-RU"/>
        </w:rPr>
      </w:pPr>
      <w:r w:rsidRPr="00BF7690">
        <w:rPr>
          <w:lang w:val="ru-RU"/>
        </w:rPr>
        <w:t>______________</w:t>
      </w:r>
    </w:p>
    <w:sectPr w:rsidR="009D440C" w:rsidRPr="00BF7690" w:rsidSect="005D3C1B">
      <w:headerReference w:type="first" r:id="rId28"/>
      <w:pgSz w:w="11907" w:h="16840" w:code="9"/>
      <w:pgMar w:top="1418" w:right="1134" w:bottom="1134" w:left="1134" w:header="720" w:footer="482" w:gutter="0"/>
      <w:paperSrc w:first="15" w:other="15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6D3E" w:rsidRDefault="00D06D3E">
      <w:r>
        <w:separator/>
      </w:r>
    </w:p>
  </w:endnote>
  <w:endnote w:type="continuationSeparator" w:id="0">
    <w:p w:rsidR="00D06D3E" w:rsidRDefault="00D06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6D3E" w:rsidRDefault="00D06D3E">
      <w:r>
        <w:rPr>
          <w:b/>
        </w:rPr>
        <w:t>_______________</w:t>
      </w:r>
    </w:p>
  </w:footnote>
  <w:footnote w:type="continuationSeparator" w:id="0">
    <w:p w:rsidR="00D06D3E" w:rsidRDefault="00D06D3E">
      <w:r>
        <w:continuationSeparator/>
      </w:r>
    </w:p>
  </w:footnote>
  <w:footnote w:id="1">
    <w:p w:rsidR="00D06D3E" w:rsidRPr="00192D90" w:rsidRDefault="00D06D3E" w:rsidP="005D2273">
      <w:pPr>
        <w:pStyle w:val="FootnoteText"/>
        <w:rPr>
          <w:lang w:val="ru-RU"/>
          <w:rPrChange w:id="2" w:author="Laurent, Catherine" w:date="2011-11-15T11:45:00Z">
            <w:rPr/>
          </w:rPrChange>
        </w:rPr>
      </w:pPr>
      <w:r w:rsidRPr="008C3BF8">
        <w:rPr>
          <w:rStyle w:val="FootnoteReference"/>
        </w:rPr>
        <w:sym w:font="Symbol" w:char="F02A"/>
      </w:r>
      <w:r w:rsidRPr="00192D90">
        <w:rPr>
          <w:lang w:val="ru-RU"/>
        </w:rPr>
        <w:tab/>
      </w:r>
      <w:r w:rsidR="00192D90" w:rsidRPr="00192D90">
        <w:rPr>
          <w:lang w:val="ru-RU"/>
        </w:rPr>
        <w:t>4-</w:t>
      </w:r>
      <w:r w:rsidR="00192D90">
        <w:rPr>
          <w:lang w:val="ru-RU"/>
        </w:rPr>
        <w:t>я</w:t>
      </w:r>
      <w:r w:rsidR="00192D90" w:rsidRPr="00192D90">
        <w:rPr>
          <w:lang w:val="ru-RU"/>
        </w:rPr>
        <w:t xml:space="preserve"> </w:t>
      </w:r>
      <w:r w:rsidR="00192D90">
        <w:rPr>
          <w:lang w:val="ru-RU"/>
        </w:rPr>
        <w:t>и</w:t>
      </w:r>
      <w:r w:rsidR="00192D90" w:rsidRPr="00192D90">
        <w:rPr>
          <w:lang w:val="ru-RU"/>
        </w:rPr>
        <w:t xml:space="preserve"> 5-</w:t>
      </w:r>
      <w:r w:rsidR="00192D90">
        <w:rPr>
          <w:lang w:val="ru-RU"/>
        </w:rPr>
        <w:t>я</w:t>
      </w:r>
      <w:r w:rsidR="00192D90" w:rsidRPr="00192D90">
        <w:rPr>
          <w:lang w:val="en-US"/>
        </w:rPr>
        <w:t> </w:t>
      </w:r>
      <w:r w:rsidR="00192D90">
        <w:rPr>
          <w:lang w:val="ru-RU"/>
        </w:rPr>
        <w:t>Исследовательские</w:t>
      </w:r>
      <w:r w:rsidR="00192D90" w:rsidRPr="00192D90">
        <w:rPr>
          <w:lang w:val="ru-RU"/>
        </w:rPr>
        <w:t xml:space="preserve"> </w:t>
      </w:r>
      <w:r w:rsidR="00192D90">
        <w:rPr>
          <w:lang w:val="ru-RU"/>
        </w:rPr>
        <w:t>комиссии</w:t>
      </w:r>
      <w:r w:rsidR="00192D90" w:rsidRPr="00192D90">
        <w:rPr>
          <w:lang w:val="ru-RU"/>
        </w:rPr>
        <w:t xml:space="preserve"> </w:t>
      </w:r>
      <w:r w:rsidR="00192D90">
        <w:rPr>
          <w:lang w:val="ru-RU"/>
        </w:rPr>
        <w:t>внесли в настоящую Рекомендацию редакционные</w:t>
      </w:r>
      <w:r w:rsidR="00192D90" w:rsidRPr="00192D90">
        <w:rPr>
          <w:lang w:val="ru-RU"/>
        </w:rPr>
        <w:t xml:space="preserve"> </w:t>
      </w:r>
      <w:r w:rsidR="00192D90">
        <w:rPr>
          <w:lang w:val="ru-RU"/>
        </w:rPr>
        <w:t>поправки согласно Резолюции</w:t>
      </w:r>
      <w:r>
        <w:rPr>
          <w:lang w:val="en-US"/>
        </w:rPr>
        <w:t> </w:t>
      </w:r>
      <w:r>
        <w:rPr>
          <w:lang w:val="ru-RU"/>
        </w:rPr>
        <w:t>МСЭ</w:t>
      </w:r>
      <w:r w:rsidR="004A4A90" w:rsidRPr="00192D90">
        <w:rPr>
          <w:lang w:val="ru-RU"/>
          <w:rPrChange w:id="3" w:author="decourt" w:date="2011-11-16T09:46:00Z">
            <w:rPr/>
          </w:rPrChange>
        </w:rPr>
        <w:t>-</w:t>
      </w:r>
      <w:r w:rsidR="004A4A90" w:rsidRPr="004A4A90">
        <w:rPr>
          <w:lang w:val="en-US"/>
          <w:rPrChange w:id="4" w:author="decourt" w:date="2011-11-16T09:46:00Z">
            <w:rPr/>
          </w:rPrChange>
        </w:rPr>
        <w:t>R</w:t>
      </w:r>
      <w:r w:rsidR="00192D90">
        <w:rPr>
          <w:lang w:val="ru-RU"/>
        </w:rPr>
        <w:t> </w:t>
      </w:r>
      <w:r w:rsidR="004A4A90" w:rsidRPr="00192D90">
        <w:rPr>
          <w:lang w:val="ru-RU"/>
          <w:rPrChange w:id="5" w:author="decourt" w:date="2011-11-16T09:46:00Z">
            <w:rPr/>
          </w:rPrChange>
        </w:rPr>
        <w:t>1</w:t>
      </w:r>
      <w:r w:rsidR="005D2273" w:rsidRPr="005D2273">
        <w:rPr>
          <w:lang w:val="ru-RU"/>
        </w:rPr>
        <w:t xml:space="preserve"> </w:t>
      </w:r>
      <w:r w:rsidR="005D2273">
        <w:rPr>
          <w:lang w:val="ru-RU"/>
        </w:rPr>
        <w:t>в сентябре 2011 года и ноябре 2010 года, соответственно</w:t>
      </w:r>
      <w:r w:rsidR="004A4A90" w:rsidRPr="00192D90">
        <w:rPr>
          <w:lang w:val="ru-RU"/>
          <w:rPrChange w:id="6" w:author="decourt" w:date="2011-11-16T09:46:00Z">
            <w:rPr/>
          </w:rPrChange>
        </w:rPr>
        <w:t>.</w:t>
      </w:r>
      <w:r w:rsidRPr="00192D90">
        <w:rPr>
          <w:lang w:val="ru-RU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C1B" w:rsidRDefault="005D3C1B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C1B" w:rsidRDefault="005D3C1B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4E4E4A41" wp14:editId="2C838DAF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D3E" w:rsidRPr="00F1397D" w:rsidRDefault="004A4A90" w:rsidP="00134D0B">
    <w:pPr>
      <w:pStyle w:val="Header"/>
      <w:tabs>
        <w:tab w:val="center" w:pos="4800"/>
        <w:tab w:val="right" w:pos="9600"/>
      </w:tabs>
      <w:jc w:val="left"/>
      <w:rPr>
        <w:b/>
        <w:bCs/>
        <w:sz w:val="22"/>
        <w:szCs w:val="22"/>
        <w:lang w:val="en-US"/>
      </w:rPr>
    </w:pPr>
    <w:r w:rsidRPr="00F1397D">
      <w:rPr>
        <w:rStyle w:val="PageNumber"/>
        <w:b/>
        <w:bCs/>
        <w:sz w:val="22"/>
        <w:szCs w:val="22"/>
      </w:rPr>
      <w:fldChar w:fldCharType="begin"/>
    </w:r>
    <w:r w:rsidR="00D06D3E" w:rsidRPr="00F1397D">
      <w:rPr>
        <w:rStyle w:val="PageNumber"/>
        <w:b/>
        <w:bCs/>
        <w:sz w:val="22"/>
        <w:szCs w:val="22"/>
      </w:rPr>
      <w:instrText xml:space="preserve"> PAGE </w:instrText>
    </w:r>
    <w:r w:rsidRPr="00F1397D">
      <w:rPr>
        <w:rStyle w:val="PageNumber"/>
        <w:b/>
        <w:bCs/>
        <w:sz w:val="22"/>
        <w:szCs w:val="22"/>
      </w:rPr>
      <w:fldChar w:fldCharType="separate"/>
    </w:r>
    <w:r w:rsidR="00B33AE6">
      <w:rPr>
        <w:rStyle w:val="PageNumber"/>
        <w:b/>
        <w:bCs/>
        <w:noProof/>
        <w:sz w:val="22"/>
        <w:szCs w:val="22"/>
      </w:rPr>
      <w:t>10</w:t>
    </w:r>
    <w:r w:rsidRPr="00F1397D">
      <w:rPr>
        <w:rStyle w:val="PageNumber"/>
        <w:b/>
        <w:bCs/>
        <w:sz w:val="22"/>
        <w:szCs w:val="22"/>
      </w:rPr>
      <w:fldChar w:fldCharType="end"/>
    </w:r>
    <w:r w:rsidR="00D06D3E" w:rsidRPr="00F1397D">
      <w:rPr>
        <w:b/>
        <w:bCs/>
        <w:sz w:val="22"/>
        <w:szCs w:val="22"/>
        <w:lang w:val="en-US"/>
      </w:rPr>
      <w:tab/>
    </w:r>
    <w:r w:rsidR="00D06D3E" w:rsidRPr="00F1397D">
      <w:rPr>
        <w:b/>
        <w:bCs/>
        <w:sz w:val="22"/>
        <w:szCs w:val="22"/>
        <w:lang w:val="ru-RU"/>
      </w:rPr>
      <w:t>Рек</w:t>
    </w:r>
    <w:r w:rsidR="00D06D3E" w:rsidRPr="00F1397D">
      <w:rPr>
        <w:b/>
        <w:bCs/>
        <w:sz w:val="22"/>
        <w:szCs w:val="22"/>
        <w:lang w:val="en-US"/>
      </w:rPr>
      <w:t xml:space="preserve">. </w:t>
    </w:r>
    <w:r w:rsidR="00D06D3E" w:rsidRPr="00F1397D">
      <w:rPr>
        <w:b/>
        <w:bCs/>
        <w:sz w:val="22"/>
        <w:szCs w:val="22"/>
        <w:lang w:val="ru-RU"/>
      </w:rPr>
      <w:t xml:space="preserve"> </w:t>
    </w:r>
    <w:r w:rsidRPr="00134D0B">
      <w:rPr>
        <w:b/>
        <w:bCs/>
        <w:sz w:val="22"/>
        <w:szCs w:val="22"/>
      </w:rPr>
      <w:fldChar w:fldCharType="begin"/>
    </w:r>
    <w:r w:rsidR="00D06D3E" w:rsidRPr="00134D0B">
      <w:rPr>
        <w:b/>
        <w:bCs/>
        <w:sz w:val="22"/>
        <w:szCs w:val="22"/>
        <w:lang w:val="en-US"/>
      </w:rPr>
      <w:instrText>styleref href</w:instrText>
    </w:r>
    <w:r w:rsidRPr="00134D0B">
      <w:rPr>
        <w:b/>
        <w:bCs/>
        <w:sz w:val="22"/>
        <w:szCs w:val="22"/>
      </w:rPr>
      <w:fldChar w:fldCharType="separate"/>
    </w:r>
    <w:r w:rsidR="00B33AE6">
      <w:rPr>
        <w:b/>
        <w:bCs/>
        <w:noProof/>
        <w:sz w:val="22"/>
        <w:szCs w:val="22"/>
      </w:rPr>
      <w:t>МСЭ-R  SF.1843</w:t>
    </w:r>
    <w:r w:rsidRPr="00134D0B">
      <w:rPr>
        <w:sz w:val="22"/>
        <w:szCs w:val="22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D3E" w:rsidRPr="00126B2F" w:rsidRDefault="00D06D3E" w:rsidP="00F1397D">
    <w:pPr>
      <w:pStyle w:val="Header"/>
      <w:tabs>
        <w:tab w:val="center" w:pos="4800"/>
        <w:tab w:val="right" w:pos="9600"/>
      </w:tabs>
      <w:jc w:val="left"/>
      <w:rPr>
        <w:b/>
        <w:bCs/>
        <w:sz w:val="22"/>
        <w:szCs w:val="22"/>
        <w:lang w:val="ru-RU"/>
      </w:rPr>
    </w:pPr>
    <w:r w:rsidRPr="00126B2F">
      <w:rPr>
        <w:b/>
        <w:bCs/>
        <w:sz w:val="22"/>
        <w:szCs w:val="22"/>
        <w:lang w:val="ru-RU"/>
      </w:rPr>
      <w:tab/>
      <w:t>Рек</w:t>
    </w:r>
    <w:r w:rsidRPr="00126B2F">
      <w:rPr>
        <w:b/>
        <w:bCs/>
        <w:sz w:val="22"/>
        <w:szCs w:val="22"/>
        <w:lang w:val="en-US"/>
      </w:rPr>
      <w:t xml:space="preserve">. </w:t>
    </w:r>
    <w:r w:rsidRPr="00126B2F">
      <w:rPr>
        <w:b/>
        <w:bCs/>
        <w:sz w:val="22"/>
        <w:szCs w:val="22"/>
        <w:lang w:val="ru-RU"/>
      </w:rPr>
      <w:t xml:space="preserve"> МСЭ-</w:t>
    </w:r>
    <w:r w:rsidRPr="00126B2F">
      <w:rPr>
        <w:b/>
        <w:bCs/>
        <w:sz w:val="22"/>
        <w:szCs w:val="22"/>
        <w:lang w:val="en-US"/>
      </w:rPr>
      <w:t xml:space="preserve">R  </w:t>
    </w:r>
    <w:r w:rsidRPr="00126B2F">
      <w:rPr>
        <w:b/>
        <w:bCs/>
        <w:sz w:val="22"/>
        <w:szCs w:val="22"/>
      </w:rPr>
      <w:t>SF.1843</w:t>
    </w:r>
    <w:r w:rsidRPr="00126B2F">
      <w:rPr>
        <w:b/>
        <w:bCs/>
        <w:sz w:val="22"/>
        <w:szCs w:val="22"/>
        <w:lang w:val="ru-RU"/>
      </w:rPr>
      <w:tab/>
    </w:r>
    <w:r w:rsidR="004A4A90" w:rsidRPr="00126B2F">
      <w:rPr>
        <w:rStyle w:val="PageNumber"/>
        <w:b/>
        <w:bCs/>
        <w:sz w:val="22"/>
        <w:szCs w:val="22"/>
      </w:rPr>
      <w:fldChar w:fldCharType="begin"/>
    </w:r>
    <w:r w:rsidRPr="00126B2F">
      <w:rPr>
        <w:rStyle w:val="PageNumber"/>
        <w:b/>
        <w:bCs/>
        <w:sz w:val="22"/>
        <w:szCs w:val="22"/>
      </w:rPr>
      <w:instrText xml:space="preserve"> PAGE </w:instrText>
    </w:r>
    <w:r w:rsidR="004A4A90" w:rsidRPr="00126B2F">
      <w:rPr>
        <w:rStyle w:val="PageNumber"/>
        <w:b/>
        <w:bCs/>
        <w:sz w:val="22"/>
        <w:szCs w:val="22"/>
      </w:rPr>
      <w:fldChar w:fldCharType="separate"/>
    </w:r>
    <w:r w:rsidR="00B33AE6">
      <w:rPr>
        <w:rStyle w:val="PageNumber"/>
        <w:b/>
        <w:bCs/>
        <w:noProof/>
        <w:sz w:val="22"/>
        <w:szCs w:val="22"/>
      </w:rPr>
      <w:t>9</w:t>
    </w:r>
    <w:r w:rsidR="004A4A90" w:rsidRPr="00126B2F">
      <w:rPr>
        <w:rStyle w:val="PageNumber"/>
        <w:b/>
        <w:bCs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D3E" w:rsidRPr="00134D0B" w:rsidRDefault="005D3C1B" w:rsidP="005D3C1B">
    <w:pPr>
      <w:pStyle w:val="Header"/>
      <w:tabs>
        <w:tab w:val="center" w:pos="4800"/>
        <w:tab w:val="right" w:pos="9600"/>
      </w:tabs>
      <w:jc w:val="left"/>
      <w:rPr>
        <w:b/>
        <w:bCs/>
        <w:sz w:val="22"/>
        <w:szCs w:val="22"/>
        <w:lang w:val="en-US"/>
      </w:rPr>
    </w:pPr>
    <w:r w:rsidRPr="00134D0B">
      <w:rPr>
        <w:rStyle w:val="PageNumber"/>
        <w:b/>
        <w:bCs/>
        <w:sz w:val="22"/>
        <w:szCs w:val="22"/>
      </w:rPr>
      <w:fldChar w:fldCharType="begin"/>
    </w:r>
    <w:r w:rsidRPr="00134D0B">
      <w:rPr>
        <w:rStyle w:val="PageNumber"/>
        <w:b/>
        <w:bCs/>
        <w:sz w:val="22"/>
        <w:szCs w:val="22"/>
      </w:rPr>
      <w:instrText xml:space="preserve"> PAGE </w:instrText>
    </w:r>
    <w:r w:rsidRPr="00134D0B">
      <w:rPr>
        <w:rStyle w:val="PageNumber"/>
        <w:b/>
        <w:bCs/>
        <w:sz w:val="22"/>
        <w:szCs w:val="22"/>
      </w:rPr>
      <w:fldChar w:fldCharType="separate"/>
    </w:r>
    <w:r w:rsidR="00B33AE6">
      <w:rPr>
        <w:rStyle w:val="PageNumber"/>
        <w:b/>
        <w:bCs/>
        <w:noProof/>
        <w:sz w:val="22"/>
        <w:szCs w:val="22"/>
      </w:rPr>
      <w:t>ii</w:t>
    </w:r>
    <w:r w:rsidRPr="00134D0B">
      <w:rPr>
        <w:rStyle w:val="PageNumber"/>
        <w:b/>
        <w:bCs/>
        <w:sz w:val="22"/>
        <w:szCs w:val="22"/>
      </w:rPr>
      <w:fldChar w:fldCharType="end"/>
    </w:r>
    <w:r w:rsidR="00D06D3E" w:rsidRPr="00134D0B">
      <w:rPr>
        <w:b/>
        <w:bCs/>
        <w:sz w:val="22"/>
        <w:szCs w:val="22"/>
        <w:lang w:val="en-US"/>
      </w:rPr>
      <w:tab/>
    </w:r>
    <w:r w:rsidR="00D06D3E" w:rsidRPr="00134D0B">
      <w:rPr>
        <w:b/>
        <w:bCs/>
        <w:sz w:val="22"/>
        <w:szCs w:val="22"/>
        <w:lang w:val="ru-RU"/>
      </w:rPr>
      <w:t>Рек</w:t>
    </w:r>
    <w:r w:rsidR="00D06D3E" w:rsidRPr="00134D0B">
      <w:rPr>
        <w:b/>
        <w:bCs/>
        <w:sz w:val="22"/>
        <w:szCs w:val="22"/>
        <w:lang w:val="en-US"/>
      </w:rPr>
      <w:t xml:space="preserve">. </w:t>
    </w:r>
    <w:r w:rsidR="00D06D3E" w:rsidRPr="00134D0B">
      <w:rPr>
        <w:b/>
        <w:bCs/>
        <w:sz w:val="22"/>
        <w:szCs w:val="22"/>
        <w:lang w:val="ru-RU"/>
      </w:rPr>
      <w:t xml:space="preserve"> </w:t>
    </w:r>
    <w:r w:rsidR="004A4A90" w:rsidRPr="00134D0B">
      <w:rPr>
        <w:b/>
        <w:bCs/>
        <w:sz w:val="22"/>
        <w:szCs w:val="22"/>
      </w:rPr>
      <w:fldChar w:fldCharType="begin"/>
    </w:r>
    <w:r w:rsidR="00D06D3E" w:rsidRPr="00134D0B">
      <w:rPr>
        <w:b/>
        <w:bCs/>
        <w:sz w:val="22"/>
        <w:szCs w:val="22"/>
        <w:lang w:val="en-US"/>
      </w:rPr>
      <w:instrText>styleref href</w:instrText>
    </w:r>
    <w:r w:rsidR="004A4A90" w:rsidRPr="00134D0B">
      <w:rPr>
        <w:b/>
        <w:bCs/>
        <w:sz w:val="22"/>
        <w:szCs w:val="22"/>
      </w:rPr>
      <w:fldChar w:fldCharType="separate"/>
    </w:r>
    <w:r w:rsidR="00B33AE6">
      <w:rPr>
        <w:b/>
        <w:bCs/>
        <w:noProof/>
        <w:sz w:val="22"/>
        <w:szCs w:val="22"/>
      </w:rPr>
      <w:t>МСЭ-R  SF.1843</w:t>
    </w:r>
    <w:r w:rsidR="004A4A90" w:rsidRPr="00134D0B">
      <w:rPr>
        <w:sz w:val="22"/>
        <w:szCs w:val="22"/>
      </w:rPr>
      <w:fldChar w:fldCharType="end"/>
    </w:r>
    <w:r w:rsidR="00D06D3E" w:rsidRPr="00134D0B">
      <w:rPr>
        <w:b/>
        <w:bCs/>
        <w:sz w:val="22"/>
        <w:szCs w:val="22"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C1B" w:rsidRPr="00134D0B" w:rsidRDefault="005D3C1B" w:rsidP="00134D0B">
    <w:pPr>
      <w:pStyle w:val="Header"/>
      <w:tabs>
        <w:tab w:val="center" w:pos="4800"/>
        <w:tab w:val="right" w:pos="9600"/>
      </w:tabs>
      <w:jc w:val="left"/>
      <w:rPr>
        <w:b/>
        <w:bCs/>
        <w:sz w:val="22"/>
        <w:szCs w:val="22"/>
        <w:lang w:val="en-US"/>
      </w:rPr>
    </w:pPr>
    <w:r w:rsidRPr="00134D0B">
      <w:rPr>
        <w:b/>
        <w:bCs/>
        <w:sz w:val="22"/>
        <w:szCs w:val="22"/>
        <w:lang w:val="en-US"/>
      </w:rPr>
      <w:tab/>
    </w:r>
    <w:r w:rsidRPr="00134D0B">
      <w:rPr>
        <w:b/>
        <w:bCs/>
        <w:sz w:val="22"/>
        <w:szCs w:val="22"/>
        <w:lang w:val="ru-RU"/>
      </w:rPr>
      <w:t>Рек</w:t>
    </w:r>
    <w:r w:rsidRPr="00134D0B">
      <w:rPr>
        <w:b/>
        <w:bCs/>
        <w:sz w:val="22"/>
        <w:szCs w:val="22"/>
        <w:lang w:val="en-US"/>
      </w:rPr>
      <w:t xml:space="preserve">. </w:t>
    </w:r>
    <w:r w:rsidRPr="00134D0B">
      <w:rPr>
        <w:b/>
        <w:bCs/>
        <w:sz w:val="22"/>
        <w:szCs w:val="22"/>
        <w:lang w:val="ru-RU"/>
      </w:rPr>
      <w:t xml:space="preserve"> </w:t>
    </w:r>
    <w:r w:rsidRPr="00134D0B">
      <w:rPr>
        <w:b/>
        <w:bCs/>
        <w:sz w:val="22"/>
        <w:szCs w:val="22"/>
      </w:rPr>
      <w:fldChar w:fldCharType="begin"/>
    </w:r>
    <w:r w:rsidRPr="00134D0B">
      <w:rPr>
        <w:b/>
        <w:bCs/>
        <w:sz w:val="22"/>
        <w:szCs w:val="22"/>
        <w:lang w:val="en-US"/>
      </w:rPr>
      <w:instrText>styleref href</w:instrText>
    </w:r>
    <w:r w:rsidRPr="00134D0B">
      <w:rPr>
        <w:b/>
        <w:bCs/>
        <w:sz w:val="22"/>
        <w:szCs w:val="22"/>
      </w:rPr>
      <w:fldChar w:fldCharType="separate"/>
    </w:r>
    <w:r w:rsidR="00B33AE6">
      <w:rPr>
        <w:b/>
        <w:bCs/>
        <w:noProof/>
        <w:sz w:val="22"/>
        <w:szCs w:val="22"/>
      </w:rPr>
      <w:t>МСЭ-R  SF.1843</w:t>
    </w:r>
    <w:r w:rsidRPr="00134D0B">
      <w:rPr>
        <w:sz w:val="22"/>
        <w:szCs w:val="22"/>
      </w:rPr>
      <w:fldChar w:fldCharType="end"/>
    </w:r>
    <w:r w:rsidRPr="00134D0B">
      <w:rPr>
        <w:b/>
        <w:bCs/>
        <w:sz w:val="22"/>
        <w:szCs w:val="22"/>
      </w:rPr>
      <w:tab/>
    </w:r>
    <w:r w:rsidRPr="00134D0B">
      <w:rPr>
        <w:rStyle w:val="PageNumber"/>
        <w:b/>
        <w:bCs/>
        <w:sz w:val="22"/>
        <w:szCs w:val="22"/>
      </w:rPr>
      <w:fldChar w:fldCharType="begin"/>
    </w:r>
    <w:r w:rsidRPr="00134D0B">
      <w:rPr>
        <w:rStyle w:val="PageNumber"/>
        <w:b/>
        <w:bCs/>
        <w:sz w:val="22"/>
        <w:szCs w:val="22"/>
      </w:rPr>
      <w:instrText xml:space="preserve"> PAGE </w:instrText>
    </w:r>
    <w:r w:rsidRPr="00134D0B">
      <w:rPr>
        <w:rStyle w:val="PageNumber"/>
        <w:b/>
        <w:bCs/>
        <w:sz w:val="22"/>
        <w:szCs w:val="22"/>
      </w:rPr>
      <w:fldChar w:fldCharType="separate"/>
    </w:r>
    <w:r w:rsidR="00B33AE6">
      <w:rPr>
        <w:rStyle w:val="PageNumber"/>
        <w:b/>
        <w:bCs/>
        <w:noProof/>
        <w:sz w:val="22"/>
        <w:szCs w:val="22"/>
      </w:rPr>
      <w:t>1</w:t>
    </w:r>
    <w:r w:rsidRPr="00134D0B">
      <w:rPr>
        <w:rStyle w:val="PageNumber"/>
        <w:b/>
        <w:bCs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88165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FE"/>
    <w:multiLevelType w:val="singleLevel"/>
    <w:tmpl w:val="B39284A0"/>
    <w:lvl w:ilvl="0">
      <w:numFmt w:val="decimal"/>
      <w:lvlText w:val="*"/>
      <w:lvlJc w:val="left"/>
    </w:lvl>
  </w:abstractNum>
  <w:num w:numId="1">
    <w:abstractNumId w:val="0"/>
  </w:num>
  <w:num w:numId="2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activeWritingStyle w:appName="MSWord" w:lang="ru-RU" w:vendorID="1" w:dllVersion="512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oNotHyphenateCaps/>
  <w:evenAndOddHeaders/>
  <w:drawingGridHorizontalSpacing w:val="120"/>
  <w:drawingGridVerticalSpacing w:val="163"/>
  <w:displayHorizontalDrawingGridEvery w:val="2"/>
  <w:displayVerticalDrawingGridEvery w:val="0"/>
  <w:doNotShadeFormData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40C"/>
    <w:rsid w:val="0009733A"/>
    <w:rsid w:val="000B2997"/>
    <w:rsid w:val="00126B2F"/>
    <w:rsid w:val="00134D0B"/>
    <w:rsid w:val="00162545"/>
    <w:rsid w:val="001903E0"/>
    <w:rsid w:val="00192D90"/>
    <w:rsid w:val="00195B53"/>
    <w:rsid w:val="001A6B00"/>
    <w:rsid w:val="001B225D"/>
    <w:rsid w:val="001C6587"/>
    <w:rsid w:val="001C6D38"/>
    <w:rsid w:val="001D456B"/>
    <w:rsid w:val="00203EA9"/>
    <w:rsid w:val="002055DC"/>
    <w:rsid w:val="0021247C"/>
    <w:rsid w:val="00212BD6"/>
    <w:rsid w:val="00213F8F"/>
    <w:rsid w:val="00235CB7"/>
    <w:rsid w:val="002A2390"/>
    <w:rsid w:val="002C47DD"/>
    <w:rsid w:val="0032284F"/>
    <w:rsid w:val="00344D42"/>
    <w:rsid w:val="003632CF"/>
    <w:rsid w:val="00367386"/>
    <w:rsid w:val="003A1555"/>
    <w:rsid w:val="003D7ABA"/>
    <w:rsid w:val="0042746B"/>
    <w:rsid w:val="00473487"/>
    <w:rsid w:val="004844C1"/>
    <w:rsid w:val="004A2042"/>
    <w:rsid w:val="004A4A90"/>
    <w:rsid w:val="004B1F26"/>
    <w:rsid w:val="004C3C9E"/>
    <w:rsid w:val="00523143"/>
    <w:rsid w:val="00541AC7"/>
    <w:rsid w:val="005D2273"/>
    <w:rsid w:val="005D3C1B"/>
    <w:rsid w:val="006043B6"/>
    <w:rsid w:val="00645B0F"/>
    <w:rsid w:val="00657915"/>
    <w:rsid w:val="00690321"/>
    <w:rsid w:val="006C3726"/>
    <w:rsid w:val="00703FFC"/>
    <w:rsid w:val="00710D62"/>
    <w:rsid w:val="0071246B"/>
    <w:rsid w:val="00744B53"/>
    <w:rsid w:val="00751A21"/>
    <w:rsid w:val="00756B1C"/>
    <w:rsid w:val="00780912"/>
    <w:rsid w:val="007B1FFF"/>
    <w:rsid w:val="007C1665"/>
    <w:rsid w:val="007F5177"/>
    <w:rsid w:val="00845350"/>
    <w:rsid w:val="008B1239"/>
    <w:rsid w:val="008D2D86"/>
    <w:rsid w:val="00920E3D"/>
    <w:rsid w:val="00943EBD"/>
    <w:rsid w:val="009447A3"/>
    <w:rsid w:val="00993DFA"/>
    <w:rsid w:val="00996CB0"/>
    <w:rsid w:val="009A4B06"/>
    <w:rsid w:val="009A7F99"/>
    <w:rsid w:val="009D440C"/>
    <w:rsid w:val="009E7C2D"/>
    <w:rsid w:val="00A00B3D"/>
    <w:rsid w:val="00A05CE9"/>
    <w:rsid w:val="00A42AD9"/>
    <w:rsid w:val="00AD4505"/>
    <w:rsid w:val="00B03C00"/>
    <w:rsid w:val="00B10CAA"/>
    <w:rsid w:val="00B33AE6"/>
    <w:rsid w:val="00B46280"/>
    <w:rsid w:val="00BE421C"/>
    <w:rsid w:val="00BE5003"/>
    <w:rsid w:val="00BF7690"/>
    <w:rsid w:val="00C20D64"/>
    <w:rsid w:val="00C3303B"/>
    <w:rsid w:val="00C46548"/>
    <w:rsid w:val="00C91CCE"/>
    <w:rsid w:val="00CD33CC"/>
    <w:rsid w:val="00CD3DB1"/>
    <w:rsid w:val="00CD502D"/>
    <w:rsid w:val="00CD779D"/>
    <w:rsid w:val="00D03A78"/>
    <w:rsid w:val="00D0462C"/>
    <w:rsid w:val="00D06D3E"/>
    <w:rsid w:val="00D232E6"/>
    <w:rsid w:val="00D35AF0"/>
    <w:rsid w:val="00D40856"/>
    <w:rsid w:val="00D471A9"/>
    <w:rsid w:val="00D557A1"/>
    <w:rsid w:val="00D5690C"/>
    <w:rsid w:val="00E336B8"/>
    <w:rsid w:val="00EC0170"/>
    <w:rsid w:val="00ED362A"/>
    <w:rsid w:val="00EE146A"/>
    <w:rsid w:val="00EE7B72"/>
    <w:rsid w:val="00F1397D"/>
    <w:rsid w:val="00F451F5"/>
    <w:rsid w:val="00F52FFE"/>
    <w:rsid w:val="00F805DB"/>
    <w:rsid w:val="00FB4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SimSun" w:hAnsi="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34D0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Times New Roman" w:hAnsi="Times New Roman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657915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240"/>
      <w:outlineLvl w:val="1"/>
    </w:pPr>
  </w:style>
  <w:style w:type="paragraph" w:styleId="Heading3">
    <w:name w:val="heading 3"/>
    <w:basedOn w:val="Heading1"/>
    <w:next w:val="Normal"/>
    <w:qFormat/>
    <w:pPr>
      <w:spacing w:before="16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No">
    <w:name w:val="Art_No"/>
    <w:basedOn w:val="Normal"/>
    <w:next w:val="Arttitle"/>
    <w:rsid w:val="00EE146A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"/>
    <w:rsid w:val="00EE146A"/>
    <w:pPr>
      <w:keepNext/>
      <w:keepLines/>
      <w:spacing w:before="240"/>
      <w:jc w:val="center"/>
    </w:pPr>
    <w:rPr>
      <w:b/>
      <w:sz w:val="26"/>
    </w:rPr>
  </w:style>
  <w:style w:type="paragraph" w:customStyle="1" w:styleId="ASN1">
    <w:name w:val="ASN.1"/>
    <w:basedOn w:val="Normal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Chaptitle"/>
    <w:rsid w:val="00EE146A"/>
    <w:pPr>
      <w:keepNext/>
      <w:keepLines/>
      <w:spacing w:before="480"/>
      <w:jc w:val="center"/>
    </w:pPr>
    <w:rPr>
      <w:b/>
      <w:caps/>
      <w:sz w:val="26"/>
    </w:rPr>
  </w:style>
  <w:style w:type="paragraph" w:customStyle="1" w:styleId="Chaptitle">
    <w:name w:val="Chap_title"/>
    <w:basedOn w:val="Normal"/>
    <w:next w:val="Normal"/>
    <w:rsid w:val="00EE146A"/>
    <w:pPr>
      <w:keepNext/>
      <w:keepLines/>
      <w:spacing w:before="240"/>
      <w:jc w:val="center"/>
    </w:pPr>
    <w:rPr>
      <w:b/>
      <w:sz w:val="26"/>
    </w:rPr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920E3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styleId="FootnoteReference">
    <w:name w:val="footnote reference"/>
    <w:basedOn w:val="DefaultParagraphFont"/>
    <w:rsid w:val="00920E3D"/>
    <w:rPr>
      <w:position w:val="6"/>
      <w:sz w:val="16"/>
    </w:rPr>
  </w:style>
  <w:style w:type="paragraph" w:styleId="FootnoteText">
    <w:name w:val="footnote text"/>
    <w:basedOn w:val="Note"/>
    <w:rsid w:val="00D35AF0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D35AF0"/>
    <w:pPr>
      <w:spacing w:before="80"/>
    </w:pPr>
    <w:rPr>
      <w:sz w:val="20"/>
    </w:rPr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customStyle="1" w:styleId="PartNo">
    <w:name w:val="Part_No"/>
    <w:basedOn w:val="Normal"/>
    <w:next w:val="Partref"/>
    <w:rsid w:val="00EE146A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Partref">
    <w:name w:val="Part_ref"/>
    <w:basedOn w:val="Normal"/>
    <w:next w:val="Parttitle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EE146A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pPr>
      <w:spacing w:before="360"/>
    </w:pPr>
  </w:style>
  <w:style w:type="paragraph" w:customStyle="1" w:styleId="Rectitle">
    <w:name w:val="Rec_title"/>
    <w:basedOn w:val="Normal"/>
    <w:next w:val="Normalaftertitle"/>
    <w:rsid w:val="00EE146A"/>
    <w:pPr>
      <w:keepNext/>
      <w:keepLines/>
      <w:spacing w:before="36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Recdate">
    <w:name w:val="Rec_dat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</w:style>
  <w:style w:type="paragraph" w:customStyle="1" w:styleId="Questiondate">
    <w:name w:val="Question_date"/>
    <w:basedOn w:val="Recdate"/>
    <w:next w:val="Normalaftertitle"/>
  </w:style>
  <w:style w:type="paragraph" w:customStyle="1" w:styleId="Questiontitle">
    <w:name w:val="Question_title"/>
    <w:basedOn w:val="Rectitle"/>
    <w:next w:val="Questionref"/>
    <w:rsid w:val="00EE146A"/>
  </w:style>
  <w:style w:type="paragraph" w:customStyle="1" w:styleId="Questionref">
    <w:name w:val="Question_ref"/>
    <w:basedOn w:val="Recref"/>
    <w:next w:val="Questiondate"/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rsid w:val="00EE146A"/>
    <w:pPr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aftertitle"/>
  </w:style>
  <w:style w:type="paragraph" w:customStyle="1" w:styleId="Reptitle">
    <w:name w:val="Rep_title"/>
    <w:basedOn w:val="Rectitle"/>
    <w:next w:val="Repref"/>
  </w:style>
  <w:style w:type="paragraph" w:customStyle="1" w:styleId="Repref">
    <w:name w:val="Rep_ref"/>
    <w:basedOn w:val="Recref"/>
    <w:next w:val="Repdate"/>
  </w:style>
  <w:style w:type="paragraph" w:customStyle="1" w:styleId="Resdate">
    <w:name w:val="Res_date"/>
    <w:basedOn w:val="Recdate"/>
    <w:next w:val="Normalaftertitle"/>
  </w:style>
  <w:style w:type="paragraph" w:customStyle="1" w:styleId="Restitle">
    <w:name w:val="Res_title"/>
    <w:basedOn w:val="Rectitle"/>
    <w:next w:val="Resref"/>
  </w:style>
  <w:style w:type="paragraph" w:customStyle="1" w:styleId="Resref">
    <w:name w:val="Res_ref"/>
    <w:basedOn w:val="Recref"/>
    <w:next w:val="Resdate"/>
  </w:style>
  <w:style w:type="paragraph" w:customStyle="1" w:styleId="SectionNo">
    <w:name w:val="Section_No"/>
    <w:basedOn w:val="Normal"/>
    <w:next w:val="Sectiontitle"/>
    <w:rsid w:val="00EE146A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Sectiontitle">
    <w:name w:val="Section_title"/>
    <w:basedOn w:val="Normal"/>
    <w:next w:val="Normalaftertitle"/>
    <w:rsid w:val="00EE146A"/>
    <w:pPr>
      <w:keepNext/>
      <w:keepLines/>
      <w:spacing w:before="480" w:after="280"/>
      <w:jc w:val="center"/>
    </w:pPr>
    <w:rPr>
      <w:b/>
      <w:sz w:val="26"/>
    </w:rPr>
  </w:style>
  <w:style w:type="paragraph" w:customStyle="1" w:styleId="Tablehead">
    <w:name w:val="Table_head"/>
    <w:basedOn w:val="Normal"/>
    <w:next w:val="Tabletext"/>
    <w:rsid w:val="00920E3D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920E3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</w:pPr>
    <w:rPr>
      <w:sz w:val="20"/>
    </w:rPr>
  </w:style>
  <w:style w:type="paragraph" w:customStyle="1" w:styleId="Tabletitle">
    <w:name w:val="Table_title"/>
    <w:basedOn w:val="Normal"/>
    <w:next w:val="Tablehead"/>
    <w:link w:val="TabletitleChar"/>
    <w:pPr>
      <w:keepNext/>
      <w:keepLines/>
      <w:spacing w:before="0" w:after="120"/>
      <w:jc w:val="center"/>
    </w:pPr>
    <w:rPr>
      <w:b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pPr>
      <w:spacing w:before="80"/>
      <w:ind w:left="1531" w:hanging="851"/>
    </w:pPr>
  </w:style>
  <w:style w:type="paragraph" w:styleId="TOC3">
    <w:name w:val="toc 3"/>
    <w:basedOn w:val="TOC2"/>
  </w:style>
  <w:style w:type="paragraph" w:styleId="TOC4">
    <w:name w:val="toc 4"/>
    <w:basedOn w:val="TOC3"/>
  </w:style>
  <w:style w:type="paragraph" w:styleId="TOC5">
    <w:name w:val="toc 5"/>
    <w:basedOn w:val="TOC4"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character" w:styleId="PageNumber">
    <w:name w:val="page number"/>
    <w:basedOn w:val="DefaultParagraphFont"/>
  </w:style>
  <w:style w:type="paragraph" w:customStyle="1" w:styleId="Figure">
    <w:name w:val="Figure"/>
    <w:basedOn w:val="Normal"/>
    <w:next w:val="Normal"/>
    <w:rsid w:val="00D0462C"/>
    <w:pPr>
      <w:keepNext/>
      <w:keepLines/>
      <w:spacing w:after="240"/>
      <w:jc w:val="center"/>
    </w:pPr>
  </w:style>
  <w:style w:type="paragraph" w:customStyle="1" w:styleId="FigureNo">
    <w:name w:val="Figure_No"/>
    <w:basedOn w:val="Normal"/>
    <w:next w:val="Normal"/>
    <w:rsid w:val="00D5690C"/>
    <w:pPr>
      <w:keepNext/>
      <w:keepLines/>
      <w:spacing w:before="480" w:after="120"/>
      <w:jc w:val="center"/>
    </w:pPr>
    <w:rPr>
      <w:caps/>
      <w:sz w:val="18"/>
    </w:rPr>
  </w:style>
  <w:style w:type="paragraph" w:customStyle="1" w:styleId="Figuretitle">
    <w:name w:val="Figure_title"/>
    <w:basedOn w:val="Tabletitle"/>
    <w:next w:val="Normal"/>
    <w:rsid w:val="00D5690C"/>
    <w:pPr>
      <w:keepNext w:val="0"/>
      <w:spacing w:before="120" w:after="0"/>
    </w:pPr>
    <w:rPr>
      <w:sz w:val="18"/>
    </w:rPr>
  </w:style>
  <w:style w:type="paragraph" w:customStyle="1" w:styleId="Summary">
    <w:name w:val="Summary"/>
    <w:basedOn w:val="Normal"/>
    <w:next w:val="Normalaftertitle"/>
    <w:autoRedefine/>
    <w:rsid w:val="002C47DD"/>
    <w:pPr>
      <w:spacing w:after="480"/>
    </w:pPr>
    <w:rPr>
      <w:rFonts w:eastAsia="Times New Roman"/>
      <w:lang w:val="es-ES_tradnl"/>
    </w:rPr>
  </w:style>
  <w:style w:type="paragraph" w:customStyle="1" w:styleId="RecNo">
    <w:name w:val="Rec_No"/>
    <w:basedOn w:val="Normal"/>
    <w:next w:val="Rectitle"/>
    <w:rsid w:val="00EE146A"/>
    <w:pPr>
      <w:keepNext/>
      <w:keepLines/>
      <w:spacing w:before="480"/>
      <w:jc w:val="center"/>
    </w:pPr>
    <w:rPr>
      <w:caps/>
      <w:sz w:val="26"/>
    </w:rPr>
  </w:style>
  <w:style w:type="paragraph" w:customStyle="1" w:styleId="QuestionNo">
    <w:name w:val="Question_No"/>
    <w:basedOn w:val="RecNo"/>
    <w:next w:val="Questiontitle"/>
    <w:rsid w:val="00EE146A"/>
  </w:style>
  <w:style w:type="paragraph" w:customStyle="1" w:styleId="RepNo">
    <w:name w:val="Rep_No"/>
    <w:basedOn w:val="RecNo"/>
    <w:next w:val="Reptitle"/>
  </w:style>
  <w:style w:type="paragraph" w:customStyle="1" w:styleId="ResNo">
    <w:name w:val="Res_No"/>
    <w:basedOn w:val="RecNo"/>
    <w:next w:val="Restitle"/>
  </w:style>
  <w:style w:type="paragraph" w:customStyle="1" w:styleId="TableNo">
    <w:name w:val="Table_No"/>
    <w:basedOn w:val="Normal"/>
    <w:next w:val="Tabletitle"/>
    <w:link w:val="TableNoChar"/>
    <w:pPr>
      <w:keepNext/>
      <w:spacing w:before="560" w:after="120"/>
      <w:jc w:val="center"/>
    </w:pPr>
    <w:rPr>
      <w:caps/>
    </w:rPr>
  </w:style>
  <w:style w:type="paragraph" w:customStyle="1" w:styleId="Normalaftertitle0">
    <w:name w:val="Normal after title"/>
    <w:basedOn w:val="Normal"/>
    <w:next w:val="Normal"/>
    <w:rsid w:val="009447A3"/>
    <w:pPr>
      <w:spacing w:before="280"/>
    </w:pPr>
  </w:style>
  <w:style w:type="paragraph" w:customStyle="1" w:styleId="HeadingSum">
    <w:name w:val="Heading_Sum"/>
    <w:basedOn w:val="Headingb"/>
    <w:next w:val="Normal"/>
    <w:autoRedefine/>
    <w:rsid w:val="002C47DD"/>
    <w:pPr>
      <w:keepLines/>
      <w:spacing w:before="240"/>
    </w:pPr>
    <w:rPr>
      <w:rFonts w:eastAsia="Times New Roman"/>
      <w:lang w:val="es-ES_tradnl"/>
    </w:rPr>
  </w:style>
  <w:style w:type="paragraph" w:customStyle="1" w:styleId="AnnexNoTitle">
    <w:name w:val="Annex_NoTitle"/>
    <w:basedOn w:val="Normal"/>
    <w:next w:val="Normalaftertitle"/>
    <w:rsid w:val="005D3C1B"/>
    <w:pPr>
      <w:keepNext/>
      <w:keepLines/>
      <w:spacing w:before="480"/>
      <w:jc w:val="center"/>
    </w:pPr>
    <w:rPr>
      <w:rFonts w:eastAsia="Times New Roman"/>
      <w:b/>
      <w:sz w:val="26"/>
    </w:rPr>
  </w:style>
  <w:style w:type="character" w:customStyle="1" w:styleId="TableNoChar">
    <w:name w:val="Table_No Char"/>
    <w:basedOn w:val="DefaultParagraphFont"/>
    <w:link w:val="TableNo"/>
    <w:rsid w:val="009D440C"/>
    <w:rPr>
      <w:rFonts w:eastAsia="SimSun"/>
      <w:caps/>
      <w:sz w:val="22"/>
      <w:lang w:val="en-GB" w:eastAsia="en-US" w:bidi="ar-SA"/>
    </w:rPr>
  </w:style>
  <w:style w:type="character" w:customStyle="1" w:styleId="TabletitleChar">
    <w:name w:val="Table_title Char"/>
    <w:basedOn w:val="DefaultParagraphFont"/>
    <w:link w:val="Tabletitle"/>
    <w:rsid w:val="009D440C"/>
    <w:rPr>
      <w:rFonts w:eastAsia="SimSun"/>
      <w:b/>
      <w:sz w:val="22"/>
      <w:lang w:val="en-GB" w:eastAsia="en-US" w:bidi="ar-SA"/>
    </w:rPr>
  </w:style>
  <w:style w:type="character" w:customStyle="1" w:styleId="href">
    <w:name w:val="href"/>
    <w:basedOn w:val="DefaultParagraphFont"/>
    <w:rsid w:val="00134D0B"/>
  </w:style>
  <w:style w:type="character" w:styleId="Hyperlink">
    <w:name w:val="Hyperlink"/>
    <w:basedOn w:val="DefaultParagraphFont"/>
    <w:rsid w:val="005D3C1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SimSun" w:hAnsi="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34D0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Times New Roman" w:hAnsi="Times New Roman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657915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240"/>
      <w:outlineLvl w:val="1"/>
    </w:pPr>
  </w:style>
  <w:style w:type="paragraph" w:styleId="Heading3">
    <w:name w:val="heading 3"/>
    <w:basedOn w:val="Heading1"/>
    <w:next w:val="Normal"/>
    <w:qFormat/>
    <w:pPr>
      <w:spacing w:before="16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No">
    <w:name w:val="Art_No"/>
    <w:basedOn w:val="Normal"/>
    <w:next w:val="Arttitle"/>
    <w:rsid w:val="00EE146A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"/>
    <w:rsid w:val="00EE146A"/>
    <w:pPr>
      <w:keepNext/>
      <w:keepLines/>
      <w:spacing w:before="240"/>
      <w:jc w:val="center"/>
    </w:pPr>
    <w:rPr>
      <w:b/>
      <w:sz w:val="26"/>
    </w:rPr>
  </w:style>
  <w:style w:type="paragraph" w:customStyle="1" w:styleId="ASN1">
    <w:name w:val="ASN.1"/>
    <w:basedOn w:val="Normal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Chaptitle"/>
    <w:rsid w:val="00EE146A"/>
    <w:pPr>
      <w:keepNext/>
      <w:keepLines/>
      <w:spacing w:before="480"/>
      <w:jc w:val="center"/>
    </w:pPr>
    <w:rPr>
      <w:b/>
      <w:caps/>
      <w:sz w:val="26"/>
    </w:rPr>
  </w:style>
  <w:style w:type="paragraph" w:customStyle="1" w:styleId="Chaptitle">
    <w:name w:val="Chap_title"/>
    <w:basedOn w:val="Normal"/>
    <w:next w:val="Normal"/>
    <w:rsid w:val="00EE146A"/>
    <w:pPr>
      <w:keepNext/>
      <w:keepLines/>
      <w:spacing w:before="240"/>
      <w:jc w:val="center"/>
    </w:pPr>
    <w:rPr>
      <w:b/>
      <w:sz w:val="26"/>
    </w:rPr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920E3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styleId="FootnoteReference">
    <w:name w:val="footnote reference"/>
    <w:basedOn w:val="DefaultParagraphFont"/>
    <w:rsid w:val="00920E3D"/>
    <w:rPr>
      <w:position w:val="6"/>
      <w:sz w:val="16"/>
    </w:rPr>
  </w:style>
  <w:style w:type="paragraph" w:styleId="FootnoteText">
    <w:name w:val="footnote text"/>
    <w:basedOn w:val="Note"/>
    <w:rsid w:val="00D35AF0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D35AF0"/>
    <w:pPr>
      <w:spacing w:before="80"/>
    </w:pPr>
    <w:rPr>
      <w:sz w:val="20"/>
    </w:rPr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customStyle="1" w:styleId="PartNo">
    <w:name w:val="Part_No"/>
    <w:basedOn w:val="Normal"/>
    <w:next w:val="Partref"/>
    <w:rsid w:val="00EE146A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Partref">
    <w:name w:val="Part_ref"/>
    <w:basedOn w:val="Normal"/>
    <w:next w:val="Parttitle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EE146A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pPr>
      <w:spacing w:before="360"/>
    </w:pPr>
  </w:style>
  <w:style w:type="paragraph" w:customStyle="1" w:styleId="Rectitle">
    <w:name w:val="Rec_title"/>
    <w:basedOn w:val="Normal"/>
    <w:next w:val="Normalaftertitle"/>
    <w:rsid w:val="00EE146A"/>
    <w:pPr>
      <w:keepNext/>
      <w:keepLines/>
      <w:spacing w:before="36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Recdate">
    <w:name w:val="Rec_dat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</w:style>
  <w:style w:type="paragraph" w:customStyle="1" w:styleId="Questiondate">
    <w:name w:val="Question_date"/>
    <w:basedOn w:val="Recdate"/>
    <w:next w:val="Normalaftertitle"/>
  </w:style>
  <w:style w:type="paragraph" w:customStyle="1" w:styleId="Questiontitle">
    <w:name w:val="Question_title"/>
    <w:basedOn w:val="Rectitle"/>
    <w:next w:val="Questionref"/>
    <w:rsid w:val="00EE146A"/>
  </w:style>
  <w:style w:type="paragraph" w:customStyle="1" w:styleId="Questionref">
    <w:name w:val="Question_ref"/>
    <w:basedOn w:val="Recref"/>
    <w:next w:val="Questiondate"/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rsid w:val="00EE146A"/>
    <w:pPr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aftertitle"/>
  </w:style>
  <w:style w:type="paragraph" w:customStyle="1" w:styleId="Reptitle">
    <w:name w:val="Rep_title"/>
    <w:basedOn w:val="Rectitle"/>
    <w:next w:val="Repref"/>
  </w:style>
  <w:style w:type="paragraph" w:customStyle="1" w:styleId="Repref">
    <w:name w:val="Rep_ref"/>
    <w:basedOn w:val="Recref"/>
    <w:next w:val="Repdate"/>
  </w:style>
  <w:style w:type="paragraph" w:customStyle="1" w:styleId="Resdate">
    <w:name w:val="Res_date"/>
    <w:basedOn w:val="Recdate"/>
    <w:next w:val="Normalaftertitle"/>
  </w:style>
  <w:style w:type="paragraph" w:customStyle="1" w:styleId="Restitle">
    <w:name w:val="Res_title"/>
    <w:basedOn w:val="Rectitle"/>
    <w:next w:val="Resref"/>
  </w:style>
  <w:style w:type="paragraph" w:customStyle="1" w:styleId="Resref">
    <w:name w:val="Res_ref"/>
    <w:basedOn w:val="Recref"/>
    <w:next w:val="Resdate"/>
  </w:style>
  <w:style w:type="paragraph" w:customStyle="1" w:styleId="SectionNo">
    <w:name w:val="Section_No"/>
    <w:basedOn w:val="Normal"/>
    <w:next w:val="Sectiontitle"/>
    <w:rsid w:val="00EE146A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Sectiontitle">
    <w:name w:val="Section_title"/>
    <w:basedOn w:val="Normal"/>
    <w:next w:val="Normalaftertitle"/>
    <w:rsid w:val="00EE146A"/>
    <w:pPr>
      <w:keepNext/>
      <w:keepLines/>
      <w:spacing w:before="480" w:after="280"/>
      <w:jc w:val="center"/>
    </w:pPr>
    <w:rPr>
      <w:b/>
      <w:sz w:val="26"/>
    </w:rPr>
  </w:style>
  <w:style w:type="paragraph" w:customStyle="1" w:styleId="Tablehead">
    <w:name w:val="Table_head"/>
    <w:basedOn w:val="Normal"/>
    <w:next w:val="Tabletext"/>
    <w:rsid w:val="00920E3D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920E3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</w:pPr>
    <w:rPr>
      <w:sz w:val="20"/>
    </w:rPr>
  </w:style>
  <w:style w:type="paragraph" w:customStyle="1" w:styleId="Tabletitle">
    <w:name w:val="Table_title"/>
    <w:basedOn w:val="Normal"/>
    <w:next w:val="Tablehead"/>
    <w:link w:val="TabletitleChar"/>
    <w:pPr>
      <w:keepNext/>
      <w:keepLines/>
      <w:spacing w:before="0" w:after="120"/>
      <w:jc w:val="center"/>
    </w:pPr>
    <w:rPr>
      <w:b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pPr>
      <w:spacing w:before="80"/>
      <w:ind w:left="1531" w:hanging="851"/>
    </w:pPr>
  </w:style>
  <w:style w:type="paragraph" w:styleId="TOC3">
    <w:name w:val="toc 3"/>
    <w:basedOn w:val="TOC2"/>
  </w:style>
  <w:style w:type="paragraph" w:styleId="TOC4">
    <w:name w:val="toc 4"/>
    <w:basedOn w:val="TOC3"/>
  </w:style>
  <w:style w:type="paragraph" w:styleId="TOC5">
    <w:name w:val="toc 5"/>
    <w:basedOn w:val="TOC4"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character" w:styleId="PageNumber">
    <w:name w:val="page number"/>
    <w:basedOn w:val="DefaultParagraphFont"/>
  </w:style>
  <w:style w:type="paragraph" w:customStyle="1" w:styleId="Figure">
    <w:name w:val="Figure"/>
    <w:basedOn w:val="Normal"/>
    <w:next w:val="Normal"/>
    <w:rsid w:val="00D0462C"/>
    <w:pPr>
      <w:keepNext/>
      <w:keepLines/>
      <w:spacing w:after="240"/>
      <w:jc w:val="center"/>
    </w:pPr>
  </w:style>
  <w:style w:type="paragraph" w:customStyle="1" w:styleId="FigureNo">
    <w:name w:val="Figure_No"/>
    <w:basedOn w:val="Normal"/>
    <w:next w:val="Normal"/>
    <w:rsid w:val="00D5690C"/>
    <w:pPr>
      <w:keepNext/>
      <w:keepLines/>
      <w:spacing w:before="480" w:after="120"/>
      <w:jc w:val="center"/>
    </w:pPr>
    <w:rPr>
      <w:caps/>
      <w:sz w:val="18"/>
    </w:rPr>
  </w:style>
  <w:style w:type="paragraph" w:customStyle="1" w:styleId="Figuretitle">
    <w:name w:val="Figure_title"/>
    <w:basedOn w:val="Tabletitle"/>
    <w:next w:val="Normal"/>
    <w:rsid w:val="00D5690C"/>
    <w:pPr>
      <w:keepNext w:val="0"/>
      <w:spacing w:before="120" w:after="0"/>
    </w:pPr>
    <w:rPr>
      <w:sz w:val="18"/>
    </w:rPr>
  </w:style>
  <w:style w:type="paragraph" w:customStyle="1" w:styleId="Summary">
    <w:name w:val="Summary"/>
    <w:basedOn w:val="Normal"/>
    <w:next w:val="Normalaftertitle"/>
    <w:autoRedefine/>
    <w:rsid w:val="002C47DD"/>
    <w:pPr>
      <w:spacing w:after="480"/>
    </w:pPr>
    <w:rPr>
      <w:rFonts w:eastAsia="Times New Roman"/>
      <w:lang w:val="es-ES_tradnl"/>
    </w:rPr>
  </w:style>
  <w:style w:type="paragraph" w:customStyle="1" w:styleId="RecNo">
    <w:name w:val="Rec_No"/>
    <w:basedOn w:val="Normal"/>
    <w:next w:val="Rectitle"/>
    <w:rsid w:val="00EE146A"/>
    <w:pPr>
      <w:keepNext/>
      <w:keepLines/>
      <w:spacing w:before="480"/>
      <w:jc w:val="center"/>
    </w:pPr>
    <w:rPr>
      <w:caps/>
      <w:sz w:val="26"/>
    </w:rPr>
  </w:style>
  <w:style w:type="paragraph" w:customStyle="1" w:styleId="QuestionNo">
    <w:name w:val="Question_No"/>
    <w:basedOn w:val="RecNo"/>
    <w:next w:val="Questiontitle"/>
    <w:rsid w:val="00EE146A"/>
  </w:style>
  <w:style w:type="paragraph" w:customStyle="1" w:styleId="RepNo">
    <w:name w:val="Rep_No"/>
    <w:basedOn w:val="RecNo"/>
    <w:next w:val="Reptitle"/>
  </w:style>
  <w:style w:type="paragraph" w:customStyle="1" w:styleId="ResNo">
    <w:name w:val="Res_No"/>
    <w:basedOn w:val="RecNo"/>
    <w:next w:val="Restitle"/>
  </w:style>
  <w:style w:type="paragraph" w:customStyle="1" w:styleId="TableNo">
    <w:name w:val="Table_No"/>
    <w:basedOn w:val="Normal"/>
    <w:next w:val="Tabletitle"/>
    <w:link w:val="TableNoChar"/>
    <w:pPr>
      <w:keepNext/>
      <w:spacing w:before="560" w:after="120"/>
      <w:jc w:val="center"/>
    </w:pPr>
    <w:rPr>
      <w:caps/>
    </w:rPr>
  </w:style>
  <w:style w:type="paragraph" w:customStyle="1" w:styleId="Normalaftertitle0">
    <w:name w:val="Normal after title"/>
    <w:basedOn w:val="Normal"/>
    <w:next w:val="Normal"/>
    <w:rsid w:val="009447A3"/>
    <w:pPr>
      <w:spacing w:before="280"/>
    </w:pPr>
  </w:style>
  <w:style w:type="paragraph" w:customStyle="1" w:styleId="HeadingSum">
    <w:name w:val="Heading_Sum"/>
    <w:basedOn w:val="Headingb"/>
    <w:next w:val="Normal"/>
    <w:autoRedefine/>
    <w:rsid w:val="002C47DD"/>
    <w:pPr>
      <w:keepLines/>
      <w:spacing w:before="240"/>
    </w:pPr>
    <w:rPr>
      <w:rFonts w:eastAsia="Times New Roman"/>
      <w:lang w:val="es-ES_tradnl"/>
    </w:rPr>
  </w:style>
  <w:style w:type="paragraph" w:customStyle="1" w:styleId="AnnexNoTitle">
    <w:name w:val="Annex_NoTitle"/>
    <w:basedOn w:val="Normal"/>
    <w:next w:val="Normalaftertitle"/>
    <w:rsid w:val="005D3C1B"/>
    <w:pPr>
      <w:keepNext/>
      <w:keepLines/>
      <w:spacing w:before="480"/>
      <w:jc w:val="center"/>
    </w:pPr>
    <w:rPr>
      <w:rFonts w:eastAsia="Times New Roman"/>
      <w:b/>
      <w:sz w:val="26"/>
    </w:rPr>
  </w:style>
  <w:style w:type="character" w:customStyle="1" w:styleId="TableNoChar">
    <w:name w:val="Table_No Char"/>
    <w:basedOn w:val="DefaultParagraphFont"/>
    <w:link w:val="TableNo"/>
    <w:rsid w:val="009D440C"/>
    <w:rPr>
      <w:rFonts w:eastAsia="SimSun"/>
      <w:caps/>
      <w:sz w:val="22"/>
      <w:lang w:val="en-GB" w:eastAsia="en-US" w:bidi="ar-SA"/>
    </w:rPr>
  </w:style>
  <w:style w:type="character" w:customStyle="1" w:styleId="TabletitleChar">
    <w:name w:val="Table_title Char"/>
    <w:basedOn w:val="DefaultParagraphFont"/>
    <w:link w:val="Tabletitle"/>
    <w:rsid w:val="009D440C"/>
    <w:rPr>
      <w:rFonts w:eastAsia="SimSun"/>
      <w:b/>
      <w:sz w:val="22"/>
      <w:lang w:val="en-GB" w:eastAsia="en-US" w:bidi="ar-SA"/>
    </w:rPr>
  </w:style>
  <w:style w:type="character" w:customStyle="1" w:styleId="href">
    <w:name w:val="href"/>
    <w:basedOn w:val="DefaultParagraphFont"/>
    <w:rsid w:val="00134D0B"/>
  </w:style>
  <w:style w:type="character" w:styleId="Hyperlink">
    <w:name w:val="Hyperlink"/>
    <w:basedOn w:val="DefaultParagraphFont"/>
    <w:rsid w:val="005D3C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7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3.wmf"/><Relationship Id="rId26" Type="http://schemas.openxmlformats.org/officeDocument/2006/relationships/image" Target="media/image7.wmf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2.wmf"/><Relationship Id="rId20" Type="http://schemas.openxmlformats.org/officeDocument/2006/relationships/image" Target="media/image4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image" Target="media/image6.wmf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oleObject" Target="embeddings/oleObject4.bin"/><Relationship Id="rId28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5.wmf"/><Relationship Id="rId27" Type="http://schemas.openxmlformats.org/officeDocument/2006/relationships/oleObject" Target="embeddings/oleObject6.bin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DE155-1E7F-4846-80C9-023E6238A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55</TotalTime>
  <Pages>12</Pages>
  <Words>2296</Words>
  <Characters>14745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Rec. ITU-R SF.1843</vt:lpstr>
    </vt:vector>
  </TitlesOfParts>
  <Manager>General Secretariat - Pool</Manager>
  <Company>International Telecommunication Union (ITU)</Company>
  <LinksUpToDate>false</LinksUpToDate>
  <CharactersWithSpaces>17007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Rec. ITU-R SF.1843</dc:title>
  <dc:subject>Radiocommunication Assembly - 2003</dc:subject>
  <dc:creator>Boldyreva</dc:creator>
  <cp:keywords>RA03, RA-2003</cp:keywords>
  <dc:description>Document /1004-E  For: _x000d_Document date: 30 March 2007_x000d_Saved by PCW43981 at 15:42:54 on 05.04.2007</dc:description>
  <cp:lastModifiedBy>berdyeva</cp:lastModifiedBy>
  <cp:revision>11</cp:revision>
  <cp:lastPrinted>2012-02-20T10:21:00Z</cp:lastPrinted>
  <dcterms:created xsi:type="dcterms:W3CDTF">2012-01-19T00:25:00Z</dcterms:created>
  <dcterms:modified xsi:type="dcterms:W3CDTF">2012-02-20T10:22:00Z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RR</vt:lpwstr>
  </property>
  <property fmtid="{D5CDD505-2E9C-101B-9397-08002B2CF9AE}" pid="3" name="Docnum">
    <vt:lpwstr>Document /1004-E</vt:lpwstr>
  </property>
  <property fmtid="{D5CDD505-2E9C-101B-9397-08002B2CF9AE}" pid="4" name="Docdate">
    <vt:lpwstr>30 March 2007</vt:lpwstr>
  </property>
  <property fmtid="{D5CDD505-2E9C-101B-9397-08002B2CF9AE}" pid="5" name="Docorlang">
    <vt:lpwstr/>
  </property>
  <property fmtid="{D5CDD505-2E9C-101B-9397-08002B2CF9AE}" pid="6" name="Docbluepink">
    <vt:lpwstr/>
  </property>
  <property fmtid="{D5CDD505-2E9C-101B-9397-08002B2CF9AE}" pid="7" name="Docdest">
    <vt:lpwstr/>
  </property>
  <property fmtid="{D5CDD505-2E9C-101B-9397-08002B2CF9AE}" pid="8" name="Docauthor">
    <vt:lpwstr>第8研究组</vt:lpwstr>
  </property>
</Properties>
</file>