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F3E778" w14:textId="77777777" w:rsidR="002656B2" w:rsidRPr="00575CB8" w:rsidRDefault="002656B2" w:rsidP="002656B2">
      <w:pPr>
        <w:rPr>
          <w:lang w:val="en-US"/>
        </w:rPr>
      </w:pPr>
      <w:bookmarkStart w:id="0" w:name="dbreak"/>
      <w:bookmarkEnd w:id="0"/>
    </w:p>
    <w:p w14:paraId="6C03A010" w14:textId="77777777" w:rsidR="002656B2" w:rsidRDefault="002656B2" w:rsidP="002656B2"/>
    <w:p w14:paraId="62206BDD" w14:textId="77777777" w:rsidR="002656B2" w:rsidRDefault="002656B2" w:rsidP="002656B2"/>
    <w:p w14:paraId="10D6E66A" w14:textId="77777777" w:rsidR="002656B2" w:rsidRDefault="002656B2" w:rsidP="002656B2"/>
    <w:p w14:paraId="1F521DEB" w14:textId="77777777" w:rsidR="002656B2" w:rsidRDefault="002656B2" w:rsidP="002656B2"/>
    <w:p w14:paraId="2C5276B2" w14:textId="77777777" w:rsidR="002656B2" w:rsidRDefault="002656B2" w:rsidP="002656B2"/>
    <w:p w14:paraId="72A05896" w14:textId="77777777" w:rsidR="002656B2" w:rsidRDefault="002656B2" w:rsidP="002656B2"/>
    <w:p w14:paraId="0C736F1A" w14:textId="77777777" w:rsidR="002656B2" w:rsidRDefault="002656B2" w:rsidP="002656B2"/>
    <w:p w14:paraId="4379EE9E" w14:textId="77777777" w:rsidR="00266AD9" w:rsidRDefault="00266AD9" w:rsidP="002656B2"/>
    <w:p w14:paraId="37C409C0" w14:textId="77777777" w:rsidR="00266AD9" w:rsidRDefault="00266AD9" w:rsidP="002656B2"/>
    <w:p w14:paraId="76B6E93B" w14:textId="77777777" w:rsidR="00266AD9" w:rsidRDefault="00266AD9" w:rsidP="002656B2"/>
    <w:p w14:paraId="621E7E82" w14:textId="77777777" w:rsidR="00266AD9" w:rsidRDefault="00266AD9" w:rsidP="002656B2"/>
    <w:p w14:paraId="46E827A7" w14:textId="77777777" w:rsidR="002656B2" w:rsidRDefault="002656B2" w:rsidP="002656B2"/>
    <w:p w14:paraId="5346171F" w14:textId="77777777" w:rsidR="002656B2" w:rsidRDefault="002656B2" w:rsidP="002656B2"/>
    <w:p w14:paraId="42F1D7DA" w14:textId="77777777" w:rsidR="002656B2" w:rsidRDefault="002656B2" w:rsidP="002656B2"/>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656B2" w:rsidRPr="002656B2" w14:paraId="0FEE96DC" w14:textId="77777777" w:rsidTr="00DF0230">
        <w:tc>
          <w:tcPr>
            <w:tcW w:w="10089" w:type="dxa"/>
          </w:tcPr>
          <w:p w14:paraId="52F2ACFF" w14:textId="77777777" w:rsidR="002656B2" w:rsidRPr="0010336F" w:rsidRDefault="002656B2" w:rsidP="00DF0230">
            <w:pPr>
              <w:spacing w:before="380" w:line="280" w:lineRule="exact"/>
              <w:jc w:val="right"/>
              <w:rPr>
                <w:rFonts w:ascii="Tahoma" w:hAnsi="Tahoma" w:cs="Tahoma"/>
                <w:b/>
                <w:bCs/>
                <w:iCs/>
                <w:color w:val="243285"/>
                <w:sz w:val="32"/>
                <w:szCs w:val="32"/>
                <w:lang w:val="en-US"/>
              </w:rPr>
            </w:pPr>
          </w:p>
          <w:p w14:paraId="42E39491" w14:textId="1A8BC2BA" w:rsidR="002656B2" w:rsidRPr="0010336F" w:rsidRDefault="002656B2" w:rsidP="002656B2">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1270</w:t>
            </w:r>
            <w:r w:rsidR="000D7079">
              <w:rPr>
                <w:rFonts w:ascii="Tahoma" w:hAnsi="Tahoma" w:cs="Tahoma"/>
                <w:b/>
                <w:bCs/>
                <w:iCs/>
                <w:color w:val="243285"/>
                <w:sz w:val="36"/>
                <w:szCs w:val="36"/>
                <w:lang w:val="es-ES_tradnl"/>
              </w:rPr>
              <w:t>-0</w:t>
            </w:r>
          </w:p>
          <w:p w14:paraId="2FC76807" w14:textId="77777777" w:rsidR="002656B2" w:rsidRPr="0010336F" w:rsidRDefault="002656B2" w:rsidP="002656B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Pr>
                <w:rFonts w:ascii="Tahoma" w:hAnsi="Tahoma" w:cs="Tahoma"/>
                <w:b/>
                <w:bCs/>
                <w:iCs/>
                <w:color w:val="243285"/>
                <w:szCs w:val="24"/>
                <w:lang w:val="es-ES_tradnl"/>
              </w:rPr>
              <w:t>1997</w:t>
            </w:r>
            <w:r w:rsidRPr="0010336F">
              <w:rPr>
                <w:rFonts w:ascii="Tahoma" w:hAnsi="Tahoma" w:cs="Tahoma"/>
                <w:b/>
                <w:bCs/>
                <w:iCs/>
                <w:color w:val="243285"/>
                <w:szCs w:val="24"/>
                <w:lang w:val="es-ES_tradnl"/>
              </w:rPr>
              <w:t>)</w:t>
            </w:r>
          </w:p>
        </w:tc>
      </w:tr>
      <w:tr w:rsidR="002656B2" w:rsidRPr="000D7079" w14:paraId="3651F0D8" w14:textId="77777777" w:rsidTr="00DF0230">
        <w:tc>
          <w:tcPr>
            <w:tcW w:w="10089" w:type="dxa"/>
          </w:tcPr>
          <w:p w14:paraId="4F1E1FE2" w14:textId="77777777" w:rsidR="002656B2" w:rsidRPr="0010336F" w:rsidRDefault="002656B2" w:rsidP="00DF0230">
            <w:pPr>
              <w:spacing w:before="80" w:line="500" w:lineRule="exact"/>
              <w:jc w:val="right"/>
              <w:rPr>
                <w:rFonts w:ascii="Tahoma" w:hAnsi="Tahoma" w:cs="Tahoma"/>
                <w:b/>
                <w:bCs/>
                <w:iCs/>
                <w:color w:val="243285"/>
                <w:sz w:val="44"/>
                <w:szCs w:val="44"/>
                <w:lang w:val="es-ES_tradnl"/>
              </w:rPr>
            </w:pPr>
          </w:p>
          <w:p w14:paraId="51B9F026" w14:textId="77777777" w:rsidR="002656B2" w:rsidRDefault="002656B2" w:rsidP="00266AD9">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Información adicional a efectos</w:t>
            </w:r>
            <w:r w:rsidR="00266AD9">
              <w:rPr>
                <w:rFonts w:ascii="Tahoma" w:hAnsi="Tahoma" w:cs="Tahoma"/>
                <w:b/>
                <w:bCs/>
                <w:color w:val="243285"/>
                <w:sz w:val="44"/>
                <w:szCs w:val="44"/>
                <w:lang w:val="es-ES_tradnl"/>
              </w:rPr>
              <w:br/>
              <w:t xml:space="preserve">de </w:t>
            </w:r>
            <w:r>
              <w:rPr>
                <w:rFonts w:ascii="Tahoma" w:hAnsi="Tahoma" w:cs="Tahoma"/>
                <w:b/>
                <w:bCs/>
                <w:color w:val="243285"/>
                <w:sz w:val="44"/>
                <w:szCs w:val="44"/>
                <w:lang w:val="es-ES_tradnl"/>
              </w:rPr>
              <w:t xml:space="preserve">la comprobación técnica </w:t>
            </w:r>
            <w:r w:rsidR="00266AD9">
              <w:rPr>
                <w:rFonts w:ascii="Tahoma" w:hAnsi="Tahoma" w:cs="Tahoma"/>
                <w:b/>
                <w:bCs/>
                <w:color w:val="243285"/>
                <w:sz w:val="44"/>
                <w:szCs w:val="44"/>
                <w:lang w:val="es-ES_tradnl"/>
              </w:rPr>
              <w:br/>
              <w:t xml:space="preserve">relacionada </w:t>
            </w:r>
            <w:r>
              <w:rPr>
                <w:rFonts w:ascii="Tahoma" w:hAnsi="Tahoma" w:cs="Tahoma"/>
                <w:b/>
                <w:bCs/>
                <w:color w:val="243285"/>
                <w:sz w:val="44"/>
                <w:szCs w:val="44"/>
                <w:lang w:val="es-ES_tradnl"/>
              </w:rPr>
              <w:t>con la clasificación</w:t>
            </w:r>
            <w:r w:rsidR="00266AD9">
              <w:rPr>
                <w:rFonts w:ascii="Tahoma" w:hAnsi="Tahoma" w:cs="Tahoma"/>
                <w:b/>
                <w:bCs/>
                <w:color w:val="243285"/>
                <w:sz w:val="44"/>
                <w:szCs w:val="44"/>
                <w:lang w:val="es-ES_tradnl"/>
              </w:rPr>
              <w:br/>
            </w:r>
            <w:r>
              <w:rPr>
                <w:rFonts w:ascii="Tahoma" w:hAnsi="Tahoma" w:cs="Tahoma"/>
                <w:b/>
                <w:bCs/>
                <w:color w:val="243285"/>
                <w:sz w:val="44"/>
                <w:szCs w:val="44"/>
                <w:lang w:val="es-ES_tradnl"/>
              </w:rPr>
              <w:t>y designación</w:t>
            </w:r>
            <w:r w:rsidR="00266AD9">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de emisiones</w:t>
            </w:r>
          </w:p>
          <w:p w14:paraId="653ED3D8" w14:textId="77777777" w:rsidR="002656B2" w:rsidRPr="0010336F" w:rsidRDefault="002656B2" w:rsidP="00DF0230">
            <w:pPr>
              <w:spacing w:before="80" w:line="500" w:lineRule="exact"/>
              <w:jc w:val="right"/>
              <w:rPr>
                <w:rFonts w:ascii="Tahoma" w:hAnsi="Tahoma" w:cs="Tahoma"/>
                <w:b/>
                <w:bCs/>
                <w:iCs/>
                <w:color w:val="243285"/>
                <w:sz w:val="44"/>
                <w:szCs w:val="44"/>
                <w:lang w:val="es-ES_tradnl"/>
              </w:rPr>
            </w:pPr>
          </w:p>
        </w:tc>
      </w:tr>
      <w:tr w:rsidR="002656B2" w:rsidRPr="000D7079" w14:paraId="6059F473" w14:textId="77777777" w:rsidTr="00DF0230">
        <w:tc>
          <w:tcPr>
            <w:tcW w:w="10089" w:type="dxa"/>
          </w:tcPr>
          <w:p w14:paraId="00914D1D" w14:textId="77777777" w:rsidR="002656B2" w:rsidRPr="0010336F" w:rsidRDefault="002656B2" w:rsidP="00DF0230">
            <w:pPr>
              <w:spacing w:before="80" w:line="280" w:lineRule="exact"/>
              <w:ind w:right="640"/>
              <w:rPr>
                <w:rFonts w:ascii="Tahoma" w:hAnsi="Tahoma" w:cs="Tahoma"/>
                <w:b/>
                <w:bCs/>
                <w:iCs/>
                <w:color w:val="243285"/>
                <w:sz w:val="32"/>
                <w:szCs w:val="32"/>
                <w:lang w:val="es-ES_tradnl"/>
              </w:rPr>
            </w:pPr>
          </w:p>
          <w:p w14:paraId="6147FF51" w14:textId="77777777" w:rsidR="002656B2" w:rsidRPr="0010336F" w:rsidRDefault="002656B2" w:rsidP="00DF0230">
            <w:pPr>
              <w:spacing w:before="80" w:line="280" w:lineRule="exact"/>
              <w:ind w:right="640"/>
              <w:rPr>
                <w:rFonts w:ascii="Tahoma" w:hAnsi="Tahoma" w:cs="Tahoma"/>
                <w:b/>
                <w:bCs/>
                <w:iCs/>
                <w:color w:val="243285"/>
                <w:sz w:val="32"/>
                <w:szCs w:val="32"/>
                <w:lang w:val="es-ES_tradnl"/>
              </w:rPr>
            </w:pPr>
          </w:p>
          <w:p w14:paraId="221A9F98" w14:textId="77777777" w:rsidR="002656B2" w:rsidRPr="0010336F" w:rsidRDefault="002656B2" w:rsidP="00DF0230">
            <w:pPr>
              <w:spacing w:before="80" w:after="180" w:line="360" w:lineRule="exact"/>
              <w:ind w:right="720"/>
              <w:rPr>
                <w:rFonts w:ascii="Tahoma" w:hAnsi="Tahoma" w:cs="Tahoma"/>
                <w:b/>
                <w:bCs/>
                <w:iCs/>
                <w:color w:val="243285"/>
                <w:sz w:val="36"/>
                <w:szCs w:val="36"/>
                <w:lang w:val="es-ES_tradnl"/>
              </w:rPr>
            </w:pPr>
          </w:p>
          <w:p w14:paraId="72694F00" w14:textId="77777777" w:rsidR="002656B2" w:rsidRPr="0010336F" w:rsidRDefault="002656B2" w:rsidP="00DF0230">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14:paraId="4D08A976" w14:textId="77777777" w:rsidR="002656B2" w:rsidRPr="0010336F" w:rsidRDefault="002656B2" w:rsidP="00DF0230">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7603BEC9" w14:textId="77777777" w:rsidR="002656B2" w:rsidRPr="0026666F" w:rsidRDefault="002656B2" w:rsidP="002656B2">
      <w:pPr>
        <w:spacing w:before="80"/>
        <w:rPr>
          <w:i/>
          <w:sz w:val="22"/>
          <w:lang w:val="es-ES_tradnl"/>
        </w:rPr>
      </w:pPr>
    </w:p>
    <w:p w14:paraId="08BB0B27" w14:textId="77777777" w:rsidR="002656B2" w:rsidRPr="0026666F" w:rsidRDefault="002656B2" w:rsidP="002656B2">
      <w:pPr>
        <w:spacing w:before="80"/>
        <w:rPr>
          <w:i/>
          <w:sz w:val="22"/>
          <w:lang w:val="es-ES_tradnl"/>
        </w:rPr>
      </w:pPr>
    </w:p>
    <w:p w14:paraId="0AA77A76" w14:textId="77777777" w:rsidR="002656B2" w:rsidRPr="0026666F" w:rsidRDefault="002656B2" w:rsidP="002656B2">
      <w:pPr>
        <w:spacing w:before="80"/>
        <w:rPr>
          <w:i/>
          <w:sz w:val="22"/>
          <w:lang w:val="es-ES_tradnl"/>
        </w:rPr>
      </w:pPr>
    </w:p>
    <w:p w14:paraId="5611C98C" w14:textId="77777777" w:rsidR="002656B2" w:rsidRPr="0026666F" w:rsidRDefault="002656B2" w:rsidP="002656B2">
      <w:pPr>
        <w:spacing w:before="80"/>
        <w:rPr>
          <w:i/>
          <w:sz w:val="22"/>
          <w:lang w:val="es-ES_tradnl"/>
        </w:rPr>
      </w:pPr>
    </w:p>
    <w:p w14:paraId="036DE10C" w14:textId="77777777" w:rsidR="002656B2" w:rsidRPr="0026666F" w:rsidRDefault="002656B2" w:rsidP="002656B2">
      <w:pPr>
        <w:spacing w:before="80"/>
        <w:rPr>
          <w:i/>
          <w:sz w:val="22"/>
          <w:lang w:val="es-ES_tradnl"/>
        </w:rPr>
      </w:pPr>
    </w:p>
    <w:p w14:paraId="295F2D07" w14:textId="77777777" w:rsidR="002656B2" w:rsidRPr="0026666F" w:rsidRDefault="002656B2" w:rsidP="002656B2">
      <w:pPr>
        <w:spacing w:before="80"/>
        <w:rPr>
          <w:i/>
          <w:sz w:val="22"/>
          <w:lang w:val="es-ES_tradnl"/>
        </w:rPr>
      </w:pPr>
    </w:p>
    <w:p w14:paraId="434F2AB4" w14:textId="77777777" w:rsidR="002656B2" w:rsidRPr="0026666F" w:rsidRDefault="002656B2" w:rsidP="002656B2">
      <w:pPr>
        <w:pStyle w:val="Equation"/>
        <w:tabs>
          <w:tab w:val="left" w:pos="1191"/>
          <w:tab w:val="left" w:pos="1588"/>
          <w:tab w:val="left" w:pos="1985"/>
        </w:tabs>
        <w:rPr>
          <w:rFonts w:ascii="Palatino Linotype" w:hAnsi="Palatino Linotype"/>
          <w:lang w:val="es-ES_tradnl"/>
        </w:rPr>
        <w:sectPr w:rsidR="002656B2" w:rsidRPr="0026666F">
          <w:headerReference w:type="even" r:id="rId7"/>
          <w:headerReference w:type="default" r:id="rId8"/>
          <w:pgSz w:w="11907" w:h="16840" w:code="9"/>
          <w:pgMar w:top="1089" w:right="1089" w:bottom="284" w:left="1089" w:header="567" w:footer="284" w:gutter="0"/>
          <w:pgNumType w:start="1"/>
          <w:cols w:space="720"/>
        </w:sectPr>
      </w:pPr>
    </w:p>
    <w:p w14:paraId="4F2607F7" w14:textId="77777777" w:rsidR="002656B2" w:rsidRPr="006C718C" w:rsidRDefault="002656B2" w:rsidP="002656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010C8100" w14:textId="77777777" w:rsidR="002656B2" w:rsidRPr="006C718C" w:rsidRDefault="002656B2" w:rsidP="002656B2">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7BD908D" w14:textId="77777777" w:rsidR="002656B2" w:rsidRPr="006C718C" w:rsidRDefault="002656B2" w:rsidP="002656B2">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14:paraId="1E5F49DE" w14:textId="77777777" w:rsidR="002656B2" w:rsidRPr="00021E8A" w:rsidRDefault="002656B2" w:rsidP="002656B2">
      <w:pPr>
        <w:pStyle w:val="Heading1"/>
        <w:spacing w:before="340"/>
        <w:jc w:val="center"/>
        <w:rPr>
          <w:lang w:val="es-ES_tradnl"/>
        </w:rPr>
      </w:pPr>
      <w:r w:rsidRPr="007C36CA">
        <w:rPr>
          <w:lang w:val="es-ES_tradnl"/>
        </w:rPr>
        <w:t>Política sobre Derechos de Propiedad Intelectual</w:t>
      </w:r>
      <w:r w:rsidRPr="00021E8A">
        <w:rPr>
          <w:lang w:val="es-ES_tradnl"/>
        </w:rPr>
        <w:t xml:space="preserve"> (IPR)</w:t>
      </w:r>
    </w:p>
    <w:p w14:paraId="48A18404" w14:textId="77777777" w:rsidR="002656B2" w:rsidRPr="00021E8A" w:rsidRDefault="002656B2" w:rsidP="002656B2">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14:paraId="77527A65" w14:textId="77777777" w:rsidR="002656B2" w:rsidRPr="007C36CA" w:rsidRDefault="002656B2" w:rsidP="002656B2">
      <w:pPr>
        <w:spacing w:before="0"/>
        <w:jc w:val="center"/>
        <w:rPr>
          <w:sz w:val="22"/>
          <w:lang w:val="es-ES_tradnl"/>
        </w:rPr>
      </w:pPr>
    </w:p>
    <w:p w14:paraId="322E78F1" w14:textId="77777777" w:rsidR="002656B2" w:rsidRPr="007C36CA" w:rsidRDefault="002656B2" w:rsidP="002656B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656B2" w:rsidRPr="000D7079" w14:paraId="5186C0E9" w14:textId="77777777" w:rsidTr="00DF0230">
        <w:tc>
          <w:tcPr>
            <w:tcW w:w="9360" w:type="dxa"/>
            <w:gridSpan w:val="2"/>
          </w:tcPr>
          <w:p w14:paraId="3BE27FF5" w14:textId="77777777" w:rsidR="002656B2" w:rsidRPr="00021E8A" w:rsidRDefault="002656B2" w:rsidP="00DF023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7B539BA3" w14:textId="77777777" w:rsidR="002656B2" w:rsidRPr="00763D08" w:rsidRDefault="002656B2" w:rsidP="00DF0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656B2" w:rsidRPr="00036EE3" w14:paraId="355CB7BF" w14:textId="77777777" w:rsidTr="00DF0230">
        <w:tc>
          <w:tcPr>
            <w:tcW w:w="1140" w:type="dxa"/>
            <w:tcBorders>
              <w:bottom w:val="nil"/>
            </w:tcBorders>
          </w:tcPr>
          <w:p w14:paraId="39A39EDC" w14:textId="77777777" w:rsidR="002656B2" w:rsidRPr="00036EE3" w:rsidRDefault="002656B2" w:rsidP="00DF0230">
            <w:pPr>
              <w:spacing w:before="180" w:after="100"/>
              <w:ind w:left="57"/>
              <w:rPr>
                <w:b/>
                <w:bCs/>
                <w:lang w:val="en-US"/>
              </w:rPr>
            </w:pPr>
            <w:r w:rsidRPr="00036EE3">
              <w:rPr>
                <w:b/>
                <w:bCs/>
                <w:lang w:val="en-US"/>
              </w:rPr>
              <w:t>Series</w:t>
            </w:r>
          </w:p>
        </w:tc>
        <w:tc>
          <w:tcPr>
            <w:tcW w:w="8220" w:type="dxa"/>
            <w:tcBorders>
              <w:bottom w:val="nil"/>
            </w:tcBorders>
          </w:tcPr>
          <w:p w14:paraId="55122D32" w14:textId="77777777" w:rsidR="002656B2" w:rsidRPr="00036EE3" w:rsidRDefault="002656B2" w:rsidP="00DF0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2656B2" w:rsidRPr="004532F7" w14:paraId="63ECAADE" w14:textId="77777777" w:rsidTr="00DF0230">
        <w:tc>
          <w:tcPr>
            <w:tcW w:w="1140" w:type="dxa"/>
            <w:tcBorders>
              <w:top w:val="nil"/>
              <w:bottom w:val="nil"/>
            </w:tcBorders>
            <w:shd w:val="clear" w:color="auto" w:fill="auto"/>
          </w:tcPr>
          <w:p w14:paraId="4101F965" w14:textId="77777777" w:rsidR="002656B2" w:rsidRPr="004532F7" w:rsidRDefault="002656B2" w:rsidP="00DF0230">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14:paraId="03C97DD3" w14:textId="77777777" w:rsidR="002656B2" w:rsidRPr="004532F7" w:rsidRDefault="002656B2" w:rsidP="00DF0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2656B2" w:rsidRPr="000D7079" w14:paraId="3881AF3F" w14:textId="77777777" w:rsidTr="00DF0230">
        <w:tc>
          <w:tcPr>
            <w:tcW w:w="1140" w:type="dxa"/>
            <w:tcBorders>
              <w:top w:val="nil"/>
              <w:bottom w:val="nil"/>
            </w:tcBorders>
            <w:shd w:val="clear" w:color="auto" w:fill="auto"/>
          </w:tcPr>
          <w:p w14:paraId="0963EEBA" w14:textId="77777777" w:rsidR="002656B2" w:rsidRPr="006B22C3" w:rsidRDefault="002656B2" w:rsidP="00DF0230">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14:paraId="59CA1482" w14:textId="77777777" w:rsidR="002656B2" w:rsidRPr="006B22C3" w:rsidRDefault="002656B2" w:rsidP="00DF0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656B2" w:rsidRPr="00847DD5" w14:paraId="758A3CF3" w14:textId="77777777" w:rsidTr="00DF0230">
        <w:tc>
          <w:tcPr>
            <w:tcW w:w="1140" w:type="dxa"/>
            <w:tcBorders>
              <w:top w:val="nil"/>
              <w:bottom w:val="nil"/>
            </w:tcBorders>
            <w:shd w:val="clear" w:color="auto" w:fill="auto"/>
          </w:tcPr>
          <w:p w14:paraId="622CCC91" w14:textId="77777777" w:rsidR="002656B2" w:rsidRPr="00847DD5" w:rsidRDefault="002656B2" w:rsidP="00DF0230">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14:paraId="6BB0B7DB" w14:textId="77777777" w:rsidR="002656B2" w:rsidRPr="00847DD5" w:rsidRDefault="002656B2" w:rsidP="00DF0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847DD5">
              <w:rPr>
                <w:b w:val="0"/>
                <w:sz w:val="20"/>
              </w:rPr>
              <w:t>Servicio</w:t>
            </w:r>
            <w:proofErr w:type="spellEnd"/>
            <w:r w:rsidRPr="00847DD5">
              <w:rPr>
                <w:b w:val="0"/>
                <w:sz w:val="20"/>
              </w:rPr>
              <w:t xml:space="preserve"> de </w:t>
            </w:r>
            <w:proofErr w:type="spellStart"/>
            <w:r w:rsidRPr="00847DD5">
              <w:rPr>
                <w:b w:val="0"/>
                <w:sz w:val="20"/>
              </w:rPr>
              <w:t>radiodifusión</w:t>
            </w:r>
            <w:proofErr w:type="spellEnd"/>
            <w:r w:rsidRPr="00847DD5">
              <w:rPr>
                <w:b w:val="0"/>
                <w:sz w:val="20"/>
              </w:rPr>
              <w:t xml:space="preserve"> </w:t>
            </w:r>
            <w:proofErr w:type="spellStart"/>
            <w:r w:rsidRPr="00847DD5">
              <w:rPr>
                <w:b w:val="0"/>
                <w:sz w:val="20"/>
              </w:rPr>
              <w:t>sonora</w:t>
            </w:r>
            <w:proofErr w:type="spellEnd"/>
          </w:p>
        </w:tc>
      </w:tr>
      <w:tr w:rsidR="002656B2" w:rsidRPr="00ED2695" w14:paraId="5EAED87F" w14:textId="77777777" w:rsidTr="00DF0230">
        <w:tc>
          <w:tcPr>
            <w:tcW w:w="1140" w:type="dxa"/>
            <w:tcBorders>
              <w:top w:val="nil"/>
              <w:bottom w:val="nil"/>
            </w:tcBorders>
            <w:shd w:val="clear" w:color="auto" w:fill="auto"/>
          </w:tcPr>
          <w:p w14:paraId="535121CC" w14:textId="77777777" w:rsidR="002656B2" w:rsidRPr="00ED2695" w:rsidRDefault="002656B2" w:rsidP="00DF0230">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14:paraId="6A8A821F" w14:textId="77777777" w:rsidR="002656B2" w:rsidRPr="00021E8A" w:rsidRDefault="002656B2" w:rsidP="00DF0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2656B2" w:rsidRPr="00366CEE" w14:paraId="5E886E11" w14:textId="77777777" w:rsidTr="00DF0230">
        <w:tc>
          <w:tcPr>
            <w:tcW w:w="1140" w:type="dxa"/>
            <w:tcBorders>
              <w:top w:val="nil"/>
              <w:bottom w:val="nil"/>
            </w:tcBorders>
            <w:shd w:val="clear" w:color="auto" w:fill="auto"/>
          </w:tcPr>
          <w:p w14:paraId="74B455ED" w14:textId="77777777" w:rsidR="002656B2" w:rsidRPr="00366CEE" w:rsidRDefault="002656B2" w:rsidP="00DF0230">
            <w:pPr>
              <w:spacing w:before="30" w:after="30"/>
              <w:ind w:left="57"/>
              <w:jc w:val="left"/>
              <w:rPr>
                <w:b/>
                <w:bCs/>
                <w:lang w:val="fr-CH"/>
              </w:rPr>
            </w:pPr>
            <w:r w:rsidRPr="00366CEE">
              <w:rPr>
                <w:b/>
                <w:bCs/>
                <w:lang w:val="fr-CH"/>
              </w:rPr>
              <w:t>F</w:t>
            </w:r>
          </w:p>
        </w:tc>
        <w:tc>
          <w:tcPr>
            <w:tcW w:w="8220" w:type="dxa"/>
            <w:tcBorders>
              <w:top w:val="nil"/>
              <w:bottom w:val="nil"/>
            </w:tcBorders>
            <w:shd w:val="clear" w:color="auto" w:fill="auto"/>
          </w:tcPr>
          <w:p w14:paraId="4551647A" w14:textId="77777777" w:rsidR="002656B2" w:rsidRPr="00366CEE" w:rsidRDefault="002656B2" w:rsidP="00DF023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2656B2" w:rsidRPr="000D7079" w14:paraId="36C0BC81" w14:textId="77777777" w:rsidTr="00DF0230">
        <w:tc>
          <w:tcPr>
            <w:tcW w:w="1140" w:type="dxa"/>
            <w:tcBorders>
              <w:top w:val="nil"/>
              <w:bottom w:val="nil"/>
            </w:tcBorders>
            <w:shd w:val="clear" w:color="auto" w:fill="auto"/>
          </w:tcPr>
          <w:p w14:paraId="32F36289" w14:textId="77777777" w:rsidR="002656B2" w:rsidRPr="0010336F" w:rsidRDefault="002656B2" w:rsidP="00DF0230">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14:paraId="3E17EBE0" w14:textId="77777777" w:rsidR="002656B2" w:rsidRPr="0010336F" w:rsidRDefault="002656B2" w:rsidP="00DF0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656B2" w:rsidRPr="000D7079" w14:paraId="69B3D191" w14:textId="77777777" w:rsidTr="00DF0230">
        <w:tc>
          <w:tcPr>
            <w:tcW w:w="1140" w:type="dxa"/>
            <w:tcBorders>
              <w:top w:val="nil"/>
              <w:bottom w:val="nil"/>
            </w:tcBorders>
            <w:shd w:val="clear" w:color="auto" w:fill="auto"/>
          </w:tcPr>
          <w:p w14:paraId="1B0C6952" w14:textId="77777777" w:rsidR="002656B2" w:rsidRPr="00F95576" w:rsidRDefault="002656B2" w:rsidP="00DF0230">
            <w:pPr>
              <w:spacing w:before="30" w:after="30"/>
              <w:ind w:left="57"/>
              <w:jc w:val="left"/>
              <w:rPr>
                <w:b/>
                <w:bCs/>
                <w:lang w:val="fr-CH"/>
              </w:rPr>
            </w:pPr>
            <w:r w:rsidRPr="00F95576">
              <w:rPr>
                <w:b/>
                <w:bCs/>
                <w:lang w:val="fr-CH"/>
              </w:rPr>
              <w:t>P</w:t>
            </w:r>
          </w:p>
        </w:tc>
        <w:tc>
          <w:tcPr>
            <w:tcW w:w="8220" w:type="dxa"/>
            <w:tcBorders>
              <w:top w:val="nil"/>
              <w:bottom w:val="nil"/>
            </w:tcBorders>
            <w:shd w:val="clear" w:color="auto" w:fill="auto"/>
          </w:tcPr>
          <w:p w14:paraId="46313B11" w14:textId="77777777" w:rsidR="002656B2" w:rsidRPr="00F95576" w:rsidRDefault="002656B2" w:rsidP="00DF0230">
            <w:pPr>
              <w:spacing w:before="30" w:after="30"/>
              <w:jc w:val="left"/>
              <w:rPr>
                <w:lang w:val="es-ES_tradnl"/>
              </w:rPr>
            </w:pPr>
            <w:r w:rsidRPr="00F95576">
              <w:rPr>
                <w:lang w:val="es-ES_tradnl"/>
              </w:rPr>
              <w:t>Propagación de las ondas radioeléctricas</w:t>
            </w:r>
          </w:p>
        </w:tc>
      </w:tr>
      <w:tr w:rsidR="002656B2" w:rsidRPr="00DE71F7" w14:paraId="0FB11B5B" w14:textId="77777777" w:rsidTr="00DF0230">
        <w:tc>
          <w:tcPr>
            <w:tcW w:w="1140" w:type="dxa"/>
            <w:tcBorders>
              <w:top w:val="nil"/>
              <w:bottom w:val="nil"/>
            </w:tcBorders>
            <w:shd w:val="clear" w:color="auto" w:fill="auto"/>
          </w:tcPr>
          <w:p w14:paraId="327B9213" w14:textId="77777777" w:rsidR="002656B2" w:rsidRPr="00DE71F7" w:rsidRDefault="002656B2" w:rsidP="00DF0230">
            <w:pPr>
              <w:spacing w:before="30" w:after="30"/>
              <w:ind w:left="57"/>
              <w:jc w:val="left"/>
              <w:rPr>
                <w:b/>
                <w:bCs/>
                <w:lang w:val="en-US"/>
              </w:rPr>
            </w:pPr>
            <w:r w:rsidRPr="00DE71F7">
              <w:rPr>
                <w:b/>
                <w:bCs/>
                <w:lang w:val="en-US"/>
              </w:rPr>
              <w:t>RA</w:t>
            </w:r>
          </w:p>
        </w:tc>
        <w:tc>
          <w:tcPr>
            <w:tcW w:w="8220" w:type="dxa"/>
            <w:tcBorders>
              <w:top w:val="nil"/>
              <w:bottom w:val="nil"/>
            </w:tcBorders>
            <w:shd w:val="clear" w:color="auto" w:fill="auto"/>
          </w:tcPr>
          <w:p w14:paraId="499FBA0B" w14:textId="77777777" w:rsidR="002656B2" w:rsidRPr="00DE71F7" w:rsidRDefault="002656B2" w:rsidP="00DF023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2656B2" w:rsidRPr="000D7079" w14:paraId="58CF8E88" w14:textId="77777777" w:rsidTr="00DF0230">
        <w:tc>
          <w:tcPr>
            <w:tcW w:w="1140" w:type="dxa"/>
            <w:tcBorders>
              <w:top w:val="nil"/>
              <w:bottom w:val="nil"/>
            </w:tcBorders>
            <w:shd w:val="clear" w:color="auto" w:fill="auto"/>
          </w:tcPr>
          <w:p w14:paraId="18731FFE" w14:textId="77777777" w:rsidR="002656B2" w:rsidRPr="00D12388" w:rsidRDefault="002656B2" w:rsidP="00DF0230">
            <w:pPr>
              <w:spacing w:before="30" w:after="30"/>
              <w:ind w:left="57"/>
              <w:jc w:val="left"/>
              <w:rPr>
                <w:b/>
                <w:bCs/>
                <w:lang w:val="en-US"/>
              </w:rPr>
            </w:pPr>
            <w:r w:rsidRPr="00D12388">
              <w:rPr>
                <w:b/>
                <w:bCs/>
                <w:lang w:val="en-US"/>
              </w:rPr>
              <w:t>RS</w:t>
            </w:r>
          </w:p>
        </w:tc>
        <w:tc>
          <w:tcPr>
            <w:tcW w:w="8220" w:type="dxa"/>
            <w:tcBorders>
              <w:top w:val="nil"/>
              <w:bottom w:val="nil"/>
            </w:tcBorders>
            <w:shd w:val="clear" w:color="auto" w:fill="auto"/>
          </w:tcPr>
          <w:p w14:paraId="139F1404" w14:textId="77777777" w:rsidR="002656B2" w:rsidRPr="00D12388" w:rsidRDefault="002656B2" w:rsidP="00DF023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2656B2" w:rsidRPr="00025336" w14:paraId="6E14F9C2" w14:textId="77777777" w:rsidTr="00DF0230">
        <w:tc>
          <w:tcPr>
            <w:tcW w:w="1140" w:type="dxa"/>
            <w:tcBorders>
              <w:top w:val="nil"/>
              <w:bottom w:val="nil"/>
            </w:tcBorders>
            <w:shd w:val="clear" w:color="auto" w:fill="auto"/>
          </w:tcPr>
          <w:p w14:paraId="2D9BD046" w14:textId="77777777" w:rsidR="002656B2" w:rsidRPr="00025336" w:rsidRDefault="002656B2" w:rsidP="00DF0230">
            <w:pPr>
              <w:spacing w:before="30" w:after="30"/>
              <w:ind w:left="57"/>
              <w:jc w:val="left"/>
              <w:rPr>
                <w:b/>
                <w:bCs/>
                <w:lang w:val="en-US"/>
              </w:rPr>
            </w:pPr>
            <w:r w:rsidRPr="00025336">
              <w:rPr>
                <w:b/>
                <w:bCs/>
                <w:lang w:val="en-US"/>
              </w:rPr>
              <w:t>S</w:t>
            </w:r>
          </w:p>
        </w:tc>
        <w:tc>
          <w:tcPr>
            <w:tcW w:w="8220" w:type="dxa"/>
            <w:tcBorders>
              <w:top w:val="nil"/>
              <w:bottom w:val="nil"/>
            </w:tcBorders>
            <w:shd w:val="clear" w:color="auto" w:fill="auto"/>
          </w:tcPr>
          <w:p w14:paraId="4D91D13D" w14:textId="77777777" w:rsidR="002656B2" w:rsidRPr="00025336" w:rsidRDefault="002656B2" w:rsidP="00DF0230">
            <w:pPr>
              <w:spacing w:before="30" w:after="30"/>
              <w:jc w:val="left"/>
              <w:rPr>
                <w:lang w:val="en-US"/>
              </w:rPr>
            </w:pPr>
            <w:proofErr w:type="spellStart"/>
            <w:r w:rsidRPr="00025336">
              <w:t>Servicio</w:t>
            </w:r>
            <w:proofErr w:type="spellEnd"/>
            <w:r w:rsidRPr="00025336">
              <w:t xml:space="preserve"> </w:t>
            </w:r>
            <w:proofErr w:type="spellStart"/>
            <w:r w:rsidRPr="00025336">
              <w:t>fijo</w:t>
            </w:r>
            <w:proofErr w:type="spellEnd"/>
            <w:r w:rsidRPr="00025336">
              <w:t xml:space="preserve"> por </w:t>
            </w:r>
            <w:proofErr w:type="spellStart"/>
            <w:r w:rsidRPr="00025336">
              <w:t>satélite</w:t>
            </w:r>
            <w:proofErr w:type="spellEnd"/>
          </w:p>
        </w:tc>
      </w:tr>
      <w:tr w:rsidR="002656B2" w:rsidRPr="00975AEB" w14:paraId="0EEA6A6B" w14:textId="77777777" w:rsidTr="00DF0230">
        <w:tc>
          <w:tcPr>
            <w:tcW w:w="1140" w:type="dxa"/>
            <w:tcBorders>
              <w:top w:val="nil"/>
              <w:bottom w:val="nil"/>
            </w:tcBorders>
            <w:shd w:val="clear" w:color="auto" w:fill="auto"/>
          </w:tcPr>
          <w:p w14:paraId="35BE7732" w14:textId="77777777" w:rsidR="002656B2" w:rsidRPr="00975AEB" w:rsidRDefault="002656B2" w:rsidP="00DF0230">
            <w:pPr>
              <w:spacing w:before="30" w:after="30"/>
              <w:ind w:left="57"/>
              <w:jc w:val="left"/>
              <w:rPr>
                <w:b/>
                <w:bCs/>
                <w:lang w:val="en-US"/>
              </w:rPr>
            </w:pPr>
            <w:r w:rsidRPr="00975AEB">
              <w:rPr>
                <w:b/>
                <w:bCs/>
                <w:lang w:val="en-US"/>
              </w:rPr>
              <w:t>SA</w:t>
            </w:r>
          </w:p>
        </w:tc>
        <w:tc>
          <w:tcPr>
            <w:tcW w:w="8220" w:type="dxa"/>
            <w:tcBorders>
              <w:top w:val="nil"/>
              <w:bottom w:val="nil"/>
            </w:tcBorders>
            <w:shd w:val="clear" w:color="auto" w:fill="auto"/>
          </w:tcPr>
          <w:p w14:paraId="66EF8C68" w14:textId="77777777" w:rsidR="002656B2" w:rsidRPr="00975AEB" w:rsidRDefault="002656B2" w:rsidP="00DF0230">
            <w:pPr>
              <w:spacing w:before="30" w:after="30"/>
              <w:jc w:val="left"/>
              <w:rPr>
                <w:lang w:val="en-US"/>
              </w:rPr>
            </w:pPr>
            <w:proofErr w:type="spellStart"/>
            <w:r w:rsidRPr="00975AEB">
              <w:t>Aplicaciones</w:t>
            </w:r>
            <w:proofErr w:type="spellEnd"/>
            <w:r w:rsidRPr="00975AEB">
              <w:t xml:space="preserve"> </w:t>
            </w:r>
            <w:proofErr w:type="spellStart"/>
            <w:r w:rsidRPr="00975AEB">
              <w:t>espaciales</w:t>
            </w:r>
            <w:proofErr w:type="spellEnd"/>
            <w:r w:rsidRPr="00975AEB">
              <w:t xml:space="preserve"> y </w:t>
            </w:r>
            <w:proofErr w:type="spellStart"/>
            <w:r w:rsidRPr="00975AEB">
              <w:t>meteorología</w:t>
            </w:r>
            <w:proofErr w:type="spellEnd"/>
          </w:p>
        </w:tc>
      </w:tr>
      <w:tr w:rsidR="002656B2" w:rsidRPr="000D7079" w14:paraId="3F66B10B" w14:textId="77777777" w:rsidTr="00DF0230">
        <w:tc>
          <w:tcPr>
            <w:tcW w:w="1140" w:type="dxa"/>
            <w:tcBorders>
              <w:top w:val="nil"/>
              <w:bottom w:val="nil"/>
            </w:tcBorders>
            <w:shd w:val="clear" w:color="auto" w:fill="auto"/>
          </w:tcPr>
          <w:p w14:paraId="52014F48" w14:textId="77777777" w:rsidR="002656B2" w:rsidRPr="00746AC6" w:rsidRDefault="002656B2" w:rsidP="00DF0230">
            <w:pPr>
              <w:spacing w:before="30" w:after="30"/>
              <w:ind w:left="57"/>
              <w:jc w:val="left"/>
              <w:rPr>
                <w:b/>
                <w:bCs/>
                <w:lang w:val="en-US"/>
              </w:rPr>
            </w:pPr>
            <w:r w:rsidRPr="00746AC6">
              <w:rPr>
                <w:b/>
                <w:bCs/>
                <w:lang w:val="en-US"/>
              </w:rPr>
              <w:t>SF</w:t>
            </w:r>
          </w:p>
        </w:tc>
        <w:tc>
          <w:tcPr>
            <w:tcW w:w="8220" w:type="dxa"/>
            <w:tcBorders>
              <w:top w:val="nil"/>
              <w:bottom w:val="nil"/>
            </w:tcBorders>
            <w:shd w:val="clear" w:color="auto" w:fill="auto"/>
          </w:tcPr>
          <w:p w14:paraId="174B50C7" w14:textId="77777777" w:rsidR="002656B2" w:rsidRPr="00746AC6" w:rsidRDefault="002656B2" w:rsidP="00DF0230">
            <w:pPr>
              <w:spacing w:before="30" w:after="30"/>
              <w:jc w:val="left"/>
              <w:rPr>
                <w:lang w:val="es-ES_tradnl"/>
              </w:rPr>
            </w:pPr>
            <w:r w:rsidRPr="00746AC6">
              <w:rPr>
                <w:lang w:val="es-ES_tradnl"/>
              </w:rPr>
              <w:t>Compartición de frecuencias y coordinación entre los sistemas del servicio fijo por satélite y del servicio fijo</w:t>
            </w:r>
          </w:p>
        </w:tc>
      </w:tr>
      <w:tr w:rsidR="002656B2" w:rsidRPr="00746AC6" w14:paraId="16111A42" w14:textId="77777777" w:rsidTr="00DF0230">
        <w:tc>
          <w:tcPr>
            <w:tcW w:w="1140" w:type="dxa"/>
            <w:tcBorders>
              <w:top w:val="nil"/>
              <w:bottom w:val="nil"/>
            </w:tcBorders>
            <w:shd w:val="clear" w:color="auto" w:fill="F3F3F3"/>
          </w:tcPr>
          <w:p w14:paraId="61A2C929" w14:textId="77777777" w:rsidR="002656B2" w:rsidRPr="00746AC6" w:rsidRDefault="002656B2" w:rsidP="00DF0230">
            <w:pPr>
              <w:spacing w:before="30" w:after="30"/>
              <w:ind w:left="57"/>
              <w:jc w:val="left"/>
              <w:rPr>
                <w:b/>
                <w:bCs/>
                <w:color w:val="000080"/>
                <w:lang w:val="en-US"/>
              </w:rPr>
            </w:pPr>
            <w:r w:rsidRPr="00746AC6">
              <w:rPr>
                <w:b/>
                <w:bCs/>
                <w:color w:val="000080"/>
                <w:lang w:val="en-US"/>
              </w:rPr>
              <w:t>SM</w:t>
            </w:r>
          </w:p>
        </w:tc>
        <w:tc>
          <w:tcPr>
            <w:tcW w:w="8220" w:type="dxa"/>
            <w:tcBorders>
              <w:top w:val="nil"/>
              <w:bottom w:val="nil"/>
            </w:tcBorders>
            <w:shd w:val="clear" w:color="auto" w:fill="F3F3F3"/>
          </w:tcPr>
          <w:p w14:paraId="3D0C25C0" w14:textId="77777777" w:rsidR="002656B2" w:rsidRPr="00746AC6" w:rsidRDefault="002656B2" w:rsidP="00DF0230">
            <w:pPr>
              <w:spacing w:before="30" w:after="30"/>
              <w:jc w:val="left"/>
              <w:rPr>
                <w:b/>
                <w:bCs/>
                <w:color w:val="000080"/>
                <w:lang w:val="en-US"/>
              </w:rPr>
            </w:pPr>
            <w:proofErr w:type="spellStart"/>
            <w:r w:rsidRPr="00746AC6">
              <w:rPr>
                <w:b/>
                <w:bCs/>
                <w:color w:val="000080"/>
              </w:rPr>
              <w:t>Gestión</w:t>
            </w:r>
            <w:proofErr w:type="spellEnd"/>
            <w:r w:rsidRPr="00746AC6">
              <w:rPr>
                <w:b/>
                <w:bCs/>
                <w:color w:val="000080"/>
              </w:rPr>
              <w:t xml:space="preserve"> del </w:t>
            </w:r>
            <w:proofErr w:type="spellStart"/>
            <w:r w:rsidRPr="00746AC6">
              <w:rPr>
                <w:b/>
                <w:bCs/>
                <w:color w:val="000080"/>
              </w:rPr>
              <w:t>espectro</w:t>
            </w:r>
            <w:proofErr w:type="spellEnd"/>
          </w:p>
        </w:tc>
      </w:tr>
      <w:tr w:rsidR="002656B2" w:rsidRPr="00036EE3" w14:paraId="0361F0B6" w14:textId="77777777" w:rsidTr="00DF0230">
        <w:tc>
          <w:tcPr>
            <w:tcW w:w="1140" w:type="dxa"/>
            <w:tcBorders>
              <w:top w:val="nil"/>
            </w:tcBorders>
          </w:tcPr>
          <w:p w14:paraId="292911D9" w14:textId="77777777" w:rsidR="002656B2" w:rsidRPr="00036EE3" w:rsidRDefault="002656B2" w:rsidP="00DF0230">
            <w:pPr>
              <w:spacing w:before="30" w:after="30"/>
              <w:ind w:left="57"/>
              <w:jc w:val="left"/>
              <w:rPr>
                <w:b/>
                <w:bCs/>
                <w:lang w:val="en-US"/>
              </w:rPr>
            </w:pPr>
            <w:r w:rsidRPr="00036EE3">
              <w:rPr>
                <w:b/>
                <w:bCs/>
                <w:lang w:val="en-US"/>
              </w:rPr>
              <w:t>SNG</w:t>
            </w:r>
          </w:p>
        </w:tc>
        <w:tc>
          <w:tcPr>
            <w:tcW w:w="8220" w:type="dxa"/>
            <w:tcBorders>
              <w:top w:val="nil"/>
            </w:tcBorders>
          </w:tcPr>
          <w:p w14:paraId="279E6A54" w14:textId="77777777" w:rsidR="002656B2" w:rsidRPr="00021E8A" w:rsidRDefault="002656B2" w:rsidP="00DF0230">
            <w:pPr>
              <w:spacing w:before="30" w:after="30"/>
              <w:jc w:val="left"/>
              <w:rPr>
                <w:bCs/>
                <w:lang w:val="en-US"/>
              </w:rPr>
            </w:pPr>
            <w:proofErr w:type="spellStart"/>
            <w:r w:rsidRPr="00021E8A">
              <w:rPr>
                <w:bCs/>
              </w:rPr>
              <w:t>Periodismo</w:t>
            </w:r>
            <w:proofErr w:type="spellEnd"/>
            <w:r w:rsidRPr="00021E8A">
              <w:rPr>
                <w:bCs/>
              </w:rPr>
              <w:t xml:space="preserve"> </w:t>
            </w:r>
            <w:proofErr w:type="spellStart"/>
            <w:r w:rsidRPr="00021E8A">
              <w:rPr>
                <w:bCs/>
              </w:rPr>
              <w:t>electrónico</w:t>
            </w:r>
            <w:proofErr w:type="spellEnd"/>
            <w:r w:rsidRPr="00021E8A">
              <w:rPr>
                <w:bCs/>
              </w:rPr>
              <w:t xml:space="preserve"> por </w:t>
            </w:r>
            <w:proofErr w:type="spellStart"/>
            <w:r w:rsidRPr="00021E8A">
              <w:rPr>
                <w:bCs/>
              </w:rPr>
              <w:t>satélite</w:t>
            </w:r>
            <w:proofErr w:type="spellEnd"/>
          </w:p>
        </w:tc>
      </w:tr>
      <w:tr w:rsidR="002656B2" w:rsidRPr="000D7079" w14:paraId="28E02AEB" w14:textId="77777777" w:rsidTr="00DF0230">
        <w:tc>
          <w:tcPr>
            <w:tcW w:w="1140" w:type="dxa"/>
          </w:tcPr>
          <w:p w14:paraId="5F5C2193" w14:textId="77777777" w:rsidR="002656B2" w:rsidRPr="00036EE3" w:rsidRDefault="002656B2" w:rsidP="00DF0230">
            <w:pPr>
              <w:spacing w:before="30" w:after="30"/>
              <w:ind w:left="57"/>
              <w:jc w:val="left"/>
              <w:rPr>
                <w:b/>
                <w:bCs/>
                <w:lang w:val="en-US"/>
              </w:rPr>
            </w:pPr>
            <w:r w:rsidRPr="00036EE3">
              <w:rPr>
                <w:b/>
                <w:bCs/>
                <w:lang w:val="en-US"/>
              </w:rPr>
              <w:t>TF</w:t>
            </w:r>
          </w:p>
        </w:tc>
        <w:tc>
          <w:tcPr>
            <w:tcW w:w="8220" w:type="dxa"/>
          </w:tcPr>
          <w:p w14:paraId="6C80EBBA" w14:textId="77777777" w:rsidR="002656B2" w:rsidRPr="00021E8A" w:rsidRDefault="002656B2" w:rsidP="00DF0230">
            <w:pPr>
              <w:spacing w:before="30" w:after="30"/>
              <w:jc w:val="left"/>
              <w:rPr>
                <w:bCs/>
                <w:lang w:val="es-ES_tradnl"/>
              </w:rPr>
            </w:pPr>
            <w:r w:rsidRPr="00021E8A">
              <w:rPr>
                <w:bCs/>
                <w:lang w:val="es-ES_tradnl"/>
              </w:rPr>
              <w:t>Emisiones de frecuencias patrón y señales horarias</w:t>
            </w:r>
          </w:p>
        </w:tc>
      </w:tr>
      <w:tr w:rsidR="002656B2" w:rsidRPr="00036EE3" w14:paraId="4B58F384" w14:textId="77777777" w:rsidTr="00DF0230">
        <w:tc>
          <w:tcPr>
            <w:tcW w:w="1140" w:type="dxa"/>
          </w:tcPr>
          <w:p w14:paraId="3ADB4606" w14:textId="77777777" w:rsidR="002656B2" w:rsidRPr="00036EE3" w:rsidRDefault="002656B2" w:rsidP="00DF0230">
            <w:pPr>
              <w:spacing w:before="30" w:after="30"/>
              <w:ind w:left="57"/>
              <w:jc w:val="left"/>
              <w:rPr>
                <w:b/>
                <w:bCs/>
                <w:lang w:val="en-US"/>
              </w:rPr>
            </w:pPr>
            <w:r w:rsidRPr="00036EE3">
              <w:rPr>
                <w:b/>
                <w:bCs/>
                <w:lang w:val="en-US"/>
              </w:rPr>
              <w:t>V</w:t>
            </w:r>
          </w:p>
        </w:tc>
        <w:tc>
          <w:tcPr>
            <w:tcW w:w="8220" w:type="dxa"/>
          </w:tcPr>
          <w:p w14:paraId="091A270E" w14:textId="77777777" w:rsidR="002656B2" w:rsidRPr="00021E8A" w:rsidRDefault="002656B2" w:rsidP="00DF0230">
            <w:pPr>
              <w:spacing w:before="30" w:after="140"/>
              <w:jc w:val="left"/>
              <w:rPr>
                <w:bCs/>
                <w:lang w:val="en-US"/>
              </w:rPr>
            </w:pPr>
            <w:proofErr w:type="spellStart"/>
            <w:r w:rsidRPr="00021E8A">
              <w:rPr>
                <w:bCs/>
              </w:rPr>
              <w:t>Vocabulario</w:t>
            </w:r>
            <w:proofErr w:type="spellEnd"/>
            <w:r w:rsidRPr="00021E8A">
              <w:rPr>
                <w:bCs/>
              </w:rPr>
              <w:t xml:space="preserve"> y </w:t>
            </w:r>
            <w:proofErr w:type="spellStart"/>
            <w:r w:rsidRPr="00021E8A">
              <w:rPr>
                <w:bCs/>
              </w:rPr>
              <w:t>cuestiones</w:t>
            </w:r>
            <w:proofErr w:type="spellEnd"/>
            <w:r w:rsidRPr="00021E8A">
              <w:rPr>
                <w:bCs/>
              </w:rPr>
              <w:t xml:space="preserve"> </w:t>
            </w:r>
            <w:proofErr w:type="spellStart"/>
            <w:r w:rsidRPr="00021E8A">
              <w:rPr>
                <w:bCs/>
              </w:rPr>
              <w:t>afines</w:t>
            </w:r>
            <w:proofErr w:type="spellEnd"/>
          </w:p>
        </w:tc>
      </w:tr>
    </w:tbl>
    <w:p w14:paraId="2E82E7F8" w14:textId="77777777" w:rsidR="002656B2" w:rsidRPr="00036EE3" w:rsidRDefault="002656B2" w:rsidP="002656B2">
      <w:pPr>
        <w:spacing w:before="0" w:after="14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656B2" w14:paraId="69E9A676" w14:textId="77777777" w:rsidTr="00DF0230">
        <w:tc>
          <w:tcPr>
            <w:tcW w:w="720" w:type="dxa"/>
          </w:tcPr>
          <w:p w14:paraId="6F09E6D7" w14:textId="77777777" w:rsidR="002656B2" w:rsidRDefault="002656B2" w:rsidP="00DF0230">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2656B2" w:rsidRPr="000D7079" w14:paraId="02DA881D" w14:textId="77777777" w:rsidTr="00DF0230">
        <w:tc>
          <w:tcPr>
            <w:tcW w:w="9360" w:type="dxa"/>
          </w:tcPr>
          <w:p w14:paraId="43A3ED7C" w14:textId="77777777" w:rsidR="002656B2" w:rsidRPr="00763D08" w:rsidRDefault="002656B2" w:rsidP="00DF0230">
            <w:pPr>
              <w:spacing w:before="92" w:after="92"/>
              <w:jc w:val="left"/>
              <w:rPr>
                <w:i/>
                <w:iCs/>
                <w:lang w:val="es-ES_tradnl"/>
              </w:rPr>
            </w:pPr>
            <w:r w:rsidRPr="00763D08">
              <w:rPr>
                <w:b/>
                <w:bCs/>
                <w:i/>
                <w:iCs/>
                <w:lang w:val="es-ES_tradnl"/>
              </w:rPr>
              <w:t xml:space="preserve">     </w:t>
            </w:r>
            <w:r>
              <w:rPr>
                <w:b/>
                <w:bCs/>
                <w:i/>
                <w:iCs/>
                <w:lang w:val="es-ES_tradnl"/>
              </w:rPr>
              <w:t xml:space="preserve">    </w:t>
            </w:r>
            <w:r w:rsidRPr="00763D08">
              <w:rPr>
                <w:b/>
                <w:bCs/>
                <w:i/>
                <w:iCs/>
                <w:lang w:val="es-ES_tradnl"/>
              </w:rPr>
              <w:t>Nota</w:t>
            </w:r>
            <w:r w:rsidRPr="00763D08">
              <w:rPr>
                <w:i/>
                <w:iCs/>
                <w:lang w:val="es-ES_tradnl"/>
              </w:rPr>
              <w:t xml:space="preserve">: Esta Recomendación UIT-R fue aprobada en inglés conforme al procedimiento detallado en la </w:t>
            </w:r>
            <w:r w:rsidRPr="00763D08">
              <w:rPr>
                <w:i/>
                <w:iCs/>
                <w:lang w:val="es-ES_tradnl"/>
              </w:rPr>
              <w:br/>
              <w:t xml:space="preserve">   </w:t>
            </w:r>
            <w:r>
              <w:rPr>
                <w:i/>
                <w:iCs/>
                <w:lang w:val="es-ES_tradnl"/>
              </w:rPr>
              <w:t xml:space="preserve">     </w:t>
            </w:r>
            <w:r w:rsidRPr="00763D08">
              <w:rPr>
                <w:i/>
                <w:iCs/>
                <w:lang w:val="es-ES_tradnl"/>
              </w:rPr>
              <w:t>Resolución UIT-R 1.</w:t>
            </w:r>
          </w:p>
        </w:tc>
      </w:tr>
    </w:tbl>
    <w:p w14:paraId="14A480C0" w14:textId="77777777" w:rsidR="002656B2" w:rsidRPr="00763D08" w:rsidRDefault="002656B2" w:rsidP="002656B2">
      <w:pPr>
        <w:spacing w:before="0"/>
        <w:jc w:val="center"/>
        <w:rPr>
          <w:sz w:val="22"/>
          <w:lang w:val="es-ES_tradnl"/>
        </w:rPr>
      </w:pPr>
    </w:p>
    <w:p w14:paraId="05EC12C8" w14:textId="77777777" w:rsidR="002656B2" w:rsidRPr="00763D08" w:rsidRDefault="002656B2" w:rsidP="002656B2">
      <w:pPr>
        <w:spacing w:before="60"/>
        <w:jc w:val="right"/>
        <w:rPr>
          <w:i/>
          <w:iCs/>
          <w:lang w:val="es-ES_tradnl"/>
        </w:rPr>
      </w:pPr>
      <w:r w:rsidRPr="00763D08">
        <w:rPr>
          <w:i/>
          <w:iCs/>
          <w:lang w:val="es-ES_tradnl"/>
        </w:rPr>
        <w:t>Publicación electrónica</w:t>
      </w:r>
    </w:p>
    <w:p w14:paraId="4C9942A5" w14:textId="77777777" w:rsidR="002656B2" w:rsidRPr="00763D08" w:rsidRDefault="002656B2" w:rsidP="002656B2">
      <w:pPr>
        <w:spacing w:before="0" w:after="40"/>
        <w:jc w:val="right"/>
        <w:rPr>
          <w:lang w:val="es-ES_tradnl"/>
        </w:rPr>
      </w:pPr>
      <w:r w:rsidRPr="00763D08">
        <w:rPr>
          <w:lang w:val="es-ES_tradnl"/>
        </w:rPr>
        <w:t>Ginebra, 20</w:t>
      </w:r>
      <w:r>
        <w:rPr>
          <w:lang w:val="es-ES_tradnl"/>
        </w:rPr>
        <w:t>11</w:t>
      </w:r>
    </w:p>
    <w:p w14:paraId="2E9E926D" w14:textId="77777777" w:rsidR="002656B2" w:rsidRPr="00763D08" w:rsidRDefault="002656B2" w:rsidP="002656B2">
      <w:pPr>
        <w:spacing w:before="0"/>
        <w:jc w:val="center"/>
        <w:rPr>
          <w:sz w:val="22"/>
          <w:lang w:val="es-ES_tradnl"/>
        </w:rPr>
      </w:pPr>
    </w:p>
    <w:p w14:paraId="14643B50" w14:textId="77777777" w:rsidR="002656B2" w:rsidRPr="00763D08" w:rsidRDefault="002656B2" w:rsidP="002656B2">
      <w:pPr>
        <w:spacing w:before="0"/>
        <w:jc w:val="center"/>
        <w:rPr>
          <w:lang w:val="es-ES_tradnl"/>
        </w:rPr>
      </w:pPr>
      <w:r w:rsidRPr="00470E28">
        <w:rPr>
          <w:lang w:val="en-US"/>
        </w:rPr>
        <w:sym w:font="Symbol" w:char="F0E3"/>
      </w:r>
      <w:r w:rsidRPr="00763D08">
        <w:rPr>
          <w:lang w:val="es-ES_tradnl"/>
        </w:rPr>
        <w:t xml:space="preserve"> UIT </w:t>
      </w:r>
      <w:bookmarkStart w:id="2" w:name="iiannee"/>
      <w:bookmarkEnd w:id="2"/>
      <w:r w:rsidRPr="00763D08">
        <w:rPr>
          <w:lang w:val="es-ES_tradnl"/>
        </w:rPr>
        <w:t>20</w:t>
      </w:r>
      <w:r>
        <w:rPr>
          <w:lang w:val="es-ES_tradnl"/>
        </w:rPr>
        <w:t>11</w:t>
      </w:r>
    </w:p>
    <w:p w14:paraId="64442C20" w14:textId="77777777" w:rsidR="002656B2" w:rsidRPr="006C718C" w:rsidRDefault="002656B2" w:rsidP="002656B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265DAD14" w14:textId="77777777" w:rsidR="002656B2" w:rsidRPr="006C718C" w:rsidRDefault="002656B2" w:rsidP="002656B2">
      <w:pPr>
        <w:spacing w:before="160"/>
        <w:rPr>
          <w:i/>
          <w:highlight w:val="yellow"/>
          <w:lang w:val="es-ES_tradnl"/>
        </w:rPr>
        <w:sectPr w:rsidR="002656B2"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72C5AFDB" w14:textId="559BDD8F" w:rsidR="00F33C53" w:rsidRPr="00F33C53" w:rsidRDefault="00F33C53" w:rsidP="00BD7010">
      <w:pPr>
        <w:pStyle w:val="Rec"/>
        <w:spacing w:before="0"/>
        <w:rPr>
          <w:lang w:val="es-ES_tradnl"/>
        </w:rPr>
      </w:pPr>
      <w:bookmarkStart w:id="3" w:name="irecnoe"/>
      <w:bookmarkEnd w:id="3"/>
      <w:proofErr w:type="gramStart"/>
      <w:r w:rsidRPr="00F33C53">
        <w:rPr>
          <w:lang w:val="es-ES_tradnl"/>
        </w:rPr>
        <w:lastRenderedPageBreak/>
        <w:t>RECOMENDACIÓN  UIT</w:t>
      </w:r>
      <w:proofErr w:type="gramEnd"/>
      <w:r w:rsidRPr="00F33C53">
        <w:rPr>
          <w:lang w:val="es-ES_tradnl"/>
        </w:rPr>
        <w:t>-R  SM.127</w:t>
      </w:r>
      <w:r w:rsidR="000D7079">
        <w:rPr>
          <w:lang w:val="es-ES_tradnl"/>
        </w:rPr>
        <w:t>0-</w:t>
      </w:r>
      <w:r w:rsidRPr="00F33C53">
        <w:rPr>
          <w:lang w:val="es-ES_tradnl"/>
        </w:rPr>
        <w:t>0</w:t>
      </w:r>
      <w:r w:rsidR="00BD7010">
        <w:rPr>
          <w:rStyle w:val="FootnoteReference"/>
          <w:lang w:val="es-ES_tradnl"/>
        </w:rPr>
        <w:footnoteReference w:id="1"/>
      </w:r>
    </w:p>
    <w:p w14:paraId="24F84B5D" w14:textId="77777777" w:rsidR="00F33C53" w:rsidRPr="00F33C53" w:rsidRDefault="00F33C53">
      <w:pPr>
        <w:pStyle w:val="RecTitle"/>
        <w:rPr>
          <w:lang w:val="es-ES_tradnl"/>
        </w:rPr>
      </w:pPr>
      <w:proofErr w:type="gramStart"/>
      <w:r w:rsidRPr="00F33C53">
        <w:rPr>
          <w:lang w:val="es-ES_tradnl"/>
        </w:rPr>
        <w:t>INFORMACIÓN  ADICIONAL</w:t>
      </w:r>
      <w:proofErr w:type="gramEnd"/>
      <w:r w:rsidRPr="00F33C53">
        <w:rPr>
          <w:lang w:val="es-ES_tradnl"/>
        </w:rPr>
        <w:t xml:space="preserve">  A  EFECTOS  DE  LA  COMPROBACIÓN  TÉCNICA  </w:t>
      </w:r>
      <w:r w:rsidRPr="00F33C53">
        <w:rPr>
          <w:lang w:val="es-ES_tradnl"/>
        </w:rPr>
        <w:br/>
        <w:t>RELACIONADA  CON  LA  CLASIFICACIÓN  Y  DESIGNACIÓN  DE  EMISIONES</w:t>
      </w:r>
    </w:p>
    <w:p w14:paraId="646FEA5A" w14:textId="77777777" w:rsidR="00F33C53" w:rsidRPr="00F33C53" w:rsidRDefault="00F33C53">
      <w:pPr>
        <w:pStyle w:val="RecTitleDate"/>
        <w:rPr>
          <w:lang w:val="es-ES_tradnl"/>
        </w:rPr>
      </w:pPr>
      <w:r w:rsidRPr="00F33C53">
        <w:rPr>
          <w:lang w:val="es-ES_tradnl"/>
        </w:rPr>
        <w:t>(1997)</w:t>
      </w:r>
    </w:p>
    <w:p w14:paraId="347E680C" w14:textId="77777777" w:rsidR="00F33C53" w:rsidRPr="00F33C53" w:rsidRDefault="00F33C53">
      <w:pPr>
        <w:pStyle w:val="headfoot"/>
        <w:rPr>
          <w:lang w:val="es-ES_tradnl"/>
        </w:rPr>
      </w:pPr>
      <w:r w:rsidRPr="00F33C53">
        <w:rPr>
          <w:color w:val="FFFFFF"/>
          <w:lang w:val="es-ES_tradnl"/>
        </w:rPr>
        <w:t>Rec. UIT-R SM.1270</w:t>
      </w:r>
    </w:p>
    <w:p w14:paraId="7998BB53" w14:textId="77777777" w:rsidR="00DD1041" w:rsidRPr="00DD1041" w:rsidRDefault="00DD1041" w:rsidP="00DD1041">
      <w:pPr>
        <w:pStyle w:val="Headingb"/>
        <w:spacing w:before="360"/>
        <w:rPr>
          <w:sz w:val="20"/>
          <w:lang w:val="es-ES_tradnl" w:eastAsia="zh-CN"/>
        </w:rPr>
      </w:pPr>
      <w:r w:rsidRPr="00DD1041">
        <w:rPr>
          <w:sz w:val="20"/>
          <w:lang w:val="es-ES_tradnl" w:eastAsia="zh-CN"/>
        </w:rPr>
        <w:t>Alcance</w:t>
      </w:r>
    </w:p>
    <w:p w14:paraId="73576499" w14:textId="77777777" w:rsidR="00DD1041" w:rsidRPr="00DD1041" w:rsidRDefault="00DD1041" w:rsidP="00DD1041">
      <w:pPr>
        <w:rPr>
          <w:lang w:val="es-ES_tradnl"/>
        </w:rPr>
      </w:pPr>
      <w:r w:rsidRPr="00DD1041">
        <w:rPr>
          <w:lang w:val="es-ES_tradnl"/>
        </w:rPr>
        <w:t xml:space="preserve">En esta Recomendación se pone el énfasis en la recopilación de información sobre los distintos tipos de emisiones mencionados en el Apéndice </w:t>
      </w:r>
      <w:r w:rsidRPr="00DD1041">
        <w:rPr>
          <w:b/>
          <w:bCs/>
          <w:lang w:val="es-ES_tradnl"/>
        </w:rPr>
        <w:t>1</w:t>
      </w:r>
      <w:r w:rsidRPr="00DD1041">
        <w:rPr>
          <w:lang w:val="es-ES_tradnl"/>
        </w:rPr>
        <w:t xml:space="preserve"> del RR y en la Recomendación UIT-R SM.1138, y se facilita la estructura de la base de datos.</w:t>
      </w:r>
    </w:p>
    <w:p w14:paraId="7ABB2EC0" w14:textId="77777777" w:rsidR="00DD1041" w:rsidRPr="00DD1041" w:rsidRDefault="00DD1041" w:rsidP="00DD1041">
      <w:pPr>
        <w:pStyle w:val="Headingb"/>
        <w:rPr>
          <w:sz w:val="20"/>
          <w:lang w:val="es-ES_tradnl" w:eastAsia="zh-CN"/>
        </w:rPr>
      </w:pPr>
      <w:r w:rsidRPr="00DD1041">
        <w:rPr>
          <w:sz w:val="20"/>
          <w:lang w:val="es-ES_tradnl" w:eastAsia="zh-CN"/>
        </w:rPr>
        <w:t>Palabras clave</w:t>
      </w:r>
    </w:p>
    <w:p w14:paraId="79FD6E9D" w14:textId="77777777" w:rsidR="00DD1041" w:rsidRPr="00515F12" w:rsidRDefault="00DD1041" w:rsidP="00DD1041">
      <w:pPr>
        <w:rPr>
          <w:lang w:val="es-ES_tradnl"/>
        </w:rPr>
      </w:pPr>
      <w:r w:rsidRPr="00DD1041">
        <w:rPr>
          <w:lang w:val="es-ES_tradnl"/>
        </w:rPr>
        <w:t>Clasificación de emisiones, estructura de la base de datos, servicios de comprobación técnica</w:t>
      </w:r>
    </w:p>
    <w:p w14:paraId="706A56AB" w14:textId="1BAB3B26" w:rsidR="00F33C53" w:rsidRPr="00F33C53" w:rsidRDefault="00F33C53">
      <w:pPr>
        <w:pStyle w:val="Normalaftertitle"/>
        <w:rPr>
          <w:lang w:val="es-ES_tradnl"/>
        </w:rPr>
      </w:pPr>
      <w:r w:rsidRPr="00F33C53">
        <w:rPr>
          <w:lang w:val="es-ES_tradnl"/>
        </w:rPr>
        <w:t>La Asamblea de Radiocomunicaciones de la UIT,</w:t>
      </w:r>
    </w:p>
    <w:p w14:paraId="3A8BD4CF" w14:textId="77777777" w:rsidR="00F33C53" w:rsidRPr="00F33C53" w:rsidRDefault="00F33C53">
      <w:pPr>
        <w:pStyle w:val="call"/>
        <w:rPr>
          <w:lang w:val="es-ES_tradnl"/>
        </w:rPr>
      </w:pPr>
      <w:r w:rsidRPr="00F33C53">
        <w:rPr>
          <w:lang w:val="es-ES_tradnl"/>
        </w:rPr>
        <w:t>considerando</w:t>
      </w:r>
    </w:p>
    <w:p w14:paraId="216FD840" w14:textId="77777777" w:rsidR="00F33C53" w:rsidRPr="00F33C53" w:rsidRDefault="00F33C53">
      <w:pPr>
        <w:spacing w:line="0" w:lineRule="atLeast"/>
        <w:rPr>
          <w:lang w:val="es-ES_tradnl"/>
        </w:rPr>
      </w:pPr>
      <w:r w:rsidRPr="00F33C53">
        <w:rPr>
          <w:lang w:val="es-ES_tradnl"/>
        </w:rPr>
        <w:t>a)</w:t>
      </w:r>
      <w:r w:rsidRPr="00F33C53">
        <w:rPr>
          <w:lang w:val="es-ES_tradnl"/>
        </w:rPr>
        <w:tab/>
        <w:t>que, debido a las nuevas técnicas y a las nuevas capacidades técnicas, está aumentando el número de métodos de comunicación por teletipo y otros medios;</w:t>
      </w:r>
    </w:p>
    <w:p w14:paraId="5AC7DAED" w14:textId="77777777" w:rsidR="00F33C53" w:rsidRPr="00F33C53" w:rsidRDefault="00F33C53" w:rsidP="00BD7010">
      <w:pPr>
        <w:spacing w:line="0" w:lineRule="atLeast"/>
        <w:rPr>
          <w:lang w:val="es-ES_tradnl"/>
        </w:rPr>
      </w:pPr>
      <w:r w:rsidRPr="00F33C53">
        <w:rPr>
          <w:lang w:val="es-ES_tradnl"/>
        </w:rPr>
        <w:t>b)</w:t>
      </w:r>
      <w:r w:rsidRPr="00F33C53">
        <w:rPr>
          <w:lang w:val="es-ES_tradnl"/>
        </w:rPr>
        <w:tab/>
      </w:r>
      <w:r w:rsidR="00BD7010">
        <w:rPr>
          <w:lang w:val="es-ES_tradnl"/>
        </w:rPr>
        <w:t>el número 19.1 del Artículo 19 del Reglamento de Radiocomunicaciones (RR);</w:t>
      </w:r>
    </w:p>
    <w:p w14:paraId="4026A178" w14:textId="77777777" w:rsidR="00F33C53" w:rsidRPr="00F33C53" w:rsidRDefault="00F33C53" w:rsidP="00BD7010">
      <w:pPr>
        <w:spacing w:line="0" w:lineRule="atLeast"/>
        <w:rPr>
          <w:lang w:val="es-ES_tradnl"/>
        </w:rPr>
      </w:pPr>
      <w:r w:rsidRPr="00F33C53">
        <w:rPr>
          <w:lang w:val="es-ES_tradnl"/>
        </w:rPr>
        <w:t>c)</w:t>
      </w:r>
      <w:r w:rsidRPr="00F33C53">
        <w:rPr>
          <w:lang w:val="es-ES_tradnl"/>
        </w:rPr>
        <w:tab/>
        <w:t xml:space="preserve">que la designación de emisiones en cinco caracteres mencionada en el </w:t>
      </w:r>
      <w:r w:rsidR="00BD7010">
        <w:rPr>
          <w:lang w:val="es-ES_tradnl"/>
        </w:rPr>
        <w:t>Apéndice 1 al RR</w:t>
      </w:r>
      <w:r w:rsidRPr="00F33C53">
        <w:rPr>
          <w:lang w:val="es-ES_tradnl"/>
        </w:rPr>
        <w:t xml:space="preserve"> y en la Recomendación UIT-R SM.1138 es suficiente a los efectos de la gestión de frecuencias;</w:t>
      </w:r>
    </w:p>
    <w:p w14:paraId="250D5D99" w14:textId="77777777" w:rsidR="00F33C53" w:rsidRPr="00F33C53" w:rsidRDefault="00F33C53">
      <w:pPr>
        <w:rPr>
          <w:lang w:val="es-ES_tradnl"/>
        </w:rPr>
      </w:pPr>
      <w:r w:rsidRPr="00F33C53">
        <w:rPr>
          <w:lang w:val="es-ES_tradnl"/>
        </w:rPr>
        <w:t>d)</w:t>
      </w:r>
      <w:r w:rsidRPr="00F33C53">
        <w:rPr>
          <w:lang w:val="es-ES_tradnl"/>
        </w:rPr>
        <w:tab/>
        <w:t>que, a efectos de la comprobación técnica, estos cinco símbolos para la clasificación de emisiones son inadecuados para una caracterización inequívoca y completa de las emisiones,</w:t>
      </w:r>
    </w:p>
    <w:p w14:paraId="0CCC8ABB" w14:textId="77777777" w:rsidR="00F33C53" w:rsidRPr="00F33C53" w:rsidRDefault="00F33C53">
      <w:pPr>
        <w:pStyle w:val="call"/>
        <w:rPr>
          <w:lang w:val="es-ES_tradnl"/>
        </w:rPr>
      </w:pPr>
      <w:r w:rsidRPr="00F33C53">
        <w:rPr>
          <w:lang w:val="es-ES_tradnl"/>
        </w:rPr>
        <w:t>recomienda</w:t>
      </w:r>
    </w:p>
    <w:p w14:paraId="1DF2DABD" w14:textId="77777777" w:rsidR="00F33C53" w:rsidRPr="00F33C53" w:rsidRDefault="00F33C53">
      <w:pPr>
        <w:spacing w:line="0" w:lineRule="atLeast"/>
        <w:rPr>
          <w:lang w:val="es-ES_tradnl"/>
        </w:rPr>
      </w:pPr>
      <w:r w:rsidRPr="00F33C53">
        <w:rPr>
          <w:b/>
          <w:lang w:val="es-ES_tradnl"/>
        </w:rPr>
        <w:t>1</w:t>
      </w:r>
      <w:r w:rsidRPr="00F33C53">
        <w:rPr>
          <w:lang w:val="es-ES_tradnl"/>
        </w:rPr>
        <w:tab/>
        <w:t>que las administraciones reúnan información adicional específica sobre los distintos tipos de emisiones;</w:t>
      </w:r>
    </w:p>
    <w:p w14:paraId="08BE3DFC" w14:textId="77777777" w:rsidR="00F33C53" w:rsidRPr="00F33C53" w:rsidRDefault="00F33C53">
      <w:pPr>
        <w:spacing w:line="0" w:lineRule="atLeast"/>
        <w:rPr>
          <w:lang w:val="es-ES_tradnl"/>
        </w:rPr>
      </w:pPr>
      <w:r w:rsidRPr="00F33C53">
        <w:rPr>
          <w:b/>
          <w:lang w:val="es-ES_tradnl"/>
        </w:rPr>
        <w:t>2</w:t>
      </w:r>
      <w:r w:rsidRPr="00F33C53">
        <w:rPr>
          <w:lang w:val="es-ES_tradnl"/>
        </w:rPr>
        <w:tab/>
        <w:t>que se cree una base de datos común en un lugar accesible a todos los servicios de comprobación técnica;</w:t>
      </w:r>
    </w:p>
    <w:p w14:paraId="055C9E4E" w14:textId="77777777" w:rsidR="00F33C53" w:rsidRDefault="00F33C53">
      <w:pPr>
        <w:rPr>
          <w:lang w:val="es-ES_tradnl"/>
        </w:rPr>
      </w:pPr>
      <w:r w:rsidRPr="00F33C53">
        <w:rPr>
          <w:b/>
          <w:lang w:val="es-ES_tradnl"/>
        </w:rPr>
        <w:t>3</w:t>
      </w:r>
      <w:r w:rsidRPr="00F33C53">
        <w:rPr>
          <w:lang w:val="es-ES_tradnl"/>
        </w:rPr>
        <w:tab/>
        <w:t>que la estructura de la base de datos se ajuste a lo indicado en el Anexo 1.</w:t>
      </w:r>
    </w:p>
    <w:p w14:paraId="4D31BAD3" w14:textId="77777777" w:rsidR="00E54FD9" w:rsidRPr="00F33C53" w:rsidRDefault="00E54FD9">
      <w:pPr>
        <w:rPr>
          <w:lang w:val="es-ES_tradnl"/>
        </w:rPr>
      </w:pPr>
    </w:p>
    <w:p w14:paraId="07D91C1A" w14:textId="77777777" w:rsidR="00F33C53" w:rsidRPr="00F33C53" w:rsidRDefault="00F33C53" w:rsidP="00002CF8">
      <w:pPr>
        <w:pStyle w:val="Annex"/>
        <w:spacing w:before="600"/>
        <w:rPr>
          <w:lang w:val="es-ES_tradnl"/>
        </w:rPr>
      </w:pPr>
      <w:r w:rsidRPr="00F33C53">
        <w:rPr>
          <w:lang w:val="es-ES_tradnl"/>
        </w:rPr>
        <w:t>ANEXO  1</w:t>
      </w:r>
    </w:p>
    <w:p w14:paraId="2F17D70E" w14:textId="77777777" w:rsidR="00F33C53" w:rsidRPr="00F33C53" w:rsidRDefault="00F33C53" w:rsidP="00002CF8">
      <w:pPr>
        <w:pStyle w:val="AnnexTitle"/>
        <w:spacing w:before="100"/>
        <w:rPr>
          <w:lang w:val="es-ES_tradnl"/>
        </w:rPr>
      </w:pPr>
      <w:r w:rsidRPr="00F33C53">
        <w:rPr>
          <w:lang w:val="es-ES_tradnl"/>
        </w:rPr>
        <w:t>Estructura de la base de datos</w:t>
      </w:r>
    </w:p>
    <w:tbl>
      <w:tblPr>
        <w:tblW w:w="0" w:type="auto"/>
        <w:jc w:val="center"/>
        <w:tblLayout w:type="fixed"/>
        <w:tblCellMar>
          <w:left w:w="0" w:type="dxa"/>
          <w:right w:w="0" w:type="dxa"/>
        </w:tblCellMar>
        <w:tblLook w:val="0000" w:firstRow="0" w:lastRow="0" w:firstColumn="0" w:lastColumn="0" w:noHBand="0" w:noVBand="0"/>
      </w:tblPr>
      <w:tblGrid>
        <w:gridCol w:w="1757"/>
        <w:gridCol w:w="964"/>
        <w:gridCol w:w="1247"/>
        <w:gridCol w:w="5556"/>
      </w:tblGrid>
      <w:tr w:rsidR="00F33C53" w14:paraId="200DD2DA" w14:textId="77777777" w:rsidTr="00DD1041">
        <w:trPr>
          <w:tblHeader/>
          <w:jc w:val="center"/>
        </w:trPr>
        <w:tc>
          <w:tcPr>
            <w:tcW w:w="1757" w:type="dxa"/>
          </w:tcPr>
          <w:p w14:paraId="40A2041C" w14:textId="77777777" w:rsidR="00F33C53" w:rsidRDefault="00F33C53" w:rsidP="00002CF8">
            <w:pPr>
              <w:spacing w:before="40" w:line="0" w:lineRule="atLeast"/>
              <w:jc w:val="left"/>
              <w:rPr>
                <w:i/>
              </w:rPr>
            </w:pPr>
            <w:proofErr w:type="spellStart"/>
            <w:r>
              <w:rPr>
                <w:i/>
              </w:rPr>
              <w:t>Nombre</w:t>
            </w:r>
            <w:proofErr w:type="spellEnd"/>
            <w:r>
              <w:rPr>
                <w:i/>
              </w:rPr>
              <w:t xml:space="preserve"> de campo</w:t>
            </w:r>
          </w:p>
        </w:tc>
        <w:tc>
          <w:tcPr>
            <w:tcW w:w="964" w:type="dxa"/>
          </w:tcPr>
          <w:p w14:paraId="22847FB7" w14:textId="77777777" w:rsidR="00F33C53" w:rsidRDefault="00F33C53" w:rsidP="00002CF8">
            <w:pPr>
              <w:spacing w:before="40" w:line="0" w:lineRule="atLeast"/>
              <w:jc w:val="center"/>
              <w:rPr>
                <w:i/>
              </w:rPr>
            </w:pPr>
            <w:r>
              <w:rPr>
                <w:i/>
              </w:rPr>
              <w:t>Tipo</w:t>
            </w:r>
            <w:r>
              <w:br/>
              <w:t>(Nota 1)</w:t>
            </w:r>
          </w:p>
        </w:tc>
        <w:tc>
          <w:tcPr>
            <w:tcW w:w="1247" w:type="dxa"/>
          </w:tcPr>
          <w:p w14:paraId="50244547" w14:textId="77777777" w:rsidR="00F33C53" w:rsidRDefault="00F33C53" w:rsidP="00002CF8">
            <w:pPr>
              <w:spacing w:before="40" w:line="0" w:lineRule="atLeast"/>
              <w:jc w:val="center"/>
              <w:rPr>
                <w:i/>
              </w:rPr>
            </w:pPr>
            <w:proofErr w:type="spellStart"/>
            <w:r>
              <w:rPr>
                <w:i/>
              </w:rPr>
              <w:t>Longitud</w:t>
            </w:r>
            <w:proofErr w:type="spellEnd"/>
          </w:p>
        </w:tc>
        <w:tc>
          <w:tcPr>
            <w:tcW w:w="5556" w:type="dxa"/>
          </w:tcPr>
          <w:p w14:paraId="1A829EAB" w14:textId="77777777" w:rsidR="00F33C53" w:rsidRDefault="00F33C53" w:rsidP="00002CF8">
            <w:pPr>
              <w:spacing w:before="40" w:line="0" w:lineRule="atLeast"/>
              <w:jc w:val="center"/>
              <w:rPr>
                <w:i/>
              </w:rPr>
            </w:pPr>
            <w:proofErr w:type="spellStart"/>
            <w:r>
              <w:rPr>
                <w:i/>
              </w:rPr>
              <w:t>Descripción</w:t>
            </w:r>
            <w:proofErr w:type="spellEnd"/>
          </w:p>
        </w:tc>
      </w:tr>
      <w:tr w:rsidR="00F33C53" w:rsidRPr="000D7079" w14:paraId="6BF9371E" w14:textId="77777777" w:rsidTr="00266AD9">
        <w:trPr>
          <w:jc w:val="center"/>
        </w:trPr>
        <w:tc>
          <w:tcPr>
            <w:tcW w:w="1757" w:type="dxa"/>
          </w:tcPr>
          <w:p w14:paraId="4D5EA8AC" w14:textId="77777777" w:rsidR="00F33C53" w:rsidRDefault="00F33C53">
            <w:pPr>
              <w:spacing w:before="70" w:line="0" w:lineRule="atLeast"/>
            </w:pPr>
            <w:r>
              <w:t>SYSTNUM</w:t>
            </w:r>
          </w:p>
        </w:tc>
        <w:tc>
          <w:tcPr>
            <w:tcW w:w="964" w:type="dxa"/>
          </w:tcPr>
          <w:p w14:paraId="4379A028" w14:textId="77777777" w:rsidR="00F33C53" w:rsidRDefault="00F33C53">
            <w:pPr>
              <w:spacing w:before="70" w:line="0" w:lineRule="atLeast"/>
              <w:jc w:val="center"/>
            </w:pPr>
            <w:r>
              <w:t>I</w:t>
            </w:r>
          </w:p>
        </w:tc>
        <w:tc>
          <w:tcPr>
            <w:tcW w:w="1247" w:type="dxa"/>
          </w:tcPr>
          <w:p w14:paraId="2C01F7EC" w14:textId="77777777" w:rsidR="00F33C53" w:rsidRDefault="00F33C53">
            <w:pPr>
              <w:spacing w:before="70" w:line="0" w:lineRule="atLeast"/>
              <w:jc w:val="center"/>
            </w:pPr>
            <w:r>
              <w:t> </w:t>
            </w:r>
            <w:r>
              <w:t>4</w:t>
            </w:r>
          </w:p>
        </w:tc>
        <w:tc>
          <w:tcPr>
            <w:tcW w:w="5556" w:type="dxa"/>
          </w:tcPr>
          <w:p w14:paraId="6290E6F5" w14:textId="77777777" w:rsidR="00F33C53" w:rsidRPr="00F33C53" w:rsidRDefault="00F33C53">
            <w:pPr>
              <w:spacing w:before="70" w:line="0" w:lineRule="atLeast"/>
              <w:rPr>
                <w:lang w:val="es-ES_tradnl"/>
              </w:rPr>
            </w:pPr>
            <w:r w:rsidRPr="00F33C53">
              <w:rPr>
                <w:lang w:val="es-ES_tradnl"/>
              </w:rPr>
              <w:t>Número de sistema que comienza con 0001</w:t>
            </w:r>
          </w:p>
        </w:tc>
      </w:tr>
      <w:tr w:rsidR="00F33C53" w:rsidRPr="000D7079" w14:paraId="3C797111" w14:textId="77777777" w:rsidTr="00266AD9">
        <w:trPr>
          <w:jc w:val="center"/>
        </w:trPr>
        <w:tc>
          <w:tcPr>
            <w:tcW w:w="1757" w:type="dxa"/>
          </w:tcPr>
          <w:p w14:paraId="52C46C3D" w14:textId="77777777" w:rsidR="00F33C53" w:rsidRDefault="00F33C53">
            <w:pPr>
              <w:spacing w:before="70" w:line="0" w:lineRule="atLeast"/>
            </w:pPr>
            <w:r>
              <w:t>SYSNAME</w:t>
            </w:r>
          </w:p>
        </w:tc>
        <w:tc>
          <w:tcPr>
            <w:tcW w:w="964" w:type="dxa"/>
          </w:tcPr>
          <w:p w14:paraId="54794131" w14:textId="77777777" w:rsidR="00F33C53" w:rsidRDefault="00F33C53">
            <w:pPr>
              <w:spacing w:before="70" w:line="0" w:lineRule="atLeast"/>
              <w:jc w:val="center"/>
            </w:pPr>
            <w:r>
              <w:t>A</w:t>
            </w:r>
          </w:p>
        </w:tc>
        <w:tc>
          <w:tcPr>
            <w:tcW w:w="1247" w:type="dxa"/>
          </w:tcPr>
          <w:p w14:paraId="4AC6D742" w14:textId="77777777" w:rsidR="00F33C53" w:rsidRDefault="00F33C53">
            <w:pPr>
              <w:spacing w:before="70" w:line="0" w:lineRule="atLeast"/>
              <w:jc w:val="center"/>
            </w:pPr>
            <w:r>
              <w:t>20</w:t>
            </w:r>
          </w:p>
        </w:tc>
        <w:tc>
          <w:tcPr>
            <w:tcW w:w="5556" w:type="dxa"/>
          </w:tcPr>
          <w:p w14:paraId="493CCC61" w14:textId="77777777" w:rsidR="00F33C53" w:rsidRPr="00F33C53" w:rsidRDefault="00F33C53" w:rsidP="00266AD9">
            <w:pPr>
              <w:spacing w:before="70" w:line="0" w:lineRule="atLeast"/>
              <w:rPr>
                <w:lang w:val="es-ES_tradnl"/>
              </w:rPr>
            </w:pPr>
            <w:r w:rsidRPr="00F33C53">
              <w:rPr>
                <w:lang w:val="es-ES_tradnl"/>
              </w:rPr>
              <w:t>Nombre común del sistema utilizado, como: SITOR, ROU-FEC, PACKET, TOR-342, etc.</w:t>
            </w:r>
          </w:p>
        </w:tc>
      </w:tr>
      <w:tr w:rsidR="00F33C53" w14:paraId="240E6B05" w14:textId="77777777" w:rsidTr="00266AD9">
        <w:trPr>
          <w:jc w:val="center"/>
        </w:trPr>
        <w:tc>
          <w:tcPr>
            <w:tcW w:w="1757" w:type="dxa"/>
          </w:tcPr>
          <w:p w14:paraId="19F36C20" w14:textId="77777777" w:rsidR="00F33C53" w:rsidRDefault="00F33C53">
            <w:pPr>
              <w:spacing w:before="70" w:line="0" w:lineRule="atLeast"/>
            </w:pPr>
            <w:r>
              <w:t>TYPE</w:t>
            </w:r>
          </w:p>
        </w:tc>
        <w:tc>
          <w:tcPr>
            <w:tcW w:w="964" w:type="dxa"/>
          </w:tcPr>
          <w:p w14:paraId="2A87BE06" w14:textId="77777777" w:rsidR="00F33C53" w:rsidRDefault="00F33C53">
            <w:pPr>
              <w:spacing w:before="70" w:line="0" w:lineRule="atLeast"/>
              <w:jc w:val="center"/>
            </w:pPr>
            <w:r>
              <w:t>A</w:t>
            </w:r>
          </w:p>
        </w:tc>
        <w:tc>
          <w:tcPr>
            <w:tcW w:w="1247" w:type="dxa"/>
          </w:tcPr>
          <w:p w14:paraId="3491C113" w14:textId="77777777" w:rsidR="00F33C53" w:rsidRDefault="00F33C53">
            <w:pPr>
              <w:spacing w:before="70" w:line="0" w:lineRule="atLeast"/>
              <w:jc w:val="center"/>
            </w:pPr>
            <w:r>
              <w:t>20</w:t>
            </w:r>
          </w:p>
        </w:tc>
        <w:tc>
          <w:tcPr>
            <w:tcW w:w="5556" w:type="dxa"/>
          </w:tcPr>
          <w:p w14:paraId="56A8C806" w14:textId="77777777" w:rsidR="00F33C53" w:rsidRDefault="00F33C53">
            <w:pPr>
              <w:spacing w:before="70" w:line="0" w:lineRule="atLeast"/>
              <w:jc w:val="left"/>
            </w:pPr>
            <w:r>
              <w:t xml:space="preserve">Tipo de </w:t>
            </w:r>
            <w:proofErr w:type="spellStart"/>
            <w:r>
              <w:t>sistema</w:t>
            </w:r>
            <w:proofErr w:type="spellEnd"/>
          </w:p>
        </w:tc>
      </w:tr>
      <w:tr w:rsidR="00F33C53" w:rsidRPr="000D7079" w14:paraId="1B7661E5" w14:textId="77777777" w:rsidTr="00266AD9">
        <w:trPr>
          <w:jc w:val="center"/>
        </w:trPr>
        <w:tc>
          <w:tcPr>
            <w:tcW w:w="1757" w:type="dxa"/>
          </w:tcPr>
          <w:p w14:paraId="582C5450" w14:textId="77777777" w:rsidR="00F33C53" w:rsidRDefault="00F33C53">
            <w:pPr>
              <w:spacing w:before="0" w:line="0" w:lineRule="atLeast"/>
            </w:pPr>
          </w:p>
        </w:tc>
        <w:tc>
          <w:tcPr>
            <w:tcW w:w="964" w:type="dxa"/>
          </w:tcPr>
          <w:p w14:paraId="37AB756D" w14:textId="77777777" w:rsidR="00F33C53" w:rsidRDefault="00F33C53">
            <w:pPr>
              <w:spacing w:before="0" w:line="0" w:lineRule="atLeast"/>
              <w:jc w:val="center"/>
            </w:pPr>
          </w:p>
        </w:tc>
        <w:tc>
          <w:tcPr>
            <w:tcW w:w="1247" w:type="dxa"/>
          </w:tcPr>
          <w:p w14:paraId="47C4B3CF" w14:textId="77777777" w:rsidR="00F33C53" w:rsidRDefault="00F33C53">
            <w:pPr>
              <w:spacing w:before="0" w:line="0" w:lineRule="atLeast"/>
              <w:jc w:val="center"/>
            </w:pPr>
          </w:p>
        </w:tc>
        <w:tc>
          <w:tcPr>
            <w:tcW w:w="5556" w:type="dxa"/>
          </w:tcPr>
          <w:p w14:paraId="6032E48A" w14:textId="77777777" w:rsidR="00F33C53" w:rsidRPr="00F33C53" w:rsidRDefault="00F33C53">
            <w:pPr>
              <w:tabs>
                <w:tab w:val="clear" w:pos="794"/>
                <w:tab w:val="clear" w:pos="1191"/>
                <w:tab w:val="clear" w:pos="1588"/>
                <w:tab w:val="clear" w:pos="1985"/>
                <w:tab w:val="left" w:pos="1304"/>
              </w:tabs>
              <w:spacing w:before="0" w:line="0" w:lineRule="atLeast"/>
              <w:ind w:left="1304" w:hanging="1304"/>
              <w:jc w:val="left"/>
              <w:rPr>
                <w:lang w:val="es-ES_tradnl"/>
              </w:rPr>
            </w:pPr>
            <w:r w:rsidRPr="00F33C53">
              <w:rPr>
                <w:lang w:val="es-ES_tradnl"/>
              </w:rPr>
              <w:t>Posibilidades:</w:t>
            </w:r>
            <w:r w:rsidRPr="00F33C53">
              <w:rPr>
                <w:lang w:val="es-ES_tradnl"/>
              </w:rPr>
              <w:tab/>
              <w:t>comienzo/fin</w:t>
            </w:r>
            <w:r w:rsidRPr="00F33C53">
              <w:rPr>
                <w:lang w:val="es-ES_tradnl"/>
              </w:rPr>
              <w:br/>
              <w:t>tipo de ráfaga</w:t>
            </w:r>
            <w:r w:rsidRPr="00F33C53">
              <w:rPr>
                <w:lang w:val="es-ES_tradnl"/>
              </w:rPr>
              <w:br/>
              <w:t>tren de impulsos ARQ</w:t>
            </w:r>
            <w:r w:rsidRPr="00F33C53">
              <w:rPr>
                <w:lang w:val="es-ES_tradnl"/>
              </w:rPr>
              <w:br/>
              <w:t>FEC</w:t>
            </w:r>
            <w:r w:rsidRPr="00F33C53">
              <w:rPr>
                <w:lang w:val="es-ES_tradnl"/>
              </w:rPr>
              <w:br/>
              <w:t>dúplex de cuatro frecuencias SITOR</w:t>
            </w:r>
            <w:r w:rsidRPr="00F33C53">
              <w:rPr>
                <w:lang w:val="es-ES_tradnl"/>
              </w:rPr>
              <w:br/>
              <w:t>multifrecuencia</w:t>
            </w:r>
            <w:r w:rsidRPr="00F33C53">
              <w:rPr>
                <w:lang w:val="es-ES_tradnl"/>
              </w:rPr>
              <w:br/>
              <w:t>navegación/localización</w:t>
            </w:r>
          </w:p>
        </w:tc>
      </w:tr>
      <w:tr w:rsidR="00F33C53" w:rsidRPr="000D7079" w14:paraId="49469C22" w14:textId="77777777" w:rsidTr="00266AD9">
        <w:trPr>
          <w:jc w:val="center"/>
        </w:trPr>
        <w:tc>
          <w:tcPr>
            <w:tcW w:w="1757" w:type="dxa"/>
          </w:tcPr>
          <w:p w14:paraId="279646EA" w14:textId="77777777" w:rsidR="00F33C53" w:rsidRDefault="00F33C53">
            <w:pPr>
              <w:spacing w:before="70" w:line="0" w:lineRule="atLeast"/>
            </w:pPr>
            <w:r>
              <w:t>ALPHABET</w:t>
            </w:r>
          </w:p>
        </w:tc>
        <w:tc>
          <w:tcPr>
            <w:tcW w:w="964" w:type="dxa"/>
          </w:tcPr>
          <w:p w14:paraId="4B2B45BD" w14:textId="77777777" w:rsidR="00F33C53" w:rsidRDefault="00F33C53">
            <w:pPr>
              <w:spacing w:before="70" w:line="0" w:lineRule="atLeast"/>
              <w:jc w:val="center"/>
            </w:pPr>
            <w:r>
              <w:t>A</w:t>
            </w:r>
          </w:p>
        </w:tc>
        <w:tc>
          <w:tcPr>
            <w:tcW w:w="1247" w:type="dxa"/>
          </w:tcPr>
          <w:p w14:paraId="561F4F7B" w14:textId="77777777" w:rsidR="00F33C53" w:rsidRDefault="00F33C53">
            <w:pPr>
              <w:spacing w:before="70" w:line="0" w:lineRule="atLeast"/>
              <w:jc w:val="center"/>
            </w:pPr>
            <w:r>
              <w:t> </w:t>
            </w:r>
            <w:r>
              <w:t>8</w:t>
            </w:r>
          </w:p>
        </w:tc>
        <w:tc>
          <w:tcPr>
            <w:tcW w:w="5556" w:type="dxa"/>
          </w:tcPr>
          <w:p w14:paraId="0A390A23" w14:textId="77777777" w:rsidR="00F33C53" w:rsidRPr="00F33C53" w:rsidRDefault="00F33C53">
            <w:pPr>
              <w:spacing w:before="70" w:line="0" w:lineRule="atLeast"/>
              <w:ind w:left="1474" w:hanging="1474"/>
              <w:jc w:val="left"/>
              <w:rPr>
                <w:lang w:val="es-ES_tradnl"/>
              </w:rPr>
            </w:pPr>
            <w:r w:rsidRPr="00F33C53">
              <w:rPr>
                <w:lang w:val="es-ES_tradnl"/>
              </w:rPr>
              <w:t>Alfabeto utilizado, como ITA-2, SITOR, ITA-5</w:t>
            </w:r>
          </w:p>
        </w:tc>
      </w:tr>
      <w:tr w:rsidR="00F33C53" w:rsidRPr="000D7079" w14:paraId="2D2CD674" w14:textId="77777777" w:rsidTr="00266AD9">
        <w:trPr>
          <w:jc w:val="center"/>
        </w:trPr>
        <w:tc>
          <w:tcPr>
            <w:tcW w:w="1757" w:type="dxa"/>
          </w:tcPr>
          <w:p w14:paraId="34E09FC4" w14:textId="77777777" w:rsidR="00F33C53" w:rsidRDefault="00F33C53">
            <w:pPr>
              <w:spacing w:before="70" w:line="0" w:lineRule="atLeast"/>
            </w:pPr>
            <w:r>
              <w:lastRenderedPageBreak/>
              <w:t>BITS</w:t>
            </w:r>
          </w:p>
        </w:tc>
        <w:tc>
          <w:tcPr>
            <w:tcW w:w="964" w:type="dxa"/>
          </w:tcPr>
          <w:p w14:paraId="285DECC2" w14:textId="77777777" w:rsidR="00F33C53" w:rsidRDefault="00F33C53">
            <w:pPr>
              <w:spacing w:before="70" w:line="0" w:lineRule="atLeast"/>
              <w:jc w:val="center"/>
            </w:pPr>
            <w:r>
              <w:t>A</w:t>
            </w:r>
          </w:p>
        </w:tc>
        <w:tc>
          <w:tcPr>
            <w:tcW w:w="1247" w:type="dxa"/>
          </w:tcPr>
          <w:p w14:paraId="36509E0D" w14:textId="77777777" w:rsidR="00F33C53" w:rsidRDefault="00F33C53">
            <w:pPr>
              <w:spacing w:before="70" w:line="0" w:lineRule="atLeast"/>
              <w:jc w:val="center"/>
            </w:pPr>
            <w:r>
              <w:t> </w:t>
            </w:r>
            <w:r>
              <w:t>5</w:t>
            </w:r>
          </w:p>
        </w:tc>
        <w:tc>
          <w:tcPr>
            <w:tcW w:w="5556" w:type="dxa"/>
          </w:tcPr>
          <w:p w14:paraId="4DCC2ED1" w14:textId="77777777" w:rsidR="00F33C53" w:rsidRPr="00F33C53" w:rsidRDefault="00F33C53">
            <w:pPr>
              <w:spacing w:before="70" w:line="0" w:lineRule="atLeast"/>
              <w:jc w:val="left"/>
              <w:rPr>
                <w:lang w:val="es-ES_tradnl"/>
              </w:rPr>
            </w:pPr>
            <w:r w:rsidRPr="00F33C53">
              <w:rPr>
                <w:lang w:val="es-ES_tradnl"/>
              </w:rPr>
              <w:t>Número de bits por carácter</w:t>
            </w:r>
          </w:p>
        </w:tc>
      </w:tr>
      <w:tr w:rsidR="00F33C53" w:rsidRPr="000D7079" w14:paraId="289B7096" w14:textId="77777777" w:rsidTr="00266AD9">
        <w:trPr>
          <w:jc w:val="center"/>
        </w:trPr>
        <w:tc>
          <w:tcPr>
            <w:tcW w:w="1757" w:type="dxa"/>
          </w:tcPr>
          <w:p w14:paraId="2C2BE168" w14:textId="77777777" w:rsidR="00F33C53" w:rsidRDefault="00F33C53">
            <w:pPr>
              <w:spacing w:before="70" w:line="0" w:lineRule="atLeast"/>
            </w:pPr>
            <w:r>
              <w:t>DET_COR</w:t>
            </w:r>
          </w:p>
        </w:tc>
        <w:tc>
          <w:tcPr>
            <w:tcW w:w="964" w:type="dxa"/>
          </w:tcPr>
          <w:p w14:paraId="2A730E47" w14:textId="77777777" w:rsidR="00F33C53" w:rsidRDefault="00F33C53">
            <w:pPr>
              <w:spacing w:before="70" w:line="0" w:lineRule="atLeast"/>
              <w:jc w:val="center"/>
            </w:pPr>
            <w:r>
              <w:t>A</w:t>
            </w:r>
          </w:p>
        </w:tc>
        <w:tc>
          <w:tcPr>
            <w:tcW w:w="1247" w:type="dxa"/>
          </w:tcPr>
          <w:p w14:paraId="1AF775D0" w14:textId="77777777" w:rsidR="00F33C53" w:rsidRDefault="00F33C53">
            <w:pPr>
              <w:spacing w:before="70" w:line="0" w:lineRule="atLeast"/>
              <w:jc w:val="center"/>
            </w:pPr>
            <w:r>
              <w:t>20</w:t>
            </w:r>
          </w:p>
        </w:tc>
        <w:tc>
          <w:tcPr>
            <w:tcW w:w="5556" w:type="dxa"/>
          </w:tcPr>
          <w:p w14:paraId="226F72FF" w14:textId="77777777" w:rsidR="00F33C53" w:rsidRPr="00F33C53" w:rsidRDefault="00F33C53" w:rsidP="00266AD9">
            <w:pPr>
              <w:spacing w:before="70" w:line="0" w:lineRule="atLeast"/>
              <w:jc w:val="left"/>
              <w:rPr>
                <w:lang w:val="es-ES_tradnl"/>
              </w:rPr>
            </w:pPr>
            <w:r w:rsidRPr="00F33C53">
              <w:rPr>
                <w:lang w:val="es-ES_tradnl"/>
              </w:rPr>
              <w:t>Paridad de sistema detección/corrección, relación trabajo/reposo</w:t>
            </w:r>
            <w:r w:rsidR="00266AD9">
              <w:rPr>
                <w:lang w:val="es-ES_tradnl"/>
              </w:rPr>
              <w:t xml:space="preserve"> </w:t>
            </w:r>
            <w:r w:rsidRPr="00F33C53">
              <w:rPr>
                <w:lang w:val="es-ES_tradnl"/>
              </w:rPr>
              <w:t>3:4, etc.</w:t>
            </w:r>
          </w:p>
        </w:tc>
      </w:tr>
      <w:tr w:rsidR="00F33C53" w:rsidRPr="000D7079" w14:paraId="75B5DA30" w14:textId="77777777" w:rsidTr="00266AD9">
        <w:trPr>
          <w:jc w:val="center"/>
        </w:trPr>
        <w:tc>
          <w:tcPr>
            <w:tcW w:w="1757" w:type="dxa"/>
          </w:tcPr>
          <w:p w14:paraId="6E3AFD10" w14:textId="77777777" w:rsidR="00F33C53" w:rsidRDefault="00F33C53">
            <w:pPr>
              <w:spacing w:before="70" w:line="0" w:lineRule="atLeast"/>
            </w:pPr>
            <w:r>
              <w:t>MARK_CY</w:t>
            </w:r>
          </w:p>
        </w:tc>
        <w:tc>
          <w:tcPr>
            <w:tcW w:w="964" w:type="dxa"/>
          </w:tcPr>
          <w:p w14:paraId="680B2F18" w14:textId="77777777" w:rsidR="00F33C53" w:rsidRDefault="00F33C53">
            <w:pPr>
              <w:spacing w:before="70" w:line="0" w:lineRule="atLeast"/>
              <w:jc w:val="center"/>
            </w:pPr>
            <w:r>
              <w:t>A</w:t>
            </w:r>
          </w:p>
        </w:tc>
        <w:tc>
          <w:tcPr>
            <w:tcW w:w="1247" w:type="dxa"/>
          </w:tcPr>
          <w:p w14:paraId="101A954C" w14:textId="77777777" w:rsidR="00F33C53" w:rsidRDefault="00F33C53">
            <w:pPr>
              <w:spacing w:before="70" w:line="0" w:lineRule="atLeast"/>
              <w:jc w:val="center"/>
            </w:pPr>
            <w:r>
              <w:t>10</w:t>
            </w:r>
          </w:p>
        </w:tc>
        <w:tc>
          <w:tcPr>
            <w:tcW w:w="5556" w:type="dxa"/>
          </w:tcPr>
          <w:p w14:paraId="66DE3576" w14:textId="77777777" w:rsidR="00F33C53" w:rsidRPr="00F33C53" w:rsidRDefault="00F33C53" w:rsidP="00266AD9">
            <w:pPr>
              <w:spacing w:before="70" w:line="0" w:lineRule="atLeast"/>
              <w:rPr>
                <w:lang w:val="es-ES_tradnl"/>
              </w:rPr>
            </w:pPr>
            <w:r w:rsidRPr="00F33C53">
              <w:rPr>
                <w:lang w:val="es-ES_tradnl"/>
              </w:rPr>
              <w:t>Ciclo de trabajo cada 4, 5 u 8 caracteres que puede ser invertido para permitir la sincronización del receptor</w:t>
            </w:r>
          </w:p>
        </w:tc>
      </w:tr>
      <w:tr w:rsidR="00F33C53" w14:paraId="2348BD65" w14:textId="77777777" w:rsidTr="00266AD9">
        <w:trPr>
          <w:jc w:val="center"/>
        </w:trPr>
        <w:tc>
          <w:tcPr>
            <w:tcW w:w="1757" w:type="dxa"/>
          </w:tcPr>
          <w:p w14:paraId="5C8059F9" w14:textId="77777777" w:rsidR="00F33C53" w:rsidRDefault="00F33C53">
            <w:pPr>
              <w:spacing w:before="70" w:line="0" w:lineRule="atLeast"/>
            </w:pPr>
            <w:r>
              <w:t>REP_CY</w:t>
            </w:r>
          </w:p>
        </w:tc>
        <w:tc>
          <w:tcPr>
            <w:tcW w:w="964" w:type="dxa"/>
          </w:tcPr>
          <w:p w14:paraId="43088D15" w14:textId="77777777" w:rsidR="00F33C53" w:rsidRDefault="00F33C53">
            <w:pPr>
              <w:spacing w:before="70" w:line="0" w:lineRule="atLeast"/>
              <w:jc w:val="center"/>
            </w:pPr>
            <w:r>
              <w:t>A</w:t>
            </w:r>
          </w:p>
        </w:tc>
        <w:tc>
          <w:tcPr>
            <w:tcW w:w="1247" w:type="dxa"/>
          </w:tcPr>
          <w:p w14:paraId="3A19407C" w14:textId="77777777" w:rsidR="00F33C53" w:rsidRDefault="00F33C53">
            <w:pPr>
              <w:spacing w:before="70" w:line="0" w:lineRule="atLeast"/>
              <w:jc w:val="center"/>
            </w:pPr>
            <w:r>
              <w:t>10</w:t>
            </w:r>
          </w:p>
        </w:tc>
        <w:tc>
          <w:tcPr>
            <w:tcW w:w="5556" w:type="dxa"/>
          </w:tcPr>
          <w:p w14:paraId="75CBB76D" w14:textId="77777777" w:rsidR="00F33C53" w:rsidRDefault="00F33C53">
            <w:pPr>
              <w:spacing w:before="70" w:line="0" w:lineRule="atLeast"/>
              <w:jc w:val="left"/>
            </w:pPr>
            <w:proofErr w:type="spellStart"/>
            <w:r>
              <w:t>Ciclo</w:t>
            </w:r>
            <w:proofErr w:type="spellEnd"/>
            <w:r>
              <w:t xml:space="preserve"> de </w:t>
            </w:r>
            <w:proofErr w:type="spellStart"/>
            <w:r>
              <w:t>repetición</w:t>
            </w:r>
            <w:proofErr w:type="spellEnd"/>
          </w:p>
        </w:tc>
      </w:tr>
      <w:tr w:rsidR="00F33C53" w:rsidRPr="000D7079" w14:paraId="39FC1E06" w14:textId="77777777" w:rsidTr="00266AD9">
        <w:trPr>
          <w:jc w:val="center"/>
        </w:trPr>
        <w:tc>
          <w:tcPr>
            <w:tcW w:w="1757" w:type="dxa"/>
          </w:tcPr>
          <w:p w14:paraId="38969BA4" w14:textId="77777777" w:rsidR="00F33C53" w:rsidRDefault="00F33C53">
            <w:pPr>
              <w:spacing w:before="70" w:line="0" w:lineRule="atLeast"/>
            </w:pPr>
          </w:p>
        </w:tc>
        <w:tc>
          <w:tcPr>
            <w:tcW w:w="964" w:type="dxa"/>
          </w:tcPr>
          <w:p w14:paraId="04DDB527" w14:textId="77777777" w:rsidR="00F33C53" w:rsidRDefault="00F33C53">
            <w:pPr>
              <w:spacing w:before="70" w:line="0" w:lineRule="atLeast"/>
              <w:jc w:val="center"/>
            </w:pPr>
          </w:p>
        </w:tc>
        <w:tc>
          <w:tcPr>
            <w:tcW w:w="1247" w:type="dxa"/>
          </w:tcPr>
          <w:p w14:paraId="487B5316" w14:textId="77777777" w:rsidR="00F33C53" w:rsidRDefault="00F33C53">
            <w:pPr>
              <w:spacing w:before="70" w:line="0" w:lineRule="atLeast"/>
              <w:jc w:val="center"/>
            </w:pPr>
          </w:p>
        </w:tc>
        <w:tc>
          <w:tcPr>
            <w:tcW w:w="5556" w:type="dxa"/>
          </w:tcPr>
          <w:p w14:paraId="3E2F5C7E" w14:textId="77777777" w:rsidR="00F33C53" w:rsidRPr="00F33C53" w:rsidRDefault="00F33C53" w:rsidP="00266AD9">
            <w:pPr>
              <w:spacing w:before="70" w:line="0" w:lineRule="atLeast"/>
              <w:rPr>
                <w:lang w:val="es-ES_tradnl"/>
              </w:rPr>
            </w:pPr>
            <w:r w:rsidRPr="00F33C53">
              <w:rPr>
                <w:lang w:val="es-ES_tradnl"/>
              </w:rPr>
              <w:t>Si los receptores detectan uno o más caracteres corruptos piden la repetición de un número de caracteres.</w:t>
            </w:r>
          </w:p>
        </w:tc>
      </w:tr>
    </w:tbl>
    <w:p w14:paraId="18189443" w14:textId="057A18F0" w:rsidR="00F33C53" w:rsidRPr="00F33C53" w:rsidRDefault="00F33C53">
      <w:pPr>
        <w:rPr>
          <w:lang w:val="es-ES_tradnl"/>
        </w:rPr>
      </w:pPr>
      <w:r w:rsidRPr="00F33C53">
        <w:rPr>
          <w:lang w:val="es-ES_tradnl"/>
        </w:rPr>
        <w:t xml:space="preserve">Los tres campos siguientes pueden utilizarse en los casos de sistemas multifrecuencias y de dúplex de cuatro frecuencias </w:t>
      </w:r>
      <w:proofErr w:type="spellStart"/>
      <w:r w:rsidRPr="00F33C53">
        <w:rPr>
          <w:lang w:val="es-ES_tradnl"/>
        </w:rPr>
        <w:t>si_tor</w:t>
      </w:r>
      <w:proofErr w:type="spellEnd"/>
      <w:r w:rsidRPr="00F33C53">
        <w:rPr>
          <w:lang w:val="es-ES_tradnl"/>
        </w:rPr>
        <w:t>.</w:t>
      </w:r>
    </w:p>
    <w:p w14:paraId="01FC9E25" w14:textId="77777777" w:rsidR="00F33C53" w:rsidRPr="00F33C53" w:rsidRDefault="00F33C53">
      <w:pPr>
        <w:pStyle w:val="Blanc"/>
        <w:rPr>
          <w:lang w:val="es-ES_tradnl"/>
        </w:rPr>
      </w:pPr>
    </w:p>
    <w:tbl>
      <w:tblPr>
        <w:tblW w:w="9752" w:type="dxa"/>
        <w:jc w:val="center"/>
        <w:tblLayout w:type="fixed"/>
        <w:tblCellMar>
          <w:left w:w="0" w:type="dxa"/>
          <w:right w:w="0" w:type="dxa"/>
        </w:tblCellMar>
        <w:tblLook w:val="0000" w:firstRow="0" w:lastRow="0" w:firstColumn="0" w:lastColumn="0" w:noHBand="0" w:noVBand="0"/>
      </w:tblPr>
      <w:tblGrid>
        <w:gridCol w:w="1701"/>
        <w:gridCol w:w="907"/>
        <w:gridCol w:w="1191"/>
        <w:gridCol w:w="5953"/>
      </w:tblGrid>
      <w:tr w:rsidR="00F33C53" w:rsidRPr="000D7079" w14:paraId="15F36690" w14:textId="77777777" w:rsidTr="000A6ABD">
        <w:trPr>
          <w:jc w:val="center"/>
        </w:trPr>
        <w:tc>
          <w:tcPr>
            <w:tcW w:w="1701" w:type="dxa"/>
          </w:tcPr>
          <w:p w14:paraId="534B8FB6" w14:textId="77777777" w:rsidR="00F33C53" w:rsidRDefault="00F33C53">
            <w:pPr>
              <w:spacing w:before="120" w:line="0" w:lineRule="atLeast"/>
            </w:pPr>
            <w:r>
              <w:t>PULSE</w:t>
            </w:r>
          </w:p>
        </w:tc>
        <w:tc>
          <w:tcPr>
            <w:tcW w:w="907" w:type="dxa"/>
          </w:tcPr>
          <w:p w14:paraId="14D521A6" w14:textId="77777777" w:rsidR="00F33C53" w:rsidRDefault="00F33C53">
            <w:pPr>
              <w:spacing w:before="120" w:line="0" w:lineRule="atLeast"/>
              <w:jc w:val="center"/>
            </w:pPr>
            <w:r>
              <w:t>I</w:t>
            </w:r>
          </w:p>
        </w:tc>
        <w:tc>
          <w:tcPr>
            <w:tcW w:w="1191" w:type="dxa"/>
          </w:tcPr>
          <w:p w14:paraId="4F789055" w14:textId="77777777" w:rsidR="00F33C53" w:rsidRDefault="00F33C53">
            <w:pPr>
              <w:spacing w:before="120" w:line="0" w:lineRule="atLeast"/>
              <w:jc w:val="center"/>
            </w:pPr>
            <w:r>
              <w:t> </w:t>
            </w:r>
            <w:r>
              <w:t>3</w:t>
            </w:r>
          </w:p>
        </w:tc>
        <w:tc>
          <w:tcPr>
            <w:tcW w:w="5953" w:type="dxa"/>
          </w:tcPr>
          <w:p w14:paraId="5F45DB1A" w14:textId="77777777" w:rsidR="00F33C53" w:rsidRPr="00F33C53" w:rsidRDefault="00F33C53" w:rsidP="000A6ABD">
            <w:pPr>
              <w:spacing w:before="120" w:line="0" w:lineRule="atLeast"/>
              <w:rPr>
                <w:lang w:val="es-ES_tradnl"/>
              </w:rPr>
            </w:pPr>
            <w:r w:rsidRPr="00F33C53">
              <w:rPr>
                <w:lang w:val="es-ES_tradnl"/>
              </w:rPr>
              <w:t>Para los sistemas multifrecuencias, estos campos pueden ser 100/200/008, lo que significa una duración de impulso (PULSE) de 100</w:t>
            </w:r>
            <w:r w:rsidR="000A6ABD">
              <w:rPr>
                <w:lang w:val="es-ES_tradnl"/>
              </w:rPr>
              <w:t> </w:t>
            </w:r>
            <w:r w:rsidRPr="00F33C53">
              <w:rPr>
                <w:lang w:val="es-ES_tradnl"/>
              </w:rPr>
              <w:t>ms</w:t>
            </w:r>
          </w:p>
        </w:tc>
      </w:tr>
      <w:tr w:rsidR="00F33C53" w:rsidRPr="000D7079" w14:paraId="3D23B859" w14:textId="77777777" w:rsidTr="000A6ABD">
        <w:trPr>
          <w:jc w:val="center"/>
        </w:trPr>
        <w:tc>
          <w:tcPr>
            <w:tcW w:w="1701" w:type="dxa"/>
          </w:tcPr>
          <w:p w14:paraId="35B26E4A" w14:textId="77777777" w:rsidR="00F33C53" w:rsidRDefault="00F33C53">
            <w:pPr>
              <w:spacing w:before="70" w:line="0" w:lineRule="atLeast"/>
            </w:pPr>
            <w:r>
              <w:t>SEP</w:t>
            </w:r>
          </w:p>
        </w:tc>
        <w:tc>
          <w:tcPr>
            <w:tcW w:w="907" w:type="dxa"/>
          </w:tcPr>
          <w:p w14:paraId="193DEDC5" w14:textId="77777777" w:rsidR="00F33C53" w:rsidRDefault="00F33C53">
            <w:pPr>
              <w:spacing w:before="70" w:line="0" w:lineRule="atLeast"/>
              <w:jc w:val="center"/>
            </w:pPr>
            <w:r>
              <w:t>I</w:t>
            </w:r>
          </w:p>
        </w:tc>
        <w:tc>
          <w:tcPr>
            <w:tcW w:w="1191" w:type="dxa"/>
          </w:tcPr>
          <w:p w14:paraId="77D74CB8" w14:textId="77777777" w:rsidR="00F33C53" w:rsidRDefault="00F33C53">
            <w:pPr>
              <w:spacing w:before="70" w:line="0" w:lineRule="atLeast"/>
              <w:jc w:val="center"/>
            </w:pPr>
            <w:r>
              <w:t> </w:t>
            </w:r>
            <w:r>
              <w:t>3</w:t>
            </w:r>
          </w:p>
        </w:tc>
        <w:tc>
          <w:tcPr>
            <w:tcW w:w="5953" w:type="dxa"/>
          </w:tcPr>
          <w:p w14:paraId="19A72ADA" w14:textId="77777777" w:rsidR="00F33C53" w:rsidRPr="00F33C53" w:rsidRDefault="00F33C53">
            <w:pPr>
              <w:spacing w:before="70" w:line="0" w:lineRule="atLeast"/>
              <w:jc w:val="left"/>
              <w:rPr>
                <w:lang w:val="es-ES_tradnl"/>
              </w:rPr>
            </w:pPr>
            <w:r w:rsidRPr="00F33C53">
              <w:rPr>
                <w:lang w:val="es-ES_tradnl"/>
              </w:rPr>
              <w:t>Separación (</w:t>
            </w:r>
            <w:proofErr w:type="spellStart"/>
            <w:r w:rsidRPr="00F33C53">
              <w:rPr>
                <w:lang w:val="es-ES_tradnl"/>
              </w:rPr>
              <w:t>SEParation</w:t>
            </w:r>
            <w:proofErr w:type="spellEnd"/>
            <w:r w:rsidRPr="00F33C53">
              <w:rPr>
                <w:lang w:val="es-ES_tradnl"/>
              </w:rPr>
              <w:t>) entre tonos de 200 Hz</w:t>
            </w:r>
          </w:p>
        </w:tc>
      </w:tr>
      <w:tr w:rsidR="00F33C53" w14:paraId="60789ABF" w14:textId="77777777" w:rsidTr="000A6ABD">
        <w:trPr>
          <w:jc w:val="center"/>
        </w:trPr>
        <w:tc>
          <w:tcPr>
            <w:tcW w:w="1701" w:type="dxa"/>
          </w:tcPr>
          <w:p w14:paraId="1E640F4B" w14:textId="77777777" w:rsidR="00F33C53" w:rsidRDefault="00F33C53">
            <w:pPr>
              <w:spacing w:before="70" w:line="0" w:lineRule="atLeast"/>
            </w:pPr>
            <w:r>
              <w:t>NUMB</w:t>
            </w:r>
          </w:p>
        </w:tc>
        <w:tc>
          <w:tcPr>
            <w:tcW w:w="907" w:type="dxa"/>
          </w:tcPr>
          <w:p w14:paraId="7FAB655E" w14:textId="77777777" w:rsidR="00F33C53" w:rsidRDefault="00F33C53">
            <w:pPr>
              <w:spacing w:before="70" w:line="0" w:lineRule="atLeast"/>
              <w:jc w:val="center"/>
            </w:pPr>
            <w:r>
              <w:t>I</w:t>
            </w:r>
          </w:p>
        </w:tc>
        <w:tc>
          <w:tcPr>
            <w:tcW w:w="1191" w:type="dxa"/>
          </w:tcPr>
          <w:p w14:paraId="6D5CBF08" w14:textId="77777777" w:rsidR="00F33C53" w:rsidRDefault="00F33C53">
            <w:pPr>
              <w:spacing w:before="70" w:line="0" w:lineRule="atLeast"/>
              <w:jc w:val="center"/>
            </w:pPr>
            <w:r>
              <w:t> </w:t>
            </w:r>
            <w:r>
              <w:t>3</w:t>
            </w:r>
          </w:p>
        </w:tc>
        <w:tc>
          <w:tcPr>
            <w:tcW w:w="5953" w:type="dxa"/>
          </w:tcPr>
          <w:p w14:paraId="1A1987BA" w14:textId="77777777" w:rsidR="00F33C53" w:rsidRDefault="00F33C53">
            <w:pPr>
              <w:spacing w:before="70" w:line="0" w:lineRule="atLeast"/>
              <w:jc w:val="left"/>
            </w:pPr>
            <w:proofErr w:type="spellStart"/>
            <w:r>
              <w:t>Número</w:t>
            </w:r>
            <w:proofErr w:type="spellEnd"/>
            <w:r>
              <w:t xml:space="preserve"> (</w:t>
            </w:r>
            <w:proofErr w:type="spellStart"/>
            <w:r>
              <w:t>NUMber</w:t>
            </w:r>
            <w:proofErr w:type="spellEnd"/>
            <w:r>
              <w:t>) de tonos: 8</w:t>
            </w:r>
          </w:p>
        </w:tc>
      </w:tr>
      <w:tr w:rsidR="00F33C53" w:rsidRPr="000D7079" w14:paraId="47AB963B" w14:textId="77777777" w:rsidTr="000A6ABD">
        <w:trPr>
          <w:jc w:val="center"/>
        </w:trPr>
        <w:tc>
          <w:tcPr>
            <w:tcW w:w="1701" w:type="dxa"/>
          </w:tcPr>
          <w:p w14:paraId="0DD589BA" w14:textId="77777777" w:rsidR="00F33C53" w:rsidRDefault="00F33C53">
            <w:pPr>
              <w:spacing w:before="70" w:line="0" w:lineRule="atLeast"/>
            </w:pPr>
          </w:p>
        </w:tc>
        <w:tc>
          <w:tcPr>
            <w:tcW w:w="907" w:type="dxa"/>
          </w:tcPr>
          <w:p w14:paraId="54114D1B" w14:textId="77777777" w:rsidR="00F33C53" w:rsidRDefault="00F33C53">
            <w:pPr>
              <w:spacing w:before="70" w:line="0" w:lineRule="atLeast"/>
              <w:jc w:val="center"/>
            </w:pPr>
          </w:p>
        </w:tc>
        <w:tc>
          <w:tcPr>
            <w:tcW w:w="1191" w:type="dxa"/>
          </w:tcPr>
          <w:p w14:paraId="36C7E8EA" w14:textId="77777777" w:rsidR="00F33C53" w:rsidRDefault="00F33C53">
            <w:pPr>
              <w:spacing w:before="70" w:line="0" w:lineRule="atLeast"/>
              <w:jc w:val="center"/>
            </w:pPr>
          </w:p>
        </w:tc>
        <w:tc>
          <w:tcPr>
            <w:tcW w:w="5953" w:type="dxa"/>
          </w:tcPr>
          <w:p w14:paraId="2E3F2643" w14:textId="77777777" w:rsidR="00F33C53" w:rsidRPr="00F33C53" w:rsidRDefault="00F33C53" w:rsidP="00992E9A">
            <w:pPr>
              <w:spacing w:before="70" w:line="0" w:lineRule="atLeast"/>
              <w:rPr>
                <w:lang w:val="es-ES_tradnl"/>
              </w:rPr>
            </w:pPr>
            <w:r w:rsidRPr="00F33C53">
              <w:rPr>
                <w:lang w:val="es-ES_tradnl"/>
              </w:rPr>
              <w:t xml:space="preserve">Para sistemas </w:t>
            </w:r>
            <w:proofErr w:type="spellStart"/>
            <w:r w:rsidRPr="00F33C53">
              <w:rPr>
                <w:lang w:val="es-ES_tradnl"/>
              </w:rPr>
              <w:t>si_tor</w:t>
            </w:r>
            <w:proofErr w:type="spellEnd"/>
            <w:r w:rsidRPr="00F33C53">
              <w:rPr>
                <w:lang w:val="es-ES_tradnl"/>
              </w:rPr>
              <w:t xml:space="preserve"> d</w:t>
            </w:r>
            <w:r w:rsidR="00ED0ED6">
              <w:rPr>
                <w:lang w:val="es-ES_tradnl"/>
              </w:rPr>
              <w:t>ú</w:t>
            </w:r>
            <w:r w:rsidRPr="00F33C53">
              <w:rPr>
                <w:lang w:val="es-ES_tradnl"/>
              </w:rPr>
              <w:t>plex de cuatro frecuencias estos campos pueden ser 200/280/510, lo que significa que la separación entre</w:t>
            </w:r>
            <w:r w:rsidR="000A6ABD">
              <w:rPr>
                <w:lang w:val="es-ES_tradnl"/>
              </w:rPr>
              <w:t xml:space="preserve"> </w:t>
            </w:r>
            <w:r w:rsidRPr="00F33C53">
              <w:rPr>
                <w:i/>
                <w:lang w:val="es-ES_tradnl"/>
              </w:rPr>
              <w:t>f</w:t>
            </w:r>
            <w:r w:rsidRPr="00F33C53">
              <w:rPr>
                <w:position w:val="-4"/>
                <w:sz w:val="16"/>
                <w:lang w:val="es-ES_tradnl"/>
              </w:rPr>
              <w:t>1</w:t>
            </w:r>
            <w:r w:rsidRPr="00F33C53">
              <w:rPr>
                <w:lang w:val="es-ES_tradnl"/>
              </w:rPr>
              <w:t xml:space="preserve"> y</w:t>
            </w:r>
            <w:r w:rsidR="00992E9A">
              <w:rPr>
                <w:lang w:val="es-ES_tradnl"/>
              </w:rPr>
              <w:t xml:space="preserve"> </w:t>
            </w:r>
            <w:r w:rsidRPr="00F33C53">
              <w:rPr>
                <w:i/>
                <w:lang w:val="es-ES_tradnl"/>
              </w:rPr>
              <w:t>f</w:t>
            </w:r>
            <w:r w:rsidRPr="00F33C53">
              <w:rPr>
                <w:position w:val="-4"/>
                <w:sz w:val="16"/>
                <w:lang w:val="es-ES_tradnl"/>
              </w:rPr>
              <w:t>2</w:t>
            </w:r>
            <w:r w:rsidRPr="00F33C53">
              <w:rPr>
                <w:lang w:val="es-ES_tradnl"/>
              </w:rPr>
              <w:t xml:space="preserve"> </w:t>
            </w:r>
            <w:r>
              <w:rPr>
                <w:rFonts w:ascii="Symbol" w:hAnsi="Symbol"/>
              </w:rPr>
              <w:sym w:font="Symbol" w:char="F03D"/>
            </w:r>
            <w:r w:rsidRPr="00F33C53">
              <w:rPr>
                <w:lang w:val="es-ES_tradnl"/>
              </w:rPr>
              <w:t xml:space="preserve"> 200 Hz, entre </w:t>
            </w:r>
            <w:r w:rsidRPr="00F33C53">
              <w:rPr>
                <w:i/>
                <w:lang w:val="es-ES_tradnl"/>
              </w:rPr>
              <w:t>f</w:t>
            </w:r>
            <w:r w:rsidRPr="00F33C53">
              <w:rPr>
                <w:position w:val="-4"/>
                <w:sz w:val="16"/>
                <w:lang w:val="es-ES_tradnl"/>
              </w:rPr>
              <w:t>2</w:t>
            </w:r>
            <w:r w:rsidRPr="00F33C53">
              <w:rPr>
                <w:lang w:val="es-ES_tradnl"/>
              </w:rPr>
              <w:t xml:space="preserve"> y </w:t>
            </w:r>
            <w:r w:rsidRPr="00F33C53">
              <w:rPr>
                <w:i/>
                <w:lang w:val="es-ES_tradnl"/>
              </w:rPr>
              <w:t>f</w:t>
            </w:r>
            <w:r w:rsidRPr="00F33C53">
              <w:rPr>
                <w:position w:val="-4"/>
                <w:sz w:val="16"/>
                <w:lang w:val="es-ES_tradnl"/>
              </w:rPr>
              <w:t>3</w:t>
            </w:r>
            <w:r w:rsidRPr="00F33C53">
              <w:rPr>
                <w:lang w:val="es-ES_tradnl"/>
              </w:rPr>
              <w:t xml:space="preserve"> </w:t>
            </w:r>
            <w:r>
              <w:rPr>
                <w:rFonts w:ascii="Symbol" w:hAnsi="Symbol"/>
              </w:rPr>
              <w:sym w:font="Symbol" w:char="F03D"/>
            </w:r>
            <w:r w:rsidRPr="00F33C53">
              <w:rPr>
                <w:lang w:val="es-ES_tradnl"/>
              </w:rPr>
              <w:t xml:space="preserve"> 280 Hz y entre </w:t>
            </w:r>
            <w:r w:rsidRPr="00F33C53">
              <w:rPr>
                <w:i/>
                <w:lang w:val="es-ES_tradnl"/>
              </w:rPr>
              <w:t>f</w:t>
            </w:r>
            <w:r w:rsidRPr="00F33C53">
              <w:rPr>
                <w:position w:val="-4"/>
                <w:sz w:val="16"/>
                <w:lang w:val="es-ES_tradnl"/>
              </w:rPr>
              <w:t>3</w:t>
            </w:r>
            <w:r w:rsidRPr="00F33C53">
              <w:rPr>
                <w:lang w:val="es-ES_tradnl"/>
              </w:rPr>
              <w:t xml:space="preserve"> y </w:t>
            </w:r>
            <w:r w:rsidRPr="00F33C53">
              <w:rPr>
                <w:i/>
                <w:lang w:val="es-ES_tradnl"/>
              </w:rPr>
              <w:t>f</w:t>
            </w:r>
            <w:r w:rsidRPr="00F33C53">
              <w:rPr>
                <w:position w:val="-4"/>
                <w:sz w:val="16"/>
                <w:lang w:val="es-ES_tradnl"/>
              </w:rPr>
              <w:t>4</w:t>
            </w:r>
            <w:r w:rsidRPr="00F33C53">
              <w:rPr>
                <w:lang w:val="es-ES_tradnl"/>
              </w:rPr>
              <w:t xml:space="preserve"> </w:t>
            </w:r>
            <w:r>
              <w:rPr>
                <w:rFonts w:ascii="Symbol" w:hAnsi="Symbol"/>
              </w:rPr>
              <w:sym w:font="Symbol" w:char="F03D"/>
            </w:r>
            <w:r w:rsidRPr="00F33C53">
              <w:rPr>
                <w:lang w:val="es-ES_tradnl"/>
              </w:rPr>
              <w:t xml:space="preserve"> 510 Hz</w:t>
            </w:r>
          </w:p>
        </w:tc>
      </w:tr>
      <w:tr w:rsidR="00F33C53" w:rsidRPr="000D7079" w14:paraId="1A6E357E" w14:textId="77777777" w:rsidTr="000A6ABD">
        <w:trPr>
          <w:jc w:val="center"/>
        </w:trPr>
        <w:tc>
          <w:tcPr>
            <w:tcW w:w="1701" w:type="dxa"/>
          </w:tcPr>
          <w:p w14:paraId="1CAF30A0" w14:textId="77777777" w:rsidR="00F33C53" w:rsidRPr="00F33C53" w:rsidRDefault="00F33C53">
            <w:pPr>
              <w:spacing w:before="70" w:line="0" w:lineRule="atLeast"/>
              <w:rPr>
                <w:lang w:val="es-ES_tradnl"/>
              </w:rPr>
            </w:pPr>
          </w:p>
        </w:tc>
        <w:tc>
          <w:tcPr>
            <w:tcW w:w="907" w:type="dxa"/>
          </w:tcPr>
          <w:p w14:paraId="07E91FC7" w14:textId="77777777" w:rsidR="00F33C53" w:rsidRPr="00F33C53" w:rsidRDefault="00F33C53">
            <w:pPr>
              <w:spacing w:before="70" w:line="0" w:lineRule="atLeast"/>
              <w:jc w:val="center"/>
              <w:rPr>
                <w:lang w:val="es-ES_tradnl"/>
              </w:rPr>
            </w:pPr>
          </w:p>
        </w:tc>
        <w:tc>
          <w:tcPr>
            <w:tcW w:w="1191" w:type="dxa"/>
          </w:tcPr>
          <w:p w14:paraId="1574CADF" w14:textId="77777777" w:rsidR="00F33C53" w:rsidRPr="00F33C53" w:rsidRDefault="00F33C53">
            <w:pPr>
              <w:spacing w:before="70" w:line="0" w:lineRule="atLeast"/>
              <w:jc w:val="center"/>
              <w:rPr>
                <w:lang w:val="es-ES_tradnl"/>
              </w:rPr>
            </w:pPr>
          </w:p>
        </w:tc>
        <w:tc>
          <w:tcPr>
            <w:tcW w:w="5953" w:type="dxa"/>
          </w:tcPr>
          <w:p w14:paraId="3C977B9E" w14:textId="77777777" w:rsidR="00F33C53" w:rsidRPr="00F33C53" w:rsidRDefault="00F33C53" w:rsidP="00992E9A">
            <w:pPr>
              <w:spacing w:before="70" w:line="0" w:lineRule="atLeast"/>
              <w:rPr>
                <w:lang w:val="es-ES_tradnl"/>
              </w:rPr>
            </w:pPr>
            <w:r w:rsidRPr="00F33C53">
              <w:rPr>
                <w:lang w:val="es-ES_tradnl"/>
              </w:rPr>
              <w:t>En ambos casos, esta información puede ser suficiente para identificar el país que utiliza este sistema, sin conocer el texto de los mensajes</w:t>
            </w:r>
          </w:p>
        </w:tc>
      </w:tr>
      <w:tr w:rsidR="00F33C53" w:rsidRPr="000D7079" w14:paraId="4BB05A6A" w14:textId="77777777" w:rsidTr="000A6ABD">
        <w:trPr>
          <w:jc w:val="center"/>
        </w:trPr>
        <w:tc>
          <w:tcPr>
            <w:tcW w:w="1701" w:type="dxa"/>
          </w:tcPr>
          <w:p w14:paraId="1106D521" w14:textId="77777777" w:rsidR="00F33C53" w:rsidRDefault="00F33C53">
            <w:pPr>
              <w:spacing w:before="70" w:line="0" w:lineRule="atLeast"/>
            </w:pPr>
            <w:r>
              <w:t>BETWEEN</w:t>
            </w:r>
          </w:p>
        </w:tc>
        <w:tc>
          <w:tcPr>
            <w:tcW w:w="907" w:type="dxa"/>
          </w:tcPr>
          <w:p w14:paraId="4E2B08DC" w14:textId="77777777" w:rsidR="00F33C53" w:rsidRDefault="00F33C53">
            <w:pPr>
              <w:spacing w:before="70" w:line="0" w:lineRule="atLeast"/>
              <w:jc w:val="center"/>
            </w:pPr>
            <w:r>
              <w:t>A</w:t>
            </w:r>
          </w:p>
        </w:tc>
        <w:tc>
          <w:tcPr>
            <w:tcW w:w="1191" w:type="dxa"/>
          </w:tcPr>
          <w:p w14:paraId="63FFD0C3" w14:textId="77777777" w:rsidR="00F33C53" w:rsidRDefault="00F33C53">
            <w:pPr>
              <w:spacing w:before="70" w:line="0" w:lineRule="atLeast"/>
              <w:jc w:val="center"/>
            </w:pPr>
            <w:r>
              <w:t>10</w:t>
            </w:r>
          </w:p>
        </w:tc>
        <w:tc>
          <w:tcPr>
            <w:tcW w:w="5953" w:type="dxa"/>
          </w:tcPr>
          <w:p w14:paraId="67F8B7CE" w14:textId="77777777" w:rsidR="00F33C53" w:rsidRPr="00F33C53" w:rsidRDefault="00F33C53">
            <w:pPr>
              <w:spacing w:before="70" w:line="0" w:lineRule="atLeast"/>
              <w:jc w:val="left"/>
              <w:rPr>
                <w:lang w:val="es-ES_tradnl"/>
              </w:rPr>
            </w:pPr>
            <w:r w:rsidRPr="00F33C53">
              <w:rPr>
                <w:lang w:val="es-ES_tradnl"/>
              </w:rPr>
              <w:t xml:space="preserve">En el caso </w:t>
            </w:r>
            <w:proofErr w:type="gramStart"/>
            <w:r w:rsidRPr="00F33C53">
              <w:rPr>
                <w:lang w:val="es-ES_tradnl"/>
              </w:rPr>
              <w:t>de  sistemas</w:t>
            </w:r>
            <w:proofErr w:type="gramEnd"/>
            <w:r w:rsidRPr="00F33C53">
              <w:rPr>
                <w:lang w:val="es-ES_tradnl"/>
              </w:rPr>
              <w:t xml:space="preserve"> multifrecuencia, los límites de los tonos utilizados, por ejemplo, 1</w:t>
            </w:r>
            <w:r w:rsidRPr="00F33C53">
              <w:rPr>
                <w:sz w:val="12"/>
                <w:lang w:val="es-ES_tradnl"/>
              </w:rPr>
              <w:t> </w:t>
            </w:r>
            <w:r w:rsidRPr="00F33C53">
              <w:rPr>
                <w:lang w:val="es-ES_tradnl"/>
              </w:rPr>
              <w:t>220-1</w:t>
            </w:r>
            <w:r w:rsidRPr="00F33C53">
              <w:rPr>
                <w:sz w:val="12"/>
                <w:lang w:val="es-ES_tradnl"/>
              </w:rPr>
              <w:t> </w:t>
            </w:r>
            <w:r w:rsidRPr="00F33C53">
              <w:rPr>
                <w:lang w:val="es-ES_tradnl"/>
              </w:rPr>
              <w:t>860 Hz</w:t>
            </w:r>
          </w:p>
        </w:tc>
      </w:tr>
      <w:tr w:rsidR="00F33C53" w:rsidRPr="000D7079" w14:paraId="188CD6AB" w14:textId="77777777" w:rsidTr="000A6ABD">
        <w:trPr>
          <w:jc w:val="center"/>
        </w:trPr>
        <w:tc>
          <w:tcPr>
            <w:tcW w:w="1701" w:type="dxa"/>
          </w:tcPr>
          <w:p w14:paraId="478962A8" w14:textId="77777777" w:rsidR="00F33C53" w:rsidRDefault="00F33C53">
            <w:pPr>
              <w:spacing w:before="70" w:line="0" w:lineRule="atLeast"/>
            </w:pPr>
            <w:r>
              <w:t>IDLE</w:t>
            </w:r>
          </w:p>
        </w:tc>
        <w:tc>
          <w:tcPr>
            <w:tcW w:w="907" w:type="dxa"/>
          </w:tcPr>
          <w:p w14:paraId="7C9AB22D" w14:textId="77777777" w:rsidR="00F33C53" w:rsidRDefault="00F33C53">
            <w:pPr>
              <w:spacing w:before="70" w:line="0" w:lineRule="atLeast"/>
              <w:jc w:val="center"/>
            </w:pPr>
            <w:r>
              <w:t>A</w:t>
            </w:r>
          </w:p>
        </w:tc>
        <w:tc>
          <w:tcPr>
            <w:tcW w:w="1191" w:type="dxa"/>
          </w:tcPr>
          <w:p w14:paraId="55B25ECF" w14:textId="77777777" w:rsidR="00F33C53" w:rsidRDefault="00F33C53">
            <w:pPr>
              <w:spacing w:before="70" w:line="0" w:lineRule="atLeast"/>
              <w:jc w:val="center"/>
            </w:pPr>
            <w:r>
              <w:t>10</w:t>
            </w:r>
          </w:p>
        </w:tc>
        <w:tc>
          <w:tcPr>
            <w:tcW w:w="5953" w:type="dxa"/>
          </w:tcPr>
          <w:p w14:paraId="36EC0BC8" w14:textId="77777777" w:rsidR="00F33C53" w:rsidRPr="00F33C53" w:rsidRDefault="00F33C53">
            <w:pPr>
              <w:spacing w:before="70" w:line="0" w:lineRule="atLeast"/>
              <w:jc w:val="left"/>
              <w:rPr>
                <w:lang w:val="es-ES_tradnl"/>
              </w:rPr>
            </w:pPr>
            <w:r w:rsidRPr="00F33C53">
              <w:rPr>
                <w:lang w:val="es-ES_tradnl"/>
              </w:rPr>
              <w:t>En el caso de sistemas multifrecuencia, los tonos en uso durante un periodo de reposo.</w:t>
            </w:r>
          </w:p>
        </w:tc>
      </w:tr>
    </w:tbl>
    <w:p w14:paraId="6E141DE2" w14:textId="77777777" w:rsidR="00F33C53" w:rsidRPr="00F33C53" w:rsidRDefault="00F33C53">
      <w:pPr>
        <w:spacing w:before="0"/>
        <w:rPr>
          <w:lang w:val="es-ES_tradnl"/>
        </w:rPr>
      </w:pPr>
    </w:p>
    <w:p w14:paraId="14CB570C" w14:textId="77777777" w:rsidR="00F33C53" w:rsidRPr="00F33C53" w:rsidRDefault="00F33C53">
      <w:pPr>
        <w:spacing w:line="0" w:lineRule="atLeast"/>
        <w:rPr>
          <w:lang w:val="es-ES_tradnl"/>
        </w:rPr>
      </w:pPr>
      <w:r w:rsidRPr="00F33C53">
        <w:rPr>
          <w:lang w:val="es-ES_tradnl"/>
        </w:rPr>
        <w:t>Para muchos sistemas existe un número de parámetros que dependen de la velocidad de los baudios. Un sistema sigue siendo el mismo, aun cuando tenga la posibilidad de utilizar velocidades de baudio distintas.</w:t>
      </w:r>
    </w:p>
    <w:p w14:paraId="57D72938" w14:textId="77777777" w:rsidR="00F33C53" w:rsidRPr="00F33C53" w:rsidRDefault="00F33C53">
      <w:pPr>
        <w:spacing w:line="0" w:lineRule="atLeast"/>
        <w:rPr>
          <w:lang w:val="es-ES_tradnl"/>
        </w:rPr>
      </w:pPr>
      <w:r w:rsidRPr="00F33C53">
        <w:rPr>
          <w:lang w:val="es-ES_tradnl"/>
        </w:rPr>
        <w:t xml:space="preserve">Los parámetros que dependen de la velocidad de los baudios pueden almacenarse en una segunda base de datos, con una relación en un campo de la primera base de datos. En este caso debe ser el campo </w:t>
      </w:r>
      <w:r w:rsidRPr="00F33C53">
        <w:rPr>
          <w:u w:val="single"/>
          <w:lang w:val="es-ES_tradnl"/>
        </w:rPr>
        <w:t>SYSTNUM</w:t>
      </w:r>
      <w:r w:rsidRPr="00F33C53">
        <w:rPr>
          <w:lang w:val="es-ES_tradnl"/>
        </w:rPr>
        <w:t>.</w:t>
      </w:r>
    </w:p>
    <w:p w14:paraId="74553C95" w14:textId="77777777" w:rsidR="00F33C53" w:rsidRPr="00F33C53" w:rsidRDefault="00F33C53">
      <w:pPr>
        <w:spacing w:line="0" w:lineRule="atLeast"/>
        <w:rPr>
          <w:lang w:val="es-ES_tradnl"/>
        </w:rPr>
      </w:pPr>
      <w:r w:rsidRPr="00F33C53">
        <w:rPr>
          <w:lang w:val="es-ES_tradnl"/>
        </w:rPr>
        <w:t>Por cada velocidad de baudios posible de un determinado sistema debe haber un registro en esta segunda base de datos.</w:t>
      </w:r>
    </w:p>
    <w:p w14:paraId="050207E9" w14:textId="77777777" w:rsidR="00F33C53" w:rsidRPr="00F33C53" w:rsidRDefault="00F33C53">
      <w:pPr>
        <w:spacing w:line="0" w:lineRule="atLeast"/>
        <w:rPr>
          <w:lang w:val="es-ES_tradnl"/>
        </w:rPr>
      </w:pPr>
      <w:r w:rsidRPr="00F33C53">
        <w:rPr>
          <w:lang w:val="es-ES_tradnl"/>
        </w:rPr>
        <w:t>Esta base de datos contiene los siguientes campos:</w:t>
      </w:r>
    </w:p>
    <w:p w14:paraId="39F618C9" w14:textId="77777777" w:rsidR="00F33C53" w:rsidRPr="00F33C53" w:rsidRDefault="00F33C53">
      <w:pPr>
        <w:pStyle w:val="Blanc"/>
        <w:rPr>
          <w:lang w:val="es-ES_tradnl"/>
        </w:rPr>
      </w:pPr>
    </w:p>
    <w:tbl>
      <w:tblPr>
        <w:tblW w:w="9752" w:type="dxa"/>
        <w:jc w:val="center"/>
        <w:tblLayout w:type="fixed"/>
        <w:tblCellMar>
          <w:left w:w="0" w:type="dxa"/>
          <w:right w:w="0" w:type="dxa"/>
        </w:tblCellMar>
        <w:tblLook w:val="0000" w:firstRow="0" w:lastRow="0" w:firstColumn="0" w:lastColumn="0" w:noHBand="0" w:noVBand="0"/>
      </w:tblPr>
      <w:tblGrid>
        <w:gridCol w:w="1701"/>
        <w:gridCol w:w="907"/>
        <w:gridCol w:w="1191"/>
        <w:gridCol w:w="5953"/>
      </w:tblGrid>
      <w:tr w:rsidR="00F33C53" w14:paraId="777590D7" w14:textId="77777777" w:rsidTr="000A6ABD">
        <w:trPr>
          <w:jc w:val="center"/>
        </w:trPr>
        <w:tc>
          <w:tcPr>
            <w:tcW w:w="1701" w:type="dxa"/>
          </w:tcPr>
          <w:p w14:paraId="3121B821" w14:textId="77777777" w:rsidR="00F33C53" w:rsidRDefault="00F33C53">
            <w:pPr>
              <w:spacing w:before="180" w:line="0" w:lineRule="atLeast"/>
              <w:jc w:val="left"/>
              <w:rPr>
                <w:i/>
              </w:rPr>
            </w:pPr>
            <w:proofErr w:type="spellStart"/>
            <w:r>
              <w:rPr>
                <w:i/>
              </w:rPr>
              <w:t>Nombre</w:t>
            </w:r>
            <w:proofErr w:type="spellEnd"/>
            <w:r>
              <w:rPr>
                <w:i/>
              </w:rPr>
              <w:t xml:space="preserve"> de campo</w:t>
            </w:r>
          </w:p>
        </w:tc>
        <w:tc>
          <w:tcPr>
            <w:tcW w:w="907" w:type="dxa"/>
          </w:tcPr>
          <w:p w14:paraId="75A18D0C" w14:textId="77777777" w:rsidR="00F33C53" w:rsidRDefault="00F33C53">
            <w:pPr>
              <w:spacing w:before="120" w:line="0" w:lineRule="atLeast"/>
              <w:jc w:val="center"/>
              <w:rPr>
                <w:i/>
              </w:rPr>
            </w:pPr>
            <w:r>
              <w:rPr>
                <w:i/>
              </w:rPr>
              <w:t>Tipo</w:t>
            </w:r>
            <w:r>
              <w:br/>
              <w:t>(Nota 1)</w:t>
            </w:r>
          </w:p>
        </w:tc>
        <w:tc>
          <w:tcPr>
            <w:tcW w:w="1191" w:type="dxa"/>
          </w:tcPr>
          <w:p w14:paraId="51ACF500" w14:textId="77777777" w:rsidR="00F33C53" w:rsidRDefault="00F33C53">
            <w:pPr>
              <w:spacing w:before="180" w:line="0" w:lineRule="atLeast"/>
              <w:jc w:val="center"/>
              <w:rPr>
                <w:i/>
              </w:rPr>
            </w:pPr>
            <w:proofErr w:type="spellStart"/>
            <w:r>
              <w:rPr>
                <w:i/>
              </w:rPr>
              <w:t>Longitud</w:t>
            </w:r>
            <w:proofErr w:type="spellEnd"/>
          </w:p>
        </w:tc>
        <w:tc>
          <w:tcPr>
            <w:tcW w:w="5953" w:type="dxa"/>
          </w:tcPr>
          <w:p w14:paraId="733FF3B6" w14:textId="77777777" w:rsidR="00F33C53" w:rsidRDefault="00F33C53">
            <w:pPr>
              <w:spacing w:before="180" w:line="0" w:lineRule="atLeast"/>
              <w:jc w:val="center"/>
              <w:rPr>
                <w:i/>
              </w:rPr>
            </w:pPr>
            <w:proofErr w:type="spellStart"/>
            <w:r>
              <w:rPr>
                <w:i/>
              </w:rPr>
              <w:t>Descripción</w:t>
            </w:r>
            <w:proofErr w:type="spellEnd"/>
          </w:p>
        </w:tc>
      </w:tr>
      <w:tr w:rsidR="00F33C53" w:rsidRPr="000D7079" w14:paraId="724EB35A" w14:textId="77777777" w:rsidTr="000A6ABD">
        <w:trPr>
          <w:jc w:val="center"/>
        </w:trPr>
        <w:tc>
          <w:tcPr>
            <w:tcW w:w="1701" w:type="dxa"/>
          </w:tcPr>
          <w:p w14:paraId="74426E88" w14:textId="77777777" w:rsidR="00F33C53" w:rsidRDefault="00F33C53">
            <w:pPr>
              <w:spacing w:before="120" w:line="0" w:lineRule="atLeast"/>
            </w:pPr>
            <w:r>
              <w:t>SYSTNUM</w:t>
            </w:r>
          </w:p>
        </w:tc>
        <w:tc>
          <w:tcPr>
            <w:tcW w:w="907" w:type="dxa"/>
          </w:tcPr>
          <w:p w14:paraId="33973CEF" w14:textId="77777777" w:rsidR="00F33C53" w:rsidRDefault="00F33C53">
            <w:pPr>
              <w:spacing w:before="120" w:line="0" w:lineRule="atLeast"/>
              <w:jc w:val="center"/>
            </w:pPr>
            <w:r>
              <w:t>I</w:t>
            </w:r>
          </w:p>
        </w:tc>
        <w:tc>
          <w:tcPr>
            <w:tcW w:w="1191" w:type="dxa"/>
          </w:tcPr>
          <w:p w14:paraId="4C097B75" w14:textId="77777777" w:rsidR="00F33C53" w:rsidRDefault="00F33C53">
            <w:pPr>
              <w:spacing w:before="120" w:line="0" w:lineRule="atLeast"/>
              <w:jc w:val="center"/>
            </w:pPr>
            <w:r>
              <w:t>4</w:t>
            </w:r>
          </w:p>
        </w:tc>
        <w:tc>
          <w:tcPr>
            <w:tcW w:w="5953" w:type="dxa"/>
          </w:tcPr>
          <w:p w14:paraId="22D22128" w14:textId="77777777" w:rsidR="00F33C53" w:rsidRPr="00F33C53" w:rsidRDefault="00F33C53">
            <w:pPr>
              <w:spacing w:before="120" w:line="0" w:lineRule="atLeast"/>
              <w:jc w:val="left"/>
              <w:rPr>
                <w:lang w:val="es-ES_tradnl"/>
              </w:rPr>
            </w:pPr>
            <w:r w:rsidRPr="00F33C53">
              <w:rPr>
                <w:lang w:val="es-ES_tradnl"/>
              </w:rPr>
              <w:t>Número de sistema para la relación con la primera base de datos</w:t>
            </w:r>
          </w:p>
        </w:tc>
      </w:tr>
      <w:tr w:rsidR="00F33C53" w:rsidRPr="000D7079" w14:paraId="55409A6E" w14:textId="77777777" w:rsidTr="000A6ABD">
        <w:trPr>
          <w:jc w:val="center"/>
        </w:trPr>
        <w:tc>
          <w:tcPr>
            <w:tcW w:w="1701" w:type="dxa"/>
          </w:tcPr>
          <w:p w14:paraId="504369E6" w14:textId="77777777" w:rsidR="00F33C53" w:rsidRDefault="00F33C53">
            <w:pPr>
              <w:spacing w:before="70" w:line="0" w:lineRule="atLeast"/>
            </w:pPr>
            <w:r>
              <w:t>BAUDSPEED</w:t>
            </w:r>
          </w:p>
        </w:tc>
        <w:tc>
          <w:tcPr>
            <w:tcW w:w="907" w:type="dxa"/>
          </w:tcPr>
          <w:p w14:paraId="45426D1A" w14:textId="77777777" w:rsidR="00F33C53" w:rsidRDefault="00F33C53">
            <w:pPr>
              <w:spacing w:before="70" w:line="0" w:lineRule="atLeast"/>
              <w:jc w:val="center"/>
            </w:pPr>
            <w:r>
              <w:t>D</w:t>
            </w:r>
          </w:p>
        </w:tc>
        <w:tc>
          <w:tcPr>
            <w:tcW w:w="1191" w:type="dxa"/>
          </w:tcPr>
          <w:p w14:paraId="20606267" w14:textId="77777777" w:rsidR="00F33C53" w:rsidRDefault="00F33C53">
            <w:pPr>
              <w:spacing w:before="70" w:line="0" w:lineRule="atLeast"/>
              <w:jc w:val="center"/>
            </w:pPr>
            <w:r>
              <w:t>8,2</w:t>
            </w:r>
          </w:p>
        </w:tc>
        <w:tc>
          <w:tcPr>
            <w:tcW w:w="5953" w:type="dxa"/>
          </w:tcPr>
          <w:p w14:paraId="2CABC8BC" w14:textId="77777777" w:rsidR="00F33C53" w:rsidRPr="00F33C53" w:rsidRDefault="00F33C53">
            <w:pPr>
              <w:spacing w:before="70" w:line="0" w:lineRule="atLeast"/>
              <w:jc w:val="left"/>
              <w:rPr>
                <w:lang w:val="es-ES_tradnl"/>
              </w:rPr>
            </w:pPr>
            <w:r w:rsidRPr="00F33C53">
              <w:rPr>
                <w:lang w:val="es-ES_tradnl"/>
              </w:rPr>
              <w:t>Velocidad de baudios del sistema, por ejemplo, 164,35 </w:t>
            </w:r>
            <w:proofErr w:type="spellStart"/>
            <w:r w:rsidRPr="00F33C53">
              <w:rPr>
                <w:lang w:val="es-ES_tradnl"/>
              </w:rPr>
              <w:t>Bd</w:t>
            </w:r>
            <w:proofErr w:type="spellEnd"/>
          </w:p>
        </w:tc>
      </w:tr>
      <w:tr w:rsidR="00F33C53" w:rsidRPr="000D7079" w14:paraId="27DA2304" w14:textId="77777777" w:rsidTr="000A6ABD">
        <w:trPr>
          <w:jc w:val="center"/>
        </w:trPr>
        <w:tc>
          <w:tcPr>
            <w:tcW w:w="1701" w:type="dxa"/>
          </w:tcPr>
          <w:p w14:paraId="2A714867" w14:textId="77777777" w:rsidR="00F33C53" w:rsidRDefault="00F33C53">
            <w:pPr>
              <w:spacing w:before="70" w:line="0" w:lineRule="atLeast"/>
            </w:pPr>
            <w:r>
              <w:t>AUTO_CORR</w:t>
            </w:r>
          </w:p>
        </w:tc>
        <w:tc>
          <w:tcPr>
            <w:tcW w:w="907" w:type="dxa"/>
          </w:tcPr>
          <w:p w14:paraId="56F3541C" w14:textId="77777777" w:rsidR="00F33C53" w:rsidRDefault="00F33C53">
            <w:pPr>
              <w:spacing w:before="70" w:line="0" w:lineRule="atLeast"/>
              <w:jc w:val="center"/>
            </w:pPr>
            <w:r>
              <w:t>I</w:t>
            </w:r>
          </w:p>
        </w:tc>
        <w:tc>
          <w:tcPr>
            <w:tcW w:w="1191" w:type="dxa"/>
          </w:tcPr>
          <w:p w14:paraId="4FEE94F5" w14:textId="77777777" w:rsidR="00F33C53" w:rsidRDefault="00F33C53">
            <w:pPr>
              <w:spacing w:before="70" w:line="0" w:lineRule="atLeast"/>
              <w:jc w:val="center"/>
            </w:pPr>
            <w:r>
              <w:t>4</w:t>
            </w:r>
          </w:p>
        </w:tc>
        <w:tc>
          <w:tcPr>
            <w:tcW w:w="5953" w:type="dxa"/>
          </w:tcPr>
          <w:p w14:paraId="0ED54C3B" w14:textId="77777777" w:rsidR="00F33C53" w:rsidRPr="00F33C53" w:rsidRDefault="00F33C53" w:rsidP="000A6ABD">
            <w:pPr>
              <w:spacing w:before="70" w:line="0" w:lineRule="atLeast"/>
              <w:rPr>
                <w:lang w:val="es-ES_tradnl"/>
              </w:rPr>
            </w:pPr>
            <w:r w:rsidRPr="00F33C53">
              <w:rPr>
                <w:lang w:val="es-ES_tradnl"/>
              </w:rPr>
              <w:t>Cresta de la función de correlación automática, el número de bits en una trama de caracteres</w:t>
            </w:r>
          </w:p>
        </w:tc>
      </w:tr>
      <w:tr w:rsidR="00F33C53" w:rsidRPr="000D7079" w14:paraId="4BC3E978" w14:textId="77777777" w:rsidTr="000A6ABD">
        <w:trPr>
          <w:jc w:val="center"/>
        </w:trPr>
        <w:tc>
          <w:tcPr>
            <w:tcW w:w="1701" w:type="dxa"/>
          </w:tcPr>
          <w:p w14:paraId="767E110A" w14:textId="77777777" w:rsidR="00F33C53" w:rsidRDefault="00F33C53">
            <w:pPr>
              <w:spacing w:before="70" w:line="0" w:lineRule="atLeast"/>
            </w:pPr>
            <w:r>
              <w:t>BIT_DUR</w:t>
            </w:r>
          </w:p>
        </w:tc>
        <w:tc>
          <w:tcPr>
            <w:tcW w:w="907" w:type="dxa"/>
          </w:tcPr>
          <w:p w14:paraId="5D609C80" w14:textId="77777777" w:rsidR="00F33C53" w:rsidRDefault="00F33C53">
            <w:pPr>
              <w:spacing w:before="70" w:line="0" w:lineRule="atLeast"/>
              <w:jc w:val="center"/>
            </w:pPr>
            <w:r>
              <w:t>D</w:t>
            </w:r>
          </w:p>
        </w:tc>
        <w:tc>
          <w:tcPr>
            <w:tcW w:w="1191" w:type="dxa"/>
          </w:tcPr>
          <w:p w14:paraId="5E60BBAE" w14:textId="77777777" w:rsidR="00F33C53" w:rsidRDefault="00F33C53">
            <w:pPr>
              <w:spacing w:before="70" w:line="0" w:lineRule="atLeast"/>
              <w:jc w:val="center"/>
            </w:pPr>
            <w:r>
              <w:t>5,2</w:t>
            </w:r>
          </w:p>
        </w:tc>
        <w:tc>
          <w:tcPr>
            <w:tcW w:w="5953" w:type="dxa"/>
          </w:tcPr>
          <w:p w14:paraId="400CF29B" w14:textId="77777777" w:rsidR="00F33C53" w:rsidRPr="00F33C53" w:rsidRDefault="00F33C53">
            <w:pPr>
              <w:spacing w:before="70" w:line="0" w:lineRule="atLeast"/>
              <w:jc w:val="left"/>
              <w:rPr>
                <w:lang w:val="es-ES_tradnl"/>
              </w:rPr>
            </w:pPr>
            <w:r w:rsidRPr="00F33C53">
              <w:rPr>
                <w:lang w:val="es-ES_tradnl"/>
              </w:rPr>
              <w:t>Duración de los bits, por ejemplo, 10,30 ms</w:t>
            </w:r>
          </w:p>
        </w:tc>
      </w:tr>
      <w:tr w:rsidR="00F33C53" w:rsidRPr="000D7079" w14:paraId="46060402" w14:textId="77777777" w:rsidTr="000A6ABD">
        <w:trPr>
          <w:jc w:val="center"/>
        </w:trPr>
        <w:tc>
          <w:tcPr>
            <w:tcW w:w="1701" w:type="dxa"/>
          </w:tcPr>
          <w:p w14:paraId="35E06D2C" w14:textId="77777777" w:rsidR="00F33C53" w:rsidRDefault="00F33C53">
            <w:pPr>
              <w:spacing w:before="70" w:line="0" w:lineRule="atLeast"/>
            </w:pPr>
            <w:r>
              <w:t>CYCLE</w:t>
            </w:r>
          </w:p>
        </w:tc>
        <w:tc>
          <w:tcPr>
            <w:tcW w:w="907" w:type="dxa"/>
          </w:tcPr>
          <w:p w14:paraId="7DC8FCE2" w14:textId="77777777" w:rsidR="00F33C53" w:rsidRDefault="00F33C53">
            <w:pPr>
              <w:spacing w:before="70" w:line="0" w:lineRule="atLeast"/>
              <w:jc w:val="center"/>
            </w:pPr>
            <w:r>
              <w:t>I</w:t>
            </w:r>
          </w:p>
        </w:tc>
        <w:tc>
          <w:tcPr>
            <w:tcW w:w="1191" w:type="dxa"/>
          </w:tcPr>
          <w:p w14:paraId="229A6A62" w14:textId="77777777" w:rsidR="00F33C53" w:rsidRDefault="00F33C53">
            <w:pPr>
              <w:spacing w:before="70" w:line="0" w:lineRule="atLeast"/>
              <w:jc w:val="center"/>
            </w:pPr>
            <w:r>
              <w:t>4</w:t>
            </w:r>
          </w:p>
        </w:tc>
        <w:tc>
          <w:tcPr>
            <w:tcW w:w="5953" w:type="dxa"/>
          </w:tcPr>
          <w:p w14:paraId="18EFE3E2" w14:textId="77777777" w:rsidR="00F33C53" w:rsidRPr="00F33C53" w:rsidRDefault="00F33C53" w:rsidP="000A6ABD">
            <w:pPr>
              <w:spacing w:before="70" w:line="0" w:lineRule="atLeast"/>
              <w:rPr>
                <w:lang w:val="es-ES_tradnl"/>
              </w:rPr>
            </w:pPr>
            <w:r w:rsidRPr="00F33C53">
              <w:rPr>
                <w:lang w:val="es-ES_tradnl"/>
              </w:rPr>
              <w:t>Ciclo (</w:t>
            </w:r>
            <w:proofErr w:type="spellStart"/>
            <w:r w:rsidRPr="00F33C53">
              <w:rPr>
                <w:lang w:val="es-ES_tradnl"/>
              </w:rPr>
              <w:t>cycle</w:t>
            </w:r>
            <w:proofErr w:type="spellEnd"/>
            <w:r w:rsidRPr="00F33C53">
              <w:rPr>
                <w:lang w:val="es-ES_tradnl"/>
              </w:rPr>
              <w:t xml:space="preserve"> time) del sistema, tiempo necesario para transmitir la trama de un carácter</w:t>
            </w:r>
          </w:p>
        </w:tc>
      </w:tr>
      <w:tr w:rsidR="00F33C53" w:rsidRPr="000D7079" w14:paraId="4778A4BA" w14:textId="77777777" w:rsidTr="000A6ABD">
        <w:trPr>
          <w:jc w:val="center"/>
        </w:trPr>
        <w:tc>
          <w:tcPr>
            <w:tcW w:w="1701" w:type="dxa"/>
          </w:tcPr>
          <w:p w14:paraId="6FD48F53" w14:textId="77777777" w:rsidR="00F33C53" w:rsidRDefault="00F33C53">
            <w:pPr>
              <w:spacing w:before="70" w:line="0" w:lineRule="atLeast"/>
            </w:pPr>
            <w:r>
              <w:t>INFO</w:t>
            </w:r>
          </w:p>
        </w:tc>
        <w:tc>
          <w:tcPr>
            <w:tcW w:w="907" w:type="dxa"/>
          </w:tcPr>
          <w:p w14:paraId="488B51BF" w14:textId="77777777" w:rsidR="00F33C53" w:rsidRDefault="00F33C53">
            <w:pPr>
              <w:spacing w:before="70" w:line="0" w:lineRule="atLeast"/>
              <w:jc w:val="center"/>
            </w:pPr>
            <w:r>
              <w:t>I</w:t>
            </w:r>
          </w:p>
        </w:tc>
        <w:tc>
          <w:tcPr>
            <w:tcW w:w="1191" w:type="dxa"/>
          </w:tcPr>
          <w:p w14:paraId="23CBEA20" w14:textId="77777777" w:rsidR="00F33C53" w:rsidRDefault="00F33C53">
            <w:pPr>
              <w:spacing w:before="70" w:line="0" w:lineRule="atLeast"/>
              <w:jc w:val="center"/>
            </w:pPr>
            <w:r>
              <w:t>4</w:t>
            </w:r>
          </w:p>
        </w:tc>
        <w:tc>
          <w:tcPr>
            <w:tcW w:w="5953" w:type="dxa"/>
          </w:tcPr>
          <w:p w14:paraId="60E18A04" w14:textId="77777777" w:rsidR="00F33C53" w:rsidRPr="00F33C53" w:rsidRDefault="00F33C53">
            <w:pPr>
              <w:spacing w:before="70" w:line="0" w:lineRule="atLeast"/>
              <w:jc w:val="left"/>
              <w:rPr>
                <w:lang w:val="es-ES_tradnl"/>
              </w:rPr>
            </w:pPr>
            <w:r w:rsidRPr="00F33C53">
              <w:rPr>
                <w:lang w:val="es-ES_tradnl"/>
              </w:rPr>
              <w:t>Lapso en el cual el ciclo (CYCLE time) contiene información</w:t>
            </w:r>
          </w:p>
        </w:tc>
      </w:tr>
      <w:tr w:rsidR="00F33C53" w:rsidRPr="000D7079" w14:paraId="4A2B800E" w14:textId="77777777" w:rsidTr="000A6ABD">
        <w:trPr>
          <w:jc w:val="center"/>
        </w:trPr>
        <w:tc>
          <w:tcPr>
            <w:tcW w:w="1701" w:type="dxa"/>
          </w:tcPr>
          <w:p w14:paraId="7A545546" w14:textId="77777777" w:rsidR="00F33C53" w:rsidRDefault="00F33C53">
            <w:pPr>
              <w:spacing w:before="70" w:line="0" w:lineRule="atLeast"/>
            </w:pPr>
            <w:r>
              <w:t>PAUSE</w:t>
            </w:r>
          </w:p>
        </w:tc>
        <w:tc>
          <w:tcPr>
            <w:tcW w:w="907" w:type="dxa"/>
          </w:tcPr>
          <w:p w14:paraId="1058593E" w14:textId="77777777" w:rsidR="00F33C53" w:rsidRDefault="00F33C53">
            <w:pPr>
              <w:spacing w:before="70" w:line="0" w:lineRule="atLeast"/>
              <w:jc w:val="center"/>
            </w:pPr>
            <w:r>
              <w:t>I</w:t>
            </w:r>
          </w:p>
        </w:tc>
        <w:tc>
          <w:tcPr>
            <w:tcW w:w="1191" w:type="dxa"/>
          </w:tcPr>
          <w:p w14:paraId="286447E9" w14:textId="77777777" w:rsidR="00F33C53" w:rsidRDefault="00F33C53">
            <w:pPr>
              <w:spacing w:before="70" w:line="0" w:lineRule="atLeast"/>
              <w:jc w:val="center"/>
            </w:pPr>
            <w:r>
              <w:t>4</w:t>
            </w:r>
          </w:p>
        </w:tc>
        <w:tc>
          <w:tcPr>
            <w:tcW w:w="5953" w:type="dxa"/>
          </w:tcPr>
          <w:p w14:paraId="2A278BD0" w14:textId="77777777" w:rsidR="00F33C53" w:rsidRPr="00F33C53" w:rsidRDefault="00F33C53">
            <w:pPr>
              <w:spacing w:before="70" w:line="0" w:lineRule="atLeast"/>
              <w:jc w:val="left"/>
              <w:rPr>
                <w:lang w:val="es-ES_tradnl"/>
              </w:rPr>
            </w:pPr>
            <w:r w:rsidRPr="00F33C53">
              <w:rPr>
                <w:lang w:val="es-ES_tradnl"/>
              </w:rPr>
              <w:t>Lapso del ciclo en que no hay transmisión</w:t>
            </w:r>
          </w:p>
        </w:tc>
      </w:tr>
      <w:tr w:rsidR="00F33C53" w14:paraId="7807E8EC" w14:textId="77777777" w:rsidTr="000A6ABD">
        <w:trPr>
          <w:jc w:val="center"/>
        </w:trPr>
        <w:tc>
          <w:tcPr>
            <w:tcW w:w="1701" w:type="dxa"/>
          </w:tcPr>
          <w:p w14:paraId="01DC7C98" w14:textId="77777777" w:rsidR="00F33C53" w:rsidRDefault="00F33C53">
            <w:pPr>
              <w:spacing w:before="70" w:line="0" w:lineRule="atLeast"/>
            </w:pPr>
            <w:r>
              <w:t>CHAR</w:t>
            </w:r>
          </w:p>
        </w:tc>
        <w:tc>
          <w:tcPr>
            <w:tcW w:w="907" w:type="dxa"/>
          </w:tcPr>
          <w:p w14:paraId="02A48F17" w14:textId="77777777" w:rsidR="00F33C53" w:rsidRDefault="00F33C53">
            <w:pPr>
              <w:spacing w:before="70" w:line="0" w:lineRule="atLeast"/>
              <w:jc w:val="center"/>
            </w:pPr>
            <w:r>
              <w:t>I</w:t>
            </w:r>
          </w:p>
        </w:tc>
        <w:tc>
          <w:tcPr>
            <w:tcW w:w="1191" w:type="dxa"/>
          </w:tcPr>
          <w:p w14:paraId="7E121DDA" w14:textId="77777777" w:rsidR="00F33C53" w:rsidRDefault="00F33C53">
            <w:pPr>
              <w:spacing w:before="70" w:line="0" w:lineRule="atLeast"/>
              <w:jc w:val="center"/>
            </w:pPr>
            <w:r>
              <w:t>3</w:t>
            </w:r>
          </w:p>
        </w:tc>
        <w:tc>
          <w:tcPr>
            <w:tcW w:w="5953" w:type="dxa"/>
          </w:tcPr>
          <w:p w14:paraId="18102363" w14:textId="77777777" w:rsidR="00F33C53" w:rsidRPr="00F33C53" w:rsidRDefault="00F33C53">
            <w:pPr>
              <w:spacing w:before="70" w:line="0" w:lineRule="atLeast"/>
              <w:jc w:val="left"/>
              <w:rPr>
                <w:lang w:val="es-ES_tradnl"/>
              </w:rPr>
            </w:pPr>
            <w:r w:rsidRPr="00F33C53">
              <w:rPr>
                <w:lang w:val="es-ES_tradnl"/>
              </w:rPr>
              <w:t xml:space="preserve">Número de caracteres en una ráfaga </w:t>
            </w:r>
            <w:r w:rsidRPr="00F33C53">
              <w:rPr>
                <w:lang w:val="es-ES_tradnl"/>
              </w:rPr>
              <w:br/>
              <w:t xml:space="preserve">ejemplo: para una transmisión </w:t>
            </w:r>
            <w:proofErr w:type="spellStart"/>
            <w:r w:rsidRPr="00F33C53">
              <w:rPr>
                <w:lang w:val="es-ES_tradnl"/>
              </w:rPr>
              <w:t>si_tor</w:t>
            </w:r>
            <w:proofErr w:type="spellEnd"/>
          </w:p>
          <w:p w14:paraId="3E2A4E3A" w14:textId="77777777" w:rsidR="00F33C53" w:rsidRDefault="00F33C53">
            <w:pPr>
              <w:tabs>
                <w:tab w:val="clear" w:pos="794"/>
                <w:tab w:val="clear" w:pos="1588"/>
                <w:tab w:val="clear" w:pos="1985"/>
                <w:tab w:val="left" w:pos="1474"/>
              </w:tabs>
              <w:spacing w:before="70" w:line="0" w:lineRule="atLeast"/>
              <w:jc w:val="left"/>
            </w:pPr>
            <w:r>
              <w:t>CYCLE time</w:t>
            </w:r>
            <w:r>
              <w:tab/>
            </w:r>
            <w:r>
              <w:rPr>
                <w:rFonts w:ascii="Symbol" w:hAnsi="Symbol"/>
              </w:rPr>
              <w:sym w:font="Symbol" w:char="F03D"/>
            </w:r>
            <w:r>
              <w:tab/>
              <w:t xml:space="preserve">450 </w:t>
            </w:r>
            <w:proofErr w:type="spellStart"/>
            <w:r>
              <w:t>ms</w:t>
            </w:r>
            <w:proofErr w:type="spellEnd"/>
            <w:r>
              <w:br/>
              <w:t>INFO</w:t>
            </w:r>
            <w:r>
              <w:tab/>
            </w:r>
            <w:r>
              <w:rPr>
                <w:rFonts w:ascii="Symbol" w:hAnsi="Symbol"/>
              </w:rPr>
              <w:sym w:font="Symbol" w:char="F03D"/>
            </w:r>
            <w:r>
              <w:tab/>
              <w:t xml:space="preserve">210 </w:t>
            </w:r>
            <w:proofErr w:type="spellStart"/>
            <w:r>
              <w:t>ms</w:t>
            </w:r>
            <w:proofErr w:type="spellEnd"/>
            <w:r>
              <w:br/>
              <w:t>PAUSE</w:t>
            </w:r>
            <w:r>
              <w:tab/>
            </w:r>
            <w:r>
              <w:rPr>
                <w:rFonts w:ascii="Symbol" w:hAnsi="Symbol"/>
              </w:rPr>
              <w:sym w:font="Symbol" w:char="F03D"/>
            </w:r>
            <w:r>
              <w:tab/>
              <w:t xml:space="preserve">240 </w:t>
            </w:r>
            <w:proofErr w:type="spellStart"/>
            <w:r>
              <w:t>ms</w:t>
            </w:r>
            <w:proofErr w:type="spellEnd"/>
            <w:r>
              <w:br/>
              <w:t>CHAR</w:t>
            </w:r>
            <w:r>
              <w:tab/>
            </w:r>
            <w:r>
              <w:rPr>
                <w:rFonts w:ascii="Symbol" w:hAnsi="Symbol"/>
              </w:rPr>
              <w:sym w:font="Symbol" w:char="F03D"/>
            </w:r>
            <w:r>
              <w:tab/>
            </w:r>
            <w:r>
              <w:t> </w:t>
            </w:r>
            <w:r>
              <w:t>3</w:t>
            </w:r>
          </w:p>
        </w:tc>
      </w:tr>
    </w:tbl>
    <w:p w14:paraId="627FAE7A" w14:textId="77777777" w:rsidR="00F33C53" w:rsidRDefault="00F33C53">
      <w:pPr>
        <w:spacing w:before="0" w:line="0" w:lineRule="atLeast"/>
      </w:pPr>
    </w:p>
    <w:p w14:paraId="57556B31" w14:textId="77777777" w:rsidR="00F33C53" w:rsidRPr="00F33C53" w:rsidRDefault="00F33C53">
      <w:pPr>
        <w:spacing w:line="0" w:lineRule="atLeast"/>
        <w:rPr>
          <w:lang w:val="es-ES_tradnl"/>
        </w:rPr>
      </w:pPr>
      <w:r w:rsidRPr="00F33C53">
        <w:rPr>
          <w:lang w:val="es-ES_tradnl"/>
        </w:rPr>
        <w:lastRenderedPageBreak/>
        <w:t>Estas bases de datos no abarcan todas las posibilidades, pues crear una base de datos de esas características sería casi imposible, complejo y no satisfaría las necesidades del ingeniero encargado de la comprobación técnica, que precisa un instrumento útil y de fácil utilización.</w:t>
      </w:r>
    </w:p>
    <w:p w14:paraId="02FE0DB9" w14:textId="77777777" w:rsidR="00F33C53" w:rsidRPr="00F33C53" w:rsidRDefault="00F33C53">
      <w:pPr>
        <w:pStyle w:val="Note"/>
        <w:tabs>
          <w:tab w:val="left" w:pos="1049"/>
        </w:tabs>
        <w:ind w:left="1049" w:hanging="1049"/>
        <w:jc w:val="left"/>
        <w:rPr>
          <w:lang w:val="es-ES_tradnl"/>
        </w:rPr>
      </w:pPr>
      <w:r w:rsidRPr="00F33C53">
        <w:rPr>
          <w:lang w:val="es-ES_tradnl"/>
        </w:rPr>
        <w:t>NOTA 1 –</w:t>
      </w:r>
      <w:r w:rsidRPr="00F33C53">
        <w:rPr>
          <w:lang w:val="es-ES_tradnl"/>
        </w:rPr>
        <w:tab/>
        <w:t>A:</w:t>
      </w:r>
      <w:r w:rsidRPr="00F33C53">
        <w:rPr>
          <w:lang w:val="es-ES_tradnl"/>
        </w:rPr>
        <w:tab/>
        <w:t>alfanumérico</w:t>
      </w:r>
      <w:r w:rsidRPr="00F33C53">
        <w:rPr>
          <w:lang w:val="es-ES_tradnl"/>
        </w:rPr>
        <w:br/>
        <w:t>I:</w:t>
      </w:r>
      <w:r w:rsidRPr="00F33C53">
        <w:rPr>
          <w:lang w:val="es-ES_tradnl"/>
        </w:rPr>
        <w:tab/>
        <w:t>numérico (entero)</w:t>
      </w:r>
      <w:r w:rsidRPr="00F33C53">
        <w:rPr>
          <w:lang w:val="es-ES_tradnl"/>
        </w:rPr>
        <w:br/>
        <w:t>D:</w:t>
      </w:r>
      <w:r w:rsidRPr="00F33C53">
        <w:rPr>
          <w:lang w:val="es-ES_tradnl"/>
        </w:rPr>
        <w:tab/>
        <w:t>numérico (decimal)</w:t>
      </w:r>
    </w:p>
    <w:p w14:paraId="67611A4B" w14:textId="77777777" w:rsidR="00F33C53" w:rsidRPr="00F33C53" w:rsidRDefault="00F33C53">
      <w:pPr>
        <w:spacing w:before="0" w:line="0" w:lineRule="atLeast"/>
        <w:rPr>
          <w:lang w:val="es-ES_tradnl"/>
        </w:rPr>
      </w:pPr>
    </w:p>
    <w:p w14:paraId="133A8FE9" w14:textId="77777777" w:rsidR="00F33C53" w:rsidRPr="00F33C53" w:rsidRDefault="00F33C53" w:rsidP="004565DF">
      <w:pPr>
        <w:pStyle w:val="Line"/>
        <w:rPr>
          <w:lang w:val="es-ES_tradnl"/>
        </w:rPr>
      </w:pPr>
    </w:p>
    <w:sectPr w:rsidR="00F33C53" w:rsidRPr="00F33C53" w:rsidSect="00DD1041">
      <w:headerReference w:type="even" r:id="rId13"/>
      <w:headerReference w:type="default" r:id="rId14"/>
      <w:footnotePr>
        <w:numFmt w:val="chicago"/>
      </w:footnotePr>
      <w:pgSz w:w="11907" w:h="16840" w:code="9"/>
      <w:pgMar w:top="1089" w:right="1089" w:bottom="1089" w:left="1089" w:header="482"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91524" w14:textId="77777777" w:rsidR="00F33C53" w:rsidRDefault="00F33C53">
      <w:pPr>
        <w:spacing w:before="0"/>
      </w:pPr>
      <w:r>
        <w:separator/>
      </w:r>
    </w:p>
  </w:endnote>
  <w:endnote w:type="continuationSeparator" w:id="0">
    <w:p w14:paraId="57801DA1" w14:textId="77777777" w:rsidR="00F33C53" w:rsidRDefault="00F33C5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39T36Lfz">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F8DE6" w14:textId="77777777" w:rsidR="00F33C53" w:rsidRDefault="00F33C53">
      <w:r>
        <w:rPr>
          <w:b/>
        </w:rPr>
        <w:t>_______________</w:t>
      </w:r>
    </w:p>
  </w:footnote>
  <w:footnote w:type="continuationSeparator" w:id="0">
    <w:p w14:paraId="611E97EA" w14:textId="77777777" w:rsidR="00F33C53" w:rsidRDefault="00F33C53">
      <w:pPr>
        <w:spacing w:before="0"/>
      </w:pPr>
      <w:r>
        <w:continuationSeparator/>
      </w:r>
    </w:p>
  </w:footnote>
  <w:footnote w:id="1">
    <w:p w14:paraId="46D0ED7F" w14:textId="522A6C07" w:rsidR="00BD7010" w:rsidRPr="00BD7010" w:rsidRDefault="00BD7010" w:rsidP="00BD7010">
      <w:pPr>
        <w:pStyle w:val="FootnoteText"/>
        <w:ind w:left="313" w:hanging="313"/>
        <w:rPr>
          <w:lang w:val="es-ES_tradnl"/>
        </w:rPr>
      </w:pPr>
      <w:r>
        <w:rPr>
          <w:rStyle w:val="FootnoteReference"/>
        </w:rPr>
        <w:footnoteRef/>
      </w:r>
      <w:r w:rsidRPr="00BD7010">
        <w:rPr>
          <w:lang w:val="es-ES_tradnl"/>
        </w:rPr>
        <w:t xml:space="preserve"> </w:t>
      </w:r>
      <w:r>
        <w:rPr>
          <w:lang w:val="es-ES_tradnl"/>
        </w:rPr>
        <w:tab/>
        <w:t xml:space="preserve">La Comisión de Estudio 1 de Radiocomunicaciones incorporó enmiendas de forma a la </w:t>
      </w:r>
      <w:r w:rsidR="009B01A4">
        <w:rPr>
          <w:lang w:val="es-ES_tradnl"/>
        </w:rPr>
        <w:t>presente</w:t>
      </w:r>
      <w:r>
        <w:rPr>
          <w:lang w:val="es-ES_tradnl"/>
        </w:rPr>
        <w:t xml:space="preserve"> Recomendación en 2010</w:t>
      </w:r>
      <w:r w:rsidR="00DD1041">
        <w:rPr>
          <w:lang w:val="es-ES_tradnl"/>
        </w:rPr>
        <w:t xml:space="preserve"> y 2019</w:t>
      </w:r>
      <w:r>
        <w:rPr>
          <w:lang w:val="es-ES_tradnl"/>
        </w:rPr>
        <w:t xml:space="preserve"> con arreglo a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9575A" w14:textId="77777777" w:rsidR="002656B2" w:rsidRDefault="002656B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6EAB2" w14:textId="77777777" w:rsidR="002656B2" w:rsidRDefault="002656B2" w:rsidP="00D62884">
    <w:pPr>
      <w:pStyle w:val="Header"/>
      <w:ind w:right="360" w:firstLine="360"/>
    </w:pPr>
    <w:r>
      <w:rPr>
        <w:noProof/>
        <w:lang w:val="es-ES_tradnl"/>
      </w:rPr>
      <w:drawing>
        <wp:anchor distT="0" distB="0" distL="114300" distR="114300" simplePos="0" relativeHeight="251659264" behindDoc="1" locked="0" layoutInCell="1" allowOverlap="1" wp14:anchorId="1B1D8497" wp14:editId="56744D9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0B8F4" w14:textId="27C801C5" w:rsidR="002656B2" w:rsidRPr="002656B2" w:rsidRDefault="002656B2" w:rsidP="00053938">
    <w:pPr>
      <w:pStyle w:val="Header"/>
      <w:jc w:val="left"/>
      <w:rPr>
        <w:lang w:val="fr-CH"/>
      </w:rPr>
    </w:pPr>
    <w:r>
      <w:rPr>
        <w:rStyle w:val="PageNumber"/>
        <w:b w:val="0"/>
        <w:bCs w:val="0"/>
      </w:rPr>
      <w:fldChar w:fldCharType="begin"/>
    </w:r>
    <w:r w:rsidRPr="002656B2">
      <w:rPr>
        <w:rStyle w:val="PageNumber"/>
        <w:lang w:val="fr-CH"/>
      </w:rPr>
      <w:instrText xml:space="preserve"> PAGE </w:instrText>
    </w:r>
    <w:r>
      <w:rPr>
        <w:rStyle w:val="PageNumber"/>
        <w:b w:val="0"/>
        <w:bCs w:val="0"/>
      </w:rPr>
      <w:fldChar w:fldCharType="separate"/>
    </w:r>
    <w:r w:rsidR="00992E9A">
      <w:rPr>
        <w:rStyle w:val="PageNumber"/>
        <w:noProof/>
        <w:lang w:val="fr-CH"/>
      </w:rPr>
      <w:t>ii</w:t>
    </w:r>
    <w:r>
      <w:rPr>
        <w:rStyle w:val="PageNumber"/>
        <w:b w:val="0"/>
        <w:bCs w:val="0"/>
      </w:rPr>
      <w:fldChar w:fldCharType="end"/>
    </w:r>
    <w:r w:rsidRPr="002656B2">
      <w:rPr>
        <w:lang w:val="fr-CH"/>
      </w:rPr>
      <w:tab/>
    </w:r>
    <w:r w:rsidR="00053938">
      <w:fldChar w:fldCharType="begin"/>
    </w:r>
    <w:r w:rsidR="00053938">
      <w:instrText>styleref head_foot</w:instrText>
    </w:r>
    <w:r w:rsidR="00053938">
      <w:fldChar w:fldCharType="separate"/>
    </w:r>
    <w:r w:rsidR="00081C96">
      <w:rPr>
        <w:noProof/>
      </w:rPr>
      <w:t>Rec. UIT-R SM.1270</w:t>
    </w:r>
    <w:r w:rsidR="00053938">
      <w:fldChar w:fldCharType="end"/>
    </w:r>
    <w:r w:rsidR="000D7079">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EEBB1" w14:textId="7331D052" w:rsidR="002656B2" w:rsidRDefault="002656B2">
    <w:pPr>
      <w:pStyle w:val="Header"/>
    </w:pPr>
    <w:r>
      <w:tab/>
    </w:r>
    <w:r w:rsidR="00E87244">
      <w:fldChar w:fldCharType="begin"/>
    </w:r>
    <w:r w:rsidR="00E87244">
      <w:instrText xml:space="preserve"> DOCPROPERTY "Header" \* MERGEFORMAT </w:instrText>
    </w:r>
    <w:r w:rsidR="00E87244">
      <w:fldChar w:fldCharType="separate"/>
    </w:r>
    <w:r w:rsidR="00081C96">
      <w:rPr>
        <w:b w:val="0"/>
        <w:bCs w:val="0"/>
        <w:lang w:val="en-US"/>
      </w:rPr>
      <w:t>Error! Unknown document property name.</w:t>
    </w:r>
    <w:r w:rsidR="00E87244">
      <w:rPr>
        <w:lang w:val="en-US"/>
      </w:rPr>
      <w:fldChar w:fldCharType="end"/>
    </w:r>
    <w:r>
      <w:t xml:space="preserve">  </w:t>
    </w:r>
    <w:r>
      <w:rPr>
        <w:b w:val="0"/>
        <w:bCs w:val="0"/>
      </w:rPr>
      <w:fldChar w:fldCharType="begin"/>
    </w:r>
    <w:r>
      <w:instrText>styleref href</w:instrText>
    </w:r>
    <w:r>
      <w:rPr>
        <w:b w:val="0"/>
        <w:bCs w:val="0"/>
      </w:rPr>
      <w:fldChar w:fldCharType="separate"/>
    </w:r>
    <w:r w:rsidR="00081C96">
      <w:rPr>
        <w:noProof/>
        <w:lang w:val="en-US"/>
      </w:rPr>
      <w:t>Error! No text of specified style in document.</w:t>
    </w:r>
    <w:r>
      <w:rPr>
        <w:b w:val="0"/>
        <w:bCs w:val="0"/>
      </w:rPr>
      <w:fldChar w:fldCharType="end"/>
    </w:r>
    <w:r>
      <w:tab/>
    </w:r>
    <w:r>
      <w:rPr>
        <w:rStyle w:val="PageNumber"/>
        <w:b w:val="0"/>
        <w:bCs w:val="0"/>
      </w:rPr>
      <w:fldChar w:fldCharType="begin"/>
    </w:r>
    <w:r>
      <w:rPr>
        <w:rStyle w:val="PageNumber"/>
      </w:rPr>
      <w:instrText xml:space="preserve"> PAGE </w:instrText>
    </w:r>
    <w:r>
      <w:rPr>
        <w:rStyle w:val="PageNumber"/>
        <w:b w:val="0"/>
        <w:bCs w:val="0"/>
      </w:rPr>
      <w:fldChar w:fldCharType="separate"/>
    </w:r>
    <w:r>
      <w:rPr>
        <w:rStyle w:val="PageNumber"/>
        <w:noProof/>
      </w:rPr>
      <w:t>1</w:t>
    </w:r>
    <w:r>
      <w:rPr>
        <w:rStyle w:val="PageNumbe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5C102" w14:textId="6E62B015" w:rsidR="002524CE" w:rsidRDefault="00F33C53" w:rsidP="00950819">
    <w:pPr>
      <w:pStyle w:val="Header"/>
    </w:pPr>
    <w:r>
      <w:fldChar w:fldCharType="begin"/>
    </w:r>
    <w:r>
      <w:instrText>PAGE</w:instrText>
    </w:r>
    <w:r>
      <w:fldChar w:fldCharType="separate"/>
    </w:r>
    <w:r w:rsidR="00992E9A">
      <w:rPr>
        <w:noProof/>
      </w:rPr>
      <w:t>2</w:t>
    </w:r>
    <w:r>
      <w:fldChar w:fldCharType="end"/>
    </w:r>
    <w:r>
      <w:tab/>
    </w:r>
    <w:r>
      <w:fldChar w:fldCharType="begin"/>
    </w:r>
    <w:r>
      <w:instrText>styleref head_foot</w:instrText>
    </w:r>
    <w:r>
      <w:fldChar w:fldCharType="separate"/>
    </w:r>
    <w:r w:rsidR="00081C96">
      <w:rPr>
        <w:noProof/>
      </w:rPr>
      <w:t>Rec. UIT-R SM.1270</w:t>
    </w:r>
    <w:r>
      <w:fldChar w:fldCharType="end"/>
    </w:r>
    <w:r w:rsidR="000D7079">
      <w:t>-0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485F7" w14:textId="0C5A46EE" w:rsidR="002524CE" w:rsidRDefault="00F33C53" w:rsidP="00950819">
    <w:pPr>
      <w:pStyle w:val="Header"/>
    </w:pPr>
    <w:r>
      <w:tab/>
    </w:r>
    <w:r>
      <w:fldChar w:fldCharType="begin"/>
    </w:r>
    <w:r>
      <w:instrText>styleref head_foot</w:instrText>
    </w:r>
    <w:r>
      <w:fldChar w:fldCharType="separate"/>
    </w:r>
    <w:r w:rsidR="00081C96">
      <w:rPr>
        <w:noProof/>
      </w:rPr>
      <w:t>Rec. UIT-R SM.1270</w:t>
    </w:r>
    <w:r>
      <w:fldChar w:fldCharType="end"/>
    </w:r>
    <w:r w:rsidR="000D7079">
      <w:t>-0</w:t>
    </w:r>
    <w:r>
      <w:tab/>
    </w:r>
    <w:r>
      <w:fldChar w:fldCharType="begin"/>
    </w:r>
    <w:r>
      <w:instrText>PAGE</w:instrText>
    </w:r>
    <w:r>
      <w:fldChar w:fldCharType="separate"/>
    </w:r>
    <w:r w:rsidR="00992E9A">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hideSpellingErrors/>
  <w:proofState w:spelling="clean" w:grammar="clean"/>
  <w:attachedTemplate r:id="rId1"/>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AE0"/>
    <w:rsid w:val="00002CF8"/>
    <w:rsid w:val="00053938"/>
    <w:rsid w:val="00081C96"/>
    <w:rsid w:val="000A6ABD"/>
    <w:rsid w:val="000D7079"/>
    <w:rsid w:val="002524CE"/>
    <w:rsid w:val="002656B2"/>
    <w:rsid w:val="00266AD9"/>
    <w:rsid w:val="003D506F"/>
    <w:rsid w:val="004565DF"/>
    <w:rsid w:val="00511B4B"/>
    <w:rsid w:val="00950819"/>
    <w:rsid w:val="00992E9A"/>
    <w:rsid w:val="009B01A4"/>
    <w:rsid w:val="00BD7010"/>
    <w:rsid w:val="00DD1041"/>
    <w:rsid w:val="00DD5AE0"/>
    <w:rsid w:val="00E54FD9"/>
    <w:rsid w:val="00E87244"/>
    <w:rsid w:val="00ED0ED6"/>
    <w:rsid w:val="00F33C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B7872EB"/>
  <w15:docId w15:val="{62073357-4804-453B-8769-E80DBBF81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link w:val="HeaderChar"/>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pPr>
    <w:rPr>
      <w:sz w:val="18"/>
      <w:szCs w:val="18"/>
    </w:rPr>
  </w:style>
  <w:style w:type="paragraph" w:customStyle="1" w:styleId="TableTitle">
    <w:name w:val="Table_Title"/>
    <w:basedOn w:val="Table"/>
    <w:next w:val="Blanc"/>
    <w:pPr>
      <w:spacing w:before="0"/>
    </w:pPr>
    <w:rPr>
      <w:b/>
      <w:bCs/>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TableText">
    <w:name w:val="Table_Text"/>
    <w:basedOn w:val="TableLegend"/>
    <w:pPr>
      <w:spacing w:before="100" w:after="100" w:line="190" w:lineRule="exact"/>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794" w:hanging="794"/>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69" w:right="3969"/>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TitreSerie">
    <w:name w:val="Titre Serie"/>
    <w:basedOn w:val="Normal"/>
    <w:pPr>
      <w:tabs>
        <w:tab w:val="clear" w:pos="794"/>
        <w:tab w:val="clear" w:pos="1191"/>
        <w:tab w:val="clear" w:pos="1588"/>
        <w:tab w:val="clear" w:pos="1985"/>
      </w:tabs>
      <w:spacing w:before="1200" w:after="240"/>
      <w:ind w:left="1418"/>
      <w:jc w:val="left"/>
    </w:pPr>
    <w:rPr>
      <w:rFonts w:ascii="Arial" w:hAnsi="Arial" w:cs="Arial"/>
      <w:sz w:val="32"/>
      <w:szCs w:val="32"/>
      <w:lang w:val="en-US"/>
    </w:rPr>
  </w:style>
  <w:style w:type="paragraph" w:customStyle="1" w:styleId="Sujet">
    <w:name w:val="Sujet"/>
    <w:basedOn w:val="Normal"/>
    <w:pPr>
      <w:tabs>
        <w:tab w:val="clear" w:pos="794"/>
        <w:tab w:val="clear" w:pos="1191"/>
        <w:tab w:val="clear" w:pos="1588"/>
        <w:tab w:val="clear" w:pos="1985"/>
      </w:tabs>
      <w:ind w:left="1418"/>
      <w:jc w:val="left"/>
    </w:pPr>
    <w:rPr>
      <w:rFonts w:ascii="Arial" w:hAnsi="Arial" w:cs="Arial"/>
      <w:sz w:val="32"/>
      <w:szCs w:val="32"/>
      <w:lang w:val="en-US"/>
    </w:rPr>
  </w:style>
  <w:style w:type="paragraph" w:customStyle="1" w:styleId="RecRef">
    <w:name w:val="Rec Ref"/>
    <w:basedOn w:val="Normal"/>
    <w:next w:val="Heading1"/>
    <w:pPr>
      <w:tabs>
        <w:tab w:val="clear" w:pos="794"/>
        <w:tab w:val="clear" w:pos="1191"/>
        <w:tab w:val="clear" w:pos="1588"/>
        <w:tab w:val="clear" w:pos="1985"/>
      </w:tabs>
      <w:jc w:val="center"/>
    </w:pPr>
    <w:rPr>
      <w:i/>
      <w:iCs/>
      <w:lang w:val="en-US"/>
    </w:rPr>
  </w:style>
  <w:style w:type="paragraph" w:customStyle="1" w:styleId="TableFin0">
    <w:name w:val="Table_Fin"/>
    <w:basedOn w:val="Normal"/>
    <w:next w:val="Normal"/>
    <w:pPr>
      <w:tabs>
        <w:tab w:val="clear" w:pos="794"/>
        <w:tab w:val="clear" w:pos="1191"/>
        <w:tab w:val="clear" w:pos="1588"/>
        <w:tab w:val="clear" w:pos="1985"/>
      </w:tabs>
      <w:spacing w:before="284"/>
    </w:pPr>
    <w:rPr>
      <w:lang w:val="en-US"/>
    </w:rPr>
  </w:style>
  <w:style w:type="paragraph" w:customStyle="1" w:styleId="SectionTitle0">
    <w:name w:val="Section_Title"/>
    <w:basedOn w:val="Normal"/>
    <w:pPr>
      <w:tabs>
        <w:tab w:val="clear" w:pos="794"/>
        <w:tab w:val="clear" w:pos="1191"/>
        <w:tab w:val="clear" w:pos="1588"/>
        <w:tab w:val="clear" w:pos="1985"/>
      </w:tabs>
      <w:ind w:left="1418"/>
      <w:jc w:val="left"/>
    </w:pPr>
    <w:rPr>
      <w:rFonts w:ascii="Arial" w:hAnsi="Arial" w:cs="Arial"/>
      <w:sz w:val="32"/>
      <w:szCs w:val="32"/>
      <w:lang w:val="en-US"/>
    </w:rPr>
  </w:style>
  <w:style w:type="paragraph" w:customStyle="1" w:styleId="Rec0">
    <w:name w:val="Rec #"/>
    <w:basedOn w:val="Normal"/>
    <w:next w:val="headfoot"/>
    <w:pPr>
      <w:keepNext/>
      <w:keepLines/>
      <w:tabs>
        <w:tab w:val="clear" w:pos="794"/>
        <w:tab w:val="clear" w:pos="1191"/>
        <w:tab w:val="clear" w:pos="1588"/>
        <w:tab w:val="clear" w:pos="1985"/>
      </w:tabs>
      <w:spacing w:before="720"/>
      <w:jc w:val="left"/>
    </w:pPr>
    <w:rPr>
      <w:b/>
      <w:bCs/>
      <w:lang w:val="en-US"/>
    </w:rPr>
  </w:style>
  <w:style w:type="paragraph" w:customStyle="1" w:styleId="RecTitle0">
    <w:name w:val="Rec Title"/>
    <w:basedOn w:val="Rec0"/>
    <w:next w:val="RecRef"/>
    <w:pPr>
      <w:spacing w:before="240"/>
      <w:jc w:val="center"/>
    </w:pPr>
    <w:rPr>
      <w:caps/>
      <w:sz w:val="24"/>
      <w:szCs w:val="24"/>
    </w:rPr>
  </w:style>
  <w:style w:type="paragraph" w:customStyle="1" w:styleId="CouvRecTitle">
    <w:name w:val="Couv Rec Title"/>
    <w:basedOn w:val="RecTitle0"/>
    <w:pPr>
      <w:ind w:left="1418"/>
      <w:jc w:val="left"/>
    </w:pPr>
    <w:rPr>
      <w:rFonts w:ascii="Arial" w:hAnsi="Arial" w:cs="Arial"/>
      <w:caps w:val="0"/>
      <w:sz w:val="36"/>
      <w:szCs w:val="36"/>
    </w:rPr>
  </w:style>
  <w:style w:type="paragraph" w:customStyle="1" w:styleId="CouvRec">
    <w:name w:val="Couv Rec #"/>
    <w:basedOn w:val="Normal"/>
    <w:pPr>
      <w:tabs>
        <w:tab w:val="clear" w:pos="794"/>
        <w:tab w:val="clear" w:pos="1191"/>
        <w:tab w:val="clear" w:pos="1588"/>
        <w:tab w:val="clear" w:pos="1985"/>
      </w:tabs>
      <w:spacing w:before="6"/>
      <w:ind w:left="1418"/>
    </w:pPr>
    <w:rPr>
      <w:rFonts w:ascii="Arial" w:hAnsi="Arial" w:cs="Arial"/>
      <w:sz w:val="32"/>
      <w:szCs w:val="32"/>
      <w:lang w:val="en-US"/>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40"/>
      <w:jc w:val="left"/>
    </w:pPr>
    <w:rPr>
      <w:noProof/>
    </w:rPr>
  </w:style>
  <w:style w:type="paragraph" w:customStyle="1" w:styleId="ASN1Cont">
    <w:name w:val="ASN.1 Cont."/>
    <w:basedOn w:val="ASN1"/>
    <w:pPr>
      <w:spacing w:before="0"/>
    </w:pPr>
  </w:style>
  <w:style w:type="paragraph" w:customStyle="1" w:styleId="ASN1ital">
    <w:name w:val="ASN.1 ital"/>
    <w:basedOn w:val="Normal"/>
    <w:next w:val="ASN1Cont"/>
    <w:pPr>
      <w:spacing w:before="0"/>
    </w:pPr>
    <w:rPr>
      <w:i/>
      <w:iCs/>
      <w:lang w:val="en-US"/>
    </w:rPr>
  </w:style>
  <w:style w:type="paragraph" w:customStyle="1" w:styleId="CouvNote">
    <w:name w:val="Couv Note"/>
    <w:basedOn w:val="Normal"/>
    <w:pPr>
      <w:tabs>
        <w:tab w:val="clear" w:pos="794"/>
        <w:tab w:val="clear" w:pos="1191"/>
        <w:tab w:val="clear" w:pos="1588"/>
        <w:tab w:val="clear" w:pos="1985"/>
        <w:tab w:val="left" w:pos="1134"/>
        <w:tab w:val="left" w:pos="1418"/>
      </w:tabs>
      <w:spacing w:before="200"/>
    </w:pPr>
    <w:rPr>
      <w:rFonts w:ascii="Arial" w:hAnsi="Arial" w:cs="Arial"/>
      <w:lang w:val="en-US"/>
    </w:rPr>
  </w:style>
  <w:style w:type="paragraph" w:customStyle="1" w:styleId="SAP">
    <w:name w:val="SAP"/>
    <w:basedOn w:val="Normal"/>
    <w:pPr>
      <w:spacing w:before="960" w:after="240"/>
      <w:jc w:val="right"/>
    </w:pPr>
    <w:rPr>
      <w:rFonts w:ascii="C39T36Lfz" w:hAnsi="C39T36Lfz"/>
      <w:sz w:val="104"/>
      <w:szCs w:val="104"/>
      <w:lang w:val="en-US"/>
    </w:rPr>
  </w:style>
  <w:style w:type="paragraph" w:customStyle="1" w:styleId="IndexTitle">
    <w:name w:val="Index_Title"/>
    <w:basedOn w:val="AnnexTitle"/>
    <w:pPr>
      <w:tabs>
        <w:tab w:val="clear" w:pos="4849"/>
        <w:tab w:val="clear" w:pos="9696"/>
        <w:tab w:val="left" w:pos="794"/>
        <w:tab w:val="left" w:pos="1191"/>
        <w:tab w:val="left" w:pos="1588"/>
        <w:tab w:val="left" w:pos="1985"/>
      </w:tabs>
      <w:spacing w:before="80" w:after="20"/>
    </w:pPr>
    <w:rPr>
      <w:lang w:val="en-US"/>
    </w:rPr>
  </w:style>
  <w:style w:type="character" w:customStyle="1" w:styleId="HeaderChar">
    <w:name w:val="Header Char"/>
    <w:basedOn w:val="DefaultParagraphFont"/>
    <w:link w:val="Header"/>
    <w:rsid w:val="002656B2"/>
    <w:rPr>
      <w:rFonts w:ascii="Times New Roman" w:hAnsi="Times New Roman"/>
      <w:b/>
      <w:bCs/>
      <w:lang w:val="en-GB"/>
    </w:rPr>
  </w:style>
  <w:style w:type="character" w:styleId="PageNumber">
    <w:name w:val="page number"/>
    <w:basedOn w:val="DefaultParagraphFont"/>
    <w:rsid w:val="002656B2"/>
  </w:style>
  <w:style w:type="character" w:customStyle="1" w:styleId="href">
    <w:name w:val="href"/>
    <w:basedOn w:val="DefaultParagraphFont"/>
    <w:rsid w:val="002656B2"/>
  </w:style>
  <w:style w:type="paragraph" w:customStyle="1" w:styleId="RecNo">
    <w:name w:val="Rec_No"/>
    <w:basedOn w:val="Normal"/>
    <w:next w:val="Normal"/>
    <w:rsid w:val="002656B2"/>
    <w:pPr>
      <w:keepNext/>
      <w:keepLines/>
      <w:tabs>
        <w:tab w:val="clear" w:pos="794"/>
        <w:tab w:val="clear" w:pos="1191"/>
        <w:tab w:val="clear" w:pos="1588"/>
        <w:tab w:val="clear" w:pos="1985"/>
      </w:tabs>
      <w:spacing w:before="480"/>
      <w:jc w:val="center"/>
    </w:pPr>
    <w:rPr>
      <w:sz w:val="28"/>
      <w:lang w:val="fr-FR" w:eastAsia="en-US"/>
    </w:rPr>
  </w:style>
  <w:style w:type="paragraph" w:customStyle="1" w:styleId="Tablehead">
    <w:name w:val="Table_head"/>
    <w:basedOn w:val="Normal"/>
    <w:next w:val="Normal"/>
    <w:rsid w:val="002656B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2656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2656B2"/>
    <w:pPr>
      <w:keepNext/>
      <w:keepLines/>
      <w:spacing w:before="240"/>
      <w:jc w:val="center"/>
    </w:pPr>
    <w:rPr>
      <w:b/>
      <w:sz w:val="28"/>
      <w:lang w:val="fr-FR" w:eastAsia="en-US"/>
    </w:rPr>
  </w:style>
  <w:style w:type="character" w:styleId="Hyperlink">
    <w:name w:val="Hyperlink"/>
    <w:basedOn w:val="DefaultParagraphFont"/>
    <w:rsid w:val="002656B2"/>
    <w:rPr>
      <w:color w:val="0000FF"/>
      <w:u w:val="single"/>
    </w:rPr>
  </w:style>
  <w:style w:type="table" w:styleId="TableGrid">
    <w:name w:val="Table Grid"/>
    <w:basedOn w:val="TableNormal"/>
    <w:rsid w:val="002656B2"/>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_b"/>
    <w:basedOn w:val="Heading3"/>
    <w:next w:val="Normal"/>
    <w:link w:val="HeadingbChar"/>
    <w:qFormat/>
    <w:rsid w:val="00DD1041"/>
    <w:pPr>
      <w:tabs>
        <w:tab w:val="left" w:pos="1191"/>
        <w:tab w:val="left" w:pos="1588"/>
        <w:tab w:val="left" w:pos="1985"/>
      </w:tabs>
      <w:spacing w:before="160"/>
      <w:ind w:left="0" w:firstLine="0"/>
      <w:outlineLvl w:val="9"/>
    </w:pPr>
    <w:rPr>
      <w:bCs w:val="0"/>
      <w:sz w:val="24"/>
      <w:lang w:val="fr-FR" w:eastAsia="en-US"/>
    </w:rPr>
  </w:style>
  <w:style w:type="character" w:customStyle="1" w:styleId="HeadingbChar">
    <w:name w:val="Heading_b Char"/>
    <w:basedOn w:val="DefaultParagraphFont"/>
    <w:link w:val="Headingb"/>
    <w:locked/>
    <w:rsid w:val="00DD1041"/>
    <w:rPr>
      <w:rFonts w:ascii="Times New Roman" w:hAnsi="Times New Roman"/>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332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44747-0263-4DFE-A501-8581D6235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97</TotalTime>
  <Pages>5</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SM.1270 - Información adicional a efectos de la comprobación técnica relacionada con la clasificación y designación de emisiones</vt:lpstr>
    </vt:vector>
  </TitlesOfParts>
  <Manager>PV..1677</Manager>
  <Company>ITU</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SM.1270 - Información adicional a efectos de la comprobación técnica relacionada con la clasificación y designación de emisiones</dc:title>
  <dc:subject>Serie SM = Gestión del espectro</dc:subject>
  <dc:creator>Oficina de Radiocomunicaciones del UIT (BR)</dc:creator>
  <cp:keywords>SM, 1270</cp:keywords>
  <dc:description>Saisie +  Figs  +  MEP      27.06.97   /    PV_x000d_
BAT                                 04.07.97   /    PV</dc:description>
  <cp:lastModifiedBy>Catalano Moreira, Rossana</cp:lastModifiedBy>
  <cp:revision>20</cp:revision>
  <cp:lastPrinted>2020-06-02T15:46:00Z</cp:lastPrinted>
  <dcterms:created xsi:type="dcterms:W3CDTF">2011-05-31T13:59:00Z</dcterms:created>
  <dcterms:modified xsi:type="dcterms:W3CDTF">2020-06-02T15:48:00Z</dcterms:modified>
  <cp:category>\\  WW7  //    Folios:     1   à   2</cp:category>
</cp:coreProperties>
</file>