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CE19FC" w:rsidRDefault="00FE79FE"/>
    <w:p w:rsidR="00FE79FE" w:rsidRPr="00CE19FC" w:rsidRDefault="00FE79FE"/>
    <w:p w:rsidR="00FE79FE" w:rsidRPr="00CE19FC" w:rsidRDefault="00FE79FE"/>
    <w:p w:rsidR="00FE79FE" w:rsidRPr="00CE19FC" w:rsidRDefault="00FE79FE"/>
    <w:p w:rsidR="00FE79FE" w:rsidRPr="00CE19FC" w:rsidRDefault="00FE79FE"/>
    <w:p w:rsidR="00013002" w:rsidRPr="00CE19FC" w:rsidRDefault="00013002"/>
    <w:p w:rsidR="00013002" w:rsidRPr="00CE19FC" w:rsidRDefault="00013002"/>
    <w:p w:rsidR="00013002" w:rsidRPr="00CE19FC" w:rsidRDefault="00013002"/>
    <w:p w:rsidR="00FE79FE" w:rsidRPr="00CE19FC" w:rsidRDefault="00FE79FE"/>
    <w:p w:rsidR="00FE79FE" w:rsidRPr="00CE19FC" w:rsidRDefault="00FE79FE"/>
    <w:p w:rsidR="00FE79FE" w:rsidRPr="00CE19FC" w:rsidRDefault="00FE79FE"/>
    <w:p w:rsidR="00FE79FE" w:rsidRPr="00CE19FC" w:rsidRDefault="00FE79FE"/>
    <w:tbl>
      <w:tblPr>
        <w:tblW w:w="10089" w:type="dxa"/>
        <w:tblLook w:val="01E0" w:firstRow="1" w:lastRow="1" w:firstColumn="1" w:lastColumn="1" w:noHBand="0" w:noVBand="0"/>
      </w:tblPr>
      <w:tblGrid>
        <w:gridCol w:w="10089"/>
      </w:tblGrid>
      <w:tr w:rsidR="00FE79FE" w:rsidRPr="00CE19FC">
        <w:tc>
          <w:tcPr>
            <w:tcW w:w="10089" w:type="dxa"/>
          </w:tcPr>
          <w:p w:rsidR="00276D21" w:rsidRPr="00CE19FC" w:rsidRDefault="00276D21" w:rsidP="00013002">
            <w:pPr>
              <w:spacing w:before="380" w:line="280" w:lineRule="exact"/>
              <w:jc w:val="right"/>
              <w:rPr>
                <w:b/>
                <w:bCs/>
                <w:iCs/>
                <w:color w:val="243285"/>
                <w:sz w:val="32"/>
                <w:szCs w:val="32"/>
                <w:lang w:val="en-US"/>
              </w:rPr>
            </w:pPr>
          </w:p>
          <w:p w:rsidR="00FE79FE" w:rsidRPr="00CE19FC" w:rsidRDefault="00FE79FE" w:rsidP="008144B3">
            <w:pPr>
              <w:spacing w:before="380" w:line="280" w:lineRule="exact"/>
              <w:jc w:val="right"/>
              <w:rPr>
                <w:b/>
                <w:bCs/>
                <w:iCs/>
                <w:color w:val="243285"/>
                <w:sz w:val="36"/>
                <w:szCs w:val="36"/>
                <w:lang w:val="en-US" w:eastAsia="zh-CN"/>
              </w:rPr>
            </w:pPr>
            <w:r w:rsidRPr="00BD6491">
              <w:rPr>
                <w:rFonts w:ascii="Tahoma" w:hAnsi="Tahoma" w:cs="Tahoma"/>
                <w:b/>
                <w:bCs/>
                <w:iCs/>
                <w:color w:val="243285"/>
                <w:sz w:val="36"/>
                <w:szCs w:val="36"/>
                <w:lang w:val="en-US"/>
              </w:rPr>
              <w:t xml:space="preserve">ITU-R  </w:t>
            </w:r>
            <w:r w:rsidR="00A62A14" w:rsidRPr="00BD6491">
              <w:rPr>
                <w:rFonts w:ascii="Tahoma" w:hAnsi="Tahoma" w:cs="Tahoma"/>
                <w:b/>
                <w:bCs/>
                <w:iCs/>
                <w:color w:val="243285"/>
                <w:sz w:val="36"/>
                <w:szCs w:val="36"/>
                <w:lang w:val="en-US"/>
              </w:rPr>
              <w:t>S</w:t>
            </w:r>
            <w:r w:rsidRPr="00BD6491">
              <w:rPr>
                <w:rFonts w:ascii="Tahoma" w:hAnsi="Tahoma" w:cs="Tahoma"/>
                <w:b/>
                <w:bCs/>
                <w:iCs/>
                <w:color w:val="243285"/>
                <w:sz w:val="36"/>
                <w:szCs w:val="36"/>
                <w:lang w:val="en-US"/>
              </w:rPr>
              <w:t>M.</w:t>
            </w:r>
            <w:r w:rsidR="008144B3" w:rsidRPr="00BD6491">
              <w:rPr>
                <w:rFonts w:ascii="Tahoma" w:hAnsi="Tahoma" w:cs="Tahoma"/>
                <w:b/>
                <w:bCs/>
                <w:iCs/>
                <w:color w:val="243285"/>
                <w:sz w:val="36"/>
                <w:szCs w:val="36"/>
                <w:lang w:val="en-US"/>
              </w:rPr>
              <w:t>1879</w:t>
            </w:r>
            <w:r w:rsidR="00923811">
              <w:rPr>
                <w:rFonts w:ascii="Tahoma" w:hAnsi="Tahoma" w:cs="Tahoma" w:hint="eastAsia"/>
                <w:b/>
                <w:bCs/>
                <w:iCs/>
                <w:color w:val="243285"/>
                <w:sz w:val="36"/>
                <w:szCs w:val="36"/>
                <w:lang w:val="en-US" w:eastAsia="zh-CN"/>
              </w:rPr>
              <w:t xml:space="preserve"> </w:t>
            </w:r>
            <w:r w:rsidR="00166B73" w:rsidRPr="00923811">
              <w:rPr>
                <w:rFonts w:ascii="SimHei" w:eastAsia="SimHei" w:hAnsi="Tahoma" w:hint="eastAsia"/>
                <w:b/>
                <w:bCs/>
                <w:iCs/>
                <w:color w:val="243285"/>
                <w:sz w:val="36"/>
                <w:szCs w:val="36"/>
                <w:lang w:val="en-US" w:eastAsia="zh-CN"/>
              </w:rPr>
              <w:t>建议书</w:t>
            </w:r>
          </w:p>
          <w:p w:rsidR="00FE79FE" w:rsidRPr="00BD6491" w:rsidRDefault="00FE79FE" w:rsidP="008144B3">
            <w:pPr>
              <w:spacing w:before="80" w:line="280" w:lineRule="exact"/>
              <w:jc w:val="right"/>
              <w:rPr>
                <w:rFonts w:ascii="Tahoma" w:hAnsi="Tahoma" w:cs="Tahoma"/>
                <w:b/>
                <w:bCs/>
                <w:iCs/>
                <w:color w:val="243285"/>
                <w:szCs w:val="24"/>
                <w:lang w:val="en-US"/>
              </w:rPr>
            </w:pPr>
            <w:r w:rsidRPr="00BD6491">
              <w:rPr>
                <w:rFonts w:ascii="Tahoma" w:hAnsi="Tahoma" w:cs="Tahoma"/>
                <w:b/>
                <w:bCs/>
                <w:iCs/>
                <w:color w:val="243285"/>
                <w:szCs w:val="24"/>
                <w:lang w:val="en-US"/>
              </w:rPr>
              <w:t>(</w:t>
            </w:r>
            <w:r w:rsidR="008144B3" w:rsidRPr="00BD6491">
              <w:rPr>
                <w:rFonts w:ascii="Tahoma" w:hAnsi="Tahoma" w:cs="Tahoma"/>
                <w:b/>
                <w:bCs/>
                <w:iCs/>
                <w:color w:val="243285"/>
                <w:szCs w:val="24"/>
                <w:lang w:val="en-US"/>
              </w:rPr>
              <w:t>01</w:t>
            </w:r>
            <w:r w:rsidRPr="00BD6491">
              <w:rPr>
                <w:rFonts w:ascii="Tahoma" w:hAnsi="Tahoma" w:cs="Tahoma"/>
                <w:b/>
                <w:bCs/>
                <w:iCs/>
                <w:color w:val="243285"/>
                <w:szCs w:val="24"/>
                <w:lang w:val="en-US"/>
              </w:rPr>
              <w:t>/</w:t>
            </w:r>
            <w:r w:rsidR="008144B3" w:rsidRPr="00BD6491">
              <w:rPr>
                <w:rFonts w:ascii="Tahoma" w:hAnsi="Tahoma" w:cs="Tahoma"/>
                <w:b/>
                <w:bCs/>
                <w:iCs/>
                <w:color w:val="243285"/>
                <w:szCs w:val="24"/>
                <w:lang w:val="en-US"/>
              </w:rPr>
              <w:t>2011</w:t>
            </w:r>
            <w:r w:rsidRPr="00BD6491">
              <w:rPr>
                <w:rFonts w:ascii="Tahoma" w:hAnsi="Tahoma" w:cs="Tahoma"/>
                <w:b/>
                <w:bCs/>
                <w:iCs/>
                <w:color w:val="243285"/>
                <w:szCs w:val="24"/>
                <w:lang w:val="en-US"/>
              </w:rPr>
              <w:t>)</w:t>
            </w:r>
          </w:p>
        </w:tc>
      </w:tr>
      <w:tr w:rsidR="00FE79FE" w:rsidRPr="00CE19FC">
        <w:tc>
          <w:tcPr>
            <w:tcW w:w="10089" w:type="dxa"/>
          </w:tcPr>
          <w:p w:rsidR="00013002" w:rsidRPr="00CE19FC" w:rsidRDefault="00013002" w:rsidP="00FE79FE">
            <w:pPr>
              <w:spacing w:before="80" w:line="500" w:lineRule="exact"/>
              <w:jc w:val="right"/>
              <w:rPr>
                <w:b/>
                <w:bCs/>
                <w:iCs/>
                <w:color w:val="243285"/>
                <w:sz w:val="44"/>
                <w:szCs w:val="44"/>
                <w:lang w:val="en-US" w:eastAsia="zh-CN"/>
              </w:rPr>
            </w:pPr>
          </w:p>
          <w:p w:rsidR="00FE79FE" w:rsidRPr="00CE19FC" w:rsidRDefault="00930CC1" w:rsidP="00E0330C">
            <w:pPr>
              <w:spacing w:before="80" w:line="500" w:lineRule="exact"/>
              <w:jc w:val="right"/>
              <w:rPr>
                <w:b/>
                <w:bCs/>
                <w:iCs/>
                <w:color w:val="243285"/>
                <w:sz w:val="44"/>
                <w:szCs w:val="44"/>
                <w:lang w:val="en-US" w:eastAsia="zh-CN"/>
              </w:rPr>
            </w:pPr>
            <w:bookmarkStart w:id="0" w:name="OLE_LINK16"/>
            <w:r w:rsidRPr="00923811">
              <w:rPr>
                <w:rFonts w:ascii="SimHei" w:eastAsia="SimHei" w:hAnsi="Tahoma" w:hint="eastAsia"/>
                <w:b/>
                <w:bCs/>
                <w:iCs/>
                <w:color w:val="243285"/>
                <w:sz w:val="44"/>
                <w:szCs w:val="44"/>
                <w:lang w:val="en-US" w:eastAsia="zh-CN"/>
              </w:rPr>
              <w:t>电力线高速数据通信系统</w:t>
            </w:r>
            <w:r w:rsidR="00236B94" w:rsidRPr="00CE19FC">
              <w:rPr>
                <w:rFonts w:eastAsia="SimSun"/>
                <w:b/>
                <w:bCs/>
                <w:iCs/>
                <w:color w:val="243285"/>
                <w:sz w:val="44"/>
                <w:szCs w:val="44"/>
                <w:lang w:val="en-US" w:eastAsia="zh-CN"/>
              </w:rPr>
              <w:br/>
            </w:r>
            <w:r w:rsidRPr="00923811">
              <w:rPr>
                <w:rFonts w:ascii="SimHei" w:eastAsia="SimHei" w:hAnsi="Tahoma" w:hint="eastAsia"/>
                <w:b/>
                <w:bCs/>
                <w:iCs/>
                <w:color w:val="243285"/>
                <w:sz w:val="44"/>
                <w:szCs w:val="44"/>
                <w:lang w:val="en-US" w:eastAsia="zh-CN"/>
              </w:rPr>
              <w:t>对</w:t>
            </w:r>
            <w:r w:rsidRPr="00BD6491">
              <w:rPr>
                <w:rFonts w:ascii="Tahoma" w:eastAsia="SimSun" w:hAnsi="Tahoma" w:cs="Tahoma"/>
                <w:b/>
                <w:bCs/>
                <w:iCs/>
                <w:color w:val="243285"/>
                <w:sz w:val="44"/>
                <w:szCs w:val="44"/>
                <w:lang w:eastAsia="zh-CN"/>
              </w:rPr>
              <w:t>30</w:t>
            </w:r>
            <w:r w:rsidR="00772ED5" w:rsidRPr="00BD6491">
              <w:rPr>
                <w:rFonts w:ascii="Tahoma" w:eastAsia="SimSun" w:hAnsi="Tahoma" w:cs="Tahoma"/>
                <w:b/>
                <w:bCs/>
                <w:iCs/>
                <w:color w:val="243285"/>
                <w:sz w:val="44"/>
                <w:szCs w:val="44"/>
                <w:lang w:eastAsia="zh-CN"/>
              </w:rPr>
              <w:t xml:space="preserve"> </w:t>
            </w:r>
            <w:r w:rsidRPr="00BD6491">
              <w:rPr>
                <w:rFonts w:ascii="Tahoma" w:eastAsia="SimSun" w:hAnsi="Tahoma" w:cs="Tahoma"/>
                <w:b/>
                <w:bCs/>
                <w:iCs/>
                <w:color w:val="243285"/>
                <w:sz w:val="44"/>
                <w:szCs w:val="44"/>
                <w:lang w:eastAsia="zh-CN"/>
              </w:rPr>
              <w:t>MHz</w:t>
            </w:r>
            <w:r w:rsidRPr="00923811">
              <w:rPr>
                <w:rFonts w:ascii="SimHei" w:eastAsia="SimHei" w:hAnsi="Tahoma" w:hint="eastAsia"/>
                <w:b/>
                <w:bCs/>
                <w:iCs/>
                <w:color w:val="243285"/>
                <w:sz w:val="44"/>
                <w:szCs w:val="44"/>
                <w:lang w:eastAsia="zh-CN"/>
              </w:rPr>
              <w:t>以下</w:t>
            </w:r>
            <w:r w:rsidRPr="00923811">
              <w:rPr>
                <w:rFonts w:ascii="SimHei" w:eastAsia="SimHei" w:hAnsi="Tahoma" w:hint="eastAsia"/>
                <w:b/>
                <w:bCs/>
                <w:iCs/>
                <w:color w:val="243285"/>
                <w:sz w:val="44"/>
                <w:szCs w:val="44"/>
                <w:lang w:val="en-US" w:eastAsia="zh-CN"/>
              </w:rPr>
              <w:t>无线电</w:t>
            </w:r>
            <w:r w:rsidR="00E0330C">
              <w:rPr>
                <w:rFonts w:ascii="SimHei" w:eastAsia="SimHei" w:hAnsi="Tahoma"/>
                <w:b/>
                <w:bCs/>
                <w:iCs/>
                <w:color w:val="243285"/>
                <w:sz w:val="44"/>
                <w:szCs w:val="44"/>
                <w:lang w:val="en-US" w:eastAsia="zh-CN"/>
              </w:rPr>
              <w:br/>
            </w:r>
            <w:r w:rsidRPr="00923811">
              <w:rPr>
                <w:rFonts w:ascii="SimHei" w:eastAsia="SimHei" w:hAnsi="Tahoma" w:hint="eastAsia"/>
                <w:b/>
                <w:bCs/>
                <w:iCs/>
                <w:color w:val="243285"/>
                <w:sz w:val="44"/>
                <w:szCs w:val="44"/>
                <w:lang w:val="en-US" w:eastAsia="zh-CN"/>
              </w:rPr>
              <w:t>通信系统的影响</w:t>
            </w:r>
            <w:bookmarkEnd w:id="0"/>
          </w:p>
          <w:p w:rsidR="00A62A14" w:rsidRPr="00CE19FC" w:rsidRDefault="00A62A14" w:rsidP="00FE79FE">
            <w:pPr>
              <w:spacing w:before="80" w:line="500" w:lineRule="exact"/>
              <w:jc w:val="right"/>
              <w:rPr>
                <w:b/>
                <w:bCs/>
                <w:iCs/>
                <w:color w:val="243285"/>
                <w:sz w:val="40"/>
                <w:szCs w:val="40"/>
                <w:lang w:val="en-US" w:eastAsia="zh-CN"/>
              </w:rPr>
            </w:pPr>
          </w:p>
        </w:tc>
      </w:tr>
      <w:tr w:rsidR="00FE79FE" w:rsidRPr="00CE19FC">
        <w:tc>
          <w:tcPr>
            <w:tcW w:w="10089" w:type="dxa"/>
          </w:tcPr>
          <w:p w:rsidR="009E3058" w:rsidRPr="00CE19FC" w:rsidRDefault="009E3058" w:rsidP="009E3058">
            <w:pPr>
              <w:spacing w:before="80" w:line="280" w:lineRule="exact"/>
              <w:ind w:right="640"/>
              <w:rPr>
                <w:b/>
                <w:bCs/>
                <w:iCs/>
                <w:color w:val="243285"/>
                <w:sz w:val="32"/>
                <w:szCs w:val="32"/>
                <w:lang w:val="es-ES_tradnl" w:eastAsia="zh-CN"/>
              </w:rPr>
            </w:pPr>
          </w:p>
          <w:p w:rsidR="009E3058" w:rsidRPr="00CE19FC" w:rsidRDefault="009E3058" w:rsidP="009E3058">
            <w:pPr>
              <w:spacing w:before="80" w:line="280" w:lineRule="exact"/>
              <w:ind w:right="640"/>
              <w:rPr>
                <w:b/>
                <w:bCs/>
                <w:iCs/>
                <w:color w:val="243285"/>
                <w:sz w:val="32"/>
                <w:szCs w:val="32"/>
                <w:lang w:val="es-ES_tradnl" w:eastAsia="zh-CN"/>
              </w:rPr>
            </w:pPr>
          </w:p>
          <w:p w:rsidR="009E3058" w:rsidRPr="00CE19FC" w:rsidRDefault="009E3058" w:rsidP="009E3058">
            <w:pPr>
              <w:spacing w:before="80" w:after="180" w:line="360" w:lineRule="exact"/>
              <w:ind w:right="720"/>
              <w:rPr>
                <w:b/>
                <w:bCs/>
                <w:iCs/>
                <w:color w:val="243285"/>
                <w:sz w:val="36"/>
                <w:szCs w:val="36"/>
                <w:lang w:val="es-ES_tradnl" w:eastAsia="zh-CN"/>
              </w:rPr>
            </w:pPr>
          </w:p>
          <w:p w:rsidR="00276D21" w:rsidRPr="00CE19FC" w:rsidRDefault="00276D21" w:rsidP="00013002">
            <w:pPr>
              <w:spacing w:before="80" w:after="180" w:line="360" w:lineRule="exact"/>
              <w:jc w:val="right"/>
              <w:rPr>
                <w:b/>
                <w:bCs/>
                <w:iCs/>
                <w:color w:val="243285"/>
                <w:sz w:val="36"/>
                <w:szCs w:val="36"/>
                <w:lang w:val="en-US" w:eastAsia="zh-CN"/>
              </w:rPr>
            </w:pPr>
          </w:p>
          <w:p w:rsidR="00013002" w:rsidRPr="00CE19FC" w:rsidRDefault="00A62A14" w:rsidP="00013002">
            <w:pPr>
              <w:spacing w:before="80" w:after="180" w:line="360" w:lineRule="exact"/>
              <w:jc w:val="right"/>
              <w:rPr>
                <w:b/>
                <w:bCs/>
                <w:iCs/>
                <w:color w:val="243285"/>
                <w:sz w:val="36"/>
                <w:szCs w:val="36"/>
                <w:lang w:val="en-US" w:eastAsia="zh-CN"/>
              </w:rPr>
            </w:pPr>
            <w:r w:rsidRPr="00BD6491">
              <w:rPr>
                <w:rFonts w:ascii="Tahoma" w:hAnsi="Tahoma" w:cs="Tahoma"/>
                <w:b/>
                <w:bCs/>
                <w:iCs/>
                <w:color w:val="243285"/>
                <w:sz w:val="36"/>
                <w:szCs w:val="36"/>
                <w:lang w:val="en-US" w:eastAsia="zh-CN"/>
              </w:rPr>
              <w:t>S</w:t>
            </w:r>
            <w:r w:rsidR="00FE79FE" w:rsidRPr="00BD6491">
              <w:rPr>
                <w:rFonts w:ascii="Tahoma" w:hAnsi="Tahoma" w:cs="Tahoma"/>
                <w:b/>
                <w:bCs/>
                <w:iCs/>
                <w:color w:val="243285"/>
                <w:sz w:val="36"/>
                <w:szCs w:val="36"/>
                <w:lang w:val="en-US" w:eastAsia="zh-CN"/>
              </w:rPr>
              <w:t>M</w:t>
            </w:r>
            <w:r w:rsidR="00166B73" w:rsidRPr="00C21ADC">
              <w:rPr>
                <w:rFonts w:ascii="SimHei" w:eastAsia="SimHei" w:hAnsi="Tahoma" w:hint="eastAsia"/>
                <w:b/>
                <w:bCs/>
                <w:iCs/>
                <w:color w:val="243285"/>
                <w:sz w:val="36"/>
                <w:szCs w:val="36"/>
                <w:lang w:val="en-US" w:eastAsia="zh-CN"/>
              </w:rPr>
              <w:t>系列</w:t>
            </w:r>
          </w:p>
          <w:p w:rsidR="00FE79FE" w:rsidRPr="00C21ADC" w:rsidRDefault="00166B73" w:rsidP="00FE79FE">
            <w:pPr>
              <w:spacing w:before="80" w:line="360" w:lineRule="exact"/>
              <w:jc w:val="right"/>
              <w:rPr>
                <w:rFonts w:ascii="SimHei" w:eastAsia="SimHei"/>
                <w:b/>
                <w:bCs/>
                <w:iCs/>
                <w:color w:val="243285"/>
                <w:sz w:val="36"/>
                <w:szCs w:val="36"/>
                <w:lang w:val="en-US" w:eastAsia="zh-CN"/>
              </w:rPr>
            </w:pPr>
            <w:r w:rsidRPr="00C21ADC">
              <w:rPr>
                <w:rFonts w:ascii="SimHei" w:eastAsia="SimHei" w:hAnsi="Tahoma" w:hint="eastAsia"/>
                <w:b/>
                <w:bCs/>
                <w:iCs/>
                <w:color w:val="243285"/>
                <w:sz w:val="36"/>
                <w:szCs w:val="36"/>
                <w:lang w:val="en-US" w:eastAsia="zh-CN"/>
              </w:rPr>
              <w:t>频谱管理</w:t>
            </w:r>
          </w:p>
          <w:p w:rsidR="00FE79FE" w:rsidRPr="00CE19FC" w:rsidRDefault="00FE79FE" w:rsidP="00FE79FE">
            <w:pPr>
              <w:spacing w:before="80" w:line="360" w:lineRule="exact"/>
              <w:jc w:val="right"/>
              <w:rPr>
                <w:b/>
                <w:bCs/>
                <w:iCs/>
                <w:color w:val="243285"/>
                <w:sz w:val="32"/>
                <w:szCs w:val="32"/>
                <w:lang w:val="en-US" w:eastAsia="zh-CN"/>
              </w:rPr>
            </w:pPr>
          </w:p>
        </w:tc>
      </w:tr>
    </w:tbl>
    <w:p w:rsidR="00A71FE5" w:rsidRPr="00CE19FC" w:rsidRDefault="00A71FE5" w:rsidP="00CD659B">
      <w:pPr>
        <w:spacing w:before="80"/>
        <w:rPr>
          <w:i/>
          <w:sz w:val="22"/>
          <w:lang w:val="en-US" w:eastAsia="zh-CN"/>
        </w:rPr>
      </w:pPr>
    </w:p>
    <w:p w:rsidR="00FE79FE" w:rsidRPr="00CE19FC" w:rsidRDefault="00FE79FE" w:rsidP="00CD659B">
      <w:pPr>
        <w:spacing w:before="80"/>
        <w:rPr>
          <w:i/>
          <w:sz w:val="22"/>
          <w:lang w:val="en-US" w:eastAsia="zh-CN"/>
        </w:rPr>
      </w:pPr>
    </w:p>
    <w:p w:rsidR="00FE79FE" w:rsidRPr="00CE19FC" w:rsidRDefault="00FE79FE" w:rsidP="00CD659B">
      <w:pPr>
        <w:spacing w:before="80"/>
        <w:rPr>
          <w:i/>
          <w:sz w:val="22"/>
          <w:lang w:val="en-US" w:eastAsia="zh-CN"/>
        </w:rPr>
      </w:pPr>
    </w:p>
    <w:p w:rsidR="00FE79FE" w:rsidRPr="00CE19FC" w:rsidRDefault="00FE79FE" w:rsidP="00CD659B">
      <w:pPr>
        <w:spacing w:before="80"/>
        <w:rPr>
          <w:i/>
          <w:sz w:val="22"/>
          <w:lang w:val="en-US" w:eastAsia="zh-CN"/>
        </w:rPr>
      </w:pPr>
    </w:p>
    <w:p w:rsidR="00FE79FE" w:rsidRPr="00CE19FC" w:rsidRDefault="00FE79FE" w:rsidP="00CD659B">
      <w:pPr>
        <w:spacing w:before="80"/>
        <w:rPr>
          <w:i/>
          <w:sz w:val="22"/>
          <w:lang w:val="en-US" w:eastAsia="zh-CN"/>
        </w:rPr>
      </w:pPr>
    </w:p>
    <w:p w:rsidR="00A71FE5" w:rsidRPr="00CE19FC" w:rsidRDefault="00A71FE5" w:rsidP="00CD659B">
      <w:pPr>
        <w:spacing w:before="80"/>
        <w:rPr>
          <w:i/>
          <w:sz w:val="22"/>
          <w:lang w:val="en-US" w:eastAsia="zh-CN"/>
        </w:rPr>
      </w:pPr>
    </w:p>
    <w:p w:rsidR="00CD659B" w:rsidRPr="00CE19FC" w:rsidRDefault="00CD659B" w:rsidP="00CD659B">
      <w:pPr>
        <w:pStyle w:val="Equation"/>
        <w:tabs>
          <w:tab w:val="clear" w:pos="4820"/>
          <w:tab w:val="clear" w:pos="9639"/>
          <w:tab w:val="left" w:pos="1191"/>
          <w:tab w:val="left" w:pos="1588"/>
          <w:tab w:val="left" w:pos="1985"/>
        </w:tabs>
        <w:rPr>
          <w:lang w:val="en-US" w:eastAsia="zh-CN"/>
        </w:rPr>
        <w:sectPr w:rsidR="00CD659B" w:rsidRPr="00CE19FC">
          <w:headerReference w:type="even" r:id="rId9"/>
          <w:headerReference w:type="default" r:id="rId10"/>
          <w:pgSz w:w="11907" w:h="16840" w:code="9"/>
          <w:pgMar w:top="1089" w:right="1089" w:bottom="284" w:left="1089" w:header="567" w:footer="284" w:gutter="0"/>
          <w:pgNumType w:start="1"/>
          <w:cols w:space="720"/>
        </w:sectPr>
      </w:pPr>
    </w:p>
    <w:p w:rsidR="00166B73" w:rsidRPr="00CE19FC" w:rsidRDefault="00166B73" w:rsidP="00166B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4"/>
          <w:szCs w:val="24"/>
          <w:lang w:eastAsia="zh-CN"/>
        </w:rPr>
      </w:pPr>
      <w:bookmarkStart w:id="1" w:name="c2tope"/>
      <w:bookmarkEnd w:id="1"/>
      <w:r w:rsidRPr="00CE19FC">
        <w:rPr>
          <w:sz w:val="24"/>
          <w:szCs w:val="24"/>
          <w:lang w:eastAsia="zh-CN"/>
        </w:rPr>
        <w:lastRenderedPageBreak/>
        <w:t>前言</w:t>
      </w:r>
    </w:p>
    <w:p w:rsidR="00166B73" w:rsidRPr="00CE19FC" w:rsidRDefault="00166B73" w:rsidP="00166B73">
      <w:pPr>
        <w:spacing w:before="240"/>
        <w:ind w:firstLineChars="200" w:firstLine="400"/>
        <w:rPr>
          <w:sz w:val="20"/>
          <w:lang w:val="en-US" w:eastAsia="zh-CN"/>
        </w:rPr>
      </w:pPr>
      <w:r w:rsidRPr="00CE19FC">
        <w:rPr>
          <w:sz w:val="20"/>
          <w:lang w:eastAsia="zh-CN"/>
        </w:rPr>
        <w:t>无线电通信部门的作用是确保所有无线电通信业务，包括卫星业务，合理、公平、有效和经济地使用无线电频谱，并开展没有频率范围限制的研究，在此基础上通过建议书。</w:t>
      </w:r>
    </w:p>
    <w:p w:rsidR="00166B73" w:rsidRDefault="00166B73" w:rsidP="00166B73">
      <w:pPr>
        <w:ind w:firstLineChars="200" w:firstLine="400"/>
        <w:rPr>
          <w:sz w:val="20"/>
          <w:lang w:eastAsia="zh-CN"/>
        </w:rPr>
      </w:pPr>
      <w:r w:rsidRPr="00CE19FC">
        <w:rPr>
          <w:sz w:val="20"/>
          <w:lang w:eastAsia="zh-CN"/>
        </w:rPr>
        <w:t>无线电通信部门制定规章制度和政策的职能由世界和区域无线电通信大会以及无线电通信全会完成，并得到各研究组的支持。</w:t>
      </w:r>
    </w:p>
    <w:p w:rsidR="00F36D63" w:rsidRDefault="00F36D63" w:rsidP="00166B73">
      <w:pPr>
        <w:ind w:firstLineChars="200" w:firstLine="400"/>
        <w:rPr>
          <w:sz w:val="20"/>
          <w:lang w:eastAsia="zh-CN"/>
        </w:rPr>
      </w:pPr>
    </w:p>
    <w:p w:rsidR="00F36D63" w:rsidRDefault="00F36D63" w:rsidP="00166B73">
      <w:pPr>
        <w:ind w:firstLineChars="200" w:firstLine="400"/>
        <w:rPr>
          <w:sz w:val="20"/>
          <w:lang w:eastAsia="zh-CN"/>
        </w:rPr>
      </w:pPr>
    </w:p>
    <w:p w:rsidR="00166B73" w:rsidRPr="00F36D63" w:rsidRDefault="00166B73" w:rsidP="00F36D63">
      <w:pPr>
        <w:jc w:val="center"/>
        <w:rPr>
          <w:b/>
          <w:bCs/>
          <w:lang w:val="en-US" w:eastAsia="zh-CN"/>
        </w:rPr>
      </w:pPr>
      <w:r w:rsidRPr="00F36D63">
        <w:rPr>
          <w:b/>
          <w:bCs/>
          <w:lang w:eastAsia="zh-CN"/>
        </w:rPr>
        <w:t>知识产权</w:t>
      </w:r>
      <w:r w:rsidR="00CE19FC" w:rsidRPr="00F36D63">
        <w:rPr>
          <w:rFonts w:hint="eastAsia"/>
          <w:b/>
          <w:bCs/>
          <w:lang w:val="en-US" w:eastAsia="zh-CN"/>
        </w:rPr>
        <w:t>（</w:t>
      </w:r>
      <w:r w:rsidRPr="00F36D63">
        <w:rPr>
          <w:b/>
          <w:bCs/>
          <w:lang w:val="en-US" w:eastAsia="zh-CN"/>
        </w:rPr>
        <w:t>IPR</w:t>
      </w:r>
      <w:r w:rsidR="00CE19FC" w:rsidRPr="00F36D63">
        <w:rPr>
          <w:rFonts w:hint="eastAsia"/>
          <w:b/>
          <w:bCs/>
          <w:lang w:val="en-US" w:eastAsia="zh-CN"/>
        </w:rPr>
        <w:t>）</w:t>
      </w:r>
      <w:r w:rsidR="00CE19FC" w:rsidRPr="00F36D63">
        <w:rPr>
          <w:b/>
          <w:bCs/>
          <w:lang w:eastAsia="zh-CN"/>
        </w:rPr>
        <w:t>政策</w:t>
      </w:r>
    </w:p>
    <w:p w:rsidR="00B714F3" w:rsidRPr="00CE19FC" w:rsidRDefault="00166B73" w:rsidP="00C21ADC">
      <w:pPr>
        <w:tabs>
          <w:tab w:val="clear" w:pos="794"/>
          <w:tab w:val="clear" w:pos="1191"/>
          <w:tab w:val="clear" w:pos="1588"/>
          <w:tab w:val="clear" w:pos="1985"/>
        </w:tabs>
        <w:spacing w:before="240"/>
        <w:ind w:firstLineChars="200" w:firstLine="400"/>
        <w:rPr>
          <w:sz w:val="20"/>
          <w:lang w:val="en-US" w:eastAsia="zh-CN"/>
        </w:rPr>
      </w:pPr>
      <w:r w:rsidRPr="00923811">
        <w:rPr>
          <w:sz w:val="20"/>
          <w:lang w:val="en-US" w:eastAsia="zh-CN"/>
        </w:rPr>
        <w:t>ITU-R</w:t>
      </w:r>
      <w:r w:rsidRPr="00CE19FC">
        <w:rPr>
          <w:sz w:val="20"/>
          <w:lang w:eastAsia="zh-CN"/>
        </w:rPr>
        <w:t>的知识产权政策在</w:t>
      </w:r>
      <w:r w:rsidRPr="00923811">
        <w:rPr>
          <w:sz w:val="20"/>
          <w:lang w:val="en-US" w:eastAsia="zh-CN"/>
        </w:rPr>
        <w:t>ITU-R</w:t>
      </w:r>
      <w:r w:rsidRPr="00CE19FC">
        <w:rPr>
          <w:sz w:val="20"/>
          <w:lang w:eastAsia="zh-CN"/>
        </w:rPr>
        <w:t>第</w:t>
      </w:r>
      <w:r w:rsidRPr="00923811">
        <w:rPr>
          <w:sz w:val="20"/>
          <w:lang w:val="en-US" w:eastAsia="zh-CN"/>
        </w:rPr>
        <w:t>1</w:t>
      </w:r>
      <w:r w:rsidRPr="00CE19FC">
        <w:rPr>
          <w:sz w:val="20"/>
          <w:lang w:eastAsia="zh-CN"/>
        </w:rPr>
        <w:t>号决议附件</w:t>
      </w:r>
      <w:r w:rsidRPr="00923811">
        <w:rPr>
          <w:sz w:val="20"/>
          <w:lang w:val="en-US" w:eastAsia="zh-CN"/>
        </w:rPr>
        <w:t>1</w:t>
      </w:r>
      <w:r w:rsidRPr="00CE19FC">
        <w:rPr>
          <w:sz w:val="20"/>
          <w:lang w:eastAsia="zh-CN"/>
        </w:rPr>
        <w:t>引用的</w:t>
      </w:r>
      <w:r w:rsidRPr="00923811">
        <w:rPr>
          <w:rFonts w:asciiTheme="minorEastAsia" w:hAnsiTheme="minorEastAsia"/>
          <w:sz w:val="20"/>
          <w:lang w:val="en-US" w:eastAsia="zh-CN"/>
        </w:rPr>
        <w:t>“</w:t>
      </w:r>
      <w:r w:rsidRPr="00923811">
        <w:rPr>
          <w:sz w:val="20"/>
          <w:lang w:val="en-US" w:eastAsia="zh-CN"/>
        </w:rPr>
        <w:t>ITU-T/ITU-R/ISO/IEC</w:t>
      </w:r>
      <w:r w:rsidRPr="00CE19FC">
        <w:rPr>
          <w:sz w:val="20"/>
          <w:lang w:eastAsia="zh-CN"/>
        </w:rPr>
        <w:t>共同专利政策</w:t>
      </w:r>
      <w:r w:rsidRPr="00923811">
        <w:rPr>
          <w:rFonts w:asciiTheme="minorEastAsia" w:hAnsiTheme="minorEastAsia"/>
          <w:sz w:val="20"/>
          <w:lang w:val="en-US" w:eastAsia="zh-CN"/>
        </w:rPr>
        <w:t>”</w:t>
      </w:r>
      <w:r w:rsidRPr="00CE19FC">
        <w:rPr>
          <w:sz w:val="20"/>
          <w:lang w:eastAsia="zh-CN"/>
        </w:rPr>
        <w:t>中做了说明。专利持有者提交专利和许可声明的表格可从</w:t>
      </w:r>
      <w:hyperlink r:id="rId11" w:history="1">
        <w:r w:rsidR="00C21ADC">
          <w:rPr>
            <w:rStyle w:val="Hyperlink"/>
            <w:sz w:val="20"/>
            <w:lang w:val="en-US" w:eastAsia="zh-CN"/>
          </w:rPr>
          <w:t>http://www.itu.int/ITU-R/go/patents/en</w:t>
        </w:r>
      </w:hyperlink>
      <w:r w:rsidRPr="00CE19FC">
        <w:rPr>
          <w:sz w:val="20"/>
          <w:lang w:eastAsia="zh-CN"/>
        </w:rPr>
        <w:t>获得，该网址也提供了</w:t>
      </w:r>
      <w:r w:rsidRPr="00CE19FC">
        <w:rPr>
          <w:rFonts w:asciiTheme="minorEastAsia" w:hAnsiTheme="minorEastAsia"/>
          <w:sz w:val="20"/>
          <w:lang w:eastAsia="zh-CN"/>
        </w:rPr>
        <w:t>“</w:t>
      </w:r>
      <w:r w:rsidRPr="00CE19FC">
        <w:rPr>
          <w:sz w:val="20"/>
          <w:lang w:eastAsia="zh-CN"/>
        </w:rPr>
        <w:t>ITU-T/ITU-R/ISO/IEC</w:t>
      </w:r>
      <w:r w:rsidRPr="00CE19FC">
        <w:rPr>
          <w:sz w:val="20"/>
          <w:lang w:eastAsia="zh-CN"/>
        </w:rPr>
        <w:t>共同专利政策实施指南</w:t>
      </w:r>
      <w:r w:rsidRPr="00CE19FC">
        <w:rPr>
          <w:rFonts w:asciiTheme="minorEastAsia" w:hAnsiTheme="minorEastAsia"/>
          <w:sz w:val="20"/>
          <w:lang w:eastAsia="zh-CN"/>
        </w:rPr>
        <w:t>”</w:t>
      </w:r>
      <w:r w:rsidRPr="00CE19FC">
        <w:rPr>
          <w:sz w:val="20"/>
          <w:lang w:eastAsia="zh-CN"/>
        </w:rPr>
        <w:t>以及</w:t>
      </w:r>
      <w:r w:rsidRPr="00CE19FC">
        <w:rPr>
          <w:sz w:val="20"/>
          <w:lang w:eastAsia="zh-CN"/>
        </w:rPr>
        <w:t>ITU-R</w:t>
      </w:r>
      <w:r w:rsidRPr="00CE19FC">
        <w:rPr>
          <w:sz w:val="20"/>
          <w:lang w:eastAsia="zh-CN"/>
        </w:rPr>
        <w:t>专利信息数据库。</w:t>
      </w:r>
    </w:p>
    <w:p w:rsidR="00586EF8" w:rsidRPr="00CE19FC" w:rsidRDefault="00586EF8" w:rsidP="00586EF8">
      <w:pPr>
        <w:jc w:val="center"/>
        <w:rPr>
          <w:sz w:val="22"/>
          <w:lang w:val="en-US" w:eastAsia="zh-CN"/>
        </w:rPr>
      </w:pPr>
    </w:p>
    <w:p w:rsidR="00A971A1" w:rsidRPr="00CE19FC" w:rsidRDefault="00A971A1" w:rsidP="00586EF8">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30CC1" w:rsidRPr="00D93FE1" w:rsidTr="007C69FA">
        <w:tc>
          <w:tcPr>
            <w:tcW w:w="9360" w:type="dxa"/>
            <w:gridSpan w:val="2"/>
            <w:tcBorders>
              <w:top w:val="single" w:sz="12" w:space="0" w:color="000080"/>
            </w:tcBorders>
          </w:tcPr>
          <w:p w:rsidR="00930CC1" w:rsidRPr="00F36D63" w:rsidRDefault="00930CC1" w:rsidP="00F36D63">
            <w:pPr>
              <w:pStyle w:val="Tablehead"/>
              <w:spacing w:before="120"/>
              <w:rPr>
                <w:sz w:val="20"/>
                <w:lang w:val="en-US" w:eastAsia="zh-CN"/>
              </w:rPr>
            </w:pPr>
            <w:r w:rsidRPr="00F36D63">
              <w:rPr>
                <w:sz w:val="20"/>
                <w:lang w:val="en-US" w:eastAsia="zh-CN"/>
              </w:rPr>
              <w:t>ITU-R</w:t>
            </w:r>
            <w:r w:rsidRPr="00F36D63">
              <w:rPr>
                <w:sz w:val="20"/>
                <w:lang w:val="en-US" w:eastAsia="zh-CN"/>
              </w:rPr>
              <w:t>建议书系列</w:t>
            </w:r>
          </w:p>
          <w:p w:rsidR="00930CC1" w:rsidRPr="00CE19FC" w:rsidRDefault="00CE19FC" w:rsidP="00CE1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val="en-US" w:eastAsia="zh-CN"/>
              </w:rPr>
            </w:pPr>
            <w:r>
              <w:rPr>
                <w:rFonts w:hint="eastAsia"/>
                <w:b w:val="0"/>
                <w:sz w:val="20"/>
                <w:lang w:val="en-US" w:eastAsia="zh-CN"/>
              </w:rPr>
              <w:t>（</w:t>
            </w:r>
            <w:r w:rsidR="00930CC1" w:rsidRPr="00CE19FC">
              <w:rPr>
                <w:b w:val="0"/>
                <w:sz w:val="20"/>
                <w:lang w:val="en-US" w:eastAsia="zh-CN"/>
              </w:rPr>
              <w:t>可同时在以下网址获得：</w:t>
            </w:r>
            <w:hyperlink r:id="rId12" w:history="1">
              <w:r w:rsidR="00930CC1" w:rsidRPr="00CE19FC">
                <w:rPr>
                  <w:rStyle w:val="Hyperlink"/>
                  <w:b w:val="0"/>
                  <w:bCs/>
                  <w:sz w:val="20"/>
                  <w:lang w:val="en-US" w:eastAsia="zh-CN"/>
                </w:rPr>
                <w:t>http://www.itu.int/publ/R-REC/en</w:t>
              </w:r>
            </w:hyperlink>
            <w:r>
              <w:rPr>
                <w:rFonts w:hint="eastAsia"/>
                <w:b w:val="0"/>
                <w:sz w:val="20"/>
                <w:lang w:val="en-US" w:eastAsia="zh-CN"/>
              </w:rPr>
              <w:t>）</w:t>
            </w:r>
          </w:p>
        </w:tc>
      </w:tr>
      <w:tr w:rsidR="00930CC1" w:rsidRPr="00CE19FC" w:rsidTr="007C69FA">
        <w:tc>
          <w:tcPr>
            <w:tcW w:w="1140" w:type="dxa"/>
          </w:tcPr>
          <w:p w:rsidR="00930CC1" w:rsidRPr="00CE19FC" w:rsidRDefault="00930CC1" w:rsidP="007C69FA">
            <w:pPr>
              <w:spacing w:before="200" w:after="100"/>
              <w:ind w:left="57"/>
              <w:rPr>
                <w:b/>
                <w:bCs/>
                <w:sz w:val="20"/>
                <w:lang w:val="en-US" w:eastAsia="zh-CN"/>
              </w:rPr>
            </w:pPr>
            <w:r w:rsidRPr="00CE19FC">
              <w:rPr>
                <w:b/>
                <w:bCs/>
                <w:sz w:val="20"/>
                <w:lang w:val="en-US" w:eastAsia="zh-CN"/>
              </w:rPr>
              <w:t>系列</w:t>
            </w:r>
          </w:p>
        </w:tc>
        <w:tc>
          <w:tcPr>
            <w:tcW w:w="8220" w:type="dxa"/>
          </w:tcPr>
          <w:p w:rsidR="00930CC1" w:rsidRPr="00CE19FC" w:rsidRDefault="00930CC1" w:rsidP="009238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sidRPr="00CE19FC">
              <w:rPr>
                <w:bCs/>
                <w:sz w:val="20"/>
                <w:lang w:val="en-US"/>
              </w:rPr>
              <w:t>标题</w:t>
            </w:r>
          </w:p>
        </w:tc>
      </w:tr>
      <w:tr w:rsidR="00930CC1" w:rsidRPr="00CE19FC" w:rsidTr="007C69FA">
        <w:tc>
          <w:tcPr>
            <w:tcW w:w="1140" w:type="dxa"/>
          </w:tcPr>
          <w:p w:rsidR="00930CC1" w:rsidRPr="00CE19FC" w:rsidRDefault="00930CC1" w:rsidP="007C69FA">
            <w:pPr>
              <w:spacing w:before="30" w:after="30"/>
              <w:ind w:left="57"/>
              <w:jc w:val="left"/>
              <w:rPr>
                <w:b/>
                <w:bCs/>
                <w:sz w:val="20"/>
                <w:lang w:val="en-US"/>
              </w:rPr>
            </w:pPr>
            <w:r w:rsidRPr="00CE19FC">
              <w:rPr>
                <w:b/>
                <w:bCs/>
                <w:sz w:val="20"/>
                <w:lang w:val="en-US"/>
              </w:rPr>
              <w:t>BO</w:t>
            </w:r>
          </w:p>
        </w:tc>
        <w:tc>
          <w:tcPr>
            <w:tcW w:w="8220" w:type="dxa"/>
          </w:tcPr>
          <w:p w:rsidR="00930CC1" w:rsidRPr="00CE19FC" w:rsidRDefault="00930CC1" w:rsidP="007C69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E19FC">
              <w:rPr>
                <w:b w:val="0"/>
                <w:bCs/>
                <w:sz w:val="20"/>
                <w:lang w:val="en-US"/>
              </w:rPr>
              <w:t>卫星传输</w:t>
            </w:r>
          </w:p>
        </w:tc>
      </w:tr>
      <w:tr w:rsidR="00930CC1" w:rsidRPr="00CE19FC" w:rsidTr="00930CC1">
        <w:tc>
          <w:tcPr>
            <w:tcW w:w="1140" w:type="dxa"/>
            <w:tcBorders>
              <w:bottom w:val="nil"/>
            </w:tcBorders>
          </w:tcPr>
          <w:p w:rsidR="00930CC1" w:rsidRPr="00CE19FC" w:rsidRDefault="00930CC1" w:rsidP="007C69FA">
            <w:pPr>
              <w:spacing w:before="30" w:after="30"/>
              <w:ind w:left="57"/>
              <w:jc w:val="left"/>
              <w:rPr>
                <w:b/>
                <w:bCs/>
                <w:sz w:val="20"/>
                <w:lang w:val="en-US"/>
              </w:rPr>
            </w:pPr>
            <w:r w:rsidRPr="00CE19FC">
              <w:rPr>
                <w:b/>
                <w:bCs/>
                <w:sz w:val="20"/>
                <w:lang w:val="en-US"/>
              </w:rPr>
              <w:t>BR</w:t>
            </w:r>
          </w:p>
        </w:tc>
        <w:tc>
          <w:tcPr>
            <w:tcW w:w="8220" w:type="dxa"/>
            <w:tcBorders>
              <w:bottom w:val="nil"/>
            </w:tcBorders>
          </w:tcPr>
          <w:p w:rsidR="00930CC1" w:rsidRPr="00CE19FC" w:rsidRDefault="00930CC1" w:rsidP="007C69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CE19FC">
              <w:rPr>
                <w:b w:val="0"/>
                <w:sz w:val="20"/>
                <w:lang w:val="en-US" w:eastAsia="zh-CN"/>
              </w:rPr>
              <w:t>用于制作、存档和播放的记录；用于电视的胶片</w:t>
            </w:r>
          </w:p>
        </w:tc>
      </w:tr>
      <w:tr w:rsidR="00930CC1" w:rsidRPr="00CE19FC" w:rsidTr="00930CC1">
        <w:tc>
          <w:tcPr>
            <w:tcW w:w="1140" w:type="dxa"/>
            <w:tcBorders>
              <w:top w:val="nil"/>
              <w:bottom w:val="nil"/>
            </w:tcBorders>
            <w:shd w:val="clear" w:color="auto" w:fill="FFFFFF" w:themeFill="background1"/>
          </w:tcPr>
          <w:p w:rsidR="00930CC1" w:rsidRPr="00CE19FC" w:rsidRDefault="00930CC1" w:rsidP="007C69FA">
            <w:pPr>
              <w:spacing w:before="30" w:after="30"/>
              <w:ind w:left="57"/>
              <w:jc w:val="left"/>
              <w:rPr>
                <w:b/>
                <w:bCs/>
                <w:sz w:val="20"/>
                <w:lang w:val="en-US"/>
              </w:rPr>
            </w:pPr>
            <w:r w:rsidRPr="00CE19FC">
              <w:rPr>
                <w:b/>
                <w:bCs/>
                <w:sz w:val="20"/>
                <w:lang w:val="en-US"/>
              </w:rPr>
              <w:t>BS</w:t>
            </w:r>
          </w:p>
        </w:tc>
        <w:tc>
          <w:tcPr>
            <w:tcW w:w="8220" w:type="dxa"/>
            <w:tcBorders>
              <w:top w:val="nil"/>
              <w:bottom w:val="nil"/>
            </w:tcBorders>
            <w:shd w:val="clear" w:color="auto" w:fill="FFFFFF" w:themeFill="background1"/>
          </w:tcPr>
          <w:p w:rsidR="00930CC1" w:rsidRPr="00CE19FC" w:rsidRDefault="00930CC1" w:rsidP="00CE19FC">
            <w:pPr>
              <w:spacing w:before="30" w:after="30"/>
              <w:jc w:val="left"/>
              <w:rPr>
                <w:bCs/>
                <w:sz w:val="20"/>
                <w:lang w:val="en-US" w:eastAsia="zh-CN"/>
              </w:rPr>
            </w:pPr>
            <w:r w:rsidRPr="00CE19FC">
              <w:rPr>
                <w:bCs/>
                <w:sz w:val="20"/>
                <w:lang w:val="en-US"/>
              </w:rPr>
              <w:t>广播业务</w:t>
            </w:r>
            <w:r w:rsidR="00CE19FC">
              <w:rPr>
                <w:rFonts w:hint="eastAsia"/>
                <w:bCs/>
                <w:sz w:val="20"/>
                <w:lang w:val="en-US" w:eastAsia="zh-CN"/>
              </w:rPr>
              <w:t>（</w:t>
            </w:r>
            <w:r w:rsidRPr="00CE19FC">
              <w:rPr>
                <w:bCs/>
                <w:sz w:val="20"/>
                <w:lang w:val="en-US"/>
              </w:rPr>
              <w:t>声音</w:t>
            </w:r>
            <w:r w:rsidR="00CE19FC">
              <w:rPr>
                <w:rFonts w:hint="eastAsia"/>
                <w:bCs/>
                <w:sz w:val="20"/>
                <w:lang w:val="en-US" w:eastAsia="zh-CN"/>
              </w:rPr>
              <w:t>）</w:t>
            </w:r>
          </w:p>
        </w:tc>
      </w:tr>
      <w:tr w:rsidR="00930CC1" w:rsidRPr="00CE19FC" w:rsidTr="007C69FA">
        <w:tc>
          <w:tcPr>
            <w:tcW w:w="1140" w:type="dxa"/>
            <w:tcBorders>
              <w:top w:val="nil"/>
              <w:bottom w:val="nil"/>
            </w:tcBorders>
            <w:shd w:val="clear" w:color="auto" w:fill="FFFFFF"/>
          </w:tcPr>
          <w:p w:rsidR="00930CC1" w:rsidRPr="00CE19FC" w:rsidRDefault="00930CC1" w:rsidP="007C69FA">
            <w:pPr>
              <w:spacing w:before="30" w:after="30"/>
              <w:ind w:left="57"/>
              <w:jc w:val="left"/>
              <w:rPr>
                <w:b/>
                <w:bCs/>
                <w:sz w:val="20"/>
                <w:lang w:val="en-US"/>
              </w:rPr>
            </w:pPr>
            <w:r w:rsidRPr="00CE19FC">
              <w:rPr>
                <w:b/>
                <w:bCs/>
                <w:sz w:val="20"/>
                <w:lang w:val="en-US"/>
              </w:rPr>
              <w:t>BT</w:t>
            </w:r>
          </w:p>
        </w:tc>
        <w:tc>
          <w:tcPr>
            <w:tcW w:w="8220" w:type="dxa"/>
            <w:tcBorders>
              <w:top w:val="nil"/>
              <w:bottom w:val="nil"/>
            </w:tcBorders>
            <w:shd w:val="clear" w:color="auto" w:fill="FFFFFF"/>
          </w:tcPr>
          <w:p w:rsidR="00930CC1" w:rsidRPr="00CE19FC" w:rsidRDefault="00930CC1" w:rsidP="00CE19FC">
            <w:pPr>
              <w:spacing w:before="30" w:after="30"/>
              <w:jc w:val="left"/>
              <w:rPr>
                <w:bCs/>
                <w:sz w:val="20"/>
                <w:lang w:val="en-US" w:eastAsia="zh-CN"/>
              </w:rPr>
            </w:pPr>
            <w:r w:rsidRPr="00CE19FC">
              <w:rPr>
                <w:bCs/>
                <w:sz w:val="20"/>
                <w:lang w:val="en-US"/>
              </w:rPr>
              <w:t>广播业务</w:t>
            </w:r>
            <w:r w:rsidR="00CE19FC">
              <w:rPr>
                <w:rFonts w:hint="eastAsia"/>
                <w:bCs/>
                <w:sz w:val="20"/>
                <w:lang w:val="en-US" w:eastAsia="zh-CN"/>
              </w:rPr>
              <w:t>（</w:t>
            </w:r>
            <w:r w:rsidRPr="00CE19FC">
              <w:rPr>
                <w:bCs/>
                <w:sz w:val="20"/>
                <w:lang w:val="en-US"/>
              </w:rPr>
              <w:t>电视</w:t>
            </w:r>
            <w:r w:rsidR="00CE19FC">
              <w:rPr>
                <w:rFonts w:hint="eastAsia"/>
                <w:bCs/>
                <w:sz w:val="20"/>
                <w:lang w:val="en-US" w:eastAsia="zh-CN"/>
              </w:rPr>
              <w:t>）</w:t>
            </w:r>
          </w:p>
        </w:tc>
      </w:tr>
      <w:tr w:rsidR="00930CC1" w:rsidRPr="00CE19FC" w:rsidTr="007C69FA">
        <w:tc>
          <w:tcPr>
            <w:tcW w:w="1140" w:type="dxa"/>
            <w:tcBorders>
              <w:top w:val="nil"/>
              <w:bottom w:val="nil"/>
            </w:tcBorders>
          </w:tcPr>
          <w:p w:rsidR="00930CC1" w:rsidRPr="00CE19FC" w:rsidRDefault="00930CC1" w:rsidP="007C69FA">
            <w:pPr>
              <w:spacing w:before="30" w:after="30"/>
              <w:ind w:left="57"/>
              <w:jc w:val="left"/>
              <w:rPr>
                <w:b/>
                <w:bCs/>
                <w:sz w:val="20"/>
                <w:lang w:val="fr-CH"/>
              </w:rPr>
            </w:pPr>
            <w:r w:rsidRPr="00CE19FC">
              <w:rPr>
                <w:b/>
                <w:bCs/>
                <w:sz w:val="20"/>
                <w:lang w:val="fr-CH"/>
              </w:rPr>
              <w:t>F</w:t>
            </w:r>
          </w:p>
        </w:tc>
        <w:tc>
          <w:tcPr>
            <w:tcW w:w="8220" w:type="dxa"/>
            <w:tcBorders>
              <w:top w:val="nil"/>
              <w:bottom w:val="nil"/>
            </w:tcBorders>
          </w:tcPr>
          <w:p w:rsidR="00930CC1" w:rsidRPr="00CE19FC" w:rsidRDefault="00930CC1" w:rsidP="007C69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CE19FC">
              <w:rPr>
                <w:sz w:val="20"/>
                <w:lang w:val="fr-CH" w:eastAsia="zh-CN"/>
              </w:rPr>
              <w:t>固定业务</w:t>
            </w:r>
          </w:p>
        </w:tc>
      </w:tr>
      <w:tr w:rsidR="00930CC1" w:rsidRPr="00CE19FC" w:rsidTr="007C69FA">
        <w:tc>
          <w:tcPr>
            <w:tcW w:w="1140" w:type="dxa"/>
            <w:tcBorders>
              <w:top w:val="nil"/>
              <w:bottom w:val="nil"/>
            </w:tcBorders>
            <w:shd w:val="clear" w:color="auto" w:fill="FFFFFF"/>
          </w:tcPr>
          <w:p w:rsidR="00930CC1" w:rsidRPr="00CE19FC" w:rsidRDefault="00930CC1" w:rsidP="007C69FA">
            <w:pPr>
              <w:spacing w:before="30" w:after="30"/>
              <w:ind w:left="57"/>
              <w:jc w:val="left"/>
              <w:rPr>
                <w:b/>
                <w:bCs/>
                <w:sz w:val="20"/>
                <w:lang w:val="fr-CH"/>
              </w:rPr>
            </w:pPr>
            <w:r w:rsidRPr="00CE19FC">
              <w:rPr>
                <w:b/>
                <w:bCs/>
                <w:sz w:val="20"/>
                <w:lang w:val="fr-CH"/>
              </w:rPr>
              <w:t>M</w:t>
            </w:r>
          </w:p>
        </w:tc>
        <w:tc>
          <w:tcPr>
            <w:tcW w:w="8220" w:type="dxa"/>
            <w:tcBorders>
              <w:top w:val="nil"/>
              <w:bottom w:val="nil"/>
            </w:tcBorders>
            <w:shd w:val="clear" w:color="auto" w:fill="FFFFFF"/>
          </w:tcPr>
          <w:p w:rsidR="00930CC1" w:rsidRPr="00CE19FC" w:rsidRDefault="00772ED5" w:rsidP="007C69FA">
            <w:pPr>
              <w:spacing w:before="30" w:after="30"/>
              <w:jc w:val="left"/>
              <w:rPr>
                <w:bCs/>
                <w:sz w:val="20"/>
                <w:lang w:val="fr-CH" w:eastAsia="zh-CN"/>
              </w:rPr>
            </w:pPr>
            <w:r w:rsidRPr="00CE19FC">
              <w:rPr>
                <w:bCs/>
                <w:sz w:val="20"/>
                <w:lang w:val="fr-CH" w:eastAsia="zh-CN"/>
              </w:rPr>
              <w:t>移动、无线电测定、业余</w:t>
            </w:r>
            <w:r w:rsidR="00930CC1" w:rsidRPr="00CE19FC">
              <w:rPr>
                <w:bCs/>
                <w:sz w:val="20"/>
                <w:lang w:val="fr-CH" w:eastAsia="zh-CN"/>
              </w:rPr>
              <w:t>无线电以及相关卫星业务</w:t>
            </w:r>
          </w:p>
        </w:tc>
      </w:tr>
      <w:tr w:rsidR="00930CC1" w:rsidRPr="00CE19FC" w:rsidTr="007C69FA">
        <w:tc>
          <w:tcPr>
            <w:tcW w:w="1140" w:type="dxa"/>
            <w:tcBorders>
              <w:top w:val="nil"/>
            </w:tcBorders>
          </w:tcPr>
          <w:p w:rsidR="00930CC1" w:rsidRPr="00CE19FC" w:rsidRDefault="00930CC1" w:rsidP="007C69FA">
            <w:pPr>
              <w:spacing w:before="30" w:after="30"/>
              <w:ind w:left="57"/>
              <w:jc w:val="left"/>
              <w:rPr>
                <w:b/>
                <w:bCs/>
                <w:sz w:val="20"/>
                <w:lang w:val="fr-CH"/>
              </w:rPr>
            </w:pPr>
            <w:r w:rsidRPr="00CE19FC">
              <w:rPr>
                <w:b/>
                <w:bCs/>
                <w:sz w:val="20"/>
                <w:lang w:val="fr-CH"/>
              </w:rPr>
              <w:t>P</w:t>
            </w:r>
          </w:p>
        </w:tc>
        <w:tc>
          <w:tcPr>
            <w:tcW w:w="8220" w:type="dxa"/>
            <w:tcBorders>
              <w:top w:val="nil"/>
            </w:tcBorders>
          </w:tcPr>
          <w:p w:rsidR="00930CC1" w:rsidRPr="00CE19FC" w:rsidRDefault="00930CC1" w:rsidP="007C69FA">
            <w:pPr>
              <w:spacing w:before="30" w:after="30"/>
              <w:jc w:val="left"/>
              <w:rPr>
                <w:sz w:val="20"/>
                <w:lang w:val="fr-CH"/>
              </w:rPr>
            </w:pPr>
            <w:r w:rsidRPr="00CE19FC">
              <w:rPr>
                <w:sz w:val="20"/>
                <w:lang w:val="fr-CH"/>
              </w:rPr>
              <w:t>无线电波传播</w:t>
            </w:r>
          </w:p>
        </w:tc>
      </w:tr>
      <w:tr w:rsidR="00930CC1" w:rsidRPr="00CE19FC" w:rsidTr="007C69FA">
        <w:tc>
          <w:tcPr>
            <w:tcW w:w="1140" w:type="dxa"/>
          </w:tcPr>
          <w:p w:rsidR="00930CC1" w:rsidRPr="00CE19FC" w:rsidRDefault="00930CC1" w:rsidP="007C69FA">
            <w:pPr>
              <w:spacing w:before="30" w:after="30"/>
              <w:ind w:left="57"/>
              <w:jc w:val="left"/>
              <w:rPr>
                <w:b/>
                <w:bCs/>
                <w:sz w:val="20"/>
                <w:lang w:val="en-US"/>
              </w:rPr>
            </w:pPr>
            <w:r w:rsidRPr="00CE19FC">
              <w:rPr>
                <w:b/>
                <w:bCs/>
                <w:sz w:val="20"/>
                <w:lang w:val="en-US"/>
              </w:rPr>
              <w:t>RA</w:t>
            </w:r>
          </w:p>
        </w:tc>
        <w:tc>
          <w:tcPr>
            <w:tcW w:w="8220" w:type="dxa"/>
          </w:tcPr>
          <w:p w:rsidR="00930CC1" w:rsidRPr="00CE19FC" w:rsidRDefault="00930CC1" w:rsidP="007C69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E19FC">
              <w:rPr>
                <w:sz w:val="20"/>
                <w:lang w:val="en-US"/>
              </w:rPr>
              <w:t>射电天文</w:t>
            </w:r>
          </w:p>
        </w:tc>
      </w:tr>
      <w:tr w:rsidR="00930CC1" w:rsidRPr="00CE19FC" w:rsidTr="007C69FA">
        <w:tc>
          <w:tcPr>
            <w:tcW w:w="1140" w:type="dxa"/>
          </w:tcPr>
          <w:p w:rsidR="00930CC1" w:rsidRPr="00CE19FC" w:rsidRDefault="00930CC1" w:rsidP="007C69FA">
            <w:pPr>
              <w:spacing w:before="30" w:after="30"/>
              <w:ind w:left="57"/>
              <w:jc w:val="left"/>
              <w:rPr>
                <w:b/>
                <w:bCs/>
                <w:sz w:val="20"/>
                <w:lang w:val="en-US"/>
              </w:rPr>
            </w:pPr>
            <w:r w:rsidRPr="00CE19FC">
              <w:rPr>
                <w:b/>
                <w:bCs/>
                <w:sz w:val="20"/>
                <w:lang w:val="en-US"/>
              </w:rPr>
              <w:t>RS</w:t>
            </w:r>
          </w:p>
        </w:tc>
        <w:tc>
          <w:tcPr>
            <w:tcW w:w="8220" w:type="dxa"/>
          </w:tcPr>
          <w:p w:rsidR="00930CC1" w:rsidRPr="00CE19FC" w:rsidRDefault="00930CC1" w:rsidP="007C69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E19FC">
              <w:rPr>
                <w:sz w:val="20"/>
                <w:lang w:val="en-US"/>
              </w:rPr>
              <w:t>遥感系统</w:t>
            </w:r>
          </w:p>
        </w:tc>
      </w:tr>
      <w:tr w:rsidR="00930CC1" w:rsidRPr="00CE19FC" w:rsidTr="007C69FA">
        <w:tc>
          <w:tcPr>
            <w:tcW w:w="1140" w:type="dxa"/>
            <w:tcBorders>
              <w:bottom w:val="nil"/>
            </w:tcBorders>
          </w:tcPr>
          <w:p w:rsidR="00930CC1" w:rsidRPr="00CE19FC" w:rsidRDefault="00930CC1" w:rsidP="007C69FA">
            <w:pPr>
              <w:spacing w:before="30" w:after="30"/>
              <w:ind w:left="57"/>
              <w:jc w:val="left"/>
              <w:rPr>
                <w:b/>
                <w:bCs/>
                <w:sz w:val="20"/>
                <w:lang w:val="en-US"/>
              </w:rPr>
            </w:pPr>
            <w:r w:rsidRPr="00CE19FC">
              <w:rPr>
                <w:b/>
                <w:bCs/>
                <w:sz w:val="20"/>
                <w:lang w:val="en-US"/>
              </w:rPr>
              <w:t>S</w:t>
            </w:r>
          </w:p>
        </w:tc>
        <w:tc>
          <w:tcPr>
            <w:tcW w:w="8220" w:type="dxa"/>
            <w:tcBorders>
              <w:bottom w:val="nil"/>
            </w:tcBorders>
          </w:tcPr>
          <w:p w:rsidR="00930CC1" w:rsidRPr="00CE19FC" w:rsidRDefault="00930CC1" w:rsidP="007C69FA">
            <w:pPr>
              <w:spacing w:before="30" w:after="30"/>
              <w:jc w:val="left"/>
              <w:rPr>
                <w:sz w:val="20"/>
                <w:lang w:val="en-US" w:eastAsia="zh-CN"/>
              </w:rPr>
            </w:pPr>
            <w:r w:rsidRPr="00CE19FC">
              <w:rPr>
                <w:sz w:val="20"/>
                <w:lang w:val="en-US" w:eastAsia="zh-CN"/>
              </w:rPr>
              <w:t>卫星固定业务</w:t>
            </w:r>
          </w:p>
        </w:tc>
      </w:tr>
      <w:tr w:rsidR="00930CC1" w:rsidRPr="00CE19FC" w:rsidTr="007C69FA">
        <w:tc>
          <w:tcPr>
            <w:tcW w:w="1140" w:type="dxa"/>
            <w:tcBorders>
              <w:top w:val="nil"/>
              <w:bottom w:val="nil"/>
            </w:tcBorders>
            <w:shd w:val="clear" w:color="auto" w:fill="FFFFFF"/>
          </w:tcPr>
          <w:p w:rsidR="00930CC1" w:rsidRPr="00CE19FC" w:rsidRDefault="00930CC1" w:rsidP="007C69FA">
            <w:pPr>
              <w:spacing w:before="30" w:after="30"/>
              <w:ind w:left="57"/>
              <w:jc w:val="left"/>
              <w:rPr>
                <w:b/>
                <w:bCs/>
                <w:color w:val="003366"/>
                <w:sz w:val="20"/>
                <w:lang w:val="en-US"/>
              </w:rPr>
            </w:pPr>
            <w:r w:rsidRPr="00CE19FC">
              <w:rPr>
                <w:b/>
                <w:bCs/>
                <w:sz w:val="20"/>
                <w:lang w:val="en-US"/>
              </w:rPr>
              <w:t>SA</w:t>
            </w:r>
          </w:p>
        </w:tc>
        <w:tc>
          <w:tcPr>
            <w:tcW w:w="8220" w:type="dxa"/>
            <w:tcBorders>
              <w:top w:val="nil"/>
              <w:bottom w:val="nil"/>
            </w:tcBorders>
            <w:shd w:val="clear" w:color="auto" w:fill="FFFFFF"/>
          </w:tcPr>
          <w:p w:rsidR="00930CC1" w:rsidRPr="00CE19FC" w:rsidRDefault="00930CC1" w:rsidP="007C69FA">
            <w:pPr>
              <w:spacing w:before="30" w:after="30"/>
              <w:jc w:val="left"/>
              <w:rPr>
                <w:b/>
                <w:bCs/>
                <w:color w:val="003366"/>
                <w:sz w:val="20"/>
                <w:lang w:val="en-US"/>
              </w:rPr>
            </w:pPr>
            <w:r w:rsidRPr="00CE19FC">
              <w:rPr>
                <w:sz w:val="20"/>
                <w:lang w:val="en-US" w:eastAsia="zh-CN"/>
              </w:rPr>
              <w:t>空间应用和气象</w:t>
            </w:r>
          </w:p>
        </w:tc>
      </w:tr>
      <w:tr w:rsidR="00930CC1" w:rsidRPr="00CE19FC" w:rsidTr="00930CC1">
        <w:tc>
          <w:tcPr>
            <w:tcW w:w="1140" w:type="dxa"/>
            <w:tcBorders>
              <w:top w:val="nil"/>
              <w:bottom w:val="nil"/>
            </w:tcBorders>
          </w:tcPr>
          <w:p w:rsidR="00930CC1" w:rsidRPr="00CE19FC" w:rsidRDefault="00930CC1" w:rsidP="007C69FA">
            <w:pPr>
              <w:spacing w:before="30" w:after="30"/>
              <w:ind w:left="57"/>
              <w:jc w:val="left"/>
              <w:rPr>
                <w:b/>
                <w:bCs/>
                <w:sz w:val="20"/>
                <w:lang w:val="en-US"/>
              </w:rPr>
            </w:pPr>
            <w:r w:rsidRPr="00CE19FC">
              <w:rPr>
                <w:b/>
                <w:bCs/>
                <w:sz w:val="20"/>
                <w:lang w:val="en-US"/>
              </w:rPr>
              <w:t>SF</w:t>
            </w:r>
          </w:p>
        </w:tc>
        <w:tc>
          <w:tcPr>
            <w:tcW w:w="8220" w:type="dxa"/>
            <w:tcBorders>
              <w:top w:val="nil"/>
              <w:bottom w:val="nil"/>
            </w:tcBorders>
          </w:tcPr>
          <w:p w:rsidR="00930CC1" w:rsidRPr="00CE19FC" w:rsidRDefault="00930CC1" w:rsidP="007C69FA">
            <w:pPr>
              <w:spacing w:before="30" w:after="30"/>
              <w:jc w:val="left"/>
              <w:rPr>
                <w:sz w:val="20"/>
                <w:lang w:val="en-US" w:eastAsia="zh-CN"/>
              </w:rPr>
            </w:pPr>
            <w:r w:rsidRPr="00CE19FC">
              <w:rPr>
                <w:sz w:val="20"/>
                <w:lang w:val="en-US" w:eastAsia="zh-CN"/>
              </w:rPr>
              <w:t>卫星固定和固定业务系统之间频率共用和协调</w:t>
            </w:r>
          </w:p>
        </w:tc>
      </w:tr>
      <w:tr w:rsidR="00930CC1" w:rsidRPr="00CE19FC" w:rsidTr="00930CC1">
        <w:tc>
          <w:tcPr>
            <w:tcW w:w="1140" w:type="dxa"/>
            <w:tcBorders>
              <w:top w:val="nil"/>
              <w:bottom w:val="nil"/>
            </w:tcBorders>
            <w:shd w:val="clear" w:color="auto" w:fill="F3F3F3"/>
          </w:tcPr>
          <w:p w:rsidR="00930CC1" w:rsidRPr="00CE19FC" w:rsidRDefault="00930CC1" w:rsidP="007C69FA">
            <w:pPr>
              <w:spacing w:before="30" w:after="30"/>
              <w:ind w:left="57"/>
              <w:jc w:val="left"/>
              <w:rPr>
                <w:b/>
                <w:bCs/>
                <w:color w:val="000080"/>
                <w:sz w:val="20"/>
                <w:lang w:val="en-US"/>
              </w:rPr>
            </w:pPr>
            <w:r w:rsidRPr="00CE19FC">
              <w:rPr>
                <w:b/>
                <w:bCs/>
                <w:color w:val="000080"/>
                <w:sz w:val="20"/>
                <w:lang w:val="en-US"/>
              </w:rPr>
              <w:t>SM</w:t>
            </w:r>
          </w:p>
        </w:tc>
        <w:tc>
          <w:tcPr>
            <w:tcW w:w="8220" w:type="dxa"/>
            <w:tcBorders>
              <w:top w:val="nil"/>
              <w:bottom w:val="nil"/>
            </w:tcBorders>
            <w:shd w:val="clear" w:color="auto" w:fill="F3F3F3"/>
          </w:tcPr>
          <w:p w:rsidR="00930CC1" w:rsidRPr="00CE19FC" w:rsidRDefault="00930CC1" w:rsidP="00930CC1">
            <w:pPr>
              <w:spacing w:before="30" w:after="30"/>
              <w:jc w:val="left"/>
              <w:rPr>
                <w:b/>
                <w:bCs/>
                <w:color w:val="000080"/>
                <w:sz w:val="20"/>
                <w:lang w:val="en-US"/>
              </w:rPr>
            </w:pPr>
            <w:r w:rsidRPr="00CE19FC">
              <w:rPr>
                <w:b/>
                <w:bCs/>
                <w:color w:val="000080"/>
                <w:sz w:val="20"/>
                <w:lang w:val="en-US"/>
              </w:rPr>
              <w:t>频谱管理</w:t>
            </w:r>
          </w:p>
        </w:tc>
      </w:tr>
      <w:tr w:rsidR="00930CC1" w:rsidRPr="00CE19FC" w:rsidTr="007C69FA">
        <w:tc>
          <w:tcPr>
            <w:tcW w:w="1140" w:type="dxa"/>
            <w:tcBorders>
              <w:top w:val="nil"/>
              <w:bottom w:val="nil"/>
            </w:tcBorders>
            <w:shd w:val="clear" w:color="auto" w:fill="FFFFFF"/>
          </w:tcPr>
          <w:p w:rsidR="00930CC1" w:rsidRPr="00CE19FC" w:rsidRDefault="00930CC1" w:rsidP="007C69FA">
            <w:pPr>
              <w:spacing w:before="30" w:after="30"/>
              <w:ind w:left="57"/>
              <w:jc w:val="left"/>
              <w:rPr>
                <w:b/>
                <w:bCs/>
                <w:sz w:val="20"/>
                <w:lang w:val="en-US" w:eastAsia="zh-CN"/>
              </w:rPr>
            </w:pPr>
            <w:r w:rsidRPr="00CE19FC">
              <w:rPr>
                <w:b/>
                <w:bCs/>
                <w:sz w:val="20"/>
                <w:lang w:val="en-US" w:eastAsia="zh-CN"/>
              </w:rPr>
              <w:t>SNG</w:t>
            </w:r>
          </w:p>
        </w:tc>
        <w:tc>
          <w:tcPr>
            <w:tcW w:w="8220" w:type="dxa"/>
            <w:tcBorders>
              <w:top w:val="nil"/>
              <w:bottom w:val="nil"/>
            </w:tcBorders>
            <w:shd w:val="clear" w:color="auto" w:fill="FFFFFF"/>
          </w:tcPr>
          <w:p w:rsidR="00930CC1" w:rsidRPr="00CE19FC" w:rsidRDefault="00930CC1" w:rsidP="007C69FA">
            <w:pPr>
              <w:spacing w:before="30" w:after="30"/>
              <w:jc w:val="left"/>
              <w:rPr>
                <w:sz w:val="20"/>
                <w:lang w:val="en-US" w:eastAsia="zh-CN"/>
              </w:rPr>
            </w:pPr>
            <w:r w:rsidRPr="00CE19FC">
              <w:rPr>
                <w:sz w:val="20"/>
                <w:lang w:val="en-US" w:eastAsia="zh-CN"/>
              </w:rPr>
              <w:t>卫星新闻采集</w:t>
            </w:r>
          </w:p>
        </w:tc>
      </w:tr>
      <w:tr w:rsidR="00930CC1" w:rsidRPr="00CE19FC" w:rsidTr="007C69FA">
        <w:tc>
          <w:tcPr>
            <w:tcW w:w="1140" w:type="dxa"/>
            <w:tcBorders>
              <w:top w:val="nil"/>
              <w:bottom w:val="nil"/>
            </w:tcBorders>
            <w:shd w:val="clear" w:color="auto" w:fill="FFFFFF"/>
          </w:tcPr>
          <w:p w:rsidR="00930CC1" w:rsidRPr="00CE19FC" w:rsidRDefault="00930CC1" w:rsidP="007C69FA">
            <w:pPr>
              <w:spacing w:before="30" w:after="30"/>
              <w:ind w:left="57"/>
              <w:jc w:val="left"/>
              <w:rPr>
                <w:b/>
                <w:bCs/>
                <w:sz w:val="20"/>
                <w:lang w:val="en-US" w:eastAsia="zh-CN"/>
              </w:rPr>
            </w:pPr>
            <w:r w:rsidRPr="00CE19FC">
              <w:rPr>
                <w:b/>
                <w:bCs/>
                <w:sz w:val="20"/>
                <w:lang w:val="en-US" w:eastAsia="zh-CN"/>
              </w:rPr>
              <w:t>TF</w:t>
            </w:r>
          </w:p>
        </w:tc>
        <w:tc>
          <w:tcPr>
            <w:tcW w:w="8220" w:type="dxa"/>
            <w:tcBorders>
              <w:top w:val="nil"/>
              <w:bottom w:val="nil"/>
            </w:tcBorders>
            <w:shd w:val="clear" w:color="auto" w:fill="FFFFFF"/>
          </w:tcPr>
          <w:p w:rsidR="00930CC1" w:rsidRPr="00CE19FC" w:rsidRDefault="00930CC1" w:rsidP="007C69FA">
            <w:pPr>
              <w:spacing w:before="30" w:after="30"/>
              <w:jc w:val="left"/>
              <w:rPr>
                <w:sz w:val="20"/>
                <w:lang w:val="en-US" w:eastAsia="zh-CN"/>
              </w:rPr>
            </w:pPr>
            <w:r w:rsidRPr="00CE19FC">
              <w:rPr>
                <w:sz w:val="20"/>
                <w:lang w:val="en-US" w:eastAsia="zh-CN"/>
              </w:rPr>
              <w:t>时间信号和标准频率发射</w:t>
            </w:r>
          </w:p>
        </w:tc>
      </w:tr>
      <w:tr w:rsidR="00930CC1" w:rsidRPr="00CE19FC" w:rsidTr="007C69FA">
        <w:tc>
          <w:tcPr>
            <w:tcW w:w="1140" w:type="dxa"/>
            <w:tcBorders>
              <w:top w:val="nil"/>
              <w:bottom w:val="single" w:sz="12" w:space="0" w:color="000080"/>
            </w:tcBorders>
            <w:shd w:val="clear" w:color="auto" w:fill="FFFFFF"/>
          </w:tcPr>
          <w:p w:rsidR="00930CC1" w:rsidRPr="00CE19FC" w:rsidRDefault="00930CC1" w:rsidP="007C69FA">
            <w:pPr>
              <w:spacing w:before="30" w:after="30"/>
              <w:ind w:left="57"/>
              <w:jc w:val="left"/>
              <w:rPr>
                <w:b/>
                <w:bCs/>
                <w:sz w:val="20"/>
                <w:lang w:val="en-US" w:eastAsia="zh-CN"/>
              </w:rPr>
            </w:pPr>
            <w:r w:rsidRPr="00CE19FC">
              <w:rPr>
                <w:b/>
                <w:bCs/>
                <w:sz w:val="20"/>
                <w:lang w:val="en-US" w:eastAsia="zh-CN"/>
              </w:rPr>
              <w:t>V</w:t>
            </w:r>
          </w:p>
        </w:tc>
        <w:tc>
          <w:tcPr>
            <w:tcW w:w="8220" w:type="dxa"/>
            <w:tcBorders>
              <w:top w:val="nil"/>
              <w:bottom w:val="single" w:sz="12" w:space="0" w:color="000080"/>
            </w:tcBorders>
            <w:shd w:val="clear" w:color="auto" w:fill="FFFFFF"/>
          </w:tcPr>
          <w:p w:rsidR="00930CC1" w:rsidRPr="00CE19FC" w:rsidRDefault="00930CC1" w:rsidP="007C69FA">
            <w:pPr>
              <w:spacing w:before="30" w:after="30"/>
              <w:jc w:val="left"/>
              <w:rPr>
                <w:sz w:val="20"/>
                <w:lang w:val="en-US" w:eastAsia="zh-CN"/>
              </w:rPr>
            </w:pPr>
            <w:r w:rsidRPr="00CE19FC">
              <w:rPr>
                <w:sz w:val="20"/>
                <w:lang w:val="en-US" w:eastAsia="zh-CN"/>
              </w:rPr>
              <w:t>词汇和相关课题</w:t>
            </w:r>
          </w:p>
        </w:tc>
      </w:tr>
    </w:tbl>
    <w:p w:rsidR="00036EE3" w:rsidRPr="00CE19FC"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CE19FC">
        <w:tc>
          <w:tcPr>
            <w:tcW w:w="720" w:type="dxa"/>
          </w:tcPr>
          <w:p w:rsidR="00036EE3" w:rsidRPr="00CE19FC" w:rsidRDefault="00036EE3" w:rsidP="00036EE3">
            <w:pPr>
              <w:jc w:val="center"/>
              <w:rPr>
                <w:sz w:val="22"/>
                <w:lang w:val="en-US"/>
              </w:rPr>
            </w:pPr>
          </w:p>
        </w:tc>
      </w:tr>
    </w:tbl>
    <w:p w:rsidR="00036EE3" w:rsidRPr="00CE19FC"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E19FC">
        <w:tc>
          <w:tcPr>
            <w:tcW w:w="9360" w:type="dxa"/>
          </w:tcPr>
          <w:p w:rsidR="00036EE3" w:rsidRPr="00CE19FC" w:rsidRDefault="00930CC1" w:rsidP="00C21ADC">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：本</w:t>
            </w:r>
            <w:r w:rsidRPr="00CE19FC">
              <w:rPr>
                <w:rFonts w:eastAsia="STKaiti"/>
                <w:bCs/>
                <w:i/>
                <w:iCs/>
                <w:smallCaps/>
                <w:sz w:val="20"/>
                <w:lang w:val="en-US" w:eastAsia="zh-CN"/>
              </w:rPr>
              <w:t>ITU-R</w:t>
            </w:r>
            <w:r w:rsidRPr="00CE19FC">
              <w:rPr>
                <w:rFonts w:eastAsia="STKaiti" w:hAnsi="STKaiti"/>
                <w:bCs/>
                <w:iCs/>
                <w:smallCaps/>
                <w:sz w:val="20"/>
                <w:lang w:val="en-US" w:eastAsia="zh-CN"/>
              </w:rPr>
              <w:t>建议书英文版已按</w:t>
            </w:r>
            <w:r w:rsidRPr="00CE19FC">
              <w:rPr>
                <w:rFonts w:eastAsia="STKaiti"/>
                <w:bCs/>
                <w:i/>
                <w:iCs/>
                <w:smallCaps/>
                <w:sz w:val="20"/>
                <w:lang w:val="en-US" w:eastAsia="zh-CN"/>
              </w:rPr>
              <w:t>ITU-R</w:t>
            </w:r>
            <w:r w:rsidRPr="00CE19FC">
              <w:rPr>
                <w:rFonts w:eastAsia="STKaiti" w:hAnsi="STKaiti"/>
                <w:bCs/>
                <w:iCs/>
                <w:smallCaps/>
                <w:sz w:val="20"/>
                <w:lang w:val="en-US" w:eastAsia="zh-CN"/>
              </w:rPr>
              <w:t>第</w:t>
            </w:r>
            <w:r w:rsidRPr="00CE19FC">
              <w:rPr>
                <w:rFonts w:eastAsia="STKaiti"/>
                <w:bCs/>
                <w:i/>
                <w:iCs/>
                <w:smallCaps/>
                <w:sz w:val="20"/>
                <w:lang w:val="en-US" w:eastAsia="zh-CN"/>
              </w:rPr>
              <w:t>1</w:t>
            </w:r>
            <w:r w:rsidRPr="00CE19FC">
              <w:rPr>
                <w:rFonts w:eastAsia="STKaiti" w:hAnsi="STKaiti"/>
                <w:bCs/>
                <w:iCs/>
                <w:smallCaps/>
                <w:sz w:val="20"/>
                <w:lang w:val="en-US" w:eastAsia="zh-CN"/>
              </w:rPr>
              <w:t>号决议规定的程序批准。</w:t>
            </w:r>
          </w:p>
        </w:tc>
      </w:tr>
    </w:tbl>
    <w:p w:rsidR="00B714F3" w:rsidRPr="00CE19FC" w:rsidRDefault="00B714F3" w:rsidP="002F5199">
      <w:pPr>
        <w:spacing w:before="0"/>
        <w:jc w:val="center"/>
        <w:rPr>
          <w:sz w:val="22"/>
          <w:lang w:val="en-US" w:eastAsia="zh-CN"/>
        </w:rPr>
      </w:pPr>
    </w:p>
    <w:p w:rsidR="00470E28" w:rsidRPr="00CE19FC" w:rsidRDefault="00772ED5" w:rsidP="00906589">
      <w:pPr>
        <w:spacing w:before="0"/>
        <w:jc w:val="right"/>
        <w:rPr>
          <w:rFonts w:eastAsia="STKaiti"/>
          <w:iCs/>
          <w:sz w:val="20"/>
          <w:lang w:val="en-US" w:eastAsia="zh-CN"/>
        </w:rPr>
      </w:pPr>
      <w:r w:rsidRPr="00CE19FC">
        <w:rPr>
          <w:rFonts w:eastAsia="STKaiti" w:hAnsi="STKaiti"/>
          <w:iCs/>
          <w:sz w:val="20"/>
          <w:lang w:val="en-US" w:eastAsia="zh-CN"/>
        </w:rPr>
        <w:t>电子出版物</w:t>
      </w:r>
    </w:p>
    <w:p w:rsidR="002F5199" w:rsidRPr="00CE19FC" w:rsidRDefault="002F5199" w:rsidP="00B871C5">
      <w:pPr>
        <w:spacing w:before="0"/>
        <w:jc w:val="right"/>
        <w:rPr>
          <w:sz w:val="20"/>
          <w:lang w:val="en-US" w:eastAsia="zh-CN"/>
        </w:rPr>
      </w:pPr>
      <w:r w:rsidRPr="00CE19FC">
        <w:rPr>
          <w:sz w:val="20"/>
          <w:lang w:val="en-US" w:eastAsia="zh-CN"/>
        </w:rPr>
        <w:t>20</w:t>
      </w:r>
      <w:r w:rsidR="00A25DEC" w:rsidRPr="00CE19FC">
        <w:rPr>
          <w:sz w:val="20"/>
          <w:lang w:val="en-US" w:eastAsia="zh-CN"/>
        </w:rPr>
        <w:t>1</w:t>
      </w:r>
      <w:r w:rsidR="00B871C5" w:rsidRPr="00CE19FC">
        <w:rPr>
          <w:sz w:val="20"/>
          <w:lang w:val="en-US" w:eastAsia="zh-CN"/>
        </w:rPr>
        <w:t>1</w:t>
      </w:r>
      <w:r w:rsidR="00772ED5" w:rsidRPr="00CE19FC">
        <w:rPr>
          <w:sz w:val="20"/>
          <w:lang w:val="en-US" w:eastAsia="zh-CN"/>
        </w:rPr>
        <w:t>年，日内瓦</w:t>
      </w:r>
    </w:p>
    <w:p w:rsidR="00F36D63" w:rsidRDefault="00F36D63" w:rsidP="00F36D63">
      <w:pPr>
        <w:spacing w:before="0"/>
        <w:jc w:val="center"/>
        <w:rPr>
          <w:sz w:val="20"/>
          <w:lang w:val="en-US" w:eastAsia="zh-CN"/>
        </w:rPr>
      </w:pPr>
    </w:p>
    <w:p w:rsidR="00586EF8" w:rsidRPr="00CE19FC" w:rsidRDefault="00586EF8" w:rsidP="00B871C5">
      <w:pPr>
        <w:jc w:val="center"/>
        <w:rPr>
          <w:sz w:val="20"/>
          <w:lang w:val="en-US" w:eastAsia="zh-CN"/>
        </w:rPr>
      </w:pPr>
      <w:r w:rsidRPr="00CE19FC">
        <w:rPr>
          <w:sz w:val="20"/>
          <w:lang w:val="en-US"/>
        </w:rPr>
        <w:sym w:font="Symbol" w:char="F0E3"/>
      </w:r>
      <w:bookmarkStart w:id="2" w:name="iiannee"/>
      <w:bookmarkEnd w:id="2"/>
      <w:r w:rsidR="00930CC1" w:rsidRPr="00CE19FC">
        <w:rPr>
          <w:sz w:val="20"/>
          <w:lang w:val="en-US" w:eastAsia="zh-CN"/>
        </w:rPr>
        <w:t xml:space="preserve"> </w:t>
      </w:r>
      <w:r w:rsidR="00930CC1" w:rsidRPr="00CE19FC">
        <w:rPr>
          <w:sz w:val="20"/>
          <w:lang w:val="en-US" w:eastAsia="zh-CN"/>
        </w:rPr>
        <w:t>国际电联</w:t>
      </w:r>
      <w:r w:rsidR="00930CC1" w:rsidRPr="00CE19FC">
        <w:rPr>
          <w:sz w:val="20"/>
          <w:lang w:val="en-US" w:eastAsia="zh-CN"/>
        </w:rPr>
        <w:t xml:space="preserve"> </w:t>
      </w:r>
      <w:r w:rsidRPr="00CE19FC">
        <w:rPr>
          <w:sz w:val="20"/>
          <w:lang w:val="en-US" w:eastAsia="zh-CN"/>
        </w:rPr>
        <w:t>20</w:t>
      </w:r>
      <w:r w:rsidR="00A25DEC" w:rsidRPr="00CE19FC">
        <w:rPr>
          <w:sz w:val="20"/>
          <w:lang w:val="en-US" w:eastAsia="zh-CN"/>
        </w:rPr>
        <w:t>1</w:t>
      </w:r>
      <w:r w:rsidR="00B871C5" w:rsidRPr="00CE19FC">
        <w:rPr>
          <w:sz w:val="20"/>
          <w:lang w:val="en-US" w:eastAsia="zh-CN"/>
        </w:rPr>
        <w:t>1</w:t>
      </w:r>
    </w:p>
    <w:p w:rsidR="00586EF8" w:rsidRPr="00CE19FC" w:rsidRDefault="00930CC1" w:rsidP="00930CC1">
      <w:pPr>
        <w:ind w:firstLineChars="200" w:firstLine="360"/>
        <w:rPr>
          <w:sz w:val="18"/>
          <w:szCs w:val="18"/>
          <w:lang w:val="en-US" w:eastAsia="zh-CN"/>
        </w:rPr>
      </w:pPr>
      <w:r w:rsidRPr="00CE19FC">
        <w:rPr>
          <w:sz w:val="18"/>
          <w:szCs w:val="18"/>
          <w:lang w:eastAsia="zh-CN"/>
        </w:rPr>
        <w:t>版权所有。未经国际电联书面许可，不得以任何手段翻印本出版物的任何部分。</w:t>
      </w:r>
    </w:p>
    <w:p w:rsidR="007565CC" w:rsidRPr="00CE19FC" w:rsidRDefault="007565CC" w:rsidP="00A971A1">
      <w:pPr>
        <w:spacing w:before="160"/>
        <w:rPr>
          <w:i/>
          <w:sz w:val="20"/>
          <w:lang w:val="en-US" w:eastAsia="zh-CN"/>
        </w:rPr>
        <w:sectPr w:rsidR="007565CC" w:rsidRPr="00CE19F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CE19FC" w:rsidRDefault="008144B3" w:rsidP="00E0330C">
      <w:pPr>
        <w:pStyle w:val="RecNoBR"/>
        <w:spacing w:before="0"/>
        <w:rPr>
          <w:lang w:val="en-US" w:eastAsia="zh-CN"/>
        </w:rPr>
      </w:pPr>
      <w:bookmarkStart w:id="3" w:name="irecnoe"/>
      <w:bookmarkEnd w:id="3"/>
      <w:r w:rsidRPr="00E0330C">
        <w:rPr>
          <w:lang w:eastAsia="zh-CN"/>
        </w:rPr>
        <w:lastRenderedPageBreak/>
        <w:t>ITU-R  SM.1879</w:t>
      </w:r>
      <w:r w:rsidR="00420C8A" w:rsidRPr="00E0330C">
        <w:rPr>
          <w:lang w:eastAsia="zh-CN"/>
        </w:rPr>
        <w:t>建议书</w:t>
      </w:r>
      <w:r w:rsidR="003907DD" w:rsidRPr="00CE19FC">
        <w:rPr>
          <w:rStyle w:val="FootnoteReference"/>
          <w:lang w:val="en-US" w:eastAsia="zh-CN"/>
        </w:rPr>
        <w:footnoteReference w:customMarkFollows="1" w:id="1"/>
        <w:t>*</w:t>
      </w:r>
    </w:p>
    <w:p w:rsidR="008144B3" w:rsidRPr="00CE19FC" w:rsidRDefault="00420C8A" w:rsidP="00923811">
      <w:pPr>
        <w:pStyle w:val="RectitleBR"/>
        <w:rPr>
          <w:lang w:eastAsia="zh-CN"/>
        </w:rPr>
      </w:pPr>
      <w:r w:rsidRPr="00F36D63">
        <w:rPr>
          <w:lang w:eastAsia="zh-CN"/>
        </w:rPr>
        <w:t>电力线高速数据通信系统对</w:t>
      </w:r>
      <w:r w:rsidRPr="00CE19FC">
        <w:rPr>
          <w:rFonts w:eastAsia="Times New Roman"/>
          <w:lang w:val="en-US" w:eastAsia="zh-CN"/>
        </w:rPr>
        <w:t>30</w:t>
      </w:r>
      <w:r w:rsidRPr="00F36D63">
        <w:rPr>
          <w:lang w:eastAsia="zh-CN"/>
        </w:rPr>
        <w:t xml:space="preserve"> </w:t>
      </w:r>
      <w:r w:rsidRPr="00CE19FC">
        <w:rPr>
          <w:rFonts w:eastAsia="Times New Roman"/>
          <w:lang w:val="en-US" w:eastAsia="zh-CN"/>
        </w:rPr>
        <w:t>MHz</w:t>
      </w:r>
      <w:r w:rsidR="00CE19FC">
        <w:rPr>
          <w:rFonts w:eastAsia="SimSun" w:hAnsi="SimSun"/>
          <w:lang w:val="en-US" w:eastAsia="zh-CN"/>
        </w:rPr>
        <w:t>以下</w:t>
      </w:r>
      <w:r w:rsidR="00923811">
        <w:rPr>
          <w:rFonts w:eastAsia="SimSun" w:hAnsi="SimSun" w:hint="eastAsia"/>
          <w:lang w:val="en-US" w:eastAsia="zh-CN"/>
        </w:rPr>
        <w:br/>
      </w:r>
      <w:r w:rsidRPr="00CE19FC">
        <w:rPr>
          <w:rFonts w:eastAsia="SimSun" w:hAnsi="SimSun"/>
          <w:lang w:val="en-US" w:eastAsia="zh-CN"/>
        </w:rPr>
        <w:t>无线</w:t>
      </w:r>
      <w:r w:rsidR="00CE19FC">
        <w:rPr>
          <w:rFonts w:eastAsia="SimSun" w:hAnsi="SimSun" w:hint="eastAsia"/>
          <w:lang w:val="en-US" w:eastAsia="zh-CN"/>
        </w:rPr>
        <w:t>电</w:t>
      </w:r>
      <w:r w:rsidRPr="00CE19FC">
        <w:rPr>
          <w:rFonts w:eastAsia="SimSun" w:hAnsi="SimSun"/>
          <w:lang w:val="en-US" w:eastAsia="zh-CN"/>
        </w:rPr>
        <w:t>通信系统的影响</w:t>
      </w:r>
    </w:p>
    <w:p w:rsidR="008144B3" w:rsidRPr="00CE19FC" w:rsidRDefault="00420C8A" w:rsidP="008144B3">
      <w:pPr>
        <w:pStyle w:val="Recref"/>
        <w:rPr>
          <w:lang w:eastAsia="zh-CN"/>
        </w:rPr>
      </w:pPr>
      <w:r w:rsidRPr="00CE19FC">
        <w:rPr>
          <w:lang w:eastAsia="zh-CN"/>
        </w:rPr>
        <w:t>(</w:t>
      </w:r>
      <w:r w:rsidR="008144B3" w:rsidRPr="00CE19FC">
        <w:rPr>
          <w:lang w:eastAsia="zh-CN"/>
        </w:rPr>
        <w:t>ITU-R 221/1</w:t>
      </w:r>
      <w:r w:rsidRPr="00CE19FC">
        <w:rPr>
          <w:lang w:eastAsia="zh-CN"/>
        </w:rPr>
        <w:t>号研究课题</w:t>
      </w:r>
      <w:r w:rsidR="008144B3" w:rsidRPr="00CE19FC">
        <w:rPr>
          <w:lang w:eastAsia="zh-CN"/>
        </w:rPr>
        <w:t>)</w:t>
      </w:r>
    </w:p>
    <w:p w:rsidR="003907DD" w:rsidRPr="00CE19FC" w:rsidRDefault="003907DD" w:rsidP="003907DD">
      <w:pPr>
        <w:pStyle w:val="Recdate"/>
        <w:rPr>
          <w:lang w:eastAsia="zh-CN"/>
        </w:rPr>
      </w:pPr>
    </w:p>
    <w:p w:rsidR="003907DD" w:rsidRPr="00CE19FC" w:rsidRDefault="003907DD" w:rsidP="003907DD">
      <w:pPr>
        <w:pStyle w:val="Recdate"/>
        <w:rPr>
          <w:lang w:eastAsia="zh-CN"/>
        </w:rPr>
      </w:pPr>
      <w:r w:rsidRPr="00CE19FC">
        <w:rPr>
          <w:lang w:eastAsia="zh-CN"/>
        </w:rPr>
        <w:t>(2011</w:t>
      </w:r>
      <w:r w:rsidR="00420C8A" w:rsidRPr="00CE19FC">
        <w:rPr>
          <w:lang w:eastAsia="zh-CN"/>
        </w:rPr>
        <w:t>年</w:t>
      </w:r>
      <w:r w:rsidRPr="00CE19FC">
        <w:rPr>
          <w:lang w:eastAsia="zh-CN"/>
        </w:rPr>
        <w:t>)</w:t>
      </w:r>
    </w:p>
    <w:p w:rsidR="00654D76" w:rsidRPr="00CE19FC" w:rsidRDefault="00654D76" w:rsidP="00654D76">
      <w:pPr>
        <w:rPr>
          <w:lang w:eastAsia="zh-CN"/>
        </w:rPr>
      </w:pPr>
    </w:p>
    <w:p w:rsidR="008144B3" w:rsidRPr="00CE19FC" w:rsidRDefault="00420C8A" w:rsidP="003907DD">
      <w:pPr>
        <w:pStyle w:val="HeadingSum"/>
        <w:rPr>
          <w:sz w:val="24"/>
          <w:lang w:eastAsia="zh-CN"/>
        </w:rPr>
      </w:pPr>
      <w:r w:rsidRPr="00CE19FC">
        <w:rPr>
          <w:sz w:val="24"/>
          <w:lang w:eastAsia="zh-CN"/>
        </w:rPr>
        <w:t>范围</w:t>
      </w:r>
    </w:p>
    <w:p w:rsidR="008144B3" w:rsidRPr="00CE19FC" w:rsidRDefault="00420C8A" w:rsidP="00420C8A">
      <w:pPr>
        <w:pStyle w:val="Summary"/>
        <w:ind w:firstLineChars="200" w:firstLine="480"/>
        <w:rPr>
          <w:sz w:val="24"/>
          <w:lang w:eastAsia="zh-CN"/>
        </w:rPr>
      </w:pPr>
      <w:bookmarkStart w:id="4" w:name="OLE_LINK215"/>
      <w:bookmarkStart w:id="5" w:name="OLE_LINK228"/>
      <w:r w:rsidRPr="00CE19FC">
        <w:rPr>
          <w:sz w:val="24"/>
          <w:lang w:eastAsia="zh-CN"/>
        </w:rPr>
        <w:t>本</w:t>
      </w:r>
      <w:r w:rsidRPr="00CE19FC">
        <w:rPr>
          <w:rFonts w:eastAsia="SimSun"/>
          <w:sz w:val="24"/>
          <w:lang w:val="en-US" w:eastAsia="zh-CN"/>
        </w:rPr>
        <w:t>建议书阐述</w:t>
      </w:r>
      <w:r w:rsidR="003867A7">
        <w:rPr>
          <w:rFonts w:eastAsia="SimSun" w:hint="eastAsia"/>
          <w:sz w:val="24"/>
          <w:lang w:val="en-US" w:eastAsia="zh-CN"/>
        </w:rPr>
        <w:t>了</w:t>
      </w:r>
      <w:r w:rsidRPr="00CE19FC">
        <w:rPr>
          <w:rFonts w:eastAsia="SimSun"/>
          <w:sz w:val="24"/>
          <w:lang w:val="en-US" w:eastAsia="zh-CN"/>
        </w:rPr>
        <w:t>电力线通信</w:t>
      </w:r>
      <w:r w:rsidR="00CE19FC">
        <w:rPr>
          <w:rFonts w:eastAsia="SimSun"/>
          <w:sz w:val="24"/>
          <w:lang w:val="en-US" w:eastAsia="zh-CN"/>
        </w:rPr>
        <w:t>(</w:t>
      </w:r>
      <w:r w:rsidRPr="00CE19FC">
        <w:rPr>
          <w:rFonts w:eastAsia="SimSun"/>
          <w:sz w:val="24"/>
          <w:lang w:val="en-US" w:eastAsia="zh-CN"/>
        </w:rPr>
        <w:t>PLT</w:t>
      </w:r>
      <w:r w:rsidR="00CE19FC">
        <w:rPr>
          <w:rFonts w:eastAsia="SimSun"/>
          <w:sz w:val="24"/>
          <w:lang w:val="en-US" w:eastAsia="zh-CN"/>
        </w:rPr>
        <w:t>)</w:t>
      </w:r>
      <w:r w:rsidRPr="00CE19FC">
        <w:rPr>
          <w:rFonts w:eastAsia="SimSun"/>
          <w:sz w:val="24"/>
          <w:lang w:val="en-US" w:eastAsia="zh-CN"/>
        </w:rPr>
        <w:t>系</w:t>
      </w:r>
      <w:r w:rsidR="00BD6491">
        <w:rPr>
          <w:rFonts w:eastAsia="SimSun"/>
          <w:sz w:val="24"/>
          <w:lang w:val="en-US" w:eastAsia="zh-CN"/>
        </w:rPr>
        <w:t>统对无线电通信</w:t>
      </w:r>
      <w:r w:rsidR="00BD6491">
        <w:rPr>
          <w:rFonts w:eastAsia="SimSun" w:hint="eastAsia"/>
          <w:sz w:val="24"/>
          <w:lang w:val="en-US" w:eastAsia="zh-CN"/>
        </w:rPr>
        <w:t>业</w:t>
      </w:r>
      <w:r w:rsidRPr="00CE19FC">
        <w:rPr>
          <w:rFonts w:eastAsia="SimSun"/>
          <w:sz w:val="24"/>
          <w:lang w:val="en-US" w:eastAsia="zh-CN"/>
        </w:rPr>
        <w:t>务的影响，</w:t>
      </w:r>
      <w:r w:rsidR="006D6BAD">
        <w:rPr>
          <w:rFonts w:eastAsia="SimSun" w:hint="eastAsia"/>
          <w:sz w:val="24"/>
          <w:lang w:val="en-US" w:eastAsia="zh-CN"/>
        </w:rPr>
        <w:t>并作为</w:t>
      </w:r>
      <w:r w:rsidR="00A8399C">
        <w:rPr>
          <w:rFonts w:eastAsia="SimSun" w:hint="eastAsia"/>
          <w:sz w:val="24"/>
          <w:lang w:val="en-US" w:eastAsia="zh-CN"/>
        </w:rPr>
        <w:t>依据</w:t>
      </w:r>
      <w:r w:rsidRPr="00CE19FC">
        <w:rPr>
          <w:rFonts w:eastAsia="SimSun"/>
          <w:sz w:val="24"/>
          <w:lang w:val="en-US" w:eastAsia="zh-CN"/>
        </w:rPr>
        <w:t>总结了</w:t>
      </w:r>
      <w:r w:rsidR="003867A7">
        <w:rPr>
          <w:rFonts w:eastAsia="SimSun" w:hint="eastAsia"/>
          <w:sz w:val="24"/>
          <w:lang w:val="en-US" w:eastAsia="zh-CN"/>
        </w:rPr>
        <w:t>针对</w:t>
      </w:r>
      <w:r w:rsidRPr="00CE19FC">
        <w:rPr>
          <w:rFonts w:eastAsia="SimSun"/>
          <w:sz w:val="24"/>
          <w:lang w:val="en-US" w:eastAsia="zh-CN"/>
        </w:rPr>
        <w:t>各种</w:t>
      </w:r>
      <w:r w:rsidRPr="00CE19FC">
        <w:rPr>
          <w:rFonts w:eastAsia="SimSun"/>
          <w:sz w:val="24"/>
          <w:lang w:val="en-US" w:eastAsia="zh-CN"/>
        </w:rPr>
        <w:t>PLT</w:t>
      </w:r>
      <w:r w:rsidRPr="00CE19FC">
        <w:rPr>
          <w:rFonts w:eastAsia="SimSun"/>
          <w:sz w:val="24"/>
          <w:lang w:val="en-US" w:eastAsia="zh-CN"/>
        </w:rPr>
        <w:t>系统对</w:t>
      </w:r>
      <w:r w:rsidRPr="00CE19FC">
        <w:rPr>
          <w:rFonts w:eastAsia="SimSun"/>
          <w:sz w:val="24"/>
          <w:lang w:val="en-US" w:eastAsia="zh-CN"/>
        </w:rPr>
        <w:t>30 MHz</w:t>
      </w:r>
      <w:r w:rsidR="003867A7">
        <w:rPr>
          <w:rFonts w:eastAsia="SimSun"/>
          <w:sz w:val="24"/>
          <w:lang w:val="en-US" w:eastAsia="zh-CN"/>
        </w:rPr>
        <w:t>以下无线通信</w:t>
      </w:r>
      <w:r w:rsidR="003867A7">
        <w:rPr>
          <w:rFonts w:eastAsia="SimSun" w:hint="eastAsia"/>
          <w:sz w:val="24"/>
          <w:lang w:val="en-US" w:eastAsia="zh-CN"/>
        </w:rPr>
        <w:t>业</w:t>
      </w:r>
      <w:r w:rsidRPr="00CE19FC">
        <w:rPr>
          <w:rFonts w:eastAsia="SimSun"/>
          <w:sz w:val="24"/>
          <w:lang w:val="en-US" w:eastAsia="zh-CN"/>
        </w:rPr>
        <w:t>务的干扰而制定的保护标准</w:t>
      </w:r>
      <w:bookmarkEnd w:id="4"/>
      <w:r w:rsidR="003867A7">
        <w:rPr>
          <w:rFonts w:eastAsia="SimSun" w:hint="eastAsia"/>
          <w:sz w:val="24"/>
          <w:lang w:val="en-US" w:eastAsia="zh-CN"/>
        </w:rPr>
        <w:t>，</w:t>
      </w:r>
      <w:r w:rsidR="003867A7">
        <w:rPr>
          <w:rFonts w:eastAsia="SimSun"/>
          <w:sz w:val="24"/>
          <w:lang w:val="en-US" w:eastAsia="zh-CN"/>
        </w:rPr>
        <w:t>包括</w:t>
      </w:r>
      <w:r w:rsidRPr="00CE19FC">
        <w:rPr>
          <w:rFonts w:eastAsia="SimSun"/>
          <w:sz w:val="24"/>
          <w:lang w:val="en-US" w:eastAsia="zh-CN"/>
        </w:rPr>
        <w:t>一些国家颁布的法规的例子。</w:t>
      </w:r>
      <w:bookmarkEnd w:id="5"/>
    </w:p>
    <w:p w:rsidR="008144B3" w:rsidRPr="00CE19FC" w:rsidRDefault="00420C8A" w:rsidP="008144B3">
      <w:pPr>
        <w:pStyle w:val="Normalaftertitle"/>
        <w:rPr>
          <w:lang w:val="en-US" w:eastAsia="zh-CN"/>
        </w:rPr>
      </w:pPr>
      <w:r w:rsidRPr="00CE19FC">
        <w:rPr>
          <w:lang w:val="en-US" w:eastAsia="zh-CN"/>
        </w:rPr>
        <w:t>国际电联无线电通信全会，</w:t>
      </w:r>
    </w:p>
    <w:p w:rsidR="008144B3" w:rsidRPr="00CE19FC" w:rsidRDefault="00420C8A" w:rsidP="008144B3">
      <w:pPr>
        <w:pStyle w:val="Call"/>
        <w:rPr>
          <w:rFonts w:ascii="STKaiti" w:eastAsia="STKaiti" w:hAnsi="STKaiti"/>
          <w:i w:val="0"/>
          <w:lang w:val="en-US" w:eastAsia="zh-CN"/>
        </w:rPr>
      </w:pPr>
      <w:r w:rsidRPr="00CE19FC">
        <w:rPr>
          <w:rFonts w:ascii="STKaiti" w:eastAsia="STKaiti" w:hAnsi="STKaiti"/>
          <w:i w:val="0"/>
          <w:lang w:val="en-US" w:eastAsia="zh-CN"/>
        </w:rPr>
        <w:t>考虑到</w:t>
      </w:r>
    </w:p>
    <w:p w:rsidR="00420C8A" w:rsidRPr="00CE19FC" w:rsidRDefault="00420C8A" w:rsidP="00420C8A">
      <w:pPr>
        <w:rPr>
          <w:rFonts w:eastAsia="SimSun"/>
          <w:lang w:val="en-US" w:eastAsia="zh-CN"/>
        </w:rPr>
      </w:pPr>
      <w:r w:rsidRPr="00CE19FC">
        <w:rPr>
          <w:rFonts w:eastAsia="SimSun"/>
          <w:lang w:val="en-US" w:eastAsia="zh-CN"/>
        </w:rPr>
        <w:t>a)</w:t>
      </w:r>
      <w:r w:rsidRPr="00CE19FC">
        <w:rPr>
          <w:rFonts w:eastAsia="SimSun"/>
          <w:lang w:val="en-US" w:eastAsia="zh-CN"/>
        </w:rPr>
        <w:tab/>
      </w:r>
      <w:r w:rsidR="006D6BAD">
        <w:rPr>
          <w:rFonts w:eastAsia="SimSun" w:hint="eastAsia"/>
          <w:lang w:val="en-US" w:eastAsia="zh-CN"/>
        </w:rPr>
        <w:t>世界各地</w:t>
      </w:r>
      <w:r w:rsidRPr="00CE19FC">
        <w:rPr>
          <w:rFonts w:eastAsia="SimSun"/>
          <w:lang w:val="en-US" w:eastAsia="zh-CN"/>
        </w:rPr>
        <w:t>对家庭宽带网络和</w:t>
      </w:r>
      <w:r w:rsidR="006D6BAD">
        <w:rPr>
          <w:rFonts w:eastAsia="SimSun" w:hint="eastAsia"/>
          <w:lang w:val="en-US" w:eastAsia="zh-CN"/>
        </w:rPr>
        <w:t>以</w:t>
      </w:r>
      <w:r w:rsidR="006D6BAD">
        <w:rPr>
          <w:rFonts w:eastAsia="SimSun"/>
          <w:lang w:val="en-US" w:eastAsia="zh-CN"/>
        </w:rPr>
        <w:t>宽带连</w:t>
      </w:r>
      <w:r w:rsidR="006D6BAD">
        <w:rPr>
          <w:rFonts w:eastAsia="SimSun" w:hint="eastAsia"/>
          <w:lang w:val="en-US" w:eastAsia="zh-CN"/>
        </w:rPr>
        <w:t>至</w:t>
      </w:r>
      <w:r w:rsidRPr="00CE19FC">
        <w:rPr>
          <w:rFonts w:eastAsia="SimSun"/>
          <w:lang w:val="en-US" w:eastAsia="zh-CN"/>
        </w:rPr>
        <w:t>互联网的需求越来越强烈；</w:t>
      </w:r>
    </w:p>
    <w:p w:rsidR="00420C8A" w:rsidRPr="00CE19FC" w:rsidRDefault="00420C8A" w:rsidP="00420C8A">
      <w:pPr>
        <w:rPr>
          <w:rFonts w:eastAsia="SimSun"/>
          <w:lang w:val="en-US" w:eastAsia="zh-CN"/>
        </w:rPr>
      </w:pPr>
      <w:r w:rsidRPr="00CE19FC">
        <w:rPr>
          <w:rFonts w:eastAsia="SimSun"/>
          <w:lang w:val="en-US" w:eastAsia="zh-CN"/>
        </w:rPr>
        <w:t>b)</w:t>
      </w:r>
      <w:r w:rsidRPr="00CE19FC">
        <w:rPr>
          <w:rFonts w:eastAsia="SimSun"/>
          <w:lang w:val="en-US" w:eastAsia="zh-CN"/>
        </w:rPr>
        <w:tab/>
      </w:r>
      <w:r w:rsidRPr="00CE19FC">
        <w:rPr>
          <w:rFonts w:eastAsia="SimSun"/>
          <w:lang w:val="en-US" w:eastAsia="zh-CN"/>
        </w:rPr>
        <w:t>电力线通信</w:t>
      </w:r>
      <w:r w:rsidR="00CE19FC">
        <w:rPr>
          <w:rFonts w:eastAsia="SimSun"/>
          <w:lang w:val="en-US" w:eastAsia="zh-CN"/>
        </w:rPr>
        <w:t>(</w:t>
      </w:r>
      <w:r w:rsidRPr="00CE19FC">
        <w:rPr>
          <w:rFonts w:eastAsia="SimSun"/>
          <w:lang w:val="en-US" w:eastAsia="zh-CN"/>
        </w:rPr>
        <w:t>PLT</w:t>
      </w:r>
      <w:r w:rsidR="00CE19FC">
        <w:rPr>
          <w:rFonts w:eastAsia="SimSun"/>
          <w:lang w:val="en-US" w:eastAsia="zh-CN"/>
        </w:rPr>
        <w:t>)</w:t>
      </w:r>
      <w:r w:rsidRPr="00CE19FC">
        <w:rPr>
          <w:rFonts w:eastAsia="SimSun"/>
          <w:lang w:val="en-US" w:eastAsia="zh-CN"/>
        </w:rPr>
        <w:t>系统通过将</w:t>
      </w:r>
      <w:r w:rsidR="00C1322F">
        <w:rPr>
          <w:rFonts w:eastAsia="SimSun" w:hint="eastAsia"/>
          <w:lang w:val="en-US" w:eastAsia="zh-CN"/>
        </w:rPr>
        <w:t>射频</w:t>
      </w:r>
      <w:r w:rsidR="00CE19FC">
        <w:rPr>
          <w:rFonts w:eastAsia="SimSun"/>
          <w:lang w:val="en-US" w:eastAsia="zh-CN"/>
        </w:rPr>
        <w:t>(</w:t>
      </w:r>
      <w:r w:rsidR="006D6BAD">
        <w:rPr>
          <w:rFonts w:eastAsia="SimSun" w:hint="eastAsia"/>
          <w:lang w:val="en-US" w:eastAsia="zh-CN"/>
        </w:rPr>
        <w:t>R</w:t>
      </w:r>
      <w:r w:rsidRPr="00CE19FC">
        <w:rPr>
          <w:rFonts w:eastAsia="SimSun"/>
          <w:lang w:val="en-US" w:eastAsia="zh-CN"/>
        </w:rPr>
        <w:t>F</w:t>
      </w:r>
      <w:r w:rsidR="00CE19FC">
        <w:rPr>
          <w:rFonts w:eastAsia="SimSun"/>
          <w:lang w:val="en-US" w:eastAsia="zh-CN"/>
        </w:rPr>
        <w:t>)</w:t>
      </w:r>
      <w:r w:rsidRPr="00CE19FC">
        <w:rPr>
          <w:rFonts w:eastAsia="SimSun"/>
          <w:lang w:val="en-US" w:eastAsia="zh-CN"/>
        </w:rPr>
        <w:t>信号引入到电力网络中而提供一种数据连接方式；</w:t>
      </w:r>
    </w:p>
    <w:p w:rsidR="00420C8A" w:rsidRPr="00CE19FC" w:rsidRDefault="00420C8A" w:rsidP="00420C8A">
      <w:pPr>
        <w:rPr>
          <w:rFonts w:eastAsia="SimSun"/>
          <w:lang w:val="en-US" w:eastAsia="zh-CN"/>
        </w:rPr>
      </w:pPr>
      <w:r w:rsidRPr="00CE19FC">
        <w:rPr>
          <w:rFonts w:eastAsia="SimSun"/>
          <w:lang w:val="en-US" w:eastAsia="zh-CN"/>
        </w:rPr>
        <w:t>c)</w:t>
      </w:r>
      <w:r w:rsidRPr="00CE19FC">
        <w:rPr>
          <w:rFonts w:eastAsia="SimSun"/>
          <w:lang w:val="en-US" w:eastAsia="zh-CN"/>
        </w:rPr>
        <w:tab/>
      </w:r>
      <w:r w:rsidRPr="00CE19FC">
        <w:rPr>
          <w:rFonts w:eastAsia="SimSun"/>
          <w:lang w:val="en-US" w:eastAsia="zh-CN"/>
        </w:rPr>
        <w:t>《无线电规则》</w:t>
      </w:r>
      <w:r w:rsidR="00CE19FC">
        <w:rPr>
          <w:rFonts w:eastAsia="SimSun"/>
          <w:lang w:val="en-US" w:eastAsia="zh-CN"/>
        </w:rPr>
        <w:t>(</w:t>
      </w:r>
      <w:r w:rsidRPr="00CE19FC">
        <w:rPr>
          <w:rFonts w:eastAsia="SimSun"/>
          <w:lang w:val="en-US" w:eastAsia="zh-CN"/>
        </w:rPr>
        <w:t>RR</w:t>
      </w:r>
      <w:r w:rsidR="00CE19FC">
        <w:rPr>
          <w:rFonts w:eastAsia="SimSun"/>
          <w:lang w:val="en-US" w:eastAsia="zh-CN"/>
        </w:rPr>
        <w:t>)</w:t>
      </w:r>
      <w:r w:rsidRPr="00CE19FC">
        <w:rPr>
          <w:rFonts w:eastAsia="SimSun"/>
          <w:lang w:val="en-US" w:eastAsia="zh-CN"/>
        </w:rPr>
        <w:t>中没有为这些系统</w:t>
      </w:r>
      <w:r w:rsidR="006D6BAD">
        <w:rPr>
          <w:rFonts w:eastAsia="SimSun" w:hint="eastAsia"/>
          <w:lang w:val="en-US" w:eastAsia="zh-CN"/>
        </w:rPr>
        <w:t>划分</w:t>
      </w:r>
      <w:r w:rsidRPr="00CE19FC">
        <w:rPr>
          <w:rFonts w:eastAsia="SimSun"/>
          <w:lang w:val="en-US" w:eastAsia="zh-CN"/>
        </w:rPr>
        <w:t>频率，因为这些系统不属于无电信通信</w:t>
      </w:r>
      <w:r w:rsidR="006D6BAD">
        <w:rPr>
          <w:rFonts w:eastAsia="SimSun"/>
          <w:lang w:val="en-US" w:eastAsia="zh-CN"/>
        </w:rPr>
        <w:t>业务</w:t>
      </w:r>
      <w:r w:rsidRPr="00CE19FC">
        <w:rPr>
          <w:rFonts w:eastAsia="SimSun"/>
          <w:lang w:val="en-US" w:eastAsia="zh-CN"/>
        </w:rPr>
        <w:t>，</w:t>
      </w:r>
      <w:r w:rsidR="00C1322F">
        <w:rPr>
          <w:rFonts w:eastAsia="SimSun" w:hint="eastAsia"/>
          <w:lang w:val="en-US" w:eastAsia="zh-CN"/>
        </w:rPr>
        <w:t>射频能量</w:t>
      </w:r>
      <w:r w:rsidRPr="00CE19FC">
        <w:rPr>
          <w:rFonts w:eastAsia="SimSun"/>
          <w:lang w:val="en-US" w:eastAsia="zh-CN"/>
        </w:rPr>
        <w:t>可能泄露并发生辐射；</w:t>
      </w:r>
    </w:p>
    <w:p w:rsidR="00420C8A" w:rsidRPr="00CE19FC" w:rsidRDefault="00420C8A" w:rsidP="00420C8A">
      <w:pPr>
        <w:rPr>
          <w:rFonts w:eastAsia="SimSun"/>
          <w:lang w:val="en-US" w:eastAsia="zh-CN"/>
        </w:rPr>
      </w:pPr>
      <w:r w:rsidRPr="00CE19FC">
        <w:rPr>
          <w:rFonts w:eastAsia="SimSun"/>
          <w:lang w:val="en-US" w:eastAsia="zh-CN"/>
        </w:rPr>
        <w:t>d)</w:t>
      </w:r>
      <w:r w:rsidRPr="00CE19FC">
        <w:rPr>
          <w:rFonts w:eastAsia="SimSun"/>
          <w:lang w:val="en-US" w:eastAsia="zh-CN"/>
        </w:rPr>
        <w:tab/>
      </w:r>
      <w:r w:rsidRPr="00CE19FC">
        <w:rPr>
          <w:rFonts w:eastAsia="SimSun"/>
          <w:lang w:val="en-US" w:eastAsia="zh-CN"/>
        </w:rPr>
        <w:t>这些系统可能对在</w:t>
      </w:r>
      <w:r w:rsidRPr="00CE19FC">
        <w:rPr>
          <w:rFonts w:eastAsia="SimSun"/>
          <w:lang w:val="en-US" w:eastAsia="zh-CN"/>
        </w:rPr>
        <w:t>2</w:t>
      </w:r>
      <w:r w:rsidR="00C1322F">
        <w:rPr>
          <w:rFonts w:eastAsia="SimSun" w:hint="eastAsia"/>
          <w:lang w:val="en-US" w:eastAsia="zh-CN"/>
        </w:rPr>
        <w:t>至</w:t>
      </w:r>
      <w:r w:rsidRPr="00CE19FC">
        <w:rPr>
          <w:rFonts w:eastAsia="SimSun"/>
          <w:lang w:val="en-US" w:eastAsia="zh-CN"/>
        </w:rPr>
        <w:t>80 MHz</w:t>
      </w:r>
      <w:r w:rsidRPr="00CE19FC">
        <w:rPr>
          <w:rFonts w:eastAsia="SimSun"/>
          <w:lang w:val="en-US" w:eastAsia="zh-CN"/>
        </w:rPr>
        <w:t>频段上和更高频率上运作的无线电</w:t>
      </w:r>
      <w:r w:rsidR="006D6BAD">
        <w:rPr>
          <w:rFonts w:eastAsia="SimSun"/>
          <w:lang w:val="en-US" w:eastAsia="zh-CN"/>
        </w:rPr>
        <w:t>业务</w:t>
      </w:r>
      <w:r w:rsidRPr="00CE19FC">
        <w:rPr>
          <w:rFonts w:eastAsia="SimSun"/>
          <w:lang w:val="en-US" w:eastAsia="zh-CN"/>
        </w:rPr>
        <w:t>产生干扰，后者为社会提供着广泛的科研、公众和政府服务；</w:t>
      </w:r>
    </w:p>
    <w:p w:rsidR="00420C8A" w:rsidRPr="00CE19FC" w:rsidRDefault="00420C8A" w:rsidP="00420C8A">
      <w:pPr>
        <w:rPr>
          <w:rFonts w:eastAsia="SimSun"/>
          <w:szCs w:val="24"/>
          <w:lang w:val="en-US" w:eastAsia="zh-CN"/>
        </w:rPr>
      </w:pPr>
      <w:r w:rsidRPr="00CE19FC">
        <w:rPr>
          <w:rFonts w:eastAsia="SimSun"/>
          <w:lang w:val="en-US" w:eastAsia="zh-CN"/>
        </w:rPr>
        <w:t>e)</w:t>
      </w:r>
      <w:r w:rsidRPr="00CE19FC">
        <w:rPr>
          <w:rFonts w:eastAsia="SimSun"/>
          <w:lang w:val="en-US" w:eastAsia="zh-CN"/>
        </w:rPr>
        <w:tab/>
      </w:r>
      <w:r w:rsidRPr="00CE19FC">
        <w:rPr>
          <w:rFonts w:eastAsia="SimSun" w:hAnsi="Times"/>
          <w:szCs w:val="24"/>
          <w:lang w:val="en-US" w:eastAsia="zh-CN"/>
        </w:rPr>
        <w:t>一些无线电通信</w:t>
      </w:r>
      <w:r w:rsidR="006D6BAD">
        <w:rPr>
          <w:rFonts w:eastAsia="SimSun" w:hAnsi="Times"/>
          <w:szCs w:val="24"/>
          <w:lang w:val="en-US" w:eastAsia="zh-CN"/>
        </w:rPr>
        <w:t>业务</w:t>
      </w:r>
      <w:r w:rsidRPr="00CE19FC">
        <w:rPr>
          <w:rFonts w:eastAsia="SimSun" w:hAnsi="Times"/>
          <w:szCs w:val="24"/>
          <w:lang w:val="en-US" w:eastAsia="zh-CN"/>
        </w:rPr>
        <w:t>已经出现了一些标准，用于评估外部</w:t>
      </w:r>
      <w:r w:rsidR="00C1322F">
        <w:rPr>
          <w:rFonts w:eastAsia="SimSun" w:hint="eastAsia"/>
          <w:szCs w:val="24"/>
          <w:lang w:val="en-US" w:eastAsia="zh-CN"/>
        </w:rPr>
        <w:t>射频</w:t>
      </w:r>
      <w:r w:rsidRPr="00CE19FC">
        <w:rPr>
          <w:rFonts w:eastAsia="SimSun" w:hAnsi="Times"/>
          <w:szCs w:val="24"/>
          <w:lang w:val="en-US" w:eastAsia="zh-CN"/>
        </w:rPr>
        <w:t>能量形成的干扰源的影响。这些干扰源可能在</w:t>
      </w:r>
      <w:r w:rsidR="00C1322F">
        <w:rPr>
          <w:rFonts w:eastAsia="SimSun" w:hAnsi="Times" w:hint="eastAsia"/>
          <w:szCs w:val="24"/>
          <w:lang w:val="en-US" w:eastAsia="zh-CN"/>
        </w:rPr>
        <w:t>划分给这些业务</w:t>
      </w:r>
      <w:r w:rsidRPr="00CE19FC">
        <w:rPr>
          <w:rFonts w:eastAsia="SimSun" w:hAnsi="Times"/>
          <w:szCs w:val="24"/>
          <w:lang w:val="en-US" w:eastAsia="zh-CN"/>
        </w:rPr>
        <w:t>的频段上产生无用辐射；</w:t>
      </w:r>
    </w:p>
    <w:p w:rsidR="00420C8A" w:rsidRPr="00CE19FC" w:rsidRDefault="00420C8A" w:rsidP="00420C8A">
      <w:pPr>
        <w:rPr>
          <w:rFonts w:eastAsia="SimSun"/>
          <w:lang w:val="en-US" w:eastAsia="zh-CN"/>
        </w:rPr>
      </w:pPr>
      <w:r w:rsidRPr="00CE19FC">
        <w:rPr>
          <w:rFonts w:eastAsia="SimSun"/>
          <w:lang w:val="en-US" w:eastAsia="zh-CN"/>
        </w:rPr>
        <w:t>f)</w:t>
      </w:r>
      <w:r w:rsidRPr="00CE19FC">
        <w:rPr>
          <w:rFonts w:eastAsia="SimSun"/>
          <w:lang w:val="en-US" w:eastAsia="zh-CN"/>
        </w:rPr>
        <w:tab/>
      </w:r>
      <w:r w:rsidRPr="00CE19FC">
        <w:rPr>
          <w:rFonts w:eastAsia="SimSun"/>
          <w:lang w:val="en-US" w:eastAsia="zh-CN"/>
        </w:rPr>
        <w:t>无线</w:t>
      </w:r>
      <w:r w:rsidR="00C1322F">
        <w:rPr>
          <w:rFonts w:eastAsia="SimSun" w:hint="eastAsia"/>
          <w:lang w:val="en-US" w:eastAsia="zh-CN"/>
        </w:rPr>
        <w:t>电</w:t>
      </w:r>
      <w:r w:rsidRPr="00CE19FC">
        <w:rPr>
          <w:rFonts w:eastAsia="SimSun"/>
          <w:lang w:val="en-US" w:eastAsia="zh-CN"/>
        </w:rPr>
        <w:t>频谱的使用要求定义各种干扰源引起的</w:t>
      </w:r>
      <w:r w:rsidR="00C1322F" w:rsidRPr="00CE19FC">
        <w:rPr>
          <w:rFonts w:eastAsia="SimSun"/>
          <w:lang w:val="en-US" w:eastAsia="zh-CN"/>
        </w:rPr>
        <w:t>无线电通信系统的</w:t>
      </w:r>
      <w:r w:rsidRPr="00CE19FC">
        <w:rPr>
          <w:rFonts w:eastAsia="SimSun"/>
          <w:lang w:val="en-US" w:eastAsia="zh-CN"/>
        </w:rPr>
        <w:t>最大可允许误差性能和可用性降低程度</w:t>
      </w:r>
      <w:r w:rsidR="00C1322F">
        <w:rPr>
          <w:rFonts w:eastAsia="SimSun" w:hint="eastAsia"/>
          <w:lang w:val="en-US" w:eastAsia="zh-CN"/>
        </w:rPr>
        <w:t>，</w:t>
      </w:r>
    </w:p>
    <w:p w:rsidR="00420C8A" w:rsidRPr="00CE19FC" w:rsidRDefault="00420C8A" w:rsidP="00420C8A">
      <w:pPr>
        <w:pStyle w:val="Call"/>
        <w:rPr>
          <w:rFonts w:ascii="STKaiti" w:eastAsia="STKaiti" w:hAnsi="STKaiti"/>
          <w:i w:val="0"/>
          <w:lang w:val="en-US" w:eastAsia="zh-CN"/>
        </w:rPr>
      </w:pPr>
      <w:r w:rsidRPr="00CE19FC">
        <w:rPr>
          <w:rFonts w:ascii="STKaiti" w:eastAsia="STKaiti" w:hAnsi="STKaiti"/>
          <w:i w:val="0"/>
          <w:lang w:val="en-US" w:eastAsia="zh-CN"/>
        </w:rPr>
        <w:t>注意到</w:t>
      </w:r>
    </w:p>
    <w:p w:rsidR="00420C8A" w:rsidRPr="00CE19FC" w:rsidRDefault="00420C8A" w:rsidP="00420C8A">
      <w:pPr>
        <w:rPr>
          <w:rFonts w:eastAsia="SimSun"/>
          <w:lang w:val="en-US" w:eastAsia="zh-CN"/>
        </w:rPr>
      </w:pPr>
      <w:r w:rsidRPr="00CE19FC">
        <w:rPr>
          <w:rFonts w:eastAsia="SimSun"/>
          <w:lang w:val="en-US" w:eastAsia="zh-CN"/>
        </w:rPr>
        <w:t>a)</w:t>
      </w:r>
      <w:r w:rsidRPr="00CE19FC">
        <w:rPr>
          <w:rFonts w:eastAsia="SimSun"/>
          <w:lang w:val="en-US" w:eastAsia="zh-CN"/>
        </w:rPr>
        <w:tab/>
      </w:r>
      <w:r w:rsidR="00984F79">
        <w:rPr>
          <w:rFonts w:eastAsia="SimSun" w:hint="eastAsia"/>
          <w:lang w:val="en-US" w:eastAsia="zh-CN"/>
        </w:rPr>
        <w:t>关于采用</w:t>
      </w:r>
      <w:r w:rsidRPr="00CE19FC">
        <w:rPr>
          <w:rFonts w:eastAsia="SimSun"/>
          <w:lang w:val="en-US" w:eastAsia="zh-CN"/>
        </w:rPr>
        <w:t>PLT</w:t>
      </w:r>
      <w:r w:rsidRPr="00CE19FC">
        <w:rPr>
          <w:rFonts w:eastAsia="SimSun"/>
          <w:lang w:val="en-US" w:eastAsia="zh-CN"/>
        </w:rPr>
        <w:t>技术</w:t>
      </w:r>
      <w:r w:rsidR="00984F79">
        <w:rPr>
          <w:rFonts w:eastAsia="SimSun" w:hint="eastAsia"/>
          <w:lang w:val="en-US" w:eastAsia="zh-CN"/>
        </w:rPr>
        <w:t>的</w:t>
      </w:r>
      <w:r w:rsidRPr="00CE19FC">
        <w:rPr>
          <w:rFonts w:eastAsia="SimSun"/>
          <w:lang w:val="en-US" w:eastAsia="zh-CN"/>
        </w:rPr>
        <w:t>设备对无线电</w:t>
      </w:r>
      <w:r w:rsidR="00984F79">
        <w:rPr>
          <w:rFonts w:eastAsia="SimSun" w:hint="eastAsia"/>
          <w:lang w:val="en-US" w:eastAsia="zh-CN"/>
        </w:rPr>
        <w:t>通信</w:t>
      </w:r>
      <w:r w:rsidR="006D6BAD">
        <w:rPr>
          <w:rFonts w:eastAsia="SimSun"/>
          <w:lang w:val="en-US" w:eastAsia="zh-CN"/>
        </w:rPr>
        <w:t>业务</w:t>
      </w:r>
      <w:r w:rsidRPr="00CE19FC">
        <w:rPr>
          <w:rFonts w:eastAsia="SimSun"/>
          <w:lang w:val="en-US" w:eastAsia="zh-CN"/>
        </w:rPr>
        <w:t>影响的详细研究</w:t>
      </w:r>
      <w:r w:rsidR="00984F79">
        <w:rPr>
          <w:rFonts w:eastAsia="SimSun" w:hint="eastAsia"/>
          <w:lang w:val="en-US" w:eastAsia="zh-CN"/>
        </w:rPr>
        <w:t>结果纳入了</w:t>
      </w:r>
      <w:r w:rsidRPr="00CE19FC">
        <w:rPr>
          <w:rFonts w:eastAsia="SimSun"/>
          <w:lang w:val="en-US" w:eastAsia="zh-CN"/>
        </w:rPr>
        <w:t>《</w:t>
      </w:r>
      <w:bookmarkStart w:id="6" w:name="OLE_LINK33"/>
      <w:r w:rsidRPr="00CE19FC">
        <w:rPr>
          <w:rFonts w:eastAsia="SimSun"/>
          <w:lang w:val="en-US" w:eastAsia="zh-CN"/>
        </w:rPr>
        <w:t>ITU-R SM.2158</w:t>
      </w:r>
      <w:r w:rsidRPr="00CE19FC">
        <w:rPr>
          <w:rFonts w:eastAsia="SimSun"/>
          <w:lang w:val="en-US" w:eastAsia="zh-CN"/>
        </w:rPr>
        <w:t>报告</w:t>
      </w:r>
      <w:r w:rsidRPr="00CE19FC">
        <w:rPr>
          <w:rFonts w:eastAsia="SimSun"/>
          <w:lang w:val="en-US" w:eastAsia="zh-CN"/>
        </w:rPr>
        <w:t xml:space="preserve"> — </w:t>
      </w:r>
      <w:r w:rsidRPr="00CE19FC">
        <w:rPr>
          <w:rFonts w:eastAsia="SimSun"/>
          <w:lang w:val="en-US" w:eastAsia="zh-CN"/>
        </w:rPr>
        <w:t>电力线通信系统对</w:t>
      </w:r>
      <w:r w:rsidR="00984F79">
        <w:rPr>
          <w:rFonts w:eastAsia="SimSun" w:hint="eastAsia"/>
          <w:lang w:val="en-US" w:eastAsia="zh-CN"/>
        </w:rPr>
        <w:t>工作在</w:t>
      </w:r>
      <w:r w:rsidR="00984F79" w:rsidRPr="00CE19FC">
        <w:rPr>
          <w:rFonts w:eastAsia="SimSun"/>
          <w:lang w:val="en-US" w:eastAsia="zh-CN"/>
        </w:rPr>
        <w:t>8</w:t>
      </w:r>
      <w:r w:rsidR="00984F79">
        <w:rPr>
          <w:rFonts w:eastAsia="SimSun"/>
          <w:lang w:val="en-US" w:eastAsia="zh-CN"/>
        </w:rPr>
        <w:t>0 MHz</w:t>
      </w:r>
      <w:r w:rsidR="00984F79">
        <w:rPr>
          <w:rFonts w:eastAsia="SimSun" w:hint="eastAsia"/>
          <w:lang w:val="en-US" w:eastAsia="zh-CN"/>
        </w:rPr>
        <w:t>以下的</w:t>
      </w:r>
      <w:r w:rsidRPr="00CE19FC">
        <w:rPr>
          <w:rFonts w:eastAsia="SimSun"/>
          <w:lang w:val="en-US" w:eastAsia="zh-CN"/>
        </w:rPr>
        <w:t>LF</w:t>
      </w:r>
      <w:r w:rsidRPr="00CE19FC">
        <w:rPr>
          <w:rFonts w:eastAsia="SimSun"/>
          <w:lang w:val="en-US" w:eastAsia="zh-CN"/>
        </w:rPr>
        <w:t>、</w:t>
      </w:r>
      <w:r w:rsidRPr="00CE19FC">
        <w:rPr>
          <w:rFonts w:eastAsia="SimSun"/>
          <w:lang w:val="en-US" w:eastAsia="zh-CN"/>
        </w:rPr>
        <w:t>MF</w:t>
      </w:r>
      <w:r w:rsidR="00984F79">
        <w:rPr>
          <w:rFonts w:eastAsia="SimSun" w:hint="eastAsia"/>
          <w:lang w:val="en-US" w:eastAsia="zh-CN"/>
        </w:rPr>
        <w:t>、</w:t>
      </w:r>
      <w:r w:rsidRPr="00CE19FC">
        <w:rPr>
          <w:rFonts w:eastAsia="SimSun"/>
          <w:lang w:val="en-US" w:eastAsia="zh-CN"/>
        </w:rPr>
        <w:t>HF</w:t>
      </w:r>
      <w:r w:rsidRPr="00CE19FC">
        <w:rPr>
          <w:rFonts w:eastAsia="SimSun"/>
          <w:lang w:val="en-US" w:eastAsia="zh-CN"/>
        </w:rPr>
        <w:t>和</w:t>
      </w:r>
      <w:r w:rsidRPr="00CE19FC">
        <w:rPr>
          <w:rFonts w:eastAsia="SimSun"/>
          <w:lang w:val="en-US" w:eastAsia="zh-CN"/>
        </w:rPr>
        <w:t>VHF</w:t>
      </w:r>
      <w:r w:rsidRPr="00CE19FC">
        <w:rPr>
          <w:rFonts w:eastAsia="SimSun"/>
          <w:lang w:val="en-US" w:eastAsia="zh-CN"/>
        </w:rPr>
        <w:t>频</w:t>
      </w:r>
      <w:r w:rsidR="00984F79">
        <w:rPr>
          <w:rFonts w:eastAsia="SimSun" w:hint="eastAsia"/>
          <w:lang w:val="en-US" w:eastAsia="zh-CN"/>
        </w:rPr>
        <w:t>带</w:t>
      </w:r>
      <w:r w:rsidRPr="00CE19FC">
        <w:rPr>
          <w:rFonts w:eastAsia="SimSun"/>
          <w:lang w:val="en-US" w:eastAsia="zh-CN"/>
        </w:rPr>
        <w:t>无线电</w:t>
      </w:r>
      <w:r w:rsidR="00984F79">
        <w:rPr>
          <w:rFonts w:eastAsia="SimSun" w:hint="eastAsia"/>
          <w:lang w:val="en-US" w:eastAsia="zh-CN"/>
        </w:rPr>
        <w:t>通信</w:t>
      </w:r>
      <w:r w:rsidRPr="00CE19FC">
        <w:rPr>
          <w:rFonts w:eastAsia="SimSun"/>
          <w:lang w:val="en-US" w:eastAsia="zh-CN"/>
        </w:rPr>
        <w:t>系统的影响</w:t>
      </w:r>
      <w:bookmarkEnd w:id="6"/>
      <w:r w:rsidR="00984F79">
        <w:rPr>
          <w:rFonts w:eastAsia="SimSun"/>
          <w:lang w:val="en-US" w:eastAsia="zh-CN"/>
        </w:rPr>
        <w:t>》</w:t>
      </w:r>
      <w:r w:rsidR="00984F79">
        <w:rPr>
          <w:rFonts w:eastAsia="SimSun" w:hint="eastAsia"/>
          <w:lang w:val="en-US" w:eastAsia="zh-CN"/>
        </w:rPr>
        <w:t>；</w:t>
      </w:r>
    </w:p>
    <w:p w:rsidR="00420C8A" w:rsidRPr="00CE19FC" w:rsidRDefault="00420C8A" w:rsidP="00420C8A">
      <w:pPr>
        <w:rPr>
          <w:rFonts w:eastAsia="SimSun"/>
          <w:lang w:val="en-US" w:eastAsia="zh-CN"/>
        </w:rPr>
      </w:pPr>
      <w:r w:rsidRPr="00CE19FC">
        <w:rPr>
          <w:rFonts w:eastAsia="SimSun"/>
          <w:lang w:val="en-US" w:eastAsia="zh-CN"/>
        </w:rPr>
        <w:t>b)</w:t>
      </w:r>
      <w:r w:rsidRPr="00CE19FC">
        <w:rPr>
          <w:rFonts w:eastAsia="SimSun"/>
          <w:lang w:val="en-US" w:eastAsia="zh-CN"/>
        </w:rPr>
        <w:tab/>
        <w:t>ITU</w:t>
      </w:r>
      <w:r w:rsidR="00984F79">
        <w:rPr>
          <w:rFonts w:eastAsia="SimSun" w:hint="eastAsia"/>
          <w:lang w:val="en-US" w:eastAsia="zh-CN"/>
        </w:rPr>
        <w:t>-</w:t>
      </w:r>
      <w:r w:rsidRPr="00CE19FC">
        <w:rPr>
          <w:rFonts w:eastAsia="SimSun"/>
          <w:lang w:val="en-US" w:eastAsia="zh-CN"/>
        </w:rPr>
        <w:t>R P.372</w:t>
      </w:r>
      <w:r w:rsidR="00984F79" w:rsidRPr="00CE19FC">
        <w:rPr>
          <w:rFonts w:eastAsia="SimSun"/>
          <w:lang w:val="en-US" w:eastAsia="zh-CN"/>
        </w:rPr>
        <w:t>建议书</w:t>
      </w:r>
      <w:r w:rsidR="00984F79">
        <w:rPr>
          <w:rFonts w:eastAsia="SimSun"/>
          <w:lang w:val="en-US" w:eastAsia="zh-CN"/>
        </w:rPr>
        <w:t>描述了一些无线电噪声的</w:t>
      </w:r>
      <w:r w:rsidR="00984F79">
        <w:rPr>
          <w:rFonts w:eastAsia="SimSun" w:hint="eastAsia"/>
          <w:lang w:val="en-US" w:eastAsia="zh-CN"/>
        </w:rPr>
        <w:t>电平</w:t>
      </w:r>
      <w:r w:rsidRPr="00CE19FC">
        <w:rPr>
          <w:rFonts w:eastAsia="SimSun"/>
          <w:lang w:val="en-US" w:eastAsia="zh-CN"/>
        </w:rPr>
        <w:t>；</w:t>
      </w:r>
    </w:p>
    <w:p w:rsidR="00420C8A" w:rsidRPr="00CE19FC" w:rsidRDefault="00420C8A" w:rsidP="00420C8A">
      <w:pPr>
        <w:rPr>
          <w:rFonts w:eastAsia="SimSun"/>
          <w:lang w:val="en-US" w:eastAsia="zh-CN"/>
        </w:rPr>
      </w:pPr>
      <w:r w:rsidRPr="00CE19FC">
        <w:rPr>
          <w:rFonts w:eastAsia="SimSun"/>
          <w:lang w:val="en-US" w:eastAsia="zh-CN"/>
        </w:rPr>
        <w:t>c)</w:t>
      </w:r>
      <w:r w:rsidRPr="00CE19FC">
        <w:rPr>
          <w:rFonts w:eastAsia="SimSun"/>
          <w:lang w:val="en-US" w:eastAsia="zh-CN"/>
        </w:rPr>
        <w:tab/>
      </w:r>
      <w:r w:rsidRPr="00CE19FC">
        <w:rPr>
          <w:rFonts w:eastAsia="SimSun"/>
          <w:lang w:val="en-US" w:eastAsia="zh-CN"/>
        </w:rPr>
        <w:t>接收器的</w:t>
      </w:r>
      <w:r w:rsidR="00984F79">
        <w:rPr>
          <w:rFonts w:eastAsia="SimSun" w:hint="eastAsia"/>
          <w:lang w:val="en-US" w:eastAsia="zh-CN"/>
        </w:rPr>
        <w:t>固有</w:t>
      </w:r>
      <w:r w:rsidRPr="00CE19FC">
        <w:rPr>
          <w:rFonts w:eastAsia="SimSun"/>
          <w:lang w:val="en-US" w:eastAsia="zh-CN"/>
        </w:rPr>
        <w:t>噪声和外部无线电噪声，包括大气噪声、人为噪声和银河噪声，决定了无线电通信</w:t>
      </w:r>
      <w:r w:rsidR="006D6BAD">
        <w:rPr>
          <w:rFonts w:eastAsia="SimSun"/>
          <w:lang w:val="en-US" w:eastAsia="zh-CN"/>
        </w:rPr>
        <w:t>业务</w:t>
      </w:r>
      <w:r w:rsidR="0023323D">
        <w:rPr>
          <w:rFonts w:eastAsia="SimSun" w:hint="eastAsia"/>
          <w:lang w:val="en-US" w:eastAsia="zh-CN"/>
        </w:rPr>
        <w:t>运行的好坏</w:t>
      </w:r>
      <w:r w:rsidRPr="00CE19FC">
        <w:rPr>
          <w:rFonts w:eastAsia="SimSun"/>
          <w:lang w:val="en-US" w:eastAsia="zh-CN"/>
        </w:rPr>
        <w:t>；</w:t>
      </w:r>
    </w:p>
    <w:p w:rsidR="00420C8A" w:rsidRPr="00CE19FC" w:rsidRDefault="00420C8A">
      <w:pPr>
        <w:tabs>
          <w:tab w:val="clear" w:pos="794"/>
          <w:tab w:val="clear" w:pos="1191"/>
          <w:tab w:val="clear" w:pos="1588"/>
          <w:tab w:val="clear" w:pos="1985"/>
        </w:tabs>
        <w:overflowPunct/>
        <w:autoSpaceDE/>
        <w:autoSpaceDN/>
        <w:adjustRightInd/>
        <w:spacing w:before="0"/>
        <w:jc w:val="left"/>
        <w:textAlignment w:val="auto"/>
        <w:rPr>
          <w:lang w:val="en-US" w:eastAsia="ja-JP"/>
        </w:rPr>
      </w:pPr>
      <w:r w:rsidRPr="00CE19FC">
        <w:rPr>
          <w:lang w:val="en-US" w:eastAsia="ja-JP"/>
        </w:rPr>
        <w:br w:type="page"/>
      </w:r>
    </w:p>
    <w:p w:rsidR="00420C8A" w:rsidRPr="00CE19FC" w:rsidRDefault="00420C8A" w:rsidP="00420C8A">
      <w:pPr>
        <w:rPr>
          <w:rFonts w:eastAsia="SimSun"/>
          <w:lang w:val="en-US" w:eastAsia="zh-CN"/>
        </w:rPr>
      </w:pPr>
      <w:r w:rsidRPr="00CE19FC">
        <w:rPr>
          <w:rFonts w:eastAsia="SimSun"/>
          <w:lang w:val="en-US" w:eastAsia="zh-CN"/>
        </w:rPr>
        <w:lastRenderedPageBreak/>
        <w:t>d)</w:t>
      </w:r>
      <w:r w:rsidRPr="00CE19FC">
        <w:rPr>
          <w:rFonts w:eastAsia="SimSun"/>
          <w:lang w:val="en-US" w:eastAsia="zh-CN"/>
        </w:rPr>
        <w:tab/>
      </w:r>
      <w:r w:rsidRPr="00CE19FC">
        <w:rPr>
          <w:rFonts w:eastAsia="SimSun"/>
          <w:lang w:val="en-US" w:eastAsia="zh-CN"/>
        </w:rPr>
        <w:t>电力线和</w:t>
      </w:r>
      <w:r w:rsidRPr="00CE19FC">
        <w:rPr>
          <w:rFonts w:eastAsia="SimSun"/>
          <w:lang w:val="en-US" w:eastAsia="zh-CN"/>
        </w:rPr>
        <w:t>PLT</w:t>
      </w:r>
      <w:r w:rsidRPr="00CE19FC">
        <w:rPr>
          <w:rFonts w:eastAsia="SimSun"/>
          <w:lang w:val="en-US" w:eastAsia="zh-CN"/>
        </w:rPr>
        <w:t>系统的辐射可能增加人为无线电噪声的</w:t>
      </w:r>
      <w:r w:rsidR="0023323D">
        <w:rPr>
          <w:rFonts w:eastAsia="SimSun" w:hint="eastAsia"/>
          <w:lang w:val="en-US" w:eastAsia="zh-CN"/>
        </w:rPr>
        <w:t>电平</w:t>
      </w:r>
      <w:r w:rsidR="00753926">
        <w:rPr>
          <w:rFonts w:eastAsia="SimSun"/>
          <w:lang w:val="en-US" w:eastAsia="zh-CN"/>
        </w:rPr>
        <w:t>，导致外部环境无线电噪声</w:t>
      </w:r>
      <w:r w:rsidR="00753926">
        <w:rPr>
          <w:rFonts w:eastAsia="SimSun" w:hint="eastAsia"/>
          <w:lang w:val="en-US" w:eastAsia="zh-CN"/>
        </w:rPr>
        <w:t>的提高</w:t>
      </w:r>
      <w:r w:rsidRPr="00CE19FC">
        <w:rPr>
          <w:rFonts w:eastAsia="SimSun"/>
          <w:lang w:val="en-US" w:eastAsia="zh-CN"/>
        </w:rPr>
        <w:t>；</w:t>
      </w:r>
    </w:p>
    <w:p w:rsidR="00420C8A" w:rsidRPr="00CE19FC" w:rsidRDefault="00420C8A" w:rsidP="00420C8A">
      <w:pPr>
        <w:rPr>
          <w:rFonts w:eastAsia="SimSun"/>
          <w:lang w:val="en-US" w:eastAsia="zh-CN"/>
        </w:rPr>
      </w:pPr>
      <w:r w:rsidRPr="00CE19FC">
        <w:rPr>
          <w:rFonts w:eastAsia="SimSun"/>
          <w:lang w:val="en-US" w:eastAsia="zh-CN"/>
        </w:rPr>
        <w:t>e)</w:t>
      </w:r>
      <w:r w:rsidRPr="00CE19FC">
        <w:rPr>
          <w:rFonts w:eastAsia="SimSun"/>
          <w:lang w:val="en-US" w:eastAsia="zh-CN"/>
        </w:rPr>
        <w:tab/>
      </w:r>
      <w:r w:rsidR="00753926">
        <w:rPr>
          <w:rFonts w:eastAsia="SimSun"/>
          <w:lang w:val="en-US" w:eastAsia="zh-CN"/>
        </w:rPr>
        <w:t>外部无线电噪声的</w:t>
      </w:r>
      <w:r w:rsidR="00753926">
        <w:rPr>
          <w:rFonts w:eastAsia="SimSun" w:hint="eastAsia"/>
          <w:lang w:val="en-US" w:eastAsia="zh-CN"/>
        </w:rPr>
        <w:t>提高</w:t>
      </w:r>
      <w:r w:rsidR="00753926">
        <w:rPr>
          <w:rFonts w:eastAsia="SimSun"/>
          <w:lang w:val="en-US" w:eastAsia="zh-CN"/>
        </w:rPr>
        <w:t>会导致最小可用场强的</w:t>
      </w:r>
      <w:r w:rsidR="00753926">
        <w:rPr>
          <w:rFonts w:eastAsia="SimSun" w:hint="eastAsia"/>
          <w:lang w:val="en-US" w:eastAsia="zh-CN"/>
        </w:rPr>
        <w:t>提高以及</w:t>
      </w:r>
      <w:r w:rsidRPr="00CE19FC">
        <w:rPr>
          <w:rFonts w:eastAsia="SimSun"/>
          <w:lang w:val="en-US" w:eastAsia="zh-CN"/>
        </w:rPr>
        <w:t>固定</w:t>
      </w:r>
      <w:r w:rsidR="006D6BAD">
        <w:rPr>
          <w:rFonts w:eastAsia="SimSun"/>
          <w:lang w:val="en-US" w:eastAsia="zh-CN"/>
        </w:rPr>
        <w:t>业务</w:t>
      </w:r>
      <w:r w:rsidRPr="00CE19FC">
        <w:rPr>
          <w:rFonts w:eastAsia="SimSun"/>
          <w:lang w:val="en-US" w:eastAsia="zh-CN"/>
        </w:rPr>
        <w:t>、移动</w:t>
      </w:r>
      <w:r w:rsidR="006D6BAD">
        <w:rPr>
          <w:rFonts w:eastAsia="SimSun"/>
          <w:lang w:val="en-US" w:eastAsia="zh-CN"/>
        </w:rPr>
        <w:t>业务</w:t>
      </w:r>
      <w:r w:rsidRPr="00CE19FC">
        <w:rPr>
          <w:rFonts w:eastAsia="SimSun"/>
          <w:lang w:val="en-US" w:eastAsia="zh-CN"/>
        </w:rPr>
        <w:t>和广播</w:t>
      </w:r>
      <w:r w:rsidR="006D6BAD">
        <w:rPr>
          <w:rFonts w:eastAsia="SimSun"/>
          <w:lang w:val="en-US" w:eastAsia="zh-CN"/>
        </w:rPr>
        <w:t>业务</w:t>
      </w:r>
      <w:r w:rsidR="00753926">
        <w:rPr>
          <w:rFonts w:eastAsia="SimSun"/>
          <w:lang w:val="en-US" w:eastAsia="zh-CN"/>
        </w:rPr>
        <w:t>的质量</w:t>
      </w:r>
      <w:r w:rsidR="00753926">
        <w:rPr>
          <w:rFonts w:eastAsia="SimSun" w:hint="eastAsia"/>
          <w:lang w:val="en-US" w:eastAsia="zh-CN"/>
        </w:rPr>
        <w:t>或</w:t>
      </w:r>
      <w:r w:rsidRPr="00CE19FC">
        <w:rPr>
          <w:rFonts w:eastAsia="SimSun"/>
          <w:lang w:val="en-US" w:eastAsia="zh-CN"/>
        </w:rPr>
        <w:t>可靠性的降低</w:t>
      </w:r>
      <w:r w:rsidR="00753926">
        <w:rPr>
          <w:rFonts w:eastAsia="SimSun" w:hint="eastAsia"/>
          <w:lang w:val="en-US" w:eastAsia="zh-CN"/>
        </w:rPr>
        <w:t>，或二者的降低</w:t>
      </w:r>
      <w:r w:rsidRPr="00CE19FC">
        <w:rPr>
          <w:rFonts w:eastAsia="SimSun"/>
          <w:lang w:val="en-US" w:eastAsia="zh-CN"/>
        </w:rPr>
        <w:t>；</w:t>
      </w:r>
    </w:p>
    <w:p w:rsidR="00420C8A" w:rsidRPr="00CE19FC" w:rsidRDefault="00420C8A" w:rsidP="00420C8A">
      <w:pPr>
        <w:rPr>
          <w:rFonts w:eastAsia="SimSun"/>
          <w:lang w:val="en-US" w:eastAsia="zh-CN"/>
        </w:rPr>
      </w:pPr>
      <w:r w:rsidRPr="00CE19FC">
        <w:rPr>
          <w:rFonts w:eastAsia="SimSun"/>
          <w:lang w:val="en-US" w:eastAsia="zh-CN"/>
        </w:rPr>
        <w:t>f)</w:t>
      </w:r>
      <w:r w:rsidRPr="00CE19FC">
        <w:rPr>
          <w:rFonts w:eastAsia="SimSun"/>
          <w:lang w:val="en-US" w:eastAsia="zh-CN"/>
        </w:rPr>
        <w:tab/>
      </w:r>
      <w:r w:rsidRPr="00CE19FC">
        <w:rPr>
          <w:rFonts w:eastAsia="SimSun"/>
          <w:lang w:val="en-US" w:eastAsia="zh-CN"/>
        </w:rPr>
        <w:t>射电天文</w:t>
      </w:r>
      <w:r w:rsidR="006D6BAD">
        <w:rPr>
          <w:rFonts w:eastAsia="SimSun"/>
          <w:lang w:val="en-US" w:eastAsia="zh-CN"/>
        </w:rPr>
        <w:t>业务</w:t>
      </w:r>
      <w:r w:rsidR="00753926">
        <w:rPr>
          <w:rFonts w:eastAsia="SimSun"/>
          <w:lang w:val="en-US" w:eastAsia="zh-CN"/>
        </w:rPr>
        <w:t>的接收环境要求</w:t>
      </w:r>
      <w:r w:rsidRPr="00CE19FC">
        <w:rPr>
          <w:rFonts w:eastAsia="SimSun"/>
          <w:lang w:val="en-US" w:eastAsia="zh-CN"/>
        </w:rPr>
        <w:t>避免干扰或</w:t>
      </w:r>
      <w:r w:rsidR="00753926">
        <w:rPr>
          <w:rFonts w:eastAsia="SimSun" w:hint="eastAsia"/>
          <w:lang w:val="en-US" w:eastAsia="zh-CN"/>
        </w:rPr>
        <w:t>避开</w:t>
      </w:r>
      <w:r w:rsidRPr="00CE19FC">
        <w:rPr>
          <w:rFonts w:eastAsia="SimSun"/>
          <w:lang w:val="en-US" w:eastAsia="zh-CN"/>
        </w:rPr>
        <w:t>外部噪声源，或要求两方面同时做到；</w:t>
      </w:r>
    </w:p>
    <w:p w:rsidR="00420C8A" w:rsidRPr="00CE19FC" w:rsidRDefault="00420C8A" w:rsidP="00420C8A">
      <w:pPr>
        <w:rPr>
          <w:rFonts w:eastAsia="SimSun"/>
          <w:lang w:val="en-US" w:eastAsia="zh-CN"/>
        </w:rPr>
      </w:pPr>
      <w:r w:rsidRPr="00CE19FC">
        <w:rPr>
          <w:rFonts w:eastAsia="SimSun"/>
          <w:lang w:val="en-US" w:eastAsia="zh-CN"/>
        </w:rPr>
        <w:t>g)</w:t>
      </w:r>
      <w:r w:rsidRPr="00CE19FC">
        <w:rPr>
          <w:rFonts w:eastAsia="SimSun"/>
          <w:lang w:val="en-US" w:eastAsia="zh-CN"/>
        </w:rPr>
        <w:tab/>
      </w:r>
      <w:r w:rsidRPr="00CE19FC">
        <w:rPr>
          <w:rFonts w:eastAsia="SimSun"/>
          <w:lang w:val="en-US" w:eastAsia="zh-CN"/>
        </w:rPr>
        <w:t>一些</w:t>
      </w:r>
      <w:r w:rsidRPr="00CE19FC">
        <w:rPr>
          <w:rFonts w:eastAsia="SimSun"/>
          <w:lang w:val="en-US" w:eastAsia="zh-CN"/>
        </w:rPr>
        <w:t>PLT</w:t>
      </w:r>
      <w:r w:rsidR="00753926">
        <w:rPr>
          <w:rFonts w:eastAsia="SimSun"/>
          <w:lang w:val="en-US" w:eastAsia="zh-CN"/>
        </w:rPr>
        <w:t>系统采用了自适应</w:t>
      </w:r>
      <w:r w:rsidR="00753926">
        <w:rPr>
          <w:rFonts w:eastAsia="SimSun" w:hint="eastAsia"/>
          <w:lang w:val="en-US" w:eastAsia="zh-CN"/>
        </w:rPr>
        <w:t>功率</w:t>
      </w:r>
      <w:r w:rsidRPr="00CE19FC">
        <w:rPr>
          <w:rFonts w:eastAsia="SimSun"/>
          <w:lang w:val="en-US" w:eastAsia="zh-CN"/>
        </w:rPr>
        <w:t>控制和用以避</w:t>
      </w:r>
      <w:r w:rsidR="00753926">
        <w:rPr>
          <w:rFonts w:eastAsia="SimSun" w:hint="eastAsia"/>
          <w:lang w:val="en-US" w:eastAsia="zh-CN"/>
        </w:rPr>
        <w:t>开</w:t>
      </w:r>
      <w:r w:rsidRPr="00CE19FC">
        <w:rPr>
          <w:rFonts w:eastAsia="SimSun"/>
          <w:lang w:val="en-US" w:eastAsia="zh-CN"/>
        </w:rPr>
        <w:t>某些</w:t>
      </w:r>
      <w:r w:rsidR="00753926">
        <w:rPr>
          <w:rFonts w:eastAsia="SimSun" w:hint="eastAsia"/>
          <w:lang w:val="en-US" w:eastAsia="zh-CN"/>
        </w:rPr>
        <w:t>无线电</w:t>
      </w:r>
      <w:r w:rsidRPr="00CE19FC">
        <w:rPr>
          <w:rFonts w:eastAsia="SimSun"/>
          <w:lang w:val="en-US" w:eastAsia="zh-CN"/>
        </w:rPr>
        <w:t>通信</w:t>
      </w:r>
      <w:r w:rsidR="006D6BAD">
        <w:rPr>
          <w:rFonts w:eastAsia="SimSun"/>
          <w:lang w:val="en-US" w:eastAsia="zh-CN"/>
        </w:rPr>
        <w:t>业务</w:t>
      </w:r>
      <w:r w:rsidRPr="00CE19FC">
        <w:rPr>
          <w:rFonts w:eastAsia="SimSun"/>
          <w:lang w:val="en-US" w:eastAsia="zh-CN"/>
        </w:rPr>
        <w:t>使用频率</w:t>
      </w:r>
      <w:r w:rsidR="00753926" w:rsidRPr="00CE19FC">
        <w:rPr>
          <w:rFonts w:eastAsia="SimSun"/>
          <w:lang w:val="en-US" w:eastAsia="zh-CN"/>
        </w:rPr>
        <w:t>的陷波技术</w:t>
      </w:r>
      <w:r w:rsidRPr="00CE19FC">
        <w:rPr>
          <w:rFonts w:eastAsia="SimSun"/>
          <w:lang w:val="en-US" w:eastAsia="zh-CN"/>
        </w:rPr>
        <w:t>；</w:t>
      </w:r>
    </w:p>
    <w:p w:rsidR="00420C8A" w:rsidRPr="00CE19FC" w:rsidRDefault="00420C8A" w:rsidP="00420C8A">
      <w:pPr>
        <w:rPr>
          <w:rFonts w:eastAsia="SimSun"/>
          <w:lang w:val="en-US" w:eastAsia="zh-CN"/>
        </w:rPr>
      </w:pPr>
      <w:r w:rsidRPr="00CE19FC">
        <w:rPr>
          <w:rFonts w:eastAsia="SimSun"/>
          <w:lang w:val="en-US" w:eastAsia="zh-CN"/>
        </w:rPr>
        <w:t>h)</w:t>
      </w:r>
      <w:r w:rsidRPr="00CE19FC">
        <w:rPr>
          <w:rFonts w:eastAsia="SimSun"/>
          <w:lang w:val="en-US" w:eastAsia="zh-CN"/>
        </w:rPr>
        <w:tab/>
        <w:t>ITU-T G.9960</w:t>
      </w:r>
      <w:r w:rsidR="00CE19FC" w:rsidRPr="00CE19FC">
        <w:rPr>
          <w:rFonts w:eastAsia="SimSun"/>
          <w:lang w:val="en-US" w:eastAsia="zh-CN"/>
        </w:rPr>
        <w:t>建议书</w:t>
      </w:r>
      <w:r w:rsidRPr="00CE19FC">
        <w:rPr>
          <w:rFonts w:eastAsia="SimSun"/>
          <w:lang w:val="en-US" w:eastAsia="zh-CN"/>
        </w:rPr>
        <w:t>可以让</w:t>
      </w:r>
      <w:r w:rsidRPr="00CE19FC">
        <w:rPr>
          <w:rFonts w:eastAsia="SimSun"/>
          <w:lang w:val="en-US" w:eastAsia="zh-CN"/>
        </w:rPr>
        <w:t>PLT</w:t>
      </w:r>
      <w:r w:rsidRPr="00CE19FC">
        <w:rPr>
          <w:rFonts w:eastAsia="SimSun"/>
          <w:lang w:val="en-US" w:eastAsia="zh-CN"/>
        </w:rPr>
        <w:t>系统使用</w:t>
      </w:r>
      <w:r w:rsidR="00753926">
        <w:rPr>
          <w:rFonts w:eastAsia="SimSun" w:hint="eastAsia"/>
          <w:lang w:val="en-US" w:eastAsia="zh-CN"/>
        </w:rPr>
        <w:t>最高</w:t>
      </w:r>
      <w:r w:rsidRPr="00CE19FC">
        <w:rPr>
          <w:rFonts w:eastAsia="SimSun"/>
          <w:lang w:val="en-US" w:eastAsia="zh-CN"/>
        </w:rPr>
        <w:t>30 MHz</w:t>
      </w:r>
      <w:r w:rsidRPr="00CE19FC">
        <w:rPr>
          <w:rFonts w:eastAsia="SimSun"/>
          <w:lang w:val="en-US" w:eastAsia="zh-CN"/>
        </w:rPr>
        <w:t>以及远超过</w:t>
      </w:r>
      <w:r w:rsidR="00CE19FC">
        <w:rPr>
          <w:rFonts w:eastAsia="SimSun"/>
          <w:lang w:val="en-US" w:eastAsia="zh-CN"/>
        </w:rPr>
        <w:t>30 MHz</w:t>
      </w:r>
      <w:r w:rsidRPr="00CE19FC">
        <w:rPr>
          <w:rFonts w:eastAsia="SimSun"/>
          <w:lang w:val="en-US" w:eastAsia="zh-CN"/>
        </w:rPr>
        <w:t>的频率，</w:t>
      </w:r>
    </w:p>
    <w:p w:rsidR="00420C8A" w:rsidRPr="00CE19FC" w:rsidRDefault="00753926" w:rsidP="00420C8A">
      <w:pPr>
        <w:pStyle w:val="Call"/>
        <w:rPr>
          <w:rFonts w:ascii="STKaiti" w:eastAsia="STKaiti" w:hAnsi="STKaiti"/>
          <w:i w:val="0"/>
          <w:lang w:val="en-US" w:eastAsia="zh-CN"/>
        </w:rPr>
      </w:pPr>
      <w:r>
        <w:rPr>
          <w:rFonts w:ascii="STKaiti" w:eastAsia="STKaiti" w:hAnsi="STKaiti" w:hint="eastAsia"/>
          <w:i w:val="0"/>
          <w:lang w:val="en-US" w:eastAsia="zh-CN"/>
        </w:rPr>
        <w:t>认</w:t>
      </w:r>
      <w:r w:rsidR="00420C8A" w:rsidRPr="00CE19FC">
        <w:rPr>
          <w:rFonts w:ascii="STKaiti" w:eastAsia="STKaiti" w:hAnsi="STKaiti"/>
          <w:i w:val="0"/>
          <w:lang w:val="en-US" w:eastAsia="zh-CN"/>
        </w:rPr>
        <w:t>识到</w:t>
      </w:r>
    </w:p>
    <w:p w:rsidR="00420C8A" w:rsidRPr="00CE19FC" w:rsidRDefault="00420C8A" w:rsidP="00420C8A">
      <w:pPr>
        <w:rPr>
          <w:rFonts w:eastAsia="SimSun"/>
          <w:lang w:val="en-US" w:eastAsia="zh-CN"/>
        </w:rPr>
      </w:pPr>
      <w:r w:rsidRPr="00CE19FC">
        <w:rPr>
          <w:rFonts w:eastAsia="SimSun"/>
          <w:lang w:val="en-US" w:eastAsia="zh-CN"/>
        </w:rPr>
        <w:t>a)</w:t>
      </w:r>
      <w:r w:rsidRPr="00CE19FC">
        <w:rPr>
          <w:rFonts w:eastAsia="SimSun"/>
          <w:lang w:val="en-US" w:eastAsia="zh-CN"/>
        </w:rPr>
        <w:tab/>
      </w:r>
      <w:r w:rsidR="00753926">
        <w:rPr>
          <w:rFonts w:eastAsia="SimSun" w:hint="eastAsia"/>
          <w:lang w:val="en-US" w:eastAsia="zh-CN"/>
        </w:rPr>
        <w:t>主管</w:t>
      </w:r>
      <w:r w:rsidRPr="00CE19FC">
        <w:rPr>
          <w:rFonts w:eastAsia="SimSun"/>
          <w:lang w:val="en-US" w:eastAsia="zh-CN"/>
        </w:rPr>
        <w:t>部门有</w:t>
      </w:r>
      <w:r w:rsidR="00753926">
        <w:rPr>
          <w:rFonts w:eastAsia="SimSun" w:hint="eastAsia"/>
          <w:lang w:val="en-US" w:eastAsia="zh-CN"/>
        </w:rPr>
        <w:t>义务</w:t>
      </w:r>
      <w:r w:rsidRPr="00CE19FC">
        <w:rPr>
          <w:rFonts w:eastAsia="SimSun"/>
          <w:lang w:val="en-US" w:eastAsia="zh-CN"/>
        </w:rPr>
        <w:t>确保</w:t>
      </w:r>
      <w:r w:rsidR="00753926">
        <w:rPr>
          <w:rFonts w:eastAsia="SimSun" w:hint="eastAsia"/>
          <w:lang w:val="en-US" w:eastAsia="zh-CN"/>
        </w:rPr>
        <w:t>射频</w:t>
      </w:r>
      <w:r w:rsidRPr="00CE19FC">
        <w:rPr>
          <w:rFonts w:eastAsia="SimSun"/>
          <w:lang w:val="en-US" w:eastAsia="zh-CN"/>
        </w:rPr>
        <w:t>频谱的持续可用性，防范有害干扰；</w:t>
      </w:r>
    </w:p>
    <w:p w:rsidR="00420C8A" w:rsidRPr="00CE19FC" w:rsidRDefault="00420C8A" w:rsidP="00420C8A">
      <w:pPr>
        <w:rPr>
          <w:rFonts w:eastAsia="SimSun"/>
          <w:lang w:val="en-US" w:eastAsia="zh-CN"/>
        </w:rPr>
      </w:pPr>
      <w:r w:rsidRPr="00CE19FC">
        <w:rPr>
          <w:rFonts w:eastAsia="SimSun"/>
          <w:lang w:val="en-US" w:eastAsia="zh-CN"/>
        </w:rPr>
        <w:t>b)</w:t>
      </w:r>
      <w:r w:rsidRPr="00CE19FC">
        <w:rPr>
          <w:rFonts w:eastAsia="SimSun"/>
          <w:lang w:val="en-US" w:eastAsia="zh-CN"/>
        </w:rPr>
        <w:tab/>
      </w:r>
      <w:r w:rsidR="00CE19FC">
        <w:rPr>
          <w:rFonts w:eastAsia="SimSun" w:hint="eastAsia"/>
          <w:lang w:val="en-US" w:eastAsia="zh-CN"/>
        </w:rPr>
        <w:t>《无线电规则》</w:t>
      </w:r>
      <w:r w:rsidRPr="00CE19FC">
        <w:rPr>
          <w:rFonts w:eastAsia="SimSun"/>
          <w:lang w:val="en-US" w:eastAsia="zh-CN"/>
        </w:rPr>
        <w:t>第</w:t>
      </w:r>
      <w:r w:rsidRPr="00CE19FC">
        <w:rPr>
          <w:rFonts w:eastAsia="SimSun"/>
          <w:lang w:val="en-US" w:eastAsia="zh-CN"/>
        </w:rPr>
        <w:t>15.12</w:t>
      </w:r>
      <w:r w:rsidR="00753926">
        <w:rPr>
          <w:rFonts w:eastAsia="SimSun"/>
          <w:lang w:val="en-US" w:eastAsia="zh-CN"/>
        </w:rPr>
        <w:t>款特别</w:t>
      </w:r>
      <w:r w:rsidR="00753926">
        <w:rPr>
          <w:rFonts w:eastAsia="SimSun" w:hint="eastAsia"/>
          <w:lang w:val="en-US" w:eastAsia="zh-CN"/>
        </w:rPr>
        <w:t>要求</w:t>
      </w:r>
      <w:r w:rsidRPr="00CE19FC">
        <w:rPr>
          <w:rFonts w:eastAsia="SimSun"/>
          <w:lang w:val="en-US" w:eastAsia="zh-CN"/>
        </w:rPr>
        <w:t>保护无线电通信</w:t>
      </w:r>
      <w:r w:rsidR="006D6BAD">
        <w:rPr>
          <w:rFonts w:eastAsia="SimSun"/>
          <w:lang w:val="en-US" w:eastAsia="zh-CN"/>
        </w:rPr>
        <w:t>业务</w:t>
      </w:r>
      <w:r w:rsidRPr="00CE19FC">
        <w:rPr>
          <w:rFonts w:eastAsia="SimSun"/>
          <w:lang w:val="en-US" w:eastAsia="zh-CN"/>
        </w:rPr>
        <w:t>不受电信网络辐射骚扰的干扰</w:t>
      </w:r>
      <w:r w:rsidR="00CE19FC">
        <w:rPr>
          <w:rFonts w:eastAsia="SimSun" w:hint="eastAsia"/>
          <w:lang w:val="en-US" w:eastAsia="zh-CN"/>
        </w:rPr>
        <w:t>，</w:t>
      </w:r>
    </w:p>
    <w:p w:rsidR="00420C8A" w:rsidRPr="00CE19FC" w:rsidRDefault="00420C8A" w:rsidP="00420C8A">
      <w:pPr>
        <w:pStyle w:val="Call"/>
        <w:rPr>
          <w:rFonts w:ascii="STKaiti" w:eastAsia="STKaiti" w:hAnsi="STKaiti"/>
          <w:i w:val="0"/>
          <w:lang w:val="en-US" w:eastAsia="zh-CN"/>
        </w:rPr>
      </w:pPr>
      <w:r w:rsidRPr="00CE19FC">
        <w:rPr>
          <w:rFonts w:ascii="STKaiti" w:eastAsia="STKaiti" w:hAnsi="STKaiti"/>
          <w:i w:val="0"/>
          <w:lang w:val="en-US" w:eastAsia="zh-CN"/>
        </w:rPr>
        <w:t>建议</w:t>
      </w:r>
    </w:p>
    <w:p w:rsidR="00420C8A" w:rsidRPr="00CE19FC" w:rsidRDefault="00420C8A" w:rsidP="00420C8A">
      <w:pPr>
        <w:rPr>
          <w:rFonts w:eastAsia="SimSun"/>
          <w:i/>
          <w:lang w:val="en-US" w:eastAsia="zh-CN"/>
        </w:rPr>
      </w:pPr>
      <w:r w:rsidRPr="00CE19FC">
        <w:rPr>
          <w:rFonts w:eastAsia="SimSun"/>
          <w:b/>
          <w:bCs/>
          <w:lang w:val="en-US" w:eastAsia="zh-CN"/>
        </w:rPr>
        <w:t>1</w:t>
      </w:r>
      <w:r w:rsidRPr="00CE19FC">
        <w:rPr>
          <w:rFonts w:eastAsia="SimSun"/>
          <w:lang w:val="en-US" w:eastAsia="zh-CN"/>
        </w:rPr>
        <w:tab/>
      </w:r>
      <w:r w:rsidR="00753926">
        <w:rPr>
          <w:rFonts w:eastAsia="SimSun"/>
          <w:lang w:val="en-US" w:eastAsia="zh-CN"/>
        </w:rPr>
        <w:t>主管部门应该采取一切必要的预防措施</w:t>
      </w:r>
      <w:r w:rsidR="00753926">
        <w:rPr>
          <w:rFonts w:eastAsia="SimSun" w:hint="eastAsia"/>
          <w:lang w:val="en-US" w:eastAsia="zh-CN"/>
        </w:rPr>
        <w:t>落实</w:t>
      </w:r>
      <w:r w:rsidRPr="00CE19FC">
        <w:rPr>
          <w:rFonts w:eastAsia="SimSun"/>
          <w:lang w:val="en-US" w:eastAsia="zh-CN"/>
        </w:rPr>
        <w:t>各种限值、措施和程序，切实保护无线电通信</w:t>
      </w:r>
      <w:r w:rsidR="006D6BAD">
        <w:rPr>
          <w:rFonts w:eastAsia="SimSun"/>
          <w:lang w:val="en-US" w:eastAsia="zh-CN"/>
        </w:rPr>
        <w:t>业务</w:t>
      </w:r>
      <w:r w:rsidRPr="00CE19FC">
        <w:rPr>
          <w:rFonts w:eastAsia="SimSun"/>
          <w:lang w:val="en-US" w:eastAsia="zh-CN"/>
        </w:rPr>
        <w:t>不受电力线通信系统的干扰；</w:t>
      </w:r>
    </w:p>
    <w:p w:rsidR="008144B3" w:rsidRPr="00CE19FC" w:rsidRDefault="00420C8A" w:rsidP="00420C8A">
      <w:pPr>
        <w:rPr>
          <w:lang w:val="en-US" w:eastAsia="zh-CN"/>
        </w:rPr>
      </w:pPr>
      <w:r w:rsidRPr="00CE19FC">
        <w:rPr>
          <w:rFonts w:eastAsia="SimSun"/>
          <w:b/>
          <w:lang w:val="en-US" w:eastAsia="zh-CN"/>
        </w:rPr>
        <w:t>2</w:t>
      </w:r>
      <w:r w:rsidRPr="00CE19FC">
        <w:rPr>
          <w:rFonts w:eastAsia="SimSun"/>
          <w:lang w:val="en-US" w:eastAsia="zh-CN"/>
        </w:rPr>
        <w:tab/>
      </w:r>
      <w:r w:rsidR="00862CD1">
        <w:rPr>
          <w:rFonts w:eastAsia="SimSun"/>
          <w:lang w:val="en-US" w:eastAsia="zh-CN"/>
        </w:rPr>
        <w:t>主管部门在</w:t>
      </w:r>
      <w:r w:rsidR="00862CD1">
        <w:rPr>
          <w:rFonts w:eastAsia="SimSun" w:hint="eastAsia"/>
          <w:lang w:val="en-US" w:eastAsia="zh-CN"/>
        </w:rPr>
        <w:t>审议</w:t>
      </w:r>
      <w:r w:rsidRPr="00CE19FC">
        <w:rPr>
          <w:rFonts w:eastAsia="SimSun"/>
          <w:lang w:val="en-US" w:eastAsia="zh-CN"/>
        </w:rPr>
        <w:t>有关使用</w:t>
      </w:r>
      <w:r w:rsidRPr="00CE19FC">
        <w:rPr>
          <w:rFonts w:eastAsia="SimSun"/>
          <w:lang w:val="en-US" w:eastAsia="zh-CN"/>
        </w:rPr>
        <w:t>30 MHz</w:t>
      </w:r>
      <w:r w:rsidR="00862CD1">
        <w:rPr>
          <w:rFonts w:eastAsia="SimSun" w:hint="eastAsia"/>
          <w:lang w:val="en-US" w:eastAsia="zh-CN"/>
        </w:rPr>
        <w:t>以下</w:t>
      </w:r>
      <w:r w:rsidR="00862CD1">
        <w:rPr>
          <w:rFonts w:eastAsia="SimSun"/>
          <w:lang w:val="en-US" w:eastAsia="zh-CN"/>
        </w:rPr>
        <w:t>频段</w:t>
      </w:r>
      <w:r w:rsidRPr="00CE19FC">
        <w:rPr>
          <w:rFonts w:eastAsia="SimSun"/>
          <w:lang w:val="en-US" w:eastAsia="zh-CN"/>
        </w:rPr>
        <w:t>PLT</w:t>
      </w:r>
      <w:r w:rsidR="00862CD1">
        <w:rPr>
          <w:rFonts w:eastAsia="SimSun"/>
          <w:lang w:val="en-US" w:eastAsia="zh-CN"/>
        </w:rPr>
        <w:t>的</w:t>
      </w:r>
      <w:r w:rsidR="00862CD1">
        <w:rPr>
          <w:rFonts w:eastAsia="SimSun" w:hint="eastAsia"/>
          <w:lang w:val="en-US" w:eastAsia="zh-CN"/>
        </w:rPr>
        <w:t>国内</w:t>
      </w:r>
      <w:r w:rsidRPr="00CE19FC">
        <w:rPr>
          <w:rFonts w:eastAsia="SimSun"/>
          <w:lang w:val="en-US" w:eastAsia="zh-CN"/>
        </w:rPr>
        <w:t>法律法规</w:t>
      </w:r>
      <w:r w:rsidR="00862CD1">
        <w:rPr>
          <w:rFonts w:eastAsia="SimSun"/>
          <w:lang w:val="en-US" w:eastAsia="zh-CN"/>
        </w:rPr>
        <w:t>时，可以考虑</w:t>
      </w:r>
      <w:r w:rsidR="00862CD1">
        <w:rPr>
          <w:rFonts w:eastAsia="SimSun" w:hint="eastAsia"/>
          <w:lang w:val="en-US" w:eastAsia="zh-CN"/>
        </w:rPr>
        <w:t>将</w:t>
      </w:r>
      <w:r w:rsidR="0024622B">
        <w:rPr>
          <w:rFonts w:eastAsia="SimSun" w:hint="eastAsia"/>
          <w:lang w:val="en-US" w:eastAsia="zh-CN"/>
        </w:rPr>
        <w:t>本</w:t>
      </w:r>
      <w:r w:rsidR="0024622B">
        <w:rPr>
          <w:rFonts w:eastAsia="SimSun"/>
          <w:lang w:val="en-US" w:eastAsia="zh-CN"/>
        </w:rPr>
        <w:t>建议书</w:t>
      </w:r>
      <w:r w:rsidR="00862CD1">
        <w:rPr>
          <w:rFonts w:eastAsia="SimSun"/>
          <w:lang w:val="en-US" w:eastAsia="zh-CN"/>
        </w:rPr>
        <w:t>中的</w:t>
      </w:r>
      <w:r w:rsidR="00862CD1">
        <w:rPr>
          <w:rFonts w:eastAsia="SimSun" w:hint="eastAsia"/>
          <w:lang w:val="en-US" w:eastAsia="zh-CN"/>
        </w:rPr>
        <w:t>资</w:t>
      </w:r>
      <w:r w:rsidRPr="00CE19FC">
        <w:rPr>
          <w:rFonts w:eastAsia="SimSun"/>
          <w:lang w:val="en-US" w:eastAsia="zh-CN"/>
        </w:rPr>
        <w:t>料</w:t>
      </w:r>
      <w:r w:rsidR="00862CD1">
        <w:rPr>
          <w:rFonts w:eastAsia="SimSun" w:hint="eastAsia"/>
          <w:lang w:val="en-US" w:eastAsia="zh-CN"/>
        </w:rPr>
        <w:t>作为依据</w:t>
      </w:r>
      <w:r w:rsidRPr="00CE19FC">
        <w:rPr>
          <w:rFonts w:eastAsia="SimSun"/>
          <w:lang w:val="en-US" w:eastAsia="zh-CN"/>
        </w:rPr>
        <w:t>。</w:t>
      </w:r>
    </w:p>
    <w:p w:rsidR="008144B3" w:rsidRPr="00CE19FC" w:rsidRDefault="008144B3" w:rsidP="008144B3">
      <w:pPr>
        <w:rPr>
          <w:lang w:val="en-US" w:eastAsia="zh-CN"/>
        </w:rPr>
      </w:pPr>
    </w:p>
    <w:p w:rsidR="00654D76" w:rsidRPr="00CE19FC" w:rsidRDefault="00654D76" w:rsidP="008144B3">
      <w:pPr>
        <w:rPr>
          <w:lang w:val="en-US" w:eastAsia="zh-CN"/>
        </w:rPr>
      </w:pPr>
    </w:p>
    <w:p w:rsidR="00654D76" w:rsidRPr="00CE19FC" w:rsidRDefault="00654D76" w:rsidP="008144B3">
      <w:pPr>
        <w:rPr>
          <w:lang w:val="en-US" w:eastAsia="zh-CN"/>
        </w:rPr>
      </w:pPr>
    </w:p>
    <w:p w:rsidR="008144B3" w:rsidRPr="00CE19FC" w:rsidRDefault="008144B3" w:rsidP="008144B3">
      <w:pPr>
        <w:rPr>
          <w:lang w:val="en-US" w:eastAsia="zh-CN"/>
        </w:rPr>
      </w:pPr>
    </w:p>
    <w:p w:rsidR="008144B3" w:rsidRPr="00CE19FC" w:rsidRDefault="00420C8A" w:rsidP="00923811">
      <w:pPr>
        <w:pStyle w:val="AnnexNoTitle"/>
        <w:rPr>
          <w:lang w:eastAsia="zh-CN"/>
        </w:rPr>
      </w:pPr>
      <w:r w:rsidRPr="00CE19FC">
        <w:rPr>
          <w:lang w:val="en-US" w:eastAsia="zh-CN"/>
        </w:rPr>
        <w:t>附件</w:t>
      </w:r>
      <w:r w:rsidRPr="00CE19FC">
        <w:rPr>
          <w:lang w:val="en-US" w:eastAsia="zh-CN"/>
        </w:rPr>
        <w:t>1</w:t>
      </w:r>
      <w:r w:rsidR="003907DD" w:rsidRPr="00CE19FC">
        <w:rPr>
          <w:lang w:eastAsia="zh-CN"/>
        </w:rPr>
        <w:br/>
      </w:r>
      <w:r w:rsidR="003907DD" w:rsidRPr="00CE19FC">
        <w:rPr>
          <w:lang w:eastAsia="zh-CN"/>
        </w:rPr>
        <w:br/>
      </w:r>
      <w:r w:rsidR="00AE7D9B">
        <w:rPr>
          <w:rFonts w:hint="eastAsia"/>
          <w:lang w:val="en-US" w:eastAsia="zh-CN"/>
        </w:rPr>
        <w:t>在</w:t>
      </w:r>
      <w:r w:rsidR="00CE19FC">
        <w:rPr>
          <w:lang w:val="en-US" w:eastAsia="zh-CN"/>
        </w:rPr>
        <w:t>30 MHz</w:t>
      </w:r>
      <w:r w:rsidR="00AE7D9B">
        <w:rPr>
          <w:rFonts w:hint="eastAsia"/>
          <w:lang w:val="en-US" w:eastAsia="zh-CN"/>
        </w:rPr>
        <w:t>以下频率</w:t>
      </w:r>
      <w:r w:rsidR="00A6013A">
        <w:rPr>
          <w:rFonts w:hint="eastAsia"/>
          <w:lang w:val="en-US" w:eastAsia="zh-CN"/>
        </w:rPr>
        <w:t>运行</w:t>
      </w:r>
      <w:r w:rsidRPr="00CE19FC">
        <w:rPr>
          <w:lang w:val="en-US" w:eastAsia="zh-CN"/>
        </w:rPr>
        <w:t>的</w:t>
      </w:r>
      <w:r w:rsidR="00A6013A">
        <w:rPr>
          <w:rFonts w:hint="eastAsia"/>
          <w:lang w:val="en-US" w:eastAsia="zh-CN"/>
        </w:rPr>
        <w:t>无线电</w:t>
      </w:r>
      <w:r w:rsidR="00923811">
        <w:rPr>
          <w:lang w:val="en-US" w:eastAsia="zh-CN"/>
        </w:rPr>
        <w:br/>
      </w:r>
      <w:r w:rsidRPr="00CE19FC">
        <w:rPr>
          <w:lang w:val="en-US" w:eastAsia="zh-CN"/>
        </w:rPr>
        <w:t>通信</w:t>
      </w:r>
      <w:r w:rsidR="006D6BAD">
        <w:rPr>
          <w:lang w:val="en-US" w:eastAsia="zh-CN"/>
        </w:rPr>
        <w:t>业务</w:t>
      </w:r>
      <w:r w:rsidRPr="00CE19FC">
        <w:rPr>
          <w:lang w:val="en-US" w:eastAsia="zh-CN"/>
        </w:rPr>
        <w:t>的保护标准</w:t>
      </w:r>
    </w:p>
    <w:p w:rsidR="00420C8A" w:rsidRPr="00CE19FC" w:rsidRDefault="00420C8A" w:rsidP="00420C8A">
      <w:pPr>
        <w:pStyle w:val="Normalaftertitle"/>
        <w:ind w:firstLineChars="200" w:firstLine="480"/>
        <w:rPr>
          <w:lang w:val="en-US" w:eastAsia="zh-CN"/>
        </w:rPr>
      </w:pPr>
      <w:r w:rsidRPr="00CE19FC">
        <w:rPr>
          <w:lang w:val="en-US" w:eastAsia="zh-CN"/>
        </w:rPr>
        <w:t>本附件</w:t>
      </w:r>
      <w:r w:rsidR="00A6013A">
        <w:rPr>
          <w:rFonts w:hint="eastAsia"/>
          <w:lang w:val="en-US" w:eastAsia="zh-CN"/>
        </w:rPr>
        <w:t>归纳</w:t>
      </w:r>
      <w:r w:rsidRPr="00CE19FC">
        <w:rPr>
          <w:lang w:val="en-US" w:eastAsia="zh-CN"/>
        </w:rPr>
        <w:t>了保护在低于</w:t>
      </w:r>
      <w:r w:rsidRPr="00CE19FC">
        <w:rPr>
          <w:lang w:val="en-US" w:eastAsia="zh-CN"/>
        </w:rPr>
        <w:t>30 MHz</w:t>
      </w:r>
      <w:r w:rsidRPr="00CE19FC">
        <w:rPr>
          <w:lang w:val="en-US" w:eastAsia="zh-CN"/>
        </w:rPr>
        <w:t>频率上运行的无线电通信</w:t>
      </w:r>
      <w:r w:rsidR="006D6BAD">
        <w:rPr>
          <w:lang w:val="en-US" w:eastAsia="zh-CN"/>
        </w:rPr>
        <w:t>业务</w:t>
      </w:r>
      <w:r w:rsidRPr="00CE19FC">
        <w:rPr>
          <w:lang w:val="en-US" w:eastAsia="zh-CN"/>
        </w:rPr>
        <w:t>不受来自各种电力线通信系统的干扰的保护标准。《</w:t>
      </w:r>
      <w:r w:rsidRPr="00CE19FC">
        <w:rPr>
          <w:lang w:val="en-US" w:eastAsia="zh-CN"/>
        </w:rPr>
        <w:t>ITU-R SM.2158</w:t>
      </w:r>
      <w:r w:rsidRPr="00CE19FC">
        <w:rPr>
          <w:lang w:val="en-US" w:eastAsia="zh-CN"/>
        </w:rPr>
        <w:t>报告</w:t>
      </w:r>
      <w:r w:rsidRPr="00CE19FC">
        <w:rPr>
          <w:lang w:val="en-US" w:eastAsia="zh-CN"/>
        </w:rPr>
        <w:t xml:space="preserve"> —</w:t>
      </w:r>
      <w:r w:rsidR="00A6013A">
        <w:rPr>
          <w:rFonts w:hint="eastAsia"/>
          <w:lang w:val="en-US" w:eastAsia="zh-CN"/>
        </w:rPr>
        <w:t xml:space="preserve"> </w:t>
      </w:r>
      <w:r w:rsidR="00A6013A" w:rsidRPr="00CE19FC">
        <w:rPr>
          <w:rFonts w:eastAsia="SimSun"/>
          <w:lang w:val="en-US" w:eastAsia="zh-CN"/>
        </w:rPr>
        <w:t>电力线通信系统对</w:t>
      </w:r>
      <w:r w:rsidR="00A6013A">
        <w:rPr>
          <w:rFonts w:eastAsia="SimSun" w:hint="eastAsia"/>
          <w:lang w:val="en-US" w:eastAsia="zh-CN"/>
        </w:rPr>
        <w:t>工作在</w:t>
      </w:r>
      <w:r w:rsidR="00A6013A" w:rsidRPr="00CE19FC">
        <w:rPr>
          <w:rFonts w:eastAsia="SimSun"/>
          <w:lang w:val="en-US" w:eastAsia="zh-CN"/>
        </w:rPr>
        <w:t>8</w:t>
      </w:r>
      <w:r w:rsidR="00A6013A">
        <w:rPr>
          <w:rFonts w:eastAsia="SimSun"/>
          <w:lang w:val="en-US" w:eastAsia="zh-CN"/>
        </w:rPr>
        <w:t>0 MHz</w:t>
      </w:r>
      <w:r w:rsidR="00A6013A">
        <w:rPr>
          <w:rFonts w:eastAsia="SimSun" w:hint="eastAsia"/>
          <w:lang w:val="en-US" w:eastAsia="zh-CN"/>
        </w:rPr>
        <w:t>以下的</w:t>
      </w:r>
      <w:r w:rsidR="00A6013A" w:rsidRPr="00CE19FC">
        <w:rPr>
          <w:rFonts w:eastAsia="SimSun"/>
          <w:lang w:val="en-US" w:eastAsia="zh-CN"/>
        </w:rPr>
        <w:t>LF</w:t>
      </w:r>
      <w:r w:rsidR="00A6013A" w:rsidRPr="00CE19FC">
        <w:rPr>
          <w:rFonts w:eastAsia="SimSun"/>
          <w:lang w:val="en-US" w:eastAsia="zh-CN"/>
        </w:rPr>
        <w:t>、</w:t>
      </w:r>
      <w:r w:rsidR="00A6013A" w:rsidRPr="00CE19FC">
        <w:rPr>
          <w:rFonts w:eastAsia="SimSun"/>
          <w:lang w:val="en-US" w:eastAsia="zh-CN"/>
        </w:rPr>
        <w:t>MF</w:t>
      </w:r>
      <w:r w:rsidR="00A6013A">
        <w:rPr>
          <w:rFonts w:eastAsia="SimSun" w:hint="eastAsia"/>
          <w:lang w:val="en-US" w:eastAsia="zh-CN"/>
        </w:rPr>
        <w:t>、</w:t>
      </w:r>
      <w:r w:rsidR="00A6013A" w:rsidRPr="00CE19FC">
        <w:rPr>
          <w:rFonts w:eastAsia="SimSun"/>
          <w:lang w:val="en-US" w:eastAsia="zh-CN"/>
        </w:rPr>
        <w:t>HF</w:t>
      </w:r>
      <w:r w:rsidR="00A6013A" w:rsidRPr="00CE19FC">
        <w:rPr>
          <w:rFonts w:eastAsia="SimSun"/>
          <w:lang w:val="en-US" w:eastAsia="zh-CN"/>
        </w:rPr>
        <w:t>和</w:t>
      </w:r>
      <w:r w:rsidR="00A6013A" w:rsidRPr="00CE19FC">
        <w:rPr>
          <w:rFonts w:eastAsia="SimSun"/>
          <w:lang w:val="en-US" w:eastAsia="zh-CN"/>
        </w:rPr>
        <w:t>VHF</w:t>
      </w:r>
      <w:r w:rsidR="00A6013A" w:rsidRPr="00CE19FC">
        <w:rPr>
          <w:rFonts w:eastAsia="SimSun"/>
          <w:lang w:val="en-US" w:eastAsia="zh-CN"/>
        </w:rPr>
        <w:t>频</w:t>
      </w:r>
      <w:r w:rsidR="00A6013A">
        <w:rPr>
          <w:rFonts w:eastAsia="SimSun" w:hint="eastAsia"/>
          <w:lang w:val="en-US" w:eastAsia="zh-CN"/>
        </w:rPr>
        <w:t>带</w:t>
      </w:r>
      <w:r w:rsidR="00A6013A" w:rsidRPr="00CE19FC">
        <w:rPr>
          <w:rFonts w:eastAsia="SimSun"/>
          <w:lang w:val="en-US" w:eastAsia="zh-CN"/>
        </w:rPr>
        <w:t>无线电</w:t>
      </w:r>
      <w:r w:rsidR="00A6013A">
        <w:rPr>
          <w:rFonts w:eastAsia="SimSun" w:hint="eastAsia"/>
          <w:lang w:val="en-US" w:eastAsia="zh-CN"/>
        </w:rPr>
        <w:t>通信</w:t>
      </w:r>
      <w:r w:rsidR="00A6013A" w:rsidRPr="00CE19FC">
        <w:rPr>
          <w:rFonts w:eastAsia="SimSun"/>
          <w:lang w:val="en-US" w:eastAsia="zh-CN"/>
        </w:rPr>
        <w:t>系统的影响</w:t>
      </w:r>
      <w:r w:rsidRPr="00CE19FC">
        <w:rPr>
          <w:lang w:val="en-US" w:eastAsia="zh-CN"/>
        </w:rPr>
        <w:t>》</w:t>
      </w:r>
      <w:r w:rsidR="00CE19FC">
        <w:rPr>
          <w:lang w:val="en-US" w:eastAsia="zh-CN"/>
        </w:rPr>
        <w:t>(</w:t>
      </w:r>
      <w:r w:rsidR="00A6013A">
        <w:rPr>
          <w:rFonts w:hint="eastAsia"/>
          <w:lang w:val="en-US" w:eastAsia="zh-CN"/>
        </w:rPr>
        <w:t>具体章节</w:t>
      </w:r>
      <w:r w:rsidRPr="00CE19FC">
        <w:rPr>
          <w:lang w:val="en-US" w:eastAsia="zh-CN"/>
        </w:rPr>
        <w:t>见表</w:t>
      </w:r>
      <w:r w:rsidRPr="00CE19FC">
        <w:rPr>
          <w:lang w:val="en-US" w:eastAsia="zh-CN"/>
        </w:rPr>
        <w:t>1</w:t>
      </w:r>
      <w:r w:rsidRPr="00CE19FC">
        <w:rPr>
          <w:lang w:val="en-US" w:eastAsia="zh-CN"/>
        </w:rPr>
        <w:t>的第一栏</w:t>
      </w:r>
      <w:r w:rsidR="00CE19FC">
        <w:rPr>
          <w:lang w:val="en-US" w:eastAsia="zh-CN"/>
        </w:rPr>
        <w:t>)</w:t>
      </w:r>
      <w:r w:rsidRPr="00CE19FC">
        <w:rPr>
          <w:lang w:val="en-US" w:eastAsia="zh-CN"/>
        </w:rPr>
        <w:t>中阐述了频率低于</w:t>
      </w:r>
      <w:r w:rsidRPr="00CE19FC">
        <w:rPr>
          <w:lang w:val="en-US" w:eastAsia="zh-CN"/>
        </w:rPr>
        <w:t>80 MHz</w:t>
      </w:r>
      <w:r w:rsidRPr="00CE19FC">
        <w:rPr>
          <w:lang w:val="en-US" w:eastAsia="zh-CN"/>
        </w:rPr>
        <w:t>的各种干扰</w:t>
      </w:r>
      <w:r w:rsidR="00A6013A">
        <w:rPr>
          <w:rFonts w:hint="eastAsia"/>
          <w:lang w:val="en-US" w:eastAsia="zh-CN"/>
        </w:rPr>
        <w:t>问题</w:t>
      </w:r>
      <w:r w:rsidRPr="00CE19FC">
        <w:rPr>
          <w:lang w:val="en-US" w:eastAsia="zh-CN"/>
        </w:rPr>
        <w:t>的细节。</w:t>
      </w:r>
    </w:p>
    <w:p w:rsidR="00420C8A" w:rsidRPr="00CE19FC" w:rsidRDefault="00420C8A" w:rsidP="00420C8A">
      <w:pPr>
        <w:ind w:firstLineChars="200" w:firstLine="480"/>
        <w:rPr>
          <w:lang w:val="en-US" w:eastAsia="zh-CN"/>
        </w:rPr>
      </w:pPr>
      <w:r w:rsidRPr="00CE19FC">
        <w:rPr>
          <w:lang w:val="en-US" w:eastAsia="zh-CN"/>
        </w:rPr>
        <w:t>ITU-R SM.2158</w:t>
      </w:r>
      <w:r w:rsidR="00A6013A">
        <w:rPr>
          <w:lang w:val="en-US" w:eastAsia="zh-CN"/>
        </w:rPr>
        <w:t>报告</w:t>
      </w:r>
      <w:r w:rsidRPr="00CE19FC">
        <w:rPr>
          <w:lang w:val="en-US" w:eastAsia="zh-CN"/>
        </w:rPr>
        <w:t>涵盖了国际电信联盟无线电通信部门</w:t>
      </w:r>
      <w:r w:rsidR="00CE19FC">
        <w:rPr>
          <w:lang w:val="en-US" w:eastAsia="zh-CN"/>
        </w:rPr>
        <w:t>(</w:t>
      </w:r>
      <w:r w:rsidRPr="00CE19FC">
        <w:rPr>
          <w:lang w:val="en-US" w:eastAsia="zh-CN"/>
        </w:rPr>
        <w:t>ITU-R</w:t>
      </w:r>
      <w:r w:rsidR="00CE19FC">
        <w:rPr>
          <w:lang w:val="en-US" w:eastAsia="zh-CN"/>
        </w:rPr>
        <w:t>)</w:t>
      </w:r>
      <w:r w:rsidRPr="00CE19FC">
        <w:rPr>
          <w:lang w:val="en-US" w:eastAsia="zh-CN"/>
        </w:rPr>
        <w:t>内部进行的低于</w:t>
      </w:r>
      <w:r w:rsidRPr="00CE19FC">
        <w:rPr>
          <w:lang w:val="en-US" w:eastAsia="zh-CN"/>
        </w:rPr>
        <w:t>80 MHz</w:t>
      </w:r>
      <w:r w:rsidR="00A6013A">
        <w:rPr>
          <w:lang w:val="en-US" w:eastAsia="zh-CN"/>
        </w:rPr>
        <w:t>频率</w:t>
      </w:r>
      <w:r w:rsidR="00A6013A">
        <w:rPr>
          <w:rFonts w:hint="eastAsia"/>
          <w:lang w:val="en-US" w:eastAsia="zh-CN"/>
        </w:rPr>
        <w:t>情况</w:t>
      </w:r>
      <w:r w:rsidRPr="00CE19FC">
        <w:rPr>
          <w:lang w:val="en-US" w:eastAsia="zh-CN"/>
        </w:rPr>
        <w:t>下有关研究和测量测试、</w:t>
      </w:r>
      <w:r w:rsidR="001A5D78">
        <w:rPr>
          <w:rFonts w:hint="eastAsia"/>
          <w:lang w:val="en-US" w:eastAsia="zh-CN"/>
        </w:rPr>
        <w:t>减扰</w:t>
      </w:r>
      <w:r w:rsidRPr="00CE19FC">
        <w:rPr>
          <w:lang w:val="en-US" w:eastAsia="zh-CN"/>
        </w:rPr>
        <w:t>技术研究的详细情况。需要指出的是，不同的假设和测量条件对这些研究的结果有着根本的影响。</w:t>
      </w:r>
    </w:p>
    <w:p w:rsidR="00420C8A" w:rsidRPr="00CE19FC" w:rsidRDefault="00420C8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8144B3" w:rsidRPr="00CE19FC" w:rsidRDefault="00420C8A" w:rsidP="008144B3">
      <w:pPr>
        <w:pStyle w:val="TableNo"/>
        <w:rPr>
          <w:lang w:eastAsia="zh-CN"/>
        </w:rPr>
      </w:pPr>
      <w:r w:rsidRPr="00CE19FC">
        <w:rPr>
          <w:lang w:val="en-US" w:eastAsia="zh-CN"/>
        </w:rPr>
        <w:lastRenderedPageBreak/>
        <w:t>表</w:t>
      </w:r>
      <w:r w:rsidRPr="00CE19FC">
        <w:rPr>
          <w:lang w:val="en-US" w:eastAsia="zh-CN"/>
        </w:rPr>
        <w:t>1</w:t>
      </w:r>
    </w:p>
    <w:p w:rsidR="008144B3" w:rsidRPr="00CE19FC" w:rsidRDefault="00AD1DDC" w:rsidP="00C21ADC">
      <w:pPr>
        <w:pStyle w:val="Tabletitle"/>
        <w:rPr>
          <w:lang w:eastAsia="zh-CN"/>
        </w:rPr>
      </w:pPr>
      <w:r>
        <w:rPr>
          <w:rFonts w:hint="eastAsia"/>
          <w:lang w:val="en-US" w:eastAsia="zh-CN"/>
        </w:rPr>
        <w:t>在</w:t>
      </w:r>
      <w:r w:rsidR="00420C8A" w:rsidRPr="00CE19FC">
        <w:rPr>
          <w:lang w:val="en-US" w:eastAsia="zh-CN"/>
        </w:rPr>
        <w:t>30 MHz</w:t>
      </w:r>
      <w:r>
        <w:rPr>
          <w:rFonts w:hint="eastAsia"/>
          <w:lang w:val="en-US" w:eastAsia="zh-CN"/>
        </w:rPr>
        <w:t>以下频率运行</w:t>
      </w:r>
      <w:r w:rsidR="00420C8A" w:rsidRPr="00CE19FC">
        <w:rPr>
          <w:lang w:val="en-US" w:eastAsia="zh-CN"/>
        </w:rPr>
        <w:t>的无线电通信</w:t>
      </w:r>
      <w:r w:rsidR="006D6BAD">
        <w:rPr>
          <w:lang w:val="en-US" w:eastAsia="zh-CN"/>
        </w:rPr>
        <w:t>业务</w:t>
      </w:r>
      <w:r w:rsidR="00C21ADC">
        <w:rPr>
          <w:rFonts w:eastAsia="SimSun" w:hint="eastAsia"/>
          <w:lang w:val="en-US" w:eastAsia="zh-CN"/>
        </w:rPr>
        <w:br/>
      </w:r>
      <w:r>
        <w:rPr>
          <w:rFonts w:hint="eastAsia"/>
          <w:lang w:val="en-US" w:eastAsia="zh-CN"/>
        </w:rPr>
        <w:t>的</w:t>
      </w:r>
      <w:r w:rsidR="00420C8A" w:rsidRPr="00CE19FC">
        <w:rPr>
          <w:lang w:val="en-US" w:eastAsia="zh-CN"/>
        </w:rPr>
        <w:t>保护标准一览表</w:t>
      </w:r>
      <w:r w:rsidR="00420C8A" w:rsidRPr="00CE19FC">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2693"/>
        <w:gridCol w:w="2977"/>
      </w:tblGrid>
      <w:tr w:rsidR="00420C8A" w:rsidRPr="00CE19FC"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AD1DDC" w:rsidP="00CE19FC">
            <w:pPr>
              <w:pStyle w:val="Tablehead"/>
              <w:rPr>
                <w:lang w:eastAsia="zh-CN"/>
              </w:rPr>
            </w:pPr>
            <w:r>
              <w:rPr>
                <w:lang w:val="en-US" w:eastAsia="zh-CN"/>
              </w:rPr>
              <w:t>在</w:t>
            </w:r>
            <w:r w:rsidR="00420C8A" w:rsidRPr="00CE19FC">
              <w:rPr>
                <w:lang w:eastAsia="zh-CN"/>
              </w:rPr>
              <w:t>ITU-R SM.2158</w:t>
            </w:r>
            <w:r w:rsidR="00CE19FC" w:rsidRPr="00CE19FC">
              <w:rPr>
                <w:lang w:val="en-US" w:eastAsia="zh-CN"/>
              </w:rPr>
              <w:t>报告</w:t>
            </w:r>
            <w:r w:rsidR="00420C8A" w:rsidRPr="00CE19FC">
              <w:rPr>
                <w:lang w:val="en-US" w:eastAsia="zh-CN"/>
              </w:rPr>
              <w:t>中的位置</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6D6BAD" w:rsidP="007C69FA">
            <w:pPr>
              <w:pStyle w:val="Tablehead"/>
              <w:rPr>
                <w:lang w:eastAsia="zh-CN"/>
              </w:rPr>
            </w:pPr>
            <w:r>
              <w:rPr>
                <w:lang w:eastAsia="zh-CN"/>
              </w:rPr>
              <w:t>业务</w:t>
            </w:r>
            <w:r w:rsidR="00420C8A" w:rsidRPr="00CE19FC">
              <w:rPr>
                <w:lang w:eastAsia="zh-CN"/>
              </w:rPr>
              <w:t>/</w:t>
            </w:r>
            <w:r w:rsidR="00420C8A" w:rsidRPr="00CE19FC">
              <w:rPr>
                <w:lang w:eastAsia="zh-CN"/>
              </w:rPr>
              <w:t>应用</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CE19FC" w:rsidP="00AD1DDC">
            <w:pPr>
              <w:pStyle w:val="Tablehead"/>
              <w:rPr>
                <w:lang w:val="en-US" w:eastAsia="zh-CN"/>
              </w:rPr>
            </w:pPr>
            <w:r>
              <w:rPr>
                <w:lang w:val="en-US" w:eastAsia="zh-CN"/>
              </w:rPr>
              <w:t>(</w:t>
            </w:r>
            <w:r>
              <w:rPr>
                <w:rFonts w:hint="eastAsia"/>
                <w:lang w:eastAsia="zh-CN"/>
              </w:rPr>
              <w:t>近似</w:t>
            </w:r>
            <w:r>
              <w:rPr>
                <w:lang w:val="en-US" w:eastAsia="zh-CN"/>
              </w:rPr>
              <w:t>)</w:t>
            </w:r>
            <w:r w:rsidRPr="00CE19FC">
              <w:rPr>
                <w:lang w:val="en-US" w:eastAsia="zh-CN"/>
              </w:rPr>
              <w:t>频段</w:t>
            </w:r>
            <w:r w:rsidR="00AD1DDC">
              <w:rPr>
                <w:rFonts w:hint="eastAsia"/>
                <w:lang w:val="en-US" w:eastAsia="zh-CN"/>
              </w:rPr>
              <w:br/>
            </w:r>
            <w:r>
              <w:rPr>
                <w:lang w:val="en-US" w:eastAsia="zh-CN"/>
              </w:rPr>
              <w:t>(</w:t>
            </w:r>
            <w:r w:rsidR="00420C8A" w:rsidRPr="00CE19FC">
              <w:rPr>
                <w:lang w:val="en-US" w:eastAsia="zh-CN"/>
              </w:rPr>
              <w:t>MHz</w:t>
            </w:r>
            <w:r>
              <w:rPr>
                <w:lang w:val="en-US" w:eastAsia="zh-CN"/>
              </w:rPr>
              <w:t>)</w:t>
            </w:r>
          </w:p>
        </w:tc>
        <w:tc>
          <w:tcPr>
            <w:tcW w:w="2977"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head"/>
              <w:rPr>
                <w:lang w:eastAsia="zh-CN"/>
              </w:rPr>
            </w:pPr>
            <w:r w:rsidRPr="00CE19FC">
              <w:rPr>
                <w:lang w:eastAsia="zh-CN"/>
              </w:rPr>
              <w:t>保护标准</w:t>
            </w:r>
          </w:p>
        </w:tc>
      </w:tr>
      <w:tr w:rsidR="00420C8A" w:rsidRPr="00CE19FC"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center"/>
              <w:rPr>
                <w:lang w:eastAsia="zh-CN"/>
              </w:rPr>
            </w:pPr>
            <w:r w:rsidRPr="00CE19FC">
              <w:rPr>
                <w:lang w:eastAsia="zh-CN"/>
              </w:rPr>
              <w:t>3.1</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rPr>
                <w:lang w:eastAsia="zh-CN"/>
              </w:rPr>
            </w:pPr>
            <w:r w:rsidRPr="00CE19FC">
              <w:rPr>
                <w:lang w:eastAsia="zh-CN"/>
              </w:rPr>
              <w:t>广播</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rPr>
                <w:lang w:eastAsia="zh-CN"/>
              </w:rPr>
            </w:pPr>
            <w:r w:rsidRPr="00CE19FC">
              <w:rPr>
                <w:lang w:eastAsia="zh-CN"/>
              </w:rPr>
              <w:t>2, 3, 4, 5, 6, 7, 9, 12, 13, 15, 17, 19, 21, 26</w:t>
            </w:r>
          </w:p>
        </w:tc>
        <w:tc>
          <w:tcPr>
            <w:tcW w:w="2977" w:type="dxa"/>
            <w:tcBorders>
              <w:top w:val="single" w:sz="4" w:space="0" w:color="auto"/>
              <w:left w:val="single" w:sz="4" w:space="0" w:color="auto"/>
              <w:bottom w:val="single" w:sz="4" w:space="0" w:color="auto"/>
              <w:right w:val="single" w:sz="4" w:space="0" w:color="auto"/>
            </w:tcBorders>
          </w:tcPr>
          <w:p w:rsidR="00420C8A" w:rsidRPr="00CE19FC" w:rsidRDefault="00AD1DDC" w:rsidP="00AD1DDC">
            <w:pPr>
              <w:pStyle w:val="Tabletext"/>
              <w:jc w:val="left"/>
              <w:rPr>
                <w:lang w:eastAsia="zh-CN"/>
              </w:rPr>
            </w:pPr>
            <w:r>
              <w:rPr>
                <w:lang w:val="en-US" w:eastAsia="zh-CN"/>
              </w:rPr>
              <w:t>因</w:t>
            </w:r>
            <w:r w:rsidR="00CE19FC">
              <w:rPr>
                <w:lang w:val="en-US" w:eastAsia="zh-CN"/>
              </w:rPr>
              <w:t>PLT</w:t>
            </w:r>
            <w:r>
              <w:rPr>
                <w:rFonts w:hint="eastAsia"/>
                <w:lang w:val="en-US" w:eastAsia="zh-CN"/>
              </w:rPr>
              <w:t>所</w:t>
            </w:r>
            <w:r w:rsidR="00420C8A" w:rsidRPr="00CE19FC">
              <w:rPr>
                <w:lang w:val="en-US" w:eastAsia="zh-CN"/>
              </w:rPr>
              <w:t>致</w:t>
            </w:r>
            <w:r>
              <w:rPr>
                <w:rFonts w:hint="eastAsia"/>
                <w:lang w:val="en-US" w:eastAsia="zh-CN"/>
              </w:rPr>
              <w:t>的本底</w:t>
            </w:r>
            <w:r>
              <w:rPr>
                <w:lang w:val="en-US" w:eastAsia="zh-CN"/>
              </w:rPr>
              <w:t>噪声</w:t>
            </w:r>
            <w:r w:rsidR="00420C8A" w:rsidRPr="00CE19FC">
              <w:rPr>
                <w:lang w:val="en-US" w:eastAsia="zh-CN"/>
              </w:rPr>
              <w:t>增加</w:t>
            </w:r>
            <w:r>
              <w:rPr>
                <w:rFonts w:hint="eastAsia"/>
                <w:lang w:val="en-US" w:eastAsia="zh-CN"/>
              </w:rPr>
              <w:t>总量小于</w:t>
            </w:r>
            <w:r w:rsidRPr="00CE19FC">
              <w:rPr>
                <w:lang w:eastAsia="zh-CN"/>
              </w:rPr>
              <w:t>0.5</w:t>
            </w:r>
            <w:r>
              <w:rPr>
                <w:rFonts w:hint="eastAsia"/>
                <w:lang w:eastAsia="zh-CN"/>
              </w:rPr>
              <w:t xml:space="preserve"> </w:t>
            </w:r>
            <w:r w:rsidRPr="00CE19FC">
              <w:rPr>
                <w:lang w:eastAsia="zh-CN"/>
              </w:rPr>
              <w:t>dB</w:t>
            </w:r>
          </w:p>
        </w:tc>
      </w:tr>
      <w:tr w:rsidR="00420C8A" w:rsidRPr="00CE19FC"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center"/>
              <w:rPr>
                <w:lang w:eastAsia="zh-CN"/>
              </w:rPr>
            </w:pPr>
            <w:r w:rsidRPr="00CE19FC">
              <w:rPr>
                <w:lang w:eastAsia="zh-CN"/>
              </w:rPr>
              <w:t>3.2</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420C8A" w:rsidP="00AD1DDC">
            <w:pPr>
              <w:pStyle w:val="Tabletext"/>
              <w:jc w:val="left"/>
              <w:rPr>
                <w:lang w:eastAsia="zh-CN"/>
              </w:rPr>
            </w:pPr>
            <w:r w:rsidRPr="00CE19FC">
              <w:rPr>
                <w:lang w:eastAsia="zh-CN"/>
              </w:rPr>
              <w:t>业余</w:t>
            </w:r>
            <w:r w:rsidRPr="00CE19FC">
              <w:rPr>
                <w:lang w:eastAsia="zh-CN"/>
              </w:rPr>
              <w:t>/</w:t>
            </w:r>
            <w:r w:rsidR="00AD1DDC" w:rsidRPr="00CE19FC">
              <w:rPr>
                <w:lang w:eastAsia="zh-CN"/>
              </w:rPr>
              <w:t>卫星</w:t>
            </w:r>
            <w:r w:rsidRPr="00CE19FC">
              <w:rPr>
                <w:lang w:eastAsia="zh-CN"/>
              </w:rPr>
              <w:t>业余</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pPr>
            <w:r w:rsidRPr="00CE19FC">
              <w:rPr>
                <w:lang w:eastAsia="zh-CN"/>
              </w:rPr>
              <w:t>1.8, 3.5</w:t>
            </w:r>
            <w:r w:rsidRPr="00CE19FC">
              <w:t>, 7, 10, 14, 18, 21, 24, 28</w:t>
            </w:r>
          </w:p>
        </w:tc>
        <w:tc>
          <w:tcPr>
            <w:tcW w:w="2977" w:type="dxa"/>
            <w:tcBorders>
              <w:top w:val="single" w:sz="4" w:space="0" w:color="auto"/>
              <w:left w:val="single" w:sz="4" w:space="0" w:color="auto"/>
              <w:bottom w:val="single" w:sz="4" w:space="0" w:color="auto"/>
              <w:right w:val="single" w:sz="4" w:space="0" w:color="auto"/>
            </w:tcBorders>
          </w:tcPr>
          <w:p w:rsidR="00420C8A" w:rsidRPr="00CE19FC" w:rsidRDefault="00AD1DDC" w:rsidP="007C69FA">
            <w:pPr>
              <w:pStyle w:val="Tabletext"/>
              <w:jc w:val="left"/>
              <w:rPr>
                <w:lang w:eastAsia="zh-CN"/>
              </w:rPr>
            </w:pPr>
            <w:r>
              <w:rPr>
                <w:lang w:val="en-US" w:eastAsia="zh-CN"/>
              </w:rPr>
              <w:t>因</w:t>
            </w:r>
            <w:r>
              <w:rPr>
                <w:lang w:val="en-US" w:eastAsia="zh-CN"/>
              </w:rPr>
              <w:t>PLT</w:t>
            </w:r>
            <w:r>
              <w:rPr>
                <w:rFonts w:hint="eastAsia"/>
                <w:lang w:val="en-US" w:eastAsia="zh-CN"/>
              </w:rPr>
              <w:t>所</w:t>
            </w:r>
            <w:r w:rsidRPr="00CE19FC">
              <w:rPr>
                <w:lang w:val="en-US" w:eastAsia="zh-CN"/>
              </w:rPr>
              <w:t>致</w:t>
            </w:r>
            <w:r>
              <w:rPr>
                <w:rFonts w:hint="eastAsia"/>
                <w:lang w:val="en-US" w:eastAsia="zh-CN"/>
              </w:rPr>
              <w:t>的本底</w:t>
            </w:r>
            <w:r>
              <w:rPr>
                <w:lang w:val="en-US" w:eastAsia="zh-CN"/>
              </w:rPr>
              <w:t>噪声</w:t>
            </w:r>
            <w:r w:rsidRPr="00CE19FC">
              <w:rPr>
                <w:lang w:val="en-US" w:eastAsia="zh-CN"/>
              </w:rPr>
              <w:t>增加</w:t>
            </w:r>
            <w:r>
              <w:rPr>
                <w:rFonts w:hint="eastAsia"/>
                <w:lang w:val="en-US" w:eastAsia="zh-CN"/>
              </w:rPr>
              <w:t>总量小于</w:t>
            </w:r>
            <w:r w:rsidRPr="00CE19FC">
              <w:rPr>
                <w:lang w:eastAsia="zh-CN"/>
              </w:rPr>
              <w:t>0.5</w:t>
            </w:r>
            <w:r>
              <w:rPr>
                <w:rFonts w:hint="eastAsia"/>
                <w:lang w:eastAsia="zh-CN"/>
              </w:rPr>
              <w:t xml:space="preserve"> </w:t>
            </w:r>
            <w:r w:rsidRPr="00CE19FC">
              <w:rPr>
                <w:lang w:eastAsia="zh-CN"/>
              </w:rPr>
              <w:t>dB</w:t>
            </w:r>
          </w:p>
        </w:tc>
      </w:tr>
      <w:tr w:rsidR="00420C8A" w:rsidRPr="00CE19FC"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center"/>
            </w:pPr>
            <w:r w:rsidRPr="00CE19FC">
              <w:t>3.3</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rPr>
                <w:lang w:eastAsia="zh-CN"/>
              </w:rPr>
            </w:pPr>
            <w:r w:rsidRPr="00CE19FC">
              <w:rPr>
                <w:lang w:eastAsia="zh-CN"/>
              </w:rPr>
              <w:t>航空移动</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pPr>
            <w:r w:rsidRPr="00CE19FC">
              <w:t>2, 3, 4, 5, 6, 8, 10, 11, 13, 15, 18, 22, 23</w:t>
            </w:r>
          </w:p>
        </w:tc>
        <w:tc>
          <w:tcPr>
            <w:tcW w:w="2977" w:type="dxa"/>
            <w:tcBorders>
              <w:top w:val="single" w:sz="4" w:space="0" w:color="auto"/>
              <w:left w:val="single" w:sz="4" w:space="0" w:color="auto"/>
              <w:bottom w:val="single" w:sz="4" w:space="0" w:color="auto"/>
              <w:right w:val="single" w:sz="4" w:space="0" w:color="auto"/>
            </w:tcBorders>
          </w:tcPr>
          <w:p w:rsidR="00420C8A" w:rsidRPr="00CE19FC" w:rsidRDefault="00AD1DDC" w:rsidP="007C69FA">
            <w:pPr>
              <w:pStyle w:val="Tabletext"/>
              <w:jc w:val="left"/>
              <w:rPr>
                <w:lang w:eastAsia="zh-CN"/>
              </w:rPr>
            </w:pPr>
            <w:r>
              <w:rPr>
                <w:lang w:val="en-US" w:eastAsia="zh-CN"/>
              </w:rPr>
              <w:t>因</w:t>
            </w:r>
            <w:r>
              <w:rPr>
                <w:lang w:val="en-US" w:eastAsia="zh-CN"/>
              </w:rPr>
              <w:t>PLT</w:t>
            </w:r>
            <w:r>
              <w:rPr>
                <w:rFonts w:hint="eastAsia"/>
                <w:lang w:val="en-US" w:eastAsia="zh-CN"/>
              </w:rPr>
              <w:t>所</w:t>
            </w:r>
            <w:r w:rsidRPr="00CE19FC">
              <w:rPr>
                <w:lang w:val="en-US" w:eastAsia="zh-CN"/>
              </w:rPr>
              <w:t>致</w:t>
            </w:r>
            <w:r>
              <w:rPr>
                <w:rFonts w:hint="eastAsia"/>
                <w:lang w:val="en-US" w:eastAsia="zh-CN"/>
              </w:rPr>
              <w:t>的本底</w:t>
            </w:r>
            <w:r>
              <w:rPr>
                <w:lang w:val="en-US" w:eastAsia="zh-CN"/>
              </w:rPr>
              <w:t>噪声</w:t>
            </w:r>
            <w:r w:rsidRPr="00CE19FC">
              <w:rPr>
                <w:lang w:val="en-US" w:eastAsia="zh-CN"/>
              </w:rPr>
              <w:t>增加</w:t>
            </w:r>
            <w:r>
              <w:rPr>
                <w:rFonts w:hint="eastAsia"/>
                <w:lang w:val="en-US" w:eastAsia="zh-CN"/>
              </w:rPr>
              <w:t>总量小于</w:t>
            </w:r>
            <w:r w:rsidRPr="00CE19FC">
              <w:rPr>
                <w:lang w:eastAsia="zh-CN"/>
              </w:rPr>
              <w:t>0.5</w:t>
            </w:r>
            <w:r>
              <w:rPr>
                <w:rFonts w:hint="eastAsia"/>
                <w:lang w:eastAsia="zh-CN"/>
              </w:rPr>
              <w:t xml:space="preserve"> </w:t>
            </w:r>
            <w:r w:rsidRPr="00CE19FC">
              <w:rPr>
                <w:lang w:eastAsia="zh-CN"/>
              </w:rPr>
              <w:t>dB</w:t>
            </w:r>
          </w:p>
        </w:tc>
      </w:tr>
      <w:tr w:rsidR="00420C8A" w:rsidRPr="00CE19FC"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center"/>
            </w:pPr>
            <w:r w:rsidRPr="00CE19FC">
              <w:t>3.3</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rPr>
                <w:lang w:eastAsia="zh-CN"/>
              </w:rPr>
            </w:pPr>
            <w:r w:rsidRPr="00CE19FC">
              <w:rPr>
                <w:lang w:eastAsia="zh-CN"/>
              </w:rPr>
              <w:t>航空无线电导航</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pPr>
            <w:r w:rsidRPr="00CE19FC">
              <w:t>0.19-0.535</w:t>
            </w:r>
          </w:p>
        </w:tc>
        <w:tc>
          <w:tcPr>
            <w:tcW w:w="2977" w:type="dxa"/>
            <w:tcBorders>
              <w:top w:val="single" w:sz="4" w:space="0" w:color="auto"/>
              <w:left w:val="single" w:sz="4" w:space="0" w:color="auto"/>
              <w:bottom w:val="single" w:sz="4" w:space="0" w:color="auto"/>
              <w:right w:val="single" w:sz="4" w:space="0" w:color="auto"/>
            </w:tcBorders>
          </w:tcPr>
          <w:p w:rsidR="00420C8A" w:rsidRPr="00CE19FC" w:rsidRDefault="00AD1DDC" w:rsidP="00AD1DDC">
            <w:pPr>
              <w:pStyle w:val="Tabletext"/>
              <w:jc w:val="left"/>
              <w:rPr>
                <w:lang w:val="en-US" w:eastAsia="zh-CN"/>
              </w:rPr>
            </w:pPr>
            <w:r>
              <w:rPr>
                <w:rFonts w:hint="eastAsia"/>
                <w:lang w:val="en-US" w:eastAsia="zh-CN"/>
              </w:rPr>
              <w:t>在</w:t>
            </w:r>
            <w:r w:rsidR="00420C8A" w:rsidRPr="00CE19FC">
              <w:rPr>
                <w:lang w:val="en-US" w:eastAsia="zh-CN"/>
              </w:rPr>
              <w:t>飞机天线</w:t>
            </w:r>
            <w:r>
              <w:rPr>
                <w:rFonts w:hint="eastAsia"/>
                <w:lang w:val="en-US" w:eastAsia="zh-CN"/>
              </w:rPr>
              <w:t>上形成的集</w:t>
            </w:r>
            <w:r w:rsidR="00420C8A" w:rsidRPr="00CE19FC">
              <w:rPr>
                <w:lang w:val="en-US" w:eastAsia="zh-CN"/>
              </w:rPr>
              <w:t>总</w:t>
            </w:r>
            <w:r>
              <w:rPr>
                <w:rFonts w:hint="eastAsia"/>
                <w:lang w:val="en-US" w:eastAsia="zh-CN"/>
              </w:rPr>
              <w:t>电</w:t>
            </w:r>
            <w:r w:rsidR="00420C8A" w:rsidRPr="00CE19FC">
              <w:rPr>
                <w:lang w:val="en-US" w:eastAsia="zh-CN"/>
              </w:rPr>
              <w:t>平</w:t>
            </w:r>
            <w:r>
              <w:rPr>
                <w:rFonts w:hint="eastAsia"/>
                <w:lang w:val="en-US" w:eastAsia="zh-CN"/>
              </w:rPr>
              <w:t>为</w:t>
            </w:r>
            <w:r w:rsidR="00420C8A" w:rsidRPr="00CE19FC">
              <w:rPr>
                <w:lang w:val="en-US" w:eastAsia="zh-CN"/>
              </w:rPr>
              <w:t>–107 dBm/Hz</w:t>
            </w:r>
          </w:p>
        </w:tc>
      </w:tr>
      <w:tr w:rsidR="00420C8A" w:rsidRPr="004968A1"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center"/>
            </w:pPr>
            <w:r w:rsidRPr="00CE19FC">
              <w:t>3.6</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rPr>
                <w:lang w:eastAsia="zh-CN"/>
              </w:rPr>
            </w:pPr>
            <w:r w:rsidRPr="00CE19FC">
              <w:rPr>
                <w:lang w:eastAsia="zh-CN"/>
              </w:rPr>
              <w:t>无线电定位</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pPr>
            <w:r w:rsidRPr="00CE19FC">
              <w:t xml:space="preserve">5, 8, 9.2, 12, 13, 16, 24.5, 25 </w:t>
            </w:r>
          </w:p>
        </w:tc>
        <w:tc>
          <w:tcPr>
            <w:tcW w:w="2977" w:type="dxa"/>
            <w:tcBorders>
              <w:top w:val="single" w:sz="4" w:space="0" w:color="auto"/>
              <w:left w:val="single" w:sz="4" w:space="0" w:color="auto"/>
              <w:bottom w:val="single" w:sz="4" w:space="0" w:color="auto"/>
              <w:right w:val="single" w:sz="4" w:space="0" w:color="auto"/>
            </w:tcBorders>
          </w:tcPr>
          <w:p w:rsidR="00420C8A" w:rsidRPr="00CE19FC" w:rsidRDefault="004968A1" w:rsidP="007C69FA">
            <w:pPr>
              <w:pStyle w:val="Tabletext"/>
              <w:jc w:val="left"/>
              <w:rPr>
                <w:lang w:eastAsia="zh-CN"/>
              </w:rPr>
            </w:pPr>
            <w:bookmarkStart w:id="7" w:name="OLE_LINK54"/>
            <w:bookmarkStart w:id="8" w:name="OLE_LINK42"/>
            <w:r>
              <w:rPr>
                <w:rFonts w:hint="eastAsia"/>
                <w:lang w:eastAsia="zh-CN"/>
              </w:rPr>
              <w:t>在</w:t>
            </w:r>
            <w:r w:rsidRPr="00CE19FC">
              <w:rPr>
                <w:lang w:eastAsia="zh-CN"/>
              </w:rPr>
              <w:t>ITU</w:t>
            </w:r>
            <w:r>
              <w:rPr>
                <w:rFonts w:hint="eastAsia"/>
                <w:lang w:eastAsia="zh-CN"/>
              </w:rPr>
              <w:t>-</w:t>
            </w:r>
            <w:r w:rsidRPr="00CE19FC">
              <w:rPr>
                <w:lang w:eastAsia="zh-CN"/>
              </w:rPr>
              <w:t>R M.1874</w:t>
            </w:r>
            <w:r w:rsidRPr="00CE19FC">
              <w:rPr>
                <w:lang w:val="en-US" w:eastAsia="zh-CN"/>
              </w:rPr>
              <w:t>建议书</w:t>
            </w:r>
            <w:bookmarkEnd w:id="7"/>
            <w:r>
              <w:rPr>
                <w:rFonts w:hint="eastAsia"/>
                <w:lang w:val="en-US" w:eastAsia="zh-CN"/>
              </w:rPr>
              <w:t>所述天线的主波束内，</w:t>
            </w:r>
            <w:r w:rsidR="00420C8A" w:rsidRPr="00CE19FC">
              <w:rPr>
                <w:lang w:eastAsia="zh-CN"/>
              </w:rPr>
              <w:t>接收天线</w:t>
            </w:r>
            <w:r>
              <w:rPr>
                <w:rFonts w:hint="eastAsia"/>
                <w:lang w:eastAsia="zh-CN"/>
              </w:rPr>
              <w:t>处为</w:t>
            </w:r>
            <w:r w:rsidR="00420C8A" w:rsidRPr="00CE19FC">
              <w:rPr>
                <w:lang w:eastAsia="zh-CN"/>
              </w:rPr>
              <w:t>–147 dBm/500 Hz</w:t>
            </w:r>
          </w:p>
          <w:bookmarkEnd w:id="8"/>
          <w:p w:rsidR="00420C8A" w:rsidRPr="00CE19FC" w:rsidRDefault="00420C8A" w:rsidP="00CE19FC">
            <w:pPr>
              <w:pStyle w:val="Tabletext"/>
              <w:jc w:val="left"/>
              <w:rPr>
                <w:lang w:eastAsia="zh-CN"/>
              </w:rPr>
            </w:pPr>
          </w:p>
        </w:tc>
      </w:tr>
      <w:tr w:rsidR="00420C8A" w:rsidRPr="00CE19FC" w:rsidTr="007C69FA">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center"/>
            </w:pPr>
            <w:r w:rsidRPr="00CE19FC">
              <w:t>3.8</w:t>
            </w:r>
          </w:p>
        </w:tc>
        <w:tc>
          <w:tcPr>
            <w:tcW w:w="2268"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rPr>
                <w:lang w:eastAsia="zh-CN"/>
              </w:rPr>
            </w:pPr>
            <w:r w:rsidRPr="00CE19FC">
              <w:rPr>
                <w:lang w:eastAsia="zh-CN"/>
              </w:rPr>
              <w:t>射电天文学</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7C69FA">
            <w:pPr>
              <w:pStyle w:val="Tabletext"/>
              <w:jc w:val="left"/>
            </w:pPr>
            <w:r w:rsidRPr="00CE19FC">
              <w:t xml:space="preserve">13.36-13.41, </w:t>
            </w:r>
            <w:r w:rsidRPr="00CE19FC">
              <w:rPr>
                <w:lang w:eastAsia="zh-CN"/>
              </w:rPr>
              <w:t xml:space="preserve"> </w:t>
            </w:r>
            <w:r w:rsidRPr="00CE19FC">
              <w:t>25.55-25.67</w:t>
            </w:r>
          </w:p>
        </w:tc>
        <w:tc>
          <w:tcPr>
            <w:tcW w:w="2977" w:type="dxa"/>
            <w:tcBorders>
              <w:top w:val="single" w:sz="4" w:space="0" w:color="auto"/>
              <w:left w:val="single" w:sz="4" w:space="0" w:color="auto"/>
              <w:bottom w:val="single" w:sz="4" w:space="0" w:color="auto"/>
              <w:right w:val="single" w:sz="4" w:space="0" w:color="auto"/>
            </w:tcBorders>
          </w:tcPr>
          <w:p w:rsidR="004968A1" w:rsidRDefault="004968A1" w:rsidP="004968A1">
            <w:pPr>
              <w:pStyle w:val="Tabletext"/>
              <w:jc w:val="left"/>
              <w:rPr>
                <w:lang w:eastAsia="zh-CN"/>
              </w:rPr>
            </w:pPr>
            <w:r>
              <w:rPr>
                <w:rFonts w:hint="eastAsia"/>
                <w:lang w:eastAsia="zh-CN"/>
              </w:rPr>
              <w:t>在</w:t>
            </w:r>
            <w:r w:rsidRPr="004968A1">
              <w:rPr>
                <w:lang w:eastAsia="zh-CN"/>
              </w:rPr>
              <w:t>ITU-R RA.2131</w:t>
            </w:r>
            <w:r w:rsidRPr="00CE19FC">
              <w:rPr>
                <w:lang w:val="en-US" w:eastAsia="zh-CN"/>
              </w:rPr>
              <w:t>报告</w:t>
            </w:r>
            <w:r>
              <w:rPr>
                <w:lang w:val="en-US" w:eastAsia="zh-CN"/>
              </w:rPr>
              <w:t>和</w:t>
            </w:r>
            <w:r w:rsidRPr="004968A1">
              <w:rPr>
                <w:lang w:eastAsia="zh-CN"/>
              </w:rPr>
              <w:t>ITU</w:t>
            </w:r>
            <w:r w:rsidRPr="004968A1">
              <w:rPr>
                <w:rFonts w:hint="eastAsia"/>
                <w:lang w:eastAsia="zh-CN"/>
              </w:rPr>
              <w:t>-</w:t>
            </w:r>
            <w:r w:rsidRPr="004968A1">
              <w:rPr>
                <w:lang w:eastAsia="zh-CN"/>
              </w:rPr>
              <w:t>R</w:t>
            </w:r>
            <w:r w:rsidRPr="004968A1">
              <w:rPr>
                <w:rFonts w:hint="eastAsia"/>
                <w:lang w:eastAsia="zh-CN"/>
              </w:rPr>
              <w:t xml:space="preserve"> </w:t>
            </w:r>
            <w:r w:rsidRPr="004968A1">
              <w:rPr>
                <w:lang w:eastAsia="zh-CN"/>
              </w:rPr>
              <w:t>RA.769</w:t>
            </w:r>
            <w:r w:rsidRPr="00CE19FC">
              <w:rPr>
                <w:lang w:val="en-US" w:eastAsia="zh-CN"/>
              </w:rPr>
              <w:t>建议书</w:t>
            </w:r>
            <w:r>
              <w:rPr>
                <w:rFonts w:hint="eastAsia"/>
                <w:lang w:val="en-US" w:eastAsia="zh-CN"/>
              </w:rPr>
              <w:t>所述某一</w:t>
            </w:r>
            <w:r w:rsidRPr="00CE19FC">
              <w:rPr>
                <w:lang w:val="en-US" w:eastAsia="zh-CN"/>
              </w:rPr>
              <w:t>接收天线位置</w:t>
            </w:r>
            <w:r>
              <w:rPr>
                <w:rFonts w:hint="eastAsia"/>
                <w:lang w:val="en-US" w:eastAsia="zh-CN"/>
              </w:rPr>
              <w:t>为</w:t>
            </w:r>
          </w:p>
          <w:p w:rsidR="00420C8A" w:rsidRPr="004968A1" w:rsidRDefault="00420C8A" w:rsidP="004968A1">
            <w:pPr>
              <w:pStyle w:val="Tabletext"/>
              <w:jc w:val="left"/>
              <w:rPr>
                <w:lang w:eastAsia="zh-CN"/>
              </w:rPr>
            </w:pPr>
            <w:r w:rsidRPr="00CE19FC">
              <w:rPr>
                <w:lang w:eastAsia="zh-CN"/>
              </w:rPr>
              <w:t>–55.2 dB(µV/m)/0.05 MHz</w:t>
            </w:r>
            <w:r w:rsidRPr="00CE19FC">
              <w:rPr>
                <w:lang w:val="en-US" w:eastAsia="zh-CN"/>
              </w:rPr>
              <w:t>、</w:t>
            </w:r>
            <w:r w:rsidR="004968A1" w:rsidRPr="004968A1">
              <w:rPr>
                <w:rFonts w:hint="eastAsia"/>
                <w:lang w:eastAsia="zh-CN"/>
              </w:rPr>
              <w:br/>
            </w:r>
            <w:r w:rsidRPr="00CE19FC">
              <w:rPr>
                <w:lang w:eastAsia="zh-CN"/>
              </w:rPr>
              <w:t>–53.2 dB(µ/m)/0.12 MHz</w:t>
            </w:r>
          </w:p>
        </w:tc>
      </w:tr>
      <w:tr w:rsidR="00420C8A" w:rsidRPr="00CE19FC" w:rsidTr="007C69FA">
        <w:trPr>
          <w:jc w:val="center"/>
        </w:trPr>
        <w:tc>
          <w:tcPr>
            <w:tcW w:w="9639" w:type="dxa"/>
            <w:gridSpan w:val="4"/>
            <w:tcBorders>
              <w:top w:val="single" w:sz="4" w:space="0" w:color="auto"/>
              <w:left w:val="nil"/>
              <w:bottom w:val="nil"/>
              <w:right w:val="nil"/>
            </w:tcBorders>
          </w:tcPr>
          <w:p w:rsidR="00420C8A" w:rsidRPr="00CE19FC" w:rsidRDefault="00420C8A" w:rsidP="004968A1">
            <w:pPr>
              <w:pStyle w:val="Tablelegend"/>
              <w:rPr>
                <w:lang w:eastAsia="zh-CN"/>
              </w:rPr>
            </w:pPr>
            <w:r w:rsidRPr="00CE19FC">
              <w:rPr>
                <w:lang w:eastAsia="zh-CN"/>
              </w:rPr>
              <w:t>*</w:t>
            </w:r>
            <w:r w:rsidRPr="00CE19FC">
              <w:rPr>
                <w:lang w:eastAsia="zh-CN"/>
              </w:rPr>
              <w:tab/>
            </w:r>
            <w:r w:rsidR="004968A1">
              <w:rPr>
                <w:rFonts w:hint="eastAsia"/>
                <w:lang w:eastAsia="zh-CN"/>
              </w:rPr>
              <w:t>对于</w:t>
            </w:r>
            <w:r w:rsidR="00C05908" w:rsidRPr="00CE19FC">
              <w:rPr>
                <w:lang w:val="en-US" w:eastAsia="zh-CN"/>
              </w:rPr>
              <w:t>表</w:t>
            </w:r>
            <w:r w:rsidR="004968A1">
              <w:rPr>
                <w:lang w:eastAsia="zh-CN"/>
              </w:rPr>
              <w:t>1</w:t>
            </w:r>
            <w:r w:rsidRPr="00CE19FC">
              <w:rPr>
                <w:lang w:val="en-US" w:eastAsia="zh-CN"/>
              </w:rPr>
              <w:t>中没有明确指出</w:t>
            </w:r>
            <w:r w:rsidR="004968A1">
              <w:rPr>
                <w:rFonts w:hint="eastAsia"/>
                <w:lang w:val="en-US" w:eastAsia="zh-CN"/>
              </w:rPr>
              <w:t>的</w:t>
            </w:r>
            <w:r w:rsidR="006D6BAD">
              <w:rPr>
                <w:lang w:val="en-US" w:eastAsia="zh-CN"/>
              </w:rPr>
              <w:t>业务</w:t>
            </w:r>
            <w:r w:rsidRPr="00CE19FC">
              <w:rPr>
                <w:lang w:val="en-US" w:eastAsia="zh-CN"/>
              </w:rPr>
              <w:t>或频段</w:t>
            </w:r>
            <w:r w:rsidRPr="00CE19FC">
              <w:rPr>
                <w:lang w:eastAsia="zh-CN"/>
              </w:rPr>
              <w:t>，</w:t>
            </w:r>
            <w:r w:rsidR="004968A1">
              <w:rPr>
                <w:rFonts w:hint="eastAsia"/>
                <w:lang w:eastAsia="zh-CN"/>
              </w:rPr>
              <w:t>应将</w:t>
            </w:r>
            <w:r w:rsidR="004968A1">
              <w:rPr>
                <w:lang w:val="en-US" w:eastAsia="zh-CN"/>
              </w:rPr>
              <w:t>因</w:t>
            </w:r>
            <w:r w:rsidR="004968A1">
              <w:rPr>
                <w:lang w:val="en-US" w:eastAsia="zh-CN"/>
              </w:rPr>
              <w:t>PLT</w:t>
            </w:r>
            <w:r w:rsidR="004968A1">
              <w:rPr>
                <w:rFonts w:hint="eastAsia"/>
                <w:lang w:val="en-US" w:eastAsia="zh-CN"/>
              </w:rPr>
              <w:t>所</w:t>
            </w:r>
            <w:r w:rsidR="004968A1" w:rsidRPr="00CE19FC">
              <w:rPr>
                <w:lang w:val="en-US" w:eastAsia="zh-CN"/>
              </w:rPr>
              <w:t>致</w:t>
            </w:r>
            <w:r w:rsidR="004968A1">
              <w:rPr>
                <w:rFonts w:hint="eastAsia"/>
                <w:lang w:val="en-US" w:eastAsia="zh-CN"/>
              </w:rPr>
              <w:t>的本底</w:t>
            </w:r>
            <w:r w:rsidR="004968A1">
              <w:rPr>
                <w:lang w:val="en-US" w:eastAsia="zh-CN"/>
              </w:rPr>
              <w:t>噪声</w:t>
            </w:r>
            <w:r w:rsidR="004968A1" w:rsidRPr="00CE19FC">
              <w:rPr>
                <w:lang w:val="en-US" w:eastAsia="zh-CN"/>
              </w:rPr>
              <w:t>增加</w:t>
            </w:r>
            <w:r w:rsidR="004968A1">
              <w:rPr>
                <w:rFonts w:hint="eastAsia"/>
                <w:lang w:val="en-US" w:eastAsia="zh-CN"/>
              </w:rPr>
              <w:t>总量小于</w:t>
            </w:r>
            <w:r w:rsidR="004968A1" w:rsidRPr="00CE19FC">
              <w:rPr>
                <w:lang w:eastAsia="zh-CN"/>
              </w:rPr>
              <w:t>0.5</w:t>
            </w:r>
            <w:r w:rsidR="004968A1">
              <w:rPr>
                <w:rFonts w:hint="eastAsia"/>
                <w:lang w:eastAsia="zh-CN"/>
              </w:rPr>
              <w:t xml:space="preserve"> </w:t>
            </w:r>
            <w:r w:rsidR="004968A1" w:rsidRPr="00CE19FC">
              <w:rPr>
                <w:lang w:eastAsia="zh-CN"/>
              </w:rPr>
              <w:t>dB</w:t>
            </w:r>
            <w:r w:rsidR="004968A1">
              <w:rPr>
                <w:rFonts w:hint="eastAsia"/>
                <w:lang w:val="en-US" w:eastAsia="zh-CN"/>
              </w:rPr>
              <w:t>作为</w:t>
            </w:r>
            <w:r w:rsidRPr="00CE19FC">
              <w:rPr>
                <w:lang w:val="en-US" w:eastAsia="zh-CN"/>
              </w:rPr>
              <w:t>保护标准。</w:t>
            </w:r>
          </w:p>
        </w:tc>
      </w:tr>
    </w:tbl>
    <w:p w:rsidR="008144B3" w:rsidRPr="004968A1" w:rsidRDefault="008144B3" w:rsidP="003907DD">
      <w:pPr>
        <w:pStyle w:val="Tablefin"/>
        <w:rPr>
          <w:lang w:val="fr-FR" w:eastAsia="zh-CN"/>
        </w:rPr>
      </w:pPr>
    </w:p>
    <w:p w:rsidR="008144B3" w:rsidRPr="00CE19FC" w:rsidRDefault="008144B3" w:rsidP="008144B3">
      <w:pPr>
        <w:rPr>
          <w:lang w:val="en-US" w:eastAsia="zh-CN"/>
        </w:rPr>
      </w:pPr>
    </w:p>
    <w:p w:rsidR="003907DD" w:rsidRDefault="003907DD" w:rsidP="008144B3">
      <w:pPr>
        <w:rPr>
          <w:lang w:val="en-US" w:eastAsia="zh-CN"/>
        </w:rPr>
      </w:pPr>
    </w:p>
    <w:p w:rsidR="00EA5336" w:rsidRPr="00CE19FC" w:rsidRDefault="00EA5336" w:rsidP="008144B3">
      <w:pPr>
        <w:rPr>
          <w:lang w:val="en-US" w:eastAsia="zh-CN"/>
        </w:rPr>
      </w:pPr>
    </w:p>
    <w:p w:rsidR="00654D76" w:rsidRPr="00CE19FC" w:rsidRDefault="00654D76" w:rsidP="008144B3">
      <w:pPr>
        <w:rPr>
          <w:lang w:val="en-US" w:eastAsia="zh-CN"/>
        </w:rPr>
      </w:pPr>
    </w:p>
    <w:p w:rsidR="00654D76" w:rsidRPr="00CE19FC" w:rsidRDefault="00654D76" w:rsidP="008144B3">
      <w:pPr>
        <w:rPr>
          <w:lang w:val="en-US" w:eastAsia="zh-CN"/>
        </w:rPr>
      </w:pPr>
    </w:p>
    <w:p w:rsidR="008144B3" w:rsidRPr="00CE19FC" w:rsidRDefault="00420C8A" w:rsidP="003907DD">
      <w:pPr>
        <w:pStyle w:val="AnnexNoTitle"/>
        <w:rPr>
          <w:lang w:eastAsia="zh-CN"/>
        </w:rPr>
      </w:pPr>
      <w:r w:rsidRPr="00CE19FC">
        <w:rPr>
          <w:lang w:val="en-US" w:eastAsia="zh-CN"/>
        </w:rPr>
        <w:t>附件</w:t>
      </w:r>
      <w:r w:rsidRPr="00CE19FC">
        <w:rPr>
          <w:lang w:val="en-US" w:eastAsia="zh-CN"/>
        </w:rPr>
        <w:t>2</w:t>
      </w:r>
      <w:r w:rsidR="003907DD" w:rsidRPr="00CE19FC">
        <w:rPr>
          <w:lang w:eastAsia="zh-CN"/>
        </w:rPr>
        <w:br/>
      </w:r>
      <w:r w:rsidR="003907DD" w:rsidRPr="00CE19FC">
        <w:rPr>
          <w:lang w:eastAsia="zh-CN"/>
        </w:rPr>
        <w:br/>
      </w:r>
      <w:r w:rsidRPr="00CE19FC">
        <w:rPr>
          <w:lang w:val="en-US" w:eastAsia="zh-CN"/>
        </w:rPr>
        <w:t>国家法规举例</w:t>
      </w:r>
    </w:p>
    <w:p w:rsidR="008144B3" w:rsidRPr="00CE19FC" w:rsidRDefault="00420C8A" w:rsidP="00420C8A">
      <w:pPr>
        <w:pStyle w:val="Normalaftertitle"/>
        <w:ind w:firstLineChars="200" w:firstLine="480"/>
        <w:rPr>
          <w:rFonts w:eastAsia="MS Mincho"/>
          <w:lang w:eastAsia="zh-CN"/>
        </w:rPr>
      </w:pPr>
      <w:r w:rsidRPr="00CE19FC">
        <w:rPr>
          <w:lang w:val="en-US" w:eastAsia="zh-CN"/>
        </w:rPr>
        <w:t>一些国家的主管部门已经</w:t>
      </w:r>
      <w:r w:rsidR="00C9219C">
        <w:rPr>
          <w:rFonts w:hint="eastAsia"/>
          <w:lang w:val="en-US" w:eastAsia="zh-CN"/>
        </w:rPr>
        <w:t>通过了</w:t>
      </w:r>
      <w:r w:rsidRPr="00CE19FC">
        <w:rPr>
          <w:lang w:val="en-US" w:eastAsia="zh-CN"/>
        </w:rPr>
        <w:t>或正在</w:t>
      </w:r>
      <w:r w:rsidR="00C9219C">
        <w:rPr>
          <w:rFonts w:hint="eastAsia"/>
          <w:lang w:val="en-US" w:eastAsia="zh-CN"/>
        </w:rPr>
        <w:t>制定</w:t>
      </w:r>
      <w:r w:rsidRPr="00CE19FC">
        <w:rPr>
          <w:lang w:val="en-US" w:eastAsia="zh-CN"/>
        </w:rPr>
        <w:t>包括各种技术和运</w:t>
      </w:r>
      <w:r w:rsidR="00C9219C">
        <w:rPr>
          <w:rFonts w:hint="eastAsia"/>
          <w:lang w:val="en-US" w:eastAsia="zh-CN"/>
        </w:rPr>
        <w:t>行</w:t>
      </w:r>
      <w:r w:rsidRPr="00CE19FC">
        <w:rPr>
          <w:lang w:val="en-US" w:eastAsia="zh-CN"/>
        </w:rPr>
        <w:t>限制在内的全国法规</w:t>
      </w:r>
      <w:r w:rsidR="00C9219C">
        <w:rPr>
          <w:rFonts w:hint="eastAsia"/>
          <w:lang w:val="en-US" w:eastAsia="zh-CN"/>
        </w:rPr>
        <w:t>，</w:t>
      </w:r>
      <w:r w:rsidRPr="00CE19FC">
        <w:rPr>
          <w:lang w:val="en-US" w:eastAsia="zh-CN"/>
        </w:rPr>
        <w:t>这些限制措施</w:t>
      </w:r>
      <w:r w:rsidR="00C9219C">
        <w:rPr>
          <w:rFonts w:hint="eastAsia"/>
          <w:lang w:val="en-US" w:eastAsia="zh-CN"/>
        </w:rPr>
        <w:t>可能源自</w:t>
      </w:r>
      <w:r w:rsidRPr="00CE19FC">
        <w:rPr>
          <w:lang w:val="en-US" w:eastAsia="zh-CN"/>
        </w:rPr>
        <w:t>不同</w:t>
      </w:r>
      <w:r w:rsidR="00C9219C">
        <w:rPr>
          <w:rFonts w:hint="eastAsia"/>
          <w:lang w:val="en-US" w:eastAsia="zh-CN"/>
        </w:rPr>
        <w:t>的</w:t>
      </w:r>
      <w:r w:rsidRPr="00CE19FC">
        <w:rPr>
          <w:lang w:val="en-US" w:eastAsia="zh-CN"/>
        </w:rPr>
        <w:t>参数和</w:t>
      </w:r>
      <w:r w:rsidRPr="00CE19FC">
        <w:rPr>
          <w:lang w:val="en-US" w:eastAsia="zh-CN"/>
        </w:rPr>
        <w:t>/</w:t>
      </w:r>
      <w:r w:rsidRPr="00CE19FC">
        <w:rPr>
          <w:lang w:val="en-US" w:eastAsia="zh-CN"/>
        </w:rPr>
        <w:t>或方法，</w:t>
      </w:r>
      <w:r w:rsidR="00FD0A4D">
        <w:rPr>
          <w:lang w:val="en-US" w:eastAsia="zh-CN"/>
        </w:rPr>
        <w:t>尤其</w:t>
      </w:r>
      <w:r w:rsidR="00FD0A4D">
        <w:rPr>
          <w:rFonts w:hint="eastAsia"/>
          <w:lang w:val="en-US" w:eastAsia="zh-CN"/>
        </w:rPr>
        <w:t>是</w:t>
      </w:r>
      <w:r w:rsidR="00C9219C">
        <w:rPr>
          <w:rFonts w:hint="eastAsia"/>
          <w:lang w:val="en-US" w:eastAsia="zh-CN"/>
        </w:rPr>
        <w:t>还</w:t>
      </w:r>
      <w:r w:rsidRPr="00CE19FC">
        <w:rPr>
          <w:lang w:val="en-US" w:eastAsia="zh-CN"/>
        </w:rPr>
        <w:t>考虑</w:t>
      </w:r>
      <w:r w:rsidR="00C9219C">
        <w:rPr>
          <w:rFonts w:hint="eastAsia"/>
          <w:lang w:val="en-US" w:eastAsia="zh-CN"/>
        </w:rPr>
        <w:t>了</w:t>
      </w:r>
      <w:r w:rsidR="00C9219C">
        <w:rPr>
          <w:lang w:val="en-US" w:eastAsia="zh-CN"/>
        </w:rPr>
        <w:t>具体的国家部署情况和技术特点</w:t>
      </w:r>
      <w:r w:rsidRPr="00CE19FC">
        <w:rPr>
          <w:lang w:val="en-US" w:eastAsia="zh-CN"/>
        </w:rPr>
        <w:t>以及其他</w:t>
      </w:r>
      <w:r w:rsidR="00C9219C">
        <w:rPr>
          <w:rFonts w:hint="eastAsia"/>
          <w:lang w:val="en-US" w:eastAsia="zh-CN"/>
        </w:rPr>
        <w:t>事项</w:t>
      </w:r>
      <w:r w:rsidRPr="00CE19FC">
        <w:rPr>
          <w:lang w:val="en-US" w:eastAsia="zh-CN"/>
        </w:rPr>
        <w:t>。本附件的附录列出了一些例子。这些附录</w:t>
      </w:r>
      <w:r w:rsidR="00C9219C">
        <w:rPr>
          <w:rFonts w:hint="eastAsia"/>
          <w:lang w:val="en-US" w:eastAsia="zh-CN"/>
        </w:rPr>
        <w:t>仅供参考</w:t>
      </w:r>
      <w:r w:rsidRPr="00CE19FC">
        <w:rPr>
          <w:lang w:val="en-US" w:eastAsia="zh-CN"/>
        </w:rPr>
        <w:t>。</w:t>
      </w:r>
    </w:p>
    <w:p w:rsidR="008144B3" w:rsidRPr="00CE19FC" w:rsidRDefault="008144B3" w:rsidP="008144B3">
      <w:pPr>
        <w:rPr>
          <w:rFonts w:eastAsia="MS Mincho"/>
          <w:lang w:eastAsia="zh-CN"/>
        </w:rPr>
      </w:pPr>
    </w:p>
    <w:p w:rsidR="008144B3" w:rsidRPr="00CE19FC" w:rsidRDefault="00420C8A" w:rsidP="000C0A06">
      <w:pPr>
        <w:pStyle w:val="AppendixNoTitle"/>
        <w:rPr>
          <w:lang w:eastAsia="zh-CN"/>
        </w:rPr>
      </w:pPr>
      <w:r w:rsidRPr="00CE19FC">
        <w:rPr>
          <w:lang w:val="en-US" w:eastAsia="zh-CN"/>
        </w:rPr>
        <w:lastRenderedPageBreak/>
        <w:t>附件</w:t>
      </w:r>
      <w:r w:rsidRPr="00CE19FC">
        <w:rPr>
          <w:lang w:eastAsia="zh-CN"/>
        </w:rPr>
        <w:t>2</w:t>
      </w:r>
      <w:r w:rsidRPr="00CE19FC">
        <w:rPr>
          <w:lang w:val="en-US" w:eastAsia="zh-CN"/>
        </w:rPr>
        <w:t>的</w:t>
      </w:r>
      <w:r w:rsidRPr="00CE19FC">
        <w:rPr>
          <w:lang w:eastAsia="zh-CN"/>
        </w:rPr>
        <w:br/>
      </w:r>
      <w:r w:rsidRPr="00CE19FC">
        <w:rPr>
          <w:lang w:val="en-US" w:eastAsia="zh-CN"/>
        </w:rPr>
        <w:t>附录</w:t>
      </w:r>
      <w:r w:rsidRPr="00CE19FC">
        <w:rPr>
          <w:lang w:eastAsia="zh-CN"/>
        </w:rPr>
        <w:t>1</w:t>
      </w:r>
      <w:r w:rsidR="003907DD" w:rsidRPr="00CE19FC">
        <w:rPr>
          <w:lang w:eastAsia="zh-CN"/>
        </w:rPr>
        <w:br/>
      </w:r>
      <w:r w:rsidR="003907DD" w:rsidRPr="00CE19FC">
        <w:rPr>
          <w:lang w:eastAsia="zh-CN"/>
        </w:rPr>
        <w:br/>
      </w:r>
      <w:r w:rsidRPr="00CE19FC">
        <w:rPr>
          <w:lang w:val="en-US" w:eastAsia="zh-CN"/>
        </w:rPr>
        <w:t>美利坚合众国</w:t>
      </w:r>
      <w:r w:rsidR="003907DD" w:rsidRPr="00CE19FC">
        <w:rPr>
          <w:lang w:eastAsia="zh-CN"/>
        </w:rPr>
        <w:br/>
      </w:r>
      <w:r w:rsidR="003907DD" w:rsidRPr="00CE19FC">
        <w:rPr>
          <w:lang w:eastAsia="zh-CN"/>
        </w:rPr>
        <w:br/>
      </w:r>
      <w:r w:rsidRPr="00CE19FC">
        <w:rPr>
          <w:lang w:val="en-US" w:eastAsia="zh-CN"/>
        </w:rPr>
        <w:t>美利坚合众国有</w:t>
      </w:r>
      <w:bookmarkStart w:id="9" w:name="OLE_LINK268"/>
      <w:r w:rsidRPr="00CE19FC">
        <w:rPr>
          <w:lang w:val="en-US" w:eastAsia="zh-CN"/>
        </w:rPr>
        <w:t>关电力线通信系统</w:t>
      </w:r>
      <w:bookmarkEnd w:id="9"/>
      <w:r w:rsidR="009905BB">
        <w:rPr>
          <w:rFonts w:hint="eastAsia"/>
          <w:lang w:val="en-US" w:eastAsia="zh-CN"/>
        </w:rPr>
        <w:t>射频发射</w:t>
      </w:r>
      <w:r w:rsidRPr="00CE19FC">
        <w:rPr>
          <w:lang w:val="en-US" w:eastAsia="zh-CN"/>
        </w:rPr>
        <w:t>的规定</w:t>
      </w:r>
    </w:p>
    <w:p w:rsidR="00AF5AA7" w:rsidRPr="00CE19FC" w:rsidRDefault="00AF5AA7" w:rsidP="00AF5AA7">
      <w:pPr>
        <w:pStyle w:val="Heading1"/>
        <w:rPr>
          <w:lang w:val="en-US" w:eastAsia="zh-CN"/>
        </w:rPr>
      </w:pPr>
      <w:r w:rsidRPr="00CE19FC">
        <w:rPr>
          <w:lang w:val="en-US" w:eastAsia="zh-CN"/>
        </w:rPr>
        <w:t>1</w:t>
      </w:r>
      <w:r w:rsidRPr="00CE19FC">
        <w:rPr>
          <w:lang w:val="en-US" w:eastAsia="zh-CN"/>
        </w:rPr>
        <w:tab/>
      </w:r>
      <w:r w:rsidRPr="00CE19FC">
        <w:rPr>
          <w:lang w:val="en-US" w:eastAsia="zh-CN"/>
        </w:rPr>
        <w:t>引言</w:t>
      </w:r>
    </w:p>
    <w:p w:rsidR="00AF5AA7" w:rsidRPr="00CE19FC" w:rsidRDefault="00AF5AA7" w:rsidP="00CE19FC">
      <w:pPr>
        <w:ind w:firstLineChars="200" w:firstLine="480"/>
        <w:rPr>
          <w:lang w:val="en-US" w:eastAsia="zh-CN"/>
        </w:rPr>
      </w:pPr>
      <w:r w:rsidRPr="00CE19FC">
        <w:rPr>
          <w:lang w:val="en-US" w:eastAsia="zh-CN"/>
        </w:rPr>
        <w:t>2004</w:t>
      </w:r>
      <w:r w:rsidRPr="00CE19FC">
        <w:rPr>
          <w:lang w:val="en-US" w:eastAsia="zh-CN"/>
        </w:rPr>
        <w:t>年</w:t>
      </w:r>
      <w:r w:rsidRPr="00CE19FC">
        <w:rPr>
          <w:lang w:val="en-US" w:eastAsia="zh-CN"/>
        </w:rPr>
        <w:t>10</w:t>
      </w:r>
      <w:r w:rsidRPr="00CE19FC">
        <w:rPr>
          <w:lang w:val="en-US" w:eastAsia="zh-CN"/>
        </w:rPr>
        <w:t>月，美利坚合众国</w:t>
      </w:r>
      <w:r w:rsidR="005972E0">
        <w:rPr>
          <w:rFonts w:hint="eastAsia"/>
          <w:lang w:val="en-US" w:eastAsia="zh-CN"/>
        </w:rPr>
        <w:t>推出</w:t>
      </w:r>
      <w:r w:rsidRPr="00CE19FC">
        <w:rPr>
          <w:lang w:val="en-US" w:eastAsia="zh-CN"/>
        </w:rPr>
        <w:t>了通过电力线</w:t>
      </w:r>
      <w:r w:rsidR="005972E0" w:rsidRPr="00CE19FC">
        <w:rPr>
          <w:lang w:val="en-US" w:eastAsia="zh-CN"/>
        </w:rPr>
        <w:t>接入宽带</w:t>
      </w:r>
      <w:r w:rsidR="00CE19FC">
        <w:rPr>
          <w:lang w:val="en-US" w:eastAsia="zh-CN"/>
        </w:rPr>
        <w:t>(</w:t>
      </w:r>
      <w:r w:rsidRPr="00CE19FC">
        <w:rPr>
          <w:lang w:val="en-US" w:eastAsia="zh-CN"/>
        </w:rPr>
        <w:t>BPL</w:t>
      </w:r>
      <w:r w:rsidR="00CE19FC">
        <w:rPr>
          <w:lang w:val="en-US" w:eastAsia="zh-CN"/>
        </w:rPr>
        <w:t>)</w:t>
      </w:r>
      <w:r w:rsidRPr="00CE19FC">
        <w:rPr>
          <w:lang w:val="en-US" w:eastAsia="zh-CN"/>
        </w:rPr>
        <w:t>系统的新规定。这是一种新型的载波电流技术，能通过电力公司的电力线提供高速宽带接入</w:t>
      </w:r>
      <w:r w:rsidR="006D6BAD">
        <w:rPr>
          <w:lang w:val="en-US" w:eastAsia="zh-CN"/>
        </w:rPr>
        <w:t>业务</w:t>
      </w:r>
      <w:r w:rsidRPr="00CE19FC">
        <w:rPr>
          <w:lang w:val="en-US" w:eastAsia="zh-CN"/>
        </w:rPr>
        <w:t>。</w:t>
      </w:r>
      <w:r w:rsidRPr="00CE19FC">
        <w:rPr>
          <w:lang w:val="en-US" w:eastAsia="zh-CN"/>
        </w:rPr>
        <w:t>[1], [2]</w:t>
      </w:r>
    </w:p>
    <w:p w:rsidR="00AF5AA7" w:rsidRPr="00CE19FC" w:rsidRDefault="00AF5AA7" w:rsidP="00CE19FC">
      <w:pPr>
        <w:ind w:firstLineChars="200" w:firstLine="480"/>
        <w:rPr>
          <w:lang w:val="en-US" w:eastAsia="zh-CN"/>
        </w:rPr>
      </w:pPr>
      <w:r w:rsidRPr="00CE19FC">
        <w:rPr>
          <w:lang w:val="en-US" w:eastAsia="zh-CN"/>
        </w:rPr>
        <w:t>这些规定</w:t>
      </w:r>
      <w:r w:rsidR="008857CF">
        <w:rPr>
          <w:rFonts w:hint="eastAsia"/>
          <w:lang w:val="en-US" w:eastAsia="zh-CN"/>
        </w:rPr>
        <w:t>确认</w:t>
      </w:r>
      <w:r w:rsidRPr="00CE19FC">
        <w:rPr>
          <w:lang w:val="en-US" w:eastAsia="zh-CN"/>
        </w:rPr>
        <w:t>，</w:t>
      </w:r>
      <w:r w:rsidR="008857CF">
        <w:rPr>
          <w:lang w:val="en-US" w:eastAsia="zh-CN"/>
        </w:rPr>
        <w:t>必须</w:t>
      </w:r>
      <w:r w:rsidRPr="00CE19FC">
        <w:rPr>
          <w:lang w:val="en-US" w:eastAsia="zh-CN"/>
        </w:rPr>
        <w:t>保证电力线</w:t>
      </w:r>
      <w:r w:rsidR="008857CF">
        <w:rPr>
          <w:rFonts w:hint="eastAsia"/>
          <w:lang w:val="en-US" w:eastAsia="zh-CN"/>
        </w:rPr>
        <w:t>上</w:t>
      </w:r>
      <w:r w:rsidRPr="00CE19FC">
        <w:rPr>
          <w:lang w:val="en-US" w:eastAsia="zh-CN"/>
        </w:rPr>
        <w:t>BPL</w:t>
      </w:r>
      <w:r w:rsidRPr="00CE19FC">
        <w:rPr>
          <w:lang w:val="en-US" w:eastAsia="zh-CN"/>
        </w:rPr>
        <w:t>信号的</w:t>
      </w:r>
      <w:r w:rsidR="00EC5D6D">
        <w:rPr>
          <w:rFonts w:hint="eastAsia"/>
          <w:lang w:val="en-US" w:eastAsia="zh-CN"/>
        </w:rPr>
        <w:t>射频</w:t>
      </w:r>
      <w:r w:rsidR="008857CF">
        <w:rPr>
          <w:lang w:val="en-US" w:eastAsia="zh-CN"/>
        </w:rPr>
        <w:t>能量不会对已</w:t>
      </w:r>
      <w:r w:rsidR="008857CF">
        <w:rPr>
          <w:rFonts w:hint="eastAsia"/>
          <w:lang w:val="en-US" w:eastAsia="zh-CN"/>
        </w:rPr>
        <w:t>核准</w:t>
      </w:r>
      <w:r w:rsidRPr="00CE19FC">
        <w:rPr>
          <w:lang w:val="en-US" w:eastAsia="zh-CN"/>
        </w:rPr>
        <w:t>的无线电</w:t>
      </w:r>
      <w:r w:rsidR="008857CF">
        <w:rPr>
          <w:rFonts w:hint="eastAsia"/>
          <w:lang w:val="en-US" w:eastAsia="zh-CN"/>
        </w:rPr>
        <w:t>通信</w:t>
      </w:r>
      <w:r w:rsidR="006D6BAD">
        <w:rPr>
          <w:lang w:val="en-US" w:eastAsia="zh-CN"/>
        </w:rPr>
        <w:t>业务</w:t>
      </w:r>
      <w:r w:rsidRPr="00CE19FC">
        <w:rPr>
          <w:lang w:val="en-US" w:eastAsia="zh-CN"/>
        </w:rPr>
        <w:t>造成有害干扰。</w:t>
      </w:r>
    </w:p>
    <w:p w:rsidR="00AF5AA7" w:rsidRPr="00CE19FC" w:rsidRDefault="00AF5AA7" w:rsidP="00AF5AA7">
      <w:pPr>
        <w:pStyle w:val="Heading1"/>
        <w:rPr>
          <w:lang w:val="en-US" w:eastAsia="zh-CN"/>
        </w:rPr>
      </w:pPr>
      <w:r w:rsidRPr="00CE19FC">
        <w:rPr>
          <w:lang w:val="en-US" w:eastAsia="zh-CN"/>
        </w:rPr>
        <w:t>2</w:t>
      </w:r>
      <w:r w:rsidRPr="00CE19FC">
        <w:rPr>
          <w:lang w:val="en-US" w:eastAsia="zh-CN"/>
        </w:rPr>
        <w:tab/>
        <w:t>BPL</w:t>
      </w:r>
      <w:r w:rsidRPr="00CE19FC">
        <w:rPr>
          <w:lang w:val="en-US" w:eastAsia="zh-CN"/>
        </w:rPr>
        <w:t>的定义</w:t>
      </w:r>
    </w:p>
    <w:p w:rsidR="00AF5AA7" w:rsidRPr="00CE19FC" w:rsidRDefault="00935068" w:rsidP="00AF5AA7">
      <w:pPr>
        <w:ind w:firstLineChars="200" w:firstLine="480"/>
        <w:rPr>
          <w:lang w:val="en-US" w:eastAsia="zh-CN"/>
        </w:rPr>
      </w:pPr>
      <w:r>
        <w:rPr>
          <w:rFonts w:hint="eastAsia"/>
          <w:lang w:val="en-US" w:eastAsia="zh-CN"/>
        </w:rPr>
        <w:t>采纳了</w:t>
      </w:r>
      <w:r w:rsidR="00AF5AA7" w:rsidRPr="00CE19FC">
        <w:rPr>
          <w:lang w:val="en-US" w:eastAsia="zh-CN"/>
        </w:rPr>
        <w:t>有关</w:t>
      </w:r>
      <w:r w:rsidR="00AF5AA7" w:rsidRPr="00CE19FC">
        <w:rPr>
          <w:lang w:val="en-US" w:eastAsia="zh-CN"/>
        </w:rPr>
        <w:t>BPL</w:t>
      </w:r>
      <w:r>
        <w:rPr>
          <w:rFonts w:hint="eastAsia"/>
          <w:lang w:val="en-US" w:eastAsia="zh-CN"/>
        </w:rPr>
        <w:t>的下述</w:t>
      </w:r>
      <w:r>
        <w:rPr>
          <w:lang w:val="en-US" w:eastAsia="zh-CN"/>
        </w:rPr>
        <w:t>定义</w:t>
      </w:r>
      <w:r w:rsidR="00AF5AA7" w:rsidRPr="00CE19FC">
        <w:rPr>
          <w:lang w:val="en-US" w:eastAsia="zh-CN"/>
        </w:rPr>
        <w:t>：</w:t>
      </w:r>
    </w:p>
    <w:p w:rsidR="00AF5AA7" w:rsidRPr="00CE19FC" w:rsidRDefault="004B3F8C" w:rsidP="00AF5AA7">
      <w:pPr>
        <w:ind w:firstLineChars="200" w:firstLine="480"/>
        <w:rPr>
          <w:lang w:val="en-US" w:eastAsia="zh-CN"/>
        </w:rPr>
      </w:pPr>
      <w:bookmarkStart w:id="10" w:name="OLE_LINK45"/>
      <w:r w:rsidRPr="00CE19FC">
        <w:rPr>
          <w:rFonts w:ascii="STKaiti" w:eastAsia="STKaiti" w:hAnsi="STKaiti"/>
          <w:lang w:val="en-US" w:eastAsia="zh-CN"/>
        </w:rPr>
        <w:t>接入</w:t>
      </w:r>
      <w:r w:rsidR="00AF5AA7" w:rsidRPr="00CE19FC">
        <w:rPr>
          <w:i/>
          <w:lang w:val="en-US" w:eastAsia="zh-CN"/>
        </w:rPr>
        <w:t>BPL</w:t>
      </w:r>
      <w:r w:rsidR="002D2DEA">
        <w:rPr>
          <w:lang w:val="en-US" w:eastAsia="zh-CN"/>
        </w:rPr>
        <w:t>：这是一</w:t>
      </w:r>
      <w:r w:rsidR="002D2DEA">
        <w:rPr>
          <w:rFonts w:hint="eastAsia"/>
          <w:lang w:val="en-US" w:eastAsia="zh-CN"/>
        </w:rPr>
        <w:t>种</w:t>
      </w:r>
      <w:r>
        <w:rPr>
          <w:lang w:val="en-US" w:eastAsia="zh-CN"/>
        </w:rPr>
        <w:t>作为</w:t>
      </w:r>
      <w:r>
        <w:rPr>
          <w:rFonts w:hint="eastAsia"/>
          <w:lang w:val="en-US" w:eastAsia="zh-CN"/>
        </w:rPr>
        <w:t>无意辐</w:t>
      </w:r>
      <w:r>
        <w:rPr>
          <w:lang w:val="en-US" w:eastAsia="zh-CN"/>
        </w:rPr>
        <w:t>射体</w:t>
      </w:r>
      <w:r>
        <w:rPr>
          <w:rFonts w:hint="eastAsia"/>
          <w:lang w:val="en-US" w:eastAsia="zh-CN"/>
        </w:rPr>
        <w:t>运行的</w:t>
      </w:r>
      <w:r>
        <w:rPr>
          <w:lang w:val="en-US" w:eastAsia="zh-CN"/>
        </w:rPr>
        <w:t>载波电流系统</w:t>
      </w:r>
      <w:r w:rsidR="00CE19FC">
        <w:rPr>
          <w:lang w:val="en-US" w:eastAsia="zh-CN"/>
        </w:rPr>
        <w:t>，在中</w:t>
      </w:r>
      <w:r w:rsidR="00AF5AA7" w:rsidRPr="00CE19FC">
        <w:rPr>
          <w:lang w:val="en-US" w:eastAsia="zh-CN"/>
        </w:rPr>
        <w:t>压</w:t>
      </w:r>
      <w:r w:rsidR="00CE19FC">
        <w:rPr>
          <w:lang w:val="en-US" w:eastAsia="zh-CN"/>
        </w:rPr>
        <w:t>(</w:t>
      </w:r>
      <w:r w:rsidR="00AF5AA7" w:rsidRPr="00CE19FC">
        <w:rPr>
          <w:lang w:val="en-US" w:eastAsia="zh-CN"/>
        </w:rPr>
        <w:t>MV</w:t>
      </w:r>
      <w:r w:rsidR="00CE19FC">
        <w:rPr>
          <w:lang w:val="en-US" w:eastAsia="zh-CN"/>
        </w:rPr>
        <w:t>)</w:t>
      </w:r>
      <w:r w:rsidR="00CE19FC">
        <w:rPr>
          <w:lang w:val="en-US" w:eastAsia="zh-CN"/>
        </w:rPr>
        <w:t>或低</w:t>
      </w:r>
      <w:r w:rsidR="00AF5AA7" w:rsidRPr="00CE19FC">
        <w:rPr>
          <w:lang w:val="en-US" w:eastAsia="zh-CN"/>
        </w:rPr>
        <w:t>压</w:t>
      </w:r>
      <w:r w:rsidR="00CE19FC">
        <w:rPr>
          <w:lang w:val="en-US" w:eastAsia="zh-CN"/>
        </w:rPr>
        <w:t>(</w:t>
      </w:r>
      <w:r w:rsidR="00AF5AA7" w:rsidRPr="00CE19FC">
        <w:rPr>
          <w:lang w:val="en-US" w:eastAsia="zh-CN"/>
        </w:rPr>
        <w:t>LV</w:t>
      </w:r>
      <w:r w:rsidR="00CE19FC">
        <w:rPr>
          <w:lang w:val="en-US" w:eastAsia="zh-CN"/>
        </w:rPr>
        <w:t>)</w:t>
      </w:r>
      <w:r w:rsidR="00AF5AA7" w:rsidRPr="00CE19FC">
        <w:rPr>
          <w:lang w:val="en-US" w:eastAsia="zh-CN"/>
        </w:rPr>
        <w:t>电力线路上使用</w:t>
      </w:r>
      <w:r w:rsidR="00AF5AA7" w:rsidRPr="00CE19FC">
        <w:rPr>
          <w:lang w:val="en-US" w:eastAsia="zh-CN"/>
        </w:rPr>
        <w:t>1</w:t>
      </w:r>
      <w:r w:rsidR="00CE19FC">
        <w:rPr>
          <w:rFonts w:hint="eastAsia"/>
          <w:lang w:val="en-US" w:eastAsia="zh-CN"/>
        </w:rPr>
        <w:t xml:space="preserve"> </w:t>
      </w:r>
      <w:r w:rsidR="00AF5AA7" w:rsidRPr="00CE19FC">
        <w:rPr>
          <w:lang w:val="en-US" w:eastAsia="zh-CN"/>
        </w:rPr>
        <w:t>705 kHz</w:t>
      </w:r>
      <w:r>
        <w:rPr>
          <w:rFonts w:hint="eastAsia"/>
          <w:lang w:val="en-US" w:eastAsia="zh-CN"/>
        </w:rPr>
        <w:t>至</w:t>
      </w:r>
      <w:r w:rsidR="00AF5AA7" w:rsidRPr="00CE19FC">
        <w:rPr>
          <w:lang w:val="en-US" w:eastAsia="zh-CN"/>
        </w:rPr>
        <w:t>80</w:t>
      </w:r>
      <w:r w:rsidR="00CE19FC">
        <w:rPr>
          <w:rFonts w:hint="eastAsia"/>
          <w:lang w:val="en-US" w:eastAsia="zh-CN"/>
        </w:rPr>
        <w:t xml:space="preserve"> </w:t>
      </w:r>
      <w:r w:rsidR="00AF5AA7" w:rsidRPr="00CE19FC">
        <w:rPr>
          <w:lang w:val="en-US" w:eastAsia="zh-CN"/>
        </w:rPr>
        <w:t>MHz</w:t>
      </w:r>
      <w:bookmarkEnd w:id="10"/>
      <w:r w:rsidR="00E277F4">
        <w:rPr>
          <w:rFonts w:hint="eastAsia"/>
          <w:lang w:val="en-US" w:eastAsia="zh-CN"/>
        </w:rPr>
        <w:t>的频率</w:t>
      </w:r>
      <w:r w:rsidR="00AF5AA7" w:rsidRPr="00CE19FC">
        <w:rPr>
          <w:lang w:val="en-US" w:eastAsia="zh-CN"/>
        </w:rPr>
        <w:t>提供宽带通信</w:t>
      </w:r>
      <w:r>
        <w:rPr>
          <w:rFonts w:hint="eastAsia"/>
          <w:lang w:val="en-US" w:eastAsia="zh-CN"/>
        </w:rPr>
        <w:t>，位</w:t>
      </w:r>
      <w:r w:rsidR="00AF5AA7" w:rsidRPr="00CE19FC">
        <w:rPr>
          <w:lang w:val="en-US" w:eastAsia="zh-CN"/>
        </w:rPr>
        <w:t>于公用</w:t>
      </w:r>
      <w:r>
        <w:rPr>
          <w:rFonts w:hint="eastAsia"/>
          <w:lang w:val="en-US" w:eastAsia="zh-CN"/>
        </w:rPr>
        <w:t>事业</w:t>
      </w:r>
      <w:r w:rsidR="00AF5AA7" w:rsidRPr="00CE19FC">
        <w:rPr>
          <w:lang w:val="en-US" w:eastAsia="zh-CN"/>
        </w:rPr>
        <w:t>服务</w:t>
      </w:r>
      <w:r>
        <w:rPr>
          <w:rFonts w:hint="eastAsia"/>
          <w:lang w:val="en-US" w:eastAsia="zh-CN"/>
        </w:rPr>
        <w:t>机构</w:t>
      </w:r>
      <w:r w:rsidR="00AF5AA7" w:rsidRPr="00CE19FC">
        <w:rPr>
          <w:lang w:val="en-US" w:eastAsia="zh-CN"/>
        </w:rPr>
        <w:t>与客户处所之间</w:t>
      </w:r>
      <w:r>
        <w:rPr>
          <w:rFonts w:hint="eastAsia"/>
          <w:lang w:val="en-US" w:eastAsia="zh-CN"/>
        </w:rPr>
        <w:t>互</w:t>
      </w:r>
      <w:r>
        <w:rPr>
          <w:lang w:val="en-US" w:eastAsia="zh-CN"/>
        </w:rPr>
        <w:t>连点的提供方一</w:t>
      </w:r>
      <w:r>
        <w:rPr>
          <w:rFonts w:hint="eastAsia"/>
          <w:lang w:val="en-US" w:eastAsia="zh-CN"/>
        </w:rPr>
        <w:t>侧</w:t>
      </w:r>
      <w:r w:rsidR="00AF5AA7" w:rsidRPr="00CE19FC">
        <w:rPr>
          <w:lang w:val="en-US" w:eastAsia="zh-CN"/>
        </w:rPr>
        <w:t>。</w:t>
      </w:r>
    </w:p>
    <w:p w:rsidR="00AF5AA7" w:rsidRPr="00CE19FC" w:rsidRDefault="00CE19FC" w:rsidP="00AF5AA7">
      <w:pPr>
        <w:ind w:firstLineChars="200" w:firstLine="480"/>
        <w:rPr>
          <w:lang w:val="en-US" w:eastAsia="zh-CN"/>
        </w:rPr>
      </w:pPr>
      <w:r>
        <w:rPr>
          <w:rFonts w:hint="eastAsia"/>
          <w:lang w:val="en-US" w:eastAsia="zh-CN"/>
        </w:rPr>
        <w:t>中压</w:t>
      </w:r>
      <w:r w:rsidR="002D2DEA">
        <w:rPr>
          <w:lang w:val="en-US" w:eastAsia="zh-CN"/>
        </w:rPr>
        <w:t>电力线通过</w:t>
      </w:r>
      <w:r w:rsidR="002D2DEA">
        <w:rPr>
          <w:rFonts w:hint="eastAsia"/>
          <w:lang w:val="en-US" w:eastAsia="zh-CN"/>
        </w:rPr>
        <w:t>架空线路</w:t>
      </w:r>
      <w:r w:rsidR="002D2DEA">
        <w:rPr>
          <w:lang w:val="en-US" w:eastAsia="zh-CN"/>
        </w:rPr>
        <w:t>或地下</w:t>
      </w:r>
      <w:r w:rsidR="002D2DEA">
        <w:rPr>
          <w:rFonts w:hint="eastAsia"/>
          <w:lang w:val="en-US" w:eastAsia="zh-CN"/>
        </w:rPr>
        <w:t>线路</w:t>
      </w:r>
      <w:r w:rsidR="002D2DEA">
        <w:rPr>
          <w:lang w:val="en-US" w:eastAsia="zh-CN"/>
        </w:rPr>
        <w:t>输送来自变电</w:t>
      </w:r>
      <w:r w:rsidR="002D2DEA">
        <w:rPr>
          <w:rFonts w:hint="eastAsia"/>
          <w:lang w:val="en-US" w:eastAsia="zh-CN"/>
        </w:rPr>
        <w:t>站</w:t>
      </w:r>
      <w:r w:rsidR="00AF5AA7" w:rsidRPr="00CE19FC">
        <w:rPr>
          <w:lang w:val="en-US" w:eastAsia="zh-CN"/>
        </w:rPr>
        <w:t>的</w:t>
      </w:r>
      <w:r>
        <w:rPr>
          <w:lang w:val="en-US" w:eastAsia="zh-CN"/>
        </w:rPr>
        <w:t>1</w:t>
      </w:r>
      <w:r>
        <w:rPr>
          <w:rFonts w:hint="eastAsia"/>
          <w:lang w:val="en-US" w:eastAsia="zh-CN"/>
        </w:rPr>
        <w:t xml:space="preserve"> </w:t>
      </w:r>
      <w:r w:rsidR="00AF5AA7" w:rsidRPr="00CE19FC">
        <w:rPr>
          <w:lang w:val="en-US" w:eastAsia="zh-CN"/>
        </w:rPr>
        <w:t>000 V</w:t>
      </w:r>
      <w:r>
        <w:rPr>
          <w:rFonts w:hint="eastAsia"/>
          <w:lang w:val="en-US" w:eastAsia="zh-CN"/>
        </w:rPr>
        <w:t>-</w:t>
      </w:r>
      <w:r>
        <w:rPr>
          <w:lang w:val="en-US" w:eastAsia="zh-CN"/>
        </w:rPr>
        <w:t>40</w:t>
      </w:r>
      <w:r>
        <w:rPr>
          <w:rFonts w:hint="eastAsia"/>
          <w:lang w:val="en-US" w:eastAsia="zh-CN"/>
        </w:rPr>
        <w:t xml:space="preserve"> </w:t>
      </w:r>
      <w:r w:rsidR="00AF5AA7" w:rsidRPr="00CE19FC">
        <w:rPr>
          <w:lang w:val="en-US" w:eastAsia="zh-CN"/>
        </w:rPr>
        <w:t>000</w:t>
      </w:r>
      <w:r>
        <w:rPr>
          <w:lang w:val="en-US" w:eastAsia="zh-CN"/>
        </w:rPr>
        <w:t xml:space="preserve"> V</w:t>
      </w:r>
      <w:r w:rsidR="00AF5AA7" w:rsidRPr="00CE19FC">
        <w:rPr>
          <w:lang w:val="en-US" w:eastAsia="zh-CN"/>
        </w:rPr>
        <w:t>电压；</w:t>
      </w:r>
      <w:r>
        <w:rPr>
          <w:rFonts w:hint="eastAsia"/>
          <w:lang w:val="en-US" w:eastAsia="zh-CN"/>
        </w:rPr>
        <w:t>低压</w:t>
      </w:r>
      <w:r w:rsidR="00AF5AA7" w:rsidRPr="00CE19FC">
        <w:rPr>
          <w:lang w:val="en-US" w:eastAsia="zh-CN"/>
        </w:rPr>
        <w:t>电力线输送从配电变压器到客户处所之间的</w:t>
      </w:r>
      <w:r w:rsidR="00AF5AA7" w:rsidRPr="00166CF4">
        <w:rPr>
          <w:rFonts w:asciiTheme="minorEastAsia" w:hAnsiTheme="minorEastAsia"/>
          <w:lang w:val="en-US" w:eastAsia="zh-CN"/>
        </w:rPr>
        <w:t>“低压”</w:t>
      </w:r>
      <w:r w:rsidR="00AF5AA7" w:rsidRPr="00CE19FC">
        <w:rPr>
          <w:lang w:val="en-US" w:eastAsia="zh-CN"/>
        </w:rPr>
        <w:t>，如</w:t>
      </w:r>
      <w:r w:rsidR="00AF5AA7" w:rsidRPr="00CE19FC">
        <w:rPr>
          <w:lang w:val="en-US" w:eastAsia="zh-CN"/>
        </w:rPr>
        <w:t xml:space="preserve"> 240/120 V</w:t>
      </w:r>
      <w:r w:rsidR="00AF5AA7" w:rsidRPr="00CE19FC">
        <w:rPr>
          <w:lang w:val="en-US" w:eastAsia="zh-CN"/>
        </w:rPr>
        <w:t>电压。</w:t>
      </w:r>
    </w:p>
    <w:p w:rsidR="008144B3" w:rsidRPr="00CE19FC" w:rsidRDefault="00CE19FC" w:rsidP="00AF5AA7">
      <w:pPr>
        <w:ind w:firstLineChars="200" w:firstLine="480"/>
        <w:rPr>
          <w:lang w:val="en-US" w:eastAsia="zh-CN"/>
        </w:rPr>
      </w:pPr>
      <w:r w:rsidRPr="00CE19FC">
        <w:rPr>
          <w:rFonts w:ascii="STKaiti" w:eastAsia="STKaiti" w:hAnsi="STKaiti" w:hint="eastAsia"/>
          <w:lang w:val="en-US" w:eastAsia="zh-CN"/>
        </w:rPr>
        <w:t>室</w:t>
      </w:r>
      <w:r w:rsidR="00AF5AA7" w:rsidRPr="00CE19FC">
        <w:rPr>
          <w:rFonts w:ascii="STKaiti" w:eastAsia="STKaiti" w:hAnsi="STKaiti"/>
          <w:lang w:val="en-US" w:eastAsia="zh-CN"/>
        </w:rPr>
        <w:t>内</w:t>
      </w:r>
      <w:r w:rsidR="00AF5AA7" w:rsidRPr="00CE19FC">
        <w:rPr>
          <w:i/>
          <w:lang w:val="en-US" w:eastAsia="zh-CN"/>
        </w:rPr>
        <w:t>BPL</w:t>
      </w:r>
      <w:r w:rsidR="002D2DEA">
        <w:rPr>
          <w:lang w:val="en-US" w:eastAsia="zh-CN"/>
        </w:rPr>
        <w:t>：这是一种作为无意</w:t>
      </w:r>
      <w:r w:rsidR="002D2DEA" w:rsidRPr="00CE19FC">
        <w:rPr>
          <w:lang w:val="en-US" w:eastAsia="zh-CN"/>
        </w:rPr>
        <w:t>辐射体</w:t>
      </w:r>
      <w:r w:rsidR="002D2DEA">
        <w:rPr>
          <w:rFonts w:hint="eastAsia"/>
          <w:lang w:val="en-US" w:eastAsia="zh-CN"/>
        </w:rPr>
        <w:t>运行的</w:t>
      </w:r>
      <w:r w:rsidR="002D2DEA">
        <w:rPr>
          <w:lang w:val="en-US" w:eastAsia="zh-CN"/>
        </w:rPr>
        <w:t>载波系统</w:t>
      </w:r>
      <w:r w:rsidR="00AF5AA7" w:rsidRPr="00CE19FC">
        <w:rPr>
          <w:lang w:val="en-US" w:eastAsia="zh-CN"/>
        </w:rPr>
        <w:t>，</w:t>
      </w:r>
      <w:r w:rsidR="002D2DEA">
        <w:rPr>
          <w:rFonts w:hint="eastAsia"/>
          <w:lang w:val="en-US" w:eastAsia="zh-CN"/>
        </w:rPr>
        <w:t>在</w:t>
      </w:r>
      <w:r w:rsidR="00E277F4">
        <w:rPr>
          <w:rFonts w:hint="eastAsia"/>
          <w:lang w:val="en-US" w:eastAsia="zh-CN"/>
        </w:rPr>
        <w:t>不属于电力服务提供商、不由电力服务提供商运行或控制的</w:t>
      </w:r>
      <w:r w:rsidR="002D2DEA">
        <w:rPr>
          <w:lang w:val="en-US" w:eastAsia="zh-CN"/>
        </w:rPr>
        <w:t>低压</w:t>
      </w:r>
      <w:r w:rsidR="002D2DEA">
        <w:rPr>
          <w:rFonts w:hint="eastAsia"/>
          <w:lang w:val="en-US" w:eastAsia="zh-CN"/>
        </w:rPr>
        <w:t>线上</w:t>
      </w:r>
      <w:r w:rsidR="00AF5AA7" w:rsidRPr="00CE19FC">
        <w:rPr>
          <w:lang w:val="en-US" w:eastAsia="zh-CN"/>
        </w:rPr>
        <w:t>使用</w:t>
      </w:r>
      <w:bookmarkStart w:id="11" w:name="OLE_LINK224"/>
      <w:r w:rsidR="00AF5AA7" w:rsidRPr="00CE19FC">
        <w:rPr>
          <w:lang w:val="en-US" w:eastAsia="zh-CN"/>
        </w:rPr>
        <w:t>1</w:t>
      </w:r>
      <w:r>
        <w:rPr>
          <w:rFonts w:hint="eastAsia"/>
          <w:lang w:val="en-US" w:eastAsia="zh-CN"/>
        </w:rPr>
        <w:t xml:space="preserve"> </w:t>
      </w:r>
      <w:r w:rsidR="00AF5AA7" w:rsidRPr="00CE19FC">
        <w:rPr>
          <w:lang w:val="en-US" w:eastAsia="zh-CN"/>
        </w:rPr>
        <w:t>705 kHz</w:t>
      </w:r>
      <w:bookmarkEnd w:id="11"/>
      <w:r w:rsidR="002D2DEA">
        <w:rPr>
          <w:rFonts w:hint="eastAsia"/>
          <w:lang w:val="en-US" w:eastAsia="zh-CN"/>
        </w:rPr>
        <w:t>至</w:t>
      </w:r>
      <w:r w:rsidR="00AF5AA7" w:rsidRPr="00CE19FC">
        <w:rPr>
          <w:lang w:val="en-US" w:eastAsia="zh-CN"/>
        </w:rPr>
        <w:t>80 MHz</w:t>
      </w:r>
      <w:r w:rsidR="00E277F4">
        <w:rPr>
          <w:rFonts w:hint="eastAsia"/>
          <w:lang w:val="en-US" w:eastAsia="zh-CN"/>
        </w:rPr>
        <w:t>的频率</w:t>
      </w:r>
      <w:r w:rsidR="00AF5AA7" w:rsidRPr="00CE19FC">
        <w:rPr>
          <w:lang w:val="en-US" w:eastAsia="zh-CN"/>
        </w:rPr>
        <w:t>。</w:t>
      </w:r>
      <w:r w:rsidR="00703ED0">
        <w:rPr>
          <w:lang w:val="en-US" w:eastAsia="zh-CN"/>
        </w:rPr>
        <w:t>这种载波系统</w:t>
      </w:r>
      <w:r w:rsidR="00703ED0">
        <w:rPr>
          <w:rFonts w:hint="eastAsia"/>
          <w:lang w:val="en-US" w:eastAsia="zh-CN"/>
        </w:rPr>
        <w:t>既</w:t>
      </w:r>
      <w:r w:rsidR="00AF5AA7" w:rsidRPr="00CE19FC">
        <w:rPr>
          <w:lang w:val="en-US" w:eastAsia="zh-CN"/>
        </w:rPr>
        <w:t>包括客户处所内的封闭网络，也包括在客户处所建立与</w:t>
      </w:r>
      <w:r w:rsidR="00703ED0" w:rsidRPr="00CE19FC">
        <w:rPr>
          <w:lang w:val="en-US" w:eastAsia="zh-CN"/>
        </w:rPr>
        <w:t>接入</w:t>
      </w:r>
      <w:r w:rsidR="00AF5AA7" w:rsidRPr="00CE19FC">
        <w:rPr>
          <w:lang w:val="en-US" w:eastAsia="zh-CN"/>
        </w:rPr>
        <w:t>BPL</w:t>
      </w:r>
      <w:r w:rsidR="00AF5AA7" w:rsidRPr="00CE19FC">
        <w:rPr>
          <w:lang w:val="en-US" w:eastAsia="zh-CN"/>
        </w:rPr>
        <w:t>系统的连接</w:t>
      </w:r>
      <w:r w:rsidR="006424E9">
        <w:rPr>
          <w:rFonts w:hint="eastAsia"/>
          <w:lang w:val="en-US" w:eastAsia="zh-CN"/>
        </w:rPr>
        <w:t>的网络</w:t>
      </w:r>
      <w:r w:rsidR="00AF5AA7" w:rsidRPr="00CE19FC">
        <w:rPr>
          <w:lang w:val="en-US" w:eastAsia="zh-CN"/>
        </w:rPr>
        <w:t>。</w:t>
      </w:r>
    </w:p>
    <w:p w:rsidR="008144B3" w:rsidRPr="00CE19FC" w:rsidRDefault="008144B3" w:rsidP="008144B3">
      <w:pPr>
        <w:pStyle w:val="Heading1"/>
        <w:rPr>
          <w:lang w:val="en-US" w:eastAsia="zh-CN"/>
        </w:rPr>
      </w:pPr>
      <w:r w:rsidRPr="00CE19FC">
        <w:rPr>
          <w:lang w:val="en-US" w:eastAsia="zh-CN"/>
        </w:rPr>
        <w:t>3</w:t>
      </w:r>
      <w:r w:rsidRPr="00CE19FC">
        <w:rPr>
          <w:lang w:val="en-US" w:eastAsia="zh-CN"/>
        </w:rPr>
        <w:tab/>
      </w:r>
      <w:r w:rsidR="00AF5AA7" w:rsidRPr="00CE19FC">
        <w:rPr>
          <w:lang w:val="en-US" w:eastAsia="zh-CN"/>
        </w:rPr>
        <w:t>发射限值</w:t>
      </w:r>
    </w:p>
    <w:p w:rsidR="00AF5AA7" w:rsidRPr="00CE19FC" w:rsidRDefault="00AF5AA7" w:rsidP="00AF5AA7">
      <w:pPr>
        <w:ind w:firstLineChars="200" w:firstLine="480"/>
        <w:rPr>
          <w:lang w:val="en-US" w:eastAsia="zh-CN"/>
        </w:rPr>
      </w:pPr>
      <w:r w:rsidRPr="00CE19FC">
        <w:rPr>
          <w:lang w:val="en-US" w:eastAsia="zh-CN"/>
        </w:rPr>
        <w:t>美国制定了一套针对</w:t>
      </w:r>
      <w:r w:rsidR="00E70098">
        <w:rPr>
          <w:lang w:val="en-US" w:eastAsia="zh-CN"/>
        </w:rPr>
        <w:t>30 MHz</w:t>
      </w:r>
      <w:r w:rsidR="00E70098" w:rsidRPr="00CE19FC">
        <w:rPr>
          <w:lang w:val="en-US" w:eastAsia="zh-CN"/>
        </w:rPr>
        <w:t>以下</w:t>
      </w:r>
      <w:r w:rsidRPr="00CE19FC">
        <w:rPr>
          <w:lang w:val="en-US" w:eastAsia="zh-CN"/>
        </w:rPr>
        <w:t>不同频率的辐射发射限值。针对</w:t>
      </w:r>
      <w:r w:rsidRPr="00CE19FC">
        <w:rPr>
          <w:lang w:val="en-US" w:eastAsia="zh-CN"/>
        </w:rPr>
        <w:t>1</w:t>
      </w:r>
      <w:r w:rsidR="00166CF4">
        <w:rPr>
          <w:rFonts w:hint="eastAsia"/>
          <w:lang w:val="en-US" w:eastAsia="zh-CN"/>
        </w:rPr>
        <w:t xml:space="preserve"> </w:t>
      </w:r>
      <w:r w:rsidRPr="00CE19FC">
        <w:rPr>
          <w:lang w:val="en-US" w:eastAsia="zh-CN"/>
        </w:rPr>
        <w:t>705 kHz</w:t>
      </w:r>
      <w:r w:rsidR="00E70098">
        <w:rPr>
          <w:rFonts w:hint="eastAsia"/>
          <w:lang w:val="en-US" w:eastAsia="zh-CN"/>
        </w:rPr>
        <w:t>至</w:t>
      </w:r>
      <w:r w:rsidR="00CE19FC">
        <w:rPr>
          <w:lang w:val="en-US" w:eastAsia="zh-CN"/>
        </w:rPr>
        <w:t>30 MHz</w:t>
      </w:r>
      <w:r w:rsidRPr="00CE19FC">
        <w:rPr>
          <w:lang w:val="en-US" w:eastAsia="zh-CN"/>
        </w:rPr>
        <w:t>频段，辐射发射的限值是</w:t>
      </w:r>
      <w:r w:rsidRPr="00CE19FC">
        <w:rPr>
          <w:lang w:val="en-US" w:eastAsia="zh-CN"/>
        </w:rPr>
        <w:t>30</w:t>
      </w:r>
      <w:r w:rsidRPr="00CE19FC">
        <w:rPr>
          <w:lang w:val="en-US" w:eastAsia="zh-CN"/>
        </w:rPr>
        <w:t>米测量距离处不得超过</w:t>
      </w:r>
      <w:r w:rsidRPr="00CE19FC">
        <w:rPr>
          <w:lang w:val="en-US" w:eastAsia="zh-CN"/>
        </w:rPr>
        <w:t xml:space="preserve">30 </w:t>
      </w:r>
      <w:r w:rsidRPr="00CE19FC">
        <w:rPr>
          <w:szCs w:val="24"/>
          <w:lang w:val="en-US"/>
        </w:rPr>
        <w:sym w:font="Symbol" w:char="F06D"/>
      </w:r>
      <w:r w:rsidRPr="00CE19FC">
        <w:rPr>
          <w:lang w:val="en-US" w:eastAsia="zh-CN"/>
        </w:rPr>
        <w:t>V/m</w:t>
      </w:r>
      <w:r w:rsidRPr="00CE19FC">
        <w:rPr>
          <w:lang w:val="en-US" w:eastAsia="zh-CN"/>
        </w:rPr>
        <w:t>。</w:t>
      </w:r>
    </w:p>
    <w:p w:rsidR="00AF5AA7" w:rsidRPr="00CE19FC" w:rsidRDefault="00AF5AA7" w:rsidP="00AF5AA7">
      <w:pPr>
        <w:ind w:firstLineChars="200" w:firstLine="480"/>
        <w:rPr>
          <w:lang w:val="en-US" w:eastAsia="zh-CN"/>
        </w:rPr>
      </w:pPr>
      <w:bookmarkStart w:id="12" w:name="OLE_LINK227"/>
      <w:r w:rsidRPr="00CE19FC">
        <w:rPr>
          <w:lang w:val="en-US" w:eastAsia="zh-CN"/>
        </w:rPr>
        <w:t>针对超过</w:t>
      </w:r>
      <w:r w:rsidR="00CE19FC">
        <w:rPr>
          <w:lang w:val="en-US" w:eastAsia="zh-CN"/>
        </w:rPr>
        <w:t>30 MHz</w:t>
      </w:r>
      <w:r w:rsidRPr="00CE19FC">
        <w:rPr>
          <w:lang w:val="en-US" w:eastAsia="zh-CN"/>
        </w:rPr>
        <w:t>的频段，</w:t>
      </w:r>
      <w:bookmarkStart w:id="13" w:name="OLE_LINK240"/>
      <w:r w:rsidRPr="00CE19FC">
        <w:rPr>
          <w:lang w:val="en-US" w:eastAsia="zh-CN"/>
        </w:rPr>
        <w:t>A</w:t>
      </w:r>
      <w:r w:rsidRPr="00CE19FC">
        <w:rPr>
          <w:lang w:val="en-US" w:eastAsia="zh-CN"/>
        </w:rPr>
        <w:t>类</w:t>
      </w:r>
      <w:bookmarkEnd w:id="13"/>
      <w:r w:rsidRPr="00CE19FC">
        <w:rPr>
          <w:lang w:val="en-US" w:eastAsia="zh-CN"/>
        </w:rPr>
        <w:t>设备辐射发射限值</w:t>
      </w:r>
      <w:r w:rsidR="00CE19FC">
        <w:rPr>
          <w:lang w:val="en-US" w:eastAsia="zh-CN"/>
        </w:rPr>
        <w:t>(</w:t>
      </w:r>
      <w:r w:rsidRPr="00CE19FC">
        <w:rPr>
          <w:lang w:val="en-US" w:eastAsia="zh-CN"/>
        </w:rPr>
        <w:t>针对商业</w:t>
      </w:r>
      <w:r w:rsidRPr="00CE19FC">
        <w:rPr>
          <w:lang w:val="en-US" w:eastAsia="zh-CN"/>
        </w:rPr>
        <w:t>/</w:t>
      </w:r>
      <w:r w:rsidRPr="00CE19FC">
        <w:rPr>
          <w:lang w:val="en-US" w:eastAsia="zh-CN"/>
        </w:rPr>
        <w:t>工业环境的保护</w:t>
      </w:r>
      <w:r w:rsidR="00CE19FC">
        <w:rPr>
          <w:lang w:val="en-US" w:eastAsia="zh-CN"/>
        </w:rPr>
        <w:t>)</w:t>
      </w:r>
      <w:r w:rsidRPr="00CE19FC">
        <w:rPr>
          <w:lang w:val="en-US" w:eastAsia="zh-CN"/>
        </w:rPr>
        <w:t>和</w:t>
      </w:r>
      <w:r w:rsidRPr="00CE19FC">
        <w:rPr>
          <w:lang w:val="en-US" w:eastAsia="zh-CN"/>
        </w:rPr>
        <w:t>B</w:t>
      </w:r>
      <w:r w:rsidRPr="00CE19FC">
        <w:rPr>
          <w:lang w:val="en-US" w:eastAsia="zh-CN"/>
        </w:rPr>
        <w:t>类设备辐射发射限值</w:t>
      </w:r>
      <w:r w:rsidR="00CE19FC">
        <w:rPr>
          <w:lang w:val="en-US" w:eastAsia="zh-CN"/>
        </w:rPr>
        <w:t>(</w:t>
      </w:r>
      <w:r w:rsidRPr="00CE19FC">
        <w:rPr>
          <w:lang w:val="en-US" w:eastAsia="zh-CN"/>
        </w:rPr>
        <w:t>针对居住环境的保护</w:t>
      </w:r>
      <w:r w:rsidR="00CE19FC">
        <w:rPr>
          <w:lang w:val="en-US" w:eastAsia="zh-CN"/>
        </w:rPr>
        <w:t>)</w:t>
      </w:r>
      <w:r w:rsidRPr="00CE19FC">
        <w:rPr>
          <w:lang w:val="en-US" w:eastAsia="zh-CN"/>
        </w:rPr>
        <w:t>存在一定区别。例如，在</w:t>
      </w:r>
      <w:r w:rsidR="00E70098">
        <w:rPr>
          <w:lang w:val="en-US" w:eastAsia="zh-CN"/>
        </w:rPr>
        <w:t>30-88 MHz</w:t>
      </w:r>
      <w:r w:rsidR="00E70098">
        <w:rPr>
          <w:lang w:val="en-US" w:eastAsia="zh-CN"/>
        </w:rPr>
        <w:t>频段</w:t>
      </w:r>
      <w:r w:rsidR="00E70098">
        <w:rPr>
          <w:rFonts w:hint="eastAsia"/>
          <w:lang w:val="en-US" w:eastAsia="zh-CN"/>
        </w:rPr>
        <w:t>内</w:t>
      </w:r>
      <w:r w:rsidRPr="00CE19FC">
        <w:rPr>
          <w:lang w:val="en-US" w:eastAsia="zh-CN"/>
        </w:rPr>
        <w:t>，</w:t>
      </w:r>
      <w:r w:rsidRPr="00CE19FC">
        <w:rPr>
          <w:lang w:val="en-US" w:eastAsia="zh-CN"/>
        </w:rPr>
        <w:t>A</w:t>
      </w:r>
      <w:r w:rsidRPr="00CE19FC">
        <w:rPr>
          <w:lang w:val="en-US" w:eastAsia="zh-CN"/>
        </w:rPr>
        <w:t>类设备限值是</w:t>
      </w:r>
      <w:r w:rsidRPr="00CE19FC">
        <w:rPr>
          <w:lang w:val="en-US" w:eastAsia="zh-CN"/>
        </w:rPr>
        <w:t>10</w:t>
      </w:r>
      <w:r w:rsidRPr="00CE19FC">
        <w:rPr>
          <w:lang w:val="en-US" w:eastAsia="zh-CN"/>
        </w:rPr>
        <w:t>米测量距离处不得超过</w:t>
      </w:r>
      <w:r w:rsidRPr="00CE19FC">
        <w:rPr>
          <w:lang w:val="en-US" w:eastAsia="zh-CN"/>
        </w:rPr>
        <w:t>90</w:t>
      </w:r>
      <w:r w:rsidR="00166CF4">
        <w:rPr>
          <w:rFonts w:hint="eastAsia"/>
          <w:lang w:val="en-US" w:eastAsia="zh-CN"/>
        </w:rPr>
        <w:t xml:space="preserve"> </w:t>
      </w:r>
      <w:r w:rsidRPr="00CE19FC">
        <w:rPr>
          <w:szCs w:val="24"/>
          <w:lang w:val="en-US"/>
        </w:rPr>
        <w:sym w:font="Symbol" w:char="F06D"/>
      </w:r>
      <w:r w:rsidRPr="00CE19FC">
        <w:rPr>
          <w:lang w:val="en-US" w:eastAsia="zh-CN"/>
        </w:rPr>
        <w:t>V/m</w:t>
      </w:r>
      <w:r w:rsidRPr="00CE19FC">
        <w:rPr>
          <w:lang w:val="en-US" w:eastAsia="zh-CN"/>
        </w:rPr>
        <w:t>；</w:t>
      </w:r>
      <w:r w:rsidRPr="00CE19FC">
        <w:rPr>
          <w:lang w:val="en-US" w:eastAsia="zh-CN"/>
        </w:rPr>
        <w:t>B</w:t>
      </w:r>
      <w:r w:rsidRPr="00CE19FC">
        <w:rPr>
          <w:lang w:val="en-US" w:eastAsia="zh-CN"/>
        </w:rPr>
        <w:t>类设备的辐射发射限值是</w:t>
      </w:r>
      <w:r w:rsidRPr="00CE19FC">
        <w:rPr>
          <w:lang w:val="en-US" w:eastAsia="zh-CN"/>
        </w:rPr>
        <w:t>3</w:t>
      </w:r>
      <w:r w:rsidRPr="00CE19FC">
        <w:rPr>
          <w:lang w:val="en-US" w:eastAsia="zh-CN"/>
        </w:rPr>
        <w:t>米测量距离处不得超过</w:t>
      </w:r>
      <w:r w:rsidRPr="00CE19FC">
        <w:rPr>
          <w:lang w:val="en-US" w:eastAsia="zh-CN"/>
        </w:rPr>
        <w:t xml:space="preserve">100 </w:t>
      </w:r>
      <w:r w:rsidRPr="00CE19FC">
        <w:rPr>
          <w:szCs w:val="24"/>
          <w:lang w:val="en-US"/>
        </w:rPr>
        <w:sym w:font="Symbol" w:char="F06D"/>
      </w:r>
      <w:r w:rsidRPr="00CE19FC">
        <w:rPr>
          <w:lang w:val="en-US" w:eastAsia="zh-CN"/>
        </w:rPr>
        <w:t>V/m</w:t>
      </w:r>
      <w:r w:rsidRPr="00CE19FC">
        <w:rPr>
          <w:lang w:val="en-US" w:eastAsia="zh-CN"/>
        </w:rPr>
        <w:t>。</w:t>
      </w:r>
      <w:bookmarkStart w:id="14" w:name="OLE_LINK243"/>
      <w:bookmarkStart w:id="15" w:name="OLE_LINK244"/>
      <w:r w:rsidRPr="00CE19FC">
        <w:rPr>
          <w:lang w:val="en-US" w:eastAsia="zh-CN"/>
        </w:rPr>
        <w:t>一般规定，</w:t>
      </w:r>
      <w:r w:rsidRPr="00CE19FC">
        <w:rPr>
          <w:lang w:val="en-US" w:eastAsia="zh-CN"/>
        </w:rPr>
        <w:t>A</w:t>
      </w:r>
      <w:r w:rsidRPr="00CE19FC">
        <w:rPr>
          <w:lang w:val="en-US" w:eastAsia="zh-CN"/>
        </w:rPr>
        <w:t>类设备的辐射发射功率允许比</w:t>
      </w:r>
      <w:r w:rsidRPr="00CE19FC">
        <w:rPr>
          <w:lang w:val="en-US" w:eastAsia="zh-CN"/>
        </w:rPr>
        <w:t>B</w:t>
      </w:r>
      <w:r w:rsidR="00E70098">
        <w:rPr>
          <w:lang w:val="en-US" w:eastAsia="zh-CN"/>
        </w:rPr>
        <w:t>类设备的辐射发射功率</w:t>
      </w:r>
      <w:r w:rsidR="00E70098">
        <w:rPr>
          <w:rFonts w:hint="eastAsia"/>
          <w:lang w:val="en-US" w:eastAsia="zh-CN"/>
        </w:rPr>
        <w:t>高</w:t>
      </w:r>
      <w:r w:rsidRPr="00CE19FC">
        <w:rPr>
          <w:lang w:val="en-US" w:eastAsia="zh-CN"/>
        </w:rPr>
        <w:t>10</w:t>
      </w:r>
      <w:r w:rsidR="00166CF4">
        <w:rPr>
          <w:rFonts w:hint="eastAsia"/>
          <w:lang w:val="en-US" w:eastAsia="zh-CN"/>
        </w:rPr>
        <w:t xml:space="preserve"> </w:t>
      </w:r>
      <w:r w:rsidRPr="00CE19FC">
        <w:rPr>
          <w:lang w:val="en-US" w:eastAsia="zh-CN"/>
        </w:rPr>
        <w:t>dB</w:t>
      </w:r>
      <w:r w:rsidR="00CE19FC">
        <w:rPr>
          <w:lang w:val="en-US" w:eastAsia="zh-CN"/>
        </w:rPr>
        <w:t>(</w:t>
      </w:r>
      <w:r w:rsidRPr="00CE19FC">
        <w:rPr>
          <w:lang w:val="en-US" w:eastAsia="zh-CN"/>
        </w:rPr>
        <w:t>或大约</w:t>
      </w:r>
      <w:r w:rsidRPr="00CE19FC">
        <w:rPr>
          <w:lang w:val="en-US" w:eastAsia="zh-CN"/>
        </w:rPr>
        <w:t>10</w:t>
      </w:r>
      <w:r w:rsidRPr="00CE19FC">
        <w:rPr>
          <w:lang w:val="en-US" w:eastAsia="zh-CN"/>
        </w:rPr>
        <w:t>倍</w:t>
      </w:r>
      <w:r w:rsidR="00CE19FC">
        <w:rPr>
          <w:lang w:val="en-US" w:eastAsia="zh-CN"/>
        </w:rPr>
        <w:t>)</w:t>
      </w:r>
      <w:bookmarkEnd w:id="14"/>
      <w:r w:rsidRPr="00CE19FC">
        <w:rPr>
          <w:lang w:val="en-US" w:eastAsia="zh-CN"/>
        </w:rPr>
        <w:t>。</w:t>
      </w:r>
      <w:bookmarkEnd w:id="12"/>
      <w:bookmarkEnd w:id="15"/>
    </w:p>
    <w:p w:rsidR="00AF5AA7" w:rsidRPr="00CE19FC" w:rsidRDefault="00AF5AA7" w:rsidP="00AF5AA7">
      <w:pPr>
        <w:ind w:firstLineChars="200" w:firstLine="480"/>
        <w:rPr>
          <w:lang w:val="en-US" w:eastAsia="zh-CN"/>
        </w:rPr>
      </w:pPr>
      <w:r w:rsidRPr="00CE19FC">
        <w:rPr>
          <w:lang w:val="en-US" w:eastAsia="zh-CN"/>
        </w:rPr>
        <w:t>现有辐射发射限值适用于频率低于</w:t>
      </w:r>
      <w:r w:rsidRPr="00CE19FC">
        <w:rPr>
          <w:lang w:val="en-US" w:eastAsia="zh-CN"/>
        </w:rPr>
        <w:t xml:space="preserve">30 </w:t>
      </w:r>
      <w:r w:rsidR="00166CF4">
        <w:rPr>
          <w:lang w:val="en-US" w:eastAsia="zh-CN"/>
        </w:rPr>
        <w:t>MH</w:t>
      </w:r>
      <w:r w:rsidR="00166CF4">
        <w:rPr>
          <w:rFonts w:hint="eastAsia"/>
          <w:lang w:val="en-US" w:eastAsia="zh-CN"/>
        </w:rPr>
        <w:t>z</w:t>
      </w:r>
      <w:r w:rsidRPr="00CE19FC">
        <w:rPr>
          <w:lang w:val="en-US" w:eastAsia="zh-CN"/>
        </w:rPr>
        <w:t>的</w:t>
      </w:r>
      <w:r w:rsidRPr="00CE19FC">
        <w:rPr>
          <w:lang w:val="en-US" w:eastAsia="zh-CN"/>
        </w:rPr>
        <w:t>BPL</w:t>
      </w:r>
      <w:r w:rsidRPr="00CE19FC">
        <w:rPr>
          <w:lang w:val="en-US" w:eastAsia="zh-CN"/>
        </w:rPr>
        <w:t>。高于</w:t>
      </w:r>
      <w:r w:rsidRPr="00CE19FC">
        <w:rPr>
          <w:lang w:val="en-US" w:eastAsia="zh-CN"/>
        </w:rPr>
        <w:t>30 MHz</w:t>
      </w:r>
      <w:r w:rsidRPr="00CE19FC">
        <w:rPr>
          <w:lang w:val="en-US" w:eastAsia="zh-CN"/>
        </w:rPr>
        <w:t>的频段，</w:t>
      </w:r>
      <w:r w:rsidRPr="00CE19FC">
        <w:rPr>
          <w:lang w:val="en-US" w:eastAsia="zh-CN"/>
        </w:rPr>
        <w:t>A</w:t>
      </w:r>
      <w:r w:rsidRPr="00CE19FC">
        <w:rPr>
          <w:lang w:val="en-US" w:eastAsia="zh-CN"/>
        </w:rPr>
        <w:t>类设备辐射发射限值应适用于</w:t>
      </w:r>
      <w:r w:rsidR="00166CF4">
        <w:rPr>
          <w:rFonts w:hint="eastAsia"/>
          <w:lang w:val="en-US" w:eastAsia="zh-CN"/>
        </w:rPr>
        <w:t>中压</w:t>
      </w:r>
      <w:r w:rsidRPr="00CE19FC">
        <w:rPr>
          <w:lang w:val="en-US" w:eastAsia="zh-CN"/>
        </w:rPr>
        <w:t>电力线，</w:t>
      </w:r>
      <w:r w:rsidRPr="00CE19FC">
        <w:rPr>
          <w:lang w:val="en-US" w:eastAsia="zh-CN"/>
        </w:rPr>
        <w:t>B</w:t>
      </w:r>
      <w:r w:rsidRPr="00CE19FC">
        <w:rPr>
          <w:lang w:val="en-US" w:eastAsia="zh-CN"/>
        </w:rPr>
        <w:t>类设备辐射发射</w:t>
      </w:r>
      <w:r w:rsidR="00E70098">
        <w:rPr>
          <w:rFonts w:hint="eastAsia"/>
          <w:lang w:val="en-US" w:eastAsia="zh-CN"/>
        </w:rPr>
        <w:t>规则</w:t>
      </w:r>
      <w:r w:rsidRPr="00CE19FC">
        <w:rPr>
          <w:lang w:val="en-US" w:eastAsia="zh-CN"/>
        </w:rPr>
        <w:t>应适用于</w:t>
      </w:r>
      <w:r w:rsidR="00166CF4">
        <w:rPr>
          <w:rFonts w:hint="eastAsia"/>
          <w:lang w:val="en-US" w:eastAsia="zh-CN"/>
        </w:rPr>
        <w:t>低压</w:t>
      </w:r>
      <w:r w:rsidRPr="00CE19FC">
        <w:rPr>
          <w:lang w:val="en-US" w:eastAsia="zh-CN"/>
        </w:rPr>
        <w:t>电力线。</w:t>
      </w:r>
    </w:p>
    <w:p w:rsidR="00AF5AA7" w:rsidRPr="00CE19FC" w:rsidRDefault="00AF5AA7" w:rsidP="00AF5AA7">
      <w:pPr>
        <w:ind w:firstLineChars="200" w:firstLine="480"/>
        <w:rPr>
          <w:lang w:val="en-US" w:eastAsia="zh-CN"/>
        </w:rPr>
      </w:pPr>
      <w:r w:rsidRPr="00CE19FC">
        <w:rPr>
          <w:lang w:val="en-US" w:eastAsia="zh-CN"/>
        </w:rPr>
        <w:t>目前还没有针对</w:t>
      </w:r>
      <w:r w:rsidRPr="00CE19FC">
        <w:rPr>
          <w:lang w:val="en-US" w:eastAsia="zh-CN"/>
        </w:rPr>
        <w:t>BPL</w:t>
      </w:r>
      <w:r w:rsidRPr="00CE19FC">
        <w:rPr>
          <w:lang w:val="en-US" w:eastAsia="zh-CN"/>
        </w:rPr>
        <w:t>的传导发射限值</w:t>
      </w:r>
      <w:r w:rsidR="00CE19FC">
        <w:rPr>
          <w:lang w:val="en-US" w:eastAsia="zh-CN"/>
        </w:rPr>
        <w:t>(</w:t>
      </w:r>
      <w:r w:rsidRPr="00CE19FC">
        <w:rPr>
          <w:lang w:val="en-US" w:eastAsia="zh-CN"/>
        </w:rPr>
        <w:t>包括没有</w:t>
      </w:r>
      <w:r w:rsidR="00E70098">
        <w:rPr>
          <w:rFonts w:hint="eastAsia"/>
          <w:lang w:val="en-US" w:eastAsia="zh-CN"/>
        </w:rPr>
        <w:t>调幅</w:t>
      </w:r>
      <w:r w:rsidRPr="00CE19FC">
        <w:rPr>
          <w:lang w:val="en-US" w:eastAsia="zh-CN"/>
        </w:rPr>
        <w:t>广播频段的限值</w:t>
      </w:r>
      <w:r w:rsidR="00CE19FC">
        <w:rPr>
          <w:lang w:val="en-US" w:eastAsia="zh-CN"/>
        </w:rPr>
        <w:t>)</w:t>
      </w:r>
      <w:r w:rsidRPr="00CE19FC">
        <w:rPr>
          <w:lang w:val="en-US" w:eastAsia="zh-CN"/>
        </w:rPr>
        <w:t>。</w:t>
      </w:r>
    </w:p>
    <w:p w:rsidR="00AF5AA7" w:rsidRPr="00CE19FC" w:rsidRDefault="00AF5AA7">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AF5AA7" w:rsidRPr="00CE19FC" w:rsidRDefault="00AF5AA7" w:rsidP="00AF5AA7">
      <w:pPr>
        <w:pStyle w:val="Heading1"/>
        <w:rPr>
          <w:lang w:val="en-US" w:eastAsia="zh-CN"/>
        </w:rPr>
      </w:pPr>
      <w:r w:rsidRPr="00CE19FC">
        <w:rPr>
          <w:lang w:val="en-US" w:eastAsia="zh-CN"/>
        </w:rPr>
        <w:lastRenderedPageBreak/>
        <w:t>4</w:t>
      </w:r>
      <w:r w:rsidRPr="00CE19FC">
        <w:rPr>
          <w:lang w:val="en-US" w:eastAsia="zh-CN"/>
        </w:rPr>
        <w:tab/>
      </w:r>
      <w:r w:rsidRPr="00CE19FC">
        <w:rPr>
          <w:lang w:val="en-US" w:eastAsia="zh-CN"/>
        </w:rPr>
        <w:t>特殊频率保护</w:t>
      </w:r>
    </w:p>
    <w:p w:rsidR="00AF5AA7" w:rsidRPr="00CE19FC" w:rsidRDefault="00363C26" w:rsidP="00AF5AA7">
      <w:pPr>
        <w:ind w:firstLineChars="200" w:firstLine="480"/>
        <w:rPr>
          <w:lang w:val="en-US" w:eastAsia="zh-CN"/>
        </w:rPr>
      </w:pPr>
      <w:r>
        <w:rPr>
          <w:rFonts w:hint="eastAsia"/>
          <w:lang w:val="en-US" w:eastAsia="zh-CN"/>
        </w:rPr>
        <w:t>已经</w:t>
      </w:r>
      <w:r>
        <w:rPr>
          <w:lang w:val="en-US" w:eastAsia="zh-CN"/>
        </w:rPr>
        <w:t>明确</w:t>
      </w:r>
      <w:r w:rsidR="00AF5AA7" w:rsidRPr="00CE19FC">
        <w:rPr>
          <w:lang w:val="en-US" w:eastAsia="zh-CN"/>
        </w:rPr>
        <w:t>对某些频段</w:t>
      </w:r>
      <w:r w:rsidRPr="00CE19FC">
        <w:rPr>
          <w:lang w:val="en-US" w:eastAsia="zh-CN"/>
        </w:rPr>
        <w:t>必须</w:t>
      </w:r>
      <w:r w:rsidR="00AF5AA7" w:rsidRPr="00CE19FC">
        <w:rPr>
          <w:lang w:val="en-US" w:eastAsia="zh-CN"/>
        </w:rPr>
        <w:t>进行特殊的防干扰保护，</w:t>
      </w:r>
      <w:r>
        <w:rPr>
          <w:rFonts w:hint="eastAsia"/>
          <w:lang w:val="en-US" w:eastAsia="zh-CN"/>
        </w:rPr>
        <w:t>并</w:t>
      </w:r>
      <w:r w:rsidR="006C28B0">
        <w:rPr>
          <w:rFonts w:hint="eastAsia"/>
          <w:lang w:val="en-US" w:eastAsia="zh-CN"/>
        </w:rPr>
        <w:t>对</w:t>
      </w:r>
      <w:r w:rsidR="006C28B0">
        <w:rPr>
          <w:lang w:val="en-US" w:eastAsia="zh-CN"/>
        </w:rPr>
        <w:t>频段</w:t>
      </w:r>
      <w:r>
        <w:rPr>
          <w:rFonts w:hint="eastAsia"/>
          <w:lang w:val="en-US" w:eastAsia="zh-CN"/>
        </w:rPr>
        <w:t>隔离、</w:t>
      </w:r>
      <w:r>
        <w:rPr>
          <w:lang w:val="en-US" w:eastAsia="zh-CN"/>
        </w:rPr>
        <w:t>地理</w:t>
      </w:r>
      <w:r>
        <w:rPr>
          <w:rFonts w:hint="eastAsia"/>
          <w:lang w:val="en-US" w:eastAsia="zh-CN"/>
        </w:rPr>
        <w:t>隔离</w:t>
      </w:r>
      <w:r>
        <w:rPr>
          <w:lang w:val="en-US" w:eastAsia="zh-CN"/>
        </w:rPr>
        <w:t>区</w:t>
      </w:r>
      <w:r>
        <w:rPr>
          <w:rFonts w:hint="eastAsia"/>
          <w:lang w:val="en-US" w:eastAsia="zh-CN"/>
        </w:rPr>
        <w:t>和</w:t>
      </w:r>
      <w:r w:rsidR="00AF5AA7" w:rsidRPr="00CE19FC">
        <w:rPr>
          <w:lang w:val="en-US" w:eastAsia="zh-CN"/>
        </w:rPr>
        <w:t>咨询</w:t>
      </w:r>
      <w:r w:rsidR="006C28B0">
        <w:rPr>
          <w:rFonts w:hint="eastAsia"/>
          <w:lang w:val="en-US" w:eastAsia="zh-CN"/>
        </w:rPr>
        <w:t>区提出了一系列</w:t>
      </w:r>
      <w:r w:rsidR="00AF5AA7" w:rsidRPr="00CE19FC">
        <w:rPr>
          <w:lang w:val="en-US" w:eastAsia="zh-CN"/>
        </w:rPr>
        <w:t>要求。</w:t>
      </w:r>
    </w:p>
    <w:p w:rsidR="00AF5AA7" w:rsidRPr="00CE19FC" w:rsidRDefault="00AF5AA7" w:rsidP="00AF5AA7">
      <w:pPr>
        <w:pStyle w:val="Heading2"/>
        <w:rPr>
          <w:lang w:val="en-US" w:eastAsia="zh-CN"/>
        </w:rPr>
      </w:pPr>
      <w:r w:rsidRPr="00CE19FC">
        <w:rPr>
          <w:lang w:val="en-US" w:eastAsia="zh-CN"/>
        </w:rPr>
        <w:t>4.1</w:t>
      </w:r>
      <w:r w:rsidRPr="00CE19FC">
        <w:rPr>
          <w:lang w:val="en-US" w:eastAsia="zh-CN"/>
        </w:rPr>
        <w:tab/>
      </w:r>
      <w:r w:rsidRPr="00CE19FC">
        <w:rPr>
          <w:lang w:val="en-US" w:eastAsia="zh-CN"/>
        </w:rPr>
        <w:t>频段</w:t>
      </w:r>
      <w:r w:rsidR="00637B54">
        <w:rPr>
          <w:rFonts w:hint="eastAsia"/>
          <w:lang w:val="en-US" w:eastAsia="zh-CN"/>
        </w:rPr>
        <w:t>隔离</w:t>
      </w:r>
    </w:p>
    <w:p w:rsidR="00AF5AA7" w:rsidRPr="00CE19FC" w:rsidRDefault="00AF5AA7" w:rsidP="00AF5AA7">
      <w:pPr>
        <w:ind w:firstLineChars="200" w:firstLine="480"/>
        <w:rPr>
          <w:lang w:val="en-US" w:eastAsia="zh-CN"/>
        </w:rPr>
      </w:pPr>
      <w:r w:rsidRPr="00CE19FC">
        <w:rPr>
          <w:lang w:val="en-US" w:eastAsia="zh-CN"/>
        </w:rPr>
        <w:t>对于</w:t>
      </w:r>
      <w:r w:rsidRPr="00CE19FC">
        <w:rPr>
          <w:lang w:val="en-US" w:eastAsia="zh-CN"/>
        </w:rPr>
        <w:t>MV</w:t>
      </w:r>
      <w:r w:rsidRPr="00CE19FC">
        <w:rPr>
          <w:lang w:val="en-US" w:eastAsia="zh-CN"/>
        </w:rPr>
        <w:t>架空电力线，除了</w:t>
      </w:r>
      <w:r w:rsidR="00637B54">
        <w:rPr>
          <w:lang w:val="en-US" w:eastAsia="zh-CN"/>
        </w:rPr>
        <w:t>74.8-75.2 MHz</w:t>
      </w:r>
      <w:r w:rsidRPr="00CE19FC">
        <w:rPr>
          <w:lang w:val="en-US" w:eastAsia="zh-CN"/>
        </w:rPr>
        <w:t>频段，</w:t>
      </w:r>
      <w:r w:rsidRPr="00CE19FC">
        <w:rPr>
          <w:lang w:val="en-US" w:eastAsia="zh-CN"/>
        </w:rPr>
        <w:t>BPL</w:t>
      </w:r>
      <w:r w:rsidRPr="00CE19FC">
        <w:rPr>
          <w:lang w:val="en-US" w:eastAsia="zh-CN"/>
        </w:rPr>
        <w:t>接入系统</w:t>
      </w:r>
      <w:r w:rsidR="00637B54">
        <w:rPr>
          <w:rFonts w:hint="eastAsia"/>
          <w:lang w:val="en-US" w:eastAsia="zh-CN"/>
        </w:rPr>
        <w:t>也</w:t>
      </w:r>
      <w:r w:rsidR="00637B54">
        <w:rPr>
          <w:lang w:val="en-US" w:eastAsia="zh-CN"/>
        </w:rPr>
        <w:t>可以不</w:t>
      </w:r>
      <w:r w:rsidRPr="00CE19FC">
        <w:rPr>
          <w:lang w:val="en-US" w:eastAsia="zh-CN"/>
        </w:rPr>
        <w:t>使用</w:t>
      </w:r>
      <w:r w:rsidR="00CE19FC">
        <w:rPr>
          <w:lang w:val="en-US" w:eastAsia="zh-CN"/>
        </w:rPr>
        <w:t>(</w:t>
      </w:r>
      <w:r w:rsidRPr="00637B54">
        <w:rPr>
          <w:rFonts w:asciiTheme="minorEastAsia" w:hAnsiTheme="minorEastAsia"/>
          <w:lang w:val="en-US" w:eastAsia="zh-CN"/>
        </w:rPr>
        <w:t>“</w:t>
      </w:r>
      <w:r w:rsidRPr="00CE19FC">
        <w:rPr>
          <w:lang w:val="en-US" w:eastAsia="zh-CN"/>
        </w:rPr>
        <w:t>将载波频率放在</w:t>
      </w:r>
      <w:r w:rsidRPr="00637B54">
        <w:rPr>
          <w:rFonts w:asciiTheme="minorEastAsia" w:hAnsiTheme="minorEastAsia"/>
          <w:lang w:val="en-US" w:eastAsia="zh-CN"/>
        </w:rPr>
        <w:t>”</w:t>
      </w:r>
      <w:r w:rsidR="00CE19FC">
        <w:rPr>
          <w:lang w:val="en-US" w:eastAsia="zh-CN"/>
        </w:rPr>
        <w:t>)</w:t>
      </w:r>
      <w:r w:rsidRPr="00CE19FC">
        <w:rPr>
          <w:lang w:val="en-US" w:eastAsia="zh-CN"/>
        </w:rPr>
        <w:t>2</w:t>
      </w:r>
      <w:r w:rsidR="00637B54">
        <w:rPr>
          <w:rFonts w:hint="eastAsia"/>
          <w:lang w:val="en-US" w:eastAsia="zh-CN"/>
        </w:rPr>
        <w:t>至</w:t>
      </w:r>
      <w:r w:rsidRPr="00CE19FC">
        <w:rPr>
          <w:lang w:val="en-US" w:eastAsia="zh-CN"/>
        </w:rPr>
        <w:t>22 MHz</w:t>
      </w:r>
      <w:r w:rsidRPr="00CE19FC">
        <w:rPr>
          <w:lang w:val="en-US" w:eastAsia="zh-CN"/>
        </w:rPr>
        <w:t>之间的某些指定频段。这些频段一般</w:t>
      </w:r>
      <w:r w:rsidR="00637B54">
        <w:rPr>
          <w:rFonts w:hint="eastAsia"/>
          <w:lang w:val="en-US" w:eastAsia="zh-CN"/>
        </w:rPr>
        <w:t>划分</w:t>
      </w:r>
      <w:r w:rsidRPr="00CE19FC">
        <w:rPr>
          <w:lang w:val="en-US" w:eastAsia="zh-CN"/>
        </w:rPr>
        <w:t>给用于提供航空生命安全</w:t>
      </w:r>
      <w:r w:rsidR="006D6BAD">
        <w:rPr>
          <w:lang w:val="en-US" w:eastAsia="zh-CN"/>
        </w:rPr>
        <w:t>业务</w:t>
      </w:r>
      <w:r w:rsidRPr="00CE19FC">
        <w:rPr>
          <w:lang w:val="en-US" w:eastAsia="zh-CN"/>
        </w:rPr>
        <w:t>的航空移动</w:t>
      </w:r>
      <w:r w:rsidR="00CE19FC">
        <w:rPr>
          <w:lang w:val="en-US" w:eastAsia="zh-CN"/>
        </w:rPr>
        <w:t>(</w:t>
      </w:r>
      <w:r w:rsidRPr="00CE19FC">
        <w:rPr>
          <w:lang w:val="en-US" w:eastAsia="zh-CN"/>
        </w:rPr>
        <w:t>R</w:t>
      </w:r>
      <w:r w:rsidR="00CE19FC">
        <w:rPr>
          <w:lang w:val="en-US" w:eastAsia="zh-CN"/>
        </w:rPr>
        <w:t>)</w:t>
      </w:r>
      <w:r w:rsidRPr="00CE19FC">
        <w:rPr>
          <w:lang w:val="en-US" w:eastAsia="zh-CN"/>
        </w:rPr>
        <w:t>和无线电导航</w:t>
      </w:r>
      <w:r w:rsidR="006D6BAD">
        <w:rPr>
          <w:lang w:val="en-US" w:eastAsia="zh-CN"/>
        </w:rPr>
        <w:t>业务</w:t>
      </w:r>
      <w:r w:rsidRPr="00CE19FC">
        <w:rPr>
          <w:lang w:val="en-US" w:eastAsia="zh-CN"/>
        </w:rPr>
        <w:t>。这一要求不适用于</w:t>
      </w:r>
      <w:r w:rsidRPr="00CE19FC">
        <w:rPr>
          <w:lang w:val="en-US" w:eastAsia="zh-CN"/>
        </w:rPr>
        <w:t>LV</w:t>
      </w:r>
      <w:r w:rsidRPr="00CE19FC">
        <w:rPr>
          <w:lang w:val="en-US" w:eastAsia="zh-CN"/>
        </w:rPr>
        <w:t>电力线，也不适用于地下电力线</w:t>
      </w:r>
      <w:r w:rsidR="00CE19FC">
        <w:rPr>
          <w:lang w:val="en-US" w:eastAsia="zh-CN"/>
        </w:rPr>
        <w:t>(</w:t>
      </w:r>
      <w:r w:rsidRPr="00CE19FC">
        <w:rPr>
          <w:lang w:val="en-US" w:eastAsia="zh-CN"/>
        </w:rPr>
        <w:t>LV</w:t>
      </w:r>
      <w:r w:rsidRPr="00CE19FC">
        <w:rPr>
          <w:lang w:val="en-US" w:eastAsia="zh-CN"/>
        </w:rPr>
        <w:t>或</w:t>
      </w:r>
      <w:r w:rsidRPr="00CE19FC">
        <w:rPr>
          <w:lang w:val="en-US" w:eastAsia="zh-CN"/>
        </w:rPr>
        <w:t>MV</w:t>
      </w:r>
      <w:r w:rsidR="00CE19FC">
        <w:rPr>
          <w:lang w:val="en-US" w:eastAsia="zh-CN"/>
        </w:rPr>
        <w:t>)</w:t>
      </w:r>
      <w:r w:rsidRPr="00CE19FC">
        <w:rPr>
          <w:lang w:val="en-US" w:eastAsia="zh-CN"/>
        </w:rPr>
        <w:t>。总共有</w:t>
      </w:r>
      <w:r w:rsidRPr="00CE19FC">
        <w:rPr>
          <w:lang w:val="en-US" w:eastAsia="zh-CN"/>
        </w:rPr>
        <w:t>1</w:t>
      </w:r>
      <w:r w:rsidR="00637B54">
        <w:rPr>
          <w:rFonts w:hint="eastAsia"/>
          <w:lang w:val="en-US" w:eastAsia="zh-CN"/>
        </w:rPr>
        <w:t xml:space="preserve"> </w:t>
      </w:r>
      <w:r w:rsidRPr="00CE19FC">
        <w:rPr>
          <w:lang w:val="en-US" w:eastAsia="zh-CN"/>
        </w:rPr>
        <w:t>731 kHz</w:t>
      </w:r>
      <w:r w:rsidRPr="00CE19FC">
        <w:rPr>
          <w:lang w:val="en-US" w:eastAsia="zh-CN"/>
        </w:rPr>
        <w:t>的频段在</w:t>
      </w:r>
      <w:r w:rsidR="00637B54">
        <w:rPr>
          <w:rFonts w:hint="eastAsia"/>
          <w:lang w:val="en-US" w:eastAsia="zh-CN"/>
        </w:rPr>
        <w:t>隔离</w:t>
      </w:r>
      <w:r w:rsidRPr="00CE19FC">
        <w:rPr>
          <w:lang w:val="en-US" w:eastAsia="zh-CN"/>
        </w:rPr>
        <w:t>范围之内，相当于</w:t>
      </w:r>
      <w:r w:rsidRPr="00CE19FC">
        <w:rPr>
          <w:lang w:val="en-US" w:eastAsia="zh-CN"/>
        </w:rPr>
        <w:t>1.7</w:t>
      </w:r>
      <w:r w:rsidR="00236B94" w:rsidRPr="00CE19FC">
        <w:rPr>
          <w:lang w:val="en-US" w:eastAsia="zh-CN"/>
        </w:rPr>
        <w:t>-</w:t>
      </w:r>
      <w:r w:rsidRPr="00CE19FC">
        <w:rPr>
          <w:lang w:val="en-US" w:eastAsia="zh-CN"/>
        </w:rPr>
        <w:t>80</w:t>
      </w:r>
      <w:r w:rsidR="00637B54">
        <w:rPr>
          <w:rFonts w:hint="eastAsia"/>
          <w:lang w:val="en-US" w:eastAsia="zh-CN"/>
        </w:rPr>
        <w:t xml:space="preserve"> </w:t>
      </w:r>
      <w:r w:rsidRPr="00CE19FC">
        <w:rPr>
          <w:lang w:val="en-US" w:eastAsia="zh-CN"/>
        </w:rPr>
        <w:t>MHz</w:t>
      </w:r>
      <w:r w:rsidRPr="00CE19FC">
        <w:rPr>
          <w:lang w:val="en-US" w:eastAsia="zh-CN"/>
        </w:rPr>
        <w:t>频段的</w:t>
      </w:r>
      <w:r w:rsidRPr="00CE19FC">
        <w:rPr>
          <w:lang w:val="en-US" w:eastAsia="zh-CN"/>
        </w:rPr>
        <w:t>2%</w:t>
      </w:r>
      <w:r w:rsidR="00637B54">
        <w:rPr>
          <w:rFonts w:hint="eastAsia"/>
          <w:lang w:val="en-US" w:eastAsia="zh-CN"/>
        </w:rPr>
        <w:t>频谱</w:t>
      </w:r>
      <w:r w:rsidRPr="00CE19FC">
        <w:rPr>
          <w:lang w:val="en-US" w:eastAsia="zh-CN"/>
        </w:rPr>
        <w:t>。</w:t>
      </w:r>
    </w:p>
    <w:p w:rsidR="00AF5AA7" w:rsidRPr="00CE19FC" w:rsidRDefault="00AF5AA7" w:rsidP="00AF5AA7">
      <w:pPr>
        <w:pStyle w:val="Heading2"/>
        <w:rPr>
          <w:lang w:val="en-US" w:eastAsia="zh-CN"/>
        </w:rPr>
      </w:pPr>
      <w:r w:rsidRPr="00CE19FC">
        <w:rPr>
          <w:lang w:val="en-US" w:eastAsia="zh-CN"/>
        </w:rPr>
        <w:t>4.2</w:t>
      </w:r>
      <w:r w:rsidRPr="00CE19FC">
        <w:rPr>
          <w:lang w:val="en-US" w:eastAsia="zh-CN"/>
        </w:rPr>
        <w:tab/>
      </w:r>
      <w:r w:rsidRPr="00CE19FC">
        <w:rPr>
          <w:lang w:val="en-US" w:eastAsia="zh-CN"/>
        </w:rPr>
        <w:t>地域</w:t>
      </w:r>
      <w:r w:rsidR="00637B54">
        <w:rPr>
          <w:rFonts w:hint="eastAsia"/>
          <w:lang w:val="en-US" w:eastAsia="zh-CN"/>
        </w:rPr>
        <w:t>隔离</w:t>
      </w:r>
      <w:r w:rsidR="00637B54">
        <w:rPr>
          <w:lang w:val="en-US" w:eastAsia="zh-CN"/>
        </w:rPr>
        <w:t>区</w:t>
      </w:r>
    </w:p>
    <w:p w:rsidR="00AF5AA7" w:rsidRPr="00CE19FC" w:rsidRDefault="00637B54" w:rsidP="00AF5AA7">
      <w:pPr>
        <w:ind w:firstLineChars="200" w:firstLine="480"/>
        <w:rPr>
          <w:lang w:val="en-US" w:eastAsia="zh-CN"/>
        </w:rPr>
      </w:pPr>
      <w:r>
        <w:rPr>
          <w:rFonts w:hint="eastAsia"/>
          <w:lang w:val="en-US" w:eastAsia="zh-CN"/>
        </w:rPr>
        <w:t>相关</w:t>
      </w:r>
      <w:r w:rsidR="00AF5AA7" w:rsidRPr="00CE19FC">
        <w:rPr>
          <w:lang w:val="en-US" w:eastAsia="zh-CN"/>
        </w:rPr>
        <w:t>法规规定，在距离</w:t>
      </w:r>
      <w:r w:rsidR="00AF5AA7" w:rsidRPr="00CE19FC">
        <w:rPr>
          <w:lang w:val="en-US" w:eastAsia="zh-CN"/>
        </w:rPr>
        <w:t>110</w:t>
      </w:r>
      <w:r w:rsidR="00AF5AA7" w:rsidRPr="00CE19FC">
        <w:rPr>
          <w:lang w:val="en-US" w:eastAsia="zh-CN"/>
        </w:rPr>
        <w:t>个指定的美国海岸巡逻队和</w:t>
      </w:r>
      <w:r w:rsidR="00191C93">
        <w:rPr>
          <w:rFonts w:hint="eastAsia"/>
          <w:lang w:val="en-US" w:eastAsia="zh-CN"/>
        </w:rPr>
        <w:t>水上</w:t>
      </w:r>
      <w:r w:rsidR="00AF5AA7" w:rsidRPr="00CE19FC">
        <w:rPr>
          <w:lang w:val="en-US" w:eastAsia="zh-CN"/>
        </w:rPr>
        <w:t>无线电台</w:t>
      </w:r>
      <w:r w:rsidR="00AF5AA7" w:rsidRPr="00CE19FC">
        <w:rPr>
          <w:lang w:val="en-US" w:eastAsia="zh-CN"/>
        </w:rPr>
        <w:t>1</w:t>
      </w:r>
      <w:r w:rsidR="00AF5AA7" w:rsidRPr="00CE19FC">
        <w:rPr>
          <w:lang w:val="en-US" w:eastAsia="zh-CN"/>
        </w:rPr>
        <w:t>千米的范围内，</w:t>
      </w:r>
      <w:r w:rsidR="00AF5AA7" w:rsidRPr="00CE19FC">
        <w:rPr>
          <w:lang w:val="en-US" w:eastAsia="zh-CN"/>
        </w:rPr>
        <w:t>BPL</w:t>
      </w:r>
      <w:r w:rsidR="00AF5AA7" w:rsidRPr="00CE19FC">
        <w:rPr>
          <w:lang w:val="en-US" w:eastAsia="zh-CN"/>
        </w:rPr>
        <w:t>运营商不得使用</w:t>
      </w:r>
      <w:r w:rsidR="00D0678A">
        <w:rPr>
          <w:lang w:val="en-US" w:eastAsia="zh-CN"/>
        </w:rPr>
        <w:t>2.1735-2.1905 MHz</w:t>
      </w:r>
      <w:r w:rsidR="00AF5AA7" w:rsidRPr="00CE19FC">
        <w:rPr>
          <w:lang w:val="en-US" w:eastAsia="zh-CN"/>
        </w:rPr>
        <w:t>频段</w:t>
      </w:r>
      <w:r w:rsidR="00CE19FC">
        <w:rPr>
          <w:lang w:val="en-US" w:eastAsia="zh-CN"/>
        </w:rPr>
        <w:t>(</w:t>
      </w:r>
      <w:r>
        <w:rPr>
          <w:rFonts w:hint="eastAsia"/>
          <w:lang w:val="en-US" w:eastAsia="zh-CN"/>
        </w:rPr>
        <w:t>全球水上遇险</w:t>
      </w:r>
      <w:r w:rsidR="00AF5AA7" w:rsidRPr="00CE19FC">
        <w:rPr>
          <w:lang w:val="en-US" w:eastAsia="zh-CN"/>
        </w:rPr>
        <w:t>频段</w:t>
      </w:r>
      <w:r w:rsidR="00CE19FC">
        <w:rPr>
          <w:lang w:val="en-US" w:eastAsia="zh-CN"/>
        </w:rPr>
        <w:t>)</w:t>
      </w:r>
      <w:r w:rsidR="00AF5AA7" w:rsidRPr="00CE19FC">
        <w:rPr>
          <w:lang w:val="en-US" w:eastAsia="zh-CN"/>
        </w:rPr>
        <w:t>。同时规定，在距离射电天文台</w:t>
      </w:r>
      <w:r w:rsidR="00AF5AA7" w:rsidRPr="00CE19FC">
        <w:rPr>
          <w:lang w:val="en-US" w:eastAsia="zh-CN"/>
        </w:rPr>
        <w:t>65</w:t>
      </w:r>
      <w:r w:rsidR="00AF5AA7" w:rsidRPr="00CE19FC">
        <w:rPr>
          <w:lang w:val="en-US" w:eastAsia="zh-CN"/>
        </w:rPr>
        <w:t>千米距离内</w:t>
      </w:r>
      <w:r w:rsidR="00CE19FC">
        <w:rPr>
          <w:lang w:val="en-US" w:eastAsia="zh-CN"/>
        </w:rPr>
        <w:t>(</w:t>
      </w:r>
      <w:r w:rsidR="00AF5AA7" w:rsidRPr="00CE19FC">
        <w:rPr>
          <w:lang w:val="en-US" w:eastAsia="zh-CN"/>
        </w:rPr>
        <w:t>只适用于</w:t>
      </w:r>
      <w:r w:rsidR="00AF5AA7" w:rsidRPr="00CE19FC">
        <w:rPr>
          <w:lang w:val="en-US" w:eastAsia="zh-CN"/>
        </w:rPr>
        <w:t>MV</w:t>
      </w:r>
      <w:r w:rsidR="00AF5AA7" w:rsidRPr="00CE19FC">
        <w:rPr>
          <w:lang w:val="en-US" w:eastAsia="zh-CN"/>
        </w:rPr>
        <w:t>架空电力线</w:t>
      </w:r>
      <w:r w:rsidR="00CE19FC">
        <w:rPr>
          <w:lang w:val="en-US" w:eastAsia="zh-CN"/>
        </w:rPr>
        <w:t>)</w:t>
      </w:r>
      <w:r w:rsidR="00AF5AA7" w:rsidRPr="00CE19FC">
        <w:rPr>
          <w:lang w:val="en-US" w:eastAsia="zh-CN"/>
        </w:rPr>
        <w:t>，或在距离射电天文台</w:t>
      </w:r>
      <w:r w:rsidR="00AF5AA7" w:rsidRPr="00CE19FC">
        <w:rPr>
          <w:lang w:val="en-US" w:eastAsia="zh-CN"/>
        </w:rPr>
        <w:t>47</w:t>
      </w:r>
      <w:r w:rsidR="00AF5AA7" w:rsidRPr="00CE19FC">
        <w:rPr>
          <w:lang w:val="en-US" w:eastAsia="zh-CN"/>
        </w:rPr>
        <w:t>千米距离内</w:t>
      </w:r>
      <w:r w:rsidR="00CE19FC">
        <w:rPr>
          <w:lang w:val="en-US" w:eastAsia="zh-CN"/>
        </w:rPr>
        <w:t>(</w:t>
      </w:r>
      <w:r w:rsidR="00AF5AA7" w:rsidRPr="00CE19FC">
        <w:rPr>
          <w:lang w:val="en-US" w:eastAsia="zh-CN"/>
        </w:rPr>
        <w:t>适用于地下</w:t>
      </w:r>
      <w:r w:rsidR="00AF5AA7" w:rsidRPr="00CE19FC">
        <w:rPr>
          <w:lang w:val="en-US" w:eastAsia="zh-CN"/>
        </w:rPr>
        <w:t>MV</w:t>
      </w:r>
      <w:r w:rsidR="00AF5AA7" w:rsidRPr="00CE19FC">
        <w:rPr>
          <w:lang w:val="en-US" w:eastAsia="zh-CN"/>
        </w:rPr>
        <w:t>电力线和</w:t>
      </w:r>
      <w:r w:rsidR="00AF5AA7" w:rsidRPr="00CE19FC">
        <w:rPr>
          <w:lang w:val="en-US" w:eastAsia="zh-CN"/>
        </w:rPr>
        <w:t>LV</w:t>
      </w:r>
      <w:r w:rsidR="00AF5AA7" w:rsidRPr="00CE19FC">
        <w:rPr>
          <w:lang w:val="en-US" w:eastAsia="zh-CN"/>
        </w:rPr>
        <w:t>架空电力线</w:t>
      </w:r>
      <w:r w:rsidR="00CE19FC">
        <w:rPr>
          <w:lang w:val="en-US" w:eastAsia="zh-CN"/>
        </w:rPr>
        <w:t>)</w:t>
      </w:r>
      <w:r w:rsidR="00AF5AA7" w:rsidRPr="00CE19FC">
        <w:rPr>
          <w:lang w:val="en-US" w:eastAsia="zh-CN"/>
        </w:rPr>
        <w:t>，</w:t>
      </w:r>
      <w:r w:rsidR="00AF5AA7" w:rsidRPr="00CE19FC">
        <w:rPr>
          <w:lang w:val="en-US" w:eastAsia="zh-CN"/>
        </w:rPr>
        <w:t>BPL</w:t>
      </w:r>
      <w:r w:rsidR="00AF5AA7" w:rsidRPr="00CE19FC">
        <w:rPr>
          <w:lang w:val="en-US" w:eastAsia="zh-CN"/>
        </w:rPr>
        <w:t>宽带接入不得使用</w:t>
      </w:r>
      <w:r w:rsidR="00AF5AA7" w:rsidRPr="00CE19FC">
        <w:rPr>
          <w:lang w:val="en-US" w:eastAsia="zh-CN"/>
        </w:rPr>
        <w:t>73.0-74.6 MHz</w:t>
      </w:r>
      <w:r w:rsidR="00AF5AA7" w:rsidRPr="00CE19FC">
        <w:rPr>
          <w:lang w:val="en-US" w:eastAsia="zh-CN"/>
        </w:rPr>
        <w:t>频段</w:t>
      </w:r>
      <w:r w:rsidR="00CE19FC">
        <w:rPr>
          <w:lang w:val="en-US" w:eastAsia="zh-CN"/>
        </w:rPr>
        <w:t>(</w:t>
      </w:r>
      <w:bookmarkStart w:id="16" w:name="OLE_LINK229"/>
      <w:r w:rsidR="00AF5AA7" w:rsidRPr="00CE19FC">
        <w:rPr>
          <w:lang w:val="en-US" w:eastAsia="zh-CN"/>
        </w:rPr>
        <w:t>VLBA</w:t>
      </w:r>
      <w:bookmarkEnd w:id="16"/>
      <w:r w:rsidR="00AF5AA7" w:rsidRPr="00CE19FC">
        <w:rPr>
          <w:lang w:val="en-US" w:eastAsia="zh-CN"/>
        </w:rPr>
        <w:t>射电天文频段</w:t>
      </w:r>
      <w:r w:rsidR="00CE19FC">
        <w:rPr>
          <w:lang w:val="en-US" w:eastAsia="zh-CN"/>
        </w:rPr>
        <w:t>)</w:t>
      </w:r>
      <w:r w:rsidR="00AF5AA7" w:rsidRPr="00CE19FC">
        <w:rPr>
          <w:lang w:val="en-US" w:eastAsia="zh-CN"/>
        </w:rPr>
        <w:t>。</w:t>
      </w:r>
    </w:p>
    <w:p w:rsidR="00AF5AA7" w:rsidRPr="00CE19FC" w:rsidRDefault="00AF5AA7" w:rsidP="00AF5AA7">
      <w:pPr>
        <w:pStyle w:val="Heading2"/>
        <w:rPr>
          <w:lang w:val="en-US" w:eastAsia="zh-CN"/>
        </w:rPr>
      </w:pPr>
      <w:r w:rsidRPr="00CE19FC">
        <w:rPr>
          <w:lang w:val="en-US" w:eastAsia="zh-CN"/>
        </w:rPr>
        <w:t>4.3</w:t>
      </w:r>
      <w:r w:rsidRPr="00CE19FC">
        <w:rPr>
          <w:lang w:val="en-US" w:eastAsia="zh-CN"/>
        </w:rPr>
        <w:tab/>
      </w:r>
      <w:r w:rsidRPr="00CE19FC">
        <w:rPr>
          <w:lang w:val="en-US" w:eastAsia="zh-CN"/>
        </w:rPr>
        <w:t>对咨询区的要求</w:t>
      </w:r>
    </w:p>
    <w:p w:rsidR="00AF5AA7" w:rsidRPr="00CE19FC" w:rsidRDefault="00AF5AA7" w:rsidP="00AF5AA7">
      <w:pPr>
        <w:ind w:firstLineChars="200" w:firstLine="480"/>
        <w:rPr>
          <w:lang w:val="en-US" w:eastAsia="zh-CN"/>
        </w:rPr>
      </w:pPr>
      <w:r w:rsidRPr="00CE19FC">
        <w:rPr>
          <w:lang w:val="en-US" w:eastAsia="zh-CN"/>
        </w:rPr>
        <w:t>相关法规要求</w:t>
      </w:r>
      <w:r w:rsidRPr="00CE19FC">
        <w:rPr>
          <w:lang w:val="en-US" w:eastAsia="zh-CN"/>
        </w:rPr>
        <w:t>BPL</w:t>
      </w:r>
      <w:r w:rsidRPr="00CE19FC">
        <w:rPr>
          <w:lang w:val="en-US" w:eastAsia="zh-CN"/>
        </w:rPr>
        <w:t>运营商按照下列要求，提前</w:t>
      </w:r>
      <w:r w:rsidRPr="00CE19FC">
        <w:rPr>
          <w:lang w:val="en-US" w:eastAsia="zh-CN"/>
        </w:rPr>
        <w:t>30</w:t>
      </w:r>
      <w:r w:rsidRPr="00CE19FC">
        <w:rPr>
          <w:lang w:val="en-US" w:eastAsia="zh-CN"/>
        </w:rPr>
        <w:t>天公布有关下列频段和相关位置的安装计划：</w:t>
      </w:r>
    </w:p>
    <w:p w:rsidR="00AF5AA7" w:rsidRPr="00CE19FC" w:rsidRDefault="00AF5AA7" w:rsidP="00AF5AA7">
      <w:pPr>
        <w:pStyle w:val="enumlev1"/>
        <w:rPr>
          <w:lang w:val="en-US" w:eastAsia="zh-CN"/>
        </w:rPr>
      </w:pPr>
      <w:r w:rsidRPr="00CE19FC">
        <w:rPr>
          <w:lang w:val="en-US" w:eastAsia="zh-CN"/>
        </w:rPr>
        <w:t>–</w:t>
      </w:r>
      <w:r w:rsidRPr="00CE19FC">
        <w:rPr>
          <w:lang w:val="en-US" w:eastAsia="zh-CN"/>
        </w:rPr>
        <w:tab/>
        <w:t>1.7-30 MHz</w:t>
      </w:r>
      <w:r w:rsidRPr="00CE19FC">
        <w:rPr>
          <w:lang w:val="en-US" w:eastAsia="zh-CN"/>
        </w:rPr>
        <w:t>，如果安装地点位于监测站</w:t>
      </w:r>
      <w:r w:rsidRPr="00CE19FC">
        <w:rPr>
          <w:lang w:val="en-US" w:eastAsia="zh-CN"/>
        </w:rPr>
        <w:t>4</w:t>
      </w:r>
      <w:r w:rsidRPr="00CE19FC">
        <w:rPr>
          <w:lang w:val="en-US" w:eastAsia="zh-CN"/>
        </w:rPr>
        <w:t>千米内，或距离</w:t>
      </w:r>
      <w:r w:rsidRPr="00CE19FC">
        <w:rPr>
          <w:lang w:val="en-US" w:eastAsia="zh-CN"/>
        </w:rPr>
        <w:t>60</w:t>
      </w:r>
      <w:r w:rsidRPr="00CE19FC">
        <w:rPr>
          <w:lang w:val="en-US" w:eastAsia="zh-CN"/>
        </w:rPr>
        <w:t>个航空和陆上高频无线电台</w:t>
      </w:r>
      <w:r w:rsidR="00E6102F">
        <w:rPr>
          <w:lang w:val="en-US" w:eastAsia="zh-CN"/>
        </w:rPr>
        <w:t>4</w:t>
      </w:r>
      <w:r w:rsidRPr="00CE19FC">
        <w:rPr>
          <w:lang w:val="en-US" w:eastAsia="zh-CN"/>
        </w:rPr>
        <w:t>千米之内；</w:t>
      </w:r>
    </w:p>
    <w:p w:rsidR="00AF5AA7" w:rsidRPr="00CE19FC" w:rsidRDefault="00AF5AA7" w:rsidP="00AF5AA7">
      <w:pPr>
        <w:pStyle w:val="enumlev1"/>
        <w:rPr>
          <w:lang w:val="en-US" w:eastAsia="zh-CN"/>
        </w:rPr>
      </w:pPr>
      <w:r w:rsidRPr="00CE19FC">
        <w:rPr>
          <w:lang w:val="en-US" w:eastAsia="zh-CN"/>
        </w:rPr>
        <w:t>–</w:t>
      </w:r>
      <w:r w:rsidRPr="00CE19FC">
        <w:rPr>
          <w:lang w:val="en-US" w:eastAsia="zh-CN"/>
        </w:rPr>
        <w:tab/>
      </w:r>
      <w:r w:rsidRPr="00CE19FC">
        <w:rPr>
          <w:lang w:val="en-US" w:eastAsia="zh-CN"/>
        </w:rPr>
        <w:t>如果安装位置距离约</w:t>
      </w:r>
      <w:r w:rsidRPr="00CE19FC">
        <w:rPr>
          <w:lang w:val="en-US" w:eastAsia="zh-CN"/>
        </w:rPr>
        <w:t>16</w:t>
      </w:r>
      <w:r w:rsidRPr="00CE19FC">
        <w:rPr>
          <w:lang w:val="en-US" w:eastAsia="zh-CN"/>
        </w:rPr>
        <w:t>个射电天文台</w:t>
      </w:r>
      <w:r w:rsidRPr="00CE19FC">
        <w:rPr>
          <w:lang w:val="en-US" w:eastAsia="zh-CN"/>
        </w:rPr>
        <w:t>4</w:t>
      </w:r>
      <w:r w:rsidRPr="00CE19FC">
        <w:rPr>
          <w:lang w:val="en-US" w:eastAsia="zh-CN"/>
        </w:rPr>
        <w:t>千米距离之内；</w:t>
      </w:r>
    </w:p>
    <w:p w:rsidR="00AF5AA7" w:rsidRPr="00CE19FC" w:rsidRDefault="00AF5AA7" w:rsidP="00AF5AA7">
      <w:pPr>
        <w:pStyle w:val="enumlev1"/>
        <w:rPr>
          <w:lang w:val="en-US" w:eastAsia="zh-CN"/>
        </w:rPr>
      </w:pPr>
      <w:r w:rsidRPr="00CE19FC">
        <w:rPr>
          <w:lang w:val="en-US" w:eastAsia="zh-CN"/>
        </w:rPr>
        <w:t>–</w:t>
      </w:r>
      <w:r w:rsidRPr="00CE19FC">
        <w:rPr>
          <w:lang w:val="en-US" w:eastAsia="zh-CN"/>
        </w:rPr>
        <w:tab/>
        <w:t>1.7-80 MHz</w:t>
      </w:r>
      <w:r w:rsidRPr="00CE19FC">
        <w:rPr>
          <w:lang w:val="en-US" w:eastAsia="zh-CN"/>
        </w:rPr>
        <w:t>，如果安装位置位于科罗拉多州博尔德县</w:t>
      </w:r>
      <w:r w:rsidR="00CE19FC">
        <w:rPr>
          <w:lang w:val="en-US" w:eastAsia="zh-CN"/>
        </w:rPr>
        <w:t>(</w:t>
      </w:r>
      <w:r w:rsidRPr="00CE19FC">
        <w:rPr>
          <w:lang w:val="en-US" w:eastAsia="zh-CN"/>
        </w:rPr>
        <w:t>Boulder</w:t>
      </w:r>
      <w:r w:rsidR="00CE19FC">
        <w:rPr>
          <w:lang w:val="en-US" w:eastAsia="zh-CN"/>
        </w:rPr>
        <w:t>)</w:t>
      </w:r>
      <w:r w:rsidRPr="00CE19FC">
        <w:rPr>
          <w:lang w:val="en-US" w:eastAsia="zh-CN"/>
        </w:rPr>
        <w:t>美国商务部办公地</w:t>
      </w:r>
      <w:r w:rsidRPr="00CE19FC">
        <w:rPr>
          <w:lang w:val="en-US" w:eastAsia="zh-CN"/>
        </w:rPr>
        <w:t>1</w:t>
      </w:r>
      <w:r w:rsidRPr="00CE19FC">
        <w:rPr>
          <w:lang w:val="en-US" w:eastAsia="zh-CN"/>
        </w:rPr>
        <w:t>千米距离之内；</w:t>
      </w:r>
    </w:p>
    <w:p w:rsidR="00AF5AA7" w:rsidRPr="00CE19FC" w:rsidRDefault="00AF5AA7" w:rsidP="00AF5AA7">
      <w:pPr>
        <w:pStyle w:val="enumlev1"/>
        <w:rPr>
          <w:lang w:val="en-US" w:eastAsia="zh-CN"/>
        </w:rPr>
      </w:pPr>
      <w:r w:rsidRPr="00CE19FC">
        <w:rPr>
          <w:lang w:val="en-US" w:eastAsia="zh-CN"/>
        </w:rPr>
        <w:t>–</w:t>
      </w:r>
      <w:r w:rsidRPr="00CE19FC">
        <w:rPr>
          <w:lang w:val="en-US" w:eastAsia="zh-CN"/>
        </w:rPr>
        <w:tab/>
      </w:r>
      <w:r w:rsidRPr="00CE19FC">
        <w:rPr>
          <w:lang w:val="en-US" w:eastAsia="zh-CN"/>
        </w:rPr>
        <w:t>如果安装地点位于指定的</w:t>
      </w:r>
      <w:r w:rsidRPr="00CE19FC">
        <w:rPr>
          <w:lang w:val="en-US" w:eastAsia="zh-CN"/>
        </w:rPr>
        <w:t>3</w:t>
      </w:r>
      <w:r w:rsidRPr="00CE19FC">
        <w:rPr>
          <w:lang w:val="en-US" w:eastAsia="zh-CN"/>
        </w:rPr>
        <w:t>个雷达接收站</w:t>
      </w:r>
      <w:r w:rsidRPr="00CE19FC">
        <w:rPr>
          <w:lang w:val="en-US" w:eastAsia="zh-CN"/>
        </w:rPr>
        <w:t>37</w:t>
      </w:r>
      <w:r w:rsidRPr="00CE19FC">
        <w:rPr>
          <w:lang w:val="en-US" w:eastAsia="zh-CN"/>
        </w:rPr>
        <w:t>千米的距离之内。</w:t>
      </w:r>
    </w:p>
    <w:p w:rsidR="00AF5AA7" w:rsidRPr="00CE19FC" w:rsidRDefault="00AF5AA7" w:rsidP="00AF5AA7">
      <w:pPr>
        <w:pStyle w:val="Heading2"/>
        <w:rPr>
          <w:lang w:val="en-US" w:eastAsia="zh-CN"/>
        </w:rPr>
      </w:pPr>
      <w:r w:rsidRPr="00CE19FC">
        <w:rPr>
          <w:lang w:val="en-US" w:eastAsia="zh-CN"/>
        </w:rPr>
        <w:t>4.4</w:t>
      </w:r>
      <w:r w:rsidRPr="00CE19FC">
        <w:rPr>
          <w:lang w:val="en-US" w:eastAsia="zh-CN"/>
        </w:rPr>
        <w:tab/>
      </w:r>
      <w:r w:rsidRPr="00CE19FC">
        <w:rPr>
          <w:lang w:val="en-US" w:eastAsia="zh-CN"/>
        </w:rPr>
        <w:t>咨询区通知要求</w:t>
      </w:r>
    </w:p>
    <w:p w:rsidR="00AF5AA7" w:rsidRPr="00CE19FC" w:rsidRDefault="00AF5AA7" w:rsidP="00AF5AA7">
      <w:pPr>
        <w:ind w:firstLineChars="200" w:firstLine="480"/>
        <w:rPr>
          <w:lang w:val="en-US" w:eastAsia="zh-CN"/>
        </w:rPr>
      </w:pPr>
      <w:r w:rsidRPr="00CE19FC">
        <w:rPr>
          <w:lang w:val="en-US" w:eastAsia="zh-CN"/>
        </w:rPr>
        <w:t>对于上述咨询区内计划好的运作活动，</w:t>
      </w:r>
      <w:r w:rsidRPr="00CE19FC">
        <w:rPr>
          <w:lang w:val="en-US" w:eastAsia="zh-CN"/>
        </w:rPr>
        <w:t>BPL</w:t>
      </w:r>
      <w:r w:rsidRPr="00CE19FC">
        <w:rPr>
          <w:lang w:val="en-US" w:eastAsia="zh-CN"/>
        </w:rPr>
        <w:t>运营商必须提供下列信息：</w:t>
      </w:r>
    </w:p>
    <w:p w:rsidR="00AF5AA7" w:rsidRPr="00CE19FC" w:rsidRDefault="00AF5AA7" w:rsidP="00AF5AA7">
      <w:pPr>
        <w:pStyle w:val="enumlev1"/>
        <w:rPr>
          <w:lang w:val="en-US" w:eastAsia="zh-CN"/>
        </w:rPr>
      </w:pPr>
      <w:r w:rsidRPr="00CE19FC">
        <w:rPr>
          <w:lang w:val="en-US" w:eastAsia="zh-CN"/>
        </w:rPr>
        <w:t>1.</w:t>
      </w:r>
      <w:r w:rsidRPr="00CE19FC">
        <w:rPr>
          <w:lang w:val="en-US" w:eastAsia="zh-CN"/>
        </w:rPr>
        <w:tab/>
      </w:r>
      <w:r w:rsidR="00E6102F">
        <w:rPr>
          <w:rFonts w:hint="eastAsia"/>
          <w:lang w:val="en-US" w:eastAsia="zh-CN"/>
        </w:rPr>
        <w:t>接入</w:t>
      </w:r>
      <w:r w:rsidRPr="00CE19FC">
        <w:rPr>
          <w:lang w:val="en-US" w:eastAsia="zh-CN"/>
        </w:rPr>
        <w:t>BPL</w:t>
      </w:r>
      <w:r w:rsidRPr="00CE19FC">
        <w:rPr>
          <w:lang w:val="en-US" w:eastAsia="zh-CN"/>
        </w:rPr>
        <w:t>运营商的名称；</w:t>
      </w:r>
    </w:p>
    <w:p w:rsidR="00AF5AA7" w:rsidRPr="00CE19FC" w:rsidRDefault="00AF5AA7" w:rsidP="00AF5AA7">
      <w:pPr>
        <w:pStyle w:val="enumlev1"/>
        <w:rPr>
          <w:lang w:val="en-US" w:eastAsia="zh-CN"/>
        </w:rPr>
      </w:pPr>
      <w:r w:rsidRPr="00CE19FC">
        <w:rPr>
          <w:lang w:val="en-US" w:eastAsia="zh-CN"/>
        </w:rPr>
        <w:t>2.</w:t>
      </w:r>
      <w:r w:rsidRPr="00CE19FC">
        <w:rPr>
          <w:lang w:val="en-US" w:eastAsia="zh-CN"/>
        </w:rPr>
        <w:tab/>
      </w:r>
      <w:r w:rsidR="00E6102F">
        <w:rPr>
          <w:rFonts w:hint="eastAsia"/>
          <w:lang w:val="en-US" w:eastAsia="zh-CN"/>
        </w:rPr>
        <w:t>接入</w:t>
      </w:r>
      <w:r w:rsidRPr="00CE19FC">
        <w:rPr>
          <w:lang w:val="en-US" w:eastAsia="zh-CN"/>
        </w:rPr>
        <w:t>BPL</w:t>
      </w:r>
      <w:r w:rsidRPr="00CE19FC">
        <w:rPr>
          <w:lang w:val="en-US" w:eastAsia="zh-CN"/>
        </w:rPr>
        <w:t>运作使用的频率；</w:t>
      </w:r>
    </w:p>
    <w:p w:rsidR="00AF5AA7" w:rsidRPr="00CE19FC" w:rsidRDefault="00AF5AA7" w:rsidP="00AF5AA7">
      <w:pPr>
        <w:pStyle w:val="enumlev1"/>
        <w:rPr>
          <w:lang w:val="en-US" w:eastAsia="zh-CN"/>
        </w:rPr>
      </w:pPr>
      <w:r w:rsidRPr="00CE19FC">
        <w:rPr>
          <w:lang w:val="en-US" w:eastAsia="zh-CN"/>
        </w:rPr>
        <w:t>3.</w:t>
      </w:r>
      <w:r w:rsidRPr="00CE19FC">
        <w:rPr>
          <w:lang w:val="en-US" w:eastAsia="zh-CN"/>
        </w:rPr>
        <w:tab/>
      </w:r>
      <w:r w:rsidR="00E6102F">
        <w:rPr>
          <w:rFonts w:hint="eastAsia"/>
          <w:lang w:val="en-US" w:eastAsia="zh-CN"/>
        </w:rPr>
        <w:t>接入</w:t>
      </w:r>
      <w:r w:rsidRPr="00CE19FC">
        <w:rPr>
          <w:lang w:val="en-US" w:eastAsia="zh-CN"/>
        </w:rPr>
        <w:t>BPL</w:t>
      </w:r>
      <w:r w:rsidR="00E6102F">
        <w:rPr>
          <w:rFonts w:hint="eastAsia"/>
          <w:lang w:val="en-US" w:eastAsia="zh-CN"/>
        </w:rPr>
        <w:t>提供服务的</w:t>
      </w:r>
      <w:r w:rsidRPr="00CE19FC">
        <w:rPr>
          <w:lang w:val="en-US" w:eastAsia="zh-CN"/>
        </w:rPr>
        <w:t>区域的邮政编码；</w:t>
      </w:r>
    </w:p>
    <w:p w:rsidR="00AF5AA7" w:rsidRPr="00CE19FC" w:rsidRDefault="00AF5AA7" w:rsidP="00AF5AA7">
      <w:pPr>
        <w:pStyle w:val="enumlev1"/>
        <w:rPr>
          <w:lang w:val="en-US" w:eastAsia="zh-CN"/>
        </w:rPr>
      </w:pPr>
      <w:r w:rsidRPr="00CE19FC">
        <w:rPr>
          <w:lang w:val="en-US" w:eastAsia="zh-CN"/>
        </w:rPr>
        <w:t>4.</w:t>
      </w:r>
      <w:r w:rsidRPr="00CE19FC">
        <w:rPr>
          <w:lang w:val="en-US" w:eastAsia="zh-CN"/>
        </w:rPr>
        <w:tab/>
      </w:r>
      <w:r w:rsidR="00E6102F">
        <w:rPr>
          <w:rFonts w:hint="eastAsia"/>
          <w:lang w:val="en-US" w:eastAsia="zh-CN"/>
        </w:rPr>
        <w:t>接入</w:t>
      </w:r>
      <w:r w:rsidRPr="00CE19FC">
        <w:rPr>
          <w:lang w:val="en-US" w:eastAsia="zh-CN"/>
        </w:rPr>
        <w:t>BPL</w:t>
      </w:r>
      <w:r w:rsidRPr="00CE19FC">
        <w:rPr>
          <w:lang w:val="en-US" w:eastAsia="zh-CN"/>
        </w:rPr>
        <w:t>设备的制造商和类型</w:t>
      </w:r>
      <w:r w:rsidR="00CE19FC">
        <w:rPr>
          <w:lang w:val="en-US" w:eastAsia="zh-CN"/>
        </w:rPr>
        <w:t>(</w:t>
      </w:r>
      <w:r w:rsidR="002D5293">
        <w:rPr>
          <w:lang w:val="en-US" w:eastAsia="zh-CN"/>
        </w:rPr>
        <w:t>即</w:t>
      </w:r>
      <w:r w:rsidR="00E6102F">
        <w:rPr>
          <w:lang w:val="en-US" w:eastAsia="zh-CN"/>
        </w:rPr>
        <w:t>美国联邦</w:t>
      </w:r>
      <w:r w:rsidR="00E6102F">
        <w:rPr>
          <w:rFonts w:hint="eastAsia"/>
          <w:lang w:val="en-US" w:eastAsia="zh-CN"/>
        </w:rPr>
        <w:t>通信</w:t>
      </w:r>
      <w:r w:rsidRPr="00CE19FC">
        <w:rPr>
          <w:lang w:val="en-US" w:eastAsia="zh-CN"/>
        </w:rPr>
        <w:t>委员会设备认证编号，以及已验证设备的品牌和型号</w:t>
      </w:r>
      <w:r w:rsidR="00CE19FC">
        <w:rPr>
          <w:lang w:val="en-US" w:eastAsia="zh-CN"/>
        </w:rPr>
        <w:t>)</w:t>
      </w:r>
      <w:r w:rsidRPr="00CE19FC">
        <w:rPr>
          <w:lang w:val="en-US" w:eastAsia="zh-CN"/>
        </w:rPr>
        <w:t>；</w:t>
      </w:r>
    </w:p>
    <w:p w:rsidR="00AF5AA7" w:rsidRPr="00CE19FC" w:rsidRDefault="00AF5AA7" w:rsidP="00AF5AA7">
      <w:pPr>
        <w:pStyle w:val="enumlev1"/>
        <w:rPr>
          <w:lang w:val="en-US" w:eastAsia="zh-CN"/>
        </w:rPr>
      </w:pPr>
      <w:r w:rsidRPr="00CE19FC">
        <w:rPr>
          <w:lang w:val="en-US" w:eastAsia="zh-CN"/>
        </w:rPr>
        <w:t>5.</w:t>
      </w:r>
      <w:r w:rsidRPr="00CE19FC">
        <w:rPr>
          <w:lang w:val="en-US" w:eastAsia="zh-CN"/>
        </w:rPr>
        <w:tab/>
      </w:r>
      <w:r w:rsidRPr="00CE19FC">
        <w:rPr>
          <w:lang w:val="en-US" w:eastAsia="zh-CN"/>
        </w:rPr>
        <w:t>主要联系信息</w:t>
      </w:r>
      <w:r w:rsidR="00CE19FC">
        <w:rPr>
          <w:lang w:val="en-US" w:eastAsia="zh-CN"/>
        </w:rPr>
        <w:t>(</w:t>
      </w:r>
      <w:r w:rsidRPr="00CE19FC">
        <w:rPr>
          <w:lang w:val="en-US" w:eastAsia="zh-CN"/>
        </w:rPr>
        <w:t>电话和</w:t>
      </w:r>
      <w:r w:rsidRPr="00CE19FC">
        <w:rPr>
          <w:lang w:val="en-US" w:eastAsia="zh-CN"/>
        </w:rPr>
        <w:t>e-mail</w:t>
      </w:r>
      <w:r w:rsidRPr="00CE19FC">
        <w:rPr>
          <w:lang w:val="en-US" w:eastAsia="zh-CN"/>
        </w:rPr>
        <w:t>地址都要提供</w:t>
      </w:r>
      <w:r w:rsidR="00CE19FC">
        <w:rPr>
          <w:lang w:val="en-US" w:eastAsia="zh-CN"/>
        </w:rPr>
        <w:t>)</w:t>
      </w:r>
      <w:r w:rsidRPr="00CE19FC">
        <w:rPr>
          <w:lang w:val="en-US" w:eastAsia="zh-CN"/>
        </w:rPr>
        <w:t>；</w:t>
      </w:r>
    </w:p>
    <w:p w:rsidR="00AF5AA7" w:rsidRPr="00CE19FC" w:rsidRDefault="00AF5AA7" w:rsidP="00AF5AA7">
      <w:pPr>
        <w:pStyle w:val="enumlev1"/>
        <w:rPr>
          <w:lang w:val="en-US" w:eastAsia="zh-CN"/>
        </w:rPr>
      </w:pPr>
      <w:r w:rsidRPr="00CE19FC">
        <w:rPr>
          <w:lang w:val="en-US" w:eastAsia="zh-CN"/>
        </w:rPr>
        <w:t>6.</w:t>
      </w:r>
      <w:r w:rsidRPr="00CE19FC">
        <w:rPr>
          <w:lang w:val="en-US" w:eastAsia="zh-CN"/>
        </w:rPr>
        <w:tab/>
      </w:r>
      <w:r w:rsidR="002D5293">
        <w:rPr>
          <w:rFonts w:hint="eastAsia"/>
          <w:lang w:val="en-US" w:eastAsia="zh-CN"/>
        </w:rPr>
        <w:t>接入</w:t>
      </w:r>
      <w:r w:rsidRPr="00CE19FC">
        <w:rPr>
          <w:lang w:val="en-US" w:eastAsia="zh-CN"/>
        </w:rPr>
        <w:t>BPL</w:t>
      </w:r>
      <w:r w:rsidRPr="00CE19FC">
        <w:rPr>
          <w:lang w:val="en-US" w:eastAsia="zh-CN"/>
        </w:rPr>
        <w:t>开始运作的计划日期或实际日期。</w:t>
      </w:r>
    </w:p>
    <w:p w:rsidR="00AF5AA7" w:rsidRPr="00CE19FC" w:rsidRDefault="00AF5AA7" w:rsidP="00AF5AA7">
      <w:pPr>
        <w:ind w:firstLineChars="200" w:firstLine="480"/>
        <w:rPr>
          <w:lang w:val="en-US" w:eastAsia="zh-CN"/>
        </w:rPr>
      </w:pPr>
      <w:r w:rsidRPr="00CE19FC">
        <w:rPr>
          <w:lang w:val="en-US" w:eastAsia="zh-CN"/>
        </w:rPr>
        <w:t>在初次部署任何</w:t>
      </w:r>
      <w:r w:rsidR="002D5293">
        <w:rPr>
          <w:rFonts w:hint="eastAsia"/>
          <w:lang w:val="en-US" w:eastAsia="zh-CN"/>
        </w:rPr>
        <w:t>接入</w:t>
      </w:r>
      <w:r w:rsidRPr="00CE19FC">
        <w:rPr>
          <w:lang w:val="en-US" w:eastAsia="zh-CN"/>
        </w:rPr>
        <w:t>BPL</w:t>
      </w:r>
      <w:r w:rsidRPr="00CE19FC">
        <w:rPr>
          <w:lang w:val="en-US" w:eastAsia="zh-CN"/>
        </w:rPr>
        <w:t>之前，必须提前</w:t>
      </w:r>
      <w:r w:rsidRPr="00CE19FC">
        <w:rPr>
          <w:lang w:val="en-US" w:eastAsia="zh-CN"/>
        </w:rPr>
        <w:t>30</w:t>
      </w:r>
      <w:r w:rsidRPr="00CE19FC">
        <w:rPr>
          <w:lang w:val="en-US" w:eastAsia="zh-CN"/>
        </w:rPr>
        <w:t>天告知咨询区的指定联系人。</w:t>
      </w:r>
    </w:p>
    <w:p w:rsidR="00AF5AA7" w:rsidRPr="00CE19FC" w:rsidRDefault="00AF5AA7">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AF5AA7" w:rsidRPr="00CE19FC" w:rsidRDefault="00D0678A" w:rsidP="00AF5AA7">
      <w:pPr>
        <w:pStyle w:val="Heading2"/>
        <w:rPr>
          <w:lang w:val="en-US" w:eastAsia="zh-CN"/>
        </w:rPr>
      </w:pPr>
      <w:r>
        <w:rPr>
          <w:lang w:val="en-US" w:eastAsia="zh-CN"/>
        </w:rPr>
        <w:lastRenderedPageBreak/>
        <w:t>4.5</w:t>
      </w:r>
      <w:r>
        <w:rPr>
          <w:lang w:val="en-US" w:eastAsia="zh-CN"/>
        </w:rPr>
        <w:tab/>
        <w:t>BPL</w:t>
      </w:r>
      <w:r w:rsidR="00AF5AA7" w:rsidRPr="00CE19FC">
        <w:rPr>
          <w:lang w:val="en-US" w:eastAsia="zh-CN"/>
        </w:rPr>
        <w:t>系统针对公共安全许可持有者的告知要求</w:t>
      </w:r>
    </w:p>
    <w:p w:rsidR="00AF5AA7" w:rsidRPr="00CE19FC" w:rsidRDefault="00AF5AA7" w:rsidP="00AF5AA7">
      <w:pPr>
        <w:ind w:firstLineChars="200" w:firstLine="480"/>
        <w:rPr>
          <w:lang w:val="en-US" w:eastAsia="zh-CN"/>
        </w:rPr>
      </w:pPr>
      <w:r w:rsidRPr="00CE19FC">
        <w:rPr>
          <w:lang w:val="en-US" w:eastAsia="zh-CN"/>
        </w:rPr>
        <w:t>法规要求</w:t>
      </w:r>
      <w:r w:rsidR="009D38A3">
        <w:rPr>
          <w:rFonts w:hint="eastAsia"/>
          <w:lang w:val="en-US" w:eastAsia="zh-CN"/>
        </w:rPr>
        <w:t>接入</w:t>
      </w:r>
      <w:r w:rsidRPr="00CE19FC">
        <w:rPr>
          <w:lang w:val="en-US" w:eastAsia="zh-CN"/>
        </w:rPr>
        <w:t>BPL</w:t>
      </w:r>
      <w:r w:rsidRPr="00CE19FC">
        <w:rPr>
          <w:lang w:val="en-US" w:eastAsia="zh-CN"/>
        </w:rPr>
        <w:t>系统必须通知其当地的公共安全机构，例如，所在州和当地的警方、消防和紧急医疗机构。</w:t>
      </w:r>
    </w:p>
    <w:p w:rsidR="00AF5AA7" w:rsidRPr="00CE19FC" w:rsidRDefault="00AF5AA7" w:rsidP="00AF5AA7">
      <w:pPr>
        <w:ind w:firstLineChars="200" w:firstLine="480"/>
        <w:rPr>
          <w:lang w:val="en-US" w:eastAsia="zh-CN"/>
        </w:rPr>
      </w:pPr>
      <w:r w:rsidRPr="00CE19FC">
        <w:rPr>
          <w:lang w:val="en-US" w:eastAsia="zh-CN"/>
        </w:rPr>
        <w:t>这些要求和对于咨询区的要求是一样的。这些要求包括随后通知有关</w:t>
      </w:r>
      <w:r w:rsidRPr="00CE19FC">
        <w:rPr>
          <w:lang w:val="en-US" w:eastAsia="zh-CN"/>
        </w:rPr>
        <w:t>BPL</w:t>
      </w:r>
      <w:r w:rsidRPr="00CE19FC">
        <w:rPr>
          <w:lang w:val="en-US" w:eastAsia="zh-CN"/>
        </w:rPr>
        <w:t>系统重要延伸项目的投入使用，以及运营特点的任何改变</w:t>
      </w:r>
      <w:r w:rsidR="00CE19FC">
        <w:rPr>
          <w:lang w:val="en-US" w:eastAsia="zh-CN"/>
        </w:rPr>
        <w:t>(</w:t>
      </w:r>
      <w:r w:rsidRPr="00CE19FC">
        <w:rPr>
          <w:lang w:val="en-US" w:eastAsia="zh-CN"/>
        </w:rPr>
        <w:t>比如发射频率的变化</w:t>
      </w:r>
      <w:r w:rsidR="00CE19FC">
        <w:rPr>
          <w:lang w:val="en-US" w:eastAsia="zh-CN"/>
        </w:rPr>
        <w:t>)</w:t>
      </w:r>
      <w:r w:rsidR="00D0678A">
        <w:rPr>
          <w:lang w:val="en-US" w:eastAsia="zh-CN"/>
        </w:rPr>
        <w:t>。当地公共安全机构已经为他们的移动通信系统指定了频率协调</w:t>
      </w:r>
      <w:r w:rsidR="00D0678A">
        <w:rPr>
          <w:rFonts w:hint="eastAsia"/>
          <w:lang w:val="en-US" w:eastAsia="zh-CN"/>
        </w:rPr>
        <w:t>员</w:t>
      </w:r>
      <w:r w:rsidRPr="00CE19FC">
        <w:rPr>
          <w:lang w:val="en-US" w:eastAsia="zh-CN"/>
        </w:rPr>
        <w:t>，</w:t>
      </w:r>
      <w:r w:rsidRPr="00CE19FC">
        <w:rPr>
          <w:lang w:val="en-US" w:eastAsia="zh-CN"/>
        </w:rPr>
        <w:t>BPL</w:t>
      </w:r>
      <w:r w:rsidRPr="00CE19FC">
        <w:rPr>
          <w:lang w:val="en-US" w:eastAsia="zh-CN"/>
        </w:rPr>
        <w:t>系统需要将相关情况告知这些协调人。</w:t>
      </w:r>
    </w:p>
    <w:p w:rsidR="00AF5AA7" w:rsidRPr="00CE19FC" w:rsidRDefault="00D93FE1" w:rsidP="00AF5AA7">
      <w:pPr>
        <w:pStyle w:val="Heading1"/>
        <w:rPr>
          <w:lang w:val="en-US" w:eastAsia="zh-CN"/>
        </w:rPr>
      </w:pPr>
      <w:r>
        <w:rPr>
          <w:noProof/>
          <w:lang w:val="en-US" w:eastAsia="zh-CN"/>
        </w:rPr>
        <w:pict>
          <v:rect id="_x0000_s1148" style="position:absolute;left:0;text-align:left;margin-left:-351.8pt;margin-top:-485.2pt;width:10in;height:0;z-index:251689472;mso-wrap-style:none;v-text-anchor:middle" filled="f" fillcolor="black" stroked="f" strokeweight="1pt">
            <v:fill color2="black" rotate="t"/>
            <v:textbox style="mso-fit-shape-to-text:t" inset="14.4pt,10.8pt,14.4pt,10.8pt"/>
          </v:rect>
        </w:pict>
      </w:r>
      <w:r w:rsidR="00AF5AA7" w:rsidRPr="00CE19FC">
        <w:rPr>
          <w:lang w:val="en-US" w:eastAsia="zh-CN"/>
        </w:rPr>
        <w:t>5</w:t>
      </w:r>
      <w:r w:rsidR="00AF5AA7" w:rsidRPr="00CE19FC">
        <w:rPr>
          <w:lang w:val="en-US" w:eastAsia="zh-CN"/>
        </w:rPr>
        <w:tab/>
      </w:r>
      <w:r w:rsidR="001A5D78">
        <w:rPr>
          <w:rFonts w:hint="eastAsia"/>
          <w:lang w:val="en-US" w:eastAsia="zh-CN"/>
        </w:rPr>
        <w:t>减轻</w:t>
      </w:r>
      <w:r w:rsidR="001A5D78">
        <w:rPr>
          <w:lang w:val="en-US" w:eastAsia="zh-CN"/>
        </w:rPr>
        <w:t>干扰</w:t>
      </w:r>
    </w:p>
    <w:p w:rsidR="00AF5AA7" w:rsidRPr="00CE19FC" w:rsidRDefault="001A5D78" w:rsidP="00AF5AA7">
      <w:pPr>
        <w:ind w:firstLineChars="200" w:firstLine="480"/>
        <w:rPr>
          <w:lang w:val="en-US" w:eastAsia="zh-CN"/>
        </w:rPr>
      </w:pPr>
      <w:r>
        <w:rPr>
          <w:lang w:val="en-US" w:eastAsia="zh-CN"/>
        </w:rPr>
        <w:t>美国法律不仅仅靠发射限值来保护通信不受干扰。</w:t>
      </w:r>
      <w:r>
        <w:rPr>
          <w:rFonts w:hint="eastAsia"/>
          <w:lang w:val="en-US" w:eastAsia="zh-CN"/>
        </w:rPr>
        <w:t>减</w:t>
      </w:r>
      <w:r w:rsidR="00AF5AA7" w:rsidRPr="00CE19FC">
        <w:rPr>
          <w:lang w:val="en-US" w:eastAsia="zh-CN"/>
        </w:rPr>
        <w:t>扰技术是新出台的</w:t>
      </w:r>
      <w:r w:rsidR="00AF5AA7" w:rsidRPr="00CE19FC">
        <w:rPr>
          <w:lang w:val="en-US" w:eastAsia="zh-CN"/>
        </w:rPr>
        <w:t>BPL</w:t>
      </w:r>
      <w:r w:rsidR="00AF5AA7" w:rsidRPr="00CE19FC">
        <w:rPr>
          <w:lang w:val="en-US" w:eastAsia="zh-CN"/>
        </w:rPr>
        <w:t>政策的关键部分。相关技巧包括投诉程序、自适应干扰技术和数据库要求。</w:t>
      </w:r>
    </w:p>
    <w:p w:rsidR="00AF5AA7" w:rsidRPr="00CE19FC" w:rsidRDefault="00AF5AA7" w:rsidP="00AF5AA7">
      <w:pPr>
        <w:pStyle w:val="Heading2"/>
        <w:rPr>
          <w:lang w:val="en-US" w:eastAsia="zh-CN"/>
        </w:rPr>
      </w:pPr>
      <w:r w:rsidRPr="00CE19FC">
        <w:rPr>
          <w:lang w:val="en-US" w:eastAsia="zh-CN"/>
        </w:rPr>
        <w:t>5.1</w:t>
      </w:r>
      <w:r w:rsidRPr="00CE19FC">
        <w:rPr>
          <w:lang w:val="en-US" w:eastAsia="zh-CN"/>
        </w:rPr>
        <w:tab/>
      </w:r>
      <w:r w:rsidRPr="00CE19FC">
        <w:rPr>
          <w:lang w:val="en-US" w:eastAsia="zh-CN"/>
        </w:rPr>
        <w:t>干扰投诉程序</w:t>
      </w:r>
    </w:p>
    <w:p w:rsidR="00AF5AA7" w:rsidRPr="00CE19FC" w:rsidRDefault="00AF5AA7" w:rsidP="00AF5AA7">
      <w:pPr>
        <w:ind w:firstLineChars="200" w:firstLine="480"/>
        <w:rPr>
          <w:lang w:val="en-US" w:eastAsia="zh-CN"/>
        </w:rPr>
      </w:pPr>
      <w:r w:rsidRPr="00CE19FC">
        <w:rPr>
          <w:lang w:val="en-US" w:eastAsia="zh-CN"/>
        </w:rPr>
        <w:t>有关投诉干扰的程序已经有很多。这些程序目前没有什么变化。</w:t>
      </w:r>
    </w:p>
    <w:p w:rsidR="00AF5AA7" w:rsidRPr="00CE19FC" w:rsidRDefault="00AF5AA7" w:rsidP="00AF5AA7">
      <w:pPr>
        <w:ind w:firstLineChars="200" w:firstLine="480"/>
        <w:rPr>
          <w:lang w:val="en-US" w:eastAsia="zh-CN"/>
        </w:rPr>
      </w:pPr>
      <w:r w:rsidRPr="00CE19FC">
        <w:rPr>
          <w:lang w:val="en-US" w:eastAsia="zh-CN"/>
        </w:rPr>
        <w:t>投诉时首先应通过合理的步骤来证明干扰的存在，而且该干扰是由于</w:t>
      </w:r>
      <w:r w:rsidRPr="00CE19FC">
        <w:rPr>
          <w:lang w:val="en-US" w:eastAsia="zh-CN"/>
        </w:rPr>
        <w:t>BPL</w:t>
      </w:r>
      <w:r w:rsidRPr="00CE19FC">
        <w:rPr>
          <w:lang w:val="en-US" w:eastAsia="zh-CN"/>
        </w:rPr>
        <w:t>系统所致。干扰投诉必须告知</w:t>
      </w:r>
      <w:r w:rsidRPr="00CE19FC">
        <w:rPr>
          <w:lang w:val="en-US" w:eastAsia="zh-CN"/>
        </w:rPr>
        <w:t>BPL</w:t>
      </w:r>
      <w:r w:rsidRPr="00CE19FC">
        <w:rPr>
          <w:lang w:val="en-US" w:eastAsia="zh-CN"/>
        </w:rPr>
        <w:t>运营商，运营商接到投诉后必须在一个合理的时间内进行调查。</w:t>
      </w:r>
      <w:r w:rsidRPr="00CE19FC">
        <w:rPr>
          <w:lang w:val="en-US" w:eastAsia="zh-CN"/>
        </w:rPr>
        <w:t>BPL</w:t>
      </w:r>
      <w:r w:rsidRPr="00CE19FC">
        <w:rPr>
          <w:lang w:val="en-US" w:eastAsia="zh-CN"/>
        </w:rPr>
        <w:t>运营商应在</w:t>
      </w:r>
      <w:r w:rsidRPr="00CE19FC">
        <w:rPr>
          <w:lang w:val="en-US" w:eastAsia="zh-CN"/>
        </w:rPr>
        <w:t>24</w:t>
      </w:r>
      <w:r w:rsidRPr="00CE19FC">
        <w:rPr>
          <w:lang w:val="en-US" w:eastAsia="zh-CN"/>
        </w:rPr>
        <w:t>小时内调查来自</w:t>
      </w:r>
      <w:bookmarkStart w:id="17" w:name="OLE_LINK233"/>
      <w:r w:rsidRPr="00CE19FC">
        <w:rPr>
          <w:lang w:val="en-US" w:eastAsia="zh-CN"/>
        </w:rPr>
        <w:t>公共安全许可持有者</w:t>
      </w:r>
      <w:bookmarkEnd w:id="17"/>
      <w:r w:rsidRPr="00CE19FC">
        <w:rPr>
          <w:lang w:val="en-US" w:eastAsia="zh-CN"/>
        </w:rPr>
        <w:t>的投诉。如果在</w:t>
      </w:r>
      <w:r w:rsidRPr="00CE19FC">
        <w:rPr>
          <w:lang w:val="en-US" w:eastAsia="zh-CN"/>
        </w:rPr>
        <w:t>24</w:t>
      </w:r>
      <w:r w:rsidRPr="00CE19FC">
        <w:rPr>
          <w:lang w:val="en-US" w:eastAsia="zh-CN"/>
        </w:rPr>
        <w:t>小时内投诉得不到解决，执照持有者就可以向相关国家</w:t>
      </w:r>
      <w:r w:rsidR="009D38A3">
        <w:rPr>
          <w:rFonts w:hint="eastAsia"/>
          <w:lang w:val="en-US" w:eastAsia="zh-CN"/>
        </w:rPr>
        <w:t>主管</w:t>
      </w:r>
      <w:r w:rsidRPr="00CE19FC">
        <w:rPr>
          <w:lang w:val="en-US" w:eastAsia="zh-CN"/>
        </w:rPr>
        <w:t>机构投诉。</w:t>
      </w:r>
    </w:p>
    <w:p w:rsidR="00AF5AA7" w:rsidRPr="00CE19FC" w:rsidRDefault="00AF5AA7" w:rsidP="00AF5AA7">
      <w:pPr>
        <w:pStyle w:val="Heading2"/>
        <w:rPr>
          <w:lang w:val="en-US" w:eastAsia="zh-CN"/>
        </w:rPr>
      </w:pPr>
      <w:r w:rsidRPr="00CE19FC">
        <w:rPr>
          <w:lang w:val="en-US" w:eastAsia="zh-CN"/>
        </w:rPr>
        <w:t>5.2</w:t>
      </w:r>
      <w:r w:rsidRPr="00CE19FC">
        <w:rPr>
          <w:lang w:val="en-US" w:eastAsia="zh-CN"/>
        </w:rPr>
        <w:tab/>
      </w:r>
      <w:r w:rsidRPr="00CE19FC">
        <w:rPr>
          <w:lang w:val="en-US" w:eastAsia="zh-CN"/>
        </w:rPr>
        <w:t>自适应干扰技术</w:t>
      </w:r>
    </w:p>
    <w:p w:rsidR="00AF5AA7" w:rsidRPr="00CE19FC" w:rsidRDefault="00AF5AA7" w:rsidP="00AF5AA7">
      <w:pPr>
        <w:ind w:firstLineChars="200" w:firstLine="480"/>
        <w:rPr>
          <w:lang w:val="en-US" w:eastAsia="zh-CN"/>
        </w:rPr>
      </w:pPr>
      <w:r w:rsidRPr="00CE19FC">
        <w:rPr>
          <w:lang w:val="en-US" w:eastAsia="zh-CN"/>
        </w:rPr>
        <w:t>法律不强制要求系统运营商使用某种特定的</w:t>
      </w:r>
      <w:r w:rsidR="001A5D78">
        <w:rPr>
          <w:rFonts w:hint="eastAsia"/>
          <w:lang w:val="en-US" w:eastAsia="zh-CN"/>
        </w:rPr>
        <w:t>减扰</w:t>
      </w:r>
      <w:r w:rsidR="001A5D78">
        <w:rPr>
          <w:lang w:val="en-US" w:eastAsia="zh-CN"/>
        </w:rPr>
        <w:t>技术，但是运营商要遵守不产生干扰这一总体要求。</w:t>
      </w:r>
      <w:r w:rsidR="001A5D78">
        <w:rPr>
          <w:rFonts w:hint="eastAsia"/>
          <w:lang w:val="en-US" w:eastAsia="zh-CN"/>
        </w:rPr>
        <w:t>减扰</w:t>
      </w:r>
      <w:r w:rsidRPr="00CE19FC">
        <w:rPr>
          <w:lang w:val="en-US" w:eastAsia="zh-CN"/>
        </w:rPr>
        <w:t>技术包括</w:t>
      </w:r>
      <w:r w:rsidRPr="00CE19FC">
        <w:rPr>
          <w:rStyle w:val="apple-style-span"/>
          <w:color w:val="222222"/>
          <w:shd w:val="clear" w:color="auto" w:fill="FFFFFF"/>
          <w:lang w:eastAsia="zh-CN"/>
        </w:rPr>
        <w:t>陷波、频率转移或功率降低。</w:t>
      </w:r>
    </w:p>
    <w:p w:rsidR="00AF5AA7" w:rsidRPr="00CE19FC" w:rsidRDefault="00AF5AA7" w:rsidP="00AF5AA7">
      <w:pPr>
        <w:ind w:firstLineChars="200" w:firstLine="480"/>
        <w:rPr>
          <w:lang w:val="en-US" w:eastAsia="zh-CN"/>
        </w:rPr>
      </w:pPr>
      <w:r w:rsidRPr="00CE19FC">
        <w:rPr>
          <w:lang w:val="en-US" w:eastAsia="zh-CN"/>
        </w:rPr>
        <w:t>新采用的</w:t>
      </w:r>
      <w:r w:rsidR="00656E64">
        <w:rPr>
          <w:rFonts w:hint="eastAsia"/>
          <w:lang w:val="en-US" w:eastAsia="zh-CN"/>
        </w:rPr>
        <w:t>接入</w:t>
      </w:r>
      <w:r w:rsidRPr="00CE19FC">
        <w:rPr>
          <w:lang w:val="en-US" w:eastAsia="zh-CN"/>
        </w:rPr>
        <w:t>BPL</w:t>
      </w:r>
      <w:r w:rsidRPr="00CE19FC">
        <w:rPr>
          <w:lang w:val="en-US" w:eastAsia="zh-CN"/>
        </w:rPr>
        <w:t>设备必须在</w:t>
      </w:r>
      <w:r w:rsidRPr="00CE19FC">
        <w:rPr>
          <w:lang w:val="en-US" w:eastAsia="zh-CN"/>
        </w:rPr>
        <w:t>18</w:t>
      </w:r>
      <w:r w:rsidRPr="00CE19FC">
        <w:rPr>
          <w:lang w:val="en-US" w:eastAsia="zh-CN"/>
        </w:rPr>
        <w:t>个月内执行自适应</w:t>
      </w:r>
      <w:r w:rsidR="001A5D78">
        <w:rPr>
          <w:rFonts w:hint="eastAsia"/>
          <w:lang w:val="en-US" w:eastAsia="zh-CN"/>
        </w:rPr>
        <w:t>减扰</w:t>
      </w:r>
      <w:r w:rsidRPr="00CE19FC">
        <w:rPr>
          <w:lang w:val="en-US" w:eastAsia="zh-CN"/>
        </w:rPr>
        <w:t>技术。如果采用陷波技术，</w:t>
      </w:r>
      <w:r w:rsidR="00656E64">
        <w:rPr>
          <w:rFonts w:hint="eastAsia"/>
          <w:lang w:val="en-US" w:eastAsia="zh-CN"/>
        </w:rPr>
        <w:t>对于</w:t>
      </w:r>
      <w:r w:rsidRPr="00CE19FC">
        <w:rPr>
          <w:lang w:val="en-US" w:eastAsia="zh-CN"/>
        </w:rPr>
        <w:t>频率低于</w:t>
      </w:r>
      <w:r w:rsidRPr="00CE19FC">
        <w:rPr>
          <w:lang w:val="en-US" w:eastAsia="zh-CN"/>
        </w:rPr>
        <w:t>30 MHz</w:t>
      </w:r>
      <w:r w:rsidRPr="00CE19FC">
        <w:rPr>
          <w:lang w:val="en-US" w:eastAsia="zh-CN"/>
        </w:rPr>
        <w:t>的电力线设备，陷波后的噪声水平必须至少低于相关发射限值</w:t>
      </w:r>
      <w:r w:rsidRPr="00CE19FC">
        <w:rPr>
          <w:lang w:val="en-US" w:eastAsia="zh-CN"/>
        </w:rPr>
        <w:t>20 dB</w:t>
      </w:r>
      <w:r w:rsidRPr="00CE19FC">
        <w:rPr>
          <w:lang w:val="en-US" w:eastAsia="zh-CN"/>
        </w:rPr>
        <w:t>。对于频率高于</w:t>
      </w:r>
      <w:r w:rsidRPr="00CE19FC">
        <w:rPr>
          <w:lang w:val="en-US" w:eastAsia="zh-CN"/>
        </w:rPr>
        <w:t>30 MHz</w:t>
      </w:r>
      <w:r w:rsidRPr="00CE19FC">
        <w:rPr>
          <w:lang w:val="en-US" w:eastAsia="zh-CN"/>
        </w:rPr>
        <w:t>的电力线设备，陷波水平必须至少低于相关发射限值</w:t>
      </w:r>
      <w:r w:rsidRPr="00CE19FC">
        <w:rPr>
          <w:lang w:val="en-US" w:eastAsia="zh-CN"/>
        </w:rPr>
        <w:t>10 dB</w:t>
      </w:r>
      <w:r w:rsidRPr="00CE19FC">
        <w:rPr>
          <w:lang w:val="en-US" w:eastAsia="zh-CN"/>
        </w:rPr>
        <w:t>。</w:t>
      </w:r>
    </w:p>
    <w:p w:rsidR="00AF5AA7" w:rsidRPr="00CE19FC" w:rsidRDefault="00AF5AA7" w:rsidP="00AF5AA7">
      <w:pPr>
        <w:ind w:firstLineChars="200" w:firstLine="480"/>
        <w:rPr>
          <w:lang w:val="en-US" w:eastAsia="zh-CN"/>
        </w:rPr>
      </w:pPr>
      <w:r w:rsidRPr="00CE19FC">
        <w:rPr>
          <w:lang w:val="en-US" w:eastAsia="zh-CN"/>
        </w:rPr>
        <w:t>针对可能发现产生有害辐射的任何元器件，设备必须具备</w:t>
      </w:r>
      <w:r w:rsidRPr="00F8583F">
        <w:rPr>
          <w:rFonts w:asciiTheme="minorEastAsia" w:hAnsiTheme="minorEastAsia"/>
          <w:lang w:val="en-US" w:eastAsia="zh-CN"/>
        </w:rPr>
        <w:t>“</w:t>
      </w:r>
      <w:r w:rsidRPr="00CE19FC">
        <w:rPr>
          <w:lang w:val="en-US" w:eastAsia="zh-CN"/>
        </w:rPr>
        <w:t>作为最后一招</w:t>
      </w:r>
      <w:r w:rsidRPr="00F8583F">
        <w:rPr>
          <w:rFonts w:asciiTheme="minorEastAsia" w:hAnsiTheme="minorEastAsia"/>
          <w:lang w:val="en-US" w:eastAsia="zh-CN"/>
        </w:rPr>
        <w:t>”</w:t>
      </w:r>
      <w:r w:rsidRPr="00CE19FC">
        <w:rPr>
          <w:lang w:val="en-US" w:eastAsia="zh-CN"/>
        </w:rPr>
        <w:t>的</w:t>
      </w:r>
      <w:r w:rsidR="00F8583F">
        <w:rPr>
          <w:lang w:val="en-US" w:eastAsia="zh-CN"/>
        </w:rPr>
        <w:t>RF</w:t>
      </w:r>
      <w:r w:rsidRPr="00CE19FC">
        <w:rPr>
          <w:lang w:val="en-US" w:eastAsia="zh-CN"/>
        </w:rPr>
        <w:t>传输遥控关闭功能，好让该元器件停止作用。</w:t>
      </w:r>
    </w:p>
    <w:p w:rsidR="00AF5AA7" w:rsidRPr="00CE19FC" w:rsidRDefault="00AF5AA7" w:rsidP="00AF5AA7">
      <w:pPr>
        <w:ind w:firstLineChars="200" w:firstLine="480"/>
        <w:rPr>
          <w:lang w:val="en-US" w:eastAsia="zh-CN"/>
        </w:rPr>
      </w:pPr>
      <w:r w:rsidRPr="00CE19FC">
        <w:rPr>
          <w:lang w:val="en-US" w:eastAsia="zh-CN"/>
        </w:rPr>
        <w:t>设备在故障检修结束后重新恢复供电之际，或者在关机程序后重新启动之际的发射应符合相关发射限值。</w:t>
      </w:r>
    </w:p>
    <w:p w:rsidR="00AF5AA7" w:rsidRPr="00CE19FC" w:rsidRDefault="00D0678A" w:rsidP="00AF5AA7">
      <w:pPr>
        <w:pStyle w:val="Heading2"/>
        <w:rPr>
          <w:lang w:val="en-US" w:eastAsia="zh-CN"/>
        </w:rPr>
      </w:pPr>
      <w:r>
        <w:rPr>
          <w:lang w:val="en-US" w:eastAsia="zh-CN"/>
        </w:rPr>
        <w:t>5.3</w:t>
      </w:r>
      <w:r>
        <w:rPr>
          <w:lang w:val="en-US" w:eastAsia="zh-CN"/>
        </w:rPr>
        <w:tab/>
      </w:r>
      <w:r w:rsidR="00F8583F" w:rsidRPr="00CE19FC">
        <w:rPr>
          <w:lang w:val="en-US" w:eastAsia="zh-CN"/>
        </w:rPr>
        <w:t>接入</w:t>
      </w:r>
      <w:r>
        <w:rPr>
          <w:lang w:val="en-US" w:eastAsia="zh-CN"/>
        </w:rPr>
        <w:t>BPL</w:t>
      </w:r>
      <w:r w:rsidR="00AF5AA7" w:rsidRPr="00CE19FC">
        <w:rPr>
          <w:lang w:val="en-US" w:eastAsia="zh-CN"/>
        </w:rPr>
        <w:t>的数据库要求</w:t>
      </w:r>
    </w:p>
    <w:p w:rsidR="00AF5AA7" w:rsidRPr="00CE19FC" w:rsidRDefault="00AF5AA7" w:rsidP="00AF5AA7">
      <w:pPr>
        <w:ind w:firstLineChars="200" w:firstLine="480"/>
        <w:rPr>
          <w:lang w:val="en-US" w:eastAsia="zh-CN"/>
        </w:rPr>
      </w:pPr>
      <w:r w:rsidRPr="00CE19FC">
        <w:rPr>
          <w:lang w:val="en-US" w:eastAsia="zh-CN"/>
        </w:rPr>
        <w:t>相关法规要求，</w:t>
      </w:r>
      <w:r w:rsidR="00D0678A">
        <w:rPr>
          <w:lang w:val="en-US" w:eastAsia="zh-CN"/>
        </w:rPr>
        <w:t>BPL</w:t>
      </w:r>
      <w:r w:rsidRPr="00CE19FC">
        <w:rPr>
          <w:lang w:val="en-US" w:eastAsia="zh-CN"/>
        </w:rPr>
        <w:t>行业必须在新规则开始实施后的</w:t>
      </w:r>
      <w:r w:rsidRPr="00CE19FC">
        <w:rPr>
          <w:lang w:val="en-US" w:eastAsia="zh-CN"/>
        </w:rPr>
        <w:t>6</w:t>
      </w:r>
      <w:r w:rsidRPr="00CE19FC">
        <w:rPr>
          <w:lang w:val="en-US" w:eastAsia="zh-CN"/>
        </w:rPr>
        <w:t>个月内建立一个公众可以访问的</w:t>
      </w:r>
      <w:r w:rsidR="00F8583F">
        <w:rPr>
          <w:rFonts w:hint="eastAsia"/>
          <w:lang w:val="en-US" w:eastAsia="zh-CN"/>
        </w:rPr>
        <w:t>接入</w:t>
      </w:r>
      <w:r w:rsidRPr="00CE19FC">
        <w:rPr>
          <w:lang w:val="en-US" w:eastAsia="zh-CN"/>
        </w:rPr>
        <w:t>BPL</w:t>
      </w:r>
      <w:r w:rsidRPr="00CE19FC">
        <w:rPr>
          <w:lang w:val="en-US" w:eastAsia="zh-CN"/>
        </w:rPr>
        <w:t>数据库。这个数据库的管理者已经任命完毕。</w:t>
      </w:r>
    </w:p>
    <w:p w:rsidR="00AF5AA7" w:rsidRPr="00CE19FC" w:rsidRDefault="00AF5AA7" w:rsidP="00AF5AA7">
      <w:pPr>
        <w:ind w:firstLineChars="200" w:firstLine="480"/>
        <w:rPr>
          <w:lang w:val="en-US" w:eastAsia="zh-CN"/>
        </w:rPr>
      </w:pPr>
      <w:r w:rsidRPr="00CE19FC">
        <w:rPr>
          <w:lang w:val="en-US" w:eastAsia="zh-CN"/>
        </w:rPr>
        <w:t>该数据库里的数据和咨询区需要具备的数据一样。</w:t>
      </w:r>
      <w:r w:rsidRPr="00CE19FC">
        <w:rPr>
          <w:lang w:val="en-US" w:eastAsia="zh-CN"/>
        </w:rPr>
        <w:t>BPL</w:t>
      </w:r>
      <w:r w:rsidRPr="00CE19FC">
        <w:rPr>
          <w:lang w:val="en-US" w:eastAsia="zh-CN"/>
        </w:rPr>
        <w:t>运营商必须在其服务开始提供之前的</w:t>
      </w:r>
      <w:r w:rsidRPr="00CE19FC">
        <w:rPr>
          <w:lang w:val="en-US" w:eastAsia="zh-CN"/>
        </w:rPr>
        <w:t>30</w:t>
      </w:r>
      <w:r w:rsidRPr="00CE19FC">
        <w:rPr>
          <w:lang w:val="en-US" w:eastAsia="zh-CN"/>
        </w:rPr>
        <w:t>天内告知数据库</w:t>
      </w:r>
      <w:r w:rsidR="00930988">
        <w:rPr>
          <w:rFonts w:hint="eastAsia"/>
          <w:lang w:val="en-US" w:eastAsia="zh-CN"/>
        </w:rPr>
        <w:t>管理者</w:t>
      </w:r>
      <w:r w:rsidRPr="00CE19FC">
        <w:rPr>
          <w:lang w:val="en-US" w:eastAsia="zh-CN"/>
        </w:rPr>
        <w:t>，并在服务开始之后再次告知。该数据库必须在</w:t>
      </w:r>
      <w:r w:rsidRPr="00CE19FC">
        <w:rPr>
          <w:lang w:val="en-US" w:eastAsia="zh-CN"/>
        </w:rPr>
        <w:t>BPL</w:t>
      </w:r>
      <w:r w:rsidRPr="00CE19FC">
        <w:rPr>
          <w:lang w:val="en-US" w:eastAsia="zh-CN"/>
        </w:rPr>
        <w:t>经理告知之后的</w:t>
      </w:r>
      <w:r w:rsidRPr="00CE19FC">
        <w:rPr>
          <w:lang w:val="en-US" w:eastAsia="zh-CN"/>
        </w:rPr>
        <w:t>3</w:t>
      </w:r>
      <w:r w:rsidRPr="00CE19FC">
        <w:rPr>
          <w:lang w:val="en-US" w:eastAsia="zh-CN"/>
        </w:rPr>
        <w:t>天内完成更新。</w:t>
      </w:r>
      <w:r w:rsidR="00930988">
        <w:rPr>
          <w:rFonts w:hint="eastAsia"/>
          <w:lang w:val="en-US" w:eastAsia="zh-CN"/>
        </w:rPr>
        <w:t>在正常营业时间内，</w:t>
      </w:r>
      <w:r w:rsidRPr="00CE19FC">
        <w:rPr>
          <w:lang w:val="en-US" w:eastAsia="zh-CN"/>
        </w:rPr>
        <w:t>该数据库</w:t>
      </w:r>
      <w:r w:rsidR="009217FE">
        <w:rPr>
          <w:rFonts w:hint="eastAsia"/>
          <w:lang w:val="en-US" w:eastAsia="zh-CN"/>
        </w:rPr>
        <w:t>要</w:t>
      </w:r>
      <w:r w:rsidR="00930988">
        <w:rPr>
          <w:rFonts w:hint="eastAsia"/>
          <w:lang w:val="en-US" w:eastAsia="zh-CN"/>
        </w:rPr>
        <w:t>配备工作</w:t>
      </w:r>
      <w:r w:rsidRPr="00CE19FC">
        <w:rPr>
          <w:lang w:val="en-US" w:eastAsia="zh-CN"/>
        </w:rPr>
        <w:t>人员。</w:t>
      </w:r>
    </w:p>
    <w:p w:rsidR="00AF5AA7" w:rsidRPr="00CE19FC" w:rsidRDefault="00AF5AA7">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AF5AA7" w:rsidRPr="00CE19FC" w:rsidRDefault="00AF5AA7" w:rsidP="00AF5AA7">
      <w:pPr>
        <w:pStyle w:val="Heading1"/>
        <w:rPr>
          <w:szCs w:val="28"/>
          <w:lang w:val="en-US" w:eastAsia="zh-CN"/>
        </w:rPr>
      </w:pPr>
      <w:r w:rsidRPr="00CE19FC">
        <w:rPr>
          <w:szCs w:val="28"/>
          <w:lang w:val="en-US" w:eastAsia="zh-CN"/>
        </w:rPr>
        <w:lastRenderedPageBreak/>
        <w:t>6</w:t>
      </w:r>
      <w:r w:rsidRPr="00CE19FC">
        <w:rPr>
          <w:szCs w:val="28"/>
          <w:lang w:val="en-US" w:eastAsia="zh-CN"/>
        </w:rPr>
        <w:tab/>
      </w:r>
      <w:r w:rsidRPr="00CE19FC">
        <w:rPr>
          <w:szCs w:val="28"/>
          <w:lang w:val="en-US" w:eastAsia="zh-CN"/>
        </w:rPr>
        <w:t>测量指导</w:t>
      </w:r>
    </w:p>
    <w:p w:rsidR="00AF5AA7" w:rsidRPr="00CE19FC" w:rsidRDefault="00AF5AA7" w:rsidP="00AF5AA7">
      <w:pPr>
        <w:ind w:firstLineChars="200" w:firstLine="480"/>
        <w:rPr>
          <w:szCs w:val="24"/>
          <w:lang w:val="en-US" w:eastAsia="zh-CN"/>
        </w:rPr>
      </w:pPr>
      <w:r w:rsidRPr="00CE19FC">
        <w:rPr>
          <w:lang w:val="en-US" w:eastAsia="zh-CN"/>
        </w:rPr>
        <w:t>现有的一些辐射发射测量要求已经经过重新确认。相关部门批准了一些既针对接入</w:t>
      </w:r>
      <w:r w:rsidRPr="00CE19FC">
        <w:rPr>
          <w:lang w:val="en-US" w:eastAsia="zh-CN"/>
        </w:rPr>
        <w:t>BPL</w:t>
      </w:r>
      <w:r w:rsidR="00C84DAF">
        <w:rPr>
          <w:lang w:val="en-US" w:eastAsia="zh-CN"/>
        </w:rPr>
        <w:t>也针对</w:t>
      </w:r>
      <w:r w:rsidR="00C84DAF">
        <w:rPr>
          <w:rFonts w:hint="eastAsia"/>
          <w:lang w:val="en-US" w:eastAsia="zh-CN"/>
        </w:rPr>
        <w:t>室</w:t>
      </w:r>
      <w:r w:rsidRPr="00CE19FC">
        <w:rPr>
          <w:lang w:val="en-US" w:eastAsia="zh-CN"/>
        </w:rPr>
        <w:t>内</w:t>
      </w:r>
      <w:r w:rsidRPr="00CE19FC">
        <w:rPr>
          <w:lang w:val="en-US" w:eastAsia="zh-CN"/>
        </w:rPr>
        <w:t>BPL</w:t>
      </w:r>
      <w:r w:rsidRPr="00CE19FC">
        <w:rPr>
          <w:lang w:val="en-US" w:eastAsia="zh-CN"/>
        </w:rPr>
        <w:t>的新测量指导原则。</w:t>
      </w:r>
    </w:p>
    <w:p w:rsidR="00AF5AA7" w:rsidRPr="00CE19FC" w:rsidRDefault="00AF5AA7" w:rsidP="00AF5AA7">
      <w:pPr>
        <w:pStyle w:val="Heading2"/>
        <w:rPr>
          <w:lang w:val="en-US" w:eastAsia="zh-CN"/>
        </w:rPr>
      </w:pPr>
      <w:r w:rsidRPr="00CE19FC">
        <w:rPr>
          <w:lang w:val="en-US" w:eastAsia="zh-CN"/>
        </w:rPr>
        <w:t>6.1</w:t>
      </w:r>
      <w:r w:rsidRPr="00CE19FC">
        <w:rPr>
          <w:lang w:val="en-US" w:eastAsia="zh-CN"/>
        </w:rPr>
        <w:tab/>
      </w:r>
      <w:r w:rsidRPr="00CE19FC">
        <w:rPr>
          <w:lang w:val="en-US" w:eastAsia="zh-CN"/>
        </w:rPr>
        <w:t>现有的指导要求</w:t>
      </w:r>
    </w:p>
    <w:p w:rsidR="00AF5AA7" w:rsidRPr="00CE19FC" w:rsidRDefault="00AF5AA7" w:rsidP="00AF5AA7">
      <w:pPr>
        <w:ind w:firstLineChars="200" w:firstLine="480"/>
        <w:rPr>
          <w:lang w:val="en-US" w:eastAsia="zh-CN"/>
        </w:rPr>
      </w:pPr>
      <w:r w:rsidRPr="00CE19FC">
        <w:rPr>
          <w:lang w:val="en-US" w:eastAsia="zh-CN"/>
        </w:rPr>
        <w:t>辐射发射测试必须在</w:t>
      </w:r>
      <w:r w:rsidRPr="009217FE">
        <w:rPr>
          <w:lang w:val="en-US" w:eastAsia="zh-CN"/>
        </w:rPr>
        <w:t>现场</w:t>
      </w:r>
      <w:r w:rsidRPr="00CE19FC">
        <w:rPr>
          <w:lang w:val="en-US" w:eastAsia="zh-CN"/>
        </w:rPr>
        <w:t>进行，并且要进行三次典型安装下的测试，同时必须针对地下线路和架空线路进行单独测试。当前对辐射检测仪类型、带宽和外推因素的要求仍旧没有改变。天线的类型仍旧没有改变</w:t>
      </w:r>
      <w:r w:rsidR="00CE19FC">
        <w:rPr>
          <w:lang w:val="en-US" w:eastAsia="zh-CN"/>
        </w:rPr>
        <w:t>(</w:t>
      </w:r>
      <w:r w:rsidRPr="00CE19FC">
        <w:rPr>
          <w:lang w:val="en-US" w:eastAsia="zh-CN"/>
        </w:rPr>
        <w:t>但是不同于高于或低于</w:t>
      </w:r>
      <w:r w:rsidRPr="00CE19FC">
        <w:rPr>
          <w:lang w:val="en-US" w:eastAsia="zh-CN"/>
        </w:rPr>
        <w:t>30 MHz</w:t>
      </w:r>
      <w:r w:rsidRPr="00CE19FC">
        <w:rPr>
          <w:lang w:val="en-US" w:eastAsia="zh-CN"/>
        </w:rPr>
        <w:t>频段的天线</w:t>
      </w:r>
      <w:r w:rsidR="00CE19FC">
        <w:rPr>
          <w:lang w:val="en-US" w:eastAsia="zh-CN"/>
        </w:rPr>
        <w:t>)</w:t>
      </w:r>
      <w:r w:rsidRPr="00CE19FC">
        <w:rPr>
          <w:lang w:val="en-US" w:eastAsia="zh-CN"/>
        </w:rPr>
        <w:t>。现有法规不要求对</w:t>
      </w:r>
      <w:r w:rsidR="009217FE">
        <w:rPr>
          <w:rFonts w:hint="eastAsia"/>
          <w:lang w:val="en-US" w:eastAsia="zh-CN"/>
        </w:rPr>
        <w:t>接入</w:t>
      </w:r>
      <w:r w:rsidRPr="00CE19FC">
        <w:rPr>
          <w:lang w:val="en-US" w:eastAsia="zh-CN"/>
        </w:rPr>
        <w:t>BPL</w:t>
      </w:r>
      <w:r w:rsidRPr="00CE19FC">
        <w:rPr>
          <w:lang w:val="en-US" w:eastAsia="zh-CN"/>
        </w:rPr>
        <w:t>设备进行传导发射测试。</w:t>
      </w:r>
    </w:p>
    <w:p w:rsidR="00AF5AA7" w:rsidRPr="00CE19FC" w:rsidRDefault="00AF5AA7" w:rsidP="00AF5AA7">
      <w:pPr>
        <w:pStyle w:val="Heading2"/>
        <w:rPr>
          <w:lang w:val="en-US" w:eastAsia="zh-CN"/>
        </w:rPr>
      </w:pPr>
      <w:r w:rsidRPr="00CE19FC">
        <w:rPr>
          <w:lang w:val="en-US" w:eastAsia="zh-CN"/>
        </w:rPr>
        <w:t>6.2</w:t>
      </w:r>
      <w:r w:rsidRPr="00CE19FC">
        <w:rPr>
          <w:lang w:val="en-US" w:eastAsia="zh-CN"/>
        </w:rPr>
        <w:tab/>
      </w:r>
      <w:r w:rsidRPr="00CE19FC">
        <w:rPr>
          <w:lang w:val="en-US" w:eastAsia="zh-CN"/>
        </w:rPr>
        <w:t>新的</w:t>
      </w:r>
      <w:r w:rsidRPr="00CE19FC">
        <w:rPr>
          <w:lang w:val="en-US" w:eastAsia="zh-CN"/>
        </w:rPr>
        <w:t>/</w:t>
      </w:r>
      <w:r w:rsidRPr="00CE19FC">
        <w:rPr>
          <w:lang w:val="en-US" w:eastAsia="zh-CN"/>
        </w:rPr>
        <w:t>修改后的测量要求</w:t>
      </w:r>
    </w:p>
    <w:p w:rsidR="00AF5AA7" w:rsidRPr="00CE19FC" w:rsidRDefault="00AF5AA7" w:rsidP="00AF5AA7">
      <w:pPr>
        <w:ind w:firstLineChars="200" w:firstLine="480"/>
        <w:rPr>
          <w:lang w:val="en-US" w:eastAsia="zh-CN"/>
        </w:rPr>
      </w:pPr>
      <w:r w:rsidRPr="00CE19FC">
        <w:rPr>
          <w:lang w:val="en-US" w:eastAsia="zh-CN"/>
        </w:rPr>
        <w:t>除了沿着半径方向检测外，发射强度检测还必须沿着架空线路进行。测试必须在沿着电力线，在距离电力线上</w:t>
      </w:r>
      <w:r w:rsidR="00D0678A">
        <w:rPr>
          <w:lang w:val="en-US" w:eastAsia="zh-CN"/>
        </w:rPr>
        <w:t>BPL</w:t>
      </w:r>
      <w:r w:rsidRPr="00CE19FC">
        <w:rPr>
          <w:lang w:val="en-US" w:eastAsia="zh-CN"/>
        </w:rPr>
        <w:t>高压脉冲注入点的</w:t>
      </w:r>
      <w:r w:rsidRPr="00CE19FC">
        <w:rPr>
          <w:lang w:val="en-US" w:eastAsia="zh-CN"/>
        </w:rPr>
        <w:t>0</w:t>
      </w:r>
      <w:r w:rsidRPr="00CE19FC">
        <w:rPr>
          <w:lang w:val="en-US" w:eastAsia="zh-CN"/>
        </w:rPr>
        <w:t>个波长、</w:t>
      </w:r>
      <w:r w:rsidR="009217FE">
        <w:rPr>
          <w:lang w:val="en-US" w:eastAsia="zh-CN"/>
        </w:rPr>
        <w:t>1/4</w:t>
      </w:r>
      <w:r w:rsidRPr="00CE19FC">
        <w:rPr>
          <w:lang w:val="en-US" w:eastAsia="zh-CN"/>
        </w:rPr>
        <w:t>波长、</w:t>
      </w:r>
      <w:r w:rsidRPr="00CE19FC">
        <w:rPr>
          <w:lang w:val="en-US" w:eastAsia="zh-CN"/>
        </w:rPr>
        <w:t>1/2</w:t>
      </w:r>
      <w:r w:rsidRPr="00CE19FC">
        <w:rPr>
          <w:lang w:val="en-US" w:eastAsia="zh-CN"/>
        </w:rPr>
        <w:t>波长、</w:t>
      </w:r>
      <w:r w:rsidRPr="00CE19FC">
        <w:rPr>
          <w:lang w:val="en-US" w:eastAsia="zh-CN"/>
        </w:rPr>
        <w:t>3/4</w:t>
      </w:r>
      <w:r w:rsidRPr="00CE19FC">
        <w:rPr>
          <w:lang w:val="en-US" w:eastAsia="zh-CN"/>
        </w:rPr>
        <w:t>波长和</w:t>
      </w:r>
      <w:r w:rsidR="009217FE">
        <w:rPr>
          <w:lang w:val="en-US" w:eastAsia="zh-CN"/>
        </w:rPr>
        <w:t>1</w:t>
      </w:r>
      <w:r w:rsidRPr="00CE19FC">
        <w:rPr>
          <w:lang w:val="en-US" w:eastAsia="zh-CN"/>
        </w:rPr>
        <w:t>个波长的距离处进行。</w:t>
      </w:r>
    </w:p>
    <w:p w:rsidR="00AF5AA7" w:rsidRPr="00CE19FC" w:rsidRDefault="00AF5AA7" w:rsidP="00AF5AA7">
      <w:pPr>
        <w:ind w:firstLineChars="200" w:firstLine="480"/>
        <w:rPr>
          <w:lang w:val="en-US" w:eastAsia="zh-CN"/>
        </w:rPr>
      </w:pPr>
      <w:r w:rsidRPr="00CE19FC">
        <w:rPr>
          <w:bCs/>
          <w:lang w:val="en-US" w:eastAsia="zh-CN"/>
        </w:rPr>
        <w:t>一般来说，测量要在距离架空电力线水平距离为</w:t>
      </w:r>
      <w:r w:rsidRPr="00CE19FC">
        <w:rPr>
          <w:bCs/>
          <w:lang w:val="en-US" w:eastAsia="zh-CN"/>
        </w:rPr>
        <w:t>10</w:t>
      </w:r>
      <w:r w:rsidRPr="00CE19FC">
        <w:rPr>
          <w:bCs/>
          <w:lang w:val="en-US" w:eastAsia="zh-CN"/>
        </w:rPr>
        <w:t>米的位置上进行。如果必要的话，鉴于周围环境的发射情况，测量可能需要在距离建筑物</w:t>
      </w:r>
      <w:r w:rsidRPr="00CE19FC">
        <w:rPr>
          <w:bCs/>
          <w:lang w:val="en-US" w:eastAsia="zh-CN"/>
        </w:rPr>
        <w:t>3</w:t>
      </w:r>
      <w:r w:rsidRPr="00CE19FC">
        <w:rPr>
          <w:bCs/>
          <w:lang w:val="en-US" w:eastAsia="zh-CN"/>
        </w:rPr>
        <w:t>米处进行。该测量要求还提出了修正测量距离的步骤。</w:t>
      </w:r>
    </w:p>
    <w:p w:rsidR="00AF5AA7" w:rsidRPr="00CE19FC" w:rsidRDefault="00AF5AA7" w:rsidP="00AF5AA7">
      <w:pPr>
        <w:ind w:firstLineChars="200" w:firstLine="480"/>
        <w:rPr>
          <w:lang w:val="en-US" w:eastAsia="zh-CN"/>
        </w:rPr>
      </w:pPr>
      <w:r w:rsidRPr="00CE19FC">
        <w:rPr>
          <w:lang w:val="en-US" w:eastAsia="zh-CN"/>
        </w:rPr>
        <w:t>除了在建筑物周围的发射半径上进行检测，还必须在沿着连接该建筑的架空电力线</w:t>
      </w:r>
      <w:r w:rsidR="00CE19FC">
        <w:rPr>
          <w:lang w:val="en-US" w:eastAsia="zh-CN"/>
        </w:rPr>
        <w:t>(</w:t>
      </w:r>
      <w:r w:rsidRPr="00CE19FC">
        <w:rPr>
          <w:lang w:val="en-US" w:eastAsia="zh-CN"/>
        </w:rPr>
        <w:t>即，用户入户线</w:t>
      </w:r>
      <w:r w:rsidR="00CE19FC">
        <w:rPr>
          <w:lang w:val="en-US" w:eastAsia="zh-CN"/>
        </w:rPr>
        <w:t>)</w:t>
      </w:r>
      <w:r w:rsidRPr="00CE19FC">
        <w:rPr>
          <w:lang w:val="en-US" w:eastAsia="zh-CN"/>
        </w:rPr>
        <w:t>的三个位置上进行检测。测量要求还建议，测量工作应该在沿着该电力线方向，距离该建筑物与</w:t>
      </w:r>
      <w:r w:rsidRPr="00CE19FC">
        <w:rPr>
          <w:lang w:val="en-US" w:eastAsia="zh-CN"/>
        </w:rPr>
        <w:t>BPL</w:t>
      </w:r>
      <w:r w:rsidRPr="00CE19FC">
        <w:rPr>
          <w:lang w:val="en-US" w:eastAsia="zh-CN"/>
        </w:rPr>
        <w:t>连接点</w:t>
      </w:r>
      <w:r w:rsidRPr="00CE19FC">
        <w:rPr>
          <w:lang w:val="en-US" w:eastAsia="zh-CN"/>
        </w:rPr>
        <w:t>10</w:t>
      </w:r>
      <w:r w:rsidRPr="00CE19FC">
        <w:rPr>
          <w:lang w:val="en-US" w:eastAsia="zh-CN"/>
        </w:rPr>
        <w:t>米处开始。</w:t>
      </w:r>
    </w:p>
    <w:p w:rsidR="00AF5AA7" w:rsidRPr="00CE19FC" w:rsidRDefault="00AF5AA7" w:rsidP="00AF5AA7">
      <w:pPr>
        <w:ind w:firstLineChars="200" w:firstLine="480"/>
        <w:rPr>
          <w:lang w:val="en-US" w:eastAsia="zh-CN"/>
        </w:rPr>
      </w:pPr>
      <w:r w:rsidRPr="00CE19FC">
        <w:rPr>
          <w:lang w:val="en-US" w:eastAsia="zh-CN"/>
        </w:rPr>
        <w:t>关于测试高度，测试既可以在</w:t>
      </w:r>
      <w:r w:rsidR="00D0678A">
        <w:rPr>
          <w:lang w:val="en-US" w:eastAsia="zh-CN"/>
        </w:rPr>
        <w:t>1</w:t>
      </w:r>
      <w:r w:rsidR="00D0678A">
        <w:rPr>
          <w:rFonts w:hint="eastAsia"/>
          <w:lang w:val="en-US" w:eastAsia="zh-CN"/>
        </w:rPr>
        <w:t>至</w:t>
      </w:r>
      <w:r w:rsidR="00D0678A">
        <w:rPr>
          <w:lang w:val="en-US" w:eastAsia="zh-CN"/>
        </w:rPr>
        <w:t>4</w:t>
      </w:r>
      <w:r w:rsidRPr="00CE19FC">
        <w:rPr>
          <w:lang w:val="en-US" w:eastAsia="zh-CN"/>
        </w:rPr>
        <w:t>米的任意高度进行</w:t>
      </w:r>
      <w:r w:rsidR="00CE19FC">
        <w:rPr>
          <w:lang w:val="en-US" w:eastAsia="zh-CN"/>
        </w:rPr>
        <w:t>(</w:t>
      </w:r>
      <w:r w:rsidRPr="00CE19FC">
        <w:rPr>
          <w:lang w:val="en-US" w:eastAsia="zh-CN"/>
        </w:rPr>
        <w:t>读数以测到的最大结果为准</w:t>
      </w:r>
      <w:r w:rsidR="00CE19FC">
        <w:rPr>
          <w:lang w:val="en-US" w:eastAsia="zh-CN"/>
        </w:rPr>
        <w:t>)</w:t>
      </w:r>
      <w:r w:rsidRPr="00CE19FC">
        <w:rPr>
          <w:lang w:val="en-US" w:eastAsia="zh-CN"/>
        </w:rPr>
        <w:t>，也可以在距离干扰源所在建筑</w:t>
      </w:r>
      <w:r w:rsidRPr="00CE19FC">
        <w:rPr>
          <w:lang w:val="en-US" w:eastAsia="zh-CN"/>
        </w:rPr>
        <w:t>1</w:t>
      </w:r>
      <w:r w:rsidRPr="00CE19FC">
        <w:rPr>
          <w:lang w:val="en-US" w:eastAsia="zh-CN"/>
        </w:rPr>
        <w:t>米的距离进行</w:t>
      </w:r>
      <w:r w:rsidR="00CE19FC">
        <w:rPr>
          <w:lang w:val="en-US" w:eastAsia="zh-CN"/>
        </w:rPr>
        <w:t>(</w:t>
      </w:r>
      <w:r w:rsidRPr="00CE19FC">
        <w:rPr>
          <w:lang w:val="en-US" w:eastAsia="zh-CN"/>
        </w:rPr>
        <w:t>读数要在测量结果上加</w:t>
      </w:r>
      <w:r w:rsidRPr="00CE19FC">
        <w:rPr>
          <w:lang w:val="en-US" w:eastAsia="zh-CN"/>
        </w:rPr>
        <w:t>5 dB</w:t>
      </w:r>
      <w:r w:rsidR="00CE19FC">
        <w:rPr>
          <w:lang w:val="en-US" w:eastAsia="zh-CN"/>
        </w:rPr>
        <w:t>)</w:t>
      </w:r>
      <w:r w:rsidRPr="00CE19FC">
        <w:rPr>
          <w:lang w:val="en-US" w:eastAsia="zh-CN"/>
        </w:rPr>
        <w:t>。</w:t>
      </w:r>
    </w:p>
    <w:p w:rsidR="00AF5AA7" w:rsidRPr="00CE19FC" w:rsidRDefault="00AF5AA7" w:rsidP="00AF5AA7">
      <w:pPr>
        <w:ind w:firstLineChars="200" w:firstLine="480"/>
        <w:rPr>
          <w:lang w:val="en-US" w:eastAsia="zh-CN"/>
        </w:rPr>
      </w:pPr>
      <w:r w:rsidRPr="00CE19FC">
        <w:rPr>
          <w:lang w:val="en-US" w:eastAsia="zh-CN"/>
        </w:rPr>
        <w:t>对于地下电力线，测量一般在从安装有</w:t>
      </w:r>
      <w:r w:rsidRPr="00CE19FC">
        <w:rPr>
          <w:lang w:val="en-US" w:eastAsia="zh-CN"/>
        </w:rPr>
        <w:t>BPL</w:t>
      </w:r>
      <w:r w:rsidRPr="00CE19FC">
        <w:rPr>
          <w:lang w:val="en-US" w:eastAsia="zh-CN"/>
        </w:rPr>
        <w:t>设备的地下电力变压器开始的</w:t>
      </w:r>
      <w:r w:rsidRPr="00CE19FC">
        <w:rPr>
          <w:lang w:val="en-US" w:eastAsia="zh-CN"/>
        </w:rPr>
        <w:t>10</w:t>
      </w:r>
      <w:r w:rsidRPr="00CE19FC">
        <w:rPr>
          <w:lang w:val="en-US" w:eastAsia="zh-CN"/>
        </w:rPr>
        <w:t>米处进行。如果必要的话，鉴于周围环境的发射情况，测量工作可以在距离辐射源</w:t>
      </w:r>
      <w:r w:rsidRPr="00CE19FC">
        <w:rPr>
          <w:lang w:val="en-US" w:eastAsia="zh-CN"/>
        </w:rPr>
        <w:t>3</w:t>
      </w:r>
      <w:r w:rsidRPr="00CE19FC">
        <w:rPr>
          <w:lang w:val="en-US" w:eastAsia="zh-CN"/>
        </w:rPr>
        <w:t>米处进行。地下变电站的检测方法是，在以电力变压器为圆心的</w:t>
      </w:r>
      <w:r w:rsidR="009217FE">
        <w:rPr>
          <w:rFonts w:hint="eastAsia"/>
          <w:lang w:val="en-US" w:eastAsia="zh-CN"/>
        </w:rPr>
        <w:t>圆周上沿半径方向</w:t>
      </w:r>
      <w:r w:rsidRPr="00CE19FC">
        <w:rPr>
          <w:lang w:val="en-US" w:eastAsia="zh-CN"/>
        </w:rPr>
        <w:t>进行。</w:t>
      </w:r>
    </w:p>
    <w:p w:rsidR="00AF5AA7" w:rsidRPr="00CE19FC" w:rsidRDefault="00AF5AA7" w:rsidP="00AF5AA7">
      <w:pPr>
        <w:pStyle w:val="Heading1"/>
        <w:rPr>
          <w:lang w:val="en-US" w:eastAsia="zh-CN"/>
        </w:rPr>
      </w:pPr>
      <w:r w:rsidRPr="00CE19FC">
        <w:rPr>
          <w:lang w:val="en-US" w:eastAsia="zh-CN"/>
        </w:rPr>
        <w:t>7</w:t>
      </w:r>
      <w:r w:rsidRPr="00CE19FC">
        <w:rPr>
          <w:lang w:val="en-US" w:eastAsia="zh-CN"/>
        </w:rPr>
        <w:tab/>
      </w:r>
      <w:r w:rsidRPr="00CE19FC">
        <w:rPr>
          <w:lang w:val="en-US" w:eastAsia="zh-CN"/>
        </w:rPr>
        <w:t>设备授权</w:t>
      </w:r>
    </w:p>
    <w:p w:rsidR="00AF5AA7" w:rsidRPr="00CE19FC" w:rsidRDefault="00AF5AA7" w:rsidP="00AF5AA7">
      <w:pPr>
        <w:ind w:firstLineChars="200" w:firstLine="480"/>
        <w:rPr>
          <w:bCs/>
          <w:lang w:val="en-US" w:eastAsia="zh-CN"/>
        </w:rPr>
      </w:pPr>
      <w:r w:rsidRPr="00CE19FC">
        <w:rPr>
          <w:bCs/>
          <w:lang w:val="en-US" w:eastAsia="zh-CN"/>
        </w:rPr>
        <w:t>在美国，发射</w:t>
      </w:r>
      <w:r w:rsidRPr="00CE19FC">
        <w:rPr>
          <w:bCs/>
          <w:lang w:val="en-US" w:eastAsia="zh-CN"/>
        </w:rPr>
        <w:t>RF</w:t>
      </w:r>
      <w:r w:rsidRPr="00CE19FC">
        <w:rPr>
          <w:bCs/>
          <w:lang w:val="en-US" w:eastAsia="zh-CN"/>
        </w:rPr>
        <w:t>能量的设备必须经过设备授权过程。设备授权分为两种方式：验证</w:t>
      </w:r>
      <w:r w:rsidR="00CE19FC">
        <w:rPr>
          <w:bCs/>
          <w:lang w:val="en-US" w:eastAsia="zh-CN"/>
        </w:rPr>
        <w:t>(</w:t>
      </w:r>
      <w:r w:rsidRPr="00CE19FC">
        <w:rPr>
          <w:bCs/>
          <w:lang w:val="en-US" w:eastAsia="zh-CN"/>
        </w:rPr>
        <w:t>自律确认</w:t>
      </w:r>
      <w:r w:rsidR="00CE19FC">
        <w:rPr>
          <w:bCs/>
          <w:lang w:val="en-US" w:eastAsia="zh-CN"/>
        </w:rPr>
        <w:t>)</w:t>
      </w:r>
      <w:r w:rsidRPr="00CE19FC">
        <w:rPr>
          <w:bCs/>
          <w:lang w:val="en-US" w:eastAsia="zh-CN"/>
        </w:rPr>
        <w:t>和认证</w:t>
      </w:r>
      <w:r w:rsidR="00CE19FC">
        <w:rPr>
          <w:bCs/>
          <w:lang w:val="en-US" w:eastAsia="zh-CN"/>
        </w:rPr>
        <w:t>(</w:t>
      </w:r>
      <w:r w:rsidRPr="00CE19FC">
        <w:rPr>
          <w:bCs/>
          <w:lang w:val="en-US" w:eastAsia="zh-CN"/>
        </w:rPr>
        <w:t>由第三方确认其服从</w:t>
      </w:r>
      <w:r w:rsidR="00CE19FC">
        <w:rPr>
          <w:bCs/>
          <w:lang w:val="en-US" w:eastAsia="zh-CN"/>
        </w:rPr>
        <w:t>)</w:t>
      </w:r>
      <w:r w:rsidRPr="00CE19FC">
        <w:rPr>
          <w:bCs/>
          <w:lang w:val="en-US" w:eastAsia="zh-CN"/>
        </w:rPr>
        <w:t>。如果采用验证方式获得授权，那么，</w:t>
      </w:r>
      <w:r w:rsidRPr="00CE19FC">
        <w:rPr>
          <w:bCs/>
          <w:lang w:val="en-US" w:eastAsia="zh-CN"/>
        </w:rPr>
        <w:t>BPL</w:t>
      </w:r>
      <w:r w:rsidRPr="00CE19FC">
        <w:rPr>
          <w:bCs/>
          <w:lang w:val="en-US" w:eastAsia="zh-CN"/>
        </w:rPr>
        <w:t>设备需要在经过最初的</w:t>
      </w:r>
      <w:r w:rsidRPr="00CE19FC">
        <w:rPr>
          <w:bCs/>
          <w:lang w:val="en-US" w:eastAsia="zh-CN"/>
        </w:rPr>
        <w:t>18</w:t>
      </w:r>
      <w:r w:rsidRPr="00CE19FC">
        <w:rPr>
          <w:bCs/>
          <w:lang w:val="en-US" w:eastAsia="zh-CN"/>
        </w:rPr>
        <w:t>个月之后进行认证。经过</w:t>
      </w:r>
      <w:r w:rsidRPr="00CE19FC">
        <w:rPr>
          <w:bCs/>
          <w:lang w:val="en-US" w:eastAsia="zh-CN"/>
        </w:rPr>
        <w:t>18</w:t>
      </w:r>
      <w:r w:rsidRPr="00CE19FC">
        <w:rPr>
          <w:bCs/>
          <w:lang w:val="en-US" w:eastAsia="zh-CN"/>
        </w:rPr>
        <w:t>个月的试车期，所有已制造、销售或安装的新</w:t>
      </w:r>
      <w:r w:rsidR="00B94052">
        <w:rPr>
          <w:rFonts w:hint="eastAsia"/>
          <w:bCs/>
          <w:lang w:val="en-US" w:eastAsia="zh-CN"/>
        </w:rPr>
        <w:t>接入</w:t>
      </w:r>
      <w:r w:rsidRPr="00CE19FC">
        <w:rPr>
          <w:bCs/>
          <w:lang w:val="en-US" w:eastAsia="zh-CN"/>
        </w:rPr>
        <w:t>BPL</w:t>
      </w:r>
      <w:r w:rsidRPr="00CE19FC">
        <w:rPr>
          <w:bCs/>
          <w:lang w:val="en-US" w:eastAsia="zh-CN"/>
        </w:rPr>
        <w:t>设备或改装的</w:t>
      </w:r>
      <w:r w:rsidR="00B94052">
        <w:rPr>
          <w:rFonts w:hint="eastAsia"/>
          <w:bCs/>
          <w:lang w:val="en-US" w:eastAsia="zh-CN"/>
        </w:rPr>
        <w:t>接入</w:t>
      </w:r>
      <w:r w:rsidRPr="00CE19FC">
        <w:rPr>
          <w:bCs/>
          <w:lang w:val="en-US" w:eastAsia="zh-CN"/>
        </w:rPr>
        <w:t>BPL</w:t>
      </w:r>
      <w:r w:rsidRPr="00CE19FC">
        <w:rPr>
          <w:bCs/>
          <w:lang w:val="en-US" w:eastAsia="zh-CN"/>
        </w:rPr>
        <w:t>设备都必须进行认证，但是先前部署和经过验证的设备可以继续使用。</w:t>
      </w:r>
    </w:p>
    <w:p w:rsidR="00AF5AA7" w:rsidRPr="00CE19FC" w:rsidRDefault="00AF5AA7" w:rsidP="00AF5AA7">
      <w:pPr>
        <w:pStyle w:val="Heading1"/>
        <w:rPr>
          <w:lang w:val="en-US" w:eastAsia="zh-CN"/>
        </w:rPr>
      </w:pPr>
      <w:r w:rsidRPr="00CE19FC">
        <w:rPr>
          <w:lang w:val="en-US" w:eastAsia="zh-CN"/>
        </w:rPr>
        <w:t>8</w:t>
      </w:r>
      <w:r w:rsidRPr="00CE19FC">
        <w:rPr>
          <w:lang w:val="en-US" w:eastAsia="zh-CN"/>
        </w:rPr>
        <w:tab/>
      </w:r>
      <w:r w:rsidRPr="00CE19FC">
        <w:rPr>
          <w:lang w:val="en-US" w:eastAsia="zh-CN"/>
        </w:rPr>
        <w:t>结论</w:t>
      </w:r>
    </w:p>
    <w:p w:rsidR="00AF5AA7" w:rsidRPr="00CE19FC" w:rsidRDefault="00AF5AA7" w:rsidP="00AF5AA7">
      <w:pPr>
        <w:ind w:firstLineChars="200" w:firstLine="480"/>
        <w:rPr>
          <w:lang w:val="en-US" w:eastAsia="zh-CN"/>
        </w:rPr>
      </w:pPr>
      <w:r w:rsidRPr="00CE19FC">
        <w:rPr>
          <w:lang w:val="en-US" w:eastAsia="zh-CN"/>
        </w:rPr>
        <w:t>美国通过了一系列</w:t>
      </w:r>
      <w:r w:rsidRPr="00CE19FC">
        <w:rPr>
          <w:lang w:val="en-US" w:eastAsia="zh-CN"/>
        </w:rPr>
        <w:t>BPL</w:t>
      </w:r>
      <w:r w:rsidRPr="00CE19FC">
        <w:rPr>
          <w:lang w:val="en-US" w:eastAsia="zh-CN"/>
        </w:rPr>
        <w:t>法规，通过采用辐射发射限值、</w:t>
      </w:r>
      <w:r w:rsidR="00AD5446">
        <w:rPr>
          <w:rFonts w:hint="eastAsia"/>
          <w:lang w:val="en-US" w:eastAsia="zh-CN"/>
        </w:rPr>
        <w:t>减扰程序</w:t>
      </w:r>
      <w:r w:rsidRPr="00CE19FC">
        <w:rPr>
          <w:lang w:val="en-US" w:eastAsia="zh-CN"/>
        </w:rPr>
        <w:t>相结合的措施来避免</w:t>
      </w:r>
      <w:r w:rsidRPr="00CE19FC">
        <w:rPr>
          <w:lang w:val="en-US" w:eastAsia="zh-CN"/>
        </w:rPr>
        <w:t>BPL</w:t>
      </w:r>
      <w:r w:rsidRPr="00CE19FC">
        <w:rPr>
          <w:lang w:val="en-US" w:eastAsia="zh-CN"/>
        </w:rPr>
        <w:t>产生有害辐射。这些法规没有提出传导发射强度的限值。事实证明，采用这种方法，如果</w:t>
      </w:r>
      <w:r w:rsidRPr="00CE19FC">
        <w:rPr>
          <w:lang w:val="en-US" w:eastAsia="zh-CN"/>
        </w:rPr>
        <w:t>BPL</w:t>
      </w:r>
      <w:r w:rsidRPr="00CE19FC">
        <w:rPr>
          <w:lang w:val="en-US" w:eastAsia="zh-CN"/>
        </w:rPr>
        <w:t>系统设计正确并遵守现有辐射发射限值来运行的话，就不会产生什么干扰危害。</w:t>
      </w:r>
    </w:p>
    <w:p w:rsidR="00AF5AA7" w:rsidRPr="00CE19FC" w:rsidRDefault="00AF5AA7">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8144B3" w:rsidRPr="00923811" w:rsidRDefault="00AF5AA7" w:rsidP="008144B3">
      <w:pPr>
        <w:pStyle w:val="Reftitle"/>
        <w:keepNext/>
        <w:rPr>
          <w:lang w:val="en-US"/>
        </w:rPr>
      </w:pPr>
      <w:r w:rsidRPr="00CE19FC">
        <w:rPr>
          <w:lang w:val="en-US" w:eastAsia="zh-CN"/>
        </w:rPr>
        <w:lastRenderedPageBreak/>
        <w:t>参考文献</w:t>
      </w:r>
    </w:p>
    <w:p w:rsidR="00DF3940" w:rsidRPr="00923811" w:rsidRDefault="00DF3940" w:rsidP="00DF3940">
      <w:pPr>
        <w:rPr>
          <w:lang w:val="en-US"/>
        </w:rPr>
      </w:pPr>
    </w:p>
    <w:p w:rsidR="008144B3" w:rsidRPr="00923811" w:rsidRDefault="008144B3" w:rsidP="008144B3">
      <w:pPr>
        <w:pStyle w:val="Reftext"/>
        <w:rPr>
          <w:lang w:val="en-US"/>
        </w:rPr>
      </w:pPr>
      <w:r w:rsidRPr="00923811">
        <w:rPr>
          <w:lang w:val="en-US"/>
        </w:rPr>
        <w:t>[1]</w:t>
      </w:r>
      <w:r w:rsidRPr="00923811">
        <w:rPr>
          <w:lang w:val="en-US"/>
        </w:rPr>
        <w:tab/>
        <w:t>Amendment of Part 15 regarding new requirements and measurement guidelines for access broadband over power line systems, Report and Order in ET Docket No. 04-37, FCC 04</w:t>
      </w:r>
      <w:r w:rsidRPr="00923811">
        <w:rPr>
          <w:lang w:val="en-US"/>
        </w:rPr>
        <w:noBreakHyphen/>
        <w:t xml:space="preserve">245, released October 28, 2004; </w:t>
      </w:r>
      <w:hyperlink r:id="rId15" w:history="1">
        <w:r w:rsidRPr="00923811">
          <w:rPr>
            <w:rStyle w:val="Hyperlink"/>
            <w:lang w:val="en-US"/>
          </w:rPr>
          <w:t>http://hraunfoss.fcc.gov/edocs_public/attachmatch/FCC-04-245A1.pdf</w:t>
        </w:r>
      </w:hyperlink>
      <w:r w:rsidR="00DF3940" w:rsidRPr="00923811">
        <w:rPr>
          <w:lang w:val="en-US"/>
        </w:rPr>
        <w:t>.</w:t>
      </w:r>
    </w:p>
    <w:p w:rsidR="008144B3" w:rsidRPr="00923811" w:rsidRDefault="008144B3" w:rsidP="008144B3">
      <w:pPr>
        <w:pStyle w:val="Reftext"/>
        <w:rPr>
          <w:lang w:val="en-US"/>
        </w:rPr>
      </w:pPr>
      <w:r w:rsidRPr="00923811">
        <w:rPr>
          <w:lang w:val="en-US"/>
        </w:rPr>
        <w:t>[2]</w:t>
      </w:r>
      <w:r w:rsidRPr="00923811">
        <w:rPr>
          <w:lang w:val="en-US"/>
        </w:rPr>
        <w:tab/>
        <w:t>Amendment of Part 15 regarding new requirements and measurement guidelines for access broadband over power line systems; carrier current systems, including broadband over power line systems Memorandum Opinion and Order in ET Docket No. 04-37, FCC</w:t>
      </w:r>
      <w:r w:rsidRPr="00923811">
        <w:rPr>
          <w:lang w:val="en-US"/>
        </w:rPr>
        <w:noBreakHyphen/>
        <w:t>06</w:t>
      </w:r>
      <w:r w:rsidRPr="00923811">
        <w:rPr>
          <w:lang w:val="en-US"/>
        </w:rPr>
        <w:noBreakHyphen/>
        <w:t xml:space="preserve">113 released 07/08/2006; </w:t>
      </w:r>
      <w:hyperlink r:id="rId16" w:history="1">
        <w:r w:rsidRPr="00923811">
          <w:rPr>
            <w:rStyle w:val="Hyperlink"/>
            <w:lang w:val="en-US"/>
          </w:rPr>
          <w:t>http://hraunfoss.fcc.gov/edocs_public/attachmatch/FCC-06-113A1.pdf</w:t>
        </w:r>
      </w:hyperlink>
      <w:r w:rsidR="00DF3940" w:rsidRPr="00923811">
        <w:rPr>
          <w:lang w:val="en-US"/>
        </w:rPr>
        <w:t>.</w:t>
      </w:r>
    </w:p>
    <w:p w:rsidR="008144B3" w:rsidRPr="00CE19FC" w:rsidRDefault="008144B3" w:rsidP="008144B3">
      <w:pPr>
        <w:rPr>
          <w:lang w:val="en-US"/>
        </w:rPr>
      </w:pPr>
    </w:p>
    <w:p w:rsidR="008144B3" w:rsidRPr="00CE19FC" w:rsidRDefault="008144B3" w:rsidP="008144B3">
      <w:pPr>
        <w:rPr>
          <w:lang w:val="en-US"/>
        </w:rPr>
      </w:pPr>
    </w:p>
    <w:p w:rsidR="00654D76" w:rsidRPr="00CE19FC" w:rsidRDefault="00654D76" w:rsidP="008144B3">
      <w:pPr>
        <w:rPr>
          <w:lang w:val="en-US"/>
        </w:rPr>
      </w:pPr>
    </w:p>
    <w:p w:rsidR="008144B3" w:rsidRPr="00CE19FC" w:rsidRDefault="008144B3" w:rsidP="008144B3">
      <w:pPr>
        <w:rPr>
          <w:lang w:val="en-US"/>
        </w:rPr>
      </w:pPr>
    </w:p>
    <w:p w:rsidR="008144B3" w:rsidRPr="00CE19FC" w:rsidRDefault="00AF5AA7" w:rsidP="00DF3940">
      <w:pPr>
        <w:pStyle w:val="AppendixNoTitle"/>
        <w:rPr>
          <w:lang w:eastAsia="zh-CN"/>
        </w:rPr>
      </w:pPr>
      <w:r w:rsidRPr="00CE19FC">
        <w:rPr>
          <w:lang w:val="en-US" w:eastAsia="zh-CN"/>
        </w:rPr>
        <w:t>附件</w:t>
      </w:r>
      <w:r w:rsidRPr="00CE19FC">
        <w:rPr>
          <w:lang w:val="en-US" w:eastAsia="zh-CN"/>
        </w:rPr>
        <w:t>2</w:t>
      </w:r>
      <w:r w:rsidRPr="00CE19FC">
        <w:rPr>
          <w:lang w:val="en-US" w:eastAsia="zh-CN"/>
        </w:rPr>
        <w:t>的</w:t>
      </w:r>
      <w:r w:rsidRPr="00CE19FC">
        <w:rPr>
          <w:lang w:val="en-US" w:eastAsia="zh-CN"/>
        </w:rPr>
        <w:br/>
      </w:r>
      <w:r w:rsidRPr="00CE19FC">
        <w:rPr>
          <w:lang w:val="en-US" w:eastAsia="zh-CN"/>
        </w:rPr>
        <w:t>附录</w:t>
      </w:r>
      <w:r w:rsidRPr="00CE19FC">
        <w:rPr>
          <w:lang w:val="en-US" w:eastAsia="zh-CN"/>
        </w:rPr>
        <w:t>2</w:t>
      </w:r>
      <w:r w:rsidR="00DF3940" w:rsidRPr="00CE19FC">
        <w:rPr>
          <w:lang w:eastAsia="zh-CN"/>
        </w:rPr>
        <w:br/>
      </w:r>
      <w:r w:rsidR="00DF3940" w:rsidRPr="00CE19FC">
        <w:rPr>
          <w:lang w:eastAsia="zh-CN"/>
        </w:rPr>
        <w:br/>
      </w:r>
      <w:r w:rsidRPr="00CE19FC">
        <w:rPr>
          <w:lang w:eastAsia="zh-CN"/>
        </w:rPr>
        <w:t>德国</w:t>
      </w:r>
    </w:p>
    <w:p w:rsidR="00AF5AA7" w:rsidRPr="00CE19FC" w:rsidRDefault="00AF5AA7" w:rsidP="00AF5AA7">
      <w:pPr>
        <w:pStyle w:val="Normalaftertitle"/>
        <w:ind w:firstLineChars="200" w:firstLine="480"/>
        <w:rPr>
          <w:lang w:val="en-US" w:eastAsia="zh-CN"/>
        </w:rPr>
      </w:pPr>
      <w:r w:rsidRPr="00CE19FC">
        <w:rPr>
          <w:lang w:val="en-US" w:eastAsia="zh-CN"/>
        </w:rPr>
        <w:t>在应对</w:t>
      </w:r>
      <w:r w:rsidRPr="00CE19FC">
        <w:rPr>
          <w:lang w:val="en-US" w:eastAsia="zh-CN"/>
        </w:rPr>
        <w:t>PLT</w:t>
      </w:r>
      <w:r w:rsidRPr="00CE19FC">
        <w:rPr>
          <w:lang w:val="en-US" w:eastAsia="zh-CN"/>
        </w:rPr>
        <w:t>干扰方面，德国采用了本文介绍的欧洲邮</w:t>
      </w:r>
      <w:r w:rsidR="00B2380D">
        <w:rPr>
          <w:rFonts w:hint="eastAsia"/>
          <w:lang w:val="en-US" w:eastAsia="zh-CN"/>
        </w:rPr>
        <w:t>电主管部门大会</w:t>
      </w:r>
      <w:r w:rsidR="00CE19FC">
        <w:rPr>
          <w:lang w:val="en-US" w:eastAsia="zh-CN"/>
        </w:rPr>
        <w:t>(</w:t>
      </w:r>
      <w:r w:rsidRPr="00CE19FC">
        <w:rPr>
          <w:lang w:val="en-US" w:eastAsia="zh-CN"/>
        </w:rPr>
        <w:t>CEPT</w:t>
      </w:r>
      <w:r w:rsidR="00CE19FC">
        <w:rPr>
          <w:lang w:val="en-US" w:eastAsia="zh-CN"/>
        </w:rPr>
        <w:t>)</w:t>
      </w:r>
      <w:r w:rsidRPr="00CE19FC">
        <w:rPr>
          <w:lang w:val="en-US" w:eastAsia="zh-CN"/>
        </w:rPr>
        <w:t>的《</w:t>
      </w:r>
      <w:r w:rsidRPr="00CE19FC">
        <w:rPr>
          <w:lang w:val="en-US" w:eastAsia="zh-CN"/>
        </w:rPr>
        <w:t>ECC</w:t>
      </w:r>
      <w:r w:rsidRPr="00CE19FC">
        <w:rPr>
          <w:lang w:val="en-US" w:eastAsia="zh-CN"/>
        </w:rPr>
        <w:t>建议书》。</w:t>
      </w:r>
    </w:p>
    <w:p w:rsidR="008144B3" w:rsidRPr="00CE19FC" w:rsidRDefault="00AF5AA7" w:rsidP="00AF5AA7">
      <w:pPr>
        <w:ind w:firstLineChars="200" w:firstLine="480"/>
        <w:rPr>
          <w:lang w:val="en-US" w:eastAsia="zh-CN"/>
        </w:rPr>
      </w:pPr>
      <w:r w:rsidRPr="00CE19FC">
        <w:rPr>
          <w:lang w:val="en-US" w:eastAsia="zh-CN"/>
        </w:rPr>
        <w:t>我们应特别注意《</w:t>
      </w:r>
      <w:r w:rsidRPr="00CE19FC">
        <w:rPr>
          <w:lang w:val="en-US" w:eastAsia="zh-CN"/>
        </w:rPr>
        <w:t>ECC</w:t>
      </w:r>
      <w:r w:rsidRPr="00CE19FC">
        <w:rPr>
          <w:lang w:val="en-US" w:eastAsia="zh-CN"/>
        </w:rPr>
        <w:t>建议书》附件</w:t>
      </w:r>
      <w:r w:rsidRPr="00CE19FC">
        <w:rPr>
          <w:lang w:val="en-US" w:eastAsia="zh-CN"/>
        </w:rPr>
        <w:t>2</w:t>
      </w:r>
      <w:r w:rsidRPr="00CE19FC">
        <w:rPr>
          <w:lang w:val="en-US" w:eastAsia="zh-CN"/>
        </w:rPr>
        <w:t>表格中推荐的骚扰场强的限值。我们建议用这些场强限值来评估电力线网络在</w:t>
      </w:r>
      <w:r w:rsidR="00295ED3">
        <w:rPr>
          <w:rFonts w:hint="eastAsia"/>
          <w:lang w:val="en-US" w:eastAsia="zh-CN"/>
        </w:rPr>
        <w:t>受扰设备</w:t>
      </w:r>
      <w:r w:rsidRPr="00CE19FC">
        <w:rPr>
          <w:lang w:val="en-US" w:eastAsia="zh-CN"/>
        </w:rPr>
        <w:t>所在地传输</w:t>
      </w:r>
      <w:r w:rsidR="00CE19FC">
        <w:rPr>
          <w:lang w:val="en-US" w:eastAsia="zh-CN"/>
        </w:rPr>
        <w:t>(</w:t>
      </w:r>
      <w:r w:rsidRPr="00CE19FC">
        <w:rPr>
          <w:lang w:val="en-US" w:eastAsia="zh-CN"/>
        </w:rPr>
        <w:t>被干扰的</w:t>
      </w:r>
      <w:r w:rsidR="00CE19FC">
        <w:rPr>
          <w:lang w:val="en-US" w:eastAsia="zh-CN"/>
        </w:rPr>
        <w:t>)</w:t>
      </w:r>
      <w:r w:rsidRPr="00CE19FC">
        <w:rPr>
          <w:lang w:val="en-US" w:eastAsia="zh-CN"/>
        </w:rPr>
        <w:t>有用信号的频率产生的骚扰发射。</w:t>
      </w:r>
    </w:p>
    <w:p w:rsidR="008144B3" w:rsidRPr="00CE19FC" w:rsidRDefault="00472600" w:rsidP="008144B3">
      <w:pPr>
        <w:pStyle w:val="RecNoBR"/>
        <w:rPr>
          <w:lang w:eastAsia="zh-CN"/>
        </w:rPr>
      </w:pPr>
      <w:r w:rsidRPr="00CE19FC">
        <w:rPr>
          <w:lang w:val="en-US" w:eastAsia="zh-CN"/>
        </w:rPr>
        <w:t>ECC</w:t>
      </w:r>
      <w:r w:rsidR="00342D16">
        <w:rPr>
          <w:lang w:val="en-US" w:eastAsia="zh-CN"/>
        </w:rPr>
        <w:t>建议书</w:t>
      </w:r>
      <w:r w:rsidR="00CE19FC">
        <w:rPr>
          <w:lang w:val="en-US" w:eastAsia="zh-CN"/>
        </w:rPr>
        <w:t>(</w:t>
      </w:r>
      <w:r w:rsidRPr="00CE19FC">
        <w:rPr>
          <w:lang w:val="en-US" w:eastAsia="zh-CN"/>
        </w:rPr>
        <w:t>05</w:t>
      </w:r>
      <w:r w:rsidR="00CE19FC">
        <w:rPr>
          <w:lang w:val="en-US" w:eastAsia="zh-CN"/>
        </w:rPr>
        <w:t>)</w:t>
      </w:r>
      <w:r w:rsidRPr="00CE19FC">
        <w:rPr>
          <w:lang w:val="en-US" w:eastAsia="zh-CN"/>
        </w:rPr>
        <w:t>04</w:t>
      </w:r>
    </w:p>
    <w:p w:rsidR="008144B3" w:rsidRPr="00CE19FC" w:rsidRDefault="00AD5446" w:rsidP="00DF3940">
      <w:pPr>
        <w:pStyle w:val="RectitleBR"/>
        <w:rPr>
          <w:lang w:val="en-US" w:eastAsia="zh-CN"/>
        </w:rPr>
      </w:pPr>
      <w:r>
        <w:rPr>
          <w:rFonts w:hint="eastAsia"/>
          <w:lang w:eastAsia="zh-CN"/>
        </w:rPr>
        <w:t>由</w:t>
      </w:r>
      <w:r>
        <w:rPr>
          <w:lang w:val="en-US" w:eastAsia="zh-CN"/>
        </w:rPr>
        <w:t>电力线通信网</w:t>
      </w:r>
      <w:r>
        <w:rPr>
          <w:rFonts w:hint="eastAsia"/>
          <w:lang w:val="en-US" w:eastAsia="zh-CN"/>
        </w:rPr>
        <w:t>的辐射</w:t>
      </w:r>
      <w:r w:rsidR="00472600" w:rsidRPr="00CE19FC">
        <w:rPr>
          <w:lang w:val="en-US" w:eastAsia="zh-CN"/>
        </w:rPr>
        <w:t>骚扰</w:t>
      </w:r>
      <w:r>
        <w:rPr>
          <w:rFonts w:hint="eastAsia"/>
          <w:lang w:val="en-US" w:eastAsia="zh-CN"/>
        </w:rPr>
        <w:t>产生的</w:t>
      </w:r>
      <w:r>
        <w:rPr>
          <w:lang w:val="en-US" w:eastAsia="zh-CN"/>
        </w:rPr>
        <w:br/>
      </w:r>
      <w:r w:rsidR="00472600" w:rsidRPr="00CE19FC">
        <w:rPr>
          <w:lang w:val="en-US" w:eastAsia="zh-CN"/>
        </w:rPr>
        <w:t>无线电干扰的评估</w:t>
      </w:r>
      <w:r>
        <w:rPr>
          <w:rFonts w:hint="eastAsia"/>
          <w:lang w:val="en-US" w:eastAsia="zh-CN"/>
        </w:rPr>
        <w:t>标准</w:t>
      </w:r>
    </w:p>
    <w:p w:rsidR="008144B3" w:rsidRPr="00445AEB" w:rsidRDefault="00472600" w:rsidP="00F36D63">
      <w:pPr>
        <w:jc w:val="center"/>
        <w:rPr>
          <w:b/>
          <w:bCs/>
          <w:sz w:val="28"/>
          <w:szCs w:val="28"/>
          <w:lang w:val="en-US" w:eastAsia="zh-CN"/>
        </w:rPr>
      </w:pPr>
      <w:r w:rsidRPr="00445AEB">
        <w:rPr>
          <w:rFonts w:asciiTheme="minorEastAsia" w:hAnsiTheme="minorEastAsia"/>
          <w:b/>
          <w:bCs/>
          <w:sz w:val="28"/>
          <w:szCs w:val="28"/>
          <w:lang w:val="en-US" w:eastAsia="zh-CN"/>
        </w:rPr>
        <w:t>“频谱工程”</w:t>
      </w:r>
      <w:r w:rsidR="00CE19FC" w:rsidRPr="00445AEB">
        <w:rPr>
          <w:b/>
          <w:bCs/>
          <w:sz w:val="28"/>
          <w:szCs w:val="28"/>
          <w:lang w:val="en-US" w:eastAsia="zh-CN"/>
        </w:rPr>
        <w:t>(</w:t>
      </w:r>
      <w:r w:rsidRPr="00445AEB">
        <w:rPr>
          <w:b/>
          <w:bCs/>
          <w:sz w:val="28"/>
          <w:szCs w:val="28"/>
          <w:lang w:val="en-US" w:eastAsia="zh-CN"/>
        </w:rPr>
        <w:t>SE</w:t>
      </w:r>
      <w:r w:rsidR="00CE19FC" w:rsidRPr="00445AEB">
        <w:rPr>
          <w:b/>
          <w:bCs/>
          <w:sz w:val="28"/>
          <w:szCs w:val="28"/>
          <w:lang w:val="en-US" w:eastAsia="zh-CN"/>
        </w:rPr>
        <w:t>)</w:t>
      </w:r>
      <w:r w:rsidR="00AD5446" w:rsidRPr="00445AEB">
        <w:rPr>
          <w:b/>
          <w:bCs/>
          <w:sz w:val="28"/>
          <w:szCs w:val="28"/>
          <w:lang w:val="en-US" w:eastAsia="zh-CN"/>
        </w:rPr>
        <w:t>工作组通过的建议书</w:t>
      </w:r>
    </w:p>
    <w:p w:rsidR="00DF3940" w:rsidRPr="00CE19FC" w:rsidRDefault="00DF3940" w:rsidP="00DF3940">
      <w:pPr>
        <w:rPr>
          <w:lang w:val="en-US" w:eastAsia="zh-CN"/>
        </w:rPr>
      </w:pPr>
    </w:p>
    <w:p w:rsidR="008144B3" w:rsidRPr="00CE19FC" w:rsidRDefault="00236B94" w:rsidP="008144B3">
      <w:pPr>
        <w:pStyle w:val="Headingb"/>
        <w:rPr>
          <w:lang w:val="en-US" w:eastAsia="zh-CN"/>
        </w:rPr>
      </w:pPr>
      <w:r w:rsidRPr="00CE19FC">
        <w:rPr>
          <w:lang w:val="en-US" w:eastAsia="zh-CN"/>
        </w:rPr>
        <w:t>引言</w:t>
      </w:r>
    </w:p>
    <w:p w:rsidR="00472600" w:rsidRPr="00CE19FC" w:rsidRDefault="00C01081" w:rsidP="00236B94">
      <w:pPr>
        <w:ind w:firstLineChars="200" w:firstLine="480"/>
        <w:rPr>
          <w:lang w:val="en-US" w:eastAsia="zh-CN"/>
        </w:rPr>
      </w:pPr>
      <w:r>
        <w:rPr>
          <w:lang w:val="en-US" w:eastAsia="zh-CN"/>
        </w:rPr>
        <w:t>在一些个别案例中，来自电力线通信网</w:t>
      </w:r>
      <w:r w:rsidR="00472600" w:rsidRPr="00CE19FC">
        <w:rPr>
          <w:lang w:val="en-US" w:eastAsia="zh-CN"/>
        </w:rPr>
        <w:t>的辐射骚扰可能对无线电通信应用带来</w:t>
      </w:r>
      <w:r w:rsidR="00CE19FC">
        <w:rPr>
          <w:lang w:val="en-US" w:eastAsia="zh-CN"/>
        </w:rPr>
        <w:t>(</w:t>
      </w:r>
      <w:r w:rsidR="00472600" w:rsidRPr="00CE19FC">
        <w:rPr>
          <w:lang w:val="en-US" w:eastAsia="zh-CN"/>
        </w:rPr>
        <w:t>有害</w:t>
      </w:r>
      <w:r w:rsidR="00CE19FC">
        <w:rPr>
          <w:lang w:val="en-US" w:eastAsia="zh-CN"/>
        </w:rPr>
        <w:t>)</w:t>
      </w:r>
      <w:r w:rsidR="00472600" w:rsidRPr="00CE19FC">
        <w:rPr>
          <w:lang w:val="en-US" w:eastAsia="zh-CN"/>
        </w:rPr>
        <w:t>干扰</w:t>
      </w:r>
      <w:r w:rsidR="00DF3940" w:rsidRPr="00CE19FC">
        <w:rPr>
          <w:rStyle w:val="FootnoteReference"/>
          <w:lang w:val="en-US"/>
        </w:rPr>
        <w:footnoteReference w:id="2"/>
      </w:r>
      <w:r w:rsidR="00472600" w:rsidRPr="00CE19FC">
        <w:rPr>
          <w:lang w:val="en-US" w:eastAsia="zh-CN"/>
        </w:rPr>
        <w:t>，即使这个网络的相关部分符合所有</w:t>
      </w:r>
      <w:r w:rsidR="00472600" w:rsidRPr="00CE19FC">
        <w:rPr>
          <w:lang w:val="en-US" w:eastAsia="zh-CN"/>
        </w:rPr>
        <w:t>EMC</w:t>
      </w:r>
      <w:r w:rsidR="00472600" w:rsidRPr="00CE19FC">
        <w:rPr>
          <w:lang w:val="en-US" w:eastAsia="zh-CN"/>
        </w:rPr>
        <w:t>相关要求也是如此。如果这些个别无线电通信应用同时符合相关</w:t>
      </w:r>
      <w:r w:rsidR="00472600" w:rsidRPr="00CE19FC">
        <w:rPr>
          <w:lang w:val="en-US" w:eastAsia="zh-CN"/>
        </w:rPr>
        <w:t>EMC</w:t>
      </w:r>
      <w:r w:rsidR="00472600" w:rsidRPr="00CE19FC">
        <w:rPr>
          <w:lang w:val="en-US" w:eastAsia="zh-CN"/>
        </w:rPr>
        <w:t>和功能标准，并在相关无电信通信系统的覆盖范围内运营的话，那么消除这种干扰就更加困难了。</w:t>
      </w:r>
    </w:p>
    <w:p w:rsidR="00472600" w:rsidRPr="00CE19FC" w:rsidRDefault="00472600">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472600" w:rsidRPr="00CE19FC" w:rsidRDefault="00472600" w:rsidP="00236B94">
      <w:pPr>
        <w:ind w:firstLineChars="200" w:firstLine="480"/>
        <w:rPr>
          <w:lang w:val="en-US" w:eastAsia="zh-CN"/>
        </w:rPr>
      </w:pPr>
      <w:r w:rsidRPr="00CE19FC">
        <w:rPr>
          <w:lang w:val="en-US" w:eastAsia="zh-CN"/>
        </w:rPr>
        <w:lastRenderedPageBreak/>
        <w:t>为了解决这种个别干扰案例，最好地保护双方的利益，</w:t>
      </w:r>
      <w:r w:rsidRPr="00CE19FC">
        <w:rPr>
          <w:lang w:val="en-US" w:eastAsia="zh-CN"/>
        </w:rPr>
        <w:t>CEPT</w:t>
      </w:r>
      <w:r w:rsidRPr="00CE19FC">
        <w:rPr>
          <w:lang w:val="en-US" w:eastAsia="zh-CN"/>
        </w:rPr>
        <w:t>建议制定一系列通用标准来评估这些无线电干扰案例。</w:t>
      </w:r>
      <w:r w:rsidRPr="00CE19FC">
        <w:rPr>
          <w:lang w:val="en-US" w:eastAsia="zh-CN"/>
        </w:rPr>
        <w:t>CEPT</w:t>
      </w:r>
      <w:r w:rsidR="00C01081">
        <w:rPr>
          <w:lang w:val="en-US" w:eastAsia="zh-CN"/>
        </w:rPr>
        <w:t>鼓励各成员国将这些标准用</w:t>
      </w:r>
      <w:r w:rsidR="00C01081">
        <w:rPr>
          <w:rFonts w:hint="eastAsia"/>
          <w:lang w:val="en-US" w:eastAsia="zh-CN"/>
        </w:rPr>
        <w:t>做</w:t>
      </w:r>
      <w:r w:rsidRPr="00CE19FC">
        <w:rPr>
          <w:lang w:val="en-US" w:eastAsia="zh-CN"/>
        </w:rPr>
        <w:t>消除个别干扰案例的指导原则。</w:t>
      </w:r>
    </w:p>
    <w:p w:rsidR="00472600" w:rsidRPr="00CE19FC" w:rsidRDefault="00C01081" w:rsidP="00236B94">
      <w:pPr>
        <w:ind w:firstLineChars="200" w:firstLine="480"/>
        <w:rPr>
          <w:lang w:val="en-US" w:eastAsia="zh-CN"/>
        </w:rPr>
      </w:pPr>
      <w:r>
        <w:rPr>
          <w:lang w:val="en-US" w:eastAsia="zh-CN"/>
        </w:rPr>
        <w:t>有人建议，</w:t>
      </w:r>
      <w:r>
        <w:rPr>
          <w:rFonts w:hint="eastAsia"/>
          <w:lang w:val="en-US" w:eastAsia="zh-CN"/>
        </w:rPr>
        <w:t>该</w:t>
      </w:r>
      <w:r w:rsidR="00472600" w:rsidRPr="00CE19FC">
        <w:rPr>
          <w:lang w:val="en-US" w:eastAsia="zh-CN"/>
        </w:rPr>
        <w:t>建议书应每三年根据技术的进步和监管要求的变化进行一次审核。审核过程中应咨询</w:t>
      </w:r>
      <w:r w:rsidR="00472600" w:rsidRPr="00CE19FC">
        <w:rPr>
          <w:lang w:val="en-US" w:eastAsia="zh-CN"/>
        </w:rPr>
        <w:t>CEPT</w:t>
      </w:r>
      <w:r w:rsidR="00472600" w:rsidRPr="00CE19FC">
        <w:rPr>
          <w:lang w:val="en-US" w:eastAsia="zh-CN"/>
        </w:rPr>
        <w:t>、</w:t>
      </w:r>
      <w:r w:rsidR="00472600" w:rsidRPr="00CE19FC">
        <w:rPr>
          <w:lang w:val="en-US" w:eastAsia="zh-CN"/>
        </w:rPr>
        <w:t>ETST</w:t>
      </w:r>
      <w:r w:rsidR="00472600" w:rsidRPr="00CE19FC">
        <w:rPr>
          <w:lang w:val="en-US" w:eastAsia="zh-CN"/>
        </w:rPr>
        <w:t>和</w:t>
      </w:r>
      <w:r w:rsidR="00472600" w:rsidRPr="00CE19FC">
        <w:rPr>
          <w:lang w:val="en-US" w:eastAsia="zh-CN"/>
        </w:rPr>
        <w:t>CENELEC</w:t>
      </w:r>
      <w:r w:rsidR="00472600" w:rsidRPr="00CE19FC">
        <w:rPr>
          <w:lang w:val="en-US" w:eastAsia="zh-CN"/>
        </w:rPr>
        <w:t>中相关技术小组和工作小组的意见。</w:t>
      </w:r>
    </w:p>
    <w:p w:rsidR="00472600" w:rsidRPr="00CE19FC" w:rsidRDefault="00472600" w:rsidP="00236B94">
      <w:pPr>
        <w:rPr>
          <w:lang w:val="en-US" w:eastAsia="zh-CN"/>
        </w:rPr>
      </w:pPr>
      <w:r w:rsidRPr="00C01081">
        <w:rPr>
          <w:rFonts w:asciiTheme="minorEastAsia" w:hAnsiTheme="minorEastAsia"/>
          <w:lang w:val="en-US" w:eastAsia="zh-CN"/>
        </w:rPr>
        <w:t>“</w:t>
      </w:r>
      <w:r w:rsidRPr="00CE19FC">
        <w:rPr>
          <w:lang w:val="en-US" w:eastAsia="zh-CN"/>
        </w:rPr>
        <w:t>欧洲邮</w:t>
      </w:r>
      <w:r w:rsidR="00C01081">
        <w:rPr>
          <w:rFonts w:hint="eastAsia"/>
          <w:lang w:val="en-US" w:eastAsia="zh-CN"/>
        </w:rPr>
        <w:t>电主管部门大会，</w:t>
      </w:r>
    </w:p>
    <w:p w:rsidR="00472600" w:rsidRPr="005A0874" w:rsidRDefault="00472600" w:rsidP="00472600">
      <w:pPr>
        <w:pStyle w:val="Call"/>
        <w:rPr>
          <w:rFonts w:ascii="STKaiti" w:eastAsia="STKaiti" w:hAnsi="STKaiti"/>
          <w:i w:val="0"/>
          <w:lang w:val="en-US" w:eastAsia="zh-CN"/>
        </w:rPr>
      </w:pPr>
      <w:r w:rsidRPr="005A0874">
        <w:rPr>
          <w:rFonts w:ascii="STKaiti" w:eastAsia="STKaiti" w:hAnsi="STKaiti"/>
          <w:i w:val="0"/>
          <w:lang w:val="en-US" w:eastAsia="zh-CN"/>
        </w:rPr>
        <w:t>考虑到</w:t>
      </w:r>
    </w:p>
    <w:p w:rsidR="008144B3" w:rsidRPr="00CE19FC" w:rsidRDefault="00472600" w:rsidP="00472600">
      <w:pPr>
        <w:rPr>
          <w:lang w:val="en-US" w:eastAsia="zh-CN"/>
        </w:rPr>
      </w:pPr>
      <w:r w:rsidRPr="00CE19FC">
        <w:rPr>
          <w:lang w:val="en-US" w:eastAsia="zh-CN"/>
        </w:rPr>
        <w:t>a)</w:t>
      </w:r>
      <w:r w:rsidRPr="00CE19FC">
        <w:rPr>
          <w:lang w:val="en-US" w:eastAsia="zh-CN"/>
        </w:rPr>
        <w:tab/>
      </w:r>
      <w:r w:rsidR="007157A8">
        <w:rPr>
          <w:lang w:val="en-US" w:eastAsia="zh-CN"/>
        </w:rPr>
        <w:t>无线电频谱是一种公</w:t>
      </w:r>
      <w:r w:rsidR="007157A8">
        <w:rPr>
          <w:rFonts w:hint="eastAsia"/>
          <w:lang w:val="en-US" w:eastAsia="zh-CN"/>
        </w:rPr>
        <w:t>共</w:t>
      </w:r>
      <w:r w:rsidRPr="00CE19FC">
        <w:rPr>
          <w:lang w:val="en-US" w:eastAsia="zh-CN"/>
        </w:rPr>
        <w:t>资源，一定要通过充分利用最新的、最具成本效益的技术将不必要干扰降低到最低的程度；</w:t>
      </w:r>
    </w:p>
    <w:p w:rsidR="00472600" w:rsidRPr="00CE19FC" w:rsidRDefault="00472600" w:rsidP="00472600">
      <w:pPr>
        <w:rPr>
          <w:lang w:val="en-US" w:eastAsia="zh-CN"/>
        </w:rPr>
      </w:pPr>
      <w:r w:rsidRPr="00CE19FC">
        <w:rPr>
          <w:lang w:val="en-US" w:eastAsia="zh-CN"/>
        </w:rPr>
        <w:t>b)</w:t>
      </w:r>
      <w:r w:rsidRPr="00CE19FC">
        <w:rPr>
          <w:lang w:val="en-US" w:eastAsia="zh-CN"/>
        </w:rPr>
        <w:tab/>
      </w:r>
      <w:r w:rsidRPr="00CE19FC">
        <w:rPr>
          <w:lang w:val="en-US" w:eastAsia="zh-CN"/>
        </w:rPr>
        <w:t>需要建立无线电通信设备和其他电力</w:t>
      </w:r>
      <w:r w:rsidRPr="00CE19FC">
        <w:rPr>
          <w:lang w:val="en-US" w:eastAsia="zh-CN"/>
        </w:rPr>
        <w:t>/</w:t>
      </w:r>
      <w:r w:rsidRPr="00CE19FC">
        <w:rPr>
          <w:lang w:val="en-US" w:eastAsia="zh-CN"/>
        </w:rPr>
        <w:t>电子设备的协调标准，好让这些产品、系统和安装活动在大多数应用案例中或在正常运作条件下可以很理想地运作；</w:t>
      </w:r>
    </w:p>
    <w:p w:rsidR="008144B3" w:rsidRPr="00CE19FC" w:rsidRDefault="00472600" w:rsidP="00472600">
      <w:pPr>
        <w:rPr>
          <w:lang w:val="en-US" w:eastAsia="zh-CN"/>
        </w:rPr>
      </w:pPr>
      <w:r w:rsidRPr="00CE19FC">
        <w:rPr>
          <w:lang w:val="en-US" w:eastAsia="zh-CN"/>
        </w:rPr>
        <w:t>c)</w:t>
      </w:r>
      <w:r w:rsidRPr="00CE19FC">
        <w:rPr>
          <w:lang w:val="en-US" w:eastAsia="zh-CN"/>
        </w:rPr>
        <w:tab/>
      </w:r>
      <w:r w:rsidRPr="00CE19FC">
        <w:rPr>
          <w:lang w:val="en-US" w:eastAsia="zh-CN"/>
        </w:rPr>
        <w:t>遵守</w:t>
      </w:r>
      <w:r w:rsidRPr="00CE19FC">
        <w:rPr>
          <w:lang w:val="en-US" w:eastAsia="zh-CN"/>
        </w:rPr>
        <w:t>EMC</w:t>
      </w:r>
      <w:r w:rsidRPr="00CE19FC">
        <w:rPr>
          <w:lang w:val="en-US" w:eastAsia="zh-CN"/>
        </w:rPr>
        <w:t>协调标准可能还无法避免个别设备、系统、安装活动或网络在某些运作和环境条件下产生有害的无线电干扰；</w:t>
      </w:r>
    </w:p>
    <w:p w:rsidR="008144B3" w:rsidRPr="00CE19FC" w:rsidRDefault="008144B3" w:rsidP="00332D98">
      <w:pPr>
        <w:tabs>
          <w:tab w:val="clear" w:pos="1191"/>
        </w:tabs>
        <w:rPr>
          <w:lang w:val="en-US" w:eastAsia="zh-CN"/>
        </w:rPr>
      </w:pPr>
      <w:r w:rsidRPr="00CE19FC">
        <w:rPr>
          <w:lang w:val="en-US" w:eastAsia="zh-CN"/>
        </w:rPr>
        <w:t>d)</w:t>
      </w:r>
      <w:r w:rsidRPr="00CE19FC">
        <w:rPr>
          <w:lang w:val="en-US" w:eastAsia="zh-CN"/>
        </w:rPr>
        <w:tab/>
      </w:r>
      <w:r w:rsidR="00332D98">
        <w:rPr>
          <w:rFonts w:hint="eastAsia"/>
          <w:lang w:val="en-US" w:eastAsia="zh-CN"/>
        </w:rPr>
        <w:t>《无线电规则》</w:t>
      </w:r>
      <w:r w:rsidR="00472600" w:rsidRPr="00CE19FC">
        <w:rPr>
          <w:lang w:val="en-US" w:eastAsia="zh-CN"/>
        </w:rPr>
        <w:t>第</w:t>
      </w:r>
      <w:r w:rsidR="00472600" w:rsidRPr="00CE19FC">
        <w:rPr>
          <w:lang w:val="en-US" w:eastAsia="zh-CN"/>
        </w:rPr>
        <w:t>15.12</w:t>
      </w:r>
      <w:r w:rsidR="00332D98" w:rsidRPr="00CE19FC">
        <w:rPr>
          <w:lang w:val="en-US" w:eastAsia="zh-CN"/>
        </w:rPr>
        <w:t>款</w:t>
      </w:r>
      <w:r w:rsidR="00472600" w:rsidRPr="00CE19FC">
        <w:rPr>
          <w:rStyle w:val="FootnoteReference"/>
          <w:lang w:val="en-US"/>
        </w:rPr>
        <w:footnoteReference w:id="3"/>
      </w:r>
      <w:r w:rsidR="00472600" w:rsidRPr="00CE19FC">
        <w:rPr>
          <w:lang w:val="en-US" w:eastAsia="zh-CN"/>
        </w:rPr>
        <w:t>尤其要求，必须保护通信不受来自电信网络的辐射骚扰的影响，理事会</w:t>
      </w:r>
      <w:r w:rsidR="00472600" w:rsidRPr="00CE19FC">
        <w:rPr>
          <w:lang w:val="en-US" w:eastAsia="zh-CN"/>
        </w:rPr>
        <w:t>89/336/EEC</w:t>
      </w:r>
      <w:r w:rsidR="00332D98">
        <w:rPr>
          <w:rFonts w:hint="eastAsia"/>
          <w:lang w:val="en-US" w:eastAsia="zh-CN"/>
        </w:rPr>
        <w:t>号</w:t>
      </w:r>
      <w:r w:rsidR="00332D98" w:rsidRPr="00CE19FC">
        <w:rPr>
          <w:lang w:val="en-US" w:eastAsia="zh-CN"/>
        </w:rPr>
        <w:t>指令</w:t>
      </w:r>
      <w:r w:rsidR="00472600" w:rsidRPr="00CE19FC">
        <w:rPr>
          <w:lang w:val="en-US" w:eastAsia="zh-CN"/>
        </w:rPr>
        <w:t xml:space="preserve"> </w:t>
      </w:r>
      <w:r w:rsidR="00DF3940" w:rsidRPr="00CE19FC">
        <w:rPr>
          <w:rStyle w:val="FootnoteReference"/>
          <w:lang w:val="en-US"/>
        </w:rPr>
        <w:footnoteReference w:id="4"/>
      </w:r>
      <w:r w:rsidR="00472600" w:rsidRPr="00CE19FC">
        <w:rPr>
          <w:lang w:val="en-US" w:eastAsia="zh-CN"/>
        </w:rPr>
        <w:t>也提出了这一要求；</w:t>
      </w:r>
    </w:p>
    <w:p w:rsidR="00472600" w:rsidRPr="00CE19FC" w:rsidRDefault="00472600" w:rsidP="00472600">
      <w:pPr>
        <w:rPr>
          <w:szCs w:val="24"/>
          <w:lang w:val="en-US" w:eastAsia="zh-CN"/>
        </w:rPr>
      </w:pPr>
      <w:r w:rsidRPr="00CE19FC">
        <w:rPr>
          <w:szCs w:val="24"/>
          <w:lang w:val="en-US" w:eastAsia="zh-CN"/>
        </w:rPr>
        <w:t>e)</w:t>
      </w:r>
      <w:r w:rsidRPr="00CE19FC">
        <w:rPr>
          <w:szCs w:val="24"/>
          <w:lang w:val="en-US" w:eastAsia="zh-CN"/>
        </w:rPr>
        <w:tab/>
      </w:r>
      <w:r w:rsidR="00332D98" w:rsidRPr="00CE19FC">
        <w:rPr>
          <w:szCs w:val="24"/>
          <w:lang w:val="en-US" w:eastAsia="zh-CN"/>
        </w:rPr>
        <w:t>理事会</w:t>
      </w:r>
      <w:r w:rsidRPr="00CE19FC">
        <w:rPr>
          <w:szCs w:val="24"/>
          <w:lang w:val="en-US" w:eastAsia="zh-CN"/>
        </w:rPr>
        <w:t>89/336/</w:t>
      </w:r>
      <w:bookmarkStart w:id="18" w:name="OLE_LINK113"/>
      <w:r w:rsidRPr="00CE19FC">
        <w:rPr>
          <w:szCs w:val="24"/>
          <w:lang w:val="en-US" w:eastAsia="zh-CN"/>
        </w:rPr>
        <w:t>EEC</w:t>
      </w:r>
      <w:bookmarkEnd w:id="18"/>
      <w:r w:rsidRPr="00CE19FC">
        <w:rPr>
          <w:szCs w:val="24"/>
          <w:lang w:val="en-US" w:eastAsia="zh-CN"/>
        </w:rPr>
        <w:t>号指令第</w:t>
      </w:r>
      <w:r w:rsidRPr="00CE19FC">
        <w:rPr>
          <w:szCs w:val="24"/>
          <w:lang w:val="en-US" w:eastAsia="zh-CN"/>
        </w:rPr>
        <w:t>6</w:t>
      </w:r>
      <w:r w:rsidR="00332D98">
        <w:rPr>
          <w:rFonts w:hint="eastAsia"/>
          <w:szCs w:val="24"/>
          <w:lang w:val="en-US" w:eastAsia="zh-CN"/>
        </w:rPr>
        <w:t>条</w:t>
      </w:r>
      <w:r w:rsidR="00CE19FC">
        <w:rPr>
          <w:szCs w:val="24"/>
          <w:lang w:val="en-US" w:eastAsia="zh-CN"/>
        </w:rPr>
        <w:t>(</w:t>
      </w:r>
      <w:r w:rsidRPr="00CE19FC">
        <w:rPr>
          <w:szCs w:val="24"/>
          <w:lang w:val="en-US" w:eastAsia="zh-CN"/>
        </w:rPr>
        <w:t>新</w:t>
      </w:r>
      <w:r w:rsidRPr="00CE19FC">
        <w:rPr>
          <w:szCs w:val="24"/>
          <w:lang w:val="en-US" w:eastAsia="zh-CN"/>
        </w:rPr>
        <w:t>EMC</w:t>
      </w:r>
      <w:r w:rsidRPr="00CE19FC">
        <w:rPr>
          <w:szCs w:val="24"/>
          <w:lang w:val="en-US" w:eastAsia="zh-CN"/>
        </w:rPr>
        <w:t>指令第</w:t>
      </w:r>
      <w:r w:rsidRPr="00CE19FC">
        <w:rPr>
          <w:szCs w:val="24"/>
          <w:lang w:val="en-US" w:eastAsia="zh-CN"/>
        </w:rPr>
        <w:t>4.2</w:t>
      </w:r>
      <w:r w:rsidR="00332D98">
        <w:rPr>
          <w:rFonts w:hint="eastAsia"/>
          <w:szCs w:val="24"/>
          <w:lang w:val="en-US" w:eastAsia="zh-CN"/>
        </w:rPr>
        <w:t>条</w:t>
      </w:r>
      <w:r w:rsidR="00332D98">
        <w:rPr>
          <w:szCs w:val="24"/>
          <w:lang w:val="en-US" w:eastAsia="zh-CN"/>
        </w:rPr>
        <w:t>，见注</w:t>
      </w:r>
      <w:r w:rsidRPr="00CE19FC">
        <w:rPr>
          <w:szCs w:val="24"/>
          <w:lang w:val="en-US" w:eastAsia="zh-CN"/>
        </w:rPr>
        <w:t>3</w:t>
      </w:r>
      <w:r w:rsidR="00CE19FC">
        <w:rPr>
          <w:szCs w:val="24"/>
          <w:lang w:val="en-US" w:eastAsia="zh-CN"/>
        </w:rPr>
        <w:t>)</w:t>
      </w:r>
      <w:r w:rsidRPr="00CE19FC">
        <w:rPr>
          <w:szCs w:val="24"/>
          <w:lang w:val="en-US" w:eastAsia="zh-CN"/>
        </w:rPr>
        <w:t>提出了一些特殊措施。在为具体地点调试和正式使用设备时，可以采取这些措施来解决出现的或预测到的电磁兼容问题；</w:t>
      </w:r>
    </w:p>
    <w:p w:rsidR="00472600" w:rsidRPr="00CE19FC" w:rsidRDefault="00472600" w:rsidP="00472600">
      <w:pPr>
        <w:rPr>
          <w:lang w:val="en-US" w:eastAsia="zh-CN"/>
        </w:rPr>
      </w:pPr>
      <w:r w:rsidRPr="00CE19FC">
        <w:rPr>
          <w:lang w:val="en-US" w:eastAsia="zh-CN"/>
        </w:rPr>
        <w:t>f)</w:t>
      </w:r>
      <w:r w:rsidRPr="00CE19FC">
        <w:rPr>
          <w:lang w:val="en-US" w:eastAsia="zh-CN"/>
        </w:rPr>
        <w:tab/>
      </w:r>
      <w:r w:rsidRPr="00CE19FC">
        <w:rPr>
          <w:lang w:val="en-US" w:eastAsia="zh-CN"/>
        </w:rPr>
        <w:t>仅根据协调标准的条款和其他</w:t>
      </w:r>
      <w:r w:rsidRPr="00CE19FC">
        <w:rPr>
          <w:lang w:val="en-US" w:eastAsia="zh-CN"/>
        </w:rPr>
        <w:t>EMC</w:t>
      </w:r>
      <w:r w:rsidRPr="00CE19FC">
        <w:rPr>
          <w:lang w:val="en-US" w:eastAsia="zh-CN"/>
        </w:rPr>
        <w:t>规范来评估电力线通信网络产生的骚扰还不足以正确解决有害无线电干扰的个别案例；</w:t>
      </w:r>
    </w:p>
    <w:p w:rsidR="00472600" w:rsidRPr="00CE19FC" w:rsidRDefault="00472600" w:rsidP="00472600">
      <w:pPr>
        <w:rPr>
          <w:lang w:val="en-US" w:eastAsia="zh-CN"/>
        </w:rPr>
      </w:pPr>
      <w:r w:rsidRPr="00CE19FC">
        <w:rPr>
          <w:lang w:val="en-US" w:eastAsia="zh-CN"/>
        </w:rPr>
        <w:t>g)</w:t>
      </w:r>
      <w:r w:rsidRPr="00CE19FC">
        <w:rPr>
          <w:lang w:val="en-US" w:eastAsia="zh-CN"/>
        </w:rPr>
        <w:tab/>
      </w:r>
      <w:bookmarkStart w:id="19" w:name="OLE_LINK118"/>
      <w:r w:rsidRPr="00CE19FC">
        <w:rPr>
          <w:lang w:val="en-US" w:eastAsia="zh-CN"/>
        </w:rPr>
        <w:t>《</w:t>
      </w:r>
      <w:r w:rsidRPr="00CE19FC">
        <w:rPr>
          <w:lang w:val="en-US" w:eastAsia="zh-CN"/>
        </w:rPr>
        <w:t>ECC</w:t>
      </w:r>
      <w:r w:rsidR="00332D98">
        <w:rPr>
          <w:rFonts w:hint="eastAsia"/>
          <w:lang w:val="en-US" w:eastAsia="zh-CN"/>
        </w:rPr>
        <w:t xml:space="preserve"> </w:t>
      </w:r>
      <w:r w:rsidR="005A0874" w:rsidRPr="00CE19FC">
        <w:rPr>
          <w:lang w:val="en-US" w:eastAsia="zh-CN"/>
        </w:rPr>
        <w:t>24</w:t>
      </w:r>
      <w:r w:rsidR="005A0874">
        <w:rPr>
          <w:rFonts w:hint="eastAsia"/>
          <w:lang w:val="en-US" w:eastAsia="zh-CN"/>
        </w:rPr>
        <w:t>号</w:t>
      </w:r>
      <w:r w:rsidRPr="00CE19FC">
        <w:rPr>
          <w:lang w:val="en-US" w:eastAsia="zh-CN"/>
        </w:rPr>
        <w:t>报告》</w:t>
      </w:r>
      <w:bookmarkEnd w:id="19"/>
      <w:r w:rsidRPr="005A0874">
        <w:rPr>
          <w:rFonts w:asciiTheme="minorEastAsia" w:hAnsiTheme="minorEastAsia"/>
          <w:lang w:val="en-US" w:eastAsia="zh-CN"/>
        </w:rPr>
        <w:t>“</w:t>
      </w:r>
      <w:r w:rsidRPr="00CE19FC">
        <w:rPr>
          <w:lang w:val="en-US" w:eastAsia="zh-CN"/>
        </w:rPr>
        <w:t>PLT</w:t>
      </w:r>
      <w:r w:rsidRPr="00CE19FC">
        <w:rPr>
          <w:lang w:val="en-US" w:eastAsia="zh-CN"/>
        </w:rPr>
        <w:t>、</w:t>
      </w:r>
      <w:r w:rsidRPr="00CE19FC">
        <w:rPr>
          <w:lang w:val="en-US" w:eastAsia="zh-CN"/>
        </w:rPr>
        <w:t>DSL</w:t>
      </w:r>
      <w:r w:rsidRPr="00CE19FC">
        <w:rPr>
          <w:lang w:val="en-US" w:eastAsia="zh-CN"/>
        </w:rPr>
        <w:t>、有线通信</w:t>
      </w:r>
      <w:r w:rsidR="00CE19FC">
        <w:rPr>
          <w:lang w:val="en-US" w:eastAsia="zh-CN"/>
        </w:rPr>
        <w:t>(</w:t>
      </w:r>
      <w:r w:rsidRPr="00CE19FC">
        <w:rPr>
          <w:lang w:val="en-US" w:eastAsia="zh-CN"/>
        </w:rPr>
        <w:t>包括有线电视</w:t>
      </w:r>
      <w:r w:rsidR="00CE19FC">
        <w:rPr>
          <w:lang w:val="en-US" w:eastAsia="zh-CN"/>
        </w:rPr>
        <w:t>)</w:t>
      </w:r>
      <w:r w:rsidRPr="00CE19FC">
        <w:rPr>
          <w:lang w:val="en-US" w:eastAsia="zh-CN"/>
        </w:rPr>
        <w:t>、</w:t>
      </w:r>
      <w:r w:rsidRPr="00CE19FC">
        <w:rPr>
          <w:lang w:val="en-US" w:eastAsia="zh-CN"/>
        </w:rPr>
        <w:t>LAN</w:t>
      </w:r>
      <w:r w:rsidRPr="00CE19FC">
        <w:rPr>
          <w:lang w:val="en-US" w:eastAsia="zh-CN"/>
        </w:rPr>
        <w:t>和它们对无线</w:t>
      </w:r>
      <w:r w:rsidR="006D6BAD">
        <w:rPr>
          <w:lang w:val="en-US" w:eastAsia="zh-CN"/>
        </w:rPr>
        <w:t>业务</w:t>
      </w:r>
      <w:r w:rsidRPr="00CE19FC">
        <w:rPr>
          <w:lang w:val="en-US" w:eastAsia="zh-CN"/>
        </w:rPr>
        <w:t>的影响</w:t>
      </w:r>
      <w:r w:rsidRPr="005A0874">
        <w:rPr>
          <w:rFonts w:asciiTheme="minorEastAsia" w:hAnsiTheme="minorEastAsia"/>
          <w:lang w:val="en-US" w:eastAsia="zh-CN"/>
        </w:rPr>
        <w:t>”</w:t>
      </w:r>
      <w:r w:rsidRPr="00CE19FC">
        <w:rPr>
          <w:lang w:val="en-US" w:eastAsia="zh-CN"/>
        </w:rPr>
        <w:t>解决了数据通信系统和无线电通信</w:t>
      </w:r>
      <w:r w:rsidR="006D6BAD">
        <w:rPr>
          <w:lang w:val="en-US" w:eastAsia="zh-CN"/>
        </w:rPr>
        <w:t>业务</w:t>
      </w:r>
      <w:r w:rsidRPr="00CE19FC">
        <w:rPr>
          <w:lang w:val="en-US" w:eastAsia="zh-CN"/>
        </w:rPr>
        <w:t>之间的兼容性。它还详细描述了可能受电信网络无用辐射影响的各种无线电通信</w:t>
      </w:r>
      <w:r w:rsidR="006D6BAD">
        <w:rPr>
          <w:lang w:val="en-US" w:eastAsia="zh-CN"/>
        </w:rPr>
        <w:t>业务</w:t>
      </w:r>
      <w:r w:rsidRPr="00CE19FC">
        <w:rPr>
          <w:lang w:val="en-US" w:eastAsia="zh-CN"/>
        </w:rPr>
        <w:t>。它还描述了相关的各种保护要求。《</w:t>
      </w:r>
      <w:r w:rsidRPr="00CE19FC">
        <w:rPr>
          <w:lang w:val="en-US" w:eastAsia="zh-CN"/>
        </w:rPr>
        <w:t>ECC</w:t>
      </w:r>
      <w:r w:rsidR="00332D98">
        <w:rPr>
          <w:rFonts w:hint="eastAsia"/>
          <w:lang w:val="en-US" w:eastAsia="zh-CN"/>
        </w:rPr>
        <w:t xml:space="preserve"> 24</w:t>
      </w:r>
      <w:r w:rsidR="00332D98">
        <w:rPr>
          <w:rFonts w:hint="eastAsia"/>
          <w:lang w:val="en-US" w:eastAsia="zh-CN"/>
        </w:rPr>
        <w:t>号</w:t>
      </w:r>
      <w:r w:rsidRPr="00CE19FC">
        <w:rPr>
          <w:lang w:val="en-US" w:eastAsia="zh-CN"/>
        </w:rPr>
        <w:t>报告》还提供了辐射限值评估的例子和辐射测量的例子。</w:t>
      </w:r>
    </w:p>
    <w:p w:rsidR="00472600" w:rsidRPr="00CE19FC" w:rsidRDefault="00472600" w:rsidP="00472600">
      <w:pPr>
        <w:rPr>
          <w:lang w:val="en-US" w:eastAsia="zh-CN"/>
        </w:rPr>
      </w:pPr>
      <w:r w:rsidRPr="00CE19FC">
        <w:rPr>
          <w:lang w:val="en-US" w:eastAsia="zh-CN"/>
        </w:rPr>
        <w:t>h)</w:t>
      </w:r>
      <w:r w:rsidRPr="00CE19FC">
        <w:rPr>
          <w:lang w:val="en-US" w:eastAsia="zh-CN"/>
        </w:rPr>
        <w:tab/>
        <w:t>CEPT</w:t>
      </w:r>
      <w:r w:rsidRPr="00CE19FC">
        <w:rPr>
          <w:lang w:val="en-US" w:eastAsia="zh-CN"/>
        </w:rPr>
        <w:t>和</w:t>
      </w:r>
      <w:r w:rsidRPr="00CE19FC">
        <w:rPr>
          <w:lang w:val="en-US" w:eastAsia="zh-CN"/>
        </w:rPr>
        <w:t>ETSI</w:t>
      </w:r>
      <w:r w:rsidRPr="00CE19FC">
        <w:rPr>
          <w:lang w:val="en-US" w:eastAsia="zh-CN"/>
        </w:rPr>
        <w:t>已经拟定了一个描述两个机构相互责任的《谅解备忘录》。该《谅解备忘录》的内容可以从</w:t>
      </w:r>
      <w:r w:rsidRPr="00CE19FC">
        <w:rPr>
          <w:lang w:val="en-US" w:eastAsia="zh-CN"/>
        </w:rPr>
        <w:t>ERO</w:t>
      </w:r>
      <w:r w:rsidRPr="00CE19FC">
        <w:rPr>
          <w:lang w:val="en-US" w:eastAsia="zh-CN"/>
        </w:rPr>
        <w:t>了解到。其他更多信息请查询</w:t>
      </w:r>
      <w:r w:rsidRPr="00CE19FC">
        <w:rPr>
          <w:lang w:val="en-US" w:eastAsia="zh-CN"/>
        </w:rPr>
        <w:t>ETSI</w:t>
      </w:r>
      <w:r w:rsidR="00DF3940" w:rsidRPr="00CE19FC">
        <w:rPr>
          <w:rStyle w:val="FootnoteReference"/>
          <w:lang w:val="en-US"/>
        </w:rPr>
        <w:footnoteReference w:id="5"/>
      </w:r>
      <w:r w:rsidRPr="00CE19FC">
        <w:rPr>
          <w:lang w:val="en-US" w:eastAsia="zh-CN"/>
        </w:rPr>
        <w:t>；</w:t>
      </w:r>
    </w:p>
    <w:p w:rsidR="00472600" w:rsidRPr="00CE19FC" w:rsidRDefault="00472600">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5B4AC2" w:rsidRPr="00CE19FC" w:rsidRDefault="005B4AC2" w:rsidP="005B4AC2">
      <w:pPr>
        <w:rPr>
          <w:lang w:val="en-US" w:eastAsia="zh-CN"/>
        </w:rPr>
      </w:pPr>
      <w:r w:rsidRPr="00CE19FC">
        <w:rPr>
          <w:lang w:val="en-US" w:eastAsia="zh-CN"/>
        </w:rPr>
        <w:lastRenderedPageBreak/>
        <w:t>i)</w:t>
      </w:r>
      <w:r w:rsidRPr="00CE19FC">
        <w:rPr>
          <w:lang w:val="en-US" w:eastAsia="zh-CN"/>
        </w:rPr>
        <w:tab/>
        <w:t xml:space="preserve">2000 </w:t>
      </w:r>
      <w:r w:rsidRPr="00CE19FC">
        <w:rPr>
          <w:lang w:val="en-US" w:eastAsia="zh-CN"/>
        </w:rPr>
        <w:t>年</w:t>
      </w:r>
      <w:r w:rsidR="005A0874">
        <w:rPr>
          <w:lang w:val="en-US" w:eastAsia="zh-CN"/>
        </w:rPr>
        <w:t>4</w:t>
      </w:r>
      <w:r w:rsidRPr="00CE19FC">
        <w:rPr>
          <w:lang w:val="en-US" w:eastAsia="zh-CN"/>
        </w:rPr>
        <w:t>月</w:t>
      </w:r>
      <w:r w:rsidR="005A0874">
        <w:rPr>
          <w:lang w:val="en-US" w:eastAsia="zh-CN"/>
        </w:rPr>
        <w:t>8</w:t>
      </w:r>
      <w:r w:rsidRPr="00CE19FC">
        <w:rPr>
          <w:lang w:val="en-US" w:eastAsia="zh-CN"/>
        </w:rPr>
        <w:t>日开始生效的</w:t>
      </w:r>
      <w:r w:rsidRPr="00CE19FC">
        <w:rPr>
          <w:lang w:val="en-US" w:eastAsia="zh-CN"/>
        </w:rPr>
        <w:t>R&amp;TTE 1999/05/EC</w:t>
      </w:r>
      <w:r w:rsidR="000359D3">
        <w:rPr>
          <w:rFonts w:hint="eastAsia"/>
          <w:lang w:val="en-US" w:eastAsia="zh-CN"/>
        </w:rPr>
        <w:t>号指令</w:t>
      </w:r>
      <w:r w:rsidRPr="00CE19FC">
        <w:rPr>
          <w:lang w:val="en-US" w:eastAsia="zh-CN"/>
        </w:rPr>
        <w:t>早已开始在欧盟各成员国</w:t>
      </w:r>
      <w:r w:rsidR="000359D3">
        <w:rPr>
          <w:rFonts w:hint="eastAsia"/>
          <w:lang w:val="en-US" w:eastAsia="zh-CN"/>
        </w:rPr>
        <w:t>落实</w:t>
      </w:r>
      <w:r w:rsidRPr="00CE19FC">
        <w:rPr>
          <w:lang w:val="en-US" w:eastAsia="zh-CN"/>
        </w:rPr>
        <w:t>，大多数其他</w:t>
      </w:r>
      <w:r w:rsidRPr="00CE19FC">
        <w:rPr>
          <w:lang w:val="en-US" w:eastAsia="zh-CN"/>
        </w:rPr>
        <w:t>CEPT</w:t>
      </w:r>
      <w:r w:rsidRPr="00CE19FC">
        <w:rPr>
          <w:lang w:val="en-US" w:eastAsia="zh-CN"/>
        </w:rPr>
        <w:t>成员国也在遵守这一指令；</w:t>
      </w:r>
    </w:p>
    <w:p w:rsidR="005B4AC2" w:rsidRPr="00CE19FC" w:rsidRDefault="005B4AC2" w:rsidP="005B4AC2">
      <w:pPr>
        <w:rPr>
          <w:lang w:val="en-US" w:eastAsia="zh-CN"/>
        </w:rPr>
      </w:pPr>
      <w:r w:rsidRPr="00CE19FC">
        <w:rPr>
          <w:lang w:val="en-US" w:eastAsia="zh-CN"/>
        </w:rPr>
        <w:t>j)</w:t>
      </w:r>
      <w:r w:rsidRPr="00CE19FC">
        <w:rPr>
          <w:lang w:val="en-US" w:eastAsia="zh-CN"/>
        </w:rPr>
        <w:tab/>
      </w:r>
      <w:r w:rsidRPr="00CE19FC">
        <w:rPr>
          <w:lang w:val="en-US" w:eastAsia="zh-CN"/>
        </w:rPr>
        <w:t>应进一步采取措施，通过更为正式的框架来协调干扰案例的解决；</w:t>
      </w:r>
    </w:p>
    <w:p w:rsidR="008144B3" w:rsidRPr="00CE19FC" w:rsidRDefault="005B4AC2" w:rsidP="005B4AC2">
      <w:pPr>
        <w:rPr>
          <w:lang w:val="en-US" w:eastAsia="zh-CN"/>
        </w:rPr>
      </w:pPr>
      <w:r w:rsidRPr="00CE19FC">
        <w:rPr>
          <w:lang w:val="en-US" w:eastAsia="zh-CN"/>
        </w:rPr>
        <w:t>k)</w:t>
      </w:r>
      <w:r w:rsidRPr="00CE19FC">
        <w:rPr>
          <w:lang w:val="en-US" w:eastAsia="zh-CN"/>
        </w:rPr>
        <w:tab/>
      </w:r>
      <w:r w:rsidR="005A0874">
        <w:rPr>
          <w:lang w:val="en-US" w:eastAsia="zh-CN"/>
        </w:rPr>
        <w:t>欧</w:t>
      </w:r>
      <w:r w:rsidR="005A0874">
        <w:rPr>
          <w:rFonts w:hint="eastAsia"/>
          <w:lang w:val="en-US" w:eastAsia="zh-CN"/>
        </w:rPr>
        <w:t>盟</w:t>
      </w:r>
      <w:r w:rsidRPr="00CE19FC">
        <w:rPr>
          <w:lang w:val="en-US" w:eastAsia="zh-CN"/>
        </w:rPr>
        <w:t>委员会正在起草</w:t>
      </w:r>
      <w:r w:rsidR="000359D3">
        <w:rPr>
          <w:rFonts w:hint="eastAsia"/>
          <w:lang w:val="en-US" w:eastAsia="zh-CN"/>
        </w:rPr>
        <w:t>一份关于</w:t>
      </w:r>
      <w:r w:rsidRPr="00CE19FC">
        <w:rPr>
          <w:lang w:val="en-US" w:eastAsia="zh-CN"/>
        </w:rPr>
        <w:t>电力线宽带通信的建议书</w:t>
      </w:r>
      <w:r w:rsidRPr="00CE19FC">
        <w:rPr>
          <w:rStyle w:val="FootnoteReference"/>
          <w:lang w:val="en-US"/>
        </w:rPr>
        <w:footnoteReference w:id="6"/>
      </w:r>
      <w:r w:rsidRPr="00CE19FC">
        <w:rPr>
          <w:lang w:val="en-US" w:eastAsia="zh-CN"/>
        </w:rPr>
        <w:t>；</w:t>
      </w:r>
    </w:p>
    <w:p w:rsidR="005B4AC2" w:rsidRPr="00CE19FC" w:rsidRDefault="005B4AC2" w:rsidP="005B4AC2">
      <w:pPr>
        <w:rPr>
          <w:b/>
          <w:color w:val="000000"/>
          <w:lang w:val="en-US" w:eastAsia="zh-CN"/>
        </w:rPr>
      </w:pPr>
      <w:r w:rsidRPr="00CE19FC">
        <w:rPr>
          <w:lang w:val="en-US" w:eastAsia="zh-CN"/>
        </w:rPr>
        <w:t>l)</w:t>
      </w:r>
      <w:r w:rsidRPr="00CE19FC">
        <w:rPr>
          <w:lang w:val="en-US" w:eastAsia="zh-CN"/>
        </w:rPr>
        <w:tab/>
      </w:r>
      <w:r w:rsidRPr="00CE19FC">
        <w:rPr>
          <w:color w:val="000000"/>
          <w:lang w:val="en-US" w:eastAsia="zh-CN"/>
        </w:rPr>
        <w:t>欧盟已经</w:t>
      </w:r>
      <w:r w:rsidR="00B24B88">
        <w:rPr>
          <w:rFonts w:hint="eastAsia"/>
          <w:color w:val="000000"/>
          <w:lang w:val="en-US" w:eastAsia="zh-CN"/>
        </w:rPr>
        <w:t>按照</w:t>
      </w:r>
      <w:r w:rsidR="00B24B88" w:rsidRPr="00CE19FC">
        <w:rPr>
          <w:lang w:val="en-US" w:eastAsia="zh-CN"/>
        </w:rPr>
        <w:t>EMC</w:t>
      </w:r>
      <w:r w:rsidR="00B24B88">
        <w:rPr>
          <w:rFonts w:hint="eastAsia"/>
          <w:lang w:val="en-US" w:eastAsia="zh-CN"/>
        </w:rPr>
        <w:t xml:space="preserve"> </w:t>
      </w:r>
      <w:r w:rsidR="00B24B88" w:rsidRPr="00CE19FC">
        <w:rPr>
          <w:lang w:val="en-US" w:eastAsia="zh-CN"/>
        </w:rPr>
        <w:t>89/336/EEC</w:t>
      </w:r>
      <w:r w:rsidR="00B24B88">
        <w:rPr>
          <w:rFonts w:hint="eastAsia"/>
          <w:color w:val="000000"/>
          <w:lang w:val="en-US" w:eastAsia="zh-CN"/>
        </w:rPr>
        <w:t>号指令</w:t>
      </w:r>
      <w:r w:rsidRPr="00CE19FC">
        <w:rPr>
          <w:color w:val="000000"/>
          <w:lang w:val="en-US" w:eastAsia="zh-CN"/>
        </w:rPr>
        <w:t>向</w:t>
      </w:r>
      <w:r w:rsidRPr="00CE19FC">
        <w:rPr>
          <w:color w:val="000000"/>
          <w:lang w:val="en-US" w:eastAsia="zh-CN"/>
        </w:rPr>
        <w:t>CEN</w:t>
      </w:r>
      <w:r w:rsidRPr="00CE19FC">
        <w:rPr>
          <w:color w:val="000000"/>
          <w:lang w:val="en-US" w:eastAsia="zh-CN"/>
        </w:rPr>
        <w:t>、</w:t>
      </w:r>
      <w:r w:rsidRPr="00CE19FC">
        <w:rPr>
          <w:color w:val="000000"/>
          <w:lang w:val="en-US" w:eastAsia="zh-CN"/>
        </w:rPr>
        <w:t>CENELEC</w:t>
      </w:r>
      <w:r w:rsidRPr="00CE19FC">
        <w:rPr>
          <w:color w:val="000000"/>
          <w:lang w:val="en-US" w:eastAsia="zh-CN"/>
        </w:rPr>
        <w:t>和</w:t>
      </w:r>
      <w:r w:rsidRPr="00CE19FC">
        <w:rPr>
          <w:color w:val="000000"/>
          <w:lang w:val="en-US" w:eastAsia="zh-CN"/>
        </w:rPr>
        <w:t>ETSI</w:t>
      </w:r>
      <w:r w:rsidR="00B24B88">
        <w:rPr>
          <w:rFonts w:hint="eastAsia"/>
          <w:color w:val="000000"/>
          <w:lang w:val="en-US" w:eastAsia="zh-CN"/>
        </w:rPr>
        <w:t>派发</w:t>
      </w:r>
      <w:r w:rsidRPr="00CE19FC">
        <w:rPr>
          <w:color w:val="000000"/>
          <w:lang w:val="en-US" w:eastAsia="zh-CN"/>
        </w:rPr>
        <w:t>了</w:t>
      </w:r>
      <w:r w:rsidRPr="00CE19FC">
        <w:rPr>
          <w:color w:val="000000"/>
          <w:lang w:val="en-US" w:eastAsia="zh-CN"/>
        </w:rPr>
        <w:t>M/313</w:t>
      </w:r>
      <w:r w:rsidR="00B24B88">
        <w:rPr>
          <w:rFonts w:hint="eastAsia"/>
          <w:color w:val="000000"/>
          <w:lang w:val="en-US" w:eastAsia="zh-CN"/>
        </w:rPr>
        <w:t>号</w:t>
      </w:r>
      <w:r w:rsidR="00B24B88" w:rsidRPr="00CE19FC">
        <w:rPr>
          <w:color w:val="000000"/>
          <w:lang w:val="en-US" w:eastAsia="zh-CN"/>
        </w:rPr>
        <w:t>标准化任务</w:t>
      </w:r>
      <w:r w:rsidR="00B24B88">
        <w:rPr>
          <w:color w:val="000000"/>
          <w:lang w:val="en-US" w:eastAsia="zh-CN"/>
        </w:rPr>
        <w:t>，为的是制定协调的电信网</w:t>
      </w:r>
      <w:r w:rsidRPr="00CE19FC">
        <w:rPr>
          <w:color w:val="000000"/>
          <w:lang w:val="en-US" w:eastAsia="zh-CN"/>
        </w:rPr>
        <w:t>EMC</w:t>
      </w:r>
      <w:r w:rsidR="00B24B88">
        <w:rPr>
          <w:color w:val="000000"/>
          <w:lang w:val="en-US" w:eastAsia="zh-CN"/>
        </w:rPr>
        <w:t>标准。这</w:t>
      </w:r>
      <w:r w:rsidR="00B24B88">
        <w:rPr>
          <w:rFonts w:hint="eastAsia"/>
          <w:color w:val="000000"/>
          <w:lang w:val="en-US" w:eastAsia="zh-CN"/>
        </w:rPr>
        <w:t>一</w:t>
      </w:r>
      <w:r w:rsidR="00B24B88">
        <w:rPr>
          <w:color w:val="000000"/>
          <w:lang w:val="en-US" w:eastAsia="zh-CN"/>
        </w:rPr>
        <w:t>任务包括起草覆盖电力线通信网</w:t>
      </w:r>
      <w:r w:rsidR="00B717AC">
        <w:rPr>
          <w:color w:val="000000"/>
          <w:lang w:val="en-US" w:eastAsia="zh-CN"/>
        </w:rPr>
        <w:t>及其室</w:t>
      </w:r>
      <w:r w:rsidR="00B717AC">
        <w:rPr>
          <w:rFonts w:hint="eastAsia"/>
          <w:color w:val="000000"/>
          <w:lang w:val="en-US" w:eastAsia="zh-CN"/>
        </w:rPr>
        <w:t>内扩展</w:t>
      </w:r>
      <w:r w:rsidRPr="00CE19FC">
        <w:rPr>
          <w:color w:val="000000"/>
          <w:lang w:val="en-US" w:eastAsia="zh-CN"/>
        </w:rPr>
        <w:t>的</w:t>
      </w:r>
      <w:r w:rsidRPr="00CE19FC">
        <w:rPr>
          <w:color w:val="000000"/>
          <w:lang w:val="en-US" w:eastAsia="zh-CN"/>
        </w:rPr>
        <w:t>EMC</w:t>
      </w:r>
      <w:r w:rsidRPr="00CE19FC">
        <w:rPr>
          <w:color w:val="000000"/>
          <w:lang w:val="en-US" w:eastAsia="zh-CN"/>
        </w:rPr>
        <w:t>各个方面的协调标准。这些标准应该覆盖目前运作的或正在建设的各</w:t>
      </w:r>
      <w:r w:rsidR="00B717AC">
        <w:rPr>
          <w:rFonts w:hint="eastAsia"/>
          <w:color w:val="000000"/>
          <w:lang w:val="en-US" w:eastAsia="zh-CN"/>
        </w:rPr>
        <w:t>类</w:t>
      </w:r>
      <w:r w:rsidR="00B717AC">
        <w:rPr>
          <w:color w:val="000000"/>
          <w:lang w:val="en-US" w:eastAsia="zh-CN"/>
        </w:rPr>
        <w:t>网络</w:t>
      </w:r>
      <w:r w:rsidRPr="00CE19FC">
        <w:rPr>
          <w:color w:val="000000"/>
          <w:lang w:val="en-US" w:eastAsia="zh-CN"/>
        </w:rPr>
        <w:t>。这些网络应包括那些使用电力线、同轴电缆和传统电话线的网络</w:t>
      </w:r>
      <w:r w:rsidR="00B717AC">
        <w:rPr>
          <w:rFonts w:hint="eastAsia"/>
          <w:color w:val="000000"/>
          <w:lang w:val="en-US" w:eastAsia="zh-CN"/>
        </w:rPr>
        <w:t>，</w:t>
      </w:r>
      <w:r w:rsidR="00B717AC" w:rsidRPr="00CE19FC">
        <w:rPr>
          <w:color w:val="000000"/>
          <w:lang w:val="en-US" w:eastAsia="zh-CN"/>
        </w:rPr>
        <w:t>但不限于</w:t>
      </w:r>
      <w:r w:rsidR="00B717AC">
        <w:rPr>
          <w:rFonts w:hint="eastAsia"/>
          <w:color w:val="000000"/>
          <w:lang w:val="en-US" w:eastAsia="zh-CN"/>
        </w:rPr>
        <w:t>此</w:t>
      </w:r>
      <w:r w:rsidR="00AD13BF">
        <w:rPr>
          <w:rFonts w:hint="eastAsia"/>
          <w:color w:val="000000"/>
          <w:lang w:val="en-US" w:eastAsia="zh-CN"/>
        </w:rPr>
        <w:t>，</w:t>
      </w:r>
    </w:p>
    <w:p w:rsidR="005B4AC2" w:rsidRPr="005A0874" w:rsidRDefault="005B4AC2" w:rsidP="005B4AC2">
      <w:pPr>
        <w:pStyle w:val="Call"/>
        <w:rPr>
          <w:rFonts w:ascii="STKaiti" w:eastAsia="STKaiti" w:hAnsi="STKaiti"/>
          <w:i w:val="0"/>
          <w:lang w:val="en-US" w:eastAsia="zh-CN"/>
        </w:rPr>
      </w:pPr>
      <w:r w:rsidRPr="005A0874">
        <w:rPr>
          <w:rFonts w:ascii="STKaiti" w:eastAsia="STKaiti" w:hAnsi="STKaiti"/>
          <w:i w:val="0"/>
          <w:lang w:val="en-US" w:eastAsia="zh-CN"/>
        </w:rPr>
        <w:t>建议</w:t>
      </w:r>
    </w:p>
    <w:p w:rsidR="005B4AC2" w:rsidRPr="00CE19FC" w:rsidRDefault="005B4AC2" w:rsidP="005B4AC2">
      <w:pPr>
        <w:rPr>
          <w:lang w:val="en-US" w:eastAsia="zh-CN"/>
        </w:rPr>
      </w:pPr>
      <w:r w:rsidRPr="00CE19FC">
        <w:rPr>
          <w:b/>
          <w:lang w:val="en-US" w:eastAsia="zh-CN"/>
        </w:rPr>
        <w:t>1</w:t>
      </w:r>
      <w:r w:rsidRPr="00CE19FC">
        <w:rPr>
          <w:lang w:val="en-US" w:eastAsia="zh-CN"/>
        </w:rPr>
        <w:tab/>
      </w:r>
      <w:r w:rsidR="00AD13BF">
        <w:rPr>
          <w:lang w:val="en-US" w:eastAsia="zh-CN"/>
        </w:rPr>
        <w:t>在分析电力线通信网辐射</w:t>
      </w:r>
      <w:r w:rsidR="00AD13BF">
        <w:rPr>
          <w:rFonts w:hint="eastAsia"/>
          <w:lang w:val="en-US" w:eastAsia="zh-CN"/>
        </w:rPr>
        <w:t>骚扰</w:t>
      </w:r>
      <w:r w:rsidRPr="00CE19FC">
        <w:rPr>
          <w:lang w:val="en-US" w:eastAsia="zh-CN"/>
        </w:rPr>
        <w:t>引起的干扰投诉案例时，</w:t>
      </w:r>
      <w:r w:rsidRPr="00CE19FC">
        <w:rPr>
          <w:lang w:val="en-US" w:eastAsia="zh-CN"/>
        </w:rPr>
        <w:t>CEPT</w:t>
      </w:r>
      <w:r w:rsidRPr="00CE19FC">
        <w:rPr>
          <w:lang w:val="en-US" w:eastAsia="zh-CN"/>
        </w:rPr>
        <w:t>主管部门</w:t>
      </w:r>
      <w:r w:rsidR="00AD13BF" w:rsidRPr="00CE19FC">
        <w:rPr>
          <w:lang w:val="en-US" w:eastAsia="zh-CN"/>
        </w:rPr>
        <w:t>或国家</w:t>
      </w:r>
      <w:r w:rsidR="00AD13BF">
        <w:rPr>
          <w:rFonts w:hint="eastAsia"/>
          <w:lang w:val="en-US" w:eastAsia="zh-CN"/>
        </w:rPr>
        <w:t>机构</w:t>
      </w:r>
      <w:r w:rsidRPr="00CE19FC">
        <w:rPr>
          <w:lang w:val="en-US" w:eastAsia="zh-CN"/>
        </w:rPr>
        <w:t>应考虑</w:t>
      </w:r>
      <w:r w:rsidR="00AD13BF">
        <w:rPr>
          <w:rFonts w:hint="eastAsia"/>
          <w:lang w:val="en-US" w:eastAsia="zh-CN"/>
        </w:rPr>
        <w:t>以</w:t>
      </w:r>
      <w:r w:rsidRPr="00CE19FC">
        <w:rPr>
          <w:lang w:val="en-US" w:eastAsia="zh-CN"/>
        </w:rPr>
        <w:t>附件</w:t>
      </w:r>
      <w:r w:rsidRPr="00CE19FC">
        <w:rPr>
          <w:lang w:val="en-US" w:eastAsia="zh-CN"/>
        </w:rPr>
        <w:t>1</w:t>
      </w:r>
      <w:r w:rsidR="00AD13BF">
        <w:rPr>
          <w:rFonts w:hint="eastAsia"/>
          <w:lang w:val="en-US" w:eastAsia="zh-CN"/>
        </w:rPr>
        <w:t>所述</w:t>
      </w:r>
      <w:r w:rsidR="00AD13BF">
        <w:rPr>
          <w:lang w:val="en-US" w:eastAsia="zh-CN"/>
        </w:rPr>
        <w:t>的框架</w:t>
      </w:r>
      <w:r w:rsidR="00AD13BF">
        <w:rPr>
          <w:rFonts w:hint="eastAsia"/>
          <w:lang w:val="en-US" w:eastAsia="zh-CN"/>
        </w:rPr>
        <w:t>为处理依据，以透明、合理</w:t>
      </w:r>
      <w:r w:rsidR="00AD13BF">
        <w:rPr>
          <w:lang w:val="en-US" w:eastAsia="zh-CN"/>
        </w:rPr>
        <w:t>、</w:t>
      </w:r>
      <w:r w:rsidR="00AD13BF">
        <w:rPr>
          <w:rFonts w:hint="eastAsia"/>
          <w:lang w:val="en-US" w:eastAsia="zh-CN"/>
        </w:rPr>
        <w:t>非</w:t>
      </w:r>
      <w:r w:rsidRPr="00CE19FC">
        <w:rPr>
          <w:lang w:val="en-US" w:eastAsia="zh-CN"/>
        </w:rPr>
        <w:t>歧视</w:t>
      </w:r>
      <w:r w:rsidR="00AD13BF">
        <w:rPr>
          <w:rFonts w:hint="eastAsia"/>
          <w:lang w:val="en-US" w:eastAsia="zh-CN"/>
        </w:rPr>
        <w:t>的方式</w:t>
      </w:r>
      <w:r w:rsidRPr="00CE19FC">
        <w:rPr>
          <w:lang w:val="en-US" w:eastAsia="zh-CN"/>
        </w:rPr>
        <w:t>解决这些干扰案件；</w:t>
      </w:r>
    </w:p>
    <w:p w:rsidR="008144B3" w:rsidRPr="00CE19FC" w:rsidRDefault="005B4AC2" w:rsidP="005B4AC2">
      <w:pPr>
        <w:rPr>
          <w:lang w:val="en-US" w:eastAsia="zh-CN"/>
        </w:rPr>
      </w:pPr>
      <w:r w:rsidRPr="00CE19FC">
        <w:rPr>
          <w:b/>
          <w:lang w:val="en-US" w:eastAsia="zh-CN"/>
        </w:rPr>
        <w:t>2</w:t>
      </w:r>
      <w:r w:rsidRPr="00CE19FC">
        <w:rPr>
          <w:lang w:val="en-US" w:eastAsia="zh-CN"/>
        </w:rPr>
        <w:tab/>
      </w:r>
      <w:r w:rsidR="00342D16">
        <w:rPr>
          <w:rFonts w:hint="eastAsia"/>
          <w:lang w:val="en-US" w:eastAsia="zh-CN"/>
        </w:rPr>
        <w:t>应采用</w:t>
      </w:r>
      <w:r w:rsidR="00342D16" w:rsidRPr="00CE19FC">
        <w:rPr>
          <w:lang w:val="en-US" w:eastAsia="zh-CN"/>
        </w:rPr>
        <w:t>附件</w:t>
      </w:r>
      <w:r w:rsidR="00342D16" w:rsidRPr="00CE19FC">
        <w:rPr>
          <w:lang w:val="en-US" w:eastAsia="zh-CN"/>
        </w:rPr>
        <w:t>2</w:t>
      </w:r>
      <w:r w:rsidR="00342D16" w:rsidRPr="00CE19FC">
        <w:rPr>
          <w:lang w:val="en-US" w:eastAsia="zh-CN"/>
        </w:rPr>
        <w:t>列出</w:t>
      </w:r>
      <w:r w:rsidR="00342D16">
        <w:rPr>
          <w:rFonts w:hint="eastAsia"/>
          <w:lang w:val="en-US" w:eastAsia="zh-CN"/>
        </w:rPr>
        <w:t>的那组</w:t>
      </w:r>
      <w:r w:rsidRPr="00CE19FC">
        <w:rPr>
          <w:lang w:val="en-US" w:eastAsia="zh-CN"/>
        </w:rPr>
        <w:t>干扰评估标准</w:t>
      </w:r>
      <w:r w:rsidR="00342D16">
        <w:rPr>
          <w:rFonts w:hint="eastAsia"/>
          <w:lang w:val="en-US" w:eastAsia="zh-CN"/>
        </w:rPr>
        <w:t>，</w:t>
      </w:r>
      <w:r w:rsidRPr="00CE19FC">
        <w:rPr>
          <w:lang w:val="en-US" w:eastAsia="zh-CN"/>
        </w:rPr>
        <w:t>包括</w:t>
      </w:r>
      <w:r w:rsidR="00342D16">
        <w:rPr>
          <w:lang w:val="en-US" w:eastAsia="zh-CN"/>
        </w:rPr>
        <w:t>参考</w:t>
      </w:r>
      <w:r w:rsidRPr="00CE19FC">
        <w:rPr>
          <w:lang w:val="en-US" w:eastAsia="zh-CN"/>
        </w:rPr>
        <w:t>场强限值</w:t>
      </w:r>
      <w:r w:rsidR="00342D16">
        <w:rPr>
          <w:rFonts w:hint="eastAsia"/>
          <w:lang w:val="en-US" w:eastAsia="zh-CN"/>
        </w:rPr>
        <w:t>，以便</w:t>
      </w:r>
      <w:r w:rsidRPr="00CE19FC">
        <w:rPr>
          <w:lang w:val="en-US" w:eastAsia="zh-CN"/>
        </w:rPr>
        <w:t>调查这</w:t>
      </w:r>
      <w:r w:rsidR="00342D16">
        <w:rPr>
          <w:rFonts w:hint="eastAsia"/>
          <w:lang w:val="en-US" w:eastAsia="zh-CN"/>
        </w:rPr>
        <w:t>些</w:t>
      </w:r>
      <w:r w:rsidRPr="00CE19FC">
        <w:rPr>
          <w:lang w:val="en-US" w:eastAsia="zh-CN"/>
        </w:rPr>
        <w:t>案例，并制定各种必要措施</w:t>
      </w:r>
      <w:r w:rsidR="00342D16">
        <w:rPr>
          <w:rFonts w:hint="eastAsia"/>
          <w:lang w:val="en-US" w:eastAsia="zh-CN"/>
        </w:rPr>
        <w:t>，以合理</w:t>
      </w:r>
      <w:r w:rsidR="00342D16">
        <w:rPr>
          <w:lang w:val="en-US" w:eastAsia="zh-CN"/>
        </w:rPr>
        <w:t>、</w:t>
      </w:r>
      <w:r w:rsidR="00342D16">
        <w:rPr>
          <w:rFonts w:hint="eastAsia"/>
          <w:lang w:val="en-US" w:eastAsia="zh-CN"/>
        </w:rPr>
        <w:t>非</w:t>
      </w:r>
      <w:r w:rsidR="00342D16">
        <w:rPr>
          <w:lang w:val="en-US" w:eastAsia="zh-CN"/>
        </w:rPr>
        <w:t>歧视</w:t>
      </w:r>
      <w:r w:rsidRPr="00CE19FC">
        <w:rPr>
          <w:lang w:val="en-US" w:eastAsia="zh-CN"/>
        </w:rPr>
        <w:t>、透明</w:t>
      </w:r>
      <w:r w:rsidR="00342D16">
        <w:rPr>
          <w:rFonts w:hint="eastAsia"/>
          <w:lang w:val="en-US" w:eastAsia="zh-CN"/>
        </w:rPr>
        <w:t>的方式</w:t>
      </w:r>
      <w:r w:rsidRPr="00CE19FC">
        <w:rPr>
          <w:lang w:val="en-US" w:eastAsia="zh-CN"/>
        </w:rPr>
        <w:t>解决这一干扰问题。</w:t>
      </w:r>
      <w:r w:rsidRPr="00342D16">
        <w:rPr>
          <w:rFonts w:asciiTheme="minorEastAsia" w:hAnsiTheme="minorEastAsia"/>
          <w:lang w:val="en-US" w:eastAsia="zh-CN"/>
        </w:rPr>
        <w:t>”</w:t>
      </w:r>
    </w:p>
    <w:p w:rsidR="008144B3" w:rsidRPr="00CE19FC" w:rsidRDefault="008144B3" w:rsidP="008144B3">
      <w:pPr>
        <w:rPr>
          <w:lang w:val="en-US" w:eastAsia="zh-CN"/>
        </w:rPr>
      </w:pPr>
    </w:p>
    <w:p w:rsidR="00FB37FA" w:rsidRPr="00CE19FC" w:rsidRDefault="00FB37FA" w:rsidP="008144B3">
      <w:pPr>
        <w:rPr>
          <w:lang w:val="en-US" w:eastAsia="zh-CN"/>
        </w:rPr>
      </w:pPr>
    </w:p>
    <w:p w:rsidR="008144B3" w:rsidRPr="00CE19FC" w:rsidRDefault="005B4AC2" w:rsidP="008144B3">
      <w:pPr>
        <w:rPr>
          <w:lang w:val="en-US" w:eastAsia="zh-CN"/>
        </w:rPr>
      </w:pPr>
      <w:r w:rsidRPr="00CE19FC">
        <w:rPr>
          <w:b/>
          <w:lang w:val="en-US" w:eastAsia="zh-CN"/>
        </w:rPr>
        <w:t>附件：</w:t>
      </w:r>
      <w:r w:rsidR="008144B3" w:rsidRPr="00CE19FC">
        <w:rPr>
          <w:lang w:val="en-US" w:eastAsia="zh-CN"/>
        </w:rPr>
        <w:tab/>
        <w:t>2</w:t>
      </w:r>
    </w:p>
    <w:p w:rsidR="008144B3" w:rsidRPr="00CE19FC" w:rsidRDefault="008144B3" w:rsidP="00DF3940">
      <w:pPr>
        <w:rPr>
          <w:lang w:val="en-US" w:eastAsia="zh-CN"/>
        </w:rPr>
      </w:pPr>
    </w:p>
    <w:p w:rsidR="00DF3940" w:rsidRPr="00CE19FC" w:rsidRDefault="00DF3940" w:rsidP="00DF3940">
      <w:pPr>
        <w:rPr>
          <w:lang w:val="en-US" w:eastAsia="zh-CN"/>
        </w:rPr>
      </w:pPr>
    </w:p>
    <w:p w:rsidR="00DF3940" w:rsidRPr="00CE19FC" w:rsidRDefault="00DF3940">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CE19FC">
        <w:rPr>
          <w:lang w:val="en-US" w:eastAsia="zh-CN"/>
        </w:rPr>
        <w:br w:type="page"/>
      </w:r>
    </w:p>
    <w:p w:rsidR="005B4AC2" w:rsidRPr="00CE19FC" w:rsidRDefault="005B4AC2" w:rsidP="005B4AC2">
      <w:pPr>
        <w:pStyle w:val="AnnexNoTitle"/>
        <w:rPr>
          <w:lang w:val="en-US" w:eastAsia="zh-CN"/>
        </w:rPr>
      </w:pPr>
      <w:r w:rsidRPr="00CE19FC">
        <w:rPr>
          <w:lang w:val="en-US" w:eastAsia="zh-CN"/>
        </w:rPr>
        <w:lastRenderedPageBreak/>
        <w:t>ECC</w:t>
      </w:r>
      <w:r w:rsidRPr="00CE19FC">
        <w:rPr>
          <w:lang w:val="en-US" w:eastAsia="zh-CN"/>
        </w:rPr>
        <w:t>建议书</w:t>
      </w:r>
      <w:r w:rsidR="00342D16">
        <w:rPr>
          <w:lang w:val="en-US" w:eastAsia="zh-CN"/>
        </w:rPr>
        <w:t xml:space="preserve"> </w:t>
      </w:r>
      <w:r w:rsidR="00CE19FC">
        <w:rPr>
          <w:lang w:val="en-US" w:eastAsia="zh-CN"/>
        </w:rPr>
        <w:t>(</w:t>
      </w:r>
      <w:r w:rsidRPr="00CE19FC">
        <w:rPr>
          <w:lang w:val="en-US" w:eastAsia="zh-CN"/>
        </w:rPr>
        <w:t>05</w:t>
      </w:r>
      <w:r w:rsidR="00CE19FC">
        <w:rPr>
          <w:lang w:val="en-US" w:eastAsia="zh-CN"/>
        </w:rPr>
        <w:t>)</w:t>
      </w:r>
      <w:r w:rsidRPr="00CE19FC">
        <w:rPr>
          <w:lang w:val="en-US" w:eastAsia="zh-CN"/>
        </w:rPr>
        <w:t>04</w:t>
      </w:r>
      <w:r w:rsidRPr="00CE19FC">
        <w:rPr>
          <w:lang w:val="en-US" w:eastAsia="zh-CN"/>
        </w:rPr>
        <w:t>之附件</w:t>
      </w:r>
      <w:r w:rsidRPr="00CE19FC">
        <w:rPr>
          <w:lang w:val="en-US" w:eastAsia="zh-CN"/>
        </w:rPr>
        <w:t>1</w:t>
      </w:r>
      <w:r w:rsidRPr="00CE19FC">
        <w:rPr>
          <w:lang w:val="en-US" w:eastAsia="zh-CN"/>
        </w:rPr>
        <w:br/>
      </w:r>
      <w:r w:rsidRPr="00CE19FC">
        <w:rPr>
          <w:lang w:val="en-US" w:eastAsia="zh-CN"/>
        </w:rPr>
        <w:br/>
      </w:r>
      <w:r w:rsidR="00A677F9">
        <w:rPr>
          <w:lang w:val="en-US" w:eastAsia="zh-CN"/>
        </w:rPr>
        <w:t>评估电力线通信网</w:t>
      </w:r>
      <w:r w:rsidRPr="00CE19FC">
        <w:rPr>
          <w:lang w:val="en-US" w:eastAsia="zh-CN"/>
        </w:rPr>
        <w:t>辐射骚扰引起的无线电干扰的指导</w:t>
      </w:r>
    </w:p>
    <w:p w:rsidR="005B4AC2" w:rsidRPr="00CE19FC" w:rsidRDefault="00D93FE1" w:rsidP="005B4AC2">
      <w:pPr>
        <w:pStyle w:val="Annextitle"/>
        <w:rPr>
          <w:rFonts w:ascii="Times New Roman" w:hAnsi="Times New Roman"/>
          <w:lang w:val="en-US" w:eastAsia="zh-CN"/>
        </w:rPr>
      </w:pPr>
      <w:r>
        <w:rPr>
          <w:rFonts w:ascii="Times New Roman" w:hAnsi="Times New Roman"/>
          <w:noProof/>
          <w:lang w:val="en-US" w:eastAsia="zh-CN"/>
        </w:rPr>
        <w:pict>
          <v:shapetype id="_x0000_t202" coordsize="21600,21600" o:spt="202" path="m,l,21600r21600,l21600,xe">
            <v:stroke joinstyle="miter"/>
            <v:path gradientshapeok="t" o:connecttype="rect"/>
          </v:shapetype>
          <v:shape id="_x0000_s1166" type="#_x0000_t202" style="position:absolute;left:0;text-align:left;margin-left:39.9pt;margin-top:4pt;width:390.9pt;height:63pt;z-index:251708928">
            <v:textbox style="mso-next-textbox:#_x0000_s1166">
              <w:txbxContent>
                <w:p w:rsidR="00F36D63" w:rsidRPr="00445AEB" w:rsidRDefault="00F36D63" w:rsidP="00445AEB">
                  <w:pPr>
                    <w:jc w:val="center"/>
                    <w:rPr>
                      <w:b/>
                      <w:bCs/>
                      <w:lang w:val="en-US" w:eastAsia="zh-CN"/>
                    </w:rPr>
                  </w:pPr>
                  <w:r w:rsidRPr="00445AEB">
                    <w:rPr>
                      <w:rFonts w:hint="eastAsia"/>
                      <w:b/>
                      <w:bCs/>
                      <w:lang w:val="en-US" w:eastAsia="zh-CN"/>
                    </w:rPr>
                    <w:t>尚未解决的干扰投诉</w:t>
                  </w:r>
                </w:p>
                <w:p w:rsidR="00F36D63" w:rsidRPr="00F16EF3" w:rsidRDefault="00F36D63" w:rsidP="005B4AC2">
                  <w:pPr>
                    <w:pStyle w:val="BodyText"/>
                    <w:spacing w:before="120"/>
                    <w:jc w:val="left"/>
                    <w:rPr>
                      <w:b w:val="0"/>
                      <w:bCs w:val="0"/>
                      <w:sz w:val="18"/>
                      <w:szCs w:val="18"/>
                      <w:lang w:val="en-US" w:eastAsia="zh-CN"/>
                    </w:rPr>
                  </w:pPr>
                  <w:r>
                    <w:rPr>
                      <w:rFonts w:hint="eastAsia"/>
                      <w:b w:val="0"/>
                      <w:bCs w:val="0"/>
                      <w:sz w:val="18"/>
                      <w:szCs w:val="18"/>
                      <w:lang w:val="en-US" w:eastAsia="zh-CN"/>
                    </w:rPr>
                    <w:t>证实干扰与电信网</w:t>
                  </w:r>
                  <w:r>
                    <w:rPr>
                      <w:rFonts w:hint="eastAsia"/>
                      <w:b w:val="0"/>
                      <w:bCs w:val="0"/>
                      <w:sz w:val="18"/>
                      <w:szCs w:val="18"/>
                      <w:lang w:val="en-US" w:eastAsia="zh-CN"/>
                    </w:rPr>
                    <w:t>(</w:t>
                  </w:r>
                  <w:r>
                    <w:rPr>
                      <w:rFonts w:hint="eastAsia"/>
                      <w:b w:val="0"/>
                      <w:bCs w:val="0"/>
                      <w:sz w:val="18"/>
                      <w:szCs w:val="18"/>
                      <w:lang w:val="en-US" w:eastAsia="zh-CN"/>
                    </w:rPr>
                    <w:t>电力线</w:t>
                  </w:r>
                  <w:r>
                    <w:rPr>
                      <w:rFonts w:hint="eastAsia"/>
                      <w:b w:val="0"/>
                      <w:bCs w:val="0"/>
                      <w:sz w:val="18"/>
                      <w:szCs w:val="18"/>
                      <w:lang w:val="en-US" w:eastAsia="zh-CN"/>
                    </w:rPr>
                    <w:t>)</w:t>
                  </w:r>
                  <w:r>
                    <w:rPr>
                      <w:rFonts w:hint="eastAsia"/>
                      <w:b w:val="0"/>
                      <w:bCs w:val="0"/>
                      <w:sz w:val="18"/>
                      <w:szCs w:val="18"/>
                      <w:lang w:val="en-US" w:eastAsia="zh-CN"/>
                    </w:rPr>
                    <w:t>有关</w:t>
                  </w:r>
                </w:p>
                <w:p w:rsidR="00F36D63" w:rsidRPr="00F16EF3" w:rsidRDefault="00F36D63" w:rsidP="005B4AC2">
                  <w:pPr>
                    <w:pStyle w:val="BodyText"/>
                    <w:spacing w:line="240" w:lineRule="auto"/>
                    <w:jc w:val="left"/>
                    <w:rPr>
                      <w:b w:val="0"/>
                      <w:bCs w:val="0"/>
                      <w:lang w:val="en-US" w:eastAsia="zh-CN"/>
                    </w:rPr>
                  </w:pPr>
                  <w:r>
                    <w:rPr>
                      <w:rFonts w:hint="eastAsia"/>
                      <w:b w:val="0"/>
                      <w:bCs w:val="0"/>
                      <w:sz w:val="18"/>
                      <w:szCs w:val="18"/>
                      <w:lang w:val="en-US" w:eastAsia="zh-CN"/>
                    </w:rPr>
                    <w:t>主管部门鼓励相关各方在自愿的基础上自己解决干扰问题</w:t>
                  </w:r>
                </w:p>
              </w:txbxContent>
            </v:textbox>
          </v:shape>
        </w:pict>
      </w:r>
      <w:r>
        <w:rPr>
          <w:rFonts w:ascii="Times New Roman" w:hAnsi="Times New Roman"/>
          <w:noProof/>
          <w:lang w:val="en-US" w:eastAsia="zh-CN"/>
        </w:rPr>
        <w:pict>
          <v:shape id="_x0000_s1169" type="#_x0000_t202" style="position:absolute;left:0;text-align:left;margin-left:441.8pt;margin-top:4pt;width:45.55pt;height:52.05pt;z-index:251712000">
            <v:textbox style="layout-flow:vertical;mso-layout-flow-alt:bottom-to-top;mso-next-textbox:#_x0000_s1169">
              <w:txbxContent>
                <w:p w:rsidR="00F36D63" w:rsidRDefault="00F36D63" w:rsidP="00445AEB">
                  <w:pPr>
                    <w:jc w:val="center"/>
                    <w:rPr>
                      <w:sz w:val="28"/>
                      <w:lang w:eastAsia="zh-CN"/>
                    </w:rPr>
                  </w:pPr>
                  <w:r w:rsidRPr="00445AEB">
                    <w:rPr>
                      <w:rFonts w:hint="eastAsia"/>
                      <w:b/>
                      <w:bCs/>
                      <w:lang w:eastAsia="zh-CN"/>
                    </w:rPr>
                    <w:t>开始</w:t>
                  </w:r>
                </w:p>
              </w:txbxContent>
            </v:textbox>
          </v:shape>
        </w:pict>
      </w:r>
    </w:p>
    <w:p w:rsidR="005B4AC2" w:rsidRPr="00CE19FC" w:rsidRDefault="00D93FE1" w:rsidP="004D7CC5">
      <w:pPr>
        <w:rPr>
          <w:lang w:val="en-US" w:eastAsia="zh-CN"/>
        </w:rPr>
      </w:pPr>
      <w:r>
        <w:rPr>
          <w:noProof/>
          <w:lang w:val="en-US" w:eastAsia="zh-CN"/>
        </w:rPr>
        <w:pict>
          <v:line id="_x0000_s26971" style="position:absolute;left:0;text-align:left;flip:x y;z-index:251751936" from="4.2pt,244.55pt" to="4.2pt,499.15pt">
            <v:stroke dashstyle="dash" endarrow="block"/>
          </v:line>
        </w:pict>
      </w:r>
      <w:r>
        <w:rPr>
          <w:noProof/>
          <w:lang w:val="en-US" w:eastAsia="zh-CN"/>
        </w:rPr>
        <w:pict>
          <v:shape id="_x0000_s26970" type="#_x0000_t202" style="position:absolute;left:0;text-align:left;margin-left:183.05pt;margin-top:274.15pt;width:72.75pt;height:62.8pt;z-index:251750912" stroked="f">
            <v:textbox style="mso-next-textbox:#_x0000_s26970" inset=".5mm,.3mm,.5mm,.3mm">
              <w:txbxContent>
                <w:p w:rsidR="004D7CC5" w:rsidRPr="00874A01" w:rsidRDefault="004D7CC5" w:rsidP="004D7CC5">
                  <w:pPr>
                    <w:rPr>
                      <w:b/>
                      <w:bCs/>
                      <w:sz w:val="14"/>
                      <w:lang w:val="en-US" w:eastAsia="zh-CN"/>
                    </w:rPr>
                  </w:pPr>
                  <w:r w:rsidRPr="00874A01">
                    <w:rPr>
                      <w:rFonts w:hint="eastAsia"/>
                      <w:b/>
                      <w:bCs/>
                      <w:sz w:val="14"/>
                      <w:lang w:val="en-US" w:eastAsia="zh-CN"/>
                    </w:rPr>
                    <w:t>“已经实现”，或</w:t>
                  </w:r>
                </w:p>
                <w:p w:rsidR="004D7CC5" w:rsidRPr="00187920" w:rsidRDefault="004D7CC5" w:rsidP="004D7CC5">
                  <w:pPr>
                    <w:jc w:val="left"/>
                    <w:rPr>
                      <w:lang w:val="en-US" w:eastAsia="zh-CN"/>
                    </w:rPr>
                  </w:pPr>
                  <w:r>
                    <w:rPr>
                      <w:b/>
                      <w:sz w:val="14"/>
                      <w:lang w:val="en-US" w:eastAsia="zh-CN"/>
                    </w:rPr>
                    <w:t xml:space="preserve"> </w:t>
                  </w:r>
                  <w:r>
                    <w:rPr>
                      <w:rFonts w:hint="eastAsia"/>
                      <w:b/>
                      <w:sz w:val="14"/>
                      <w:lang w:val="en-US" w:eastAsia="zh-CN"/>
                    </w:rPr>
                    <w:t>“证明没有实现”</w:t>
                  </w:r>
                  <w:r w:rsidRPr="005A0874">
                    <w:rPr>
                      <w:rFonts w:hint="eastAsia"/>
                      <w:sz w:val="14"/>
                      <w:lang w:val="en-US" w:eastAsia="zh-CN"/>
                    </w:rPr>
                    <w:t>(</w:t>
                  </w:r>
                  <w:r w:rsidRPr="005A0874">
                    <w:rPr>
                      <w:rFonts w:ascii="STKaiti" w:eastAsia="STKaiti" w:hAnsi="STKaiti" w:hint="eastAsia"/>
                      <w:sz w:val="14"/>
                      <w:lang w:eastAsia="zh-CN"/>
                    </w:rPr>
                    <w:t>基于各国</w:t>
                  </w:r>
                  <w:r>
                    <w:rPr>
                      <w:rFonts w:ascii="STKaiti" w:eastAsia="STKaiti" w:hAnsi="STKaiti" w:hint="eastAsia"/>
                      <w:sz w:val="14"/>
                      <w:lang w:eastAsia="zh-CN"/>
                    </w:rPr>
                    <w:t>主管部门提供遵守该体系</w:t>
                  </w:r>
                  <w:r w:rsidRPr="005A0874">
                    <w:rPr>
                      <w:rFonts w:ascii="STKaiti" w:eastAsia="STKaiti" w:hAnsi="STKaiti" w:hint="eastAsia"/>
                      <w:sz w:val="14"/>
                      <w:lang w:eastAsia="zh-CN"/>
                    </w:rPr>
                    <w:t>证据</w:t>
                  </w:r>
                  <w:r>
                    <w:rPr>
                      <w:rFonts w:ascii="STKaiti" w:eastAsia="STKaiti" w:hAnsi="STKaiti" w:hint="eastAsia"/>
                      <w:sz w:val="14"/>
                      <w:lang w:eastAsia="zh-CN"/>
                    </w:rPr>
                    <w:t>的</w:t>
                  </w:r>
                  <w:r w:rsidRPr="005A0874">
                    <w:rPr>
                      <w:rFonts w:ascii="STKaiti" w:eastAsia="STKaiti" w:hAnsi="STKaiti" w:hint="eastAsia"/>
                      <w:sz w:val="14"/>
                      <w:lang w:eastAsia="zh-CN"/>
                    </w:rPr>
                    <w:t>要求</w:t>
                  </w:r>
                  <w:r w:rsidRPr="005A0874">
                    <w:rPr>
                      <w:rFonts w:hint="eastAsia"/>
                      <w:sz w:val="14"/>
                      <w:lang w:val="en-US" w:eastAsia="zh-CN"/>
                    </w:rPr>
                    <w:t>)</w:t>
                  </w:r>
                </w:p>
              </w:txbxContent>
            </v:textbox>
          </v:shape>
        </w:pict>
      </w:r>
      <w:r>
        <w:rPr>
          <w:noProof/>
          <w:lang w:val="en-US" w:eastAsia="zh-CN"/>
        </w:rPr>
        <w:pict>
          <v:line id="_x0000_s1192" style="position:absolute;left:0;text-align:left;z-index:251735552" from="122.5pt,36.55pt" to="122.5pt,53.95pt">
            <v:stroke endarrow="block"/>
          </v:line>
        </w:pict>
      </w:r>
      <w:r>
        <w:rPr>
          <w:noProof/>
          <w:lang w:val="en-US" w:eastAsia="zh-CN"/>
        </w:rPr>
        <w:pict>
          <v:line id="_x0000_s1191" style="position:absolute;left:0;text-align:left;z-index:251734528" from="337.2pt,36.25pt" to="337.2pt,53.65pt">
            <v:stroke endarrow="block"/>
          </v:line>
        </w:pict>
      </w:r>
      <w:r>
        <w:rPr>
          <w:noProof/>
          <w:lang w:val="en-US" w:eastAsia="zh-CN"/>
        </w:rPr>
        <w:pict>
          <v:shape id="_x0000_s1159" type="#_x0000_t202" style="position:absolute;left:0;text-align:left;margin-left:262.35pt;margin-top:53.65pt;width:140.95pt;height:65.55pt;z-index:251701760">
            <v:textbox style="mso-next-textbox:#_x0000_s1159">
              <w:txbxContent>
                <w:p w:rsidR="00F36D63" w:rsidRPr="00187920" w:rsidRDefault="00F36D63" w:rsidP="005B4AC2">
                  <w:pPr>
                    <w:spacing w:before="0"/>
                    <w:jc w:val="center"/>
                    <w:rPr>
                      <w:rFonts w:ascii="Arial" w:hAnsi="Arial" w:cs="Arial"/>
                      <w:b/>
                      <w:szCs w:val="24"/>
                      <w:lang w:val="en-US" w:eastAsia="zh-CN"/>
                    </w:rPr>
                  </w:pPr>
                  <w:r>
                    <w:rPr>
                      <w:rFonts w:ascii="Arial" w:hAnsi="Arial" w:cs="Arial" w:hint="eastAsia"/>
                      <w:szCs w:val="24"/>
                      <w:lang w:val="en-US" w:eastAsia="zh-CN"/>
                    </w:rPr>
                    <w:t>受扰设备</w:t>
                  </w:r>
                </w:p>
                <w:p w:rsidR="00F36D63" w:rsidRPr="00F16EF3" w:rsidRDefault="00F36D63" w:rsidP="005B4AC2">
                  <w:pPr>
                    <w:pStyle w:val="BodyText"/>
                    <w:spacing w:line="240" w:lineRule="auto"/>
                    <w:jc w:val="left"/>
                    <w:rPr>
                      <w:b w:val="0"/>
                      <w:bCs w:val="0"/>
                      <w:sz w:val="18"/>
                      <w:szCs w:val="18"/>
                      <w:lang w:val="en-US" w:eastAsia="zh-CN"/>
                    </w:rPr>
                  </w:pPr>
                  <w:r>
                    <w:rPr>
                      <w:rFonts w:hint="eastAsia"/>
                      <w:b w:val="0"/>
                      <w:bCs w:val="0"/>
                      <w:sz w:val="18"/>
                      <w:szCs w:val="18"/>
                      <w:lang w:val="en-US" w:eastAsia="zh-CN"/>
                    </w:rPr>
                    <w:t>无线电通信系统在当地无线电环境中实现预定用途了吗？</w:t>
                  </w:r>
                </w:p>
              </w:txbxContent>
            </v:textbox>
          </v:shape>
        </w:pict>
      </w:r>
      <w:r>
        <w:rPr>
          <w:noProof/>
          <w:lang w:val="en-US" w:eastAsia="zh-CN"/>
        </w:rPr>
        <w:pict>
          <v:line id="_x0000_s1193" style="position:absolute;left:0;text-align:left;flip:y;z-index:251736576" from="316.35pt,272.2pt" to="316.35pt,317.2pt" o:allowincell="f">
            <v:stroke startarrow="block"/>
          </v:line>
        </w:pict>
      </w:r>
      <w:r>
        <w:rPr>
          <w:noProof/>
          <w:lang w:val="en-US" w:eastAsia="zh-CN"/>
        </w:rPr>
        <w:pict>
          <v:shapetype id="_x0000_t116" coordsize="21600,21600" o:spt="116" path="m3475,qx,10800,3475,21600l18125,21600qx21600,10800,18125,xe">
            <v:stroke joinstyle="miter"/>
            <v:path gradientshapeok="t" o:connecttype="rect" textboxrect="1018,3163,20582,18437"/>
          </v:shapetype>
          <v:shape id="_x0000_s1194" type="#_x0000_t116" style="position:absolute;left:0;text-align:left;margin-left:280.35pt;margin-top:317.2pt;width:55.05pt;height:17.35pt;z-index:251737600" o:allowincell="f">
            <v:textbox style="mso-next-textbox:#_x0000_s1194" inset=".5mm,.3mm,.5mm,.3mm">
              <w:txbxContent>
                <w:p w:rsidR="00F36D63" w:rsidRPr="00263844" w:rsidRDefault="00F36D63" w:rsidP="005B4AC2">
                  <w:pPr>
                    <w:spacing w:before="0"/>
                    <w:jc w:val="center"/>
                    <w:rPr>
                      <w:b/>
                      <w:sz w:val="16"/>
                      <w:szCs w:val="16"/>
                    </w:rPr>
                  </w:pPr>
                  <w:r>
                    <w:rPr>
                      <w:rFonts w:hint="eastAsia"/>
                      <w:sz w:val="16"/>
                      <w:szCs w:val="16"/>
                      <w:lang w:eastAsia="zh-CN"/>
                    </w:rPr>
                    <w:t>程序结束</w:t>
                  </w:r>
                </w:p>
              </w:txbxContent>
            </v:textbox>
          </v:shape>
        </w:pict>
      </w:r>
      <w:r>
        <w:rPr>
          <w:noProof/>
          <w:lang w:val="en-US" w:eastAsia="zh-CN"/>
        </w:rPr>
        <w:pict>
          <v:line id="_x0000_s1149" style="position:absolute;left:0;text-align:left;z-index:251691520" from="343.35pt,119.2pt" to="343.35pt,128.2pt" o:allowincell="f">
            <v:stroke endarrow="block"/>
          </v:line>
        </w:pict>
      </w:r>
      <w:r>
        <w:rPr>
          <w:noProof/>
          <w:lang w:val="en-US" w:eastAsia="zh-CN"/>
        </w:rPr>
        <w:pict>
          <v:shape id="_x0000_s1179" type="#_x0000_t202" style="position:absolute;left:0;text-align:left;margin-left:359.55pt;margin-top:437pt;width:66.05pt;height:30.15pt;z-index:251722240" o:allowincell="f" filled="f" stroked="f">
            <v:textbox style="mso-next-textbox:#_x0000_s1179" inset=".5mm,.3mm,.5mm,.3mm">
              <w:txbxContent>
                <w:p w:rsidR="00F36D63" w:rsidRPr="00187920" w:rsidRDefault="00F36D63" w:rsidP="005B4AC2">
                  <w:pPr>
                    <w:spacing w:before="0"/>
                    <w:jc w:val="left"/>
                    <w:rPr>
                      <w:sz w:val="14"/>
                      <w:lang w:val="en-US" w:eastAsia="zh-CN"/>
                    </w:rPr>
                  </w:pPr>
                  <w:r w:rsidRPr="00874A01">
                    <w:rPr>
                      <w:rFonts w:hint="eastAsia"/>
                      <w:b/>
                      <w:bCs/>
                      <w:sz w:val="14"/>
                      <w:lang w:val="en-US" w:eastAsia="zh-CN"/>
                    </w:rPr>
                    <w:t>没有</w:t>
                  </w:r>
                  <w:r>
                    <w:rPr>
                      <w:rFonts w:hint="eastAsia"/>
                      <w:bCs/>
                      <w:sz w:val="14"/>
                      <w:lang w:val="en-US" w:eastAsia="zh-CN"/>
                    </w:rPr>
                    <w:t>，干扰问题没有解决</w:t>
                  </w:r>
                  <w:r w:rsidRPr="00187920">
                    <w:rPr>
                      <w:sz w:val="14"/>
                      <w:lang w:val="en-US" w:eastAsia="zh-CN"/>
                    </w:rPr>
                    <w:t xml:space="preserve"> </w:t>
                  </w:r>
                </w:p>
              </w:txbxContent>
            </v:textbox>
          </v:shape>
        </w:pict>
      </w:r>
      <w:r>
        <w:rPr>
          <w:noProof/>
          <w:lang w:val="en-US" w:eastAsia="zh-CN"/>
        </w:rPr>
        <w:pict>
          <v:shape id="_x0000_s1200" type="#_x0000_t202" style="position:absolute;left:0;text-align:left;margin-left:195.3pt;margin-top:431.75pt;width:27.5pt;height:18pt;z-index:251743744" o:allowincell="f" filled="f" stroked="f">
            <v:textbox style="mso-next-textbox:#_x0000_s1200" inset=".5mm,.3mm,.5mm,.3mm">
              <w:txbxContent>
                <w:p w:rsidR="00F36D63" w:rsidRPr="00874A01" w:rsidRDefault="00F36D63" w:rsidP="005B4AC2">
                  <w:pPr>
                    <w:jc w:val="right"/>
                    <w:rPr>
                      <w:b/>
                      <w:bCs/>
                      <w:sz w:val="14"/>
                    </w:rPr>
                  </w:pPr>
                  <w:r w:rsidRPr="00874A01">
                    <w:rPr>
                      <w:rFonts w:hint="eastAsia"/>
                      <w:b/>
                      <w:bCs/>
                      <w:sz w:val="14"/>
                      <w:lang w:eastAsia="zh-CN"/>
                    </w:rPr>
                    <w:t>解决了</w:t>
                  </w:r>
                  <w:r w:rsidRPr="00874A01">
                    <w:rPr>
                      <w:b/>
                      <w:bCs/>
                      <w:sz w:val="14"/>
                    </w:rPr>
                    <w:t xml:space="preserve">  </w:t>
                  </w:r>
                </w:p>
              </w:txbxContent>
            </v:textbox>
          </v:shape>
        </w:pict>
      </w:r>
      <w:r>
        <w:rPr>
          <w:noProof/>
          <w:lang w:val="en-US" w:eastAsia="zh-CN"/>
        </w:rPr>
        <w:pict>
          <v:line id="_x0000_s1199" style="position:absolute;left:0;text-align:left;z-index:251742720" from="226.35pt,434.2pt" to="226.35pt,457.35pt" o:allowincell="f">
            <v:stroke endarrow="block"/>
          </v:line>
        </w:pict>
      </w:r>
      <w:r>
        <w:rPr>
          <w:noProof/>
          <w:lang w:val="en-US" w:eastAsia="zh-CN"/>
        </w:rPr>
        <w:pict>
          <v:shape id="_x0000_s1196" type="#_x0000_t202" style="position:absolute;left:0;text-align:left;margin-left:10.35pt;margin-top:380.2pt;width:40.55pt;height:27pt;z-index:251739648" o:allowincell="f" filled="f" stroked="f">
            <v:textbox style="mso-next-textbox:#_x0000_s1196">
              <w:txbxContent>
                <w:p w:rsidR="00F36D63" w:rsidRPr="007931FB" w:rsidRDefault="00F36D63" w:rsidP="005B4AC2">
                  <w:pPr>
                    <w:rPr>
                      <w:sz w:val="14"/>
                      <w:szCs w:val="14"/>
                      <w:lang w:eastAsia="zh-CN"/>
                    </w:rPr>
                  </w:pPr>
                  <w:r>
                    <w:rPr>
                      <w:rFonts w:hint="eastAsia"/>
                      <w:b/>
                      <w:sz w:val="14"/>
                      <w:szCs w:val="14"/>
                      <w:lang w:eastAsia="zh-CN"/>
                    </w:rPr>
                    <w:t>解决了</w:t>
                  </w:r>
                </w:p>
              </w:txbxContent>
            </v:textbox>
          </v:shape>
        </w:pict>
      </w:r>
      <w:r>
        <w:rPr>
          <w:noProof/>
          <w:lang w:val="en-US" w:eastAsia="zh-CN"/>
        </w:rPr>
        <w:pict>
          <v:line id="_x0000_s1204" style="position:absolute;left:0;text-align:left;z-index:251747840" from="226.35pt,533.2pt" to="226.35pt,556.35pt" o:allowincell="f">
            <v:stroke endarrow="block"/>
          </v:line>
        </w:pict>
      </w:r>
      <w:r>
        <w:rPr>
          <w:noProof/>
          <w:lang w:val="en-US" w:eastAsia="zh-CN"/>
        </w:rPr>
        <w:pict>
          <v:line id="_x0000_s1195" style="position:absolute;left:0;text-align:left;flip:y;z-index:251738624" from="100.35pt,371.2pt" to="100.35pt,405.9pt" o:allowincell="f">
            <v:stroke startarrow="block"/>
          </v:line>
        </w:pict>
      </w:r>
      <w:r>
        <w:rPr>
          <w:noProof/>
          <w:lang w:val="en-US" w:eastAsia="zh-CN"/>
        </w:rPr>
        <w:pict>
          <v:line id="_x0000_s1177" style="position:absolute;left:0;text-align:left;z-index:251720192" from="100.35pt,407.2pt" to="149.9pt,407.2pt" o:allowincell="f">
            <v:stroke endarrow="block"/>
          </v:line>
        </w:pict>
      </w:r>
      <w:r>
        <w:rPr>
          <w:noProof/>
          <w:lang w:val="en-US" w:eastAsia="zh-CN"/>
        </w:rPr>
        <w:pict>
          <v:shape id="_x0000_s1188" type="#_x0000_t202" style="position:absolute;left:0;text-align:left;margin-left:118.35pt;margin-top:362.2pt;width:24.15pt;height:17.4pt;z-index:251731456" o:allowincell="f">
            <v:shadow on="t"/>
            <v:textbox style="mso-next-textbox:#_x0000_s1188">
              <w:txbxContent>
                <w:p w:rsidR="00F36D63" w:rsidRDefault="00F36D63" w:rsidP="005B4AC2">
                  <w:pPr>
                    <w:spacing w:before="0"/>
                    <w:rPr>
                      <w:sz w:val="16"/>
                    </w:rPr>
                  </w:pPr>
                  <w:r>
                    <w:rPr>
                      <w:b/>
                      <w:sz w:val="16"/>
                    </w:rPr>
                    <w:t>1b</w:t>
                  </w:r>
                </w:p>
              </w:txbxContent>
            </v:textbox>
          </v:shape>
        </w:pict>
      </w:r>
      <w:r>
        <w:rPr>
          <w:noProof/>
          <w:lang w:val="en-US" w:eastAsia="zh-CN"/>
        </w:rPr>
        <w:pict>
          <v:shape id="_x0000_s1185" type="#_x0000_t202" style="position:absolute;left:0;text-align:left;margin-left:10.35pt;margin-top:272.2pt;width:120.2pt;height:106.85pt;z-index:251728384" o:allowincell="f">
            <v:textbox style="mso-next-textbox:#_x0000_s1185" inset=".5mm,.3mm,.5mm,.3mm">
              <w:txbxContent>
                <w:p w:rsidR="00F36D63" w:rsidRPr="00324737" w:rsidRDefault="00F36D63" w:rsidP="005B4AC2">
                  <w:pPr>
                    <w:pStyle w:val="BodyText3"/>
                    <w:rPr>
                      <w:lang w:eastAsia="zh-CN"/>
                    </w:rPr>
                  </w:pPr>
                  <w:r>
                    <w:rPr>
                      <w:rFonts w:hint="eastAsia"/>
                      <w:lang w:eastAsia="zh-CN"/>
                    </w:rPr>
                    <w:t>采取措施让网络遵守</w:t>
                  </w:r>
                  <w:r>
                    <w:rPr>
                      <w:lang w:eastAsia="zh-CN"/>
                    </w:rPr>
                    <w:t>EMC</w:t>
                  </w:r>
                  <w:r>
                    <w:rPr>
                      <w:rFonts w:hint="eastAsia"/>
                      <w:lang w:eastAsia="zh-CN"/>
                    </w:rPr>
                    <w:t>指令，遵守事先要求</w:t>
                  </w:r>
                  <w:r>
                    <w:rPr>
                      <w:rFonts w:hint="eastAsia"/>
                      <w:lang w:eastAsia="zh-CN"/>
                    </w:rPr>
                    <w:t>(</w:t>
                  </w:r>
                  <w:r>
                    <w:rPr>
                      <w:rFonts w:hint="eastAsia"/>
                      <w:lang w:eastAsia="zh-CN"/>
                    </w:rPr>
                    <w:t>如果适用的话</w:t>
                  </w:r>
                  <w:r>
                    <w:rPr>
                      <w:rFonts w:hint="eastAsia"/>
                      <w:lang w:eastAsia="zh-CN"/>
                    </w:rPr>
                    <w:t>)</w:t>
                  </w:r>
                  <w:r>
                    <w:rPr>
                      <w:rFonts w:hint="eastAsia"/>
                      <w:lang w:eastAsia="zh-CN"/>
                    </w:rPr>
                    <w:t>。措施应该做到：合理、透明、非歧视。干扰问题解决了吗？</w:t>
                  </w:r>
                </w:p>
              </w:txbxContent>
            </v:textbox>
          </v:shape>
        </w:pict>
      </w:r>
      <w:r>
        <w:rPr>
          <w:noProof/>
          <w:lang w:val="en-US" w:eastAsia="zh-CN"/>
        </w:rPr>
        <w:pict>
          <v:shape id="_x0000_s1197" type="#_x0000_t116" style="position:absolute;left:0;text-align:left;margin-left:19.35pt;margin-top:407.2pt;width:55.1pt;height:17.35pt;z-index:251740672" o:allowincell="f">
            <v:textbox style="mso-next-textbox:#_x0000_s1197" inset=".5mm,.3mm,.5mm,.3mm">
              <w:txbxContent>
                <w:p w:rsidR="00F36D63" w:rsidRPr="00263844" w:rsidRDefault="00F36D63" w:rsidP="005B4AC2">
                  <w:pPr>
                    <w:spacing w:before="0"/>
                    <w:jc w:val="center"/>
                    <w:rPr>
                      <w:b/>
                      <w:sz w:val="16"/>
                      <w:szCs w:val="16"/>
                    </w:rPr>
                  </w:pPr>
                  <w:r>
                    <w:rPr>
                      <w:rFonts w:hint="eastAsia"/>
                      <w:b/>
                      <w:bCs/>
                      <w:sz w:val="16"/>
                      <w:szCs w:val="16"/>
                      <w:lang w:eastAsia="zh-CN"/>
                    </w:rPr>
                    <w:t>程序结束</w:t>
                  </w:r>
                </w:p>
              </w:txbxContent>
            </v:textbox>
          </v:shape>
        </w:pict>
      </w:r>
      <w:r>
        <w:rPr>
          <w:noProof/>
          <w:lang w:val="en-US" w:eastAsia="zh-CN"/>
        </w:rPr>
        <w:pict>
          <v:line id="_x0000_s1150" style="position:absolute;left:0;text-align:left;z-index:251692544" from="46.35pt,380.2pt" to="46.35pt,403.35pt" o:allowincell="f">
            <v:stroke endarrow="block"/>
          </v:line>
        </w:pict>
      </w:r>
      <w:r>
        <w:rPr>
          <w:noProof/>
          <w:lang w:val="en-US" w:eastAsia="zh-CN"/>
        </w:rPr>
        <w:pict>
          <v:shape id="_x0000_s1156" type="#_x0000_t202" style="position:absolute;left:0;text-align:left;margin-left:28.35pt;margin-top:245.2pt;width:126.65pt;height:28.95pt;z-index:251698688" o:allowincell="f" filled="f" stroked="f">
            <v:textbox style="mso-next-textbox:#_x0000_s1156" inset="1.5mm,.3mm,1.5mm,.3mm">
              <w:txbxContent>
                <w:p w:rsidR="00F36D63" w:rsidRPr="00643035" w:rsidRDefault="00F36D63" w:rsidP="005B4AC2">
                  <w:pPr>
                    <w:spacing w:before="0"/>
                    <w:rPr>
                      <w:b/>
                      <w:sz w:val="14"/>
                      <w:lang w:val="en-US" w:eastAsia="zh-CN"/>
                    </w:rPr>
                  </w:pPr>
                  <w:bookmarkStart w:id="20" w:name="OLE_LINK126"/>
                  <w:r>
                    <w:rPr>
                      <w:i/>
                      <w:iCs/>
                      <w:sz w:val="14"/>
                      <w:lang w:val="en-US" w:eastAsia="zh-CN"/>
                    </w:rPr>
                    <w:t xml:space="preserve"> </w:t>
                  </w:r>
                  <w:bookmarkEnd w:id="20"/>
                  <w:r w:rsidRPr="00643035">
                    <w:rPr>
                      <w:rFonts w:hint="eastAsia"/>
                      <w:b/>
                      <w:sz w:val="14"/>
                      <w:lang w:val="en-US" w:eastAsia="zh-CN"/>
                    </w:rPr>
                    <w:t>事实证明“没有实现”</w:t>
                  </w:r>
                  <w:r w:rsidRPr="005A0874">
                    <w:rPr>
                      <w:rFonts w:hint="eastAsia"/>
                      <w:iCs/>
                      <w:sz w:val="14"/>
                      <w:lang w:eastAsia="zh-CN"/>
                    </w:rPr>
                    <w:t>(</w:t>
                  </w:r>
                  <w:r w:rsidRPr="005A0874">
                    <w:rPr>
                      <w:rFonts w:ascii="STKaiti" w:eastAsia="STKaiti" w:hAnsi="STKaiti" w:hint="eastAsia"/>
                      <w:iCs/>
                      <w:sz w:val="14"/>
                      <w:lang w:eastAsia="zh-CN"/>
                    </w:rPr>
                    <w:t>基于各国</w:t>
                  </w:r>
                  <w:r>
                    <w:rPr>
                      <w:rFonts w:ascii="STKaiti" w:eastAsia="STKaiti" w:hAnsi="STKaiti" w:hint="eastAsia"/>
                      <w:iCs/>
                      <w:sz w:val="14"/>
                      <w:lang w:eastAsia="zh-CN"/>
                    </w:rPr>
                    <w:t>主管部门提供遵守该体系</w:t>
                  </w:r>
                  <w:r w:rsidRPr="005A0874">
                    <w:rPr>
                      <w:rFonts w:ascii="STKaiti" w:eastAsia="STKaiti" w:hAnsi="STKaiti" w:hint="eastAsia"/>
                      <w:iCs/>
                      <w:sz w:val="14"/>
                      <w:lang w:eastAsia="zh-CN"/>
                    </w:rPr>
                    <w:t>证据</w:t>
                  </w:r>
                  <w:r>
                    <w:rPr>
                      <w:rFonts w:ascii="STKaiti" w:eastAsia="STKaiti" w:hAnsi="STKaiti" w:hint="eastAsia"/>
                      <w:iCs/>
                      <w:sz w:val="14"/>
                      <w:lang w:eastAsia="zh-CN"/>
                    </w:rPr>
                    <w:t>的</w:t>
                  </w:r>
                  <w:r w:rsidRPr="005A0874">
                    <w:rPr>
                      <w:rFonts w:ascii="STKaiti" w:eastAsia="STKaiti" w:hAnsi="STKaiti" w:hint="eastAsia"/>
                      <w:iCs/>
                      <w:sz w:val="14"/>
                      <w:lang w:eastAsia="zh-CN"/>
                    </w:rPr>
                    <w:t>要求</w:t>
                  </w:r>
                  <w:r w:rsidRPr="005A0874">
                    <w:rPr>
                      <w:rFonts w:hint="eastAsia"/>
                      <w:iCs/>
                      <w:sz w:val="14"/>
                      <w:lang w:eastAsia="zh-CN"/>
                    </w:rPr>
                    <w:t>)</w:t>
                  </w:r>
                </w:p>
              </w:txbxContent>
            </v:textbox>
          </v:shape>
        </w:pict>
      </w:r>
      <w:r>
        <w:rPr>
          <w:noProof/>
          <w:lang w:val="en-US" w:eastAsia="zh-CN"/>
        </w:rPr>
        <w:pict>
          <v:shape id="_x0000_s1189" type="#_x0000_t202" style="position:absolute;left:0;text-align:left;margin-left:-7.65pt;margin-top:110.2pt;width:242.25pt;height:135pt;z-index:251732480" o:allowincell="f">
            <v:textbox style="mso-next-textbox:#_x0000_s1189" inset="2.5mm,,2.5mm">
              <w:txbxContent>
                <w:p w:rsidR="00F36D63" w:rsidRDefault="00F36D63" w:rsidP="005B4AC2">
                  <w:pPr>
                    <w:pStyle w:val="BodyText3"/>
                    <w:tabs>
                      <w:tab w:val="clear" w:pos="794"/>
                      <w:tab w:val="left" w:pos="284"/>
                    </w:tabs>
                    <w:spacing w:before="0" w:after="0"/>
                    <w:ind w:left="284" w:hanging="284"/>
                    <w:rPr>
                      <w:lang w:eastAsia="zh-CN"/>
                    </w:rPr>
                  </w:pPr>
                  <w:r>
                    <w:rPr>
                      <w:rFonts w:hint="eastAsia"/>
                      <w:lang w:eastAsia="zh-CN"/>
                    </w:rPr>
                    <w:t>下列的两个要求实现了吗？</w:t>
                  </w:r>
                </w:p>
                <w:p w:rsidR="00F36D63" w:rsidRDefault="00F36D63" w:rsidP="005B4AC2">
                  <w:pPr>
                    <w:pStyle w:val="BodyText3"/>
                    <w:tabs>
                      <w:tab w:val="clear" w:pos="794"/>
                      <w:tab w:val="left" w:pos="284"/>
                    </w:tabs>
                    <w:spacing w:before="40" w:after="0"/>
                    <w:ind w:left="284" w:hanging="284"/>
                    <w:rPr>
                      <w:lang w:eastAsia="zh-CN"/>
                    </w:rPr>
                  </w:pPr>
                  <w:r>
                    <w:rPr>
                      <w:lang w:eastAsia="zh-CN"/>
                    </w:rPr>
                    <w:t xml:space="preserve">1) </w:t>
                  </w:r>
                  <w:r>
                    <w:rPr>
                      <w:lang w:eastAsia="zh-CN"/>
                    </w:rPr>
                    <w:tab/>
                  </w:r>
                  <w:r>
                    <w:rPr>
                      <w:rFonts w:hint="eastAsia"/>
                      <w:lang w:eastAsia="zh-CN"/>
                    </w:rPr>
                    <w:t>固定设备的安装应运用良好的工程实践，尊重关于组件预定用途的信息，遵守</w:t>
                  </w:r>
                  <w:r>
                    <w:rPr>
                      <w:rFonts w:hint="eastAsia"/>
                      <w:lang w:eastAsia="zh-CN"/>
                    </w:rPr>
                    <w:t>EMC</w:t>
                  </w:r>
                  <w:r>
                    <w:rPr>
                      <w:rFonts w:hint="eastAsia"/>
                      <w:lang w:eastAsia="zh-CN"/>
                    </w:rPr>
                    <w:t>指令第</w:t>
                  </w:r>
                  <w:r>
                    <w:rPr>
                      <w:lang w:eastAsia="zh-CN"/>
                    </w:rPr>
                    <w:t>4</w:t>
                  </w:r>
                  <w:r>
                    <w:rPr>
                      <w:rFonts w:hint="eastAsia"/>
                      <w:lang w:eastAsia="zh-CN"/>
                    </w:rPr>
                    <w:t>条规定的保护要求</w:t>
                  </w:r>
                  <w:r>
                    <w:rPr>
                      <w:rFonts w:hint="eastAsia"/>
                      <w:lang w:eastAsia="zh-CN"/>
                    </w:rPr>
                    <w:t>(</w:t>
                  </w:r>
                  <w:r>
                    <w:rPr>
                      <w:rFonts w:hint="eastAsia"/>
                      <w:lang w:eastAsia="zh-CN"/>
                    </w:rPr>
                    <w:t>新</w:t>
                  </w:r>
                  <w:r>
                    <w:rPr>
                      <w:lang w:eastAsia="zh-CN"/>
                    </w:rPr>
                    <w:t>EMC</w:t>
                  </w:r>
                  <w:r>
                    <w:rPr>
                      <w:rFonts w:hint="eastAsia"/>
                      <w:lang w:eastAsia="zh-CN"/>
                    </w:rPr>
                    <w:t>指令附件</w:t>
                  </w:r>
                  <w:r>
                    <w:rPr>
                      <w:lang w:eastAsia="zh-CN"/>
                    </w:rPr>
                    <w:t>1</w:t>
                  </w:r>
                  <w:r>
                    <w:rPr>
                      <w:rFonts w:hint="eastAsia"/>
                      <w:lang w:eastAsia="zh-CN"/>
                    </w:rPr>
                    <w:t>第</w:t>
                  </w:r>
                  <w:r>
                    <w:rPr>
                      <w:lang w:eastAsia="zh-CN"/>
                    </w:rPr>
                    <w:t>1</w:t>
                  </w:r>
                  <w:r>
                    <w:rPr>
                      <w:rFonts w:hint="eastAsia"/>
                      <w:lang w:eastAsia="zh-CN"/>
                    </w:rPr>
                    <w:t>页，见注</w:t>
                  </w:r>
                  <w:r>
                    <w:rPr>
                      <w:lang w:eastAsia="zh-CN"/>
                    </w:rPr>
                    <w:t>3</w:t>
                  </w:r>
                  <w:r>
                    <w:rPr>
                      <w:rFonts w:hint="eastAsia"/>
                      <w:lang w:eastAsia="zh-CN"/>
                    </w:rPr>
                    <w:t>)</w:t>
                  </w:r>
                  <w:r>
                    <w:rPr>
                      <w:rFonts w:hint="eastAsia"/>
                      <w:lang w:eastAsia="zh-CN"/>
                    </w:rPr>
                    <w:t>。</w:t>
                  </w:r>
                  <w:bookmarkStart w:id="21" w:name="OLE_LINK146"/>
                  <w:r>
                    <w:rPr>
                      <w:rFonts w:hint="eastAsia"/>
                      <w:lang w:eastAsia="zh-CN"/>
                    </w:rPr>
                    <w:t>应该将这些良好的工程实践记录在案，并由专人保管，并在固定设备的运转期间随时接受相关国家机构的审查。</w:t>
                  </w:r>
                  <w:bookmarkEnd w:id="21"/>
                </w:p>
                <w:p w:rsidR="00F36D63" w:rsidRDefault="00F36D63" w:rsidP="005B4AC2">
                  <w:pPr>
                    <w:pStyle w:val="BodyText3"/>
                    <w:tabs>
                      <w:tab w:val="clear" w:pos="794"/>
                      <w:tab w:val="left" w:pos="284"/>
                    </w:tabs>
                    <w:spacing w:before="40" w:after="0"/>
                    <w:ind w:left="284" w:hanging="284"/>
                    <w:rPr>
                      <w:u w:val="single"/>
                      <w:lang w:eastAsia="zh-CN"/>
                    </w:rPr>
                  </w:pPr>
                  <w:r>
                    <w:rPr>
                      <w:lang w:eastAsia="zh-CN"/>
                    </w:rPr>
                    <w:t>2)</w:t>
                  </w:r>
                  <w:r>
                    <w:rPr>
                      <w:lang w:eastAsia="zh-CN"/>
                    </w:rPr>
                    <w:tab/>
                  </w:r>
                  <w:r>
                    <w:rPr>
                      <w:rFonts w:hint="eastAsia"/>
                      <w:lang w:eastAsia="zh-CN"/>
                    </w:rPr>
                    <w:t>在具体案例中：检查网络投入使用的事先要求</w:t>
                  </w:r>
                  <w:r>
                    <w:rPr>
                      <w:rFonts w:hint="eastAsia"/>
                      <w:lang w:eastAsia="zh-CN"/>
                    </w:rPr>
                    <w:t>(</w:t>
                  </w:r>
                  <w:r>
                    <w:rPr>
                      <w:rFonts w:hint="eastAsia"/>
                      <w:lang w:eastAsia="zh-CN"/>
                    </w:rPr>
                    <w:t>例如第</w:t>
                  </w:r>
                  <w:r>
                    <w:rPr>
                      <w:lang w:eastAsia="zh-CN"/>
                    </w:rPr>
                    <w:t>6</w:t>
                  </w:r>
                  <w:r>
                    <w:rPr>
                      <w:rFonts w:hint="eastAsia"/>
                      <w:lang w:eastAsia="zh-CN"/>
                    </w:rPr>
                    <w:t>条中对具体位置的限制</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rFonts w:hint="eastAsia"/>
                      <w:lang w:eastAsia="zh-CN"/>
                    </w:rPr>
                    <w:t>3)</w:t>
                  </w:r>
                  <w:r>
                    <w:rPr>
                      <w:rFonts w:hint="eastAsia"/>
                      <w:lang w:eastAsia="zh-CN"/>
                    </w:rPr>
                    <w:t>。</w:t>
                  </w:r>
                </w:p>
              </w:txbxContent>
            </v:textbox>
          </v:shape>
        </w:pict>
      </w:r>
      <w:r>
        <w:rPr>
          <w:noProof/>
          <w:lang w:val="en-US" w:eastAsia="zh-CN"/>
        </w:rPr>
        <w:pict>
          <v:shape id="_x0000_s1178" type="#_x0000_t202" style="position:absolute;left:0;text-align:left;margin-left:262.35pt;margin-top:272.2pt;width:54pt;height:34.7pt;z-index:251721216" o:allowincell="f" stroked="f">
            <v:textbox style="mso-next-textbox:#_x0000_s1178" inset=".5mm,.3mm,.5mm,.3mm">
              <w:txbxContent>
                <w:p w:rsidR="00F36D63" w:rsidRPr="00187920" w:rsidRDefault="00F36D63" w:rsidP="005B4AC2">
                  <w:pPr>
                    <w:spacing w:before="0"/>
                    <w:jc w:val="left"/>
                    <w:rPr>
                      <w:sz w:val="14"/>
                      <w:lang w:val="en-US" w:eastAsia="zh-CN"/>
                    </w:rPr>
                  </w:pPr>
                  <w:r>
                    <w:rPr>
                      <w:rFonts w:hint="eastAsia"/>
                      <w:b/>
                      <w:sz w:val="14"/>
                      <w:lang w:val="en-US" w:eastAsia="zh-CN"/>
                    </w:rPr>
                    <w:t>如果无法证明实现了预定用途</w:t>
                  </w:r>
                </w:p>
              </w:txbxContent>
            </v:textbox>
          </v:shape>
        </w:pict>
      </w:r>
      <w:r>
        <w:rPr>
          <w:noProof/>
          <w:lang w:val="en-US" w:eastAsia="zh-CN"/>
        </w:rPr>
        <w:pict>
          <v:shape id="_x0000_s1171" type="#_x0000_t202" style="position:absolute;left:0;text-align:left;margin-left:144.5pt;margin-top:580.15pt;width:286.3pt;height:52.05pt;z-index:251714048">
            <v:textbox style="mso-next-textbox:#_x0000_s1171" inset=".5mm,.3mm,.5mm,.3mm">
              <w:txbxContent>
                <w:p w:rsidR="00F36D63" w:rsidRDefault="00F36D63" w:rsidP="005B4AC2">
                  <w:pPr>
                    <w:pStyle w:val="BodyText3"/>
                    <w:tabs>
                      <w:tab w:val="clear" w:pos="794"/>
                      <w:tab w:val="left" w:pos="426"/>
                    </w:tabs>
                    <w:spacing w:before="60"/>
                    <w:ind w:left="426" w:hanging="284"/>
                    <w:rPr>
                      <w:lang w:eastAsia="zh-CN"/>
                    </w:rPr>
                  </w:pPr>
                  <w:r w:rsidRPr="00077EA5">
                    <w:rPr>
                      <w:lang w:eastAsia="zh-CN"/>
                    </w:rPr>
                    <w:t>1)</w:t>
                  </w:r>
                  <w:r>
                    <w:rPr>
                      <w:lang w:eastAsia="zh-CN"/>
                    </w:rPr>
                    <w:t xml:space="preserve"> </w:t>
                  </w:r>
                  <w:r>
                    <w:rPr>
                      <w:rFonts w:hint="eastAsia"/>
                      <w:lang w:eastAsia="zh-CN"/>
                    </w:rPr>
                    <w:t xml:space="preserve">   </w:t>
                  </w:r>
                  <w:r>
                    <w:rPr>
                      <w:rFonts w:hint="eastAsia"/>
                      <w:lang w:eastAsia="zh-CN"/>
                    </w:rPr>
                    <w:t>根据</w:t>
                  </w:r>
                  <w:r>
                    <w:rPr>
                      <w:lang w:eastAsia="zh-CN"/>
                    </w:rPr>
                    <w:t>EMC</w:t>
                  </w:r>
                  <w:r>
                    <w:rPr>
                      <w:rFonts w:hint="eastAsia"/>
                      <w:lang w:eastAsia="zh-CN"/>
                    </w:rPr>
                    <w:t>指令第</w:t>
                  </w:r>
                  <w:r>
                    <w:rPr>
                      <w:lang w:eastAsia="zh-CN"/>
                    </w:rPr>
                    <w:t>6</w:t>
                  </w:r>
                  <w:r>
                    <w:rPr>
                      <w:rFonts w:hint="eastAsia"/>
                      <w:lang w:eastAsia="zh-CN"/>
                    </w:rPr>
                    <w:t>条</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lang w:eastAsia="zh-CN"/>
                    </w:rPr>
                    <w:t>3</w:t>
                  </w:r>
                  <w:r>
                    <w:rPr>
                      <w:rFonts w:hint="eastAsia"/>
                      <w:lang w:eastAsia="zh-CN"/>
                    </w:rPr>
                    <w:t>)</w:t>
                  </w:r>
                  <w:r>
                    <w:rPr>
                      <w:rFonts w:hint="eastAsia"/>
                      <w:lang w:eastAsia="zh-CN"/>
                    </w:rPr>
                    <w:t>对具体网络位置采取特殊措施。对这些措施的要求是：合理、透明、非歧视。</w:t>
                  </w:r>
                </w:p>
                <w:p w:rsidR="00F36D63" w:rsidRPr="00905EA7" w:rsidRDefault="00F36D63" w:rsidP="005B4AC2">
                  <w:pPr>
                    <w:ind w:firstLineChars="100" w:firstLine="160"/>
                    <w:rPr>
                      <w:sz w:val="16"/>
                      <w:szCs w:val="16"/>
                      <w:lang w:val="en-GB" w:eastAsia="zh-CN"/>
                    </w:rPr>
                  </w:pPr>
                  <w:r w:rsidRPr="00905EA7">
                    <w:rPr>
                      <w:sz w:val="16"/>
                      <w:szCs w:val="16"/>
                      <w:lang w:val="en-GB" w:eastAsia="zh-CN"/>
                    </w:rPr>
                    <w:t xml:space="preserve">2)  </w:t>
                  </w:r>
                  <w:r>
                    <w:rPr>
                      <w:rFonts w:hint="eastAsia"/>
                      <w:sz w:val="16"/>
                      <w:szCs w:val="16"/>
                      <w:lang w:val="en-GB" w:eastAsia="zh-CN"/>
                    </w:rPr>
                    <w:t xml:space="preserve"> </w:t>
                  </w:r>
                  <w:r>
                    <w:rPr>
                      <w:sz w:val="16"/>
                      <w:szCs w:val="16"/>
                      <w:lang w:val="en-GB" w:eastAsia="zh-CN"/>
                    </w:rPr>
                    <w:t xml:space="preserve"> EC</w:t>
                  </w:r>
                  <w:r w:rsidRPr="00905EA7">
                    <w:rPr>
                      <w:rFonts w:hint="eastAsia"/>
                      <w:sz w:val="16"/>
                      <w:szCs w:val="16"/>
                      <w:lang w:val="en-GB" w:eastAsia="zh-CN"/>
                    </w:rPr>
                    <w:t>通知。</w:t>
                  </w:r>
                </w:p>
              </w:txbxContent>
            </v:textbox>
          </v:shape>
        </w:pict>
      </w:r>
      <w:r>
        <w:rPr>
          <w:noProof/>
          <w:lang w:val="en-US" w:eastAsia="zh-CN"/>
        </w:rPr>
        <w:pict>
          <v:shape id="_x0000_s1183" type="#_x0000_t202" style="position:absolute;left:0;text-align:left;margin-left:150pt;margin-top:360.25pt;width:281.5pt;height:73.95pt;z-index:251726336">
            <v:textbox style="mso-next-textbox:#_x0000_s1183">
              <w:txbxContent>
                <w:p w:rsidR="00F36D63" w:rsidRPr="00187920" w:rsidRDefault="00F36D63" w:rsidP="005B4AC2">
                  <w:pPr>
                    <w:spacing w:before="0"/>
                    <w:jc w:val="center"/>
                    <w:rPr>
                      <w:b/>
                      <w:lang w:val="en-US" w:eastAsia="zh-CN"/>
                    </w:rPr>
                  </w:pPr>
                  <w:r>
                    <w:rPr>
                      <w:rFonts w:hint="eastAsia"/>
                      <w:lang w:val="en-US" w:eastAsia="zh-CN"/>
                    </w:rPr>
                    <w:t>干扰解决程序</w:t>
                  </w:r>
                </w:p>
                <w:p w:rsidR="00F36D63" w:rsidRPr="00B65122" w:rsidRDefault="00F36D63" w:rsidP="005B4AC2">
                  <w:pPr>
                    <w:pStyle w:val="BodyText3"/>
                    <w:tabs>
                      <w:tab w:val="clear" w:pos="794"/>
                      <w:tab w:val="left" w:pos="284"/>
                    </w:tabs>
                    <w:ind w:left="284" w:hanging="284"/>
                    <w:rPr>
                      <w:sz w:val="13"/>
                      <w:szCs w:val="13"/>
                      <w:lang w:eastAsia="zh-CN"/>
                    </w:rPr>
                  </w:pPr>
                  <w:r w:rsidRPr="00B65122">
                    <w:rPr>
                      <w:sz w:val="13"/>
                      <w:szCs w:val="13"/>
                      <w:lang w:eastAsia="zh-CN"/>
                    </w:rPr>
                    <w:t xml:space="preserve">1) </w:t>
                  </w:r>
                  <w:r w:rsidRPr="00B65122">
                    <w:rPr>
                      <w:sz w:val="13"/>
                      <w:szCs w:val="13"/>
                      <w:lang w:eastAsia="zh-CN"/>
                    </w:rPr>
                    <w:tab/>
                  </w:r>
                  <w:r w:rsidRPr="00B65122">
                    <w:rPr>
                      <w:rFonts w:hint="eastAsia"/>
                      <w:sz w:val="13"/>
                      <w:szCs w:val="13"/>
                      <w:lang w:eastAsia="zh-CN"/>
                    </w:rPr>
                    <w:t>主管部门应将调查结果通知相关各方，并提供有关</w:t>
                  </w:r>
                  <w:r>
                    <w:rPr>
                      <w:rFonts w:hint="eastAsia"/>
                      <w:sz w:val="13"/>
                      <w:szCs w:val="13"/>
                      <w:lang w:eastAsia="zh-CN"/>
                    </w:rPr>
                    <w:t>减扰</w:t>
                  </w:r>
                  <w:r w:rsidRPr="00B65122">
                    <w:rPr>
                      <w:rFonts w:hint="eastAsia"/>
                      <w:sz w:val="13"/>
                      <w:szCs w:val="13"/>
                      <w:lang w:eastAsia="zh-CN"/>
                    </w:rPr>
                    <w:t>方案的建议，见附件</w:t>
                  </w:r>
                  <w:r w:rsidRPr="00B65122">
                    <w:rPr>
                      <w:sz w:val="13"/>
                      <w:szCs w:val="13"/>
                      <w:lang w:eastAsia="zh-CN"/>
                    </w:rPr>
                    <w:t xml:space="preserve">2 </w:t>
                  </w:r>
                </w:p>
                <w:p w:rsidR="00F36D63" w:rsidRPr="00B65122" w:rsidRDefault="00F36D63" w:rsidP="00874A01">
                  <w:pPr>
                    <w:pStyle w:val="BodyText3"/>
                    <w:tabs>
                      <w:tab w:val="clear" w:pos="794"/>
                      <w:tab w:val="left" w:pos="284"/>
                    </w:tabs>
                    <w:ind w:left="284" w:hanging="284"/>
                    <w:rPr>
                      <w:sz w:val="13"/>
                      <w:szCs w:val="13"/>
                      <w:lang w:eastAsia="zh-CN"/>
                    </w:rPr>
                  </w:pPr>
                  <w:r w:rsidRPr="00B65122">
                    <w:rPr>
                      <w:sz w:val="13"/>
                      <w:szCs w:val="13"/>
                      <w:lang w:eastAsia="zh-CN"/>
                    </w:rPr>
                    <w:t xml:space="preserve">2) </w:t>
                  </w:r>
                  <w:r w:rsidRPr="00B65122">
                    <w:rPr>
                      <w:sz w:val="13"/>
                      <w:szCs w:val="13"/>
                      <w:lang w:eastAsia="zh-CN"/>
                    </w:rPr>
                    <w:tab/>
                  </w:r>
                  <w:r w:rsidRPr="00B65122">
                    <w:rPr>
                      <w:rFonts w:hint="eastAsia"/>
                      <w:sz w:val="13"/>
                      <w:szCs w:val="13"/>
                      <w:lang w:eastAsia="zh-CN"/>
                    </w:rPr>
                    <w:t>主管部门应鼓励相关各方</w:t>
                  </w:r>
                  <w:r>
                    <w:rPr>
                      <w:rFonts w:hint="eastAsia"/>
                      <w:sz w:val="13"/>
                      <w:szCs w:val="13"/>
                      <w:lang w:eastAsia="zh-CN"/>
                    </w:rPr>
                    <w:t>尽力</w:t>
                  </w:r>
                  <w:r w:rsidRPr="00B65122">
                    <w:rPr>
                      <w:rFonts w:hint="eastAsia"/>
                      <w:sz w:val="13"/>
                      <w:szCs w:val="13"/>
                      <w:lang w:eastAsia="zh-CN"/>
                    </w:rPr>
                    <w:t>在自愿的基础上自己解决</w:t>
                  </w:r>
                  <w:r>
                    <w:rPr>
                      <w:rFonts w:hint="eastAsia"/>
                      <w:sz w:val="13"/>
                      <w:szCs w:val="13"/>
                      <w:lang w:eastAsia="zh-CN"/>
                    </w:rPr>
                    <w:t>干扰</w:t>
                  </w:r>
                  <w:r w:rsidRPr="00B65122">
                    <w:rPr>
                      <w:rFonts w:hint="eastAsia"/>
                      <w:sz w:val="13"/>
                      <w:szCs w:val="13"/>
                      <w:lang w:eastAsia="zh-CN"/>
                    </w:rPr>
                    <w:t>问题</w:t>
                  </w:r>
                  <w:r>
                    <w:rPr>
                      <w:rFonts w:hint="eastAsia"/>
                      <w:sz w:val="13"/>
                      <w:szCs w:val="13"/>
                      <w:lang w:eastAsia="zh-CN"/>
                    </w:rPr>
                    <w:t>。</w:t>
                  </w:r>
                  <w:r w:rsidRPr="00B65122">
                    <w:rPr>
                      <w:rFonts w:hint="eastAsia"/>
                      <w:sz w:val="13"/>
                      <w:szCs w:val="13"/>
                      <w:lang w:eastAsia="zh-CN"/>
                    </w:rPr>
                    <w:t>干扰问题解决了吗？</w:t>
                  </w:r>
                </w:p>
              </w:txbxContent>
            </v:textbox>
          </v:shape>
        </w:pict>
      </w:r>
      <w:r>
        <w:rPr>
          <w:noProof/>
          <w:lang w:val="en-US" w:eastAsia="zh-CN"/>
        </w:rPr>
        <w:pict>
          <v:shape id="_x0000_s1180" type="#_x0000_t202" style="position:absolute;left:0;text-align:left;margin-left:244.35pt;margin-top:119.2pt;width:189pt;height:153pt;z-index:251723264">
            <v:textbox style="mso-next-textbox:#_x0000_s1180">
              <w:txbxContent>
                <w:p w:rsidR="00F36D63" w:rsidRDefault="00F36D63" w:rsidP="005B4AC2">
                  <w:pPr>
                    <w:pStyle w:val="BodyText3"/>
                    <w:tabs>
                      <w:tab w:val="clear" w:pos="794"/>
                      <w:tab w:val="left" w:pos="284"/>
                    </w:tabs>
                    <w:spacing w:before="0" w:after="0"/>
                    <w:ind w:left="284" w:hanging="284"/>
                    <w:rPr>
                      <w:lang w:eastAsia="zh-CN"/>
                    </w:rPr>
                  </w:pPr>
                  <w:r w:rsidRPr="005B4E09">
                    <w:rPr>
                      <w:lang w:eastAsia="zh-CN"/>
                    </w:rPr>
                    <w:t>1)</w:t>
                  </w:r>
                  <w:r>
                    <w:rPr>
                      <w:lang w:eastAsia="zh-CN"/>
                    </w:rPr>
                    <w:tab/>
                  </w:r>
                  <w:r>
                    <w:rPr>
                      <w:rFonts w:hint="eastAsia"/>
                      <w:lang w:eastAsia="zh-CN"/>
                    </w:rPr>
                    <w:t>通过评估来检查无线电通信系统的预定用途</w:t>
                  </w:r>
                  <w:r>
                    <w:rPr>
                      <w:rFonts w:hint="eastAsia"/>
                      <w:lang w:eastAsia="zh-CN"/>
                    </w:rPr>
                    <w:t>(</w:t>
                  </w:r>
                  <w:r>
                    <w:rPr>
                      <w:rFonts w:hint="eastAsia"/>
                      <w:lang w:eastAsia="zh-CN"/>
                    </w:rPr>
                    <w:t>如适用的话</w:t>
                  </w:r>
                  <w:r>
                    <w:rPr>
                      <w:rFonts w:hint="eastAsia"/>
                      <w:lang w:eastAsia="zh-CN"/>
                    </w:rPr>
                    <w:t>)</w:t>
                  </w:r>
                  <w:r>
                    <w:rPr>
                      <w:rFonts w:hint="eastAsia"/>
                      <w:lang w:eastAsia="zh-CN"/>
                    </w:rPr>
                    <w:t>：</w:t>
                  </w:r>
                </w:p>
                <w:p w:rsidR="00F36D63" w:rsidRPr="00513C41" w:rsidRDefault="00F36D63" w:rsidP="005B4AC2">
                  <w:pPr>
                    <w:pStyle w:val="BodyText3"/>
                    <w:tabs>
                      <w:tab w:val="clear" w:pos="794"/>
                      <w:tab w:val="left" w:pos="284"/>
                    </w:tabs>
                    <w:spacing w:after="0"/>
                    <w:ind w:left="284" w:hanging="284"/>
                    <w:rPr>
                      <w:lang w:eastAsia="zh-CN"/>
                    </w:rPr>
                  </w:pPr>
                  <w:r>
                    <w:rPr>
                      <w:lang w:eastAsia="zh-CN"/>
                    </w:rPr>
                    <w:tab/>
                  </w:r>
                  <w:r w:rsidRPr="00513C41">
                    <w:rPr>
                      <w:lang w:eastAsia="zh-CN"/>
                    </w:rPr>
                    <w:t>-</w:t>
                  </w:r>
                  <w:r>
                    <w:rPr>
                      <w:lang w:eastAsia="zh-CN"/>
                    </w:rPr>
                    <w:t xml:space="preserve"> </w:t>
                  </w:r>
                  <w:r>
                    <w:rPr>
                      <w:rFonts w:hint="eastAsia"/>
                      <w:lang w:eastAsia="zh-CN"/>
                    </w:rPr>
                    <w:t>接收天线</w:t>
                  </w:r>
                </w:p>
                <w:p w:rsidR="00F36D63" w:rsidRPr="00187920" w:rsidRDefault="00F36D63" w:rsidP="005B4AC2">
                  <w:pPr>
                    <w:pStyle w:val="FootnoteText"/>
                    <w:keepLines w:val="0"/>
                    <w:spacing w:before="60"/>
                    <w:ind w:left="284" w:hanging="284"/>
                    <w:rPr>
                      <w:sz w:val="16"/>
                      <w:szCs w:val="16"/>
                      <w:u w:val="single"/>
                      <w:lang w:val="en-US" w:eastAsia="zh-CN"/>
                    </w:rPr>
                  </w:pPr>
                  <w:r w:rsidRPr="00187920">
                    <w:rPr>
                      <w:sz w:val="16"/>
                      <w:szCs w:val="16"/>
                      <w:lang w:val="en-US" w:eastAsia="zh-CN"/>
                    </w:rPr>
                    <w:tab/>
                    <w:t xml:space="preserve">- </w:t>
                  </w:r>
                  <w:r>
                    <w:rPr>
                      <w:rFonts w:hint="eastAsia"/>
                      <w:sz w:val="16"/>
                      <w:szCs w:val="16"/>
                      <w:u w:val="single"/>
                      <w:lang w:val="en-US" w:eastAsia="zh-CN"/>
                    </w:rPr>
                    <w:t>接收到的有用场</w:t>
                  </w:r>
                  <w:r w:rsidRPr="00C12240">
                    <w:rPr>
                      <w:rFonts w:hint="eastAsia"/>
                      <w:sz w:val="16"/>
                      <w:szCs w:val="16"/>
                      <w:lang w:val="en-US" w:eastAsia="zh-CN"/>
                    </w:rPr>
                    <w:t>的</w:t>
                  </w:r>
                  <w:r>
                    <w:rPr>
                      <w:rFonts w:hint="eastAsia"/>
                      <w:sz w:val="16"/>
                      <w:szCs w:val="16"/>
                      <w:lang w:val="en-US" w:eastAsia="zh-CN"/>
                    </w:rPr>
                    <w:t>电平</w:t>
                  </w:r>
                </w:p>
                <w:p w:rsidR="00F36D63" w:rsidRPr="00187920" w:rsidRDefault="00F36D63" w:rsidP="005B4AC2">
                  <w:pPr>
                    <w:tabs>
                      <w:tab w:val="left" w:pos="284"/>
                    </w:tabs>
                    <w:spacing w:before="60"/>
                    <w:ind w:left="284" w:hanging="284"/>
                    <w:rPr>
                      <w:sz w:val="16"/>
                      <w:szCs w:val="16"/>
                      <w:lang w:val="en-US" w:eastAsia="zh-CN"/>
                    </w:rPr>
                  </w:pPr>
                  <w:r w:rsidRPr="00187920">
                    <w:rPr>
                      <w:sz w:val="16"/>
                      <w:szCs w:val="16"/>
                      <w:lang w:val="en-US" w:eastAsia="zh-CN"/>
                    </w:rPr>
                    <w:tab/>
                    <w:t>-</w:t>
                  </w:r>
                  <w:r>
                    <w:rPr>
                      <w:sz w:val="16"/>
                      <w:szCs w:val="16"/>
                      <w:lang w:val="en-US" w:eastAsia="zh-CN"/>
                    </w:rPr>
                    <w:t xml:space="preserve"> </w:t>
                  </w:r>
                  <w:r>
                    <w:rPr>
                      <w:rFonts w:hint="eastAsia"/>
                      <w:sz w:val="16"/>
                      <w:szCs w:val="16"/>
                      <w:lang w:val="en-US" w:eastAsia="zh-CN"/>
                    </w:rPr>
                    <w:t>覆盖区域</w:t>
                  </w:r>
                </w:p>
                <w:p w:rsidR="00F36D63" w:rsidRPr="00187920" w:rsidRDefault="00F36D63" w:rsidP="005B4AC2">
                  <w:pPr>
                    <w:tabs>
                      <w:tab w:val="left" w:pos="284"/>
                    </w:tabs>
                    <w:spacing w:before="60"/>
                    <w:ind w:left="284" w:hanging="284"/>
                    <w:rPr>
                      <w:sz w:val="16"/>
                      <w:szCs w:val="16"/>
                      <w:lang w:val="en-US" w:eastAsia="zh-CN"/>
                    </w:rPr>
                  </w:pPr>
                  <w:r w:rsidRPr="00187920">
                    <w:rPr>
                      <w:sz w:val="16"/>
                      <w:szCs w:val="16"/>
                      <w:lang w:val="en-US" w:eastAsia="zh-CN"/>
                    </w:rPr>
                    <w:tab/>
                    <w:t>-</w:t>
                  </w:r>
                  <w:r>
                    <w:rPr>
                      <w:sz w:val="16"/>
                      <w:szCs w:val="16"/>
                      <w:lang w:val="en-US" w:eastAsia="zh-CN"/>
                    </w:rPr>
                    <w:t xml:space="preserve"> </w:t>
                  </w:r>
                  <w:r>
                    <w:rPr>
                      <w:rFonts w:hint="eastAsia"/>
                      <w:sz w:val="16"/>
                      <w:szCs w:val="16"/>
                      <w:lang w:val="en-US" w:eastAsia="zh-CN"/>
                    </w:rPr>
                    <w:t>对接收设备的要求</w:t>
                  </w:r>
                </w:p>
                <w:p w:rsidR="00F36D63" w:rsidRPr="00187920" w:rsidRDefault="00F36D63" w:rsidP="005B4AC2">
                  <w:pPr>
                    <w:pStyle w:val="FootnoteText"/>
                    <w:keepLines w:val="0"/>
                    <w:spacing w:before="60"/>
                    <w:ind w:left="284" w:hanging="284"/>
                    <w:rPr>
                      <w:sz w:val="16"/>
                      <w:szCs w:val="16"/>
                      <w:lang w:val="en-US" w:eastAsia="zh-CN"/>
                    </w:rPr>
                  </w:pPr>
                  <w:r w:rsidRPr="00187920">
                    <w:rPr>
                      <w:sz w:val="16"/>
                      <w:szCs w:val="16"/>
                      <w:lang w:val="en-US" w:eastAsia="zh-CN"/>
                    </w:rPr>
                    <w:tab/>
                    <w:t xml:space="preserve">- </w:t>
                  </w:r>
                  <w:r>
                    <w:rPr>
                      <w:rFonts w:hint="eastAsia"/>
                      <w:sz w:val="16"/>
                      <w:szCs w:val="16"/>
                      <w:lang w:val="en-US" w:eastAsia="zh-CN"/>
                    </w:rPr>
                    <w:t>其他要求</w:t>
                  </w:r>
                </w:p>
                <w:p w:rsidR="00F36D63" w:rsidRPr="00513C41" w:rsidRDefault="00F36D63" w:rsidP="005B4AC2">
                  <w:pPr>
                    <w:pStyle w:val="BodyText2"/>
                    <w:tabs>
                      <w:tab w:val="clear" w:pos="794"/>
                      <w:tab w:val="left" w:pos="284"/>
                    </w:tabs>
                    <w:ind w:left="284" w:hanging="284"/>
                    <w:rPr>
                      <w:sz w:val="16"/>
                      <w:szCs w:val="16"/>
                      <w:lang w:eastAsia="zh-CN"/>
                    </w:rPr>
                  </w:pPr>
                  <w:r>
                    <w:rPr>
                      <w:bCs/>
                      <w:sz w:val="16"/>
                      <w:szCs w:val="16"/>
                      <w:lang w:eastAsia="zh-CN"/>
                    </w:rPr>
                    <w:t xml:space="preserve">2) </w:t>
                  </w:r>
                  <w:r>
                    <w:rPr>
                      <w:bCs/>
                      <w:sz w:val="16"/>
                      <w:szCs w:val="16"/>
                      <w:lang w:eastAsia="zh-CN"/>
                    </w:rPr>
                    <w:tab/>
                  </w:r>
                  <w:r>
                    <w:rPr>
                      <w:rFonts w:hint="eastAsia"/>
                      <w:bCs/>
                      <w:sz w:val="16"/>
                      <w:szCs w:val="16"/>
                      <w:lang w:eastAsia="zh-CN"/>
                    </w:rPr>
                    <w:t>确定受扰设备处由电力线网络在预收信号频率上产生的</w:t>
                  </w:r>
                  <w:r w:rsidRPr="00F836DB">
                    <w:rPr>
                      <w:rFonts w:hint="eastAsia"/>
                      <w:bCs/>
                      <w:sz w:val="16"/>
                      <w:szCs w:val="16"/>
                      <w:u w:val="single"/>
                      <w:lang w:eastAsia="zh-CN"/>
                    </w:rPr>
                    <w:t>干扰场</w:t>
                  </w:r>
                  <w:r>
                    <w:rPr>
                      <w:rFonts w:hint="eastAsia"/>
                      <w:bCs/>
                      <w:sz w:val="16"/>
                      <w:szCs w:val="16"/>
                      <w:lang w:eastAsia="zh-CN"/>
                    </w:rPr>
                    <w:t>电平</w:t>
                  </w:r>
                  <w:r>
                    <w:rPr>
                      <w:rFonts w:hint="eastAsia"/>
                      <w:bCs/>
                      <w:sz w:val="16"/>
                      <w:szCs w:val="16"/>
                      <w:lang w:eastAsia="zh-CN"/>
                    </w:rPr>
                    <w:t>(</w:t>
                  </w:r>
                  <w:r>
                    <w:rPr>
                      <w:rFonts w:hint="eastAsia"/>
                      <w:bCs/>
                      <w:sz w:val="16"/>
                      <w:szCs w:val="16"/>
                      <w:lang w:eastAsia="zh-CN"/>
                    </w:rPr>
                    <w:t>如果适用，应将该电平作为一种考虑因素放入框</w:t>
                  </w:r>
                  <w:r>
                    <w:rPr>
                      <w:rFonts w:hint="eastAsia"/>
                      <w:bCs/>
                      <w:sz w:val="16"/>
                      <w:szCs w:val="16"/>
                      <w:lang w:eastAsia="zh-CN"/>
                    </w:rPr>
                    <w:t>4)</w:t>
                  </w:r>
                </w:p>
              </w:txbxContent>
            </v:textbox>
          </v:shape>
        </w:pict>
      </w:r>
      <w:r>
        <w:rPr>
          <w:noProof/>
          <w:lang w:val="en-US" w:eastAsia="zh-CN"/>
        </w:rPr>
        <w:pict>
          <v:shape id="_x0000_s1161" type="#_x0000_t202" style="position:absolute;left:0;text-align:left;margin-left:172.35pt;margin-top:92.2pt;width:23.8pt;height:18pt;z-index:251703808">
            <v:shadow on="t"/>
            <v:textbox style="mso-next-textbox:#_x0000_s1161">
              <w:txbxContent>
                <w:p w:rsidR="00F36D63" w:rsidRDefault="00F36D63" w:rsidP="005B4AC2">
                  <w:pPr>
                    <w:spacing w:before="0"/>
                    <w:jc w:val="center"/>
                    <w:rPr>
                      <w:sz w:val="16"/>
                    </w:rPr>
                  </w:pPr>
                  <w:r>
                    <w:rPr>
                      <w:b/>
                      <w:sz w:val="16"/>
                    </w:rPr>
                    <w:t>1</w:t>
                  </w:r>
                </w:p>
              </w:txbxContent>
            </v:textbox>
          </v:shape>
        </w:pict>
      </w:r>
      <w:r>
        <w:rPr>
          <w:noProof/>
          <w:lang w:val="en-US" w:eastAsia="zh-CN"/>
        </w:rPr>
        <w:pict>
          <v:shape id="_x0000_s1168" type="#_x0000_t202" style="position:absolute;left:0;text-align:left;margin-left:415.35pt;margin-top:38.2pt;width:23.4pt;height:15.65pt;z-index:251710976">
            <v:shadow on="t"/>
            <v:textbox style="mso-next-textbox:#_x0000_s1168">
              <w:txbxContent>
                <w:p w:rsidR="00F36D63" w:rsidRDefault="00F36D63" w:rsidP="005B4AC2">
                  <w:pPr>
                    <w:spacing w:before="0"/>
                    <w:jc w:val="center"/>
                    <w:rPr>
                      <w:sz w:val="16"/>
                    </w:rPr>
                  </w:pPr>
                  <w:r>
                    <w:rPr>
                      <w:b/>
                      <w:sz w:val="16"/>
                    </w:rPr>
                    <w:t>0</w:t>
                  </w:r>
                </w:p>
              </w:txbxContent>
            </v:textbox>
          </v:shape>
        </w:pict>
      </w:r>
      <w:r>
        <w:rPr>
          <w:noProof/>
          <w:lang w:val="en-US" w:eastAsia="zh-CN"/>
        </w:rPr>
        <w:pict>
          <v:shape id="_x0000_s1162" type="#_x0000_t202" style="position:absolute;left:0;text-align:left;margin-left:397.35pt;margin-top:92.2pt;width:23.4pt;height:15.6pt;z-index:251704832">
            <v:shadow on="t"/>
            <v:textbox style="mso-next-textbox:#_x0000_s1162">
              <w:txbxContent>
                <w:p w:rsidR="00F36D63" w:rsidRDefault="00F36D63" w:rsidP="005B4AC2">
                  <w:pPr>
                    <w:spacing w:before="0"/>
                    <w:jc w:val="center"/>
                    <w:rPr>
                      <w:sz w:val="16"/>
                    </w:rPr>
                  </w:pPr>
                  <w:r>
                    <w:rPr>
                      <w:b/>
                      <w:sz w:val="16"/>
                    </w:rPr>
                    <w:t>2</w:t>
                  </w:r>
                </w:p>
              </w:txbxContent>
            </v:textbox>
          </v:shape>
        </w:pict>
      </w:r>
      <w:r>
        <w:rPr>
          <w:noProof/>
          <w:lang w:val="en-US" w:eastAsia="zh-CN"/>
        </w:rPr>
        <w:pict>
          <v:shape id="_x0000_s1181" type="#_x0000_t202" style="position:absolute;left:0;text-align:left;margin-left:415.35pt;margin-top:254.2pt;width:23.4pt;height:15.65pt;z-index:251724288">
            <v:shadow on="t"/>
            <v:textbox style="mso-next-textbox:#_x0000_s1181">
              <w:txbxContent>
                <w:p w:rsidR="00F36D63" w:rsidRDefault="00F36D63" w:rsidP="005B4AC2">
                  <w:pPr>
                    <w:spacing w:before="0"/>
                    <w:jc w:val="center"/>
                    <w:rPr>
                      <w:sz w:val="16"/>
                      <w:lang w:val="de-DE"/>
                    </w:rPr>
                  </w:pPr>
                  <w:r>
                    <w:rPr>
                      <w:b/>
                      <w:sz w:val="16"/>
                      <w:lang w:val="de-DE"/>
                    </w:rPr>
                    <w:t>2a</w:t>
                  </w:r>
                </w:p>
              </w:txbxContent>
            </v:textbox>
          </v:shape>
        </w:pict>
      </w:r>
      <w:r>
        <w:rPr>
          <w:noProof/>
          <w:lang w:val="en-US" w:eastAsia="zh-CN"/>
        </w:rPr>
        <w:pict>
          <v:shape id="_x0000_s1190" type="#_x0000_t202" style="position:absolute;left:0;text-align:left;margin-left:208.35pt;margin-top:236.2pt;width:24.15pt;height:17.45pt;z-index:251733504">
            <v:shadow on="t"/>
            <v:textbox style="mso-next-textbox:#_x0000_s1190">
              <w:txbxContent>
                <w:p w:rsidR="00F36D63" w:rsidRDefault="00F36D63" w:rsidP="005B4AC2">
                  <w:pPr>
                    <w:spacing w:before="0"/>
                    <w:rPr>
                      <w:sz w:val="16"/>
                    </w:rPr>
                  </w:pPr>
                  <w:r>
                    <w:rPr>
                      <w:b/>
                      <w:sz w:val="16"/>
                    </w:rPr>
                    <w:t>1a</w:t>
                  </w:r>
                </w:p>
              </w:txbxContent>
            </v:textbox>
          </v:shape>
        </w:pict>
      </w:r>
      <w:r>
        <w:rPr>
          <w:noProof/>
          <w:lang w:val="en-US" w:eastAsia="zh-CN"/>
        </w:rPr>
        <w:pict>
          <v:shape id="_x0000_s1158" type="#_x0000_t202" style="position:absolute;left:0;text-align:left;margin-left:353.75pt;margin-top:267.7pt;width:66.05pt;height:40.5pt;z-index:251700736" stroked="f">
            <v:textbox style="mso-next-textbox:#_x0000_s1158" inset=".5mm,.3mm,.5mm,.3mm">
              <w:txbxContent>
                <w:p w:rsidR="00F36D63" w:rsidRPr="00AD4B20" w:rsidRDefault="00F36D63" w:rsidP="005B4AC2">
                  <w:pPr>
                    <w:jc w:val="left"/>
                    <w:rPr>
                      <w:sz w:val="14"/>
                      <w:lang w:val="en-US" w:eastAsia="zh-CN"/>
                    </w:rPr>
                  </w:pPr>
                  <w:r w:rsidRPr="00874A01">
                    <w:rPr>
                      <w:rFonts w:hint="eastAsia"/>
                      <w:b/>
                      <w:sz w:val="14"/>
                      <w:lang w:val="en-US" w:eastAsia="zh-CN"/>
                    </w:rPr>
                    <w:t>是的，有证据表明达到了预定用途</w:t>
                  </w:r>
                  <w:r>
                    <w:rPr>
                      <w:rFonts w:hint="eastAsia"/>
                      <w:sz w:val="14"/>
                      <w:lang w:val="en-US" w:eastAsia="zh-CN"/>
                    </w:rPr>
                    <w:t>，投诉是有根据的</w:t>
                  </w:r>
                </w:p>
              </w:txbxContent>
            </v:textbox>
          </v:shape>
        </w:pict>
      </w:r>
      <w:r>
        <w:rPr>
          <w:noProof/>
          <w:lang w:val="en-US" w:eastAsia="zh-CN"/>
        </w:rPr>
        <w:pict>
          <v:line id="_x0000_s1151" style="position:absolute;left:0;text-align:left;z-index:251693568" from="127.35pt,110.2pt" to="127.35pt,119.2pt">
            <v:stroke endarrow="block"/>
          </v:line>
        </w:pict>
      </w:r>
      <w:r>
        <w:rPr>
          <w:noProof/>
          <w:lang w:val="en-US" w:eastAsia="zh-CN"/>
        </w:rPr>
        <w:pict>
          <v:shape id="_x0000_s1160" type="#_x0000_t202" style="position:absolute;left:0;text-align:left;margin-left:70.8pt;margin-top:53.65pt;width:112.25pt;height:56.55pt;z-index:251702784">
            <v:textbox style="mso-next-textbox:#_x0000_s1160">
              <w:txbxContent>
                <w:p w:rsidR="00F36D63" w:rsidRPr="00187920" w:rsidRDefault="00F36D63" w:rsidP="005B4AC2">
                  <w:pPr>
                    <w:spacing w:before="0"/>
                    <w:jc w:val="center"/>
                    <w:rPr>
                      <w:rFonts w:ascii="Arial" w:hAnsi="Arial" w:cs="Arial"/>
                      <w:b/>
                      <w:lang w:val="en-US" w:eastAsia="zh-CN"/>
                    </w:rPr>
                  </w:pPr>
                  <w:r>
                    <w:rPr>
                      <w:rFonts w:ascii="Arial" w:hAnsi="Arial" w:cs="Arial" w:hint="eastAsia"/>
                      <w:lang w:val="en-US" w:eastAsia="zh-CN"/>
                    </w:rPr>
                    <w:t>干扰源</w:t>
                  </w:r>
                </w:p>
                <w:p w:rsidR="00F36D63" w:rsidRPr="00F16EF3" w:rsidRDefault="00F36D63" w:rsidP="005B4AC2">
                  <w:pPr>
                    <w:pStyle w:val="BodyText"/>
                    <w:spacing w:line="240" w:lineRule="auto"/>
                    <w:jc w:val="left"/>
                    <w:rPr>
                      <w:b w:val="0"/>
                      <w:bCs w:val="0"/>
                      <w:sz w:val="28"/>
                      <w:lang w:val="en-US" w:eastAsia="zh-CN"/>
                    </w:rPr>
                  </w:pPr>
                  <w:r>
                    <w:rPr>
                      <w:rFonts w:hint="eastAsia"/>
                      <w:b w:val="0"/>
                      <w:bCs w:val="0"/>
                      <w:sz w:val="18"/>
                      <w:szCs w:val="18"/>
                      <w:lang w:val="en-US" w:eastAsia="zh-CN"/>
                    </w:rPr>
                    <w:t>电力线网络、固定设备</w:t>
                  </w:r>
                </w:p>
              </w:txbxContent>
            </v:textbox>
          </v:shape>
        </w:pict>
      </w:r>
      <w:r>
        <w:rPr>
          <w:noProof/>
          <w:lang w:val="en-US" w:eastAsia="zh-CN"/>
        </w:rPr>
        <w:pict>
          <v:shape id="_x0000_s1173" type="#_x0000_t202" style="position:absolute;left:0;text-align:left;margin-left:17.85pt;margin-top:472pt;width:93.6pt;height:70.2pt;z-index:251716096">
            <v:stroke dashstyle="dash"/>
            <v:textbox style="mso-next-textbox:#_x0000_s1173" inset="1.5mm,,1.5mm">
              <w:txbxContent>
                <w:p w:rsidR="00F36D63" w:rsidRPr="006B4300" w:rsidRDefault="00F36D63" w:rsidP="005B4AC2">
                  <w:pPr>
                    <w:rPr>
                      <w:b/>
                      <w:bCs/>
                      <w:sz w:val="16"/>
                      <w:szCs w:val="16"/>
                      <w:lang w:eastAsia="zh-CN"/>
                    </w:rPr>
                  </w:pPr>
                  <w:r>
                    <w:rPr>
                      <w:rFonts w:hint="eastAsia"/>
                      <w:b/>
                      <w:bCs/>
                      <w:sz w:val="16"/>
                      <w:szCs w:val="16"/>
                      <w:lang w:eastAsia="zh-CN"/>
                    </w:rPr>
                    <w:t>如果发生很多干扰案例</w:t>
                  </w:r>
                  <w:r w:rsidRPr="006B4300">
                    <w:rPr>
                      <w:rFonts w:hint="eastAsia"/>
                      <w:b/>
                      <w:bCs/>
                      <w:sz w:val="16"/>
                      <w:szCs w:val="16"/>
                      <w:lang w:eastAsia="zh-CN"/>
                    </w:rPr>
                    <w:t>，</w:t>
                  </w:r>
                  <w:r>
                    <w:rPr>
                      <w:rFonts w:hint="eastAsia"/>
                      <w:b/>
                      <w:bCs/>
                      <w:sz w:val="16"/>
                      <w:szCs w:val="16"/>
                      <w:lang w:eastAsia="zh-CN"/>
                    </w:rPr>
                    <w:t>要</w:t>
                  </w:r>
                  <w:r w:rsidRPr="006B4300">
                    <w:rPr>
                      <w:rFonts w:hint="eastAsia"/>
                      <w:b/>
                      <w:bCs/>
                      <w:sz w:val="16"/>
                      <w:szCs w:val="16"/>
                      <w:lang w:eastAsia="zh-CN"/>
                    </w:rPr>
                    <w:t>考虑重新</w:t>
                  </w:r>
                  <w:r>
                    <w:rPr>
                      <w:rFonts w:hint="eastAsia"/>
                      <w:b/>
                      <w:bCs/>
                      <w:sz w:val="16"/>
                      <w:szCs w:val="16"/>
                      <w:lang w:eastAsia="zh-CN"/>
                    </w:rPr>
                    <w:t>审查作为依据的该设备合乎指令与否的假设</w:t>
                  </w:r>
                </w:p>
              </w:txbxContent>
            </v:textbox>
          </v:shape>
        </w:pict>
      </w:r>
      <w:r>
        <w:rPr>
          <w:noProof/>
          <w:lang w:val="en-US" w:eastAsia="zh-CN"/>
        </w:rPr>
        <w:pict>
          <v:shape id="_x0000_s1165" type="#_x0000_t202" style="position:absolute;left:0;text-align:left;margin-left:441.8pt;margin-top:481.75pt;width:45.55pt;height:150.45pt;z-index:251707904">
            <v:textbox style="layout-flow:vertical;mso-layout-flow-alt:bottom-to-top;mso-next-textbox:#_x0000_s1165">
              <w:txbxContent>
                <w:p w:rsidR="00F36D63" w:rsidRPr="00445AEB" w:rsidRDefault="00F36D63" w:rsidP="00445AEB">
                  <w:pPr>
                    <w:jc w:val="center"/>
                    <w:rPr>
                      <w:b/>
                      <w:bCs/>
                      <w:lang w:eastAsia="zh-CN"/>
                    </w:rPr>
                  </w:pPr>
                  <w:r w:rsidRPr="00445AEB">
                    <w:rPr>
                      <w:rFonts w:hint="eastAsia"/>
                      <w:b/>
                      <w:bCs/>
                      <w:lang w:eastAsia="zh-CN"/>
                    </w:rPr>
                    <w:t>措施</w:t>
                  </w:r>
                </w:p>
              </w:txbxContent>
            </v:textbox>
          </v:shape>
        </w:pict>
      </w:r>
      <w:r>
        <w:rPr>
          <w:noProof/>
          <w:lang w:val="en-US" w:eastAsia="zh-CN"/>
        </w:rPr>
        <w:pict>
          <v:shape id="_x0000_s1164" type="#_x0000_t202" style="position:absolute;left:0;text-align:left;margin-left:441.8pt;margin-top:273.5pt;width:45.55pt;height:185.15pt;z-index:251706880">
            <v:textbox style="layout-flow:vertical;mso-layout-flow-alt:bottom-to-top;mso-next-textbox:#_x0000_s1164">
              <w:txbxContent>
                <w:p w:rsidR="00F36D63" w:rsidRPr="00445AEB" w:rsidRDefault="00F36D63" w:rsidP="00445AEB">
                  <w:pPr>
                    <w:jc w:val="center"/>
                    <w:rPr>
                      <w:b/>
                      <w:bCs/>
                      <w:lang w:eastAsia="zh-CN"/>
                    </w:rPr>
                  </w:pPr>
                  <w:r w:rsidRPr="00445AEB">
                    <w:rPr>
                      <w:rFonts w:hint="eastAsia"/>
                      <w:b/>
                      <w:bCs/>
                      <w:lang w:eastAsia="zh-CN"/>
                    </w:rPr>
                    <w:t>解决干扰问题</w:t>
                  </w:r>
                </w:p>
              </w:txbxContent>
            </v:textbox>
          </v:shape>
        </w:pict>
      </w:r>
      <w:r>
        <w:rPr>
          <w:noProof/>
          <w:lang w:val="en-US" w:eastAsia="zh-CN"/>
        </w:rPr>
        <w:pict>
          <v:shape id="_x0000_s1163" type="#_x0000_t202" style="position:absolute;left:0;text-align:left;margin-left:441.8pt;margin-top:53.65pt;width:45.55pt;height:202.5pt;z-index:251705856">
            <v:textbox style="layout-flow:vertical;mso-layout-flow-alt:bottom-to-top;mso-next-textbox:#_x0000_s1163">
              <w:txbxContent>
                <w:p w:rsidR="00F36D63" w:rsidRPr="00445AEB" w:rsidRDefault="00F36D63" w:rsidP="00445AEB">
                  <w:pPr>
                    <w:jc w:val="center"/>
                    <w:rPr>
                      <w:b/>
                      <w:bCs/>
                      <w:lang w:eastAsia="zh-CN"/>
                    </w:rPr>
                  </w:pPr>
                  <w:r w:rsidRPr="00445AEB">
                    <w:rPr>
                      <w:rFonts w:hint="eastAsia"/>
                      <w:b/>
                      <w:bCs/>
                      <w:lang w:eastAsia="zh-CN"/>
                    </w:rPr>
                    <w:t>调查投诉</w:t>
                  </w:r>
                </w:p>
              </w:txbxContent>
            </v:textbox>
          </v:shape>
        </w:pict>
      </w:r>
      <w:r>
        <w:rPr>
          <w:noProof/>
          <w:lang w:val="en-US" w:eastAsia="zh-CN"/>
        </w:rPr>
        <w:pict>
          <v:line id="_x0000_s1152" style="position:absolute;left:0;text-align:left;flip:x y;z-index:251694592" from="133.5pt,574.35pt" to="144.5pt,580.15pt">
            <v:stroke dashstyle="dash"/>
          </v:line>
        </w:pict>
      </w:r>
      <w:r>
        <w:rPr>
          <w:noProof/>
          <w:lang w:val="en-US" w:eastAsia="zh-CN"/>
        </w:rPr>
        <w:pict>
          <v:line id="_x0000_s1153" style="position:absolute;left:0;text-align:left;flip:x;z-index:251695616" from="133.5pt,435.5pt" to="133.5pt,574.35pt">
            <v:stroke dashstyle="dash"/>
          </v:line>
        </w:pict>
      </w:r>
      <w:r>
        <w:rPr>
          <w:noProof/>
          <w:lang w:val="en-US" w:eastAsia="zh-CN"/>
        </w:rPr>
        <w:pict>
          <v:line id="_x0000_s1154" style="position:absolute;left:0;text-align:left;z-index:251696640" from="353.75pt,522.25pt" to="353.75pt,580.15pt">
            <v:stroke endarrow="block"/>
          </v:line>
        </w:pict>
      </w:r>
      <w:r>
        <w:rPr>
          <w:noProof/>
          <w:lang w:val="en-US" w:eastAsia="zh-CN"/>
        </w:rPr>
        <w:pict>
          <v:line id="_x0000_s1202" style="position:absolute;left:0;text-align:left;flip:x;z-index:251745792" from="6.85pt,500.9pt" to="17.85pt,500.9pt">
            <v:stroke dashstyle="dash"/>
          </v:line>
        </w:pict>
      </w:r>
      <w:r>
        <w:rPr>
          <w:noProof/>
          <w:lang w:val="en-US" w:eastAsia="zh-CN"/>
        </w:rPr>
        <w:pict>
          <v:line id="_x0000_s1201" style="position:absolute;left:0;text-align:left;flip:x;z-index:251744768" from="133.5pt,423.9pt" to="150pt,435.5pt">
            <v:stroke dashstyle="dash"/>
          </v:line>
        </w:pict>
      </w:r>
      <w:r>
        <w:rPr>
          <w:noProof/>
          <w:lang w:val="en-US" w:eastAsia="zh-CN"/>
        </w:rPr>
        <w:pict>
          <v:shape id="_x0000_s1187" type="#_x0000_t202" style="position:absolute;left:0;text-align:left;margin-left:100.45pt;margin-top:518.25pt;width:23.4pt;height:15.6pt;z-index:251730432">
            <v:shadow on="t"/>
            <v:textbox style="mso-next-textbox:#_x0000_s1187">
              <w:txbxContent>
                <w:p w:rsidR="00F36D63" w:rsidRDefault="00F36D63" w:rsidP="005B4AC2">
                  <w:pPr>
                    <w:spacing w:before="0"/>
                    <w:jc w:val="center"/>
                    <w:rPr>
                      <w:sz w:val="16"/>
                    </w:rPr>
                  </w:pPr>
                  <w:r>
                    <w:rPr>
                      <w:b/>
                      <w:sz w:val="16"/>
                    </w:rPr>
                    <w:t>6</w:t>
                  </w:r>
                </w:p>
              </w:txbxContent>
            </v:textbox>
          </v:shape>
        </w:pict>
      </w:r>
      <w:r>
        <w:rPr>
          <w:noProof/>
          <w:lang w:val="en-US" w:eastAsia="zh-CN"/>
        </w:rPr>
        <w:pict>
          <v:shape id="_x0000_s1186" type="#_x0000_t202" style="position:absolute;left:0;text-align:left;margin-left:414.3pt;margin-top:516.5pt;width:23.4pt;height:15.55pt;z-index:251729408">
            <v:shadow on="t"/>
            <v:textbox style="mso-next-textbox:#_x0000_s1186">
              <w:txbxContent>
                <w:p w:rsidR="00F36D63" w:rsidRDefault="00F36D63" w:rsidP="005B4AC2">
                  <w:pPr>
                    <w:spacing w:before="0"/>
                    <w:jc w:val="center"/>
                    <w:rPr>
                      <w:sz w:val="16"/>
                    </w:rPr>
                  </w:pPr>
                  <w:r>
                    <w:rPr>
                      <w:b/>
                      <w:sz w:val="16"/>
                    </w:rPr>
                    <w:t>4</w:t>
                  </w:r>
                </w:p>
              </w:txbxContent>
            </v:textbox>
          </v:shape>
        </w:pict>
      </w:r>
      <w:r>
        <w:rPr>
          <w:noProof/>
          <w:lang w:val="en-US" w:eastAsia="zh-CN"/>
        </w:rPr>
        <w:pict>
          <v:shape id="_x0000_s1184" type="#_x0000_t202" style="position:absolute;left:0;text-align:left;margin-left:414.3pt;margin-top:418.15pt;width:23.4pt;height:15.55pt;z-index:251727360">
            <v:shadow on="t"/>
            <v:textbox style="mso-next-textbox:#_x0000_s1184">
              <w:txbxContent>
                <w:p w:rsidR="00F36D63" w:rsidRDefault="00F36D63" w:rsidP="005B4AC2">
                  <w:pPr>
                    <w:spacing w:before="0"/>
                    <w:jc w:val="center"/>
                    <w:rPr>
                      <w:sz w:val="16"/>
                    </w:rPr>
                  </w:pPr>
                  <w:r>
                    <w:rPr>
                      <w:b/>
                      <w:sz w:val="16"/>
                    </w:rPr>
                    <w:t>3</w:t>
                  </w:r>
                </w:p>
              </w:txbxContent>
            </v:textbox>
          </v:shape>
        </w:pict>
      </w:r>
      <w:r>
        <w:rPr>
          <w:noProof/>
          <w:lang w:val="en-US" w:eastAsia="zh-CN"/>
        </w:rPr>
        <w:pict>
          <v:line id="_x0000_s1182" style="position:absolute;left:0;text-align:left;z-index:251725312" from="353.75pt,423.9pt" to="353.75pt,481.75pt">
            <v:stroke endarrow="block"/>
          </v:line>
        </w:pict>
      </w:r>
      <w:r>
        <w:rPr>
          <w:noProof/>
          <w:lang w:val="en-US" w:eastAsia="zh-CN"/>
        </w:rPr>
        <w:pict>
          <v:line id="_x0000_s1176" style="position:absolute;left:0;text-align:left;flip:x y;z-index:251719168" from="111.45pt,500.9pt" to="133.5pt,500.9pt">
            <v:stroke dashstyle="dash" endarrow="block"/>
          </v:line>
        </w:pict>
      </w:r>
      <w:r>
        <w:rPr>
          <w:noProof/>
          <w:lang w:val="en-US" w:eastAsia="zh-CN"/>
        </w:rPr>
        <w:pict>
          <v:line id="_x0000_s1175" style="position:absolute;left:0;text-align:left;flip:y;z-index:251718144" from="177.55pt,244.55pt" to="177.55pt,360.25pt">
            <v:stroke startarrow="block"/>
          </v:line>
        </w:pict>
      </w:r>
      <w:r>
        <w:rPr>
          <w:noProof/>
          <w:lang w:val="en-US" w:eastAsia="zh-CN"/>
        </w:rPr>
        <w:pict>
          <v:shape id="_x0000_s1172" type="#_x0000_t202" style="position:absolute;left:0;text-align:left;margin-left:408.8pt;margin-top:614.85pt;width:27.5pt;height:17.35pt;z-index:251715072">
            <v:shadow on="t"/>
            <v:textbox style="mso-next-textbox:#_x0000_s1172">
              <w:txbxContent>
                <w:p w:rsidR="00F36D63" w:rsidRDefault="00F36D63" w:rsidP="005B4AC2">
                  <w:pPr>
                    <w:spacing w:before="0"/>
                    <w:jc w:val="center"/>
                    <w:rPr>
                      <w:sz w:val="16"/>
                    </w:rPr>
                  </w:pPr>
                  <w:r>
                    <w:rPr>
                      <w:b/>
                      <w:sz w:val="16"/>
                    </w:rPr>
                    <w:t>5</w:t>
                  </w:r>
                </w:p>
              </w:txbxContent>
            </v:textbox>
          </v:shape>
        </w:pict>
      </w:r>
      <w:r>
        <w:rPr>
          <w:noProof/>
          <w:lang w:val="en-US" w:eastAsia="zh-CN"/>
        </w:rPr>
        <w:pict>
          <v:line id="_x0000_s1170" style="position:absolute;left:0;text-align:left;flip:x;z-index:251713024" from="23.35pt,244.55pt" to="23.4pt,273.5pt">
            <v:stroke endarrow="block"/>
          </v:line>
        </w:pict>
      </w:r>
      <w:r>
        <w:rPr>
          <w:noProof/>
          <w:lang w:val="en-US" w:eastAsia="zh-CN"/>
        </w:rPr>
        <w:pict>
          <v:line id="_x0000_s1167" style="position:absolute;left:0;text-align:left;z-index:251709952" from="353.75pt,244.55pt" to="353.75pt,360.25pt">
            <v:stroke endarrow="block"/>
          </v:line>
        </w:pict>
      </w:r>
      <w:r>
        <w:rPr>
          <w:lang w:val="en-US" w:eastAsia="zh-CN"/>
        </w:rPr>
      </w:r>
      <w:r>
        <w:rPr>
          <w:lang w:val="en-US" w:eastAsia="zh-CN"/>
        </w:rPr>
        <w:pict>
          <v:line id="_x0000_s26972" style="flip:x y;mso-left-percent:-10001;mso-top-percent:-10001;mso-position-horizontal:absolute;mso-position-horizontal-relative:char;mso-position-vertical:absolute;mso-position-vertical-relative:line;mso-left-percent:-10001;mso-top-percent:-10001" from="0,0" to="0,254.6pt">
            <v:stroke dashstyle="dash" endarrow="block"/>
            <w10:wrap type="none"/>
            <w10:anchorlock/>
          </v:line>
        </w:pict>
      </w:r>
      <w:r w:rsidR="005B4AC2" w:rsidRPr="00CE19FC">
        <w:rPr>
          <w:lang w:val="en-US" w:eastAsia="zh-CN"/>
        </w:rPr>
        <w:br/>
      </w:r>
      <w:r w:rsidR="005B4AC2" w:rsidRPr="00CE19FC">
        <w:rPr>
          <w:lang w:val="en-US" w:eastAsia="zh-CN"/>
        </w:rPr>
        <w:br/>
      </w:r>
    </w:p>
    <w:p w:rsidR="005B4AC2" w:rsidRPr="00CE19FC" w:rsidRDefault="005B4AC2" w:rsidP="004D7CC5">
      <w:pPr>
        <w:rPr>
          <w:lang w:val="en-US" w:eastAsia="zh-CN"/>
        </w:rPr>
      </w:pPr>
    </w:p>
    <w:p w:rsidR="005B4AC2" w:rsidRPr="00CE19FC" w:rsidRDefault="005B4AC2" w:rsidP="004D7CC5">
      <w:pPr>
        <w:rPr>
          <w:lang w:val="en-US" w:eastAsia="zh-CN"/>
        </w:rPr>
      </w:pPr>
    </w:p>
    <w:p w:rsidR="005B4AC2" w:rsidRPr="00CE19FC" w:rsidRDefault="005B4AC2" w:rsidP="004D7CC5">
      <w:pPr>
        <w:rPr>
          <w:lang w:val="en-US" w:eastAsia="zh-CN"/>
        </w:rPr>
      </w:pPr>
    </w:p>
    <w:p w:rsidR="005B4AC2" w:rsidRDefault="005B4AC2" w:rsidP="004D7CC5">
      <w:pPr>
        <w:rPr>
          <w:lang w:val="en-US" w:eastAsia="zh-CN"/>
        </w:rPr>
      </w:pPr>
    </w:p>
    <w:p w:rsidR="004D7CC5" w:rsidRDefault="004D7CC5" w:rsidP="004D7CC5">
      <w:pPr>
        <w:rPr>
          <w:lang w:val="en-US" w:eastAsia="zh-CN"/>
        </w:rPr>
      </w:pPr>
    </w:p>
    <w:p w:rsidR="004D7CC5" w:rsidRDefault="004D7CC5" w:rsidP="004D7CC5">
      <w:pPr>
        <w:rPr>
          <w:lang w:val="en-US" w:eastAsia="zh-CN"/>
        </w:rPr>
      </w:pPr>
    </w:p>
    <w:p w:rsidR="004D7CC5" w:rsidRPr="004D7CC5" w:rsidRDefault="004D7CC5" w:rsidP="004D7CC5">
      <w:pPr>
        <w:rPr>
          <w:lang w:val="en-US" w:eastAsia="zh-CN"/>
        </w:rPr>
      </w:pPr>
    </w:p>
    <w:p w:rsidR="005B4AC2" w:rsidRDefault="005B4AC2" w:rsidP="004D7CC5">
      <w:pPr>
        <w:rPr>
          <w:lang w:val="en-US" w:eastAsia="zh-CN"/>
        </w:rPr>
      </w:pPr>
    </w:p>
    <w:p w:rsidR="004D7CC5" w:rsidRPr="00CE19FC" w:rsidRDefault="00D93FE1" w:rsidP="004D7CC5">
      <w:pPr>
        <w:rPr>
          <w:lang w:val="en-US" w:eastAsia="zh-CN"/>
        </w:rPr>
      </w:pPr>
      <w:r>
        <w:rPr>
          <w:noProof/>
          <w:lang w:val="en-US" w:eastAsia="zh-CN"/>
        </w:rPr>
        <w:pict>
          <v:shape id="_x0000_s1198" type="#_x0000_t116" style="position:absolute;left:0;text-align:left;margin-left:196.15pt;margin-top:16.15pt;width:55.05pt;height:17.35pt;z-index:251741696" o:allowincell="f">
            <v:textbox style="mso-next-textbox:#_x0000_s1198" inset=".5mm,.3mm,.5mm,.3mm">
              <w:txbxContent>
                <w:p w:rsidR="00F36D63" w:rsidRPr="00263844" w:rsidRDefault="00F36D63" w:rsidP="005B4AC2">
                  <w:pPr>
                    <w:spacing w:before="0"/>
                    <w:jc w:val="center"/>
                    <w:rPr>
                      <w:b/>
                      <w:sz w:val="16"/>
                      <w:szCs w:val="16"/>
                    </w:rPr>
                  </w:pPr>
                  <w:r>
                    <w:rPr>
                      <w:rFonts w:hint="eastAsia"/>
                      <w:sz w:val="16"/>
                      <w:szCs w:val="16"/>
                      <w:lang w:eastAsia="zh-CN"/>
                    </w:rPr>
                    <w:t>程序结束</w:t>
                  </w:r>
                </w:p>
              </w:txbxContent>
            </v:textbox>
          </v:shape>
        </w:pict>
      </w:r>
    </w:p>
    <w:p w:rsidR="005B4AC2" w:rsidRPr="00CE19FC" w:rsidRDefault="00D93FE1" w:rsidP="004D7CC5">
      <w:pPr>
        <w:rPr>
          <w:lang w:val="en-US"/>
        </w:rPr>
      </w:pPr>
      <w:r>
        <w:rPr>
          <w:noProof/>
          <w:lang w:val="en-US" w:eastAsia="zh-CN"/>
        </w:rPr>
        <w:pict>
          <v:shape id="_x0000_s1174" type="#_x0000_t202" style="position:absolute;left:0;text-align:left;margin-left:145.75pt;margin-top:18.3pt;width:280.8pt;height:51.45pt;z-index:251717120">
            <v:textbox style="mso-next-textbox:#_x0000_s1174" inset=",.3mm,,.3mm">
              <w:txbxContent>
                <w:p w:rsidR="00F36D63" w:rsidRDefault="00F36D63" w:rsidP="005B4AC2">
                  <w:pPr>
                    <w:pStyle w:val="BodyText3"/>
                    <w:numPr>
                      <w:ins w:id="22" w:author="Author"/>
                    </w:numPr>
                    <w:rPr>
                      <w:lang w:eastAsia="zh-CN"/>
                    </w:rPr>
                  </w:pPr>
                  <w:r>
                    <w:rPr>
                      <w:rFonts w:hint="eastAsia"/>
                      <w:lang w:eastAsia="zh-CN"/>
                    </w:rPr>
                    <w:t>是否决定根据</w:t>
                  </w:r>
                  <w:r>
                    <w:rPr>
                      <w:lang w:eastAsia="zh-CN"/>
                    </w:rPr>
                    <w:t>EMC</w:t>
                  </w:r>
                  <w:r>
                    <w:rPr>
                      <w:rFonts w:hint="eastAsia"/>
                      <w:lang w:eastAsia="zh-CN"/>
                    </w:rPr>
                    <w:t>指令第</w:t>
                  </w:r>
                  <w:r>
                    <w:rPr>
                      <w:rFonts w:hint="eastAsia"/>
                      <w:lang w:eastAsia="zh-CN"/>
                    </w:rPr>
                    <w:t>6</w:t>
                  </w:r>
                  <w:r>
                    <w:rPr>
                      <w:rFonts w:hint="eastAsia"/>
                      <w:lang w:eastAsia="zh-CN"/>
                    </w:rPr>
                    <w:t>条</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lang w:eastAsia="zh-CN"/>
                    </w:rPr>
                    <w:t>3</w:t>
                  </w:r>
                  <w:r>
                    <w:rPr>
                      <w:rFonts w:hint="eastAsia"/>
                      <w:lang w:eastAsia="zh-CN"/>
                    </w:rPr>
                    <w:t>)</w:t>
                  </w:r>
                  <w:r>
                    <w:rPr>
                      <w:rFonts w:hint="eastAsia"/>
                      <w:lang w:eastAsia="zh-CN"/>
                    </w:rPr>
                    <w:t>对具体网络位置未知采取特殊措施？</w:t>
                  </w:r>
                </w:p>
                <w:p w:rsidR="00F36D63" w:rsidRDefault="00F36D63" w:rsidP="005B4AC2">
                  <w:pPr>
                    <w:pStyle w:val="BodyText3"/>
                    <w:rPr>
                      <w:lang w:eastAsia="zh-CN"/>
                    </w:rPr>
                  </w:pPr>
                  <w:r>
                    <w:rPr>
                      <w:rFonts w:hint="eastAsia"/>
                      <w:lang w:eastAsia="zh-CN"/>
                    </w:rPr>
                    <w:t>考虑附件</w:t>
                  </w:r>
                  <w:r>
                    <w:rPr>
                      <w:lang w:eastAsia="zh-CN"/>
                    </w:rPr>
                    <w:t>2</w:t>
                  </w:r>
                  <w:r>
                    <w:rPr>
                      <w:rFonts w:hint="eastAsia"/>
                      <w:lang w:eastAsia="zh-CN"/>
                    </w:rPr>
                    <w:t>列出的问题</w:t>
                  </w:r>
                </w:p>
              </w:txbxContent>
            </v:textbox>
          </v:shape>
        </w:pict>
      </w:r>
      <w:r>
        <w:rPr>
          <w:noProof/>
          <w:lang w:val="en-US" w:eastAsia="zh-CN"/>
        </w:rPr>
        <w:pict>
          <v:shape id="_x0000_s1157" type="#_x0000_t202" style="position:absolute;left:0;text-align:left;margin-left:1in;margin-top:19.15pt;width:23.05pt;height:26.95pt;z-index:251699712" filled="f" stroked="f">
            <v:textbox style="mso-next-textbox:#_x0000_s1157">
              <w:txbxContent>
                <w:p w:rsidR="00F36D63" w:rsidRPr="00AD4B20" w:rsidRDefault="00F36D63" w:rsidP="005B4AC2">
                  <w:pPr>
                    <w:rPr>
                      <w:sz w:val="11"/>
                      <w:szCs w:val="11"/>
                      <w:lang w:eastAsia="zh-CN"/>
                    </w:rPr>
                  </w:pPr>
                  <w:r w:rsidRPr="00AD4B20">
                    <w:rPr>
                      <w:rFonts w:hint="eastAsia"/>
                      <w:b/>
                      <w:sz w:val="11"/>
                      <w:szCs w:val="11"/>
                      <w:lang w:eastAsia="zh-CN"/>
                    </w:rPr>
                    <w:t>没有</w:t>
                  </w:r>
                </w:p>
              </w:txbxContent>
            </v:textbox>
          </v:shape>
        </w:pict>
      </w:r>
    </w:p>
    <w:p w:rsidR="005B4AC2" w:rsidRPr="00CE19FC" w:rsidRDefault="005B4AC2" w:rsidP="005B4AC2">
      <w:pPr>
        <w:rPr>
          <w:lang w:val="en-US"/>
        </w:rPr>
      </w:pPr>
    </w:p>
    <w:p w:rsidR="004D7CC5" w:rsidRDefault="00D93FE1" w:rsidP="005B4AC2">
      <w:pPr>
        <w:pStyle w:val="Annextitle"/>
        <w:rPr>
          <w:rFonts w:ascii="Times New Roman" w:hAnsi="Times New Roman"/>
          <w:lang w:val="en-US" w:eastAsia="zh-CN"/>
        </w:rPr>
      </w:pPr>
      <w:r>
        <w:rPr>
          <w:rFonts w:ascii="Times New Roman" w:hAnsi="Times New Roman"/>
          <w:noProof/>
          <w:lang w:val="en-US" w:eastAsia="zh-CN"/>
        </w:rPr>
        <w:pict>
          <v:shape id="_x0000_s1205" type="#_x0000_t202" style="position:absolute;left:0;text-align:left;margin-left:151.2pt;margin-top:40.3pt;width:71.6pt;height:25.2pt;z-index:251748864" o:allowincell="f" filled="f" stroked="f">
            <v:textbox style="mso-next-textbox:#_x0000_s1205" inset=".5mm,.3mm,.5mm,.3mm">
              <w:txbxContent>
                <w:p w:rsidR="00F36D63" w:rsidRPr="004F6FBC" w:rsidRDefault="00F36D63" w:rsidP="00874A01">
                  <w:pPr>
                    <w:spacing w:before="0" w:line="220" w:lineRule="exact"/>
                    <w:jc w:val="right"/>
                    <w:rPr>
                      <w:b/>
                      <w:bCs/>
                      <w:sz w:val="14"/>
                      <w:lang w:val="en-US" w:eastAsia="zh-CN"/>
                    </w:rPr>
                  </w:pPr>
                  <w:r w:rsidRPr="004F6FBC">
                    <w:rPr>
                      <w:rFonts w:hint="eastAsia"/>
                      <w:b/>
                      <w:bCs/>
                      <w:sz w:val="14"/>
                      <w:lang w:val="en-US" w:eastAsia="zh-CN"/>
                    </w:rPr>
                    <w:t>不，决定不采取</w:t>
                  </w:r>
                </w:p>
                <w:p w:rsidR="00F36D63" w:rsidRPr="004F6FBC" w:rsidRDefault="00F36D63" w:rsidP="00874A01">
                  <w:pPr>
                    <w:spacing w:before="0" w:line="220" w:lineRule="exact"/>
                    <w:jc w:val="right"/>
                    <w:rPr>
                      <w:b/>
                      <w:bCs/>
                      <w:sz w:val="14"/>
                      <w:lang w:val="en-US" w:eastAsia="zh-CN"/>
                    </w:rPr>
                  </w:pPr>
                  <w:r w:rsidRPr="004F6FBC">
                    <w:rPr>
                      <w:rFonts w:hint="eastAsia"/>
                      <w:b/>
                      <w:bCs/>
                      <w:sz w:val="14"/>
                      <w:lang w:val="en-US" w:eastAsia="zh-CN"/>
                    </w:rPr>
                    <w:t>特殊措施</w:t>
                  </w:r>
                </w:p>
              </w:txbxContent>
            </v:textbox>
          </v:shape>
        </w:pict>
      </w:r>
    </w:p>
    <w:p w:rsidR="005B4AC2" w:rsidRPr="00CE19FC" w:rsidRDefault="00D93FE1" w:rsidP="005B4AC2">
      <w:pPr>
        <w:pStyle w:val="Annextitle"/>
        <w:rPr>
          <w:rFonts w:ascii="Times New Roman" w:hAnsi="Times New Roman"/>
          <w:lang w:val="en-US" w:eastAsia="fr-FR"/>
        </w:rPr>
        <w:sectPr w:rsidR="005B4AC2" w:rsidRPr="00CE19FC" w:rsidSect="00654D76">
          <w:headerReference w:type="default" r:id="rId17"/>
          <w:footerReference w:type="default" r:id="rId18"/>
          <w:pgSz w:w="11907" w:h="16834" w:code="9"/>
          <w:pgMar w:top="1418" w:right="1134" w:bottom="1134" w:left="1134" w:header="720" w:footer="482" w:gutter="0"/>
          <w:paperSrc w:first="7" w:other="7"/>
          <w:pgNumType w:start="1"/>
          <w:cols w:space="720"/>
          <w:docGrid w:linePitch="326"/>
        </w:sectPr>
      </w:pPr>
      <w:r>
        <w:rPr>
          <w:rFonts w:ascii="Times New Roman" w:hAnsi="Times New Roman"/>
          <w:noProof/>
          <w:lang w:val="en-US" w:eastAsia="zh-CN"/>
        </w:rPr>
        <w:pict>
          <v:shape id="_x0000_s1206" type="#_x0000_t202" style="position:absolute;left:0;text-align:left;margin-left:355pt;margin-top:2.9pt;width:71.55pt;height:27.45pt;z-index:251749888" o:allowincell="f" filled="f" stroked="f">
            <v:textbox style="mso-next-textbox:#_x0000_s1206" inset=".5mm,.3mm,.5mm,.3mm">
              <w:txbxContent>
                <w:p w:rsidR="00F36D63" w:rsidRPr="004F6FBC" w:rsidRDefault="00F36D63" w:rsidP="004F6FBC">
                  <w:pPr>
                    <w:spacing w:before="0" w:line="220" w:lineRule="exact"/>
                    <w:jc w:val="left"/>
                    <w:rPr>
                      <w:b/>
                      <w:bCs/>
                      <w:sz w:val="14"/>
                      <w:lang w:val="en-US" w:eastAsia="zh-CN"/>
                    </w:rPr>
                  </w:pPr>
                  <w:r w:rsidRPr="004F6FBC">
                    <w:rPr>
                      <w:rFonts w:hint="eastAsia"/>
                      <w:b/>
                      <w:bCs/>
                      <w:sz w:val="14"/>
                      <w:lang w:val="en-US" w:eastAsia="zh-CN"/>
                    </w:rPr>
                    <w:t>是的，决定采取</w:t>
                  </w:r>
                </w:p>
                <w:p w:rsidR="00F36D63" w:rsidRPr="004F6FBC" w:rsidRDefault="00F36D63" w:rsidP="004F6FBC">
                  <w:pPr>
                    <w:spacing w:before="0" w:line="220" w:lineRule="exact"/>
                    <w:jc w:val="left"/>
                    <w:rPr>
                      <w:b/>
                      <w:bCs/>
                      <w:sz w:val="14"/>
                      <w:lang w:val="en-US" w:eastAsia="zh-CN"/>
                    </w:rPr>
                  </w:pPr>
                  <w:r w:rsidRPr="004F6FBC">
                    <w:rPr>
                      <w:rFonts w:hint="eastAsia"/>
                      <w:b/>
                      <w:bCs/>
                      <w:sz w:val="14"/>
                      <w:lang w:val="en-US" w:eastAsia="zh-CN"/>
                    </w:rPr>
                    <w:t>特殊措施</w:t>
                  </w:r>
                </w:p>
              </w:txbxContent>
            </v:textbox>
          </v:shape>
        </w:pict>
      </w:r>
    </w:p>
    <w:p w:rsidR="005B4AC2" w:rsidRPr="00CE19FC" w:rsidRDefault="005B4AC2" w:rsidP="005B4AC2">
      <w:pPr>
        <w:pStyle w:val="AnnexNoTitle"/>
        <w:rPr>
          <w:lang w:val="en-US" w:eastAsia="zh-CN"/>
        </w:rPr>
      </w:pPr>
      <w:r w:rsidRPr="00CE19FC">
        <w:rPr>
          <w:lang w:val="en-US" w:eastAsia="zh-CN"/>
        </w:rPr>
        <w:lastRenderedPageBreak/>
        <w:t>ECC</w:t>
      </w:r>
      <w:r w:rsidRPr="00CE19FC">
        <w:rPr>
          <w:lang w:val="en-US" w:eastAsia="zh-CN"/>
        </w:rPr>
        <w:t>建议书</w:t>
      </w:r>
      <w:r w:rsidR="006326F7">
        <w:rPr>
          <w:lang w:val="en-US" w:eastAsia="zh-CN"/>
        </w:rPr>
        <w:t xml:space="preserve"> </w:t>
      </w:r>
      <w:r w:rsidR="00CE19FC">
        <w:rPr>
          <w:lang w:val="en-US" w:eastAsia="zh-CN"/>
        </w:rPr>
        <w:t>(</w:t>
      </w:r>
      <w:r w:rsidRPr="00CE19FC">
        <w:rPr>
          <w:lang w:val="en-US" w:eastAsia="zh-CN"/>
        </w:rPr>
        <w:t>05</w:t>
      </w:r>
      <w:r w:rsidR="00CE19FC">
        <w:rPr>
          <w:lang w:val="en-US" w:eastAsia="zh-CN"/>
        </w:rPr>
        <w:t>)</w:t>
      </w:r>
      <w:r w:rsidRPr="00CE19FC">
        <w:rPr>
          <w:lang w:val="en-US" w:eastAsia="zh-CN"/>
        </w:rPr>
        <w:t xml:space="preserve">04 </w:t>
      </w:r>
      <w:r w:rsidR="00923811">
        <w:rPr>
          <w:rFonts w:hint="eastAsia"/>
          <w:lang w:val="en-US" w:eastAsia="zh-CN"/>
        </w:rPr>
        <w:br/>
      </w:r>
      <w:r w:rsidRPr="00CE19FC">
        <w:rPr>
          <w:lang w:val="en-US" w:eastAsia="zh-CN"/>
        </w:rPr>
        <w:t>附件</w:t>
      </w:r>
      <w:r w:rsidRPr="00CE19FC">
        <w:rPr>
          <w:lang w:val="en-US" w:eastAsia="zh-CN"/>
        </w:rPr>
        <w:t>1</w:t>
      </w:r>
      <w:r w:rsidRPr="00CE19FC">
        <w:rPr>
          <w:lang w:val="en-US" w:eastAsia="zh-CN"/>
        </w:rPr>
        <w:t>之补遗</w:t>
      </w:r>
      <w:r w:rsidRPr="00CE19FC">
        <w:rPr>
          <w:lang w:val="en-US" w:eastAsia="zh-CN"/>
        </w:rPr>
        <w:br/>
      </w:r>
      <w:r w:rsidRPr="00CE19FC">
        <w:rPr>
          <w:lang w:val="en-US" w:eastAsia="zh-CN"/>
        </w:rPr>
        <w:br/>
      </w:r>
      <w:r w:rsidR="006326F7">
        <w:rPr>
          <w:lang w:val="en-US" w:eastAsia="zh-CN"/>
        </w:rPr>
        <w:t>关于</w:t>
      </w:r>
      <w:r w:rsidRPr="00CE19FC">
        <w:rPr>
          <w:lang w:val="en-US" w:eastAsia="zh-CN"/>
        </w:rPr>
        <w:t>ECC</w:t>
      </w:r>
      <w:r w:rsidR="006326F7">
        <w:rPr>
          <w:lang w:val="en-US" w:eastAsia="zh-CN"/>
        </w:rPr>
        <w:t>建议书</w:t>
      </w:r>
      <w:r w:rsidR="00CE19FC">
        <w:rPr>
          <w:lang w:val="en-US" w:eastAsia="zh-CN"/>
        </w:rPr>
        <w:t>(</w:t>
      </w:r>
      <w:r w:rsidRPr="00CE19FC">
        <w:rPr>
          <w:lang w:val="en-US" w:eastAsia="zh-CN"/>
        </w:rPr>
        <w:t>05</w:t>
      </w:r>
      <w:r w:rsidR="00CE19FC">
        <w:rPr>
          <w:lang w:val="en-US" w:eastAsia="zh-CN"/>
        </w:rPr>
        <w:t>)</w:t>
      </w:r>
      <w:r w:rsidRPr="00CE19FC">
        <w:rPr>
          <w:lang w:val="en-US" w:eastAsia="zh-CN"/>
        </w:rPr>
        <w:t>04</w:t>
      </w:r>
      <w:r w:rsidR="00C21ADC">
        <w:rPr>
          <w:rFonts w:eastAsia="SimSun" w:hint="eastAsia"/>
          <w:lang w:val="en-US" w:eastAsia="zh-CN"/>
        </w:rPr>
        <w:br/>
      </w:r>
      <w:r w:rsidRPr="00CE19FC">
        <w:rPr>
          <w:lang w:val="en-US" w:eastAsia="zh-CN"/>
        </w:rPr>
        <w:t>附件</w:t>
      </w:r>
      <w:r w:rsidRPr="00CE19FC">
        <w:rPr>
          <w:lang w:val="en-US" w:eastAsia="zh-CN"/>
        </w:rPr>
        <w:t>1</w:t>
      </w:r>
      <w:r w:rsidRPr="00CE19FC">
        <w:rPr>
          <w:lang w:val="en-US" w:eastAsia="zh-CN"/>
        </w:rPr>
        <w:t>流程图的说明</w:t>
      </w:r>
    </w:p>
    <w:p w:rsidR="005B4AC2" w:rsidRPr="00CE19FC" w:rsidRDefault="005B4AC2" w:rsidP="005B4AC2">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8505"/>
      </w:tblGrid>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eastAsia="zh-CN"/>
              </w:rPr>
            </w:pPr>
            <w:r w:rsidRPr="00CE19FC">
              <w:rPr>
                <w:lang w:val="en-US" w:eastAsia="zh-CN"/>
              </w:rPr>
              <w:t>0</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6326F7" w:rsidP="007C69FA">
            <w:pPr>
              <w:pStyle w:val="Tabletext"/>
              <w:jc w:val="left"/>
              <w:rPr>
                <w:lang w:val="en-US" w:eastAsia="zh-CN"/>
              </w:rPr>
            </w:pPr>
            <w:r>
              <w:rPr>
                <w:rFonts w:hint="eastAsia"/>
                <w:lang w:val="en-US" w:eastAsia="zh-CN"/>
              </w:rPr>
              <w:t>起</w:t>
            </w:r>
            <w:r w:rsidR="005B4AC2" w:rsidRPr="00CE19FC">
              <w:rPr>
                <w:lang w:val="en-US" w:eastAsia="zh-CN"/>
              </w:rPr>
              <w:t>点</w:t>
            </w:r>
          </w:p>
          <w:p w:rsidR="005B4AC2" w:rsidRPr="00CE19FC" w:rsidRDefault="006326F7" w:rsidP="00B5424F">
            <w:pPr>
              <w:pStyle w:val="Tabletext"/>
              <w:jc w:val="left"/>
              <w:rPr>
                <w:lang w:val="en-US" w:eastAsia="zh-CN"/>
              </w:rPr>
            </w:pPr>
            <w:r>
              <w:rPr>
                <w:lang w:val="en-US" w:eastAsia="zh-CN"/>
              </w:rPr>
              <w:t>这个流程</w:t>
            </w:r>
            <w:r w:rsidR="00B5424F">
              <w:rPr>
                <w:rFonts w:hint="eastAsia"/>
                <w:lang w:val="en-US" w:eastAsia="zh-CN"/>
              </w:rPr>
              <w:t>从</w:t>
            </w:r>
            <w:r w:rsidR="00B5424F" w:rsidRPr="00CE19FC">
              <w:rPr>
                <w:lang w:val="en-US" w:eastAsia="zh-CN"/>
              </w:rPr>
              <w:t>一个</w:t>
            </w:r>
            <w:r w:rsidR="00B5424F">
              <w:rPr>
                <w:rFonts w:hint="eastAsia"/>
                <w:lang w:val="en-US" w:eastAsia="zh-CN"/>
              </w:rPr>
              <w:t>与</w:t>
            </w:r>
            <w:r w:rsidR="005B4AC2" w:rsidRPr="00CE19FC">
              <w:rPr>
                <w:lang w:val="en-US" w:eastAsia="zh-CN"/>
              </w:rPr>
              <w:t>无线电通信系统和电力线网络</w:t>
            </w:r>
            <w:r w:rsidR="00B5424F">
              <w:rPr>
                <w:rFonts w:hint="eastAsia"/>
                <w:lang w:val="en-US" w:eastAsia="zh-CN"/>
              </w:rPr>
              <w:t>相关</w:t>
            </w:r>
            <w:r w:rsidR="005B4AC2" w:rsidRPr="00CE19FC">
              <w:rPr>
                <w:lang w:val="en-US" w:eastAsia="zh-CN"/>
              </w:rPr>
              <w:t>的尚未解决的干扰投诉</w:t>
            </w:r>
            <w:r w:rsidR="00B5424F">
              <w:rPr>
                <w:rFonts w:hint="eastAsia"/>
                <w:lang w:val="en-US" w:eastAsia="zh-CN"/>
              </w:rPr>
              <w:t>开始</w:t>
            </w:r>
            <w:r w:rsidR="005B4AC2" w:rsidRPr="00CE19FC">
              <w:rPr>
                <w:lang w:val="en-US" w:eastAsia="zh-CN"/>
              </w:rPr>
              <w:t>。主管部门鼓励相关各方在自愿的基础上自己解决这种干扰问题。</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eastAsia="zh-CN"/>
              </w:rPr>
            </w:pPr>
            <w:r w:rsidRPr="00CE19FC">
              <w:rPr>
                <w:lang w:val="en-US" w:eastAsia="zh-CN"/>
              </w:rPr>
              <w:t>1</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B5424F" w:rsidP="007C69FA">
            <w:pPr>
              <w:pStyle w:val="Tabletext"/>
              <w:jc w:val="left"/>
              <w:rPr>
                <w:lang w:val="en-US" w:eastAsia="zh-CN"/>
              </w:rPr>
            </w:pPr>
            <w:r>
              <w:rPr>
                <w:lang w:val="en-US" w:eastAsia="zh-CN"/>
              </w:rPr>
              <w:t>收集</w:t>
            </w:r>
            <w:r>
              <w:rPr>
                <w:rFonts w:hint="eastAsia"/>
                <w:lang w:val="en-US" w:eastAsia="zh-CN"/>
              </w:rPr>
              <w:t>关于</w:t>
            </w:r>
            <w:r w:rsidR="005B4AC2" w:rsidRPr="00CE19FC">
              <w:rPr>
                <w:lang w:val="en-US" w:eastAsia="zh-CN"/>
              </w:rPr>
              <w:t>干扰源的信息</w:t>
            </w:r>
          </w:p>
          <w:p w:rsidR="005B4AC2" w:rsidRPr="00CE19FC" w:rsidRDefault="005B4AC2" w:rsidP="007C69FA">
            <w:pPr>
              <w:pStyle w:val="Tabletext"/>
              <w:jc w:val="left"/>
              <w:rPr>
                <w:lang w:val="en-US" w:eastAsia="zh-CN"/>
              </w:rPr>
            </w:pPr>
            <w:r w:rsidRPr="00CE19FC">
              <w:rPr>
                <w:lang w:val="en-US" w:eastAsia="zh-CN"/>
              </w:rPr>
              <w:t>•</w:t>
            </w:r>
            <w:r w:rsidRPr="00CE19FC">
              <w:rPr>
                <w:lang w:val="en-US" w:eastAsia="zh-CN"/>
              </w:rPr>
              <w:tab/>
            </w:r>
            <w:r w:rsidR="00B5424F">
              <w:rPr>
                <w:lang w:val="en-US" w:eastAsia="zh-CN"/>
              </w:rPr>
              <w:t>确定该干扰是否是由电力线</w:t>
            </w:r>
            <w:r w:rsidR="00B5424F">
              <w:rPr>
                <w:rFonts w:hint="eastAsia"/>
                <w:lang w:val="en-US" w:eastAsia="zh-CN"/>
              </w:rPr>
              <w:t>通</w:t>
            </w:r>
            <w:r w:rsidR="00B5424F">
              <w:rPr>
                <w:lang w:val="en-US" w:eastAsia="zh-CN"/>
              </w:rPr>
              <w:t>信网</w:t>
            </w:r>
            <w:r w:rsidRPr="00CE19FC">
              <w:rPr>
                <w:lang w:val="en-US" w:eastAsia="zh-CN"/>
              </w:rPr>
              <w:t>引起</w:t>
            </w:r>
          </w:p>
          <w:p w:rsidR="005B4AC2" w:rsidRPr="00CE19FC" w:rsidRDefault="005B4AC2" w:rsidP="00D97AA4">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要求提供假设</w:t>
            </w:r>
            <w:r w:rsidR="00B5424F" w:rsidRPr="00CE19FC">
              <w:rPr>
                <w:lang w:val="en-US" w:eastAsia="zh-CN"/>
              </w:rPr>
              <w:t>该</w:t>
            </w:r>
            <w:r w:rsidR="00B5424F">
              <w:rPr>
                <w:lang w:val="en-US" w:eastAsia="zh-CN"/>
              </w:rPr>
              <w:t>网络遵守相关指令的证据。人们一般认为电力线电信网</w:t>
            </w:r>
            <w:r w:rsidRPr="00CE19FC">
              <w:rPr>
                <w:lang w:val="en-US" w:eastAsia="zh-CN"/>
              </w:rPr>
              <w:t>是固定装置，</w:t>
            </w:r>
            <w:r w:rsidR="00D97AA4">
              <w:rPr>
                <w:rFonts w:hint="eastAsia"/>
                <w:lang w:val="en-US" w:eastAsia="zh-CN"/>
              </w:rPr>
              <w:t>只有</w:t>
            </w:r>
            <w:r w:rsidRPr="00CE19FC">
              <w:rPr>
                <w:lang w:val="en-US" w:eastAsia="zh-CN"/>
              </w:rPr>
              <w:t>遵守</w:t>
            </w:r>
            <w:r w:rsidRPr="00CE19FC">
              <w:rPr>
                <w:lang w:val="en-US" w:eastAsia="zh-CN"/>
              </w:rPr>
              <w:t>EMC</w:t>
            </w:r>
            <w:r w:rsidR="00B5424F">
              <w:rPr>
                <w:lang w:val="en-US" w:eastAsia="zh-CN"/>
              </w:rPr>
              <w:t>指令</w:t>
            </w:r>
            <w:r w:rsidRPr="00CE19FC">
              <w:rPr>
                <w:lang w:val="en-US" w:eastAsia="zh-CN"/>
              </w:rPr>
              <w:t>的</w:t>
            </w:r>
            <w:r w:rsidR="00D97AA4">
              <w:rPr>
                <w:rFonts w:hint="eastAsia"/>
                <w:lang w:val="en-US" w:eastAsia="zh-CN"/>
              </w:rPr>
              <w:t>基本</w:t>
            </w:r>
            <w:r w:rsidRPr="00CE19FC">
              <w:rPr>
                <w:lang w:val="en-US" w:eastAsia="zh-CN"/>
              </w:rPr>
              <w:t>要求，这些网络才能</w:t>
            </w:r>
            <w:r w:rsidR="00D97AA4">
              <w:rPr>
                <w:rFonts w:hint="eastAsia"/>
                <w:lang w:val="en-US" w:eastAsia="zh-CN"/>
              </w:rPr>
              <w:t>投入</w:t>
            </w:r>
            <w:r w:rsidRPr="00CE19FC">
              <w:rPr>
                <w:lang w:val="en-US" w:eastAsia="zh-CN"/>
              </w:rPr>
              <w:t>运行。</w:t>
            </w:r>
          </w:p>
        </w:tc>
      </w:tr>
      <w:tr w:rsidR="005B4AC2" w:rsidRPr="00CE19FC" w:rsidTr="00117563">
        <w:trPr>
          <w:jc w:val="center"/>
        </w:trPr>
        <w:tc>
          <w:tcPr>
            <w:tcW w:w="567" w:type="dxa"/>
            <w:tcBorders>
              <w:top w:val="single" w:sz="4" w:space="0" w:color="auto"/>
              <w:left w:val="single" w:sz="4" w:space="0" w:color="auto"/>
              <w:bottom w:val="nil"/>
              <w:right w:val="single" w:sz="4" w:space="0" w:color="auto"/>
            </w:tcBorders>
          </w:tcPr>
          <w:p w:rsidR="005B4AC2" w:rsidRPr="00CE19FC" w:rsidRDefault="005B4AC2" w:rsidP="007C69FA">
            <w:pPr>
              <w:pStyle w:val="Tabletext"/>
              <w:jc w:val="center"/>
              <w:rPr>
                <w:lang w:val="en-US" w:eastAsia="zh-CN"/>
              </w:rPr>
            </w:pPr>
          </w:p>
        </w:tc>
        <w:tc>
          <w:tcPr>
            <w:tcW w:w="567" w:type="dxa"/>
            <w:tcBorders>
              <w:top w:val="single" w:sz="4" w:space="0" w:color="auto"/>
              <w:left w:val="single" w:sz="4" w:space="0" w:color="auto"/>
              <w:bottom w:val="single" w:sz="4" w:space="0" w:color="auto"/>
              <w:right w:val="nil"/>
            </w:tcBorders>
          </w:tcPr>
          <w:p w:rsidR="005B4AC2" w:rsidRPr="00CE19FC" w:rsidRDefault="005B4AC2" w:rsidP="007C69FA">
            <w:pPr>
              <w:pStyle w:val="Tabletext"/>
              <w:jc w:val="left"/>
              <w:rPr>
                <w:lang w:val="en-US"/>
              </w:rPr>
            </w:pPr>
            <w:r w:rsidRPr="00CE19FC">
              <w:rPr>
                <w:lang w:val="en-US"/>
              </w:rPr>
              <w:t>1a</w:t>
            </w:r>
          </w:p>
        </w:tc>
        <w:tc>
          <w:tcPr>
            <w:tcW w:w="8505" w:type="dxa"/>
            <w:tcBorders>
              <w:top w:val="single" w:sz="4" w:space="0" w:color="auto"/>
              <w:left w:val="nil"/>
              <w:bottom w:val="single" w:sz="4" w:space="0" w:color="auto"/>
              <w:right w:val="single" w:sz="4" w:space="0" w:color="auto"/>
            </w:tcBorders>
          </w:tcPr>
          <w:p w:rsidR="005B4AC2" w:rsidRPr="00CE19FC" w:rsidRDefault="005B4AC2" w:rsidP="007C69FA">
            <w:pPr>
              <w:pStyle w:val="Tabletext"/>
              <w:jc w:val="left"/>
              <w:rPr>
                <w:lang w:val="en-US" w:eastAsia="zh-CN"/>
              </w:rPr>
            </w:pPr>
            <w:r w:rsidRPr="00CE19FC">
              <w:rPr>
                <w:lang w:val="en-US" w:eastAsia="zh-CN"/>
              </w:rPr>
              <w:t>国家主管部门必须对下列要求进行评估：</w:t>
            </w:r>
          </w:p>
          <w:p w:rsidR="005B4AC2" w:rsidRPr="00CE19FC" w:rsidRDefault="005B4AC2" w:rsidP="007C69FA">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必须运用良好的工程实践，尊重相关组件的</w:t>
            </w:r>
            <w:r w:rsidR="0089341A">
              <w:rPr>
                <w:rFonts w:hint="eastAsia"/>
                <w:lang w:val="en-US" w:eastAsia="zh-CN"/>
              </w:rPr>
              <w:t>预定</w:t>
            </w:r>
            <w:r w:rsidR="0089341A">
              <w:rPr>
                <w:lang w:val="en-US" w:eastAsia="zh-CN"/>
              </w:rPr>
              <w:t>用途，遵守</w:t>
            </w:r>
            <w:r w:rsidRPr="00CE19FC">
              <w:rPr>
                <w:lang w:val="en-US" w:eastAsia="zh-CN"/>
              </w:rPr>
              <w:t>EMC</w:t>
            </w:r>
            <w:r w:rsidR="0089341A">
              <w:rPr>
                <w:lang w:val="en-US" w:eastAsia="zh-CN"/>
              </w:rPr>
              <w:t>指令</w:t>
            </w:r>
            <w:r w:rsidR="0089341A">
              <w:rPr>
                <w:lang w:val="en-US" w:eastAsia="zh-CN"/>
              </w:rPr>
              <w:t xml:space="preserve"> </w:t>
            </w:r>
            <w:r w:rsidR="00CE19FC">
              <w:rPr>
                <w:lang w:val="en-US" w:eastAsia="zh-CN"/>
              </w:rPr>
              <w:t>(</w:t>
            </w:r>
            <w:r w:rsidRPr="00CE19FC">
              <w:rPr>
                <w:lang w:val="en-US" w:eastAsia="zh-CN"/>
              </w:rPr>
              <w:t>新</w:t>
            </w:r>
            <w:r w:rsidRPr="00CE19FC">
              <w:rPr>
                <w:lang w:val="en-US" w:eastAsia="zh-CN"/>
              </w:rPr>
              <w:t>EMC</w:t>
            </w:r>
            <w:r w:rsidRPr="00CE19FC">
              <w:rPr>
                <w:lang w:val="en-US" w:eastAsia="zh-CN"/>
              </w:rPr>
              <w:t>指令附件</w:t>
            </w:r>
            <w:r w:rsidRPr="00CE19FC">
              <w:rPr>
                <w:lang w:val="en-US" w:eastAsia="zh-CN"/>
              </w:rPr>
              <w:t>1</w:t>
            </w:r>
            <w:r w:rsidRPr="00CE19FC">
              <w:rPr>
                <w:lang w:val="en-US" w:eastAsia="zh-CN"/>
              </w:rPr>
              <w:t>第</w:t>
            </w:r>
            <w:r w:rsidRPr="00CE19FC">
              <w:rPr>
                <w:lang w:val="en-US" w:eastAsia="zh-CN"/>
              </w:rPr>
              <w:t>1</w:t>
            </w:r>
            <w:r w:rsidR="0089341A">
              <w:rPr>
                <w:lang w:val="en-US" w:eastAsia="zh-CN"/>
              </w:rPr>
              <w:t>页，见</w:t>
            </w:r>
            <w:r w:rsidRPr="00CE19FC">
              <w:rPr>
                <w:lang w:val="en-US" w:eastAsia="zh-CN"/>
              </w:rPr>
              <w:t>注</w:t>
            </w:r>
            <w:r w:rsidRPr="00CE19FC">
              <w:rPr>
                <w:lang w:val="en-US" w:eastAsia="zh-CN"/>
              </w:rPr>
              <w:t>3</w:t>
            </w:r>
            <w:r w:rsidR="00CE19FC">
              <w:rPr>
                <w:lang w:val="en-US" w:eastAsia="zh-CN"/>
              </w:rPr>
              <w:t>)</w:t>
            </w:r>
            <w:r w:rsidR="0089341A">
              <w:rPr>
                <w:rFonts w:hint="eastAsia"/>
                <w:lang w:val="en-US" w:eastAsia="zh-CN"/>
              </w:rPr>
              <w:t xml:space="preserve"> </w:t>
            </w:r>
            <w:r w:rsidR="0089341A">
              <w:rPr>
                <w:rFonts w:hint="eastAsia"/>
                <w:lang w:val="en-US" w:eastAsia="zh-CN"/>
              </w:rPr>
              <w:t>第</w:t>
            </w:r>
            <w:r w:rsidR="0089341A">
              <w:rPr>
                <w:rFonts w:hint="eastAsia"/>
                <w:lang w:val="en-US" w:eastAsia="zh-CN"/>
              </w:rPr>
              <w:t>4</w:t>
            </w:r>
            <w:r w:rsidR="0089341A">
              <w:rPr>
                <w:rFonts w:hint="eastAsia"/>
                <w:lang w:val="en-US" w:eastAsia="zh-CN"/>
              </w:rPr>
              <w:t>条</w:t>
            </w:r>
            <w:r w:rsidRPr="00CE19FC">
              <w:rPr>
                <w:lang w:val="en-US" w:eastAsia="zh-CN"/>
              </w:rPr>
              <w:t>列出的保护要求的前提下进行固定设备的安装。</w:t>
            </w:r>
            <w:r w:rsidRPr="00CE19FC">
              <w:rPr>
                <w:lang w:eastAsia="zh-CN"/>
              </w:rPr>
              <w:t>应该将这些良好的工程实践</w:t>
            </w:r>
            <w:r w:rsidR="0089341A">
              <w:rPr>
                <w:rFonts w:hint="eastAsia"/>
                <w:lang w:eastAsia="zh-CN"/>
              </w:rPr>
              <w:t>记录在案</w:t>
            </w:r>
            <w:r w:rsidRPr="00CE19FC">
              <w:rPr>
                <w:lang w:eastAsia="zh-CN"/>
              </w:rPr>
              <w:t>，并由专人保管，并在固定设备的运转期间随时</w:t>
            </w:r>
            <w:bookmarkStart w:id="23" w:name="OLE_LINK147"/>
            <w:r w:rsidRPr="00CE19FC">
              <w:rPr>
                <w:lang w:eastAsia="zh-CN"/>
              </w:rPr>
              <w:t>接受相关国家主管</w:t>
            </w:r>
            <w:bookmarkEnd w:id="23"/>
            <w:r w:rsidRPr="00CE19FC">
              <w:rPr>
                <w:lang w:eastAsia="zh-CN"/>
              </w:rPr>
              <w:t>部门的审查。</w:t>
            </w:r>
          </w:p>
          <w:p w:rsidR="005B4AC2" w:rsidRPr="00CE19FC" w:rsidRDefault="005B4AC2" w:rsidP="0089341A">
            <w:pPr>
              <w:pStyle w:val="Tabletext"/>
              <w:ind w:left="284" w:hanging="284"/>
              <w:jc w:val="left"/>
              <w:rPr>
                <w:lang w:val="en-US" w:eastAsia="zh-CN"/>
              </w:rPr>
            </w:pPr>
            <w:r w:rsidRPr="00CE19FC">
              <w:rPr>
                <w:lang w:val="en-US" w:eastAsia="zh-CN"/>
              </w:rPr>
              <w:t>•</w:t>
            </w:r>
            <w:r w:rsidRPr="00CE19FC">
              <w:rPr>
                <w:lang w:val="en-US" w:eastAsia="zh-CN"/>
              </w:rPr>
              <w:tab/>
            </w:r>
            <w:r w:rsidR="0089341A">
              <w:rPr>
                <w:lang w:val="en-US" w:eastAsia="zh-CN"/>
              </w:rPr>
              <w:t>另外，事先要求可能适用于某些地点，例如，如果先出台的</w:t>
            </w:r>
            <w:r w:rsidRPr="00CE19FC">
              <w:rPr>
                <w:lang w:val="en-US" w:eastAsia="zh-CN"/>
              </w:rPr>
              <w:t>EMC</w:t>
            </w:r>
            <w:r w:rsidR="0089341A">
              <w:rPr>
                <w:lang w:val="en-US" w:eastAsia="zh-CN"/>
              </w:rPr>
              <w:t>指令</w:t>
            </w:r>
            <w:r w:rsidRPr="00CE19FC">
              <w:rPr>
                <w:lang w:val="en-US" w:eastAsia="zh-CN"/>
              </w:rPr>
              <w:t>第</w:t>
            </w:r>
            <w:r w:rsidRPr="00CE19FC">
              <w:rPr>
                <w:lang w:val="en-US" w:eastAsia="zh-CN"/>
              </w:rPr>
              <w:t>6</w:t>
            </w:r>
            <w:r w:rsidR="0089341A">
              <w:rPr>
                <w:rFonts w:hint="eastAsia"/>
                <w:lang w:val="en-US" w:eastAsia="zh-CN"/>
              </w:rPr>
              <w:t>条</w:t>
            </w:r>
            <w:r w:rsidR="0089341A">
              <w:rPr>
                <w:rFonts w:hint="eastAsia"/>
                <w:lang w:val="en-US" w:eastAsia="zh-CN"/>
              </w:rPr>
              <w:t>(</w:t>
            </w:r>
            <w:r w:rsidR="0089341A" w:rsidRPr="00CE19FC">
              <w:rPr>
                <w:lang w:val="en-US" w:eastAsia="zh-CN"/>
              </w:rPr>
              <w:t>新</w:t>
            </w:r>
            <w:r w:rsidR="0089341A" w:rsidRPr="00CE19FC">
              <w:rPr>
                <w:lang w:val="en-US" w:eastAsia="zh-CN"/>
              </w:rPr>
              <w:t>EMC</w:t>
            </w:r>
            <w:r w:rsidR="0089341A" w:rsidRPr="00CE19FC">
              <w:rPr>
                <w:lang w:val="en-US" w:eastAsia="zh-CN"/>
              </w:rPr>
              <w:t>指令</w:t>
            </w:r>
            <w:r w:rsidR="0089341A">
              <w:rPr>
                <w:rFonts w:hint="eastAsia"/>
                <w:lang w:val="en-US" w:eastAsia="zh-CN"/>
              </w:rPr>
              <w:t>第</w:t>
            </w:r>
            <w:r w:rsidR="0089341A">
              <w:rPr>
                <w:rFonts w:hint="eastAsia"/>
                <w:lang w:val="en-US" w:eastAsia="zh-CN"/>
              </w:rPr>
              <w:t>4</w:t>
            </w:r>
            <w:r w:rsidR="0089341A">
              <w:rPr>
                <w:rFonts w:hint="eastAsia"/>
                <w:lang w:val="en-US" w:eastAsia="zh-CN"/>
              </w:rPr>
              <w:t>条，见注</w:t>
            </w:r>
            <w:r w:rsidR="0089341A">
              <w:rPr>
                <w:rFonts w:hint="eastAsia"/>
                <w:lang w:val="en-US" w:eastAsia="zh-CN"/>
              </w:rPr>
              <w:t>3)</w:t>
            </w:r>
            <w:r w:rsidR="0089341A">
              <w:rPr>
                <w:rFonts w:hint="eastAsia"/>
                <w:lang w:val="en-US" w:eastAsia="zh-CN"/>
              </w:rPr>
              <w:t>程序</w:t>
            </w:r>
            <w:r w:rsidRPr="00CE19FC">
              <w:rPr>
                <w:lang w:val="en-US" w:eastAsia="zh-CN"/>
              </w:rPr>
              <w:t>通过禁止电力线网络在某些地区</w:t>
            </w:r>
            <w:r w:rsidR="0089341A">
              <w:rPr>
                <w:rFonts w:hint="eastAsia"/>
                <w:lang w:val="en-US" w:eastAsia="zh-CN"/>
              </w:rPr>
              <w:t>投入</w:t>
            </w:r>
            <w:r w:rsidR="0089341A">
              <w:rPr>
                <w:lang w:val="en-US" w:eastAsia="zh-CN"/>
              </w:rPr>
              <w:t>运行或</w:t>
            </w:r>
            <w:r w:rsidRPr="00CE19FC">
              <w:rPr>
                <w:lang w:val="en-US" w:eastAsia="zh-CN"/>
              </w:rPr>
              <w:t>使用，来解决上述地区出</w:t>
            </w:r>
            <w:r w:rsidR="0089341A">
              <w:rPr>
                <w:lang w:val="en-US" w:eastAsia="zh-CN"/>
              </w:rPr>
              <w:t>现的或</w:t>
            </w:r>
            <w:r w:rsidR="0089341A">
              <w:rPr>
                <w:rFonts w:hint="eastAsia"/>
                <w:lang w:val="en-US" w:eastAsia="zh-CN"/>
              </w:rPr>
              <w:t>预计要出现的</w:t>
            </w:r>
            <w:r w:rsidRPr="00CE19FC">
              <w:rPr>
                <w:lang w:val="en-US" w:eastAsia="zh-CN"/>
              </w:rPr>
              <w:t>EMC</w:t>
            </w:r>
            <w:r w:rsidRPr="00CE19FC">
              <w:rPr>
                <w:lang w:val="en-US" w:eastAsia="zh-CN"/>
              </w:rPr>
              <w:t>问题的话</w:t>
            </w:r>
          </w:p>
        </w:tc>
      </w:tr>
      <w:tr w:rsidR="005B4AC2" w:rsidRPr="00CE19FC" w:rsidTr="00117563">
        <w:trPr>
          <w:jc w:val="center"/>
        </w:trPr>
        <w:tc>
          <w:tcPr>
            <w:tcW w:w="567" w:type="dxa"/>
            <w:tcBorders>
              <w:top w:val="nil"/>
              <w:left w:val="single" w:sz="4" w:space="0" w:color="auto"/>
              <w:bottom w:val="nil"/>
              <w:right w:val="single" w:sz="4" w:space="0" w:color="auto"/>
            </w:tcBorders>
          </w:tcPr>
          <w:p w:rsidR="005B4AC2" w:rsidRPr="00CE19FC" w:rsidRDefault="005B4AC2" w:rsidP="007C69FA">
            <w:pPr>
              <w:pStyle w:val="Tabletext"/>
              <w:jc w:val="center"/>
              <w:rPr>
                <w:lang w:val="en-US" w:eastAsia="zh-CN"/>
              </w:rPr>
            </w:pPr>
          </w:p>
        </w:tc>
        <w:tc>
          <w:tcPr>
            <w:tcW w:w="567" w:type="dxa"/>
            <w:tcBorders>
              <w:top w:val="single" w:sz="4" w:space="0" w:color="auto"/>
              <w:left w:val="single" w:sz="4" w:space="0" w:color="auto"/>
              <w:bottom w:val="single" w:sz="4" w:space="0" w:color="auto"/>
              <w:right w:val="nil"/>
            </w:tcBorders>
          </w:tcPr>
          <w:p w:rsidR="005B4AC2" w:rsidRPr="00CE19FC" w:rsidRDefault="00117563" w:rsidP="007C69FA">
            <w:pPr>
              <w:pStyle w:val="Tabletext"/>
              <w:jc w:val="left"/>
              <w:rPr>
                <w:lang w:val="en-US"/>
              </w:rPr>
            </w:pPr>
            <w:r>
              <w:rPr>
                <w:rFonts w:hint="eastAsia"/>
                <w:lang w:val="en-US" w:eastAsia="zh-CN"/>
              </w:rPr>
              <w:t>1</w:t>
            </w:r>
            <w:r w:rsidR="005B4AC2" w:rsidRPr="00CE19FC">
              <w:rPr>
                <w:lang w:val="en-US"/>
              </w:rPr>
              <w:t>b</w:t>
            </w:r>
          </w:p>
        </w:tc>
        <w:tc>
          <w:tcPr>
            <w:tcW w:w="8505" w:type="dxa"/>
            <w:tcBorders>
              <w:top w:val="single" w:sz="4" w:space="0" w:color="auto"/>
              <w:left w:val="nil"/>
              <w:bottom w:val="single" w:sz="4" w:space="0" w:color="auto"/>
              <w:right w:val="single" w:sz="4" w:space="0" w:color="auto"/>
            </w:tcBorders>
          </w:tcPr>
          <w:p w:rsidR="005B4AC2" w:rsidRPr="00CE19FC" w:rsidRDefault="005B4AC2" w:rsidP="007C69FA">
            <w:pPr>
              <w:pStyle w:val="Tabletext"/>
              <w:jc w:val="left"/>
              <w:rPr>
                <w:lang w:val="en-US" w:eastAsia="zh-CN"/>
              </w:rPr>
            </w:pPr>
            <w:r w:rsidRPr="00CE19FC">
              <w:rPr>
                <w:lang w:val="en-US" w:eastAsia="zh-CN"/>
              </w:rPr>
              <w:t>如果网络不遵守</w:t>
            </w:r>
            <w:r w:rsidRPr="00CE19FC">
              <w:rPr>
                <w:lang w:val="en-US" w:eastAsia="zh-CN"/>
              </w:rPr>
              <w:t>EMC</w:t>
            </w:r>
            <w:r w:rsidRPr="00CE19FC">
              <w:rPr>
                <w:lang w:val="en-US" w:eastAsia="zh-CN"/>
              </w:rPr>
              <w:t>指令：</w:t>
            </w:r>
          </w:p>
          <w:p w:rsidR="005B4AC2" w:rsidRPr="00CE19FC" w:rsidRDefault="005B4AC2" w:rsidP="007C69FA">
            <w:pPr>
              <w:pStyle w:val="Tabletext"/>
              <w:ind w:left="284" w:hanging="284"/>
              <w:jc w:val="left"/>
              <w:rPr>
                <w:lang w:val="en-US" w:eastAsia="zh-CN"/>
              </w:rPr>
            </w:pPr>
            <w:r w:rsidRPr="00CE19FC">
              <w:rPr>
                <w:lang w:val="en-US" w:eastAsia="zh-CN"/>
              </w:rPr>
              <w:t>•</w:t>
            </w:r>
            <w:r w:rsidRPr="00CE19FC">
              <w:rPr>
                <w:lang w:val="en-US" w:eastAsia="zh-CN"/>
              </w:rPr>
              <w:tab/>
            </w:r>
            <w:r w:rsidR="00757F97">
              <w:rPr>
                <w:lang w:val="en-US" w:eastAsia="zh-CN"/>
              </w:rPr>
              <w:t>人们一般认为，电力线通信网</w:t>
            </w:r>
            <w:r w:rsidRPr="00CE19FC">
              <w:rPr>
                <w:lang w:val="en-US" w:eastAsia="zh-CN"/>
              </w:rPr>
              <w:t>是固定设备，</w:t>
            </w:r>
            <w:r w:rsidR="00757F97">
              <w:rPr>
                <w:rFonts w:hint="eastAsia"/>
                <w:lang w:val="en-US" w:eastAsia="zh-CN"/>
              </w:rPr>
              <w:t>只有</w:t>
            </w:r>
            <w:r w:rsidR="008432CD">
              <w:rPr>
                <w:rFonts w:hint="eastAsia"/>
                <w:lang w:val="en-US" w:eastAsia="zh-CN"/>
              </w:rPr>
              <w:t>符合</w:t>
            </w:r>
            <w:r w:rsidRPr="00CE19FC">
              <w:rPr>
                <w:lang w:val="en-US" w:eastAsia="zh-CN"/>
              </w:rPr>
              <w:t>EMC</w:t>
            </w:r>
            <w:r w:rsidR="00757F97">
              <w:rPr>
                <w:lang w:val="en-US" w:eastAsia="zh-CN"/>
              </w:rPr>
              <w:t>指令</w:t>
            </w:r>
            <w:bookmarkStart w:id="24" w:name="OLE_LINK148"/>
            <w:r w:rsidRPr="00CE19FC">
              <w:rPr>
                <w:lang w:val="en-US" w:eastAsia="zh-CN"/>
              </w:rPr>
              <w:t>才能</w:t>
            </w:r>
            <w:bookmarkEnd w:id="24"/>
            <w:r w:rsidR="00757F97">
              <w:rPr>
                <w:rFonts w:hint="eastAsia"/>
                <w:lang w:val="en-US" w:eastAsia="zh-CN"/>
              </w:rPr>
              <w:t>投入</w:t>
            </w:r>
            <w:r w:rsidRPr="00CE19FC">
              <w:rPr>
                <w:lang w:val="en-US" w:eastAsia="zh-CN"/>
              </w:rPr>
              <w:t>运行</w:t>
            </w:r>
            <w:r w:rsidR="008432CD">
              <w:rPr>
                <w:rFonts w:hint="eastAsia"/>
                <w:lang w:val="en-US" w:eastAsia="zh-CN"/>
              </w:rPr>
              <w:t>，</w:t>
            </w:r>
            <w:r w:rsidRPr="00CE19FC">
              <w:rPr>
                <w:lang w:val="en-US" w:eastAsia="zh-CN"/>
              </w:rPr>
              <w:t>因此这种网络</w:t>
            </w:r>
            <w:r w:rsidR="008432CD">
              <w:rPr>
                <w:rFonts w:hint="eastAsia"/>
                <w:lang w:val="en-US" w:eastAsia="zh-CN"/>
              </w:rPr>
              <w:t>必定符合</w:t>
            </w:r>
            <w:r w:rsidRPr="00CE19FC">
              <w:rPr>
                <w:lang w:val="en-US" w:eastAsia="zh-CN"/>
              </w:rPr>
              <w:t>EMC</w:t>
            </w:r>
            <w:r w:rsidR="008432CD">
              <w:rPr>
                <w:lang w:val="en-US" w:eastAsia="zh-CN"/>
              </w:rPr>
              <w:t>指令</w:t>
            </w:r>
            <w:r w:rsidRPr="00CE19FC">
              <w:rPr>
                <w:lang w:val="en-US" w:eastAsia="zh-CN"/>
              </w:rPr>
              <w:t>。相关措施必须做到：</w:t>
            </w:r>
          </w:p>
          <w:p w:rsidR="005B4AC2" w:rsidRPr="00CE19FC" w:rsidRDefault="005B4AC2" w:rsidP="008432CD">
            <w:pPr>
              <w:pStyle w:val="Tabletext"/>
              <w:jc w:val="left"/>
              <w:rPr>
                <w:lang w:val="en-US" w:eastAsia="zh-CN"/>
              </w:rPr>
            </w:pPr>
            <w:r w:rsidRPr="00CE19FC">
              <w:rPr>
                <w:lang w:val="en-US" w:eastAsia="zh-CN"/>
              </w:rPr>
              <w:tab/>
              <w:t>–</w:t>
            </w:r>
            <w:r w:rsidRPr="00CE19FC">
              <w:rPr>
                <w:lang w:val="en-US" w:eastAsia="zh-CN"/>
              </w:rPr>
              <w:tab/>
            </w:r>
            <w:r w:rsidR="008432CD">
              <w:rPr>
                <w:rFonts w:hint="eastAsia"/>
                <w:lang w:val="en-US" w:eastAsia="zh-CN"/>
              </w:rPr>
              <w:t>合理</w:t>
            </w:r>
            <w:r w:rsidRPr="00CE19FC">
              <w:rPr>
                <w:lang w:val="en-US" w:eastAsia="zh-CN"/>
              </w:rPr>
              <w:t>；</w:t>
            </w:r>
            <w:r w:rsidRPr="00CE19FC">
              <w:rPr>
                <w:lang w:val="en-US" w:eastAsia="zh-CN"/>
              </w:rPr>
              <w:br/>
            </w:r>
            <w:r w:rsidRPr="00CE19FC">
              <w:rPr>
                <w:lang w:val="en-US" w:eastAsia="zh-CN"/>
              </w:rPr>
              <w:tab/>
              <w:t>–</w:t>
            </w:r>
            <w:r w:rsidRPr="00CE19FC">
              <w:rPr>
                <w:lang w:val="en-US" w:eastAsia="zh-CN"/>
              </w:rPr>
              <w:tab/>
            </w:r>
            <w:r w:rsidRPr="00CE19FC">
              <w:rPr>
                <w:lang w:val="en-US" w:eastAsia="zh-CN"/>
              </w:rPr>
              <w:t>透明；</w:t>
            </w:r>
            <w:r w:rsidRPr="00CE19FC">
              <w:rPr>
                <w:lang w:val="en-US" w:eastAsia="zh-CN"/>
              </w:rPr>
              <w:br/>
            </w:r>
            <w:r w:rsidRPr="00CE19FC">
              <w:rPr>
                <w:lang w:val="en-US" w:eastAsia="zh-CN"/>
              </w:rPr>
              <w:tab/>
              <w:t>–</w:t>
            </w:r>
            <w:r w:rsidRPr="00CE19FC">
              <w:rPr>
                <w:lang w:val="en-US" w:eastAsia="zh-CN"/>
              </w:rPr>
              <w:tab/>
            </w:r>
            <w:r w:rsidRPr="00CE19FC">
              <w:rPr>
                <w:lang w:val="en-US" w:eastAsia="zh-CN"/>
              </w:rPr>
              <w:t>非歧视。</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rPr>
            </w:pPr>
            <w:r w:rsidRPr="00CE19FC">
              <w:rPr>
                <w:lang w:val="en-US"/>
              </w:rPr>
              <w:t>2</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rPr>
                <w:lang w:val="en-US" w:eastAsia="zh-CN"/>
              </w:rPr>
            </w:pPr>
            <w:r w:rsidRPr="00CE19FC">
              <w:rPr>
                <w:lang w:val="en-US" w:eastAsia="zh-CN"/>
              </w:rPr>
              <w:t>收集遭受干扰的无线电通信系统的信息</w:t>
            </w:r>
          </w:p>
          <w:p w:rsidR="005B4AC2" w:rsidRPr="00CE19FC" w:rsidRDefault="005B4AC2" w:rsidP="007C69FA">
            <w:pPr>
              <w:pStyle w:val="Tabletext"/>
              <w:rPr>
                <w:lang w:val="en-US" w:eastAsia="zh-CN"/>
              </w:rPr>
            </w:pPr>
            <w:r w:rsidRPr="00CE19FC">
              <w:rPr>
                <w:lang w:val="en-US" w:eastAsia="zh-CN"/>
              </w:rPr>
              <w:t>该无线电通信系统在当地无线电环境中的使用情况是否达到了预期水平？</w:t>
            </w:r>
          </w:p>
          <w:p w:rsidR="005B4AC2" w:rsidRPr="00CE19FC" w:rsidRDefault="005B4AC2" w:rsidP="007C69FA">
            <w:pPr>
              <w:pStyle w:val="Tabletext"/>
              <w:rPr>
                <w:lang w:val="en-US" w:eastAsia="zh-CN"/>
              </w:rPr>
            </w:pPr>
            <w:r w:rsidRPr="00CE19FC">
              <w:rPr>
                <w:lang w:val="en-US" w:eastAsia="zh-CN"/>
              </w:rPr>
              <w:t>•</w:t>
            </w:r>
            <w:r w:rsidRPr="00CE19FC">
              <w:rPr>
                <w:lang w:val="en-US" w:eastAsia="zh-CN"/>
              </w:rPr>
              <w:tab/>
            </w:r>
            <w:r w:rsidRPr="00CE19FC">
              <w:rPr>
                <w:lang w:val="en-US" w:eastAsia="zh-CN"/>
              </w:rPr>
              <w:t>调查该无线电通信系统。</w:t>
            </w:r>
          </w:p>
          <w:p w:rsidR="005B4AC2" w:rsidRPr="00CE19FC" w:rsidRDefault="005B4AC2" w:rsidP="007C69FA">
            <w:pPr>
              <w:pStyle w:val="Tabletext"/>
              <w:ind w:left="284" w:hanging="284"/>
              <w:rPr>
                <w:lang w:val="en-US" w:eastAsia="zh-CN"/>
              </w:rPr>
            </w:pPr>
            <w:r w:rsidRPr="00CE19FC">
              <w:rPr>
                <w:lang w:val="en-US" w:eastAsia="zh-CN"/>
              </w:rPr>
              <w:t>•</w:t>
            </w:r>
            <w:r w:rsidRPr="00CE19FC">
              <w:rPr>
                <w:lang w:val="en-US" w:eastAsia="zh-CN"/>
              </w:rPr>
              <w:tab/>
            </w:r>
            <w:r w:rsidRPr="00CE19FC">
              <w:rPr>
                <w:lang w:val="en-US" w:eastAsia="zh-CN"/>
              </w:rPr>
              <w:t>获得该无线电通信系统遵守相关要求的信息和证据。</w:t>
            </w:r>
          </w:p>
        </w:tc>
      </w:tr>
      <w:tr w:rsidR="005B4AC2" w:rsidRPr="00CE19FC" w:rsidTr="00117563">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23811">
            <w:pPr>
              <w:pStyle w:val="Tabletext"/>
              <w:keepNext/>
              <w:pageBreakBefore/>
              <w:jc w:val="center"/>
              <w:rPr>
                <w:lang w:val="en-US"/>
              </w:rPr>
            </w:pPr>
            <w:r w:rsidRPr="00CE19FC">
              <w:rPr>
                <w:lang w:val="en-US"/>
              </w:rPr>
              <w:lastRenderedPageBreak/>
              <w:t>2a</w:t>
            </w:r>
          </w:p>
        </w:tc>
        <w:tc>
          <w:tcPr>
            <w:tcW w:w="567" w:type="dxa"/>
            <w:tcBorders>
              <w:top w:val="single" w:sz="4" w:space="0" w:color="auto"/>
              <w:left w:val="single" w:sz="4" w:space="0" w:color="auto"/>
              <w:bottom w:val="single" w:sz="4" w:space="0" w:color="auto"/>
              <w:right w:val="nil"/>
            </w:tcBorders>
          </w:tcPr>
          <w:p w:rsidR="005B4AC2" w:rsidRPr="00CE19FC" w:rsidRDefault="005B4AC2" w:rsidP="007C69FA">
            <w:pPr>
              <w:pStyle w:val="Tabletext"/>
              <w:keepNext/>
              <w:rPr>
                <w:lang w:val="en-US"/>
              </w:rPr>
            </w:pPr>
          </w:p>
        </w:tc>
        <w:tc>
          <w:tcPr>
            <w:tcW w:w="8505" w:type="dxa"/>
            <w:tcBorders>
              <w:top w:val="single" w:sz="4" w:space="0" w:color="auto"/>
              <w:left w:val="nil"/>
              <w:bottom w:val="single" w:sz="4" w:space="0" w:color="auto"/>
              <w:right w:val="single" w:sz="4" w:space="0" w:color="auto"/>
            </w:tcBorders>
          </w:tcPr>
          <w:p w:rsidR="005B4AC2" w:rsidRPr="00CE19FC" w:rsidRDefault="00AE10A1" w:rsidP="00AE10A1">
            <w:pPr>
              <w:pStyle w:val="Tabletext"/>
              <w:keepNext/>
              <w:numPr>
                <w:ilvl w:val="0"/>
                <w:numId w:val="2"/>
              </w:numPr>
              <w:ind w:left="357" w:hanging="357"/>
              <w:rPr>
                <w:lang w:val="en-US" w:eastAsia="zh-CN"/>
              </w:rPr>
            </w:pPr>
            <w:r>
              <w:rPr>
                <w:rFonts w:hint="eastAsia"/>
                <w:lang w:val="en-US" w:eastAsia="zh-CN"/>
              </w:rPr>
              <w:t xml:space="preserve"> </w:t>
            </w:r>
            <w:r w:rsidR="005B4AC2" w:rsidRPr="00CE19FC">
              <w:rPr>
                <w:lang w:val="en-US" w:eastAsia="zh-CN"/>
              </w:rPr>
              <w:t>运用评估方法来检查无线电通信系统是否达到了</w:t>
            </w:r>
            <w:r>
              <w:rPr>
                <w:rFonts w:hint="eastAsia"/>
                <w:lang w:val="en-US" w:eastAsia="zh-CN"/>
              </w:rPr>
              <w:t>预定用途</w:t>
            </w:r>
            <w:r w:rsidR="00CE19FC">
              <w:rPr>
                <w:lang w:val="en-US" w:eastAsia="zh-CN"/>
              </w:rPr>
              <w:t>(</w:t>
            </w:r>
            <w:r w:rsidR="005B4AC2" w:rsidRPr="00CE19FC">
              <w:rPr>
                <w:lang w:val="en-US" w:eastAsia="zh-CN"/>
              </w:rPr>
              <w:t>如果适用的话</w:t>
            </w:r>
            <w:r w:rsidR="00CE19FC">
              <w:rPr>
                <w:lang w:val="en-US" w:eastAsia="zh-CN"/>
              </w:rPr>
              <w:t>)</w:t>
            </w:r>
            <w:r w:rsidR="005B4AC2" w:rsidRPr="00CE19FC">
              <w:rPr>
                <w:lang w:val="en-US" w:eastAsia="zh-CN"/>
              </w:rPr>
              <w:t>：</w:t>
            </w:r>
          </w:p>
          <w:p w:rsidR="005B4AC2" w:rsidRPr="00CE19FC" w:rsidRDefault="005B4AC2" w:rsidP="00AE10A1">
            <w:pPr>
              <w:pStyle w:val="Tabletext"/>
              <w:keepNext/>
              <w:ind w:left="284" w:hanging="284"/>
              <w:jc w:val="left"/>
              <w:rPr>
                <w:lang w:val="en-US" w:eastAsia="zh-CN"/>
              </w:rPr>
            </w:pPr>
            <w:r w:rsidRPr="00CE19FC">
              <w:rPr>
                <w:lang w:val="en-US" w:eastAsia="zh-CN"/>
              </w:rPr>
              <w:tab/>
              <w:t>•</w:t>
            </w:r>
            <w:r w:rsidRPr="00CE19FC">
              <w:rPr>
                <w:lang w:val="en-US" w:eastAsia="zh-CN"/>
              </w:rPr>
              <w:tab/>
            </w:r>
            <w:r w:rsidRPr="00CE19FC">
              <w:rPr>
                <w:lang w:val="en-US" w:eastAsia="zh-CN"/>
              </w:rPr>
              <w:t>接收天线。</w:t>
            </w:r>
            <w:r w:rsidRPr="00CE19FC">
              <w:rPr>
                <w:lang w:val="en-US" w:eastAsia="zh-CN"/>
              </w:rPr>
              <w:br/>
              <w:t>•</w:t>
            </w:r>
            <w:r w:rsidRPr="00CE19FC">
              <w:rPr>
                <w:lang w:val="en-US" w:eastAsia="zh-CN"/>
              </w:rPr>
              <w:tab/>
            </w:r>
            <w:r w:rsidRPr="00CE19FC">
              <w:rPr>
                <w:lang w:val="en-US" w:eastAsia="zh-CN"/>
              </w:rPr>
              <w:t>接收要求。</w:t>
            </w:r>
            <w:r w:rsidRPr="00CE19FC">
              <w:rPr>
                <w:lang w:val="en-US" w:eastAsia="zh-CN"/>
              </w:rPr>
              <w:br/>
              <w:t>•</w:t>
            </w:r>
            <w:r w:rsidRPr="00CE19FC">
              <w:rPr>
                <w:lang w:val="en-US" w:eastAsia="zh-CN"/>
              </w:rPr>
              <w:tab/>
            </w:r>
            <w:r w:rsidRPr="00CE19FC">
              <w:rPr>
                <w:lang w:val="en-US" w:eastAsia="zh-CN"/>
              </w:rPr>
              <w:t>覆盖范围。</w:t>
            </w:r>
            <w:r w:rsidRPr="00CE19FC">
              <w:rPr>
                <w:lang w:val="en-US" w:eastAsia="zh-CN"/>
              </w:rPr>
              <w:br/>
              <w:t>•</w:t>
            </w:r>
            <w:r w:rsidRPr="00CE19FC">
              <w:rPr>
                <w:lang w:val="en-US" w:eastAsia="zh-CN"/>
              </w:rPr>
              <w:tab/>
            </w:r>
            <w:r w:rsidRPr="00CE19FC">
              <w:rPr>
                <w:lang w:val="en-US" w:eastAsia="zh-CN"/>
              </w:rPr>
              <w:t>有用的接收场</w:t>
            </w:r>
            <w:r w:rsidR="00AE10A1">
              <w:rPr>
                <w:rFonts w:hint="eastAsia"/>
                <w:lang w:val="en-US" w:eastAsia="zh-CN"/>
              </w:rPr>
              <w:t>电平</w:t>
            </w:r>
            <w:r w:rsidRPr="00CE19FC">
              <w:rPr>
                <w:lang w:val="en-US" w:eastAsia="zh-CN"/>
              </w:rPr>
              <w:t>。</w:t>
            </w:r>
            <w:r w:rsidRPr="00CE19FC">
              <w:rPr>
                <w:lang w:val="en-US" w:eastAsia="zh-CN"/>
              </w:rPr>
              <w:br/>
              <w:t>•</w:t>
            </w:r>
            <w:r w:rsidRPr="00CE19FC">
              <w:rPr>
                <w:lang w:val="en-US" w:eastAsia="zh-CN"/>
              </w:rPr>
              <w:tab/>
            </w:r>
            <w:r w:rsidR="00295ED3">
              <w:rPr>
                <w:lang w:val="en-US" w:eastAsia="zh-CN"/>
              </w:rPr>
              <w:t>辐射源与受</w:t>
            </w:r>
            <w:r w:rsidR="00295ED3">
              <w:rPr>
                <w:rFonts w:hint="eastAsia"/>
                <w:lang w:val="en-US" w:eastAsia="zh-CN"/>
              </w:rPr>
              <w:t>扰设备</w:t>
            </w:r>
            <w:r w:rsidRPr="00CE19FC">
              <w:rPr>
                <w:lang w:val="en-US" w:eastAsia="zh-CN"/>
              </w:rPr>
              <w:t>之间的距离。</w:t>
            </w:r>
            <w:r w:rsidRPr="00CE19FC">
              <w:rPr>
                <w:lang w:val="en-US" w:eastAsia="zh-CN"/>
              </w:rPr>
              <w:br/>
              <w:t>•</w:t>
            </w:r>
            <w:r w:rsidRPr="00CE19FC">
              <w:rPr>
                <w:lang w:val="en-US" w:eastAsia="zh-CN"/>
              </w:rPr>
              <w:tab/>
            </w:r>
            <w:r w:rsidRPr="00CE19FC">
              <w:rPr>
                <w:lang w:val="en-US" w:eastAsia="zh-CN"/>
              </w:rPr>
              <w:t>受影响的无线电通信系统是否受到结构性缺陷或其他内部故障的影响？</w:t>
            </w:r>
            <w:r w:rsidRPr="00CE19FC">
              <w:rPr>
                <w:lang w:val="en-US" w:eastAsia="zh-CN"/>
              </w:rPr>
              <w:br/>
              <w:t>•</w:t>
            </w:r>
            <w:r w:rsidRPr="00CE19FC">
              <w:rPr>
                <w:lang w:val="en-US" w:eastAsia="zh-CN"/>
              </w:rPr>
              <w:tab/>
            </w:r>
            <w:r w:rsidRPr="00CE19FC">
              <w:rPr>
                <w:lang w:val="en-US" w:eastAsia="zh-CN"/>
              </w:rPr>
              <w:t>运</w:t>
            </w:r>
            <w:r w:rsidR="00AE10A1">
              <w:rPr>
                <w:rFonts w:hint="eastAsia"/>
                <w:lang w:val="en-US" w:eastAsia="zh-CN"/>
              </w:rPr>
              <w:t>行</w:t>
            </w:r>
            <w:r w:rsidRPr="00CE19FC">
              <w:rPr>
                <w:lang w:val="en-US" w:eastAsia="zh-CN"/>
              </w:rPr>
              <w:t>条件是否符合相关参数？</w:t>
            </w:r>
            <w:r w:rsidRPr="00CE19FC">
              <w:rPr>
                <w:lang w:val="en-US" w:eastAsia="zh-CN"/>
              </w:rPr>
              <w:br/>
              <w:t>•</w:t>
            </w:r>
            <w:r w:rsidRPr="00CE19FC">
              <w:rPr>
                <w:lang w:val="en-US" w:eastAsia="zh-CN"/>
              </w:rPr>
              <w:tab/>
            </w:r>
            <w:r w:rsidRPr="00CE19FC">
              <w:rPr>
                <w:lang w:val="en-US" w:eastAsia="zh-CN"/>
              </w:rPr>
              <w:t>运</w:t>
            </w:r>
            <w:r w:rsidR="00AE10A1">
              <w:rPr>
                <w:rFonts w:hint="eastAsia"/>
                <w:lang w:val="en-US" w:eastAsia="zh-CN"/>
              </w:rPr>
              <w:t>行</w:t>
            </w:r>
            <w:r w:rsidRPr="00CE19FC">
              <w:rPr>
                <w:lang w:val="en-US" w:eastAsia="zh-CN"/>
              </w:rPr>
              <w:t>条件</w:t>
            </w:r>
            <w:r w:rsidR="00CE19FC">
              <w:rPr>
                <w:lang w:val="en-US" w:eastAsia="zh-CN"/>
              </w:rPr>
              <w:t>(</w:t>
            </w:r>
            <w:r w:rsidRPr="00CE19FC">
              <w:rPr>
                <w:lang w:val="en-US" w:eastAsia="zh-CN"/>
              </w:rPr>
              <w:t>比如天线的位置和类型</w:t>
            </w:r>
            <w:r w:rsidR="00CE19FC">
              <w:rPr>
                <w:lang w:val="en-US" w:eastAsia="zh-CN"/>
              </w:rPr>
              <w:t>)</w:t>
            </w:r>
            <w:r w:rsidRPr="00CE19FC">
              <w:rPr>
                <w:lang w:val="en-US" w:eastAsia="zh-CN"/>
              </w:rPr>
              <w:t>是否符合接收可靠信号所应具备的最低要求？</w:t>
            </w:r>
            <w:r w:rsidRPr="00CE19FC">
              <w:rPr>
                <w:lang w:val="en-US" w:eastAsia="zh-CN"/>
              </w:rPr>
              <w:br/>
              <w:t>•</w:t>
            </w:r>
            <w:r w:rsidRPr="00CE19FC">
              <w:rPr>
                <w:lang w:val="en-US" w:eastAsia="zh-CN"/>
              </w:rPr>
              <w:tab/>
            </w:r>
            <w:r w:rsidRPr="00CE19FC">
              <w:rPr>
                <w:lang w:val="en-US" w:eastAsia="zh-CN"/>
              </w:rPr>
              <w:t>其他可适用的要求。</w:t>
            </w:r>
          </w:p>
        </w:tc>
      </w:tr>
      <w:tr w:rsidR="005B4AC2" w:rsidRPr="00CE19FC" w:rsidTr="00117563">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eastAsia="zh-CN"/>
              </w:rPr>
            </w:pPr>
          </w:p>
        </w:tc>
        <w:tc>
          <w:tcPr>
            <w:tcW w:w="567" w:type="dxa"/>
            <w:tcBorders>
              <w:top w:val="single" w:sz="4" w:space="0" w:color="auto"/>
              <w:left w:val="single" w:sz="4" w:space="0" w:color="auto"/>
              <w:bottom w:val="single" w:sz="4" w:space="0" w:color="auto"/>
              <w:right w:val="nil"/>
            </w:tcBorders>
          </w:tcPr>
          <w:p w:rsidR="005B4AC2" w:rsidRPr="00CE19FC" w:rsidRDefault="005B4AC2" w:rsidP="007C69FA">
            <w:pPr>
              <w:pStyle w:val="Tabletext"/>
              <w:rPr>
                <w:lang w:val="en-US" w:eastAsia="zh-CN"/>
              </w:rPr>
            </w:pPr>
          </w:p>
        </w:tc>
        <w:tc>
          <w:tcPr>
            <w:tcW w:w="8505" w:type="dxa"/>
            <w:tcBorders>
              <w:top w:val="single" w:sz="4" w:space="0" w:color="auto"/>
              <w:left w:val="nil"/>
              <w:bottom w:val="single" w:sz="4" w:space="0" w:color="auto"/>
              <w:right w:val="single" w:sz="4" w:space="0" w:color="auto"/>
            </w:tcBorders>
          </w:tcPr>
          <w:p w:rsidR="005B4AC2" w:rsidRPr="00CE19FC" w:rsidRDefault="00AE10A1" w:rsidP="00AE10A1">
            <w:pPr>
              <w:pStyle w:val="Tabletext"/>
              <w:numPr>
                <w:ilvl w:val="0"/>
                <w:numId w:val="2"/>
              </w:numPr>
              <w:jc w:val="left"/>
              <w:rPr>
                <w:lang w:val="en-US" w:eastAsia="zh-CN"/>
              </w:rPr>
            </w:pPr>
            <w:r>
              <w:rPr>
                <w:rFonts w:hint="eastAsia"/>
                <w:lang w:val="en-US" w:eastAsia="zh-CN"/>
              </w:rPr>
              <w:t xml:space="preserve"> </w:t>
            </w:r>
            <w:r w:rsidRPr="00AE10A1">
              <w:rPr>
                <w:rFonts w:hint="eastAsia"/>
                <w:bCs/>
                <w:szCs w:val="22"/>
                <w:lang w:eastAsia="zh-CN"/>
              </w:rPr>
              <w:t>确定受扰设备处由电力线网络在预收信号频率上产生的干扰场电平</w:t>
            </w:r>
            <w:r w:rsidRPr="00AE10A1">
              <w:rPr>
                <w:rFonts w:hint="eastAsia"/>
                <w:bCs/>
                <w:szCs w:val="22"/>
                <w:lang w:eastAsia="zh-CN"/>
              </w:rPr>
              <w:t>(</w:t>
            </w:r>
            <w:r w:rsidRPr="00AE10A1">
              <w:rPr>
                <w:rFonts w:hint="eastAsia"/>
                <w:bCs/>
                <w:szCs w:val="22"/>
                <w:lang w:eastAsia="zh-CN"/>
              </w:rPr>
              <w:t>如果适用，应将该电平作为一种考虑因素放入框</w:t>
            </w:r>
            <w:r w:rsidRPr="00AE10A1">
              <w:rPr>
                <w:rFonts w:hint="eastAsia"/>
                <w:bCs/>
                <w:szCs w:val="22"/>
                <w:lang w:eastAsia="zh-CN"/>
              </w:rPr>
              <w:t>5)</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rPr>
            </w:pPr>
            <w:r w:rsidRPr="00CE19FC">
              <w:rPr>
                <w:lang w:val="en-US"/>
              </w:rPr>
              <w:t>3</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left"/>
              <w:rPr>
                <w:lang w:val="en-US" w:eastAsia="zh-CN"/>
              </w:rPr>
            </w:pPr>
            <w:r w:rsidRPr="00CE19FC">
              <w:rPr>
                <w:lang w:val="en-US" w:eastAsia="zh-CN"/>
              </w:rPr>
              <w:t>干扰解决的过程：</w:t>
            </w:r>
          </w:p>
          <w:p w:rsidR="005B4AC2" w:rsidRPr="00CE19FC" w:rsidRDefault="005B4AC2" w:rsidP="007C69FA">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主管部门</w:t>
            </w:r>
            <w:r w:rsidR="00AE10A1">
              <w:rPr>
                <w:lang w:val="en-US" w:eastAsia="zh-CN"/>
              </w:rPr>
              <w:t>应该将调查结果</w:t>
            </w:r>
            <w:r w:rsidR="00AE10A1">
              <w:rPr>
                <w:rFonts w:hint="eastAsia"/>
                <w:lang w:val="en-US" w:eastAsia="zh-CN"/>
              </w:rPr>
              <w:t>通</w:t>
            </w:r>
            <w:r w:rsidRPr="00CE19FC">
              <w:rPr>
                <w:lang w:val="en-US" w:eastAsia="zh-CN"/>
              </w:rPr>
              <w:t>知相关各方，并提供有关</w:t>
            </w:r>
            <w:r w:rsidR="001A5D78">
              <w:rPr>
                <w:rFonts w:hint="eastAsia"/>
                <w:lang w:val="en-US" w:eastAsia="zh-CN"/>
              </w:rPr>
              <w:t>减扰</w:t>
            </w:r>
            <w:r w:rsidR="00AE10A1">
              <w:rPr>
                <w:lang w:val="en-US" w:eastAsia="zh-CN"/>
              </w:rPr>
              <w:t>方案的建议。</w:t>
            </w:r>
            <w:r w:rsidRPr="00CE19FC">
              <w:rPr>
                <w:lang w:val="en-US" w:eastAsia="zh-CN"/>
              </w:rPr>
              <w:t>见附件</w:t>
            </w:r>
            <w:r w:rsidRPr="00CE19FC">
              <w:rPr>
                <w:lang w:val="en-US" w:eastAsia="zh-CN"/>
              </w:rPr>
              <w:t>2</w:t>
            </w:r>
            <w:r w:rsidRPr="00CE19FC">
              <w:rPr>
                <w:lang w:val="en-US" w:eastAsia="zh-CN"/>
              </w:rPr>
              <w:t>。</w:t>
            </w:r>
          </w:p>
          <w:p w:rsidR="005B4AC2" w:rsidRPr="00CE19FC" w:rsidRDefault="005B4AC2" w:rsidP="007C69FA">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主管部门应该鼓励相关各方尽力在自愿的基础上自己解决问题。</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rPr>
            </w:pPr>
            <w:r w:rsidRPr="00CE19FC">
              <w:rPr>
                <w:lang w:val="en-US"/>
              </w:rPr>
              <w:t>4</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CE19FC" w:rsidP="007C69FA">
            <w:pPr>
              <w:pStyle w:val="Tabletext"/>
              <w:jc w:val="left"/>
              <w:rPr>
                <w:lang w:val="en-US" w:eastAsia="zh-CN"/>
              </w:rPr>
            </w:pPr>
            <w:r>
              <w:rPr>
                <w:lang w:val="en-US" w:eastAsia="zh-CN"/>
              </w:rPr>
              <w:t>(</w:t>
            </w:r>
            <w:r w:rsidR="00AE10A1">
              <w:rPr>
                <w:lang w:val="en-US" w:eastAsia="zh-CN"/>
              </w:rPr>
              <w:t>根据</w:t>
            </w:r>
            <w:r w:rsidR="005B4AC2" w:rsidRPr="00CE19FC">
              <w:rPr>
                <w:lang w:val="en-US" w:eastAsia="zh-CN"/>
              </w:rPr>
              <w:t>EMC</w:t>
            </w:r>
            <w:r w:rsidR="00AE10A1">
              <w:rPr>
                <w:lang w:val="en-US" w:eastAsia="zh-CN"/>
              </w:rPr>
              <w:t>指令</w:t>
            </w:r>
            <w:r w:rsidR="005B4AC2" w:rsidRPr="00CE19FC">
              <w:rPr>
                <w:lang w:val="en-US" w:eastAsia="zh-CN"/>
              </w:rPr>
              <w:t>第</w:t>
            </w:r>
            <w:r w:rsidR="005B4AC2" w:rsidRPr="00CE19FC">
              <w:rPr>
                <w:lang w:val="en-US" w:eastAsia="zh-CN"/>
              </w:rPr>
              <w:t>6</w:t>
            </w:r>
            <w:r w:rsidR="00AE10A1">
              <w:rPr>
                <w:lang w:val="en-US" w:eastAsia="zh-CN"/>
              </w:rPr>
              <w:t>款、新</w:t>
            </w:r>
            <w:r w:rsidR="005B4AC2" w:rsidRPr="00CE19FC">
              <w:rPr>
                <w:lang w:val="en-US" w:eastAsia="zh-CN"/>
              </w:rPr>
              <w:t>EMC</w:t>
            </w:r>
            <w:r w:rsidR="00AE10A1">
              <w:rPr>
                <w:lang w:val="en-US" w:eastAsia="zh-CN"/>
              </w:rPr>
              <w:t>指令</w:t>
            </w:r>
            <w:r w:rsidR="005B4AC2" w:rsidRPr="00CE19FC">
              <w:rPr>
                <w:lang w:val="en-US" w:eastAsia="zh-CN"/>
              </w:rPr>
              <w:t>第</w:t>
            </w:r>
            <w:r w:rsidR="005B4AC2" w:rsidRPr="00CE19FC">
              <w:rPr>
                <w:lang w:val="en-US" w:eastAsia="zh-CN"/>
              </w:rPr>
              <w:t>4</w:t>
            </w:r>
            <w:r w:rsidR="005B4AC2" w:rsidRPr="00CE19FC">
              <w:rPr>
                <w:lang w:val="en-US" w:eastAsia="zh-CN"/>
              </w:rPr>
              <w:t>款</w:t>
            </w:r>
            <w:r>
              <w:rPr>
                <w:lang w:val="en-US" w:eastAsia="zh-CN"/>
              </w:rPr>
              <w:t>)</w:t>
            </w:r>
            <w:r w:rsidR="004564CE">
              <w:rPr>
                <w:lang w:val="en-US" w:eastAsia="zh-CN"/>
              </w:rPr>
              <w:t>决定是</w:t>
            </w:r>
            <w:r w:rsidR="004564CE">
              <w:rPr>
                <w:rFonts w:hint="eastAsia"/>
                <w:lang w:val="en-US" w:eastAsia="zh-CN"/>
              </w:rPr>
              <w:t>否</w:t>
            </w:r>
            <w:r w:rsidR="005B4AC2" w:rsidRPr="00CE19FC">
              <w:rPr>
                <w:lang w:val="en-US" w:eastAsia="zh-CN"/>
              </w:rPr>
              <w:t>对该网络的</w:t>
            </w:r>
            <w:r w:rsidR="004564CE">
              <w:rPr>
                <w:rFonts w:hint="eastAsia"/>
                <w:lang w:val="en-US" w:eastAsia="zh-CN"/>
              </w:rPr>
              <w:t>具体位置</w:t>
            </w:r>
            <w:r w:rsidR="005B4AC2" w:rsidRPr="00CE19FC">
              <w:rPr>
                <w:lang w:val="en-US" w:eastAsia="zh-CN"/>
              </w:rPr>
              <w:t>采取特殊措施</w:t>
            </w:r>
            <w:r w:rsidR="004564CE" w:rsidRPr="00CE19FC">
              <w:rPr>
                <w:lang w:val="en-US" w:eastAsia="zh-CN"/>
              </w:rPr>
              <w:t>的</w:t>
            </w:r>
            <w:r w:rsidR="005B4AC2" w:rsidRPr="00CE19FC">
              <w:rPr>
                <w:lang w:val="en-US" w:eastAsia="zh-CN"/>
              </w:rPr>
              <w:t>决策过程</w:t>
            </w:r>
            <w:r w:rsidR="004564CE">
              <w:rPr>
                <w:rFonts w:hint="eastAsia"/>
                <w:lang w:val="en-US" w:eastAsia="zh-CN"/>
              </w:rPr>
              <w:t>，此时</w:t>
            </w:r>
            <w:r w:rsidR="005B4AC2" w:rsidRPr="00CE19FC">
              <w:rPr>
                <w:lang w:val="en-US" w:eastAsia="zh-CN"/>
              </w:rPr>
              <w:t>要考虑附件</w:t>
            </w:r>
            <w:r w:rsidR="005B4AC2" w:rsidRPr="00CE19FC">
              <w:rPr>
                <w:lang w:val="en-US" w:eastAsia="zh-CN"/>
              </w:rPr>
              <w:t>2</w:t>
            </w:r>
            <w:r w:rsidR="005B4AC2" w:rsidRPr="00CE19FC">
              <w:rPr>
                <w:lang w:val="en-US" w:eastAsia="zh-CN"/>
              </w:rPr>
              <w:t>列出的几个方面：</w:t>
            </w:r>
          </w:p>
          <w:p w:rsidR="005B4AC2" w:rsidRPr="00CE19FC" w:rsidRDefault="005B4AC2" w:rsidP="007C69FA">
            <w:pPr>
              <w:pStyle w:val="Tabletext"/>
              <w:jc w:val="left"/>
              <w:rPr>
                <w:lang w:val="en-US" w:eastAsia="zh-CN"/>
              </w:rPr>
            </w:pPr>
            <w:r w:rsidRPr="00CE19FC">
              <w:rPr>
                <w:lang w:val="en-US" w:eastAsia="zh-CN"/>
              </w:rPr>
              <w:t>–</w:t>
            </w:r>
            <w:r w:rsidRPr="00CE19FC">
              <w:rPr>
                <w:lang w:val="en-US" w:eastAsia="zh-CN"/>
              </w:rPr>
              <w:tab/>
            </w:r>
            <w:r w:rsidRPr="00CE19FC">
              <w:rPr>
                <w:lang w:val="en-US" w:eastAsia="zh-CN"/>
              </w:rPr>
              <w:t>无线电通信</w:t>
            </w:r>
            <w:r w:rsidR="006D6BAD">
              <w:rPr>
                <w:lang w:val="en-US" w:eastAsia="zh-CN"/>
              </w:rPr>
              <w:t>业务</w:t>
            </w:r>
            <w:r w:rsidRPr="00CE19FC">
              <w:rPr>
                <w:lang w:val="en-US" w:eastAsia="zh-CN"/>
              </w:rPr>
              <w:t>的重要性；</w:t>
            </w:r>
            <w:r w:rsidRPr="00CE19FC">
              <w:rPr>
                <w:lang w:val="en-US" w:eastAsia="zh-CN"/>
              </w:rPr>
              <w:br/>
              <w:t>–</w:t>
            </w:r>
            <w:r w:rsidRPr="00CE19FC">
              <w:rPr>
                <w:lang w:val="en-US" w:eastAsia="zh-CN"/>
              </w:rPr>
              <w:tab/>
            </w:r>
            <w:r w:rsidRPr="00CE19FC">
              <w:rPr>
                <w:lang w:val="en-US" w:eastAsia="zh-CN"/>
              </w:rPr>
              <w:t>网络的重要性；</w:t>
            </w:r>
            <w:r w:rsidRPr="00CE19FC">
              <w:rPr>
                <w:lang w:val="en-US" w:eastAsia="zh-CN"/>
              </w:rPr>
              <w:br/>
              <w:t>–</w:t>
            </w:r>
            <w:r w:rsidRPr="00CE19FC">
              <w:rPr>
                <w:lang w:val="en-US" w:eastAsia="zh-CN"/>
              </w:rPr>
              <w:tab/>
            </w:r>
            <w:r w:rsidRPr="00CE19FC">
              <w:rPr>
                <w:lang w:val="en-US" w:eastAsia="zh-CN"/>
              </w:rPr>
              <w:t>技术方面；</w:t>
            </w:r>
            <w:r w:rsidRPr="00CE19FC">
              <w:rPr>
                <w:lang w:val="en-US" w:eastAsia="zh-CN"/>
              </w:rPr>
              <w:br/>
              <w:t>–</w:t>
            </w:r>
            <w:r w:rsidRPr="00CE19FC">
              <w:rPr>
                <w:lang w:val="en-US" w:eastAsia="zh-CN"/>
              </w:rPr>
              <w:tab/>
            </w:r>
            <w:r w:rsidRPr="00CE19FC">
              <w:rPr>
                <w:lang w:val="en-US" w:eastAsia="zh-CN"/>
              </w:rPr>
              <w:t>经济方面和其他方面。</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rPr>
            </w:pPr>
            <w:r w:rsidRPr="00CE19FC">
              <w:rPr>
                <w:lang w:val="en-US"/>
              </w:rPr>
              <w:t>5</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4564CE" w:rsidP="007C69FA">
            <w:pPr>
              <w:pStyle w:val="Tabletext"/>
              <w:jc w:val="left"/>
              <w:rPr>
                <w:lang w:val="en-US" w:eastAsia="zh-CN"/>
              </w:rPr>
            </w:pPr>
            <w:r>
              <w:rPr>
                <w:lang w:val="en-US" w:eastAsia="zh-CN"/>
              </w:rPr>
              <w:t>在</w:t>
            </w:r>
            <w:r w:rsidR="005B4AC2" w:rsidRPr="00CE19FC">
              <w:rPr>
                <w:lang w:val="en-US" w:eastAsia="zh-CN"/>
              </w:rPr>
              <w:t>EMC</w:t>
            </w:r>
            <w:r>
              <w:rPr>
                <w:lang w:val="en-US" w:eastAsia="zh-CN"/>
              </w:rPr>
              <w:t>指令</w:t>
            </w:r>
            <w:r w:rsidR="005B4AC2" w:rsidRPr="00CE19FC">
              <w:rPr>
                <w:lang w:val="en-US" w:eastAsia="zh-CN"/>
              </w:rPr>
              <w:t>第</w:t>
            </w:r>
            <w:r w:rsidR="005B4AC2" w:rsidRPr="00CE19FC">
              <w:rPr>
                <w:lang w:val="en-US" w:eastAsia="zh-CN"/>
              </w:rPr>
              <w:t>6</w:t>
            </w:r>
            <w:r>
              <w:rPr>
                <w:lang w:val="en-US" w:eastAsia="zh-CN"/>
              </w:rPr>
              <w:t>款、新</w:t>
            </w:r>
            <w:r w:rsidR="005B4AC2" w:rsidRPr="00CE19FC">
              <w:rPr>
                <w:lang w:val="en-US" w:eastAsia="zh-CN"/>
              </w:rPr>
              <w:t>EMC</w:t>
            </w:r>
            <w:r>
              <w:rPr>
                <w:lang w:val="en-US" w:eastAsia="zh-CN"/>
              </w:rPr>
              <w:t>指令</w:t>
            </w:r>
            <w:r w:rsidR="005B4AC2" w:rsidRPr="00CE19FC">
              <w:rPr>
                <w:lang w:val="en-US" w:eastAsia="zh-CN"/>
              </w:rPr>
              <w:t>第</w:t>
            </w:r>
            <w:r w:rsidR="005B4AC2" w:rsidRPr="00CE19FC">
              <w:rPr>
                <w:lang w:val="en-US" w:eastAsia="zh-CN"/>
              </w:rPr>
              <w:t>4</w:t>
            </w:r>
            <w:r w:rsidR="005B4AC2" w:rsidRPr="00CE19FC">
              <w:rPr>
                <w:lang w:val="en-US" w:eastAsia="zh-CN"/>
              </w:rPr>
              <w:t>款的基础上采取具体措施</w:t>
            </w:r>
            <w:r w:rsidR="00CE19FC">
              <w:rPr>
                <w:lang w:val="en-US" w:eastAsia="zh-CN"/>
              </w:rPr>
              <w:t>(</w:t>
            </w:r>
            <w:r>
              <w:rPr>
                <w:lang w:val="en-US" w:eastAsia="zh-CN"/>
              </w:rPr>
              <w:t>见</w:t>
            </w:r>
            <w:r w:rsidR="005B4AC2" w:rsidRPr="00CE19FC">
              <w:rPr>
                <w:lang w:val="en-US" w:eastAsia="zh-CN"/>
              </w:rPr>
              <w:t>注</w:t>
            </w:r>
            <w:r w:rsidR="005B4AC2" w:rsidRPr="00CE19FC">
              <w:rPr>
                <w:lang w:val="en-US" w:eastAsia="zh-CN"/>
              </w:rPr>
              <w:t>3</w:t>
            </w:r>
            <w:r w:rsidR="00CE19FC">
              <w:rPr>
                <w:lang w:val="en-US" w:eastAsia="zh-CN"/>
              </w:rPr>
              <w:t>)</w:t>
            </w:r>
          </w:p>
          <w:p w:rsidR="005B4AC2" w:rsidRPr="00CE19FC" w:rsidRDefault="005B4AC2" w:rsidP="007C69FA">
            <w:pPr>
              <w:pStyle w:val="Tabletext"/>
              <w:jc w:val="left"/>
              <w:rPr>
                <w:lang w:val="en-US" w:eastAsia="zh-CN"/>
              </w:rPr>
            </w:pPr>
            <w:r w:rsidRPr="00CE19FC">
              <w:rPr>
                <w:lang w:val="en-US" w:eastAsia="zh-CN"/>
              </w:rPr>
              <w:t>对网络上某个</w:t>
            </w:r>
            <w:r w:rsidR="004564CE">
              <w:rPr>
                <w:rFonts w:hint="eastAsia"/>
                <w:lang w:val="en-US" w:eastAsia="zh-CN"/>
              </w:rPr>
              <w:t>具体位置</w:t>
            </w:r>
            <w:r w:rsidRPr="00CE19FC">
              <w:rPr>
                <w:lang w:val="en-US" w:eastAsia="zh-CN"/>
              </w:rPr>
              <w:t>的特殊处理措施必须做到：</w:t>
            </w:r>
          </w:p>
          <w:p w:rsidR="005B4AC2" w:rsidRPr="00CE19FC" w:rsidRDefault="005B4AC2" w:rsidP="007C69FA">
            <w:pPr>
              <w:pStyle w:val="Tabletext"/>
              <w:jc w:val="left"/>
              <w:rPr>
                <w:lang w:val="en-US" w:eastAsia="zh-CN"/>
              </w:rPr>
            </w:pPr>
            <w:r w:rsidRPr="00CE19FC">
              <w:rPr>
                <w:lang w:val="en-US" w:eastAsia="zh-CN"/>
              </w:rPr>
              <w:t>–</w:t>
            </w:r>
            <w:r w:rsidRPr="00CE19FC">
              <w:rPr>
                <w:lang w:val="en-US" w:eastAsia="zh-CN"/>
              </w:rPr>
              <w:tab/>
            </w:r>
            <w:r w:rsidR="004564CE">
              <w:rPr>
                <w:rFonts w:hint="eastAsia"/>
                <w:lang w:val="en-US" w:eastAsia="zh-CN"/>
              </w:rPr>
              <w:t>合理</w:t>
            </w:r>
            <w:r w:rsidRPr="00CE19FC">
              <w:rPr>
                <w:lang w:val="en-US" w:eastAsia="zh-CN"/>
              </w:rPr>
              <w:t>；</w:t>
            </w:r>
            <w:r w:rsidRPr="00CE19FC">
              <w:rPr>
                <w:lang w:val="en-US" w:eastAsia="zh-CN"/>
              </w:rPr>
              <w:br/>
              <w:t>–</w:t>
            </w:r>
            <w:r w:rsidRPr="00CE19FC">
              <w:rPr>
                <w:lang w:val="en-US" w:eastAsia="zh-CN"/>
              </w:rPr>
              <w:tab/>
            </w:r>
            <w:r w:rsidRPr="00CE19FC">
              <w:rPr>
                <w:lang w:val="en-US" w:eastAsia="zh-CN"/>
              </w:rPr>
              <w:t>透明；</w:t>
            </w:r>
            <w:r w:rsidRPr="00CE19FC">
              <w:rPr>
                <w:lang w:val="en-US" w:eastAsia="zh-CN"/>
              </w:rPr>
              <w:br/>
              <w:t>–</w:t>
            </w:r>
            <w:r w:rsidRPr="00CE19FC">
              <w:rPr>
                <w:lang w:val="en-US" w:eastAsia="zh-CN"/>
              </w:rPr>
              <w:tab/>
            </w:r>
            <w:r w:rsidRPr="00CE19FC">
              <w:rPr>
                <w:lang w:val="en-US" w:eastAsia="zh-CN"/>
              </w:rPr>
              <w:t>非歧视。</w:t>
            </w:r>
          </w:p>
          <w:p w:rsidR="005B4AC2" w:rsidRPr="00CE19FC" w:rsidRDefault="005B4AC2" w:rsidP="007C69FA">
            <w:pPr>
              <w:pStyle w:val="Tabletext"/>
              <w:jc w:val="left"/>
              <w:rPr>
                <w:lang w:val="en-US" w:eastAsia="zh-CN"/>
              </w:rPr>
            </w:pPr>
            <w:r w:rsidRPr="00CE19FC">
              <w:rPr>
                <w:lang w:val="en-US" w:eastAsia="zh-CN"/>
              </w:rPr>
              <w:t>必须将采取的特殊措施告知欧盟。欧盟必须将那些被确认为合理的措施以通知的形式发表在《欧盟官方期刊》</w:t>
            </w:r>
            <w:r w:rsidR="00CE19FC">
              <w:rPr>
                <w:lang w:val="en-US" w:eastAsia="zh-CN"/>
              </w:rPr>
              <w:t>(</w:t>
            </w:r>
            <w:r w:rsidRPr="00CE19FC">
              <w:rPr>
                <w:lang w:val="en-US" w:eastAsia="zh-CN"/>
              </w:rPr>
              <w:t>Official Journal of the European Union</w:t>
            </w:r>
            <w:r w:rsidR="00CE19FC">
              <w:rPr>
                <w:lang w:val="en-US" w:eastAsia="zh-CN"/>
              </w:rPr>
              <w:t>)</w:t>
            </w:r>
            <w:r w:rsidRPr="00CE19FC">
              <w:rPr>
                <w:lang w:val="en-US" w:eastAsia="zh-CN"/>
              </w:rPr>
              <w:t>上。</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7C69FA">
            <w:pPr>
              <w:pStyle w:val="Tabletext"/>
              <w:jc w:val="center"/>
              <w:rPr>
                <w:lang w:val="en-US"/>
              </w:rPr>
            </w:pPr>
            <w:r w:rsidRPr="00CE19FC">
              <w:rPr>
                <w:lang w:val="en-US"/>
              </w:rPr>
              <w:t>6</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AE10A1" w:rsidP="00AE10A1">
            <w:pPr>
              <w:pStyle w:val="Tabletext"/>
              <w:jc w:val="left"/>
              <w:rPr>
                <w:lang w:val="en-US" w:eastAsia="zh-CN"/>
              </w:rPr>
            </w:pPr>
            <w:r w:rsidRPr="00AE10A1">
              <w:rPr>
                <w:rFonts w:hint="eastAsia"/>
                <w:bCs/>
                <w:szCs w:val="22"/>
                <w:lang w:eastAsia="zh-CN"/>
              </w:rPr>
              <w:t>如果发生很多干扰案例，</w:t>
            </w:r>
            <w:r>
              <w:rPr>
                <w:rFonts w:hint="eastAsia"/>
                <w:bCs/>
                <w:szCs w:val="22"/>
                <w:lang w:eastAsia="zh-CN"/>
              </w:rPr>
              <w:t>敦促</w:t>
            </w:r>
            <w:r w:rsidR="004564CE">
              <w:rPr>
                <w:rFonts w:hint="eastAsia"/>
                <w:bCs/>
                <w:szCs w:val="22"/>
                <w:lang w:eastAsia="zh-CN"/>
              </w:rPr>
              <w:t>主管部门</w:t>
            </w:r>
            <w:r w:rsidRPr="00AE10A1">
              <w:rPr>
                <w:rFonts w:hint="eastAsia"/>
                <w:bCs/>
                <w:szCs w:val="22"/>
                <w:lang w:eastAsia="zh-CN"/>
              </w:rPr>
              <w:t>考虑重新审查作为依据的该设备合乎指令</w:t>
            </w:r>
            <w:r w:rsidR="004564CE">
              <w:rPr>
                <w:rFonts w:hint="eastAsia"/>
                <w:bCs/>
                <w:szCs w:val="22"/>
                <w:lang w:eastAsia="zh-CN"/>
              </w:rPr>
              <w:t>与否</w:t>
            </w:r>
            <w:r w:rsidRPr="00AE10A1">
              <w:rPr>
                <w:rFonts w:hint="eastAsia"/>
                <w:bCs/>
                <w:szCs w:val="22"/>
                <w:lang w:eastAsia="zh-CN"/>
              </w:rPr>
              <w:t>的假设</w:t>
            </w:r>
            <w:r>
              <w:rPr>
                <w:rFonts w:hint="eastAsia"/>
                <w:bCs/>
                <w:szCs w:val="22"/>
                <w:lang w:eastAsia="zh-CN"/>
              </w:rPr>
              <w:t>。</w:t>
            </w:r>
          </w:p>
        </w:tc>
      </w:tr>
    </w:tbl>
    <w:p w:rsidR="005B4AC2" w:rsidRPr="00CE19FC" w:rsidRDefault="005B4AC2" w:rsidP="005B4AC2">
      <w:pPr>
        <w:pStyle w:val="Tablefin"/>
        <w:rPr>
          <w:lang w:eastAsia="zh-CN"/>
        </w:rPr>
      </w:pPr>
    </w:p>
    <w:p w:rsidR="005B4AC2" w:rsidRPr="00CE19FC" w:rsidRDefault="005B4AC2" w:rsidP="005B4AC2">
      <w:pPr>
        <w:rPr>
          <w:lang w:val="en-US" w:eastAsia="zh-CN"/>
        </w:rPr>
      </w:pPr>
    </w:p>
    <w:p w:rsidR="00013717" w:rsidRPr="00CE19FC" w:rsidRDefault="00013717">
      <w:pPr>
        <w:tabs>
          <w:tab w:val="clear" w:pos="794"/>
          <w:tab w:val="clear" w:pos="1191"/>
          <w:tab w:val="clear" w:pos="1588"/>
          <w:tab w:val="clear" w:pos="1985"/>
        </w:tabs>
        <w:overflowPunct/>
        <w:autoSpaceDE/>
        <w:autoSpaceDN/>
        <w:adjustRightInd/>
        <w:spacing w:before="0"/>
        <w:jc w:val="left"/>
        <w:textAlignment w:val="auto"/>
        <w:rPr>
          <w:b/>
          <w:sz w:val="28"/>
          <w:lang w:eastAsia="zh-CN"/>
        </w:rPr>
      </w:pPr>
      <w:r w:rsidRPr="00CE19FC">
        <w:rPr>
          <w:lang w:eastAsia="zh-CN"/>
        </w:rPr>
        <w:br w:type="page"/>
      </w:r>
    </w:p>
    <w:p w:rsidR="005B4AC2" w:rsidRPr="00CE19FC" w:rsidRDefault="005B4AC2" w:rsidP="005B4AC2">
      <w:pPr>
        <w:pStyle w:val="AnnexNoTitle"/>
        <w:rPr>
          <w:lang w:val="en-US" w:eastAsia="zh-CN"/>
        </w:rPr>
      </w:pPr>
      <w:r w:rsidRPr="00CE19FC">
        <w:rPr>
          <w:lang w:val="en-US" w:eastAsia="zh-CN"/>
        </w:rPr>
        <w:lastRenderedPageBreak/>
        <w:t>ECC</w:t>
      </w:r>
      <w:r w:rsidRPr="00CE19FC">
        <w:rPr>
          <w:lang w:val="en-US" w:eastAsia="zh-CN"/>
        </w:rPr>
        <w:t>建议书</w:t>
      </w:r>
      <w:r w:rsidR="00117563">
        <w:rPr>
          <w:lang w:val="en-US" w:eastAsia="zh-CN"/>
        </w:rPr>
        <w:t xml:space="preserve"> </w:t>
      </w:r>
      <w:r w:rsidR="00CE19FC">
        <w:rPr>
          <w:lang w:val="en-US" w:eastAsia="zh-CN"/>
        </w:rPr>
        <w:t>(</w:t>
      </w:r>
      <w:r w:rsidRPr="00CE19FC">
        <w:rPr>
          <w:lang w:val="en-US" w:eastAsia="zh-CN"/>
        </w:rPr>
        <w:t>05</w:t>
      </w:r>
      <w:r w:rsidR="00CE19FC">
        <w:rPr>
          <w:lang w:val="en-US" w:eastAsia="zh-CN"/>
        </w:rPr>
        <w:t>)</w:t>
      </w:r>
      <w:r w:rsidR="006968D5">
        <w:rPr>
          <w:lang w:val="en-US" w:eastAsia="zh-CN"/>
        </w:rPr>
        <w:t>04</w:t>
      </w:r>
      <w:r w:rsidR="00923811">
        <w:rPr>
          <w:rFonts w:hint="eastAsia"/>
          <w:lang w:val="en-US" w:eastAsia="zh-CN"/>
        </w:rPr>
        <w:br/>
      </w:r>
      <w:r w:rsidRPr="00CE19FC">
        <w:rPr>
          <w:lang w:val="en-US" w:eastAsia="zh-CN"/>
        </w:rPr>
        <w:t>之</w:t>
      </w:r>
      <w:r w:rsidR="00C05908" w:rsidRPr="00CE19FC">
        <w:rPr>
          <w:lang w:val="en-US" w:eastAsia="zh-CN"/>
        </w:rPr>
        <w:t>附件</w:t>
      </w:r>
      <w:r w:rsidRPr="00CE19FC">
        <w:rPr>
          <w:lang w:val="en-US" w:eastAsia="zh-CN"/>
        </w:rPr>
        <w:t>2</w:t>
      </w:r>
      <w:r w:rsidRPr="00CE19FC">
        <w:rPr>
          <w:lang w:val="en-US" w:eastAsia="zh-CN"/>
        </w:rPr>
        <w:br/>
      </w:r>
      <w:r w:rsidRPr="00CE19FC">
        <w:rPr>
          <w:lang w:val="en-US" w:eastAsia="zh-CN"/>
        </w:rPr>
        <w:br/>
      </w:r>
      <w:r w:rsidR="00117563">
        <w:rPr>
          <w:lang w:val="en-US" w:eastAsia="zh-CN"/>
        </w:rPr>
        <w:t>适用于</w:t>
      </w:r>
      <w:r w:rsidRPr="00CE19FC">
        <w:rPr>
          <w:lang w:val="en-US" w:eastAsia="zh-CN"/>
        </w:rPr>
        <w:t>ECC</w:t>
      </w:r>
      <w:r w:rsidR="00117563">
        <w:rPr>
          <w:lang w:val="en-US" w:eastAsia="zh-CN"/>
        </w:rPr>
        <w:t>建议书</w:t>
      </w:r>
      <w:r w:rsidR="00CE19FC">
        <w:rPr>
          <w:lang w:val="en-US" w:eastAsia="zh-CN"/>
        </w:rPr>
        <w:t>(</w:t>
      </w:r>
      <w:r w:rsidRPr="00CE19FC">
        <w:rPr>
          <w:lang w:val="en-US" w:eastAsia="zh-CN"/>
        </w:rPr>
        <w:t>05</w:t>
      </w:r>
      <w:r w:rsidR="00CE19FC">
        <w:rPr>
          <w:lang w:val="en-US" w:eastAsia="zh-CN"/>
        </w:rPr>
        <w:t>)</w:t>
      </w:r>
      <w:r w:rsidRPr="00CE19FC">
        <w:rPr>
          <w:lang w:val="en-US" w:eastAsia="zh-CN"/>
        </w:rPr>
        <w:t>04</w:t>
      </w:r>
      <w:r w:rsidRPr="00CE19FC">
        <w:rPr>
          <w:lang w:val="en-US" w:eastAsia="zh-CN"/>
        </w:rPr>
        <w:t>附件</w:t>
      </w:r>
      <w:r w:rsidRPr="00CE19FC">
        <w:rPr>
          <w:lang w:val="en-US" w:eastAsia="zh-CN"/>
        </w:rPr>
        <w:t>1</w:t>
      </w:r>
      <w:r w:rsidR="00117563">
        <w:rPr>
          <w:lang w:val="en-US" w:eastAsia="zh-CN"/>
        </w:rPr>
        <w:t>流程图</w:t>
      </w:r>
      <w:r w:rsidR="00117563">
        <w:rPr>
          <w:rFonts w:hint="eastAsia"/>
          <w:lang w:val="en-US" w:eastAsia="zh-CN"/>
        </w:rPr>
        <w:t>框</w:t>
      </w:r>
      <w:r w:rsidRPr="00CE19FC">
        <w:rPr>
          <w:lang w:val="en-US" w:eastAsia="zh-CN"/>
        </w:rPr>
        <w:t>3</w:t>
      </w:r>
      <w:r w:rsidR="00117563">
        <w:rPr>
          <w:lang w:val="en-US" w:eastAsia="zh-CN"/>
        </w:rPr>
        <w:t>、</w:t>
      </w:r>
      <w:r w:rsidR="00117563" w:rsidRPr="00CE19FC">
        <w:rPr>
          <w:lang w:val="en-US" w:eastAsia="zh-CN"/>
        </w:rPr>
        <w:t>框</w:t>
      </w:r>
      <w:r w:rsidRPr="00CE19FC">
        <w:rPr>
          <w:lang w:val="en-US" w:eastAsia="zh-CN"/>
        </w:rPr>
        <w:t>4</w:t>
      </w:r>
      <w:r w:rsidRPr="00CE19FC">
        <w:rPr>
          <w:lang w:val="en-US" w:eastAsia="zh-CN"/>
        </w:rPr>
        <w:t>的</w:t>
      </w:r>
      <w:r w:rsidR="006968D5">
        <w:rPr>
          <w:rFonts w:hint="eastAsia"/>
          <w:lang w:val="en-US" w:eastAsia="zh-CN"/>
        </w:rPr>
        <w:br/>
      </w:r>
      <w:r w:rsidR="001A5D78">
        <w:rPr>
          <w:rFonts w:hint="eastAsia"/>
          <w:lang w:val="en-US" w:eastAsia="zh-CN"/>
        </w:rPr>
        <w:t>减扰</w:t>
      </w:r>
      <w:r w:rsidRPr="00CE19FC">
        <w:rPr>
          <w:lang w:val="en-US" w:eastAsia="zh-CN"/>
        </w:rPr>
        <w:t>技术和考虑，包括</w:t>
      </w:r>
      <w:r w:rsidR="00117563">
        <w:rPr>
          <w:rFonts w:hint="eastAsia"/>
          <w:lang w:val="en-US" w:eastAsia="zh-CN"/>
        </w:rPr>
        <w:t>骚</w:t>
      </w:r>
      <w:r w:rsidR="00117563">
        <w:rPr>
          <w:lang w:val="en-US" w:eastAsia="zh-CN"/>
        </w:rPr>
        <w:t>扰</w:t>
      </w:r>
      <w:r w:rsidR="00117563">
        <w:rPr>
          <w:rFonts w:hint="eastAsia"/>
          <w:lang w:val="en-US" w:eastAsia="zh-CN"/>
        </w:rPr>
        <w:t>场强</w:t>
      </w:r>
      <w:r w:rsidRPr="00CE19FC">
        <w:rPr>
          <w:lang w:val="en-US" w:eastAsia="zh-CN"/>
        </w:rPr>
        <w:t>的限值</w:t>
      </w:r>
    </w:p>
    <w:p w:rsidR="005B4AC2" w:rsidRPr="00117563" w:rsidRDefault="005B4AC2" w:rsidP="005B4AC2">
      <w:pPr>
        <w:rPr>
          <w:lang w:val="en-US" w:eastAsia="zh-CN"/>
        </w:rPr>
      </w:pPr>
    </w:p>
    <w:p w:rsidR="005B4AC2" w:rsidRPr="00CE19FC" w:rsidRDefault="001A5D78" w:rsidP="005B4AC2">
      <w:pPr>
        <w:pStyle w:val="Headingb"/>
        <w:rPr>
          <w:lang w:val="en-US" w:eastAsia="zh-CN"/>
        </w:rPr>
      </w:pPr>
      <w:r>
        <w:rPr>
          <w:rFonts w:hint="eastAsia"/>
          <w:lang w:eastAsia="zh-CN"/>
        </w:rPr>
        <w:t>减扰</w:t>
      </w:r>
      <w:r w:rsidR="005B4AC2" w:rsidRPr="00CE19FC">
        <w:rPr>
          <w:lang w:eastAsia="zh-CN"/>
        </w:rPr>
        <w:t>技术</w:t>
      </w:r>
      <w:r w:rsidR="00CE19FC">
        <w:rPr>
          <w:lang w:val="en-US" w:eastAsia="zh-CN"/>
        </w:rPr>
        <w:t>(</w:t>
      </w:r>
      <w:r w:rsidR="005B4AC2" w:rsidRPr="00CE19FC">
        <w:rPr>
          <w:lang w:eastAsia="zh-CN"/>
        </w:rPr>
        <w:t>见</w:t>
      </w:r>
      <w:r w:rsidR="00C05908" w:rsidRPr="00CE19FC">
        <w:rPr>
          <w:lang w:eastAsia="zh-CN"/>
        </w:rPr>
        <w:t>附件</w:t>
      </w:r>
      <w:r w:rsidR="006968D5">
        <w:rPr>
          <w:lang w:val="en-US" w:eastAsia="zh-CN"/>
        </w:rPr>
        <w:t>1</w:t>
      </w:r>
      <w:r w:rsidR="005B4AC2" w:rsidRPr="00CE19FC">
        <w:rPr>
          <w:lang w:eastAsia="zh-CN"/>
        </w:rPr>
        <w:t>框</w:t>
      </w:r>
      <w:r w:rsidR="00117563">
        <w:rPr>
          <w:rFonts w:hint="eastAsia"/>
          <w:lang w:eastAsia="zh-CN"/>
        </w:rPr>
        <w:t>3</w:t>
      </w:r>
      <w:r w:rsidR="00CE19FC">
        <w:rPr>
          <w:lang w:val="en-US" w:eastAsia="zh-CN"/>
        </w:rPr>
        <w:t>)</w:t>
      </w:r>
    </w:p>
    <w:p w:rsidR="005B4AC2" w:rsidRPr="00CE19FC" w:rsidRDefault="005B4AC2" w:rsidP="00236B94">
      <w:pPr>
        <w:ind w:firstLineChars="200" w:firstLine="480"/>
        <w:rPr>
          <w:lang w:val="en-US" w:eastAsia="zh-CN"/>
        </w:rPr>
      </w:pPr>
      <w:r w:rsidRPr="00CE19FC">
        <w:rPr>
          <w:lang w:val="en-US" w:eastAsia="zh-CN"/>
        </w:rPr>
        <w:t>一些潜在</w:t>
      </w:r>
      <w:r w:rsidR="001A5D78">
        <w:rPr>
          <w:rFonts w:hint="eastAsia"/>
          <w:lang w:val="en-US" w:eastAsia="zh-CN"/>
        </w:rPr>
        <w:t>减扰</w:t>
      </w:r>
      <w:r w:rsidRPr="00CE19FC">
        <w:rPr>
          <w:lang w:val="en-US" w:eastAsia="zh-CN"/>
        </w:rPr>
        <w:t>技术的例子如下：</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eastAsia="zh-CN"/>
        </w:rPr>
        <w:t>为</w:t>
      </w:r>
      <w:r w:rsidR="00295ED3">
        <w:rPr>
          <w:lang w:eastAsia="zh-CN"/>
        </w:rPr>
        <w:t>受扰设备</w:t>
      </w:r>
      <w:r w:rsidRPr="00CE19FC">
        <w:rPr>
          <w:lang w:eastAsia="zh-CN"/>
        </w:rPr>
        <w:t>的无线电通信系统</w:t>
      </w:r>
      <w:r w:rsidRPr="00CE19FC">
        <w:rPr>
          <w:lang w:val="en-US" w:eastAsia="zh-CN"/>
        </w:rPr>
        <w:t>更换接收天线和</w:t>
      </w:r>
      <w:r w:rsidRPr="00CE19FC">
        <w:rPr>
          <w:lang w:val="en-US" w:eastAsia="zh-CN"/>
        </w:rPr>
        <w:t>/</w:t>
      </w:r>
      <w:r w:rsidR="00117563">
        <w:rPr>
          <w:rFonts w:hint="eastAsia"/>
          <w:lang w:eastAsia="zh-CN"/>
        </w:rPr>
        <w:t>或</w:t>
      </w:r>
      <w:r w:rsidRPr="00CE19FC">
        <w:rPr>
          <w:lang w:eastAsia="zh-CN"/>
        </w:rPr>
        <w:t>天线的安装位置</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更换其他类型的天线或选择一个更好的安装位置可能会高效地解决这个问题。但是如果天线安装在某些特定的位置上，这种办法有时候就不可行。如果天线安装在高出地面很高的位置上，那么就可能产生很高的费用。</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改变电力线网络的几何结构。</w:t>
      </w:r>
    </w:p>
    <w:p w:rsidR="005B4AC2" w:rsidRPr="00CE19FC" w:rsidRDefault="005B4AC2" w:rsidP="005B4AC2">
      <w:pPr>
        <w:pStyle w:val="enumlev1"/>
        <w:keepNext/>
        <w:rPr>
          <w:lang w:val="en-US" w:eastAsia="zh-CN"/>
        </w:rPr>
      </w:pPr>
      <w:r w:rsidRPr="00CE19FC">
        <w:rPr>
          <w:lang w:val="en-US" w:eastAsia="zh-CN"/>
        </w:rPr>
        <w:t>–</w:t>
      </w:r>
      <w:r w:rsidRPr="00CE19FC">
        <w:rPr>
          <w:lang w:val="en-US" w:eastAsia="zh-CN"/>
        </w:rPr>
        <w:tab/>
      </w:r>
      <w:r w:rsidRPr="00CE19FC">
        <w:rPr>
          <w:lang w:val="en-US" w:eastAsia="zh-CN"/>
        </w:rPr>
        <w:t>电力线网络运营商进行频率陷波处理</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对于一些调制方案来说，某些频率的陷波无法进行。陷波是一种</w:t>
      </w:r>
      <w:r w:rsidR="001A5D78">
        <w:rPr>
          <w:rFonts w:hint="eastAsia"/>
          <w:lang w:val="en-US" w:eastAsia="zh-CN"/>
        </w:rPr>
        <w:t>减轻</w:t>
      </w:r>
      <w:r w:rsidRPr="00CE19FC">
        <w:rPr>
          <w:lang w:val="en-US" w:eastAsia="zh-CN"/>
        </w:rPr>
        <w:t>某些干扰的有效技术。如果出现多重干扰的话，</w:t>
      </w:r>
      <w:bookmarkStart w:id="25" w:name="OLE_LINK249"/>
      <w:r w:rsidRPr="00CE19FC">
        <w:rPr>
          <w:lang w:val="en-US" w:eastAsia="zh-CN"/>
        </w:rPr>
        <w:t>多重陷波</w:t>
      </w:r>
      <w:bookmarkEnd w:id="25"/>
      <w:r w:rsidRPr="00CE19FC">
        <w:rPr>
          <w:lang w:val="en-US" w:eastAsia="zh-CN"/>
        </w:rPr>
        <w:t>会严重降低网络运营商的可用带宽。</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在电力线网络中使用更多的中继器来减少峰值功率</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这往往会</w:t>
      </w:r>
      <w:r w:rsidR="00117563">
        <w:rPr>
          <w:rFonts w:hint="eastAsia"/>
          <w:lang w:val="en-US" w:eastAsia="zh-CN"/>
        </w:rPr>
        <w:t>让</w:t>
      </w:r>
      <w:r w:rsidRPr="00CE19FC">
        <w:rPr>
          <w:lang w:val="en-US" w:eastAsia="zh-CN"/>
        </w:rPr>
        <w:t>网络运营商在一个地方</w:t>
      </w:r>
      <w:r w:rsidR="00117563">
        <w:rPr>
          <w:rFonts w:hint="eastAsia"/>
          <w:lang w:val="en-US" w:eastAsia="zh-CN"/>
        </w:rPr>
        <w:t>使用更多</w:t>
      </w:r>
      <w:r w:rsidR="00117563">
        <w:rPr>
          <w:lang w:val="en-US" w:eastAsia="zh-CN"/>
        </w:rPr>
        <w:t>的带宽，因为</w:t>
      </w:r>
      <w:r w:rsidRPr="00CE19FC">
        <w:rPr>
          <w:lang w:val="en-US" w:eastAsia="zh-CN"/>
        </w:rPr>
        <w:t>很多中继器</w:t>
      </w:r>
      <w:r w:rsidR="00117563">
        <w:rPr>
          <w:rFonts w:hint="eastAsia"/>
          <w:lang w:val="en-US" w:eastAsia="zh-CN"/>
        </w:rPr>
        <w:t>会</w:t>
      </w:r>
      <w:r w:rsidRPr="00CE19FC">
        <w:rPr>
          <w:lang w:val="en-US" w:eastAsia="zh-CN"/>
        </w:rPr>
        <w:t>运用频率偏移。电力线</w:t>
      </w:r>
      <w:r w:rsidR="00117563">
        <w:rPr>
          <w:rFonts w:hint="eastAsia"/>
          <w:lang w:val="en-US" w:eastAsia="zh-CN"/>
        </w:rPr>
        <w:t>通信</w:t>
      </w:r>
      <w:r w:rsidR="00117563">
        <w:rPr>
          <w:lang w:val="en-US" w:eastAsia="zh-CN"/>
        </w:rPr>
        <w:t>网</w:t>
      </w:r>
      <w:r w:rsidRPr="00CE19FC">
        <w:rPr>
          <w:lang w:val="en-US" w:eastAsia="zh-CN"/>
        </w:rPr>
        <w:t>运营商会基于经济上的考虑而希望尽量减少中继器的使用数量。</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对于电力线通信系统，其他技术，如</w:t>
      </w:r>
      <w:r w:rsidR="00117563">
        <w:rPr>
          <w:rFonts w:hint="eastAsia"/>
          <w:lang w:val="en-US" w:eastAsia="zh-CN"/>
        </w:rPr>
        <w:t>滤波</w:t>
      </w:r>
      <w:r w:rsidRPr="00CE19FC">
        <w:rPr>
          <w:lang w:val="en-US" w:eastAsia="zh-CN"/>
        </w:rPr>
        <w:t>器、信号</w:t>
      </w:r>
      <w:r w:rsidR="00117563">
        <w:rPr>
          <w:rFonts w:hint="eastAsia"/>
          <w:lang w:val="en-US" w:eastAsia="zh-CN"/>
        </w:rPr>
        <w:t>终接</w:t>
      </w:r>
      <w:r w:rsidRPr="00CE19FC">
        <w:rPr>
          <w:lang w:val="en-US" w:eastAsia="zh-CN"/>
        </w:rPr>
        <w:t>、</w:t>
      </w:r>
      <w:r w:rsidR="00117563">
        <w:rPr>
          <w:rFonts w:hint="eastAsia"/>
          <w:lang w:val="en-US" w:eastAsia="zh-CN"/>
        </w:rPr>
        <w:t>差</w:t>
      </w:r>
      <w:r w:rsidRPr="00CE19FC">
        <w:rPr>
          <w:lang w:val="en-US" w:eastAsia="zh-CN"/>
        </w:rPr>
        <w:t>模</w:t>
      </w:r>
      <w:r w:rsidR="00117563">
        <w:rPr>
          <w:lang w:val="en-US" w:eastAsia="zh-CN"/>
        </w:rPr>
        <w:t>信号注入、自适应</w:t>
      </w:r>
      <w:r w:rsidR="00117563">
        <w:rPr>
          <w:rFonts w:hint="eastAsia"/>
          <w:lang w:val="en-US" w:eastAsia="zh-CN"/>
        </w:rPr>
        <w:t>滤波</w:t>
      </w:r>
      <w:r w:rsidRPr="00CE19FC">
        <w:rPr>
          <w:lang w:val="en-US" w:eastAsia="zh-CN"/>
        </w:rPr>
        <w:t>和功率控制等都可以考虑。</w:t>
      </w:r>
    </w:p>
    <w:p w:rsidR="005B4AC2" w:rsidRPr="00CE19FC" w:rsidRDefault="005B4AC2" w:rsidP="005B4AC2">
      <w:pPr>
        <w:pStyle w:val="Headingb"/>
        <w:rPr>
          <w:lang w:val="en-US" w:eastAsia="zh-CN"/>
        </w:rPr>
      </w:pPr>
      <w:r w:rsidRPr="00CE19FC">
        <w:rPr>
          <w:lang w:val="en-US" w:eastAsia="zh-CN"/>
        </w:rPr>
        <w:t>决定是否采用特殊措施的标准</w:t>
      </w:r>
      <w:r w:rsidR="00CE19FC">
        <w:rPr>
          <w:lang w:val="en-US" w:eastAsia="zh-CN"/>
        </w:rPr>
        <w:t>(</w:t>
      </w:r>
      <w:r w:rsidRPr="00CE19FC">
        <w:rPr>
          <w:lang w:val="en-US" w:eastAsia="zh-CN"/>
        </w:rPr>
        <w:t>见附件</w:t>
      </w:r>
      <w:r w:rsidRPr="00CE19FC">
        <w:rPr>
          <w:lang w:val="en-US" w:eastAsia="zh-CN"/>
        </w:rPr>
        <w:t>1</w:t>
      </w:r>
      <w:r w:rsidRPr="00CE19FC">
        <w:rPr>
          <w:lang w:val="en-US" w:eastAsia="zh-CN"/>
        </w:rPr>
        <w:t>框</w:t>
      </w:r>
      <w:r w:rsidR="00F06F1A">
        <w:rPr>
          <w:rFonts w:hint="eastAsia"/>
          <w:lang w:val="en-US" w:eastAsia="zh-CN"/>
        </w:rPr>
        <w:t>4</w:t>
      </w:r>
      <w:r w:rsidR="00CE19FC">
        <w:rPr>
          <w:lang w:val="en-US" w:eastAsia="zh-CN"/>
        </w:rPr>
        <w:t>)</w:t>
      </w:r>
    </w:p>
    <w:p w:rsidR="005B4AC2" w:rsidRPr="00CE19FC" w:rsidRDefault="00F06F1A" w:rsidP="00236B94">
      <w:pPr>
        <w:ind w:firstLineChars="200" w:firstLine="480"/>
        <w:rPr>
          <w:lang w:val="en-US" w:eastAsia="zh-CN"/>
        </w:rPr>
      </w:pPr>
      <w:r>
        <w:rPr>
          <w:lang w:val="en-US" w:eastAsia="zh-CN"/>
        </w:rPr>
        <w:t>这些特殊措施指的是</w:t>
      </w:r>
      <w:r w:rsidR="005B4AC2" w:rsidRPr="00CE19FC">
        <w:rPr>
          <w:lang w:val="en-US" w:eastAsia="zh-CN"/>
        </w:rPr>
        <w:t>EMC</w:t>
      </w:r>
      <w:r>
        <w:rPr>
          <w:lang w:val="en-US" w:eastAsia="zh-CN"/>
        </w:rPr>
        <w:t>指令</w:t>
      </w:r>
      <w:r w:rsidR="005B4AC2" w:rsidRPr="00CE19FC">
        <w:rPr>
          <w:lang w:val="en-US" w:eastAsia="zh-CN"/>
        </w:rPr>
        <w:t>第</w:t>
      </w:r>
      <w:r w:rsidR="005B4AC2" w:rsidRPr="00CE19FC">
        <w:rPr>
          <w:lang w:val="en-US" w:eastAsia="zh-CN"/>
        </w:rPr>
        <w:t>6</w:t>
      </w:r>
      <w:r>
        <w:rPr>
          <w:rFonts w:hint="eastAsia"/>
          <w:lang w:val="en-US" w:eastAsia="zh-CN"/>
        </w:rPr>
        <w:t>条</w:t>
      </w:r>
      <w:r w:rsidR="00CE19FC">
        <w:rPr>
          <w:lang w:val="en-US" w:eastAsia="zh-CN"/>
        </w:rPr>
        <w:t>(</w:t>
      </w:r>
      <w:r>
        <w:rPr>
          <w:lang w:val="en-US" w:eastAsia="zh-CN"/>
        </w:rPr>
        <w:t>新</w:t>
      </w:r>
      <w:r w:rsidR="005B4AC2" w:rsidRPr="00CE19FC">
        <w:rPr>
          <w:lang w:val="en-US" w:eastAsia="zh-CN"/>
        </w:rPr>
        <w:t>EMC</w:t>
      </w:r>
      <w:r w:rsidR="005B4AC2" w:rsidRPr="00CE19FC">
        <w:rPr>
          <w:lang w:val="en-US" w:eastAsia="zh-CN"/>
        </w:rPr>
        <w:t>指令第</w:t>
      </w:r>
      <w:r w:rsidR="005B4AC2" w:rsidRPr="00CE19FC">
        <w:rPr>
          <w:lang w:val="en-US" w:eastAsia="zh-CN"/>
        </w:rPr>
        <w:t>4.2</w:t>
      </w:r>
      <w:r>
        <w:rPr>
          <w:rFonts w:hint="eastAsia"/>
          <w:lang w:val="en-US" w:eastAsia="zh-CN"/>
        </w:rPr>
        <w:t>条</w:t>
      </w:r>
      <w:r>
        <w:rPr>
          <w:lang w:val="en-US" w:eastAsia="zh-CN"/>
        </w:rPr>
        <w:t>，见</w:t>
      </w:r>
      <w:r w:rsidR="005B4AC2" w:rsidRPr="00CE19FC">
        <w:rPr>
          <w:lang w:val="en-US" w:eastAsia="zh-CN"/>
        </w:rPr>
        <w:t>注</w:t>
      </w:r>
      <w:r w:rsidR="005B4AC2" w:rsidRPr="00CE19FC">
        <w:rPr>
          <w:lang w:val="en-US" w:eastAsia="zh-CN"/>
        </w:rPr>
        <w:t>3</w:t>
      </w:r>
      <w:r w:rsidR="00CE19FC">
        <w:rPr>
          <w:lang w:val="en-US" w:eastAsia="zh-CN"/>
        </w:rPr>
        <w:t>)</w:t>
      </w:r>
      <w:r w:rsidR="005B4AC2" w:rsidRPr="00CE19FC">
        <w:rPr>
          <w:lang w:val="en-US" w:eastAsia="zh-CN"/>
        </w:rPr>
        <w:t>。上述两个指令的目的是克服具体地点已出现的或</w:t>
      </w:r>
      <w:r>
        <w:rPr>
          <w:rFonts w:hint="eastAsia"/>
          <w:lang w:val="en-US" w:eastAsia="zh-CN"/>
        </w:rPr>
        <w:t>预计出现</w:t>
      </w:r>
      <w:r w:rsidR="005B4AC2" w:rsidRPr="00CE19FC">
        <w:rPr>
          <w:lang w:val="en-US" w:eastAsia="zh-CN"/>
        </w:rPr>
        <w:t>的电磁兼容性问题，而不管该地点使用的设备</w:t>
      </w:r>
      <w:r w:rsidR="00CE19FC">
        <w:rPr>
          <w:lang w:val="en-US" w:eastAsia="zh-CN"/>
        </w:rPr>
        <w:t>(</w:t>
      </w:r>
      <w:r w:rsidR="005B4AC2" w:rsidRPr="00CE19FC">
        <w:rPr>
          <w:lang w:val="en-US" w:eastAsia="zh-CN"/>
        </w:rPr>
        <w:t>干扰源和</w:t>
      </w:r>
      <w:r w:rsidR="00295ED3">
        <w:rPr>
          <w:lang w:val="en-US" w:eastAsia="zh-CN"/>
        </w:rPr>
        <w:t>受扰设备</w:t>
      </w:r>
      <w:r w:rsidR="00CE19FC">
        <w:rPr>
          <w:lang w:val="en-US" w:eastAsia="zh-CN"/>
        </w:rPr>
        <w:t>)</w:t>
      </w:r>
      <w:r>
        <w:rPr>
          <w:lang w:val="en-US" w:eastAsia="zh-CN"/>
        </w:rPr>
        <w:t>是否达到了</w:t>
      </w:r>
      <w:r w:rsidR="005B4AC2" w:rsidRPr="00CE19FC">
        <w:rPr>
          <w:lang w:val="en-US" w:eastAsia="zh-CN"/>
        </w:rPr>
        <w:t>EMC</w:t>
      </w:r>
      <w:r>
        <w:rPr>
          <w:lang w:val="en-US" w:eastAsia="zh-CN"/>
        </w:rPr>
        <w:t>指令</w:t>
      </w:r>
      <w:r w:rsidR="005B4AC2" w:rsidRPr="00CE19FC">
        <w:rPr>
          <w:lang w:val="en-US" w:eastAsia="zh-CN"/>
        </w:rPr>
        <w:t>的要求。</w:t>
      </w:r>
    </w:p>
    <w:p w:rsidR="005B4AC2" w:rsidRPr="00CE19FC" w:rsidRDefault="005B4AC2" w:rsidP="00236B94">
      <w:pPr>
        <w:ind w:firstLineChars="200" w:firstLine="480"/>
        <w:rPr>
          <w:lang w:val="en-US" w:eastAsia="zh-CN"/>
        </w:rPr>
      </w:pPr>
      <w:r w:rsidRPr="00CE19FC">
        <w:rPr>
          <w:lang w:val="en-US" w:eastAsia="zh-CN"/>
        </w:rPr>
        <w:t>决定是否采取特殊措施的标准应该包括以下方面：</w:t>
      </w:r>
    </w:p>
    <w:p w:rsidR="005B4AC2" w:rsidRPr="00CE19FC" w:rsidRDefault="005B4AC2" w:rsidP="005B4AC2">
      <w:pPr>
        <w:pStyle w:val="Heading1"/>
        <w:rPr>
          <w:lang w:val="en-US" w:eastAsia="zh-CN"/>
        </w:rPr>
      </w:pPr>
      <w:r w:rsidRPr="00CE19FC">
        <w:rPr>
          <w:lang w:val="en-US" w:eastAsia="zh-CN"/>
        </w:rPr>
        <w:t>1</w:t>
      </w:r>
      <w:r w:rsidRPr="00CE19FC">
        <w:rPr>
          <w:lang w:val="en-US" w:eastAsia="zh-CN"/>
        </w:rPr>
        <w:tab/>
      </w:r>
      <w:r w:rsidRPr="00CE19FC">
        <w:rPr>
          <w:lang w:val="en-US" w:eastAsia="zh-CN"/>
        </w:rPr>
        <w:t>技术方面</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电力线网络在</w:t>
      </w:r>
      <w:r w:rsidR="00295ED3">
        <w:rPr>
          <w:lang w:val="en-US" w:eastAsia="zh-CN"/>
        </w:rPr>
        <w:t>受扰设备</w:t>
      </w:r>
      <w:r w:rsidRPr="00CE19FC">
        <w:rPr>
          <w:lang w:val="en-US" w:eastAsia="zh-CN"/>
        </w:rPr>
        <w:t>所在地点传送</w:t>
      </w:r>
      <w:r w:rsidR="00CE19FC">
        <w:rPr>
          <w:lang w:val="en-US" w:eastAsia="zh-CN"/>
        </w:rPr>
        <w:t>(</w:t>
      </w:r>
      <w:r w:rsidRPr="00CE19FC">
        <w:rPr>
          <w:lang w:val="en-US" w:eastAsia="zh-CN"/>
        </w:rPr>
        <w:t>被干扰的</w:t>
      </w:r>
      <w:r w:rsidR="00CE19FC">
        <w:rPr>
          <w:lang w:val="en-US" w:eastAsia="zh-CN"/>
        </w:rPr>
        <w:t>)</w:t>
      </w:r>
      <w:r w:rsidRPr="00CE19FC">
        <w:rPr>
          <w:lang w:val="en-US" w:eastAsia="zh-CN"/>
        </w:rPr>
        <w:t>有用信号所使用的频率。实用的测量步骤</w:t>
      </w:r>
      <w:r w:rsidRPr="00CE19FC">
        <w:rPr>
          <w:rStyle w:val="FootnoteReference"/>
          <w:lang w:val="en-US"/>
        </w:rPr>
        <w:footnoteReference w:id="7"/>
      </w:r>
      <w:r w:rsidRPr="00CE19FC">
        <w:rPr>
          <w:lang w:val="en-US" w:eastAsia="zh-CN"/>
        </w:rPr>
        <w:t>是：对于每种情况和网络来说，不同的测量方法应该根据情况灵活选择使用。例如，骚扰发射</w:t>
      </w:r>
      <w:r w:rsidR="005964D7">
        <w:rPr>
          <w:rFonts w:hint="eastAsia"/>
          <w:lang w:val="en-US" w:eastAsia="zh-CN"/>
        </w:rPr>
        <w:t>的</w:t>
      </w:r>
      <w:r w:rsidRPr="00CE19FC">
        <w:rPr>
          <w:lang w:val="en-US" w:eastAsia="zh-CN"/>
        </w:rPr>
        <w:t>现场测量或传导骚扰测量。</w:t>
      </w:r>
    </w:p>
    <w:p w:rsidR="005B4AC2" w:rsidRPr="00CE19FC" w:rsidRDefault="005B4AC2">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5B4AC2" w:rsidRPr="00CE19FC" w:rsidRDefault="005B4AC2" w:rsidP="005B4AC2">
      <w:pPr>
        <w:pStyle w:val="enumlev1"/>
        <w:keepNext/>
        <w:rPr>
          <w:color w:val="FF0000"/>
          <w:lang w:val="en-US" w:eastAsia="zh-CN"/>
        </w:rPr>
      </w:pPr>
      <w:r w:rsidRPr="00CE19FC">
        <w:rPr>
          <w:lang w:val="en-US" w:eastAsia="zh-CN"/>
        </w:rPr>
        <w:lastRenderedPageBreak/>
        <w:t>–</w:t>
      </w:r>
      <w:r w:rsidRPr="00CE19FC">
        <w:rPr>
          <w:lang w:val="en-US" w:eastAsia="zh-CN"/>
        </w:rPr>
        <w:tab/>
      </w:r>
      <w:r w:rsidR="005964D7">
        <w:rPr>
          <w:rFonts w:hint="eastAsia"/>
          <w:lang w:val="en-US" w:eastAsia="zh-CN"/>
        </w:rPr>
        <w:t>下表给出了用于</w:t>
      </w:r>
      <w:r w:rsidRPr="00CE19FC">
        <w:rPr>
          <w:lang w:val="en-US" w:eastAsia="zh-CN"/>
        </w:rPr>
        <w:t>评估电力线网络在</w:t>
      </w:r>
      <w:r w:rsidR="00295ED3">
        <w:rPr>
          <w:lang w:val="en-US" w:eastAsia="zh-CN"/>
        </w:rPr>
        <w:t>受扰设备</w:t>
      </w:r>
      <w:r w:rsidR="005964D7">
        <w:rPr>
          <w:lang w:val="en-US" w:eastAsia="zh-CN"/>
        </w:rPr>
        <w:t>处产生的骚扰发射</w:t>
      </w:r>
      <w:r w:rsidR="005964D7">
        <w:rPr>
          <w:rFonts w:hint="eastAsia"/>
          <w:lang w:val="en-US" w:eastAsia="zh-CN"/>
        </w:rPr>
        <w:t>的</w:t>
      </w:r>
      <w:r w:rsidR="005964D7">
        <w:rPr>
          <w:lang w:val="en-US" w:eastAsia="zh-CN"/>
        </w:rPr>
        <w:t>推荐场强</w:t>
      </w:r>
      <w:r w:rsidR="005964D7">
        <w:rPr>
          <w:rFonts w:hint="eastAsia"/>
          <w:lang w:val="en-US" w:eastAsia="zh-CN"/>
        </w:rPr>
        <w:t>电平，这种骚扰发射是在</w:t>
      </w:r>
      <w:r w:rsidR="005964D7">
        <w:rPr>
          <w:lang w:val="en-US" w:eastAsia="zh-CN"/>
        </w:rPr>
        <w:t xml:space="preserve"> </w:t>
      </w:r>
      <w:r w:rsidR="00CE19FC">
        <w:rPr>
          <w:lang w:val="en-US" w:eastAsia="zh-CN"/>
        </w:rPr>
        <w:t>(</w:t>
      </w:r>
      <w:r w:rsidRPr="00CE19FC">
        <w:rPr>
          <w:lang w:val="en-US" w:eastAsia="zh-CN"/>
        </w:rPr>
        <w:t>被骚扰的</w:t>
      </w:r>
      <w:r w:rsidR="00CE19FC">
        <w:rPr>
          <w:lang w:val="en-US" w:eastAsia="zh-CN"/>
        </w:rPr>
        <w:t>)</w:t>
      </w:r>
      <w:r w:rsidR="005964D7">
        <w:rPr>
          <w:lang w:val="en-US" w:eastAsia="zh-CN"/>
        </w:rPr>
        <w:t>有用信号的频率</w:t>
      </w:r>
      <w:r w:rsidR="005964D7">
        <w:rPr>
          <w:rFonts w:hint="eastAsia"/>
          <w:lang w:val="en-US" w:eastAsia="zh-CN"/>
        </w:rPr>
        <w:t>上产生的</w:t>
      </w:r>
      <w:r w:rsidRPr="00CE19FC">
        <w:rPr>
          <w:lang w:val="en-US" w:eastAsia="zh-CN"/>
        </w:rPr>
        <w:t>：</w:t>
      </w:r>
    </w:p>
    <w:p w:rsidR="008144B3" w:rsidRPr="00CE19FC" w:rsidRDefault="008144B3" w:rsidP="00175820">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701"/>
      </w:tblGrid>
      <w:tr w:rsidR="008144B3" w:rsidRPr="00CE19FC" w:rsidTr="00175820">
        <w:trPr>
          <w:jc w:val="center"/>
        </w:trPr>
        <w:tc>
          <w:tcPr>
            <w:tcW w:w="2552" w:type="dxa"/>
          </w:tcPr>
          <w:p w:rsidR="008144B3" w:rsidRPr="00CE19FC" w:rsidRDefault="005B4AC2" w:rsidP="00175820">
            <w:pPr>
              <w:pStyle w:val="Tablehead"/>
              <w:rPr>
                <w:lang w:val="en-US"/>
              </w:rPr>
            </w:pPr>
            <w:r w:rsidRPr="00CE19FC">
              <w:rPr>
                <w:lang w:val="en-US" w:eastAsia="zh-CN"/>
              </w:rPr>
              <w:t>频率</w:t>
            </w:r>
            <w:r w:rsidR="008144B3" w:rsidRPr="00CE19FC">
              <w:rPr>
                <w:lang w:val="en-US"/>
              </w:rPr>
              <w:t>f</w:t>
            </w:r>
            <w:r w:rsidR="00175820" w:rsidRPr="00CE19FC">
              <w:rPr>
                <w:lang w:val="en-US"/>
              </w:rPr>
              <w:br/>
              <w:t>(</w:t>
            </w:r>
            <w:r w:rsidR="008144B3" w:rsidRPr="00CE19FC">
              <w:rPr>
                <w:lang w:val="en-US"/>
              </w:rPr>
              <w:t>MHz</w:t>
            </w:r>
            <w:r w:rsidR="00175820" w:rsidRPr="00CE19FC">
              <w:rPr>
                <w:lang w:val="en-US"/>
              </w:rPr>
              <w:t>)</w:t>
            </w:r>
          </w:p>
        </w:tc>
        <w:tc>
          <w:tcPr>
            <w:tcW w:w="4253" w:type="dxa"/>
          </w:tcPr>
          <w:p w:rsidR="005B4AC2" w:rsidRPr="00CE19FC" w:rsidRDefault="005B4AC2" w:rsidP="005B4AC2">
            <w:pPr>
              <w:pStyle w:val="Tablehead"/>
              <w:rPr>
                <w:lang w:val="en-US" w:eastAsia="zh-CN"/>
              </w:rPr>
            </w:pPr>
            <w:r w:rsidRPr="00CE19FC">
              <w:rPr>
                <w:lang w:val="en-US" w:eastAsia="zh-CN"/>
              </w:rPr>
              <w:t>用</w:t>
            </w:r>
            <w:r w:rsidRPr="00CE19FC">
              <w:rPr>
                <w:lang w:val="en-US" w:eastAsia="zh-CN"/>
              </w:rPr>
              <w:t>dB</w:t>
            </w:r>
            <w:r w:rsidRPr="00CE19FC">
              <w:rPr>
                <w:lang w:val="en-US" w:eastAsia="zh-CN"/>
              </w:rPr>
              <w:t>表示的</w:t>
            </w:r>
            <w:r w:rsidR="005964D7" w:rsidRPr="00CE19FC">
              <w:rPr>
                <w:lang w:val="en-US" w:eastAsia="zh-CN"/>
              </w:rPr>
              <w:t>干扰</w:t>
            </w:r>
            <w:r w:rsidRPr="00CE19FC">
              <w:rPr>
                <w:lang w:val="en-US" w:eastAsia="zh-CN"/>
              </w:rPr>
              <w:t>电场强度的限值</w:t>
            </w:r>
            <w:r w:rsidR="00CE19FC">
              <w:rPr>
                <w:lang w:val="en-US" w:eastAsia="zh-CN"/>
              </w:rPr>
              <w:t>(</w:t>
            </w:r>
            <w:r w:rsidRPr="00CE19FC">
              <w:rPr>
                <w:lang w:val="en-US"/>
              </w:rPr>
              <w:t>μ</w:t>
            </w:r>
            <w:r w:rsidRPr="00CE19FC">
              <w:rPr>
                <w:lang w:val="en-US" w:eastAsia="zh-CN"/>
              </w:rPr>
              <w:t>V/m</w:t>
            </w:r>
            <w:r w:rsidR="00CE19FC">
              <w:rPr>
                <w:lang w:val="en-US" w:eastAsia="zh-CN"/>
              </w:rPr>
              <w:t>)(</w:t>
            </w:r>
            <w:r w:rsidRPr="00CE19FC">
              <w:rPr>
                <w:lang w:val="en-US" w:eastAsia="zh-CN"/>
              </w:rPr>
              <w:t>峰值检波器</w:t>
            </w:r>
            <w:r w:rsidR="00CE19FC">
              <w:rPr>
                <w:lang w:val="en-US" w:eastAsia="zh-CN"/>
              </w:rPr>
              <w:t>)</w:t>
            </w:r>
          </w:p>
          <w:p w:rsidR="008144B3" w:rsidRPr="00CE19FC" w:rsidRDefault="005B4AC2" w:rsidP="005B4AC2">
            <w:pPr>
              <w:pStyle w:val="Tablehead"/>
              <w:rPr>
                <w:lang w:val="en-US" w:eastAsia="zh-CN"/>
              </w:rPr>
            </w:pPr>
            <w:r w:rsidRPr="00CE19FC">
              <w:rPr>
                <w:lang w:val="en-US" w:eastAsia="zh-CN"/>
              </w:rPr>
              <w:t>在</w:t>
            </w:r>
            <w:r w:rsidR="00295ED3">
              <w:rPr>
                <w:lang w:val="en-US" w:eastAsia="zh-CN"/>
              </w:rPr>
              <w:t>受扰设备</w:t>
            </w:r>
            <w:r w:rsidRPr="00CE19FC">
              <w:rPr>
                <w:lang w:val="en-US" w:eastAsia="zh-CN"/>
              </w:rPr>
              <w:t>的地点距离干扰源</w:t>
            </w:r>
            <w:r w:rsidRPr="00CE19FC">
              <w:rPr>
                <w:lang w:val="en-US" w:eastAsia="zh-CN"/>
              </w:rPr>
              <w:t>3</w:t>
            </w:r>
            <w:r w:rsidRPr="00CE19FC">
              <w:rPr>
                <w:lang w:val="en-US" w:eastAsia="zh-CN"/>
              </w:rPr>
              <w:t>米处</w:t>
            </w:r>
          </w:p>
        </w:tc>
        <w:tc>
          <w:tcPr>
            <w:tcW w:w="1701" w:type="dxa"/>
          </w:tcPr>
          <w:p w:rsidR="008144B3" w:rsidRPr="00CE19FC" w:rsidRDefault="005B4AC2" w:rsidP="00166B73">
            <w:pPr>
              <w:pStyle w:val="Tablehead"/>
              <w:rPr>
                <w:lang w:val="en-US" w:eastAsia="zh-CN"/>
              </w:rPr>
            </w:pPr>
            <w:r w:rsidRPr="00CE19FC">
              <w:rPr>
                <w:lang w:val="en-US" w:eastAsia="zh-CN"/>
              </w:rPr>
              <w:t>测量带宽</w:t>
            </w:r>
          </w:p>
        </w:tc>
      </w:tr>
      <w:tr w:rsidR="008144B3" w:rsidRPr="00CE19FC" w:rsidTr="00175820">
        <w:trPr>
          <w:jc w:val="center"/>
        </w:trPr>
        <w:tc>
          <w:tcPr>
            <w:tcW w:w="2552" w:type="dxa"/>
          </w:tcPr>
          <w:p w:rsidR="008144B3" w:rsidRPr="00CE19FC" w:rsidRDefault="008144B3" w:rsidP="00166B73">
            <w:pPr>
              <w:pStyle w:val="Tabletext"/>
              <w:rPr>
                <w:lang w:val="en-US"/>
              </w:rPr>
            </w:pPr>
            <w:r w:rsidRPr="00CE19FC">
              <w:rPr>
                <w:lang w:val="en-US"/>
              </w:rPr>
              <w:t>0.009</w:t>
            </w:r>
            <w:r w:rsidR="005B4AC2" w:rsidRPr="00CE19FC">
              <w:rPr>
                <w:lang w:val="en-US"/>
              </w:rPr>
              <w:t>至</w:t>
            </w:r>
            <w:r w:rsidRPr="00CE19FC">
              <w:rPr>
                <w:lang w:val="en-US"/>
              </w:rPr>
              <w:t>0.15</w:t>
            </w:r>
          </w:p>
        </w:tc>
        <w:tc>
          <w:tcPr>
            <w:tcW w:w="4253" w:type="dxa"/>
          </w:tcPr>
          <w:p w:rsidR="008144B3" w:rsidRPr="00CE19FC" w:rsidRDefault="008144B3" w:rsidP="00166B73">
            <w:pPr>
              <w:pStyle w:val="Tabletext"/>
              <w:jc w:val="center"/>
              <w:rPr>
                <w:lang w:val="en-US"/>
              </w:rPr>
            </w:pPr>
            <w:r w:rsidRPr="00CE19FC">
              <w:rPr>
                <w:lang w:val="en-US"/>
              </w:rPr>
              <w:t>40 – 20·log10(f/MHz)</w:t>
            </w:r>
          </w:p>
        </w:tc>
        <w:tc>
          <w:tcPr>
            <w:tcW w:w="1701" w:type="dxa"/>
          </w:tcPr>
          <w:p w:rsidR="008144B3" w:rsidRPr="00CE19FC" w:rsidRDefault="008144B3" w:rsidP="00166B73">
            <w:pPr>
              <w:pStyle w:val="Tabletext"/>
              <w:jc w:val="center"/>
              <w:rPr>
                <w:lang w:val="en-US"/>
              </w:rPr>
            </w:pPr>
            <w:r w:rsidRPr="00CE19FC">
              <w:rPr>
                <w:lang w:val="en-US"/>
              </w:rPr>
              <w:t>200 Hz</w:t>
            </w:r>
          </w:p>
        </w:tc>
      </w:tr>
      <w:tr w:rsidR="008144B3" w:rsidRPr="00CE19FC" w:rsidTr="00175820">
        <w:trPr>
          <w:jc w:val="center"/>
        </w:trPr>
        <w:tc>
          <w:tcPr>
            <w:tcW w:w="2552" w:type="dxa"/>
          </w:tcPr>
          <w:p w:rsidR="008144B3" w:rsidRPr="00CE19FC" w:rsidRDefault="008144B3" w:rsidP="00166B73">
            <w:pPr>
              <w:pStyle w:val="Tabletext"/>
              <w:rPr>
                <w:lang w:val="en-US"/>
              </w:rPr>
            </w:pPr>
            <w:r w:rsidRPr="00CE19FC">
              <w:rPr>
                <w:lang w:val="en-US"/>
              </w:rPr>
              <w:t>0.15</w:t>
            </w:r>
            <w:r w:rsidR="005B4AC2" w:rsidRPr="00CE19FC">
              <w:rPr>
                <w:lang w:val="en-US"/>
              </w:rPr>
              <w:t>至</w:t>
            </w:r>
            <w:r w:rsidRPr="00CE19FC">
              <w:rPr>
                <w:lang w:val="en-US"/>
              </w:rPr>
              <w:t>1</w:t>
            </w:r>
          </w:p>
        </w:tc>
        <w:tc>
          <w:tcPr>
            <w:tcW w:w="4253" w:type="dxa"/>
          </w:tcPr>
          <w:p w:rsidR="008144B3" w:rsidRPr="00CE19FC" w:rsidRDefault="008144B3" w:rsidP="00166B73">
            <w:pPr>
              <w:pStyle w:val="Tabletext"/>
              <w:jc w:val="center"/>
              <w:rPr>
                <w:lang w:val="en-US"/>
              </w:rPr>
            </w:pPr>
            <w:r w:rsidRPr="00CE19FC">
              <w:rPr>
                <w:lang w:val="en-US"/>
              </w:rPr>
              <w:t>40 – 20·log10(f/MHz)</w:t>
            </w:r>
          </w:p>
        </w:tc>
        <w:tc>
          <w:tcPr>
            <w:tcW w:w="1701" w:type="dxa"/>
          </w:tcPr>
          <w:p w:rsidR="008144B3" w:rsidRPr="00CE19FC" w:rsidRDefault="008144B3" w:rsidP="00166B73">
            <w:pPr>
              <w:pStyle w:val="Tabletext"/>
              <w:jc w:val="center"/>
              <w:rPr>
                <w:lang w:val="en-US"/>
              </w:rPr>
            </w:pPr>
            <w:r w:rsidRPr="00CE19FC">
              <w:rPr>
                <w:lang w:val="en-US"/>
              </w:rPr>
              <w:t>9 kHz</w:t>
            </w:r>
          </w:p>
        </w:tc>
      </w:tr>
      <w:tr w:rsidR="008144B3" w:rsidRPr="00CE19FC" w:rsidTr="00175820">
        <w:trPr>
          <w:jc w:val="center"/>
        </w:trPr>
        <w:tc>
          <w:tcPr>
            <w:tcW w:w="2552" w:type="dxa"/>
          </w:tcPr>
          <w:p w:rsidR="008144B3" w:rsidRPr="00CE19FC" w:rsidRDefault="008144B3" w:rsidP="00166B73">
            <w:pPr>
              <w:pStyle w:val="Tabletext"/>
              <w:rPr>
                <w:lang w:val="en-US"/>
              </w:rPr>
            </w:pPr>
            <w:r w:rsidRPr="00CE19FC">
              <w:rPr>
                <w:lang w:val="en-US"/>
              </w:rPr>
              <w:t>1</w:t>
            </w:r>
            <w:r w:rsidR="005964D7">
              <w:rPr>
                <w:rFonts w:hint="eastAsia"/>
                <w:lang w:val="en-US" w:eastAsia="zh-CN"/>
              </w:rPr>
              <w:t>以上</w:t>
            </w:r>
            <w:r w:rsidR="005B4AC2" w:rsidRPr="00CE19FC">
              <w:rPr>
                <w:lang w:val="en-US"/>
              </w:rPr>
              <w:t>至</w:t>
            </w:r>
            <w:r w:rsidRPr="00CE19FC">
              <w:rPr>
                <w:lang w:val="en-US"/>
              </w:rPr>
              <w:t>30</w:t>
            </w:r>
          </w:p>
        </w:tc>
        <w:tc>
          <w:tcPr>
            <w:tcW w:w="4253" w:type="dxa"/>
          </w:tcPr>
          <w:p w:rsidR="008144B3" w:rsidRPr="00CE19FC" w:rsidRDefault="008144B3" w:rsidP="00166B73">
            <w:pPr>
              <w:pStyle w:val="Tabletext"/>
              <w:jc w:val="center"/>
              <w:rPr>
                <w:lang w:val="en-US"/>
              </w:rPr>
            </w:pPr>
            <w:r w:rsidRPr="00CE19FC">
              <w:rPr>
                <w:lang w:val="en-US"/>
              </w:rPr>
              <w:t>40 – 8.8·log10(f/MHz)</w:t>
            </w:r>
          </w:p>
        </w:tc>
        <w:tc>
          <w:tcPr>
            <w:tcW w:w="1701" w:type="dxa"/>
          </w:tcPr>
          <w:p w:rsidR="008144B3" w:rsidRPr="00CE19FC" w:rsidRDefault="008144B3" w:rsidP="00166B73">
            <w:pPr>
              <w:pStyle w:val="Tabletext"/>
              <w:jc w:val="center"/>
              <w:rPr>
                <w:lang w:val="en-US"/>
              </w:rPr>
            </w:pPr>
            <w:r w:rsidRPr="00CE19FC">
              <w:rPr>
                <w:lang w:val="en-US"/>
              </w:rPr>
              <w:t>9 kHz</w:t>
            </w:r>
          </w:p>
        </w:tc>
      </w:tr>
      <w:tr w:rsidR="008144B3" w:rsidRPr="00CE19FC" w:rsidTr="00175820">
        <w:trPr>
          <w:jc w:val="center"/>
        </w:trPr>
        <w:tc>
          <w:tcPr>
            <w:tcW w:w="2552" w:type="dxa"/>
          </w:tcPr>
          <w:p w:rsidR="008144B3" w:rsidRPr="00CE19FC" w:rsidRDefault="008144B3" w:rsidP="00166B73">
            <w:pPr>
              <w:pStyle w:val="Tabletext"/>
              <w:rPr>
                <w:lang w:val="en-US"/>
              </w:rPr>
            </w:pPr>
            <w:r w:rsidRPr="00CE19FC">
              <w:rPr>
                <w:lang w:val="en-US"/>
              </w:rPr>
              <w:t>30</w:t>
            </w:r>
            <w:r w:rsidR="005964D7">
              <w:rPr>
                <w:rFonts w:hint="eastAsia"/>
                <w:lang w:val="en-US" w:eastAsia="zh-CN"/>
              </w:rPr>
              <w:t>以上</w:t>
            </w:r>
            <w:r w:rsidR="005B4AC2" w:rsidRPr="00CE19FC">
              <w:rPr>
                <w:lang w:val="en-US"/>
              </w:rPr>
              <w:t>至</w:t>
            </w:r>
            <w:r w:rsidRPr="00CE19FC">
              <w:rPr>
                <w:lang w:val="en-US"/>
              </w:rPr>
              <w:t>1 000</w:t>
            </w:r>
          </w:p>
        </w:tc>
        <w:tc>
          <w:tcPr>
            <w:tcW w:w="4253" w:type="dxa"/>
          </w:tcPr>
          <w:p w:rsidR="008144B3" w:rsidRPr="00CE19FC" w:rsidRDefault="008144B3" w:rsidP="00166B73">
            <w:pPr>
              <w:pStyle w:val="Tabletext"/>
              <w:jc w:val="center"/>
              <w:rPr>
                <w:lang w:val="en-US"/>
              </w:rPr>
            </w:pPr>
            <w:r w:rsidRPr="00CE19FC">
              <w:rPr>
                <w:lang w:val="en-US"/>
              </w:rPr>
              <w:t>27(1)</w:t>
            </w:r>
          </w:p>
        </w:tc>
        <w:tc>
          <w:tcPr>
            <w:tcW w:w="1701" w:type="dxa"/>
          </w:tcPr>
          <w:p w:rsidR="008144B3" w:rsidRPr="00CE19FC" w:rsidRDefault="008144B3" w:rsidP="00166B73">
            <w:pPr>
              <w:pStyle w:val="Tabletext"/>
              <w:jc w:val="center"/>
              <w:rPr>
                <w:lang w:val="en-US"/>
              </w:rPr>
            </w:pPr>
            <w:r w:rsidRPr="00CE19FC">
              <w:rPr>
                <w:lang w:val="en-US"/>
              </w:rPr>
              <w:t>120 kHz</w:t>
            </w:r>
          </w:p>
        </w:tc>
      </w:tr>
      <w:tr w:rsidR="008144B3" w:rsidRPr="00CE19FC" w:rsidTr="00175820">
        <w:trPr>
          <w:jc w:val="center"/>
        </w:trPr>
        <w:tc>
          <w:tcPr>
            <w:tcW w:w="2552" w:type="dxa"/>
          </w:tcPr>
          <w:p w:rsidR="008144B3" w:rsidRPr="00CE19FC" w:rsidRDefault="008144B3" w:rsidP="00166B73">
            <w:pPr>
              <w:pStyle w:val="Tabletext"/>
              <w:rPr>
                <w:lang w:val="en-US"/>
              </w:rPr>
            </w:pPr>
            <w:r w:rsidRPr="00CE19FC">
              <w:rPr>
                <w:lang w:val="en-US"/>
              </w:rPr>
              <w:t>1 000</w:t>
            </w:r>
            <w:r w:rsidR="005964D7">
              <w:rPr>
                <w:rFonts w:hint="eastAsia"/>
                <w:lang w:val="en-US" w:eastAsia="zh-CN"/>
              </w:rPr>
              <w:t>以上</w:t>
            </w:r>
            <w:r w:rsidR="005B4AC2" w:rsidRPr="00CE19FC">
              <w:rPr>
                <w:lang w:val="en-US"/>
              </w:rPr>
              <w:t>至</w:t>
            </w:r>
            <w:r w:rsidRPr="00CE19FC">
              <w:rPr>
                <w:lang w:val="en-US"/>
              </w:rPr>
              <w:t>3 000</w:t>
            </w:r>
          </w:p>
        </w:tc>
        <w:tc>
          <w:tcPr>
            <w:tcW w:w="4253" w:type="dxa"/>
          </w:tcPr>
          <w:p w:rsidR="008144B3" w:rsidRPr="00CE19FC" w:rsidRDefault="008144B3" w:rsidP="00166B73">
            <w:pPr>
              <w:pStyle w:val="Tabletext"/>
              <w:jc w:val="center"/>
              <w:rPr>
                <w:lang w:val="en-US"/>
              </w:rPr>
            </w:pPr>
            <w:r w:rsidRPr="00CE19FC">
              <w:rPr>
                <w:lang w:val="en-US"/>
              </w:rPr>
              <w:t>40(2)</w:t>
            </w:r>
          </w:p>
        </w:tc>
        <w:tc>
          <w:tcPr>
            <w:tcW w:w="1701" w:type="dxa"/>
          </w:tcPr>
          <w:p w:rsidR="008144B3" w:rsidRPr="00CE19FC" w:rsidRDefault="008144B3" w:rsidP="00166B73">
            <w:pPr>
              <w:pStyle w:val="Tabletext"/>
              <w:jc w:val="center"/>
              <w:rPr>
                <w:lang w:val="en-US"/>
              </w:rPr>
            </w:pPr>
            <w:r w:rsidRPr="00CE19FC">
              <w:rPr>
                <w:lang w:val="en-US"/>
              </w:rPr>
              <w:t>1 MHz</w:t>
            </w:r>
          </w:p>
        </w:tc>
      </w:tr>
      <w:tr w:rsidR="008144B3" w:rsidRPr="00CE19FC" w:rsidTr="00175820">
        <w:trPr>
          <w:jc w:val="center"/>
        </w:trPr>
        <w:tc>
          <w:tcPr>
            <w:tcW w:w="8505" w:type="dxa"/>
            <w:gridSpan w:val="3"/>
            <w:tcBorders>
              <w:left w:val="nil"/>
              <w:bottom w:val="nil"/>
              <w:right w:val="nil"/>
            </w:tcBorders>
          </w:tcPr>
          <w:p w:rsidR="005B4AC2" w:rsidRPr="00CE19FC" w:rsidRDefault="005B4AC2" w:rsidP="005B4AC2">
            <w:pPr>
              <w:pStyle w:val="Tablelegend"/>
              <w:rPr>
                <w:lang w:eastAsia="zh-CN"/>
              </w:rPr>
            </w:pPr>
            <w:r w:rsidRPr="00CE19FC">
              <w:rPr>
                <w:vertAlign w:val="superscript"/>
                <w:lang w:eastAsia="zh-CN"/>
              </w:rPr>
              <w:t>(1)</w:t>
            </w:r>
            <w:r w:rsidRPr="00CE19FC">
              <w:rPr>
                <w:lang w:eastAsia="zh-CN"/>
              </w:rPr>
              <w:tab/>
            </w:r>
            <w:r w:rsidRPr="00CE19FC">
              <w:rPr>
                <w:lang w:val="en-US" w:eastAsia="zh-CN"/>
              </w:rPr>
              <w:t>相当于</w:t>
            </w:r>
            <w:r w:rsidRPr="00CE19FC">
              <w:rPr>
                <w:lang w:eastAsia="zh-CN"/>
              </w:rPr>
              <w:t>20 dBpW</w:t>
            </w:r>
            <w:r w:rsidRPr="00CE19FC">
              <w:rPr>
                <w:lang w:val="en-US" w:eastAsia="zh-CN"/>
              </w:rPr>
              <w:t>的有效辐射功率。</w:t>
            </w:r>
          </w:p>
          <w:p w:rsidR="008144B3" w:rsidRPr="00CE19FC" w:rsidRDefault="005B4AC2" w:rsidP="005B4AC2">
            <w:pPr>
              <w:pStyle w:val="Tablelegend"/>
              <w:rPr>
                <w:lang w:val="en-US" w:eastAsia="zh-CN"/>
              </w:rPr>
            </w:pPr>
            <w:r w:rsidRPr="00CE19FC">
              <w:rPr>
                <w:vertAlign w:val="superscript"/>
                <w:lang w:eastAsia="zh-CN"/>
              </w:rPr>
              <w:t>(2)</w:t>
            </w:r>
            <w:r w:rsidRPr="00CE19FC">
              <w:rPr>
                <w:lang w:eastAsia="zh-CN"/>
              </w:rPr>
              <w:t xml:space="preserve"> </w:t>
            </w:r>
            <w:r w:rsidRPr="00CE19FC">
              <w:rPr>
                <w:lang w:eastAsia="zh-CN"/>
              </w:rPr>
              <w:tab/>
            </w:r>
            <w:r w:rsidRPr="00CE19FC">
              <w:rPr>
                <w:lang w:eastAsia="zh-CN"/>
              </w:rPr>
              <w:t>相当于</w:t>
            </w:r>
            <w:r w:rsidRPr="00CE19FC">
              <w:rPr>
                <w:lang w:eastAsia="zh-CN"/>
              </w:rPr>
              <w:t>33 dBpW</w:t>
            </w:r>
            <w:r w:rsidRPr="00CE19FC">
              <w:rPr>
                <w:lang w:eastAsia="zh-CN"/>
              </w:rPr>
              <w:t>的有效辐射功率。</w:t>
            </w:r>
          </w:p>
        </w:tc>
      </w:tr>
    </w:tbl>
    <w:p w:rsidR="008144B3" w:rsidRPr="00CE19FC" w:rsidRDefault="008144B3" w:rsidP="00175820">
      <w:pPr>
        <w:pStyle w:val="Tablefin"/>
        <w:rPr>
          <w:lang w:eastAsia="zh-CN"/>
        </w:rPr>
      </w:pPr>
    </w:p>
    <w:p w:rsidR="005B4AC2" w:rsidRPr="00CE19FC" w:rsidRDefault="005B4AC2" w:rsidP="005B4AC2">
      <w:pPr>
        <w:pStyle w:val="enumlev1"/>
        <w:rPr>
          <w:lang w:eastAsia="zh-CN"/>
        </w:rPr>
      </w:pPr>
      <w:r w:rsidRPr="00CE19FC">
        <w:rPr>
          <w:lang w:eastAsia="zh-CN"/>
        </w:rPr>
        <w:t>–</w:t>
      </w:r>
      <w:r w:rsidRPr="00CE19FC">
        <w:rPr>
          <w:lang w:eastAsia="zh-CN"/>
        </w:rPr>
        <w:tab/>
      </w:r>
      <w:r w:rsidRPr="00CE19FC">
        <w:rPr>
          <w:lang w:val="en-US" w:eastAsia="zh-CN"/>
        </w:rPr>
        <w:t>只要</w:t>
      </w:r>
      <w:r w:rsidR="005964D7">
        <w:rPr>
          <w:rFonts w:hint="eastAsia"/>
          <w:lang w:val="en-US" w:eastAsia="zh-CN"/>
        </w:rPr>
        <w:t>有理由认为</w:t>
      </w:r>
      <w:r w:rsidR="00295ED3">
        <w:rPr>
          <w:lang w:val="en-US" w:eastAsia="zh-CN"/>
        </w:rPr>
        <w:t>受扰设备</w:t>
      </w:r>
      <w:r w:rsidRPr="00CE19FC">
        <w:rPr>
          <w:lang w:val="en-US" w:eastAsia="zh-CN"/>
        </w:rPr>
        <w:t>的无线电通信</w:t>
      </w:r>
      <w:r w:rsidR="006D6BAD">
        <w:rPr>
          <w:lang w:val="en-US" w:eastAsia="zh-CN"/>
        </w:rPr>
        <w:t>业务</w:t>
      </w:r>
      <w:r w:rsidRPr="00CE19FC">
        <w:rPr>
          <w:lang w:val="en-US" w:eastAsia="zh-CN"/>
        </w:rPr>
        <w:t>很重要</w:t>
      </w:r>
      <w:r w:rsidRPr="00CE19FC">
        <w:rPr>
          <w:lang w:eastAsia="zh-CN"/>
        </w:rPr>
        <w:t>，比如涉及安全和</w:t>
      </w:r>
      <w:r w:rsidRPr="00CE19FC">
        <w:rPr>
          <w:lang w:eastAsia="zh-CN"/>
        </w:rPr>
        <w:t>/</w:t>
      </w:r>
      <w:r w:rsidRPr="00CE19FC">
        <w:rPr>
          <w:lang w:eastAsia="zh-CN"/>
        </w:rPr>
        <w:t>或紧急</w:t>
      </w:r>
      <w:r w:rsidR="006D6BAD">
        <w:rPr>
          <w:lang w:eastAsia="zh-CN"/>
        </w:rPr>
        <w:t>业务</w:t>
      </w:r>
      <w:r w:rsidR="00CE19FC">
        <w:rPr>
          <w:lang w:eastAsia="zh-CN"/>
        </w:rPr>
        <w:t>(</w:t>
      </w:r>
      <w:r w:rsidRPr="00CE19FC">
        <w:rPr>
          <w:lang w:eastAsia="zh-CN"/>
        </w:rPr>
        <w:t>见本附件的第</w:t>
      </w:r>
      <w:r w:rsidRPr="00CE19FC">
        <w:rPr>
          <w:lang w:eastAsia="zh-CN"/>
        </w:rPr>
        <w:t>2</w:t>
      </w:r>
      <w:r w:rsidRPr="00CE19FC">
        <w:rPr>
          <w:lang w:eastAsia="zh-CN"/>
        </w:rPr>
        <w:t>部分</w:t>
      </w:r>
      <w:r w:rsidR="00CE19FC">
        <w:rPr>
          <w:lang w:eastAsia="zh-CN"/>
        </w:rPr>
        <w:t>)</w:t>
      </w:r>
      <w:r w:rsidRPr="00CE19FC">
        <w:rPr>
          <w:lang w:eastAsia="zh-CN"/>
        </w:rPr>
        <w:t>，</w:t>
      </w:r>
      <w:r w:rsidR="005964D7">
        <w:rPr>
          <w:rFonts w:hint="eastAsia"/>
          <w:lang w:val="en-US" w:eastAsia="zh-CN"/>
        </w:rPr>
        <w:t>各国</w:t>
      </w:r>
      <w:r w:rsidRPr="00CE19FC">
        <w:rPr>
          <w:lang w:val="en-US" w:eastAsia="zh-CN"/>
        </w:rPr>
        <w:t>主管部门就应采取特殊措施</w:t>
      </w:r>
      <w:r w:rsidR="005964D7">
        <w:rPr>
          <w:lang w:eastAsia="zh-CN"/>
        </w:rPr>
        <w:t>，而不管</w:t>
      </w:r>
      <w:r w:rsidR="005964D7">
        <w:rPr>
          <w:rFonts w:hint="eastAsia"/>
          <w:lang w:eastAsia="zh-CN"/>
        </w:rPr>
        <w:t>骚</w:t>
      </w:r>
      <w:r w:rsidR="005964D7">
        <w:rPr>
          <w:lang w:eastAsia="zh-CN"/>
        </w:rPr>
        <w:t>扰场的</w:t>
      </w:r>
      <w:r w:rsidR="005964D7">
        <w:rPr>
          <w:rFonts w:hint="eastAsia"/>
          <w:lang w:eastAsia="zh-CN"/>
        </w:rPr>
        <w:t>电平</w:t>
      </w:r>
      <w:r w:rsidRPr="00CE19FC">
        <w:rPr>
          <w:lang w:eastAsia="zh-CN"/>
        </w:rPr>
        <w:t>如何。</w:t>
      </w:r>
    </w:p>
    <w:p w:rsidR="005B4AC2" w:rsidRPr="00CE19FC" w:rsidRDefault="005B4AC2" w:rsidP="005B4AC2">
      <w:pPr>
        <w:pStyle w:val="enumlev1"/>
        <w:rPr>
          <w:lang w:eastAsia="zh-CN"/>
        </w:rPr>
      </w:pPr>
      <w:r w:rsidRPr="00CE19FC">
        <w:rPr>
          <w:lang w:eastAsia="zh-CN"/>
        </w:rPr>
        <w:t>–</w:t>
      </w:r>
      <w:r w:rsidRPr="00CE19FC">
        <w:rPr>
          <w:lang w:eastAsia="zh-CN"/>
        </w:rPr>
        <w:tab/>
      </w:r>
      <w:r w:rsidRPr="00CE19FC">
        <w:rPr>
          <w:lang w:eastAsia="zh-CN"/>
        </w:rPr>
        <w:t>从</w:t>
      </w:r>
      <w:r w:rsidRPr="00CE19FC">
        <w:rPr>
          <w:lang w:val="en-US" w:eastAsia="zh-CN"/>
        </w:rPr>
        <w:t>干扰地点的场强测量结果可以看出无用场强的</w:t>
      </w:r>
      <w:r w:rsidR="005964D7">
        <w:rPr>
          <w:rFonts w:hint="eastAsia"/>
          <w:lang w:val="en-US" w:eastAsia="zh-CN"/>
        </w:rPr>
        <w:t>降低</w:t>
      </w:r>
      <w:r w:rsidRPr="00CE19FC">
        <w:rPr>
          <w:lang w:val="en-US" w:eastAsia="zh-CN"/>
        </w:rPr>
        <w:t>是否可以改善干扰情况。</w:t>
      </w:r>
    </w:p>
    <w:p w:rsidR="005B4AC2" w:rsidRPr="00CE19FC" w:rsidRDefault="005B4AC2" w:rsidP="005B4AC2">
      <w:pPr>
        <w:pStyle w:val="Heading1"/>
        <w:rPr>
          <w:szCs w:val="28"/>
          <w:lang w:eastAsia="zh-CN"/>
        </w:rPr>
      </w:pPr>
      <w:r w:rsidRPr="00CE19FC">
        <w:rPr>
          <w:szCs w:val="28"/>
          <w:lang w:eastAsia="zh-CN"/>
        </w:rPr>
        <w:t>2</w:t>
      </w:r>
      <w:r w:rsidRPr="00CE19FC">
        <w:rPr>
          <w:szCs w:val="28"/>
          <w:lang w:eastAsia="zh-CN"/>
        </w:rPr>
        <w:tab/>
      </w:r>
      <w:r w:rsidRPr="00CE19FC">
        <w:rPr>
          <w:szCs w:val="28"/>
          <w:lang w:val="en-US" w:eastAsia="zh-CN"/>
        </w:rPr>
        <w:t>经济和政治方面</w:t>
      </w:r>
    </w:p>
    <w:p w:rsidR="005B4AC2" w:rsidRPr="00CE19FC" w:rsidRDefault="005B4AC2" w:rsidP="005B4AC2">
      <w:pPr>
        <w:pStyle w:val="enumlev1"/>
        <w:rPr>
          <w:lang w:eastAsia="zh-CN"/>
        </w:rPr>
      </w:pPr>
      <w:r w:rsidRPr="00CE19FC">
        <w:rPr>
          <w:lang w:eastAsia="zh-CN"/>
        </w:rPr>
        <w:t>–</w:t>
      </w:r>
      <w:r w:rsidRPr="00CE19FC">
        <w:rPr>
          <w:lang w:eastAsia="zh-CN"/>
        </w:rPr>
        <w:tab/>
      </w:r>
      <w:r w:rsidR="00295ED3">
        <w:rPr>
          <w:lang w:val="en-US" w:eastAsia="zh-CN"/>
        </w:rPr>
        <w:t>受扰设备</w:t>
      </w:r>
      <w:r w:rsidR="005964D7">
        <w:rPr>
          <w:rFonts w:hint="eastAsia"/>
          <w:lang w:val="en-US" w:eastAsia="zh-CN"/>
        </w:rPr>
        <w:t>与</w:t>
      </w:r>
      <w:r w:rsidRPr="00CE19FC">
        <w:rPr>
          <w:lang w:val="en-US" w:eastAsia="zh-CN"/>
        </w:rPr>
        <w:t>干扰</w:t>
      </w:r>
      <w:r w:rsidR="005964D7">
        <w:rPr>
          <w:rFonts w:hint="eastAsia"/>
          <w:lang w:val="en-US" w:eastAsia="zh-CN"/>
        </w:rPr>
        <w:t>源获得兼容</w:t>
      </w:r>
      <w:r w:rsidRPr="00CE19FC">
        <w:rPr>
          <w:lang w:val="en-US" w:eastAsia="zh-CN"/>
        </w:rPr>
        <w:t>的成本负担</w:t>
      </w:r>
    </w:p>
    <w:p w:rsidR="005B4AC2" w:rsidRPr="00CE19FC" w:rsidRDefault="005B4AC2" w:rsidP="005B4AC2">
      <w:pPr>
        <w:pStyle w:val="Note"/>
        <w:tabs>
          <w:tab w:val="left" w:pos="794"/>
        </w:tabs>
        <w:rPr>
          <w:lang w:val="en-US" w:eastAsia="zh-CN"/>
        </w:rPr>
      </w:pPr>
      <w:r w:rsidRPr="00CE19FC">
        <w:rPr>
          <w:lang w:eastAsia="zh-CN"/>
        </w:rPr>
        <w:tab/>
      </w:r>
      <w:r w:rsidR="00CE19FC">
        <w:rPr>
          <w:lang w:val="en-US" w:eastAsia="zh-CN"/>
        </w:rPr>
        <w:t>(</w:t>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主管部门应注意考虑这些成本的</w:t>
      </w:r>
      <w:r w:rsidR="00A25FDC">
        <w:rPr>
          <w:rFonts w:hint="eastAsia"/>
          <w:lang w:val="en-US" w:eastAsia="zh-CN"/>
        </w:rPr>
        <w:t>合理性</w:t>
      </w:r>
      <w:r w:rsidR="00CE19FC">
        <w:rPr>
          <w:lang w:val="en-US" w:eastAsia="zh-CN"/>
        </w:rPr>
        <w:t>)</w:t>
      </w:r>
      <w:r w:rsidRPr="00CE19FC">
        <w:rPr>
          <w:lang w:val="en-US" w:eastAsia="zh-CN"/>
        </w:rPr>
        <w:t>。</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00295ED3">
        <w:rPr>
          <w:lang w:val="en-US" w:eastAsia="zh-CN"/>
        </w:rPr>
        <w:t>受扰</w:t>
      </w:r>
      <w:r w:rsidR="003C2DC9">
        <w:rPr>
          <w:rFonts w:hint="eastAsia"/>
          <w:lang w:val="en-US" w:eastAsia="zh-CN"/>
        </w:rPr>
        <w:t>业</w:t>
      </w:r>
      <w:r w:rsidRPr="00CE19FC">
        <w:rPr>
          <w:lang w:val="en-US" w:eastAsia="zh-CN"/>
        </w:rPr>
        <w:t>务</w:t>
      </w:r>
      <w:r w:rsidR="00CE19FC">
        <w:rPr>
          <w:lang w:val="en-US" w:eastAsia="zh-CN"/>
        </w:rPr>
        <w:t>(</w:t>
      </w:r>
      <w:r w:rsidRPr="00CE19FC">
        <w:rPr>
          <w:lang w:val="en-US" w:eastAsia="zh-CN"/>
        </w:rPr>
        <w:t>和安全有关的</w:t>
      </w:r>
      <w:r w:rsidR="003C2DC9">
        <w:rPr>
          <w:rFonts w:hint="eastAsia"/>
          <w:lang w:val="en-US" w:eastAsia="zh-CN"/>
        </w:rPr>
        <w:t>业</w:t>
      </w:r>
      <w:r w:rsidRPr="00CE19FC">
        <w:rPr>
          <w:lang w:val="en-US" w:eastAsia="zh-CN"/>
        </w:rPr>
        <w:t>务等</w:t>
      </w:r>
      <w:r w:rsidR="00CE19FC">
        <w:rPr>
          <w:lang w:val="en-US" w:eastAsia="zh-CN"/>
        </w:rPr>
        <w:t>)</w:t>
      </w:r>
      <w:r w:rsidRPr="00CE19FC">
        <w:rPr>
          <w:lang w:val="en-US" w:eastAsia="zh-CN"/>
        </w:rPr>
        <w:t>的重要性</w:t>
      </w:r>
    </w:p>
    <w:p w:rsidR="005B4AC2" w:rsidRPr="00CE19FC" w:rsidRDefault="005B4AC2" w:rsidP="005B4AC2">
      <w:pPr>
        <w:pStyle w:val="enumlev1"/>
        <w:rPr>
          <w:lang w:val="en-US" w:eastAsia="zh-CN"/>
        </w:rPr>
      </w:pPr>
      <w:r w:rsidRPr="00CE19FC">
        <w:rPr>
          <w:lang w:val="en-US" w:eastAsia="zh-CN"/>
        </w:rPr>
        <w:tab/>
      </w:r>
      <w:r w:rsidRPr="00CE19FC">
        <w:rPr>
          <w:lang w:val="en-US" w:eastAsia="zh-CN"/>
        </w:rPr>
        <w:t>对某些设备或频段设定更为严格的参数或限值</w:t>
      </w:r>
      <w:r w:rsidR="003C2DC9">
        <w:rPr>
          <w:rFonts w:hint="eastAsia"/>
          <w:lang w:val="en-US" w:eastAsia="zh-CN"/>
        </w:rPr>
        <w:t>。</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这</w:t>
      </w:r>
      <w:r w:rsidR="003C2DC9">
        <w:rPr>
          <w:rFonts w:hint="eastAsia"/>
          <w:lang w:val="en-US" w:eastAsia="zh-CN"/>
        </w:rPr>
        <w:t>与其</w:t>
      </w:r>
      <w:r w:rsidRPr="00CE19FC">
        <w:rPr>
          <w:lang w:val="en-US" w:eastAsia="zh-CN"/>
        </w:rPr>
        <w:t>说是一个经济问题，不如说是一个政治问题。保护特殊</w:t>
      </w:r>
      <w:r w:rsidR="003C2DC9">
        <w:rPr>
          <w:rFonts w:hint="eastAsia"/>
          <w:lang w:val="en-US" w:eastAsia="zh-CN"/>
        </w:rPr>
        <w:t>业</w:t>
      </w:r>
      <w:r w:rsidRPr="00CE19FC">
        <w:rPr>
          <w:lang w:val="en-US" w:eastAsia="zh-CN"/>
        </w:rPr>
        <w:t>务</w:t>
      </w:r>
      <w:r w:rsidR="00CE19FC">
        <w:rPr>
          <w:lang w:val="en-US" w:eastAsia="zh-CN"/>
        </w:rPr>
        <w:t>(</w:t>
      </w:r>
      <w:r w:rsidRPr="00CE19FC">
        <w:rPr>
          <w:lang w:val="en-US" w:eastAsia="zh-CN"/>
        </w:rPr>
        <w:t>如与安全相关的</w:t>
      </w:r>
      <w:r w:rsidR="003C2DC9">
        <w:rPr>
          <w:rFonts w:hint="eastAsia"/>
          <w:lang w:val="en-US" w:eastAsia="zh-CN"/>
        </w:rPr>
        <w:t>业</w:t>
      </w:r>
      <w:r w:rsidRPr="00CE19FC">
        <w:rPr>
          <w:lang w:val="en-US" w:eastAsia="zh-CN"/>
        </w:rPr>
        <w:t>务</w:t>
      </w:r>
      <w:r w:rsidR="00CE19FC">
        <w:rPr>
          <w:lang w:val="en-US" w:eastAsia="zh-CN"/>
        </w:rPr>
        <w:t>)</w:t>
      </w:r>
      <w:r w:rsidRPr="00CE19FC">
        <w:rPr>
          <w:lang w:val="en-US" w:eastAsia="zh-CN"/>
        </w:rPr>
        <w:t>的必要性不应该受经济考虑的影响。</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005A56A2">
        <w:rPr>
          <w:lang w:val="en-US" w:eastAsia="zh-CN"/>
        </w:rPr>
        <w:t>提供</w:t>
      </w:r>
      <w:r w:rsidR="005A56A2">
        <w:rPr>
          <w:rFonts w:hint="eastAsia"/>
          <w:lang w:val="en-US" w:eastAsia="zh-CN"/>
        </w:rPr>
        <w:t>业</w:t>
      </w:r>
      <w:r w:rsidRPr="00CE19FC">
        <w:rPr>
          <w:lang w:val="en-US" w:eastAsia="zh-CN"/>
        </w:rPr>
        <w:t>务的其他方法</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3C2DC9">
        <w:rPr>
          <w:rFonts w:hint="eastAsia"/>
          <w:lang w:val="en-US" w:eastAsia="zh-CN"/>
        </w:rPr>
        <w:t xml:space="preserve"> </w:t>
      </w:r>
      <w:r w:rsidR="003C2DC9" w:rsidRPr="005C0E02">
        <w:rPr>
          <w:lang w:val="en-US" w:eastAsia="zh-CN"/>
        </w:rPr>
        <w:t>–</w:t>
      </w:r>
      <w:r w:rsidR="003C2DC9">
        <w:rPr>
          <w:rFonts w:hint="eastAsia"/>
          <w:lang w:val="en-US" w:eastAsia="zh-CN"/>
        </w:rPr>
        <w:t xml:space="preserve"> </w:t>
      </w:r>
      <w:r w:rsidRPr="00CE19FC">
        <w:rPr>
          <w:lang w:val="en-US" w:eastAsia="zh-CN"/>
        </w:rPr>
        <w:t>这是一个政治性决定。如果另外可以通过非</w:t>
      </w:r>
      <w:r w:rsidR="005A56A2">
        <w:rPr>
          <w:rFonts w:hint="eastAsia"/>
          <w:lang w:val="en-US" w:eastAsia="zh-CN"/>
        </w:rPr>
        <w:t>无线电介质</w:t>
      </w:r>
      <w:r w:rsidRPr="00CE19FC">
        <w:rPr>
          <w:lang w:val="en-US" w:eastAsia="zh-CN"/>
        </w:rPr>
        <w:t>提供</w:t>
      </w:r>
      <w:r w:rsidR="005A56A2">
        <w:rPr>
          <w:rFonts w:hint="eastAsia"/>
          <w:lang w:val="en-US" w:eastAsia="zh-CN"/>
        </w:rPr>
        <w:t>业</w:t>
      </w:r>
      <w:r w:rsidRPr="00CE19FC">
        <w:rPr>
          <w:lang w:val="en-US" w:eastAsia="zh-CN"/>
        </w:rPr>
        <w:t>务的话，那么</w:t>
      </w:r>
      <w:r w:rsidR="005A56A2">
        <w:rPr>
          <w:lang w:val="en-US" w:eastAsia="zh-CN"/>
        </w:rPr>
        <w:t>自由使用现有信号源就可能会受到限制。同时，用非</w:t>
      </w:r>
      <w:r w:rsidR="005A56A2">
        <w:rPr>
          <w:rFonts w:hint="eastAsia"/>
          <w:lang w:val="en-US" w:eastAsia="zh-CN"/>
        </w:rPr>
        <w:t>无线电</w:t>
      </w:r>
      <w:r w:rsidR="005A56A2">
        <w:rPr>
          <w:lang w:val="en-US" w:eastAsia="zh-CN"/>
        </w:rPr>
        <w:t>方式提供的</w:t>
      </w:r>
      <w:r w:rsidR="005A56A2">
        <w:rPr>
          <w:rFonts w:hint="eastAsia"/>
          <w:lang w:val="en-US" w:eastAsia="zh-CN"/>
        </w:rPr>
        <w:t>业</w:t>
      </w:r>
      <w:r w:rsidRPr="00CE19FC">
        <w:rPr>
          <w:lang w:val="en-US" w:eastAsia="zh-CN"/>
        </w:rPr>
        <w:t>务还可能会对通过电力线网络提供和使用这种</w:t>
      </w:r>
      <w:r w:rsidR="005A56A2">
        <w:rPr>
          <w:rFonts w:hint="eastAsia"/>
          <w:lang w:val="en-US" w:eastAsia="zh-CN"/>
        </w:rPr>
        <w:t>业</w:t>
      </w:r>
      <w:r w:rsidRPr="00CE19FC">
        <w:rPr>
          <w:lang w:val="en-US" w:eastAsia="zh-CN"/>
        </w:rPr>
        <w:t>务的运营商和用户的收取或缴纳的费用产生冲击。</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干扰投诉的数量</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干扰投诉的数量可能远低于干扰发生的数量。受到干扰的用户可能并不知道干扰源来自电力线网络。因此，该用户可能不会向</w:t>
      </w:r>
      <w:r w:rsidR="005A56A2">
        <w:rPr>
          <w:rFonts w:hint="eastAsia"/>
          <w:lang w:val="en-US" w:eastAsia="zh-CN"/>
        </w:rPr>
        <w:t>主管</w:t>
      </w:r>
      <w:r w:rsidR="005A56A2">
        <w:rPr>
          <w:lang w:val="en-US" w:eastAsia="zh-CN"/>
        </w:rPr>
        <w:t>部门投诉。</w:t>
      </w:r>
      <w:r w:rsidR="005A56A2">
        <w:rPr>
          <w:rFonts w:hint="eastAsia"/>
          <w:lang w:val="en-US" w:eastAsia="zh-CN"/>
        </w:rPr>
        <w:t>主管</w:t>
      </w:r>
      <w:r w:rsidRPr="00CE19FC">
        <w:rPr>
          <w:lang w:val="en-US" w:eastAsia="zh-CN"/>
        </w:rPr>
        <w:t>部门一般只是在有人提出投诉的时候才会出面干涉。</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展望未来</w:t>
      </w:r>
      <w:r w:rsidRPr="00CE19FC">
        <w:rPr>
          <w:lang w:val="en-US" w:eastAsia="zh-CN"/>
        </w:rPr>
        <w:t xml:space="preserve"> — </w:t>
      </w:r>
      <w:r w:rsidRPr="00CE19FC">
        <w:rPr>
          <w:lang w:val="en-US" w:eastAsia="zh-CN"/>
        </w:rPr>
        <w:t>新型的无线电技术</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新型无线电技术不一定能改善干扰状况。新技术的应用往往是因为经济原因。</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增加新用户的同时要考虑现有用户</w:t>
      </w:r>
      <w:r w:rsidR="00CE19FC">
        <w:rPr>
          <w:lang w:val="en-US" w:eastAsia="zh-CN"/>
        </w:rPr>
        <w:t>(</w:t>
      </w:r>
      <w:r w:rsidRPr="006968D5">
        <w:rPr>
          <w:rFonts w:asciiTheme="minorEastAsia" w:hAnsiTheme="minorEastAsia"/>
          <w:lang w:val="en-US" w:eastAsia="zh-CN"/>
        </w:rPr>
        <w:t>“先来先服务”</w:t>
      </w:r>
      <w:r w:rsidRPr="00CE19FC">
        <w:rPr>
          <w:lang w:val="en-US" w:eastAsia="zh-CN"/>
        </w:rPr>
        <w:t>原则</w:t>
      </w:r>
      <w:r w:rsidR="00CE19FC">
        <w:rPr>
          <w:lang w:val="en-US" w:eastAsia="zh-CN"/>
        </w:rPr>
        <w:t>)</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005A56A2">
        <w:rPr>
          <w:lang w:val="en-US" w:eastAsia="zh-CN"/>
        </w:rPr>
        <w:t>这一原则为当前</w:t>
      </w:r>
      <w:r w:rsidR="005A56A2">
        <w:rPr>
          <w:rFonts w:hint="eastAsia"/>
          <w:lang w:val="en-US" w:eastAsia="zh-CN"/>
        </w:rPr>
        <w:t>业</w:t>
      </w:r>
      <w:r w:rsidRPr="00CE19FC">
        <w:rPr>
          <w:lang w:val="en-US" w:eastAsia="zh-CN"/>
        </w:rPr>
        <w:t>务提供了一个</w:t>
      </w:r>
      <w:r w:rsidR="005A56A2">
        <w:rPr>
          <w:rFonts w:hint="eastAsia"/>
          <w:lang w:val="en-US" w:eastAsia="zh-CN"/>
        </w:rPr>
        <w:t>总体</w:t>
      </w:r>
      <w:r w:rsidRPr="00CE19FC">
        <w:rPr>
          <w:lang w:val="en-US" w:eastAsia="zh-CN"/>
        </w:rPr>
        <w:t>保护，但是</w:t>
      </w:r>
      <w:r w:rsidR="005A56A2">
        <w:rPr>
          <w:rFonts w:hint="eastAsia"/>
          <w:lang w:val="en-US" w:eastAsia="zh-CN"/>
        </w:rPr>
        <w:t>主管</w:t>
      </w:r>
      <w:r w:rsidRPr="00CE19FC">
        <w:rPr>
          <w:lang w:val="en-US" w:eastAsia="zh-CN"/>
        </w:rPr>
        <w:t>部门必须评估是否需要在各种情况下都要坚持这一总体原则。</w:t>
      </w:r>
    </w:p>
    <w:p w:rsidR="005B4AC2" w:rsidRPr="00CE19FC" w:rsidRDefault="005B4AC2">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sidRPr="00CE19FC">
        <w:rPr>
          <w:lang w:val="en-US" w:eastAsia="zh-CN"/>
        </w:rPr>
        <w:br w:type="page"/>
      </w:r>
    </w:p>
    <w:p w:rsidR="005B4AC2" w:rsidRPr="00CE19FC" w:rsidRDefault="005B4AC2" w:rsidP="005B4AC2">
      <w:pPr>
        <w:pStyle w:val="Heading1"/>
        <w:rPr>
          <w:lang w:val="en-US" w:eastAsia="zh-CN"/>
        </w:rPr>
      </w:pPr>
      <w:r w:rsidRPr="00CE19FC">
        <w:rPr>
          <w:lang w:val="en-US" w:eastAsia="zh-CN"/>
        </w:rPr>
        <w:lastRenderedPageBreak/>
        <w:t>3</w:t>
      </w:r>
      <w:r w:rsidRPr="00CE19FC">
        <w:rPr>
          <w:lang w:val="en-US" w:eastAsia="zh-CN"/>
        </w:rPr>
        <w:tab/>
      </w:r>
      <w:r w:rsidRPr="00CE19FC">
        <w:rPr>
          <w:lang w:val="en-US" w:eastAsia="zh-CN"/>
        </w:rPr>
        <w:t>监管方面</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Pr="00CE19FC">
        <w:rPr>
          <w:lang w:val="en-US" w:eastAsia="zh-CN"/>
        </w:rPr>
        <w:t>责任</w:t>
      </w:r>
    </w:p>
    <w:p w:rsidR="005B4AC2" w:rsidRPr="00CE19FC" w:rsidRDefault="005B4AC2" w:rsidP="005B4AC2">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干扰</w:t>
      </w:r>
      <w:r w:rsidR="005A56A2">
        <w:rPr>
          <w:rFonts w:hint="eastAsia"/>
          <w:lang w:val="en-US" w:eastAsia="zh-CN"/>
        </w:rPr>
        <w:t>源</w:t>
      </w:r>
      <w:r w:rsidRPr="00CE19FC">
        <w:rPr>
          <w:lang w:val="en-US" w:eastAsia="zh-CN"/>
        </w:rPr>
        <w:t>和</w:t>
      </w:r>
      <w:r w:rsidR="00295ED3">
        <w:rPr>
          <w:lang w:val="en-US" w:eastAsia="zh-CN"/>
        </w:rPr>
        <w:t>受扰设备</w:t>
      </w:r>
      <w:r w:rsidRPr="00CE19FC">
        <w:rPr>
          <w:lang w:val="en-US" w:eastAsia="zh-CN"/>
        </w:rPr>
        <w:t>的责任必须界定。</w:t>
      </w:r>
    </w:p>
    <w:p w:rsidR="005B4AC2" w:rsidRPr="00CE19FC" w:rsidRDefault="005B4AC2" w:rsidP="005B4AC2">
      <w:pPr>
        <w:pStyle w:val="enumlev1"/>
        <w:rPr>
          <w:lang w:val="en-US" w:eastAsia="zh-CN"/>
        </w:rPr>
      </w:pPr>
      <w:r w:rsidRPr="00CE19FC">
        <w:rPr>
          <w:lang w:val="en-US" w:eastAsia="zh-CN"/>
        </w:rPr>
        <w:t>–</w:t>
      </w:r>
      <w:r w:rsidRPr="00CE19FC">
        <w:rPr>
          <w:lang w:val="en-US" w:eastAsia="zh-CN"/>
        </w:rPr>
        <w:tab/>
      </w:r>
      <w:r w:rsidR="005A56A2">
        <w:rPr>
          <w:rFonts w:hint="eastAsia"/>
          <w:lang w:val="en-US" w:eastAsia="zh-CN"/>
        </w:rPr>
        <w:t>主管</w:t>
      </w:r>
      <w:r w:rsidRPr="00CE19FC">
        <w:rPr>
          <w:lang w:val="en-US" w:eastAsia="zh-CN"/>
        </w:rPr>
        <w:t>部门可以为受影响的各方解决干扰事件提供协调程序。</w:t>
      </w:r>
    </w:p>
    <w:p w:rsidR="005B4AC2" w:rsidRPr="00CE19FC" w:rsidRDefault="005B4AC2" w:rsidP="005B4AC2">
      <w:pPr>
        <w:pStyle w:val="Heading1"/>
        <w:rPr>
          <w:szCs w:val="28"/>
          <w:lang w:val="en-US" w:eastAsia="zh-CN"/>
        </w:rPr>
      </w:pPr>
      <w:r w:rsidRPr="00CE19FC">
        <w:rPr>
          <w:szCs w:val="28"/>
          <w:lang w:val="en-US" w:eastAsia="zh-CN"/>
        </w:rPr>
        <w:t>4</w:t>
      </w:r>
      <w:r w:rsidRPr="00CE19FC">
        <w:rPr>
          <w:szCs w:val="28"/>
          <w:lang w:val="en-US" w:eastAsia="zh-CN"/>
        </w:rPr>
        <w:tab/>
      </w:r>
      <w:r w:rsidRPr="00CE19FC">
        <w:rPr>
          <w:szCs w:val="28"/>
          <w:lang w:val="en-US" w:eastAsia="zh-CN"/>
        </w:rPr>
        <w:t>各种标准和情形的评估</w:t>
      </w:r>
    </w:p>
    <w:p w:rsidR="008144B3" w:rsidRPr="00CE19FC" w:rsidRDefault="005A56A2" w:rsidP="005B4AC2">
      <w:pPr>
        <w:ind w:firstLineChars="200" w:firstLine="480"/>
        <w:rPr>
          <w:lang w:val="en-US" w:eastAsia="zh-CN"/>
        </w:rPr>
      </w:pPr>
      <w:r>
        <w:rPr>
          <w:lang w:val="en-US" w:eastAsia="zh-CN"/>
        </w:rPr>
        <w:t>主管部门</w:t>
      </w:r>
      <w:r w:rsidR="005B4AC2" w:rsidRPr="00CE19FC">
        <w:rPr>
          <w:lang w:val="en-US" w:eastAsia="zh-CN"/>
        </w:rPr>
        <w:t>应该用平衡的、</w:t>
      </w:r>
      <w:r>
        <w:rPr>
          <w:rFonts w:hint="eastAsia"/>
          <w:lang w:val="en-US" w:eastAsia="zh-CN"/>
        </w:rPr>
        <w:t>合理</w:t>
      </w:r>
      <w:r w:rsidR="005B4AC2" w:rsidRPr="00CE19FC">
        <w:rPr>
          <w:lang w:val="en-US" w:eastAsia="zh-CN"/>
        </w:rPr>
        <w:t>的方式来评估所有标准。尤其是涉及</w:t>
      </w:r>
      <w:r w:rsidR="005B4AC2" w:rsidRPr="006968D5">
        <w:rPr>
          <w:rFonts w:asciiTheme="minorEastAsia" w:hAnsiTheme="minorEastAsia"/>
          <w:lang w:val="en-US" w:eastAsia="zh-CN"/>
        </w:rPr>
        <w:t>“标准的冲突”</w:t>
      </w:r>
      <w:r w:rsidR="005B4AC2" w:rsidRPr="00CE19FC">
        <w:rPr>
          <w:lang w:val="en-US" w:eastAsia="zh-CN"/>
        </w:rPr>
        <w:t>的时候，主管部门一般会避免为</w:t>
      </w:r>
      <w:r w:rsidR="00295ED3">
        <w:rPr>
          <w:lang w:val="en-US" w:eastAsia="zh-CN"/>
        </w:rPr>
        <w:t>受扰</w:t>
      </w:r>
      <w:r>
        <w:rPr>
          <w:rFonts w:hint="eastAsia"/>
          <w:lang w:val="en-US" w:eastAsia="zh-CN"/>
        </w:rPr>
        <w:t>业</w:t>
      </w:r>
      <w:r w:rsidR="005B4AC2" w:rsidRPr="00CE19FC">
        <w:rPr>
          <w:lang w:val="en-US" w:eastAsia="zh-CN"/>
        </w:rPr>
        <w:t>务承担任何不必要的负担。</w:t>
      </w:r>
    </w:p>
    <w:p w:rsidR="008144B3" w:rsidRPr="00CE19FC" w:rsidRDefault="008144B3" w:rsidP="008144B3">
      <w:pPr>
        <w:rPr>
          <w:lang w:val="en-US" w:eastAsia="zh-CN"/>
        </w:rPr>
      </w:pPr>
    </w:p>
    <w:p w:rsidR="00013717" w:rsidRPr="005A56A2" w:rsidRDefault="00013717" w:rsidP="008144B3">
      <w:pPr>
        <w:rPr>
          <w:lang w:val="en-US" w:eastAsia="zh-CN"/>
        </w:rPr>
      </w:pPr>
    </w:p>
    <w:p w:rsidR="00013717" w:rsidRPr="00CE19FC" w:rsidRDefault="00013717" w:rsidP="008144B3">
      <w:pPr>
        <w:rPr>
          <w:lang w:val="en-US" w:eastAsia="zh-CN"/>
        </w:rPr>
      </w:pPr>
    </w:p>
    <w:p w:rsidR="00013717" w:rsidRPr="00CE19FC" w:rsidRDefault="00013717" w:rsidP="008144B3">
      <w:pPr>
        <w:rPr>
          <w:lang w:val="en-US" w:eastAsia="zh-CN"/>
        </w:rPr>
      </w:pPr>
    </w:p>
    <w:p w:rsidR="008144B3" w:rsidRPr="00CE19FC" w:rsidRDefault="008144B3" w:rsidP="008144B3">
      <w:pPr>
        <w:rPr>
          <w:lang w:val="en-US" w:eastAsia="zh-CN"/>
        </w:rPr>
      </w:pPr>
    </w:p>
    <w:p w:rsidR="008144B3" w:rsidRPr="00CE19FC" w:rsidRDefault="00C05908" w:rsidP="00175820">
      <w:pPr>
        <w:pStyle w:val="AppendixNoTitle"/>
        <w:rPr>
          <w:lang w:val="en-US" w:eastAsia="zh-CN"/>
        </w:rPr>
      </w:pPr>
      <w:r w:rsidRPr="00CE19FC">
        <w:rPr>
          <w:lang w:val="en-US" w:eastAsia="zh-CN"/>
        </w:rPr>
        <w:t>附件</w:t>
      </w:r>
      <w:r w:rsidR="005B4AC2" w:rsidRPr="00CE19FC">
        <w:rPr>
          <w:lang w:val="en-US" w:eastAsia="zh-CN"/>
        </w:rPr>
        <w:t>2</w:t>
      </w:r>
      <w:r w:rsidR="005B4AC2" w:rsidRPr="00CE19FC">
        <w:rPr>
          <w:lang w:val="en-US" w:eastAsia="zh-CN"/>
        </w:rPr>
        <w:t>的</w:t>
      </w:r>
      <w:r w:rsidR="005B4AC2" w:rsidRPr="00CE19FC">
        <w:rPr>
          <w:lang w:val="en-US" w:eastAsia="zh-CN"/>
        </w:rPr>
        <w:br/>
      </w:r>
      <w:r w:rsidRPr="00CE19FC">
        <w:rPr>
          <w:lang w:val="en-US" w:eastAsia="zh-CN"/>
        </w:rPr>
        <w:t>附录</w:t>
      </w:r>
      <w:r w:rsidR="005B4AC2" w:rsidRPr="00CE19FC">
        <w:rPr>
          <w:lang w:val="en-US" w:eastAsia="zh-CN"/>
        </w:rPr>
        <w:t>3</w:t>
      </w:r>
      <w:r w:rsidR="00175820" w:rsidRPr="00CE19FC">
        <w:rPr>
          <w:lang w:val="en-US" w:eastAsia="ja-JP"/>
        </w:rPr>
        <w:br/>
      </w:r>
      <w:r w:rsidR="00175820" w:rsidRPr="00CE19FC">
        <w:rPr>
          <w:lang w:val="en-US" w:eastAsia="ja-JP"/>
        </w:rPr>
        <w:br/>
      </w:r>
      <w:r w:rsidR="005B4AC2" w:rsidRPr="00CE19FC">
        <w:rPr>
          <w:lang w:val="en-US" w:eastAsia="zh-CN"/>
        </w:rPr>
        <w:t>日本有关电力线高速数据通信系统的法规</w:t>
      </w:r>
    </w:p>
    <w:p w:rsidR="005B4AC2" w:rsidRPr="00CE19FC" w:rsidRDefault="005B4AC2" w:rsidP="003C3F5F">
      <w:pPr>
        <w:pStyle w:val="Normalaftertitle"/>
        <w:ind w:firstLineChars="200" w:firstLine="480"/>
        <w:rPr>
          <w:lang w:val="en-US" w:eastAsia="zh-CN"/>
        </w:rPr>
      </w:pPr>
      <w:r w:rsidRPr="00CE19FC">
        <w:rPr>
          <w:lang w:val="en-US" w:eastAsia="zh-CN"/>
        </w:rPr>
        <w:t>下面介绍日本于</w:t>
      </w:r>
      <w:r w:rsidRPr="00CE19FC">
        <w:rPr>
          <w:lang w:val="en-US" w:eastAsia="zh-CN"/>
        </w:rPr>
        <w:t>2006</w:t>
      </w:r>
      <w:r w:rsidRPr="00CE19FC">
        <w:rPr>
          <w:lang w:val="en-US" w:eastAsia="zh-CN"/>
        </w:rPr>
        <w:t>年</w:t>
      </w:r>
      <w:r w:rsidRPr="00CE19FC">
        <w:rPr>
          <w:lang w:val="en-US" w:eastAsia="zh-CN"/>
        </w:rPr>
        <w:t>10</w:t>
      </w:r>
      <w:r w:rsidRPr="00CE19FC">
        <w:rPr>
          <w:lang w:val="en-US" w:eastAsia="zh-CN"/>
        </w:rPr>
        <w:t>月</w:t>
      </w:r>
      <w:r w:rsidRPr="00CE19FC">
        <w:rPr>
          <w:lang w:val="en-US" w:eastAsia="zh-CN"/>
        </w:rPr>
        <w:t>4</w:t>
      </w:r>
      <w:r w:rsidRPr="00CE19FC">
        <w:rPr>
          <w:lang w:val="en-US" w:eastAsia="zh-CN"/>
        </w:rPr>
        <w:t>日投入实施的</w:t>
      </w:r>
      <w:r w:rsidRPr="00CE19FC">
        <w:rPr>
          <w:lang w:val="en-US" w:eastAsia="zh-CN"/>
        </w:rPr>
        <w:t>PLT</w:t>
      </w:r>
      <w:r w:rsidRPr="00CE19FC">
        <w:rPr>
          <w:lang w:val="en-US" w:eastAsia="zh-CN"/>
        </w:rPr>
        <w:t>法律法规。另外，还简要描述了相关限值产生的依据。</w:t>
      </w:r>
    </w:p>
    <w:p w:rsidR="005B4AC2" w:rsidRPr="00CE19FC" w:rsidRDefault="005B4AC2" w:rsidP="005B4AC2">
      <w:pPr>
        <w:pStyle w:val="Heading1"/>
        <w:rPr>
          <w:szCs w:val="28"/>
          <w:lang w:val="en-US" w:eastAsia="zh-CN"/>
        </w:rPr>
      </w:pPr>
      <w:r w:rsidRPr="00CE19FC">
        <w:rPr>
          <w:szCs w:val="28"/>
          <w:lang w:val="en-US" w:eastAsia="zh-CN"/>
        </w:rPr>
        <w:t>1</w:t>
      </w:r>
      <w:r w:rsidRPr="00CE19FC">
        <w:rPr>
          <w:szCs w:val="28"/>
          <w:lang w:val="en-US" w:eastAsia="zh-CN"/>
        </w:rPr>
        <w:tab/>
      </w:r>
      <w:r w:rsidRPr="00CE19FC">
        <w:rPr>
          <w:szCs w:val="28"/>
          <w:lang w:val="en-US" w:eastAsia="zh-CN"/>
        </w:rPr>
        <w:t>根本原则</w:t>
      </w:r>
    </w:p>
    <w:p w:rsidR="005B4AC2" w:rsidRPr="00CE19FC" w:rsidRDefault="005B4AC2" w:rsidP="003C3F5F">
      <w:pPr>
        <w:ind w:firstLineChars="200" w:firstLine="480"/>
        <w:rPr>
          <w:lang w:val="en-US" w:eastAsia="zh-CN"/>
        </w:rPr>
      </w:pPr>
      <w:r w:rsidRPr="00CE19FC">
        <w:rPr>
          <w:lang w:val="en-US" w:eastAsia="zh-CN"/>
        </w:rPr>
        <w:t>日本的</w:t>
      </w:r>
      <w:r w:rsidR="005A56A2">
        <w:rPr>
          <w:rFonts w:hint="eastAsia"/>
          <w:lang w:val="en-US" w:eastAsia="zh-CN"/>
        </w:rPr>
        <w:t>接入</w:t>
      </w:r>
      <w:r w:rsidRPr="00CE19FC">
        <w:rPr>
          <w:lang w:val="en-US" w:eastAsia="zh-CN"/>
        </w:rPr>
        <w:t>低压电力线系统</w:t>
      </w:r>
      <w:r w:rsidR="00CE19FC">
        <w:rPr>
          <w:lang w:val="en-US" w:eastAsia="zh-CN"/>
        </w:rPr>
        <w:t>(</w:t>
      </w:r>
      <w:r w:rsidRPr="00CE19FC">
        <w:rPr>
          <w:lang w:val="en-US" w:eastAsia="zh-CN"/>
        </w:rPr>
        <w:t>单相</w:t>
      </w:r>
      <w:r w:rsidR="00CE19FC">
        <w:rPr>
          <w:lang w:val="en-US" w:eastAsia="zh-CN"/>
        </w:rPr>
        <w:t>)</w:t>
      </w:r>
      <w:r w:rsidRPr="00CE19FC">
        <w:rPr>
          <w:lang w:val="en-US" w:eastAsia="zh-CN"/>
        </w:rPr>
        <w:t>有一根接地线。因此，</w:t>
      </w:r>
      <w:r w:rsidR="005A56A2">
        <w:rPr>
          <w:rFonts w:hint="eastAsia"/>
          <w:lang w:val="en-US" w:eastAsia="zh-CN"/>
        </w:rPr>
        <w:t>接入</w:t>
      </w:r>
      <w:r w:rsidRPr="00CE19FC">
        <w:rPr>
          <w:lang w:val="en-US" w:eastAsia="zh-CN"/>
        </w:rPr>
        <w:t>PLT</w:t>
      </w:r>
      <w:r w:rsidRPr="00CE19FC">
        <w:rPr>
          <w:lang w:val="en-US" w:eastAsia="zh-CN"/>
        </w:rPr>
        <w:t>的实验装置表明</w:t>
      </w:r>
      <w:r w:rsidRPr="00CE19FC">
        <w:rPr>
          <w:lang w:val="en-US" w:eastAsia="zh-CN"/>
        </w:rPr>
        <w:t>PLT</w:t>
      </w:r>
      <w:r w:rsidRPr="00CE19FC">
        <w:rPr>
          <w:lang w:val="en-US" w:eastAsia="zh-CN"/>
        </w:rPr>
        <w:t>产生了相当强的电磁场。有鉴于此，日本只允许安装室内</w:t>
      </w:r>
      <w:r w:rsidRPr="00CE19FC">
        <w:rPr>
          <w:lang w:val="en-US" w:eastAsia="zh-CN"/>
        </w:rPr>
        <w:t>PLT</w:t>
      </w:r>
      <w:r w:rsidRPr="00CE19FC">
        <w:rPr>
          <w:lang w:val="en-US" w:eastAsia="zh-CN"/>
        </w:rPr>
        <w:t>。</w:t>
      </w:r>
    </w:p>
    <w:p w:rsidR="005B4AC2" w:rsidRPr="00CE19FC" w:rsidRDefault="005B4AC2" w:rsidP="003C3F5F">
      <w:pPr>
        <w:ind w:firstLineChars="200" w:firstLine="480"/>
        <w:rPr>
          <w:lang w:val="en-US" w:eastAsia="zh-CN"/>
        </w:rPr>
      </w:pPr>
      <w:r w:rsidRPr="00CE19FC">
        <w:rPr>
          <w:lang w:val="en-US" w:eastAsia="zh-CN"/>
        </w:rPr>
        <w:t>室内的很多电</w:t>
      </w:r>
      <w:r w:rsidR="0033254C">
        <w:rPr>
          <w:rFonts w:hint="eastAsia"/>
          <w:lang w:val="en-US" w:eastAsia="zh-CN"/>
        </w:rPr>
        <w:t>气</w:t>
      </w:r>
      <w:r w:rsidRPr="00CE19FC">
        <w:rPr>
          <w:lang w:val="en-US" w:eastAsia="zh-CN"/>
        </w:rPr>
        <w:t>和电子设备会</w:t>
      </w:r>
      <w:r w:rsidR="0033254C">
        <w:rPr>
          <w:rFonts w:hint="eastAsia"/>
          <w:lang w:val="en-US" w:eastAsia="zh-CN"/>
        </w:rPr>
        <w:t>在</w:t>
      </w:r>
      <w:r w:rsidR="0033254C" w:rsidRPr="00CE19FC">
        <w:rPr>
          <w:lang w:val="en-US" w:eastAsia="zh-CN"/>
        </w:rPr>
        <w:t>电力线</w:t>
      </w:r>
      <w:r w:rsidR="0033254C">
        <w:rPr>
          <w:rFonts w:hint="eastAsia"/>
          <w:lang w:val="en-US" w:eastAsia="zh-CN"/>
        </w:rPr>
        <w:t>上产生</w:t>
      </w:r>
      <w:r w:rsidR="0033254C">
        <w:rPr>
          <w:lang w:val="en-US" w:eastAsia="zh-CN"/>
        </w:rPr>
        <w:t>HF</w:t>
      </w:r>
      <w:r w:rsidR="0033254C" w:rsidRPr="00CE19FC">
        <w:rPr>
          <w:lang w:val="en-US" w:eastAsia="zh-CN"/>
        </w:rPr>
        <w:t>频段</w:t>
      </w:r>
      <w:r w:rsidR="0033254C">
        <w:rPr>
          <w:rFonts w:hint="eastAsia"/>
          <w:lang w:val="en-US" w:eastAsia="zh-CN"/>
        </w:rPr>
        <w:t>的</w:t>
      </w:r>
      <w:r w:rsidRPr="00CE19FC">
        <w:rPr>
          <w:lang w:val="en-US" w:eastAsia="zh-CN"/>
        </w:rPr>
        <w:t>发射传导骚扰</w:t>
      </w:r>
      <w:r w:rsidR="00CE19FC">
        <w:rPr>
          <w:lang w:val="en-US" w:eastAsia="zh-CN"/>
        </w:rPr>
        <w:t>(</w:t>
      </w:r>
      <w:r w:rsidRPr="00CE19FC">
        <w:rPr>
          <w:lang w:val="en-US" w:eastAsia="zh-CN"/>
        </w:rPr>
        <w:t>电压</w:t>
      </w:r>
      <w:r w:rsidRPr="00CE19FC">
        <w:rPr>
          <w:lang w:val="en-US" w:eastAsia="zh-CN"/>
        </w:rPr>
        <w:t>/</w:t>
      </w:r>
      <w:r w:rsidRPr="00CE19FC">
        <w:rPr>
          <w:lang w:val="en-US" w:eastAsia="zh-CN"/>
        </w:rPr>
        <w:t>电流</w:t>
      </w:r>
      <w:r w:rsidR="00CE19FC">
        <w:rPr>
          <w:lang w:val="en-US" w:eastAsia="zh-CN"/>
        </w:rPr>
        <w:t>)</w:t>
      </w:r>
      <w:r w:rsidRPr="00CE19FC">
        <w:rPr>
          <w:lang w:val="en-US" w:eastAsia="zh-CN"/>
        </w:rPr>
        <w:t>，在室外产生无用电磁场。因此，日本</w:t>
      </w:r>
      <w:r w:rsidR="00CE19FC">
        <w:rPr>
          <w:lang w:val="en-US" w:eastAsia="zh-CN"/>
        </w:rPr>
        <w:t>PLT</w:t>
      </w:r>
      <w:r w:rsidRPr="00CE19FC">
        <w:rPr>
          <w:lang w:val="en-US" w:eastAsia="zh-CN"/>
        </w:rPr>
        <w:t>限值的根本原则是减少</w:t>
      </w:r>
      <w:r w:rsidR="00CE19FC">
        <w:rPr>
          <w:lang w:val="en-US" w:eastAsia="zh-CN"/>
        </w:rPr>
        <w:t>PLT</w:t>
      </w:r>
      <w:r w:rsidRPr="00CE19FC">
        <w:rPr>
          <w:lang w:val="en-US" w:eastAsia="zh-CN"/>
        </w:rPr>
        <w:t>对信息技术设备和其他家用电器的骚扰。这样，</w:t>
      </w:r>
      <w:r w:rsidRPr="00CE19FC">
        <w:rPr>
          <w:lang w:val="en-US" w:eastAsia="zh-CN"/>
        </w:rPr>
        <w:t>PLT</w:t>
      </w:r>
      <w:r w:rsidR="0033254C">
        <w:rPr>
          <w:lang w:val="en-US" w:eastAsia="zh-CN"/>
        </w:rPr>
        <w:t>产生的电磁场就不会显著增加房子周围的噪声</w:t>
      </w:r>
      <w:r w:rsidR="0033254C">
        <w:rPr>
          <w:rFonts w:hint="eastAsia"/>
          <w:lang w:val="en-US" w:eastAsia="zh-CN"/>
        </w:rPr>
        <w:t>电平</w:t>
      </w:r>
      <w:r w:rsidRPr="00CE19FC">
        <w:rPr>
          <w:lang w:val="en-US" w:eastAsia="zh-CN"/>
        </w:rPr>
        <w:t>。</w:t>
      </w:r>
    </w:p>
    <w:p w:rsidR="005B4AC2" w:rsidRPr="00CE19FC" w:rsidRDefault="005B4AC2" w:rsidP="003C3F5F">
      <w:pPr>
        <w:ind w:firstLineChars="200" w:firstLine="480"/>
        <w:rPr>
          <w:lang w:val="en-US" w:eastAsia="zh-CN"/>
        </w:rPr>
      </w:pPr>
      <w:r w:rsidRPr="00CE19FC">
        <w:rPr>
          <w:lang w:val="en-US" w:eastAsia="zh-CN"/>
        </w:rPr>
        <w:t>虽然可以通过测量安装有</w:t>
      </w:r>
      <w:r w:rsidRPr="00CE19FC">
        <w:rPr>
          <w:lang w:val="en-US" w:eastAsia="zh-CN"/>
        </w:rPr>
        <w:t>PLT</w:t>
      </w:r>
      <w:r w:rsidRPr="00CE19FC">
        <w:rPr>
          <w:lang w:val="en-US" w:eastAsia="zh-CN"/>
        </w:rPr>
        <w:t>的房子周围的场强来确定</w:t>
      </w:r>
      <w:r w:rsidRPr="00CE19FC">
        <w:rPr>
          <w:lang w:val="en-US" w:eastAsia="zh-CN"/>
        </w:rPr>
        <w:t>PLT</w:t>
      </w:r>
      <w:r w:rsidRPr="00CE19FC">
        <w:rPr>
          <w:lang w:val="en-US" w:eastAsia="zh-CN"/>
        </w:rPr>
        <w:t>的限值，但是这样的限值会给设计</w:t>
      </w:r>
      <w:r w:rsidRPr="00CE19FC">
        <w:rPr>
          <w:lang w:val="en-US" w:eastAsia="zh-CN"/>
        </w:rPr>
        <w:t>PLT</w:t>
      </w:r>
      <w:r w:rsidRPr="00CE19FC">
        <w:rPr>
          <w:lang w:val="en-US" w:eastAsia="zh-CN"/>
        </w:rPr>
        <w:t>的生产商带来很大麻烦，因为不同的</w:t>
      </w:r>
      <w:r w:rsidRPr="00CE19FC">
        <w:rPr>
          <w:lang w:val="en-US" w:eastAsia="zh-CN"/>
        </w:rPr>
        <w:t>PLT</w:t>
      </w:r>
      <w:r w:rsidRPr="00CE19FC">
        <w:rPr>
          <w:lang w:val="en-US" w:eastAsia="zh-CN"/>
        </w:rPr>
        <w:t>设备，其参数和机箱构造相差很大，相互存在很大的差异。</w:t>
      </w:r>
    </w:p>
    <w:p w:rsidR="005B4AC2" w:rsidRPr="00CE19FC" w:rsidRDefault="005B4AC2" w:rsidP="003C3F5F">
      <w:pPr>
        <w:ind w:firstLineChars="200" w:firstLine="480"/>
        <w:rPr>
          <w:lang w:val="en-US" w:eastAsia="zh-CN"/>
        </w:rPr>
      </w:pPr>
      <w:r w:rsidRPr="00CE19FC">
        <w:rPr>
          <w:lang w:val="en-US" w:eastAsia="zh-CN"/>
        </w:rPr>
        <w:t>另外，这需要无线电监管机构投入大量时间和精力测量房子周围的场强。因为电力线中骚扰电流的</w:t>
      </w:r>
      <w:r w:rsidR="00CE19FC">
        <w:rPr>
          <w:lang w:val="en-US" w:eastAsia="zh-CN"/>
        </w:rPr>
        <w:t>(</w:t>
      </w:r>
      <w:r w:rsidRPr="00CE19FC">
        <w:rPr>
          <w:lang w:val="en-US" w:eastAsia="zh-CN"/>
        </w:rPr>
        <w:t>共模</w:t>
      </w:r>
      <w:r w:rsidR="00CE19FC">
        <w:rPr>
          <w:lang w:val="en-US" w:eastAsia="zh-CN"/>
        </w:rPr>
        <w:t>)</w:t>
      </w:r>
      <w:r w:rsidRPr="00CE19FC">
        <w:rPr>
          <w:lang w:val="en-US" w:eastAsia="zh-CN"/>
        </w:rPr>
        <w:t>流动会导致</w:t>
      </w:r>
      <w:r w:rsidR="00CE19FC">
        <w:rPr>
          <w:lang w:val="en-US" w:eastAsia="zh-CN"/>
        </w:rPr>
        <w:t>PLT</w:t>
      </w:r>
      <w:r w:rsidRPr="00CE19FC">
        <w:rPr>
          <w:lang w:val="en-US" w:eastAsia="zh-CN"/>
        </w:rPr>
        <w:t>出现漏泄场，因此日本针对</w:t>
      </w:r>
      <w:r w:rsidR="003C3F5F">
        <w:rPr>
          <w:lang w:val="en-US" w:eastAsia="zh-CN"/>
        </w:rPr>
        <w:t>HF</w:t>
      </w:r>
      <w:r w:rsidRPr="00CE19FC">
        <w:rPr>
          <w:lang w:val="en-US" w:eastAsia="zh-CN"/>
        </w:rPr>
        <w:t>频段的限值适用于采用特定测量方法在电源端口测量的共模电流数值。</w:t>
      </w:r>
    </w:p>
    <w:p w:rsidR="005B4AC2" w:rsidRPr="00CE19FC" w:rsidRDefault="005B4AC2">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5B4AC2" w:rsidRPr="00CE19FC" w:rsidRDefault="005B4AC2" w:rsidP="005B4AC2">
      <w:pPr>
        <w:pStyle w:val="Heading1"/>
        <w:rPr>
          <w:szCs w:val="28"/>
          <w:lang w:val="en-US" w:eastAsia="zh-CN"/>
        </w:rPr>
      </w:pPr>
      <w:r w:rsidRPr="00CE19FC">
        <w:rPr>
          <w:szCs w:val="28"/>
          <w:lang w:val="en-US" w:eastAsia="zh-CN"/>
        </w:rPr>
        <w:lastRenderedPageBreak/>
        <w:t>2</w:t>
      </w:r>
      <w:r w:rsidRPr="00CE19FC">
        <w:rPr>
          <w:szCs w:val="28"/>
          <w:lang w:val="en-US" w:eastAsia="zh-CN"/>
        </w:rPr>
        <w:tab/>
      </w:r>
      <w:r w:rsidRPr="00CE19FC">
        <w:rPr>
          <w:szCs w:val="28"/>
          <w:lang w:val="en-US" w:eastAsia="zh-CN"/>
        </w:rPr>
        <w:t>允许使用的设备：仅允许使用室内</w:t>
      </w:r>
      <w:r w:rsidR="00CE19FC">
        <w:rPr>
          <w:szCs w:val="28"/>
          <w:lang w:val="en-US" w:eastAsia="zh-CN"/>
        </w:rPr>
        <w:t>PLT</w:t>
      </w:r>
      <w:r w:rsidRPr="00CE19FC">
        <w:rPr>
          <w:szCs w:val="28"/>
          <w:lang w:val="en-US" w:eastAsia="zh-CN"/>
        </w:rPr>
        <w:t>设备</w:t>
      </w:r>
    </w:p>
    <w:p w:rsidR="005B4AC2" w:rsidRPr="00CE19FC" w:rsidRDefault="005B4AC2" w:rsidP="003C3F5F">
      <w:pPr>
        <w:ind w:firstLineChars="200" w:firstLine="480"/>
        <w:rPr>
          <w:lang w:val="en-US" w:eastAsia="zh-CN"/>
        </w:rPr>
      </w:pPr>
      <w:r w:rsidRPr="00CE19FC">
        <w:rPr>
          <w:lang w:val="en-US" w:eastAsia="zh-CN"/>
        </w:rPr>
        <w:t>专门用来用低压电力线</w:t>
      </w:r>
      <w:r w:rsidR="00CE19FC">
        <w:rPr>
          <w:lang w:val="en-US" w:eastAsia="zh-CN"/>
        </w:rPr>
        <w:t>(</w:t>
      </w:r>
      <w:r w:rsidRPr="00CE19FC">
        <w:rPr>
          <w:lang w:val="en-US" w:eastAsia="zh-CN"/>
        </w:rPr>
        <w:t>100</w:t>
      </w:r>
      <w:r w:rsidRPr="00CE19FC">
        <w:rPr>
          <w:lang w:val="en-US" w:eastAsia="zh-CN"/>
        </w:rPr>
        <w:t>伏或</w:t>
      </w:r>
      <w:r w:rsidRPr="00CE19FC">
        <w:rPr>
          <w:lang w:val="en-US" w:eastAsia="zh-CN"/>
        </w:rPr>
        <w:t>200</w:t>
      </w:r>
      <w:r w:rsidRPr="00CE19FC">
        <w:rPr>
          <w:lang w:val="en-US" w:eastAsia="zh-CN"/>
        </w:rPr>
        <w:t>伏，单相</w:t>
      </w:r>
      <w:r w:rsidR="00CE19FC">
        <w:rPr>
          <w:lang w:val="en-US" w:eastAsia="zh-CN"/>
        </w:rPr>
        <w:t>)</w:t>
      </w:r>
      <w:r w:rsidRPr="00CE19FC">
        <w:rPr>
          <w:lang w:val="en-US" w:eastAsia="zh-CN"/>
        </w:rPr>
        <w:t>在</w:t>
      </w:r>
      <w:r w:rsidRPr="00CE19FC">
        <w:rPr>
          <w:lang w:val="en-US" w:eastAsia="zh-CN"/>
        </w:rPr>
        <w:t>2 MHz</w:t>
      </w:r>
      <w:r w:rsidR="003652B6">
        <w:rPr>
          <w:rFonts w:hint="eastAsia"/>
          <w:lang w:val="en-US" w:eastAsia="zh-CN"/>
        </w:rPr>
        <w:t>以上最高至</w:t>
      </w:r>
      <w:r w:rsidRPr="00CE19FC">
        <w:rPr>
          <w:lang w:val="en-US" w:eastAsia="zh-CN"/>
        </w:rPr>
        <w:t>30 MHz</w:t>
      </w:r>
      <w:r w:rsidRPr="00CE19FC">
        <w:rPr>
          <w:lang w:val="en-US" w:eastAsia="zh-CN"/>
        </w:rPr>
        <w:t>的频率范围内传输</w:t>
      </w:r>
      <w:r w:rsidRPr="00CE19FC">
        <w:rPr>
          <w:lang w:val="en-US" w:eastAsia="zh-CN"/>
        </w:rPr>
        <w:t>RF</w:t>
      </w:r>
      <w:r w:rsidRPr="00CE19FC">
        <w:rPr>
          <w:lang w:val="en-US" w:eastAsia="zh-CN"/>
        </w:rPr>
        <w:t>信号的室内</w:t>
      </w:r>
      <w:r w:rsidRPr="00CE19FC">
        <w:rPr>
          <w:lang w:val="en-US" w:eastAsia="zh-CN"/>
        </w:rPr>
        <w:t>PLT</w:t>
      </w:r>
      <w:r w:rsidRPr="00CE19FC">
        <w:rPr>
          <w:lang w:val="en-US" w:eastAsia="zh-CN"/>
        </w:rPr>
        <w:t>设备。接入宽带</w:t>
      </w:r>
      <w:r w:rsidRPr="00CE19FC">
        <w:rPr>
          <w:lang w:val="en-US" w:eastAsia="zh-CN"/>
        </w:rPr>
        <w:t>PLT</w:t>
      </w:r>
      <w:r w:rsidRPr="00CE19FC">
        <w:rPr>
          <w:lang w:val="en-US" w:eastAsia="zh-CN"/>
        </w:rPr>
        <w:t>在日本是被禁止的。</w:t>
      </w:r>
    </w:p>
    <w:p w:rsidR="005B4AC2" w:rsidRPr="00CE19FC" w:rsidRDefault="005B4AC2" w:rsidP="005B4AC2">
      <w:pPr>
        <w:pStyle w:val="Heading1"/>
        <w:rPr>
          <w:lang w:val="en-US" w:eastAsia="zh-CN"/>
        </w:rPr>
      </w:pPr>
      <w:r w:rsidRPr="00CE19FC">
        <w:rPr>
          <w:lang w:val="en-US" w:eastAsia="zh-CN"/>
        </w:rPr>
        <w:t>3</w:t>
      </w:r>
      <w:r w:rsidRPr="00CE19FC">
        <w:rPr>
          <w:lang w:val="en-US" w:eastAsia="zh-CN"/>
        </w:rPr>
        <w:tab/>
      </w:r>
      <w:r w:rsidRPr="00CE19FC">
        <w:rPr>
          <w:lang w:val="en-US" w:eastAsia="zh-CN"/>
        </w:rPr>
        <w:t>限值</w:t>
      </w:r>
    </w:p>
    <w:p w:rsidR="005B4AC2" w:rsidRPr="00CE19FC" w:rsidRDefault="005B4AC2" w:rsidP="005B4AC2">
      <w:pPr>
        <w:pStyle w:val="Heading2"/>
        <w:rPr>
          <w:lang w:val="en-US" w:eastAsia="zh-CN"/>
        </w:rPr>
      </w:pPr>
      <w:r w:rsidRPr="00CE19FC">
        <w:rPr>
          <w:lang w:val="en-US" w:eastAsia="zh-CN"/>
        </w:rPr>
        <w:t>3.1</w:t>
      </w:r>
      <w:r w:rsidRPr="00CE19FC">
        <w:rPr>
          <w:lang w:val="en-US" w:eastAsia="zh-CN"/>
        </w:rPr>
        <w:tab/>
      </w:r>
      <w:r w:rsidRPr="00CE19FC">
        <w:rPr>
          <w:lang w:val="en-US" w:eastAsia="zh-CN"/>
        </w:rPr>
        <w:t>电源端口的传导发射</w:t>
      </w:r>
    </w:p>
    <w:p w:rsidR="005B4AC2" w:rsidRPr="00CE19FC" w:rsidRDefault="005B4AC2" w:rsidP="003C3F5F">
      <w:pPr>
        <w:ind w:firstLineChars="200" w:firstLine="480"/>
        <w:rPr>
          <w:lang w:val="en-US" w:eastAsia="zh-CN"/>
        </w:rPr>
      </w:pPr>
      <w:r w:rsidRPr="00CE19FC">
        <w:rPr>
          <w:lang w:val="en-US" w:eastAsia="zh-CN"/>
        </w:rPr>
        <w:t>共模电流的测量应该在被测</w:t>
      </w:r>
      <w:r w:rsidRPr="00CE19FC">
        <w:rPr>
          <w:lang w:val="en-US" w:eastAsia="zh-CN"/>
        </w:rPr>
        <w:t>PLT</w:t>
      </w:r>
      <w:r w:rsidR="00CE19FC">
        <w:rPr>
          <w:lang w:val="en-US" w:eastAsia="zh-CN"/>
        </w:rPr>
        <w:t>(</w:t>
      </w:r>
      <w:r w:rsidRPr="00CE19FC">
        <w:rPr>
          <w:lang w:val="en-US" w:eastAsia="zh-CN"/>
        </w:rPr>
        <w:t>EUT</w:t>
      </w:r>
      <w:r w:rsidRPr="00CE19FC">
        <w:rPr>
          <w:lang w:val="en-US" w:eastAsia="zh-CN"/>
        </w:rPr>
        <w:t>：被测设备</w:t>
      </w:r>
      <w:r w:rsidR="00CE19FC">
        <w:rPr>
          <w:lang w:val="en-US" w:eastAsia="zh-CN"/>
        </w:rPr>
        <w:t>)</w:t>
      </w:r>
      <w:r w:rsidRPr="00CE19FC">
        <w:rPr>
          <w:lang w:val="en-US" w:eastAsia="zh-CN"/>
        </w:rPr>
        <w:t>的通信模式下信号传输率最佳的时候进行，而在空闲模式下，应根据</w:t>
      </w:r>
      <w:r w:rsidRPr="00CE19FC">
        <w:rPr>
          <w:lang w:val="en-US" w:eastAsia="zh-CN"/>
        </w:rPr>
        <w:t>CISPR 22</w:t>
      </w:r>
      <w:r w:rsidRPr="00CE19FC">
        <w:rPr>
          <w:lang w:val="en-US" w:eastAsia="zh-CN"/>
        </w:rPr>
        <w:t>第</w:t>
      </w:r>
      <w:r w:rsidRPr="00CE19FC">
        <w:rPr>
          <w:lang w:val="en-US" w:eastAsia="zh-CN"/>
        </w:rPr>
        <w:t>5</w:t>
      </w:r>
      <w:r w:rsidRPr="00CE19FC">
        <w:rPr>
          <w:lang w:val="en-US" w:eastAsia="zh-CN"/>
        </w:rPr>
        <w:t>版</w:t>
      </w:r>
      <w:r w:rsidR="00CE19FC">
        <w:rPr>
          <w:lang w:val="en-US" w:eastAsia="zh-CN"/>
        </w:rPr>
        <w:t>(</w:t>
      </w:r>
      <w:r w:rsidRPr="00CE19FC">
        <w:rPr>
          <w:lang w:val="en-US" w:eastAsia="zh-CN"/>
        </w:rPr>
        <w:t>2005-04</w:t>
      </w:r>
      <w:r w:rsidR="00CE19FC">
        <w:rPr>
          <w:lang w:val="en-US" w:eastAsia="zh-CN"/>
        </w:rPr>
        <w:t>)</w:t>
      </w:r>
      <w:r w:rsidR="003652B6">
        <w:rPr>
          <w:lang w:val="en-US" w:eastAsia="zh-CN"/>
        </w:rPr>
        <w:t>的规定来进行。</w:t>
      </w:r>
      <w:r w:rsidRPr="00CE19FC">
        <w:rPr>
          <w:lang w:val="en-US" w:eastAsia="zh-CN"/>
        </w:rPr>
        <w:t>限值列在表</w:t>
      </w:r>
      <w:r w:rsidRPr="00CE19FC">
        <w:rPr>
          <w:lang w:val="en-US" w:eastAsia="zh-CN"/>
        </w:rPr>
        <w:t>2</w:t>
      </w:r>
      <w:r w:rsidRPr="00CE19FC">
        <w:rPr>
          <w:lang w:val="en-US" w:eastAsia="zh-CN"/>
        </w:rPr>
        <w:t>中，同时附有如下说明：</w:t>
      </w:r>
    </w:p>
    <w:p w:rsidR="005B4AC2" w:rsidRPr="00CE19FC" w:rsidRDefault="005B4AC2" w:rsidP="003C3F5F">
      <w:pPr>
        <w:ind w:firstLineChars="200" w:firstLine="480"/>
        <w:rPr>
          <w:lang w:val="en-US" w:eastAsia="zh-CN"/>
        </w:rPr>
      </w:pPr>
      <w:r w:rsidRPr="00CE19FC">
        <w:rPr>
          <w:lang w:val="en-US" w:eastAsia="zh-CN"/>
        </w:rPr>
        <w:t>针对通信模式：</w:t>
      </w:r>
    </w:p>
    <w:p w:rsidR="005B4AC2" w:rsidRPr="00CE19FC" w:rsidRDefault="005B4AC2" w:rsidP="005B4AC2">
      <w:pPr>
        <w:pStyle w:val="enumlev1"/>
        <w:rPr>
          <w:lang w:val="en-US" w:eastAsia="zh-CN"/>
        </w:rPr>
      </w:pPr>
      <w:r w:rsidRPr="00CE19FC">
        <w:rPr>
          <w:lang w:val="en-US" w:eastAsia="zh-CN"/>
        </w:rPr>
        <w:t>1.</w:t>
      </w:r>
      <w:r w:rsidRPr="00CE19FC">
        <w:rPr>
          <w:lang w:val="en-US" w:eastAsia="zh-CN"/>
        </w:rPr>
        <w:tab/>
      </w:r>
      <w:r w:rsidRPr="00CE19FC">
        <w:rPr>
          <w:lang w:val="en-US" w:eastAsia="zh-CN"/>
        </w:rPr>
        <w:t>该限值针对该信号频带</w:t>
      </w:r>
      <w:r w:rsidR="00CE19FC">
        <w:rPr>
          <w:lang w:val="en-US" w:eastAsia="zh-CN"/>
        </w:rPr>
        <w:t>(</w:t>
      </w:r>
      <w:r w:rsidRPr="00CE19FC">
        <w:rPr>
          <w:lang w:val="en-US" w:eastAsia="zh-CN"/>
        </w:rPr>
        <w:t>2-30 MHz</w:t>
      </w:r>
      <w:r w:rsidR="00CE19FC">
        <w:rPr>
          <w:lang w:val="en-US" w:eastAsia="zh-CN"/>
        </w:rPr>
        <w:t>)</w:t>
      </w:r>
      <w:r w:rsidRPr="00CE19FC">
        <w:rPr>
          <w:lang w:val="en-US" w:eastAsia="zh-CN"/>
        </w:rPr>
        <w:t>颁布不久；</w:t>
      </w:r>
    </w:p>
    <w:p w:rsidR="005B4AC2" w:rsidRPr="00CE19FC" w:rsidRDefault="005B4AC2" w:rsidP="005B4AC2">
      <w:pPr>
        <w:pStyle w:val="enumlev1"/>
        <w:rPr>
          <w:lang w:val="en-US" w:eastAsia="zh-CN"/>
        </w:rPr>
      </w:pPr>
      <w:r w:rsidRPr="00CE19FC">
        <w:rPr>
          <w:lang w:val="en-US" w:eastAsia="zh-CN"/>
        </w:rPr>
        <w:t>2.</w:t>
      </w:r>
      <w:r w:rsidRPr="00CE19FC">
        <w:rPr>
          <w:lang w:val="en-US" w:eastAsia="zh-CN"/>
        </w:rPr>
        <w:tab/>
      </w:r>
      <w:r w:rsidRPr="00CE19FC">
        <w:rPr>
          <w:lang w:val="en-US" w:eastAsia="zh-CN"/>
        </w:rPr>
        <w:t>低于</w:t>
      </w:r>
      <w:r w:rsidRPr="00CE19FC">
        <w:rPr>
          <w:lang w:val="en-US" w:eastAsia="zh-CN"/>
        </w:rPr>
        <w:t>2 MHz</w:t>
      </w:r>
      <w:r w:rsidRPr="00CE19FC">
        <w:rPr>
          <w:lang w:val="en-US" w:eastAsia="zh-CN"/>
        </w:rPr>
        <w:t>的频率的限值来自经过运用换算因数</w:t>
      </w:r>
      <w:r w:rsidRPr="00CE19FC">
        <w:rPr>
          <w:lang w:val="en-US" w:eastAsia="zh-CN"/>
        </w:rPr>
        <w:t>–30 dB</w:t>
      </w:r>
      <w:r w:rsidRPr="00CE19FC">
        <w:rPr>
          <w:lang w:val="en-US" w:eastAsia="zh-CN"/>
        </w:rPr>
        <w:t>处理之后的</w:t>
      </w:r>
      <w:r w:rsidRPr="00CE19FC">
        <w:rPr>
          <w:lang w:val="en-US" w:eastAsia="zh-CN"/>
        </w:rPr>
        <w:t>CISPR 22</w:t>
      </w:r>
      <w:r w:rsidRPr="00CE19FC">
        <w:rPr>
          <w:lang w:val="en-US" w:eastAsia="zh-CN"/>
        </w:rPr>
        <w:t>中</w:t>
      </w:r>
      <w:r w:rsidRPr="00CE19FC">
        <w:rPr>
          <w:lang w:val="en-US" w:eastAsia="zh-CN"/>
        </w:rPr>
        <w:t>B</w:t>
      </w:r>
      <w:r w:rsidRPr="00CE19FC">
        <w:rPr>
          <w:lang w:val="en-US" w:eastAsia="zh-CN"/>
        </w:rPr>
        <w:t>类设备限值</w:t>
      </w:r>
      <w:r w:rsidR="00CE19FC">
        <w:rPr>
          <w:lang w:val="en-US" w:eastAsia="zh-CN"/>
        </w:rPr>
        <w:t>(</w:t>
      </w:r>
      <w:r w:rsidRPr="00CE19FC">
        <w:rPr>
          <w:lang w:val="en-US" w:eastAsia="zh-CN"/>
        </w:rPr>
        <w:t>近似于</w:t>
      </w:r>
      <w:r w:rsidRPr="00CE19FC">
        <w:rPr>
          <w:lang w:val="en-US" w:eastAsia="zh-CN"/>
        </w:rPr>
        <w:t xml:space="preserve">–20 log 25 </w:t>
      </w:r>
      <w:r w:rsidRPr="00CE19FC">
        <w:rPr>
          <w:szCs w:val="24"/>
          <w:lang w:val="en-US"/>
        </w:rPr>
        <w:sym w:font="Symbol" w:char="F057"/>
      </w:r>
      <w:r w:rsidR="00CE19FC">
        <w:rPr>
          <w:lang w:val="en-US" w:eastAsia="zh-CN"/>
        </w:rPr>
        <w:t>)</w:t>
      </w:r>
      <w:r w:rsidRPr="00CE19FC">
        <w:rPr>
          <w:lang w:val="en-US" w:eastAsia="zh-CN"/>
        </w:rPr>
        <w:t>；</w:t>
      </w:r>
    </w:p>
    <w:p w:rsidR="005B4AC2" w:rsidRPr="00CE19FC" w:rsidRDefault="005B4AC2" w:rsidP="005B4AC2">
      <w:pPr>
        <w:pStyle w:val="enumlev1"/>
        <w:rPr>
          <w:lang w:val="en-US" w:eastAsia="zh-CN"/>
        </w:rPr>
      </w:pPr>
      <w:r w:rsidRPr="00CE19FC">
        <w:rPr>
          <w:lang w:val="en-US" w:eastAsia="zh-CN"/>
        </w:rPr>
        <w:t>3.</w:t>
      </w:r>
      <w:r w:rsidRPr="00CE19FC">
        <w:rPr>
          <w:lang w:val="en-US" w:eastAsia="zh-CN"/>
        </w:rPr>
        <w:tab/>
      </w:r>
      <w:r w:rsidR="003652B6">
        <w:rPr>
          <w:rFonts w:hint="eastAsia"/>
          <w:lang w:val="en-US" w:eastAsia="zh-CN"/>
        </w:rPr>
        <w:t>合规</w:t>
      </w:r>
      <w:r w:rsidRPr="00CE19FC">
        <w:rPr>
          <w:lang w:val="en-US" w:eastAsia="zh-CN"/>
        </w:rPr>
        <w:t>性测试</w:t>
      </w:r>
      <w:bookmarkStart w:id="26" w:name="OLE_LINK257"/>
      <w:r w:rsidRPr="00CE19FC">
        <w:rPr>
          <w:lang w:val="en-US" w:eastAsia="zh-CN"/>
        </w:rPr>
        <w:t>应使用</w:t>
      </w:r>
      <w:bookmarkStart w:id="27" w:name="OLE_LINK172"/>
      <w:r w:rsidRPr="00CE19FC">
        <w:rPr>
          <w:lang w:val="en-US" w:eastAsia="zh-CN"/>
        </w:rPr>
        <w:t>专门为共模或差模阻抗分别为</w:t>
      </w:r>
      <w:r w:rsidR="003C3F5F">
        <w:rPr>
          <w:lang w:val="en-US" w:eastAsia="zh-CN"/>
        </w:rPr>
        <w:t>25</w:t>
      </w:r>
      <w:r w:rsidR="003C3F5F">
        <w:rPr>
          <w:rFonts w:hint="eastAsia"/>
          <w:lang w:val="en-US" w:eastAsia="zh-CN"/>
        </w:rPr>
        <w:t xml:space="preserve"> </w:t>
      </w:r>
      <w:r w:rsidRPr="00CE19FC">
        <w:rPr>
          <w:szCs w:val="24"/>
          <w:lang w:val="en-US"/>
        </w:rPr>
        <w:sym w:font="Symbol" w:char="F057"/>
      </w:r>
      <w:r w:rsidRPr="00CE19FC">
        <w:rPr>
          <w:szCs w:val="24"/>
          <w:lang w:val="en-US" w:eastAsia="zh-CN"/>
        </w:rPr>
        <w:t>和</w:t>
      </w:r>
      <w:r w:rsidRPr="00CE19FC">
        <w:rPr>
          <w:szCs w:val="24"/>
          <w:lang w:val="en-US" w:eastAsia="zh-CN"/>
        </w:rPr>
        <w:t>100</w:t>
      </w:r>
      <w:r w:rsidR="003C3F5F">
        <w:rPr>
          <w:rFonts w:hint="eastAsia"/>
          <w:lang w:val="en-US" w:eastAsia="zh-CN"/>
        </w:rPr>
        <w:t xml:space="preserve"> </w:t>
      </w:r>
      <w:r w:rsidRPr="00CE19FC">
        <w:rPr>
          <w:szCs w:val="24"/>
          <w:lang w:val="en-US"/>
        </w:rPr>
        <w:sym w:font="Symbol" w:char="F057"/>
      </w:r>
      <w:r w:rsidRPr="00CE19FC">
        <w:rPr>
          <w:szCs w:val="24"/>
          <w:lang w:val="en-US" w:eastAsia="zh-CN"/>
        </w:rPr>
        <w:t>的纵向转换损失为</w:t>
      </w:r>
      <w:r w:rsidR="003C3F5F">
        <w:rPr>
          <w:szCs w:val="24"/>
          <w:lang w:val="en-US" w:eastAsia="zh-CN"/>
        </w:rPr>
        <w:t>16 dB</w:t>
      </w:r>
      <w:r w:rsidRPr="00CE19FC">
        <w:rPr>
          <w:szCs w:val="24"/>
          <w:lang w:val="en-US" w:eastAsia="zh-CN"/>
        </w:rPr>
        <w:t>的</w:t>
      </w:r>
      <w:r w:rsidRPr="00CE19FC">
        <w:rPr>
          <w:lang w:val="en-US" w:eastAsia="zh-CN"/>
        </w:rPr>
        <w:t>阻抗稳定网络</w:t>
      </w:r>
      <w:bookmarkEnd w:id="26"/>
      <w:r w:rsidR="00CE19FC">
        <w:rPr>
          <w:lang w:val="en-US" w:eastAsia="zh-CN"/>
        </w:rPr>
        <w:t>(</w:t>
      </w:r>
      <w:r w:rsidRPr="00CE19FC">
        <w:rPr>
          <w:lang w:val="en-US" w:eastAsia="zh-CN"/>
        </w:rPr>
        <w:t>ISN1</w:t>
      </w:r>
      <w:r w:rsidR="00CE19FC">
        <w:rPr>
          <w:lang w:val="en-US" w:eastAsia="zh-CN"/>
        </w:rPr>
        <w:t>)</w:t>
      </w:r>
      <w:bookmarkEnd w:id="27"/>
      <w:r w:rsidRPr="00CE19FC">
        <w:rPr>
          <w:lang w:val="en-US" w:eastAsia="zh-CN"/>
        </w:rPr>
        <w:t>。</w:t>
      </w:r>
    </w:p>
    <w:p w:rsidR="005B4AC2" w:rsidRPr="00CE19FC" w:rsidRDefault="005B4AC2" w:rsidP="003C3F5F">
      <w:pPr>
        <w:ind w:firstLineChars="200" w:firstLine="480"/>
        <w:rPr>
          <w:lang w:val="en-US" w:eastAsia="zh-CN"/>
        </w:rPr>
      </w:pPr>
      <w:r w:rsidRPr="00CE19FC">
        <w:rPr>
          <w:lang w:val="en-US" w:eastAsia="zh-CN"/>
        </w:rPr>
        <w:t>针对空闲模式</w:t>
      </w:r>
    </w:p>
    <w:p w:rsidR="008144B3" w:rsidRPr="00CE19FC" w:rsidRDefault="005B4AC2" w:rsidP="005B4AC2">
      <w:pPr>
        <w:pStyle w:val="enumlev1"/>
        <w:rPr>
          <w:lang w:val="en-US" w:eastAsia="ja-JP"/>
        </w:rPr>
      </w:pPr>
      <w:r w:rsidRPr="00CE19FC">
        <w:rPr>
          <w:lang w:val="en-US" w:eastAsia="zh-CN"/>
        </w:rPr>
        <w:t>1.</w:t>
      </w:r>
      <w:r w:rsidRPr="00CE19FC">
        <w:rPr>
          <w:lang w:val="en-US" w:eastAsia="zh-CN"/>
        </w:rPr>
        <w:tab/>
      </w:r>
      <w:r w:rsidRPr="00CE19FC">
        <w:rPr>
          <w:lang w:val="en-US" w:eastAsia="zh-CN"/>
        </w:rPr>
        <w:t>使用的限值应与</w:t>
      </w:r>
      <w:r w:rsidRPr="00CE19FC">
        <w:rPr>
          <w:lang w:val="en-US" w:eastAsia="zh-CN"/>
        </w:rPr>
        <w:t>CISPR 22</w:t>
      </w:r>
      <w:r w:rsidRPr="00CE19FC">
        <w:rPr>
          <w:lang w:val="en-US" w:eastAsia="zh-CN"/>
        </w:rPr>
        <w:t>中</w:t>
      </w:r>
      <w:r w:rsidR="003C3F5F">
        <w:rPr>
          <w:lang w:val="en-US" w:eastAsia="zh-CN"/>
        </w:rPr>
        <w:t>B</w:t>
      </w:r>
      <w:r w:rsidRPr="00CE19FC">
        <w:rPr>
          <w:lang w:val="en-US" w:eastAsia="zh-CN"/>
        </w:rPr>
        <w:t>类设备的限值相同。</w:t>
      </w:r>
      <w:r w:rsidR="003652B6">
        <w:rPr>
          <w:rFonts w:hint="eastAsia"/>
          <w:lang w:val="en-US" w:eastAsia="zh-CN"/>
        </w:rPr>
        <w:t>合规</w:t>
      </w:r>
      <w:r w:rsidRPr="00CE19FC">
        <w:rPr>
          <w:lang w:val="en-US" w:eastAsia="zh-CN"/>
        </w:rPr>
        <w:t>性测试必须使用符合</w:t>
      </w:r>
      <w:r w:rsidRPr="00CE19FC">
        <w:rPr>
          <w:lang w:val="en-US" w:eastAsia="zh-CN"/>
        </w:rPr>
        <w:t>CISPR 16-1-2</w:t>
      </w:r>
      <w:r w:rsidRPr="00CE19FC">
        <w:rPr>
          <w:lang w:val="en-US" w:eastAsia="zh-CN"/>
        </w:rPr>
        <w:t>第</w:t>
      </w:r>
      <w:r w:rsidRPr="00CE19FC">
        <w:rPr>
          <w:lang w:val="en-US" w:eastAsia="zh-CN"/>
        </w:rPr>
        <w:t>1.1</w:t>
      </w:r>
      <w:r w:rsidRPr="00CE19FC">
        <w:rPr>
          <w:lang w:val="en-US" w:eastAsia="zh-CN"/>
        </w:rPr>
        <w:t>版</w:t>
      </w:r>
      <w:r w:rsidR="00CE19FC">
        <w:rPr>
          <w:lang w:val="en-US" w:eastAsia="zh-CN"/>
        </w:rPr>
        <w:t>(</w:t>
      </w:r>
      <w:r w:rsidRPr="00CE19FC">
        <w:rPr>
          <w:lang w:val="en-US" w:eastAsia="zh-CN"/>
        </w:rPr>
        <w:t>2004-06</w:t>
      </w:r>
      <w:r w:rsidR="00CE19FC">
        <w:rPr>
          <w:lang w:val="en-US" w:eastAsia="zh-CN"/>
        </w:rPr>
        <w:t>)</w:t>
      </w:r>
      <w:r w:rsidRPr="00CE19FC">
        <w:rPr>
          <w:lang w:val="en-US" w:eastAsia="zh-CN"/>
        </w:rPr>
        <w:t>规定的</w:t>
      </w:r>
      <w:r w:rsidR="003652B6" w:rsidRPr="00FE4DE5">
        <w:rPr>
          <w:lang w:val="en-US" w:eastAsia="ja-JP"/>
        </w:rPr>
        <w:t xml:space="preserve">50 </w:t>
      </w:r>
      <w:r w:rsidR="003652B6" w:rsidRPr="00FE4DE5">
        <w:rPr>
          <w:rFonts w:ascii="Symbol" w:hAnsi="Symbol"/>
          <w:lang w:val="en-US" w:eastAsia="ja-JP"/>
        </w:rPr>
        <w:t></w:t>
      </w:r>
      <w:r w:rsidR="003652B6" w:rsidRPr="00FE4DE5">
        <w:rPr>
          <w:lang w:val="en-US" w:eastAsia="ja-JP"/>
        </w:rPr>
        <w:t>/50</w:t>
      </w:r>
      <w:r w:rsidR="003652B6">
        <w:rPr>
          <w:rFonts w:hint="eastAsia"/>
          <w:lang w:val="en-US" w:eastAsia="zh-CN"/>
        </w:rPr>
        <w:t xml:space="preserve"> </w:t>
      </w:r>
      <w:r w:rsidR="003652B6" w:rsidRPr="00FE4DE5">
        <w:rPr>
          <w:rFonts w:ascii="Symbol" w:hAnsi="Symbol"/>
          <w:lang w:val="en-US" w:eastAsia="ja-JP"/>
        </w:rPr>
        <w:t></w:t>
      </w:r>
      <w:r w:rsidR="003652B6" w:rsidRPr="00FE4DE5">
        <w:rPr>
          <w:lang w:val="en-US" w:eastAsia="ja-JP"/>
        </w:rPr>
        <w:t>H</w:t>
      </w:r>
      <w:r w:rsidRPr="00CE19FC">
        <w:rPr>
          <w:lang w:val="en-US" w:eastAsia="zh-CN"/>
        </w:rPr>
        <w:t>的人工电源网络</w:t>
      </w:r>
      <w:r w:rsidR="00CE19FC">
        <w:rPr>
          <w:lang w:val="en-US" w:eastAsia="zh-CN"/>
        </w:rPr>
        <w:t>(</w:t>
      </w:r>
      <w:r w:rsidRPr="00CE19FC">
        <w:rPr>
          <w:lang w:val="en-US" w:eastAsia="zh-CN"/>
        </w:rPr>
        <w:t>AMN</w:t>
      </w:r>
      <w:r w:rsidR="00CE19FC">
        <w:rPr>
          <w:lang w:val="en-US" w:eastAsia="zh-CN"/>
        </w:rPr>
        <w:t>)</w:t>
      </w:r>
      <w:r w:rsidRPr="00CE19FC">
        <w:rPr>
          <w:lang w:val="en-US" w:eastAsia="zh-CN"/>
        </w:rPr>
        <w:t>。</w:t>
      </w:r>
    </w:p>
    <w:p w:rsidR="008144B3" w:rsidRPr="00CE19FC" w:rsidRDefault="005B4AC2" w:rsidP="00175820">
      <w:pPr>
        <w:pStyle w:val="TableNo"/>
        <w:rPr>
          <w:lang w:val="en-US" w:eastAsia="zh-CN"/>
        </w:rPr>
      </w:pPr>
      <w:r w:rsidRPr="00CE19FC">
        <w:rPr>
          <w:lang w:val="en-US" w:eastAsia="zh-CN"/>
        </w:rPr>
        <w:t>表</w:t>
      </w:r>
      <w:r w:rsidR="00175820" w:rsidRPr="00CE19FC">
        <w:rPr>
          <w:lang w:val="en-US" w:eastAsia="zh-CN"/>
        </w:rPr>
        <w:t>2</w:t>
      </w:r>
    </w:p>
    <w:p w:rsidR="008144B3" w:rsidRPr="00CE19FC" w:rsidRDefault="005B4AC2" w:rsidP="008144B3">
      <w:pPr>
        <w:pStyle w:val="Tabletitle"/>
        <w:rPr>
          <w:lang w:val="en-US" w:eastAsia="zh-CN"/>
        </w:rPr>
      </w:pPr>
      <w:r w:rsidRPr="00CE19FC">
        <w:rPr>
          <w:lang w:val="en-US" w:eastAsia="zh-CN"/>
        </w:rPr>
        <w:t>电源端口的</w:t>
      </w:r>
      <w:r w:rsidRPr="00CE19FC">
        <w:rPr>
          <w:lang w:val="en-US" w:eastAsia="zh-CN"/>
        </w:rPr>
        <w:t>PLT</w:t>
      </w:r>
      <w:r w:rsidRPr="00CE19FC">
        <w:rPr>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144B3" w:rsidRPr="00CE19FC" w:rsidTr="00175820">
        <w:trPr>
          <w:cantSplit/>
          <w:jc w:val="center"/>
        </w:trPr>
        <w:tc>
          <w:tcPr>
            <w:tcW w:w="2835" w:type="dxa"/>
            <w:vMerge w:val="restart"/>
            <w:vAlign w:val="center"/>
          </w:tcPr>
          <w:p w:rsidR="008144B3" w:rsidRPr="00CE19FC" w:rsidRDefault="005B4AC2" w:rsidP="007C69FA">
            <w:pPr>
              <w:pStyle w:val="Tablehead"/>
              <w:spacing w:before="40" w:after="40"/>
              <w:rPr>
                <w:lang w:val="en-US"/>
              </w:rPr>
            </w:pPr>
            <w:r w:rsidRPr="00CE19FC">
              <w:rPr>
                <w:lang w:val="en-US" w:eastAsia="zh-CN"/>
              </w:rPr>
              <w:t>测量端口</w:t>
            </w:r>
          </w:p>
        </w:tc>
        <w:tc>
          <w:tcPr>
            <w:tcW w:w="2835" w:type="dxa"/>
            <w:gridSpan w:val="2"/>
            <w:vAlign w:val="center"/>
          </w:tcPr>
          <w:p w:rsidR="008144B3" w:rsidRPr="00CE19FC" w:rsidRDefault="00236B94" w:rsidP="007C69FA">
            <w:pPr>
              <w:pStyle w:val="Tablehead"/>
              <w:spacing w:before="40" w:after="40"/>
              <w:rPr>
                <w:lang w:val="en-US"/>
              </w:rPr>
            </w:pPr>
            <w:r w:rsidRPr="00CE19FC">
              <w:rPr>
                <w:lang w:val="en-US" w:eastAsia="zh-CN"/>
              </w:rPr>
              <w:t>测量条件</w:t>
            </w:r>
          </w:p>
        </w:tc>
      </w:tr>
      <w:tr w:rsidR="008144B3" w:rsidRPr="00CE19FC" w:rsidTr="00175820">
        <w:trPr>
          <w:cantSplit/>
          <w:jc w:val="center"/>
        </w:trPr>
        <w:tc>
          <w:tcPr>
            <w:tcW w:w="2835" w:type="dxa"/>
            <w:vMerge/>
            <w:vAlign w:val="center"/>
          </w:tcPr>
          <w:p w:rsidR="008144B3" w:rsidRPr="00CE19FC" w:rsidRDefault="008144B3" w:rsidP="007C69FA">
            <w:pPr>
              <w:pStyle w:val="Tablehead"/>
              <w:spacing w:before="40" w:after="40"/>
              <w:rPr>
                <w:lang w:val="en-US"/>
              </w:rPr>
            </w:pPr>
          </w:p>
        </w:tc>
        <w:tc>
          <w:tcPr>
            <w:tcW w:w="2835" w:type="dxa"/>
            <w:vAlign w:val="center"/>
          </w:tcPr>
          <w:p w:rsidR="008144B3" w:rsidRPr="00CE19FC" w:rsidRDefault="00236B94" w:rsidP="007C69FA">
            <w:pPr>
              <w:pStyle w:val="Tablehead"/>
              <w:spacing w:before="40" w:after="40"/>
              <w:rPr>
                <w:lang w:val="en-US"/>
              </w:rPr>
            </w:pPr>
            <w:r w:rsidRPr="00CE19FC">
              <w:rPr>
                <w:lang w:val="en-US" w:eastAsia="zh-CN"/>
              </w:rPr>
              <w:t>通信模式</w:t>
            </w:r>
          </w:p>
        </w:tc>
        <w:tc>
          <w:tcPr>
            <w:tcW w:w="2835" w:type="dxa"/>
            <w:vAlign w:val="center"/>
          </w:tcPr>
          <w:p w:rsidR="008144B3" w:rsidRPr="00CE19FC" w:rsidRDefault="00236B94" w:rsidP="007C69FA">
            <w:pPr>
              <w:pStyle w:val="Tablehead"/>
              <w:spacing w:before="40" w:after="40"/>
              <w:rPr>
                <w:lang w:val="en-US"/>
              </w:rPr>
            </w:pPr>
            <w:r w:rsidRPr="00CE19FC">
              <w:rPr>
                <w:lang w:val="en-US" w:eastAsia="zh-CN"/>
              </w:rPr>
              <w:t>空闲模式</w:t>
            </w:r>
          </w:p>
        </w:tc>
      </w:tr>
      <w:tr w:rsidR="008144B3" w:rsidRPr="00D93FE1" w:rsidTr="00175820">
        <w:trPr>
          <w:cantSplit/>
          <w:jc w:val="center"/>
        </w:trPr>
        <w:tc>
          <w:tcPr>
            <w:tcW w:w="2835" w:type="dxa"/>
            <w:vMerge w:val="restart"/>
            <w:vAlign w:val="center"/>
          </w:tcPr>
          <w:p w:rsidR="008144B3" w:rsidRPr="00CE19FC" w:rsidRDefault="009F3DE2" w:rsidP="007C69FA">
            <w:pPr>
              <w:pStyle w:val="Tabletext"/>
              <w:jc w:val="center"/>
              <w:rPr>
                <w:lang w:val="en-US"/>
              </w:rPr>
            </w:pPr>
            <w:r w:rsidRPr="00CE19FC">
              <w:rPr>
                <w:lang w:val="en-US" w:eastAsia="zh-CN"/>
              </w:rPr>
              <w:t>电源端口</w:t>
            </w:r>
          </w:p>
        </w:tc>
        <w:tc>
          <w:tcPr>
            <w:tcW w:w="2835" w:type="dxa"/>
            <w:vAlign w:val="center"/>
          </w:tcPr>
          <w:p w:rsidR="008144B3" w:rsidRPr="00CE19FC" w:rsidRDefault="008144B3" w:rsidP="007C69FA">
            <w:pPr>
              <w:pStyle w:val="Tabletext"/>
              <w:jc w:val="center"/>
              <w:rPr>
                <w:lang w:val="en-US"/>
              </w:rPr>
            </w:pPr>
            <w:r w:rsidRPr="00CE19FC">
              <w:rPr>
                <w:lang w:val="en-US"/>
              </w:rPr>
              <w:t>0.15 MHz</w:t>
            </w:r>
            <w:r w:rsidRPr="00CE19FC">
              <w:rPr>
                <w:rFonts w:eastAsia="SimSun"/>
                <w:lang w:val="en-US"/>
              </w:rPr>
              <w:t>～</w:t>
            </w:r>
            <w:r w:rsidRPr="00CE19FC">
              <w:rPr>
                <w:lang w:val="en-US"/>
              </w:rPr>
              <w:t>0.5 MHz</w:t>
            </w:r>
            <w:r w:rsidR="00175820" w:rsidRPr="00CE19FC">
              <w:rPr>
                <w:lang w:val="en-US"/>
              </w:rPr>
              <w:br/>
            </w:r>
            <w:r w:rsidRPr="00CE19FC">
              <w:rPr>
                <w:lang w:val="en-US"/>
              </w:rPr>
              <w:t>&lt;QP&gt; 36</w:t>
            </w:r>
            <w:r w:rsidR="007C69FA" w:rsidRPr="00CE19FC">
              <w:rPr>
                <w:lang w:val="en-US" w:eastAsia="zh-CN"/>
              </w:rPr>
              <w:t>至</w:t>
            </w:r>
            <w:r w:rsidRPr="00CE19FC">
              <w:rPr>
                <w:lang w:val="en-US"/>
              </w:rPr>
              <w:t>26 dB</w:t>
            </w:r>
            <w:r w:rsidR="00175820" w:rsidRPr="00CE19FC">
              <w:rPr>
                <w:lang w:val="en-US"/>
              </w:rPr>
              <w:t>(</w:t>
            </w:r>
            <w:r w:rsidRPr="00CE19FC">
              <w:rPr>
                <w:lang w:val="en-US"/>
              </w:rPr>
              <w:t>µA</w:t>
            </w:r>
            <w:r w:rsidR="00175820" w:rsidRPr="00CE19FC">
              <w:rPr>
                <w:lang w:val="en-US"/>
              </w:rPr>
              <w:t>)</w:t>
            </w:r>
            <w:r w:rsidR="00175820" w:rsidRPr="00CE19FC">
              <w:rPr>
                <w:lang w:val="en-US"/>
              </w:rPr>
              <w:br/>
            </w:r>
            <w:r w:rsidRPr="00CE19FC">
              <w:rPr>
                <w:lang w:val="en-US"/>
              </w:rPr>
              <w:t>&lt;Av&gt; 26</w:t>
            </w:r>
            <w:r w:rsidR="007C69FA" w:rsidRPr="00CE19FC">
              <w:rPr>
                <w:lang w:val="en-US" w:eastAsia="zh-CN"/>
              </w:rPr>
              <w:t>至</w:t>
            </w:r>
            <w:r w:rsidRPr="00CE19FC">
              <w:rPr>
                <w:lang w:val="en-US"/>
              </w:rPr>
              <w:t>16 dB</w:t>
            </w:r>
            <w:r w:rsidR="00175820" w:rsidRPr="00CE19FC">
              <w:rPr>
                <w:lang w:val="en-US"/>
              </w:rPr>
              <w:t>(</w:t>
            </w:r>
            <w:r w:rsidRPr="00CE19FC">
              <w:rPr>
                <w:lang w:val="en-US"/>
              </w:rPr>
              <w:t>µA</w:t>
            </w:r>
            <w:r w:rsidR="00175820" w:rsidRPr="00CE19FC">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7C69FA">
            <w:pPr>
              <w:pStyle w:val="Tabletext"/>
              <w:jc w:val="center"/>
              <w:rPr>
                <w:lang w:val="en-US"/>
              </w:rPr>
            </w:pPr>
            <w:r w:rsidRPr="00CE19FC">
              <w:rPr>
                <w:lang w:val="en-US"/>
              </w:rPr>
              <w:t>0.15 MHz</w:t>
            </w:r>
            <w:r w:rsidRPr="00CE19FC">
              <w:rPr>
                <w:rFonts w:eastAsia="SimSun"/>
                <w:lang w:val="en-US"/>
              </w:rPr>
              <w:t>～</w:t>
            </w:r>
            <w:r w:rsidRPr="00CE19FC">
              <w:rPr>
                <w:lang w:val="en-US"/>
              </w:rPr>
              <w:t>0.5 MHz</w:t>
            </w:r>
            <w:r w:rsidR="00175820" w:rsidRPr="00CE19FC">
              <w:rPr>
                <w:lang w:val="en-US"/>
              </w:rPr>
              <w:br/>
            </w:r>
            <w:r w:rsidRPr="00CE19FC">
              <w:rPr>
                <w:lang w:val="en-US"/>
              </w:rPr>
              <w:t>&lt;QP&gt; 66</w:t>
            </w:r>
            <w:r w:rsidR="007C69FA" w:rsidRPr="00CE19FC">
              <w:rPr>
                <w:lang w:val="en-US" w:eastAsia="zh-CN"/>
              </w:rPr>
              <w:t>至</w:t>
            </w:r>
            <w:r w:rsidRPr="00CE19FC">
              <w:rPr>
                <w:lang w:val="en-US"/>
              </w:rPr>
              <w:t>56 dB</w:t>
            </w:r>
            <w:r w:rsidR="00175820" w:rsidRPr="00CE19FC">
              <w:rPr>
                <w:lang w:val="en-US"/>
              </w:rPr>
              <w:t>(</w:t>
            </w:r>
            <w:r w:rsidRPr="00CE19FC">
              <w:rPr>
                <w:lang w:val="en-US"/>
              </w:rPr>
              <w:t>µV</w:t>
            </w:r>
            <w:r w:rsidR="00175820" w:rsidRPr="00CE19FC">
              <w:rPr>
                <w:lang w:val="sv-SE"/>
              </w:rPr>
              <w:t>)</w:t>
            </w:r>
            <w:r w:rsidR="00175820" w:rsidRPr="00CE19FC">
              <w:rPr>
                <w:lang w:val="en-US"/>
              </w:rPr>
              <w:br/>
            </w:r>
            <w:r w:rsidRPr="00CE19FC">
              <w:rPr>
                <w:lang w:val="en-US"/>
              </w:rPr>
              <w:t>&lt;Av&gt; 56</w:t>
            </w:r>
            <w:r w:rsidR="007C69FA" w:rsidRPr="00CE19FC">
              <w:rPr>
                <w:lang w:val="en-US" w:eastAsia="zh-CN"/>
              </w:rPr>
              <w:t>至</w:t>
            </w:r>
            <w:r w:rsidRPr="00CE19FC">
              <w:rPr>
                <w:lang w:val="en-US"/>
              </w:rPr>
              <w:t>46 dB</w:t>
            </w:r>
            <w:r w:rsidR="00175820" w:rsidRPr="00CE19FC">
              <w:rPr>
                <w:lang w:val="en-US"/>
              </w:rPr>
              <w:t>(</w:t>
            </w:r>
            <w:r w:rsidRPr="00CE19FC">
              <w:rPr>
                <w:lang w:val="en-US"/>
              </w:rPr>
              <w:t>µV</w:t>
            </w:r>
            <w:r w:rsidR="00175820" w:rsidRPr="00CE19FC">
              <w:rPr>
                <w:lang w:val="sv-SE"/>
              </w:rPr>
              <w:t>)</w:t>
            </w:r>
            <w:r w:rsidR="00175820" w:rsidRPr="00CE19FC">
              <w:rPr>
                <w:lang w:val="en-US"/>
              </w:rPr>
              <w:br/>
            </w:r>
            <w:r w:rsidR="00236B94" w:rsidRPr="00CE19FC">
              <w:rPr>
                <w:lang w:val="en-US" w:eastAsia="zh-CN"/>
              </w:rPr>
              <w:t>使用</w:t>
            </w:r>
            <w:r w:rsidRPr="00CE19FC">
              <w:rPr>
                <w:lang w:val="en-US"/>
              </w:rPr>
              <w:t>AMN</w:t>
            </w:r>
          </w:p>
        </w:tc>
      </w:tr>
      <w:tr w:rsidR="008144B3" w:rsidRPr="00D93FE1" w:rsidTr="00175820">
        <w:trPr>
          <w:cantSplit/>
          <w:jc w:val="center"/>
        </w:trPr>
        <w:tc>
          <w:tcPr>
            <w:tcW w:w="2835" w:type="dxa"/>
            <w:vMerge/>
            <w:vAlign w:val="center"/>
          </w:tcPr>
          <w:p w:rsidR="008144B3" w:rsidRPr="00CE19FC" w:rsidRDefault="008144B3" w:rsidP="007C69FA">
            <w:pPr>
              <w:pStyle w:val="Tabletext"/>
              <w:jc w:val="center"/>
              <w:rPr>
                <w:lang w:val="en-US"/>
              </w:rPr>
            </w:pPr>
          </w:p>
        </w:tc>
        <w:tc>
          <w:tcPr>
            <w:tcW w:w="2835" w:type="dxa"/>
            <w:vAlign w:val="center"/>
          </w:tcPr>
          <w:p w:rsidR="008144B3" w:rsidRPr="00CE19FC" w:rsidRDefault="008144B3" w:rsidP="007C69FA">
            <w:pPr>
              <w:pStyle w:val="Tabletext"/>
              <w:jc w:val="center"/>
              <w:rPr>
                <w:lang w:val="en-US"/>
              </w:rPr>
            </w:pPr>
            <w:r w:rsidRPr="00CE19FC">
              <w:rPr>
                <w:lang w:val="en-US"/>
              </w:rPr>
              <w:t>0.5 MHz</w:t>
            </w:r>
            <w:r w:rsidRPr="00CE19FC">
              <w:rPr>
                <w:rFonts w:eastAsia="SimSun"/>
                <w:lang w:val="en-US"/>
              </w:rPr>
              <w:t>～</w:t>
            </w:r>
            <w:r w:rsidRPr="00CE19FC">
              <w:rPr>
                <w:lang w:val="en-US"/>
              </w:rPr>
              <w:t>2 MHz</w:t>
            </w:r>
            <w:r w:rsidR="00175820" w:rsidRPr="00CE19FC">
              <w:rPr>
                <w:lang w:val="en-US"/>
              </w:rPr>
              <w:br/>
            </w:r>
            <w:r w:rsidRPr="00CE19FC">
              <w:rPr>
                <w:lang w:val="en-US"/>
              </w:rPr>
              <w:t>&lt;QP&gt; 26 dB</w:t>
            </w:r>
            <w:r w:rsidR="00175820" w:rsidRPr="00CE19FC">
              <w:rPr>
                <w:lang w:val="en-US"/>
              </w:rPr>
              <w:t>(</w:t>
            </w:r>
            <w:r w:rsidRPr="00CE19FC">
              <w:rPr>
                <w:lang w:val="en-US"/>
              </w:rPr>
              <w:t>µA</w:t>
            </w:r>
            <w:r w:rsidR="00175820" w:rsidRPr="00CE19FC">
              <w:rPr>
                <w:lang w:val="en-US"/>
              </w:rPr>
              <w:t>)</w:t>
            </w:r>
            <w:r w:rsidR="00175820" w:rsidRPr="00CE19FC">
              <w:rPr>
                <w:lang w:val="en-US"/>
              </w:rPr>
              <w:br/>
            </w:r>
            <w:r w:rsidRPr="00CE19FC">
              <w:rPr>
                <w:lang w:val="en-US"/>
              </w:rPr>
              <w:t>&lt;Av&gt; 16 dB</w:t>
            </w:r>
            <w:r w:rsidR="00175820" w:rsidRPr="00CE19FC">
              <w:rPr>
                <w:lang w:val="en-US"/>
              </w:rPr>
              <w:t>(</w:t>
            </w:r>
            <w:r w:rsidRPr="00CE19FC">
              <w:rPr>
                <w:lang w:val="en-US"/>
              </w:rPr>
              <w:t>µA</w:t>
            </w:r>
            <w:r w:rsidR="00175820" w:rsidRPr="00CE19FC">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7C69FA">
            <w:pPr>
              <w:pStyle w:val="Tabletext"/>
              <w:jc w:val="center"/>
              <w:rPr>
                <w:lang w:val="en-US" w:eastAsia="zh-CN"/>
              </w:rPr>
            </w:pPr>
            <w:r w:rsidRPr="00CE19FC">
              <w:rPr>
                <w:lang w:val="sv-SE"/>
              </w:rPr>
              <w:t>0.5 MHz</w:t>
            </w:r>
            <w:r w:rsidRPr="00CE19FC">
              <w:rPr>
                <w:rFonts w:eastAsia="SimSun"/>
                <w:lang w:val="en-US"/>
              </w:rPr>
              <w:t>～</w:t>
            </w:r>
            <w:r w:rsidRPr="00CE19FC">
              <w:rPr>
                <w:lang w:val="sv-SE"/>
              </w:rPr>
              <w:t>5 MHz</w:t>
            </w:r>
            <w:r w:rsidR="00175820" w:rsidRPr="00CE19FC">
              <w:rPr>
                <w:lang w:val="sv-SE"/>
              </w:rPr>
              <w:br/>
            </w:r>
            <w:r w:rsidRPr="00CE19FC">
              <w:rPr>
                <w:lang w:val="sv-SE"/>
              </w:rPr>
              <w:t>&lt;QP&gt; 56 dB</w:t>
            </w:r>
            <w:r w:rsidR="00175820" w:rsidRPr="00CE19FC">
              <w:rPr>
                <w:lang w:val="en-US"/>
              </w:rPr>
              <w:t>(</w:t>
            </w:r>
            <w:r w:rsidRPr="00CE19FC">
              <w:rPr>
                <w:lang w:val="sv-SE"/>
              </w:rPr>
              <w:t>µV</w:t>
            </w:r>
            <w:r w:rsidR="00175820" w:rsidRPr="00CE19FC">
              <w:rPr>
                <w:lang w:val="sv-SE"/>
              </w:rPr>
              <w:t>)</w:t>
            </w:r>
            <w:r w:rsidR="00175820" w:rsidRPr="00CE19FC">
              <w:rPr>
                <w:lang w:val="sv-SE"/>
              </w:rPr>
              <w:br/>
            </w:r>
            <w:r w:rsidRPr="00CE19FC">
              <w:rPr>
                <w:lang w:val="sv-SE"/>
              </w:rPr>
              <w:t>&lt;Av&gt; 46 dB</w:t>
            </w:r>
            <w:r w:rsidR="00175820" w:rsidRPr="00CE19FC">
              <w:rPr>
                <w:lang w:val="en-US"/>
              </w:rPr>
              <w:t>(</w:t>
            </w:r>
            <w:r w:rsidRPr="00CE19FC">
              <w:rPr>
                <w:lang w:val="sv-SE"/>
              </w:rPr>
              <w:t>µV</w:t>
            </w:r>
            <w:r w:rsidR="00175820" w:rsidRPr="00CE19FC">
              <w:rPr>
                <w:lang w:val="sv-SE"/>
              </w:rPr>
              <w:t>)</w:t>
            </w:r>
            <w:r w:rsidR="00175820" w:rsidRPr="00CE19FC">
              <w:rPr>
                <w:lang w:val="sv-SE"/>
              </w:rPr>
              <w:br/>
            </w:r>
            <w:r w:rsidR="00236B94" w:rsidRPr="00CE19FC">
              <w:rPr>
                <w:lang w:val="en-US" w:eastAsia="zh-CN"/>
              </w:rPr>
              <w:t>使用</w:t>
            </w:r>
            <w:r w:rsidRPr="00CE19FC">
              <w:rPr>
                <w:lang w:val="en-US"/>
              </w:rPr>
              <w:t>AMN</w:t>
            </w:r>
          </w:p>
        </w:tc>
      </w:tr>
      <w:tr w:rsidR="008144B3" w:rsidRPr="00D93FE1" w:rsidTr="00175820">
        <w:trPr>
          <w:cantSplit/>
          <w:jc w:val="center"/>
        </w:trPr>
        <w:tc>
          <w:tcPr>
            <w:tcW w:w="2835" w:type="dxa"/>
            <w:vMerge/>
            <w:vAlign w:val="center"/>
          </w:tcPr>
          <w:p w:rsidR="008144B3" w:rsidRPr="00CE19FC" w:rsidRDefault="008144B3" w:rsidP="007C69FA">
            <w:pPr>
              <w:pStyle w:val="Tabletext"/>
              <w:jc w:val="center"/>
              <w:rPr>
                <w:lang w:val="en-US"/>
              </w:rPr>
            </w:pPr>
          </w:p>
        </w:tc>
        <w:tc>
          <w:tcPr>
            <w:tcW w:w="2835" w:type="dxa"/>
            <w:vAlign w:val="center"/>
          </w:tcPr>
          <w:p w:rsidR="008144B3" w:rsidRPr="00CE19FC" w:rsidRDefault="008144B3" w:rsidP="007C69FA">
            <w:pPr>
              <w:pStyle w:val="Tabletext"/>
              <w:jc w:val="center"/>
              <w:rPr>
                <w:lang w:val="en-US" w:eastAsia="zh-CN"/>
              </w:rPr>
            </w:pPr>
            <w:r w:rsidRPr="00CE19FC">
              <w:rPr>
                <w:lang w:val="en-US"/>
              </w:rPr>
              <w:t>2 MHz</w:t>
            </w:r>
            <w:r w:rsidRPr="00CE19FC">
              <w:rPr>
                <w:rFonts w:eastAsia="SimSun"/>
                <w:lang w:val="en-US"/>
              </w:rPr>
              <w:t>～</w:t>
            </w:r>
            <w:r w:rsidRPr="00CE19FC">
              <w:rPr>
                <w:lang w:val="en-US"/>
              </w:rPr>
              <w:t>15 MHz</w:t>
            </w:r>
            <w:r w:rsidR="00175820" w:rsidRPr="00CE19FC">
              <w:rPr>
                <w:lang w:val="en-US"/>
              </w:rPr>
              <w:br/>
            </w:r>
            <w:r w:rsidRPr="00CE19FC">
              <w:rPr>
                <w:lang w:val="en-US"/>
              </w:rPr>
              <w:t>&lt;QP&gt; 30 dB</w:t>
            </w:r>
            <w:r w:rsidR="00175820" w:rsidRPr="00CE19FC">
              <w:rPr>
                <w:lang w:val="en-US"/>
              </w:rPr>
              <w:t>(</w:t>
            </w:r>
            <w:r w:rsidRPr="00CE19FC">
              <w:rPr>
                <w:lang w:val="en-US"/>
              </w:rPr>
              <w:t>µA</w:t>
            </w:r>
            <w:r w:rsidR="00175820" w:rsidRPr="00CE19FC">
              <w:rPr>
                <w:lang w:val="en-US"/>
              </w:rPr>
              <w:t>)</w:t>
            </w:r>
            <w:r w:rsidR="00175820" w:rsidRPr="00CE19FC">
              <w:rPr>
                <w:lang w:val="en-US"/>
              </w:rPr>
              <w:br/>
            </w:r>
            <w:r w:rsidRPr="00CE19FC">
              <w:rPr>
                <w:lang w:val="en-US"/>
              </w:rPr>
              <w:t>&lt;Av&gt; 20 dB</w:t>
            </w:r>
            <w:r w:rsidR="00175820" w:rsidRPr="00CE19FC">
              <w:rPr>
                <w:lang w:val="en-US"/>
              </w:rPr>
              <w:t>(</w:t>
            </w:r>
            <w:r w:rsidRPr="00CE19FC">
              <w:rPr>
                <w:lang w:val="en-US"/>
              </w:rPr>
              <w:t>µA</w:t>
            </w:r>
            <w:r w:rsidR="00175820" w:rsidRPr="00CE19FC">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7C69FA">
            <w:pPr>
              <w:pStyle w:val="Tabletext"/>
              <w:jc w:val="center"/>
              <w:rPr>
                <w:lang w:val="en-US" w:eastAsia="zh-CN"/>
              </w:rPr>
            </w:pPr>
            <w:r w:rsidRPr="00CE19FC">
              <w:rPr>
                <w:lang w:val="sv-SE"/>
              </w:rPr>
              <w:t>5 MHz</w:t>
            </w:r>
            <w:r w:rsidRPr="00CE19FC">
              <w:rPr>
                <w:rFonts w:eastAsia="SimSun"/>
                <w:lang w:val="en-US"/>
              </w:rPr>
              <w:t>～</w:t>
            </w:r>
            <w:r w:rsidRPr="00CE19FC">
              <w:rPr>
                <w:lang w:val="sv-SE"/>
              </w:rPr>
              <w:t>15 MHz</w:t>
            </w:r>
            <w:r w:rsidR="00175820" w:rsidRPr="00CE19FC">
              <w:rPr>
                <w:lang w:val="sv-SE"/>
              </w:rPr>
              <w:br/>
            </w:r>
            <w:r w:rsidRPr="00CE19FC">
              <w:rPr>
                <w:lang w:val="sv-SE"/>
              </w:rPr>
              <w:t>&lt;QP&gt; 60 dB</w:t>
            </w:r>
            <w:r w:rsidR="00175820" w:rsidRPr="00CE19FC">
              <w:rPr>
                <w:lang w:val="sv-SE"/>
              </w:rPr>
              <w:t>(</w:t>
            </w:r>
            <w:r w:rsidRPr="00CE19FC">
              <w:rPr>
                <w:lang w:val="sv-SE"/>
              </w:rPr>
              <w:t>µV</w:t>
            </w:r>
            <w:r w:rsidR="00175820" w:rsidRPr="00CE19FC">
              <w:rPr>
                <w:lang w:val="sv-SE"/>
              </w:rPr>
              <w:t>)</w:t>
            </w:r>
            <w:r w:rsidR="00175820" w:rsidRPr="00CE19FC">
              <w:rPr>
                <w:lang w:val="sv-SE"/>
              </w:rPr>
              <w:br/>
            </w:r>
            <w:r w:rsidRPr="00CE19FC">
              <w:rPr>
                <w:lang w:val="sv-SE"/>
              </w:rPr>
              <w:t>&lt;Av&gt; 50 dB</w:t>
            </w:r>
            <w:r w:rsidR="00175820" w:rsidRPr="00CE19FC">
              <w:rPr>
                <w:lang w:val="sv-SE"/>
              </w:rPr>
              <w:t>(</w:t>
            </w:r>
            <w:r w:rsidRPr="00CE19FC">
              <w:rPr>
                <w:lang w:val="sv-SE"/>
              </w:rPr>
              <w:t>µV</w:t>
            </w:r>
            <w:r w:rsidR="00175820" w:rsidRPr="00CE19FC">
              <w:rPr>
                <w:lang w:val="sv-SE"/>
              </w:rPr>
              <w:t>)</w:t>
            </w:r>
            <w:r w:rsidR="00175820" w:rsidRPr="00CE19FC">
              <w:rPr>
                <w:lang w:val="sv-SE"/>
              </w:rPr>
              <w:br/>
            </w:r>
            <w:r w:rsidR="00236B94" w:rsidRPr="00CE19FC">
              <w:rPr>
                <w:lang w:val="en-US" w:eastAsia="zh-CN"/>
              </w:rPr>
              <w:t>使用</w:t>
            </w:r>
            <w:r w:rsidRPr="00CE19FC">
              <w:rPr>
                <w:lang w:val="en-US"/>
              </w:rPr>
              <w:t>AMN</w:t>
            </w:r>
          </w:p>
        </w:tc>
      </w:tr>
      <w:tr w:rsidR="008144B3" w:rsidRPr="00D93FE1" w:rsidTr="00175820">
        <w:trPr>
          <w:cantSplit/>
          <w:jc w:val="center"/>
        </w:trPr>
        <w:tc>
          <w:tcPr>
            <w:tcW w:w="2835" w:type="dxa"/>
            <w:vMerge/>
            <w:vAlign w:val="center"/>
          </w:tcPr>
          <w:p w:rsidR="008144B3" w:rsidRPr="00CE19FC" w:rsidRDefault="008144B3" w:rsidP="007C69FA">
            <w:pPr>
              <w:pStyle w:val="Tabletext"/>
              <w:jc w:val="center"/>
              <w:rPr>
                <w:lang w:val="en-US"/>
              </w:rPr>
            </w:pPr>
          </w:p>
        </w:tc>
        <w:tc>
          <w:tcPr>
            <w:tcW w:w="2835" w:type="dxa"/>
            <w:vAlign w:val="center"/>
          </w:tcPr>
          <w:p w:rsidR="008144B3" w:rsidRPr="00CE19FC" w:rsidRDefault="008144B3" w:rsidP="007C69FA">
            <w:pPr>
              <w:pStyle w:val="Tabletext"/>
              <w:jc w:val="center"/>
              <w:rPr>
                <w:lang w:val="en-US" w:eastAsia="zh-CN"/>
              </w:rPr>
            </w:pPr>
            <w:r w:rsidRPr="00CE19FC">
              <w:rPr>
                <w:lang w:val="en-US"/>
              </w:rPr>
              <w:t>15 MHz</w:t>
            </w:r>
            <w:r w:rsidRPr="00CE19FC">
              <w:rPr>
                <w:rFonts w:eastAsia="SimSun"/>
                <w:lang w:val="en-US"/>
              </w:rPr>
              <w:t>～</w:t>
            </w:r>
            <w:r w:rsidRPr="00CE19FC">
              <w:rPr>
                <w:lang w:val="en-US"/>
              </w:rPr>
              <w:t>30 MHz</w:t>
            </w:r>
            <w:r w:rsidR="00175820" w:rsidRPr="00CE19FC">
              <w:rPr>
                <w:lang w:val="en-US"/>
              </w:rPr>
              <w:br/>
            </w:r>
            <w:r w:rsidRPr="00CE19FC">
              <w:rPr>
                <w:lang w:val="en-US"/>
              </w:rPr>
              <w:t>&lt;QP&gt; 20 dB</w:t>
            </w:r>
            <w:r w:rsidR="00175820" w:rsidRPr="00CE19FC">
              <w:rPr>
                <w:lang w:val="en-US"/>
              </w:rPr>
              <w:t>(</w:t>
            </w:r>
            <w:r w:rsidRPr="00CE19FC">
              <w:rPr>
                <w:lang w:val="en-US"/>
              </w:rPr>
              <w:t>µA</w:t>
            </w:r>
            <w:r w:rsidR="00175820" w:rsidRPr="00CE19FC">
              <w:rPr>
                <w:lang w:val="en-US"/>
              </w:rPr>
              <w:t>)</w:t>
            </w:r>
            <w:r w:rsidR="00175820" w:rsidRPr="00CE19FC">
              <w:rPr>
                <w:lang w:val="en-US"/>
              </w:rPr>
              <w:br/>
            </w:r>
            <w:r w:rsidRPr="00CE19FC">
              <w:rPr>
                <w:lang w:val="en-US"/>
              </w:rPr>
              <w:t>&lt;Av&gt; 10 dB</w:t>
            </w:r>
            <w:r w:rsidR="00175820" w:rsidRPr="00CE19FC">
              <w:rPr>
                <w:lang w:val="en-US"/>
              </w:rPr>
              <w:t>(</w:t>
            </w:r>
            <w:r w:rsidRPr="00CE19FC">
              <w:rPr>
                <w:lang w:val="en-US"/>
              </w:rPr>
              <w:t>µA</w:t>
            </w:r>
            <w:r w:rsidR="00175820" w:rsidRPr="00CE19FC">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7C69FA">
            <w:pPr>
              <w:pStyle w:val="Tabletext"/>
              <w:jc w:val="center"/>
              <w:rPr>
                <w:lang w:val="en-US" w:eastAsia="zh-CN"/>
              </w:rPr>
            </w:pPr>
            <w:r w:rsidRPr="00CE19FC">
              <w:rPr>
                <w:lang w:val="sv-SE"/>
              </w:rPr>
              <w:t>15 MHz</w:t>
            </w:r>
            <w:r w:rsidRPr="00CE19FC">
              <w:rPr>
                <w:rFonts w:eastAsia="SimSun"/>
                <w:lang w:val="en-US"/>
              </w:rPr>
              <w:t>～</w:t>
            </w:r>
            <w:r w:rsidRPr="00CE19FC">
              <w:rPr>
                <w:lang w:val="sv-SE"/>
              </w:rPr>
              <w:t>30 MHz</w:t>
            </w:r>
            <w:r w:rsidR="00175820" w:rsidRPr="00CE19FC">
              <w:rPr>
                <w:lang w:val="sv-SE"/>
              </w:rPr>
              <w:br/>
            </w:r>
            <w:r w:rsidRPr="00CE19FC">
              <w:rPr>
                <w:lang w:val="sv-SE"/>
              </w:rPr>
              <w:t>&lt;QP&gt; 60 dB</w:t>
            </w:r>
            <w:r w:rsidR="00175820" w:rsidRPr="00CE19FC">
              <w:rPr>
                <w:lang w:val="sv-SE"/>
              </w:rPr>
              <w:t>(</w:t>
            </w:r>
            <w:r w:rsidRPr="00CE19FC">
              <w:rPr>
                <w:lang w:val="sv-SE"/>
              </w:rPr>
              <w:t>µV</w:t>
            </w:r>
            <w:r w:rsidR="00175820" w:rsidRPr="00CE19FC">
              <w:rPr>
                <w:lang w:val="sv-SE"/>
              </w:rPr>
              <w:t>)</w:t>
            </w:r>
            <w:r w:rsidR="00175820" w:rsidRPr="00CE19FC">
              <w:rPr>
                <w:lang w:val="sv-SE"/>
              </w:rPr>
              <w:br/>
            </w:r>
            <w:r w:rsidRPr="00CE19FC">
              <w:rPr>
                <w:lang w:val="sv-SE"/>
              </w:rPr>
              <w:t>&lt;Av&gt; 50 dB</w:t>
            </w:r>
            <w:r w:rsidR="00175820" w:rsidRPr="00CE19FC">
              <w:rPr>
                <w:lang w:val="sv-SE"/>
              </w:rPr>
              <w:t>(</w:t>
            </w:r>
            <w:r w:rsidRPr="00CE19FC">
              <w:rPr>
                <w:lang w:val="sv-SE"/>
              </w:rPr>
              <w:t>µV</w:t>
            </w:r>
            <w:r w:rsidR="00175820" w:rsidRPr="00CE19FC">
              <w:rPr>
                <w:lang w:val="sv-SE"/>
              </w:rPr>
              <w:t>)</w:t>
            </w:r>
            <w:r w:rsidR="00175820" w:rsidRPr="00CE19FC">
              <w:rPr>
                <w:lang w:val="sv-SE"/>
              </w:rPr>
              <w:br/>
            </w:r>
            <w:r w:rsidR="00236B94" w:rsidRPr="00CE19FC">
              <w:rPr>
                <w:lang w:val="en-US" w:eastAsia="zh-CN"/>
              </w:rPr>
              <w:t>使用</w:t>
            </w:r>
            <w:r w:rsidRPr="00CE19FC">
              <w:rPr>
                <w:lang w:val="en-US"/>
              </w:rPr>
              <w:t>AMN</w:t>
            </w:r>
          </w:p>
        </w:tc>
      </w:tr>
    </w:tbl>
    <w:p w:rsidR="008144B3" w:rsidRPr="00CE19FC" w:rsidRDefault="008144B3" w:rsidP="00175820">
      <w:pPr>
        <w:pStyle w:val="Tablefin"/>
        <w:rPr>
          <w:lang w:eastAsia="ja-JP"/>
        </w:rPr>
      </w:pPr>
    </w:p>
    <w:p w:rsidR="00830EB3" w:rsidRPr="00CE19FC" w:rsidRDefault="00830EB3" w:rsidP="00830EB3">
      <w:pPr>
        <w:pStyle w:val="Heading2"/>
        <w:rPr>
          <w:rFonts w:eastAsia="SimSun"/>
          <w:lang w:val="en-US" w:eastAsia="zh-CN"/>
        </w:rPr>
      </w:pPr>
      <w:r w:rsidRPr="00CE19FC">
        <w:rPr>
          <w:rFonts w:eastAsia="SimSun"/>
          <w:lang w:val="en-US" w:eastAsia="zh-CN"/>
        </w:rPr>
        <w:lastRenderedPageBreak/>
        <w:t>3.2</w:t>
      </w:r>
      <w:r w:rsidRPr="00CE19FC">
        <w:rPr>
          <w:rFonts w:eastAsia="SimSun"/>
          <w:lang w:val="en-US" w:eastAsia="zh-CN"/>
        </w:rPr>
        <w:tab/>
      </w:r>
      <w:r w:rsidRPr="00CE19FC">
        <w:rPr>
          <w:rFonts w:eastAsia="SimSun"/>
          <w:lang w:val="en-US" w:eastAsia="zh-CN"/>
        </w:rPr>
        <w:t>电信端口的传导发射</w:t>
      </w:r>
    </w:p>
    <w:p w:rsidR="00830EB3" w:rsidRPr="00CE19FC" w:rsidRDefault="00830EB3" w:rsidP="00830EB3">
      <w:pPr>
        <w:ind w:firstLineChars="200" w:firstLine="480"/>
        <w:rPr>
          <w:rFonts w:eastAsia="SimSun"/>
          <w:lang w:val="en-US" w:eastAsia="zh-CN"/>
        </w:rPr>
      </w:pPr>
      <w:r w:rsidRPr="00CE19FC">
        <w:rPr>
          <w:rFonts w:eastAsia="SimSun"/>
          <w:lang w:val="en-US" w:eastAsia="zh-CN"/>
        </w:rPr>
        <w:t>这里的限值与表</w:t>
      </w:r>
      <w:r w:rsidRPr="00CE19FC">
        <w:rPr>
          <w:rFonts w:eastAsia="SimSun"/>
          <w:lang w:val="en-US" w:eastAsia="zh-CN"/>
        </w:rPr>
        <w:t>3</w:t>
      </w:r>
      <w:r w:rsidRPr="00CE19FC">
        <w:rPr>
          <w:rFonts w:eastAsia="SimSun"/>
          <w:lang w:val="en-US" w:eastAsia="zh-CN"/>
        </w:rPr>
        <w:t>中列出的</w:t>
      </w:r>
      <w:r w:rsidRPr="00CE19FC">
        <w:rPr>
          <w:rFonts w:eastAsia="SimSun"/>
          <w:szCs w:val="24"/>
          <w:lang w:val="en-US" w:eastAsia="zh-CN"/>
        </w:rPr>
        <w:t>CISPR 22</w:t>
      </w:r>
      <w:r w:rsidR="003652B6">
        <w:rPr>
          <w:rFonts w:eastAsia="SimSun" w:hint="eastAsia"/>
          <w:lang w:val="en-US" w:eastAsia="zh-CN"/>
        </w:rPr>
        <w:t xml:space="preserve"> </w:t>
      </w:r>
      <w:r w:rsidR="003C3F5F">
        <w:rPr>
          <w:rFonts w:eastAsia="SimSun"/>
          <w:lang w:val="en-US" w:eastAsia="zh-CN"/>
        </w:rPr>
        <w:t>B</w:t>
      </w:r>
      <w:r w:rsidRPr="00CE19FC">
        <w:rPr>
          <w:rFonts w:eastAsia="SimSun"/>
          <w:lang w:val="en-US" w:eastAsia="zh-CN"/>
        </w:rPr>
        <w:t>类设备的限值相同。</w:t>
      </w:r>
      <w:r w:rsidR="003652B6">
        <w:rPr>
          <w:rFonts w:eastAsia="SimSun"/>
          <w:lang w:val="en-US" w:eastAsia="zh-CN"/>
        </w:rPr>
        <w:t>合规性</w:t>
      </w:r>
      <w:r w:rsidRPr="00CE19FC">
        <w:rPr>
          <w:rFonts w:eastAsia="SimSun"/>
          <w:lang w:val="en-US" w:eastAsia="zh-CN"/>
        </w:rPr>
        <w:t>测试应使用</w:t>
      </w:r>
      <w:r w:rsidRPr="00CE19FC">
        <w:rPr>
          <w:rFonts w:eastAsia="SimSun"/>
          <w:lang w:val="en-US" w:eastAsia="zh-CN"/>
        </w:rPr>
        <w:t>CISPR 22</w:t>
      </w:r>
      <w:r w:rsidRPr="00CE19FC">
        <w:rPr>
          <w:rFonts w:eastAsia="SimSun"/>
          <w:lang w:val="en-US" w:eastAsia="zh-CN"/>
        </w:rPr>
        <w:t>规定的阻抗稳定网络</w:t>
      </w:r>
      <w:r w:rsidR="00CE19FC">
        <w:rPr>
          <w:rFonts w:eastAsia="SimSun"/>
          <w:lang w:val="en-US" w:eastAsia="zh-CN"/>
        </w:rPr>
        <w:t>(</w:t>
      </w:r>
      <w:r w:rsidRPr="00CE19FC">
        <w:rPr>
          <w:rFonts w:eastAsia="SimSun"/>
          <w:lang w:val="en-US" w:eastAsia="zh-CN"/>
        </w:rPr>
        <w:t>ISN2</w:t>
      </w:r>
      <w:r w:rsidR="00CE19FC">
        <w:rPr>
          <w:rFonts w:eastAsia="SimSun"/>
          <w:lang w:val="en-US" w:eastAsia="zh-CN"/>
        </w:rPr>
        <w:t>)</w:t>
      </w:r>
      <w:r w:rsidRPr="00CE19FC">
        <w:rPr>
          <w:rFonts w:eastAsia="SimSun"/>
          <w:lang w:val="en-US" w:eastAsia="zh-CN"/>
        </w:rPr>
        <w:t>。</w:t>
      </w:r>
    </w:p>
    <w:p w:rsidR="008144B3" w:rsidRPr="00CE19FC" w:rsidRDefault="00830EB3" w:rsidP="00830EB3">
      <w:pPr>
        <w:ind w:firstLineChars="200" w:firstLine="480"/>
        <w:rPr>
          <w:lang w:val="en-US" w:eastAsia="zh-CN"/>
        </w:rPr>
      </w:pPr>
      <w:r w:rsidRPr="00CE19FC">
        <w:rPr>
          <w:rFonts w:eastAsia="SimSun"/>
          <w:lang w:val="en-US" w:eastAsia="zh-CN"/>
        </w:rPr>
        <w:t>但是，这些限值暂时还不适用。</w:t>
      </w:r>
    </w:p>
    <w:p w:rsidR="008144B3" w:rsidRPr="00CE19FC" w:rsidRDefault="00830EB3" w:rsidP="003816C6">
      <w:pPr>
        <w:pStyle w:val="TableNo"/>
        <w:spacing w:before="240"/>
        <w:rPr>
          <w:lang w:val="en-US" w:eastAsia="zh-CN"/>
        </w:rPr>
      </w:pPr>
      <w:r w:rsidRPr="00CE19FC">
        <w:rPr>
          <w:rFonts w:eastAsia="SimSun"/>
          <w:lang w:val="en-US" w:eastAsia="zh-CN"/>
        </w:rPr>
        <w:t>表</w:t>
      </w:r>
      <w:r w:rsidR="008144B3" w:rsidRPr="00CE19FC">
        <w:rPr>
          <w:lang w:val="en-US" w:eastAsia="zh-CN"/>
        </w:rPr>
        <w:t>3</w:t>
      </w:r>
    </w:p>
    <w:p w:rsidR="008144B3" w:rsidRPr="00CE19FC" w:rsidRDefault="00830EB3" w:rsidP="008144B3">
      <w:pPr>
        <w:pStyle w:val="Tabletitle"/>
        <w:rPr>
          <w:lang w:val="en-US" w:eastAsia="zh-CN"/>
        </w:rPr>
      </w:pPr>
      <w:r w:rsidRPr="00CE19FC">
        <w:rPr>
          <w:rFonts w:eastAsia="SimSun"/>
          <w:lang w:val="en-US" w:eastAsia="zh-CN"/>
        </w:rPr>
        <w:t>电信端口的</w:t>
      </w:r>
      <w:r w:rsidRPr="00CE19FC">
        <w:rPr>
          <w:rFonts w:eastAsia="SimSun"/>
          <w:lang w:val="en-US" w:eastAsia="zh-CN"/>
        </w:rPr>
        <w:t>PLT</w:t>
      </w:r>
      <w:r w:rsidRPr="00CE19FC">
        <w:rPr>
          <w:rFonts w:eastAsia="SimSun"/>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144B3" w:rsidRPr="00CE19FC" w:rsidTr="00175820">
        <w:trPr>
          <w:cantSplit/>
          <w:tblHeader/>
          <w:jc w:val="center"/>
        </w:trPr>
        <w:tc>
          <w:tcPr>
            <w:tcW w:w="2835" w:type="dxa"/>
            <w:vMerge w:val="restart"/>
            <w:vAlign w:val="center"/>
          </w:tcPr>
          <w:p w:rsidR="008144B3" w:rsidRPr="00CE19FC" w:rsidRDefault="00830EB3" w:rsidP="00E350D6">
            <w:pPr>
              <w:pStyle w:val="Tablehead"/>
              <w:spacing w:before="40" w:after="40"/>
              <w:rPr>
                <w:lang w:val="en-US"/>
              </w:rPr>
            </w:pPr>
            <w:r w:rsidRPr="00CE19FC">
              <w:rPr>
                <w:rFonts w:eastAsia="SimSun"/>
                <w:lang w:val="en-US" w:eastAsia="zh-CN"/>
              </w:rPr>
              <w:t>测量端口</w:t>
            </w:r>
          </w:p>
        </w:tc>
        <w:tc>
          <w:tcPr>
            <w:tcW w:w="2835" w:type="dxa"/>
            <w:gridSpan w:val="2"/>
            <w:vAlign w:val="center"/>
          </w:tcPr>
          <w:p w:rsidR="008144B3" w:rsidRPr="00CE19FC" w:rsidRDefault="00830EB3" w:rsidP="00E350D6">
            <w:pPr>
              <w:pStyle w:val="Tablehead"/>
              <w:spacing w:before="40" w:after="40"/>
              <w:rPr>
                <w:lang w:val="en-US"/>
              </w:rPr>
            </w:pPr>
            <w:r w:rsidRPr="00CE19FC">
              <w:rPr>
                <w:rFonts w:eastAsia="SimSun"/>
                <w:lang w:val="en-US" w:eastAsia="zh-CN"/>
              </w:rPr>
              <w:t>测量条件</w:t>
            </w:r>
          </w:p>
        </w:tc>
      </w:tr>
      <w:tr w:rsidR="008144B3" w:rsidRPr="00CE19FC" w:rsidTr="00175820">
        <w:trPr>
          <w:cantSplit/>
          <w:tblHeader/>
          <w:jc w:val="center"/>
        </w:trPr>
        <w:tc>
          <w:tcPr>
            <w:tcW w:w="2835" w:type="dxa"/>
            <w:vMerge/>
            <w:vAlign w:val="center"/>
          </w:tcPr>
          <w:p w:rsidR="008144B3" w:rsidRPr="00CE19FC" w:rsidRDefault="008144B3" w:rsidP="00E350D6">
            <w:pPr>
              <w:pStyle w:val="Tablehead"/>
              <w:spacing w:before="40" w:after="40"/>
              <w:rPr>
                <w:lang w:val="en-US"/>
              </w:rPr>
            </w:pPr>
          </w:p>
        </w:tc>
        <w:tc>
          <w:tcPr>
            <w:tcW w:w="2835" w:type="dxa"/>
            <w:vAlign w:val="center"/>
          </w:tcPr>
          <w:p w:rsidR="008144B3" w:rsidRPr="00CE19FC" w:rsidRDefault="00830EB3" w:rsidP="00E350D6">
            <w:pPr>
              <w:pStyle w:val="Tablehead"/>
              <w:spacing w:before="40" w:after="40"/>
              <w:rPr>
                <w:lang w:val="en-US"/>
              </w:rPr>
            </w:pPr>
            <w:r w:rsidRPr="00CE19FC">
              <w:rPr>
                <w:rFonts w:eastAsia="SimSun"/>
                <w:lang w:val="en-US" w:eastAsia="zh-CN"/>
              </w:rPr>
              <w:t>通信模式</w:t>
            </w:r>
          </w:p>
        </w:tc>
        <w:tc>
          <w:tcPr>
            <w:tcW w:w="2835" w:type="dxa"/>
            <w:vAlign w:val="center"/>
          </w:tcPr>
          <w:p w:rsidR="008144B3" w:rsidRPr="00CE19FC" w:rsidRDefault="00830EB3" w:rsidP="00E350D6">
            <w:pPr>
              <w:pStyle w:val="Tablehead"/>
              <w:spacing w:before="40" w:after="40"/>
              <w:rPr>
                <w:lang w:val="en-US"/>
              </w:rPr>
            </w:pPr>
            <w:r w:rsidRPr="00CE19FC">
              <w:rPr>
                <w:rFonts w:eastAsia="SimSun"/>
                <w:lang w:val="en-US" w:eastAsia="zh-CN"/>
              </w:rPr>
              <w:t>空闲模式</w:t>
            </w:r>
          </w:p>
        </w:tc>
      </w:tr>
      <w:tr w:rsidR="008144B3" w:rsidRPr="00D93FE1" w:rsidTr="00175820">
        <w:trPr>
          <w:cantSplit/>
          <w:jc w:val="center"/>
        </w:trPr>
        <w:tc>
          <w:tcPr>
            <w:tcW w:w="2835" w:type="dxa"/>
            <w:vMerge w:val="restart"/>
            <w:vAlign w:val="center"/>
          </w:tcPr>
          <w:p w:rsidR="008144B3" w:rsidRPr="00CE19FC" w:rsidRDefault="003C3F5F" w:rsidP="00E350D6">
            <w:pPr>
              <w:pStyle w:val="Tabletext"/>
              <w:jc w:val="center"/>
              <w:rPr>
                <w:lang w:val="en-US" w:eastAsia="zh-CN"/>
              </w:rPr>
            </w:pPr>
            <w:r>
              <w:rPr>
                <w:rFonts w:hint="eastAsia"/>
                <w:lang w:val="en-US" w:eastAsia="zh-CN"/>
              </w:rPr>
              <w:t>通信端口</w:t>
            </w:r>
          </w:p>
        </w:tc>
        <w:tc>
          <w:tcPr>
            <w:tcW w:w="2835" w:type="dxa"/>
            <w:vAlign w:val="center"/>
          </w:tcPr>
          <w:p w:rsidR="008144B3" w:rsidRPr="00CE19FC" w:rsidRDefault="008144B3" w:rsidP="003C3F5F">
            <w:pPr>
              <w:pStyle w:val="Tabletext"/>
              <w:jc w:val="center"/>
              <w:rPr>
                <w:lang w:val="en-US"/>
              </w:rPr>
            </w:pPr>
            <w:r w:rsidRPr="00CE19FC">
              <w:rPr>
                <w:lang w:val="en-US"/>
              </w:rPr>
              <w:t>0.15 MHz</w:t>
            </w:r>
            <w:r w:rsidRPr="00CE19FC">
              <w:rPr>
                <w:rFonts w:eastAsia="SimSun"/>
                <w:lang w:val="en-US"/>
              </w:rPr>
              <w:t>～</w:t>
            </w:r>
            <w:r w:rsidRPr="00CE19FC">
              <w:rPr>
                <w:lang w:val="en-US"/>
              </w:rPr>
              <w:t>0.5 MHz</w:t>
            </w:r>
            <w:r w:rsidR="00175820" w:rsidRPr="00CE19FC">
              <w:rPr>
                <w:lang w:val="en-US"/>
              </w:rPr>
              <w:br/>
            </w:r>
            <w:r w:rsidRPr="00CE19FC">
              <w:rPr>
                <w:lang w:val="en-US"/>
              </w:rPr>
              <w:t>&lt;QP&gt; 40</w:t>
            </w:r>
            <w:r w:rsidR="00830EB3" w:rsidRPr="00CE19FC">
              <w:rPr>
                <w:lang w:val="en-US"/>
              </w:rPr>
              <w:t>至</w:t>
            </w:r>
            <w:r w:rsidRPr="00CE19FC">
              <w:rPr>
                <w:lang w:val="en-US"/>
              </w:rPr>
              <w:t>30 dB</w:t>
            </w:r>
            <w:r w:rsidR="00175820" w:rsidRPr="00CE19FC">
              <w:rPr>
                <w:lang w:val="en-US"/>
              </w:rPr>
              <w:t>(</w:t>
            </w:r>
            <w:r w:rsidRPr="00CE19FC">
              <w:rPr>
                <w:lang w:val="en-US"/>
              </w:rPr>
              <w:t>µA</w:t>
            </w:r>
            <w:r w:rsidR="00175820" w:rsidRPr="00CE19FC">
              <w:rPr>
                <w:lang w:val="en-US"/>
              </w:rPr>
              <w:t>)</w:t>
            </w:r>
            <w:r w:rsidR="00175820" w:rsidRPr="00CE19FC">
              <w:rPr>
                <w:lang w:val="en-US"/>
              </w:rPr>
              <w:br/>
            </w:r>
            <w:r w:rsidRPr="00CE19FC">
              <w:rPr>
                <w:lang w:val="en-US"/>
              </w:rPr>
              <w:t>&lt;Av&gt; 30</w:t>
            </w:r>
            <w:r w:rsidR="00830EB3" w:rsidRPr="00CE19FC">
              <w:rPr>
                <w:lang w:val="en-US"/>
              </w:rPr>
              <w:t>至</w:t>
            </w:r>
            <w:r w:rsidRPr="00CE19FC">
              <w:rPr>
                <w:lang w:val="en-US"/>
              </w:rPr>
              <w:t>20 dB</w:t>
            </w:r>
            <w:r w:rsidR="00175820" w:rsidRPr="00CE19FC">
              <w:rPr>
                <w:lang w:val="en-US"/>
              </w:rPr>
              <w:t>(</w:t>
            </w:r>
            <w:r w:rsidRPr="00CE19FC">
              <w:rPr>
                <w:lang w:val="en-US"/>
              </w:rPr>
              <w:t>µA</w:t>
            </w:r>
            <w:r w:rsidR="00175820" w:rsidRPr="00CE19FC">
              <w:rPr>
                <w:lang w:val="en-US"/>
              </w:rPr>
              <w:t>)</w:t>
            </w:r>
            <w:r w:rsidR="00175820" w:rsidRPr="00CE19FC">
              <w:rPr>
                <w:lang w:val="en-US"/>
              </w:rPr>
              <w:br/>
            </w:r>
            <w:r w:rsidR="003C3F5F">
              <w:rPr>
                <w:rFonts w:hint="eastAsia"/>
                <w:lang w:val="en-US" w:eastAsia="zh-CN"/>
              </w:rPr>
              <w:t>使用</w:t>
            </w:r>
            <w:r w:rsidRPr="00CE19FC">
              <w:rPr>
                <w:lang w:val="en-US"/>
              </w:rPr>
              <w:t>ISN2</w:t>
            </w:r>
          </w:p>
        </w:tc>
        <w:tc>
          <w:tcPr>
            <w:tcW w:w="2835" w:type="dxa"/>
            <w:vAlign w:val="center"/>
          </w:tcPr>
          <w:p w:rsidR="008144B3" w:rsidRPr="00CE19FC" w:rsidRDefault="008144B3" w:rsidP="00E350D6">
            <w:pPr>
              <w:pStyle w:val="Tabletext"/>
              <w:rPr>
                <w:lang w:val="en-US"/>
              </w:rPr>
            </w:pPr>
          </w:p>
        </w:tc>
      </w:tr>
      <w:tr w:rsidR="008144B3" w:rsidRPr="00CE19FC" w:rsidTr="00175820">
        <w:trPr>
          <w:cantSplit/>
          <w:jc w:val="center"/>
        </w:trPr>
        <w:tc>
          <w:tcPr>
            <w:tcW w:w="2835" w:type="dxa"/>
            <w:vMerge/>
            <w:vAlign w:val="center"/>
          </w:tcPr>
          <w:p w:rsidR="008144B3" w:rsidRPr="00CE19FC" w:rsidRDefault="008144B3" w:rsidP="00E350D6">
            <w:pPr>
              <w:pStyle w:val="Tabletext"/>
              <w:jc w:val="center"/>
              <w:rPr>
                <w:lang w:val="en-US"/>
              </w:rPr>
            </w:pPr>
          </w:p>
        </w:tc>
        <w:tc>
          <w:tcPr>
            <w:tcW w:w="2835" w:type="dxa"/>
            <w:vAlign w:val="center"/>
          </w:tcPr>
          <w:p w:rsidR="008144B3" w:rsidRPr="00CE19FC" w:rsidRDefault="008144B3" w:rsidP="00E350D6">
            <w:pPr>
              <w:pStyle w:val="Tabletext"/>
              <w:jc w:val="center"/>
              <w:rPr>
                <w:lang w:val="en-US"/>
              </w:rPr>
            </w:pPr>
            <w:r w:rsidRPr="00CE19FC">
              <w:rPr>
                <w:lang w:val="en-US"/>
              </w:rPr>
              <w:t>0.5 MHz</w:t>
            </w:r>
            <w:r w:rsidRPr="00CE19FC">
              <w:rPr>
                <w:rFonts w:eastAsia="SimSun"/>
                <w:lang w:val="en-US"/>
              </w:rPr>
              <w:t>～</w:t>
            </w:r>
            <w:r w:rsidRPr="00CE19FC">
              <w:rPr>
                <w:lang w:val="en-US"/>
              </w:rPr>
              <w:t>30 MHz</w:t>
            </w:r>
            <w:r w:rsidR="00175820" w:rsidRPr="00CE19FC">
              <w:rPr>
                <w:lang w:val="en-US"/>
              </w:rPr>
              <w:br/>
            </w:r>
            <w:r w:rsidRPr="00CE19FC">
              <w:rPr>
                <w:lang w:val="en-US"/>
              </w:rPr>
              <w:t>&lt;QP&gt; 30 dB</w:t>
            </w:r>
            <w:r w:rsidR="00175820" w:rsidRPr="00CE19FC">
              <w:rPr>
                <w:lang w:val="en-US"/>
              </w:rPr>
              <w:t>(</w:t>
            </w:r>
            <w:r w:rsidRPr="00CE19FC">
              <w:rPr>
                <w:lang w:val="en-US"/>
              </w:rPr>
              <w:t>µA</w:t>
            </w:r>
            <w:r w:rsidR="00175820" w:rsidRPr="00CE19FC">
              <w:rPr>
                <w:lang w:val="en-US"/>
              </w:rPr>
              <w:t>)</w:t>
            </w:r>
            <w:r w:rsidR="00175820" w:rsidRPr="00CE19FC">
              <w:rPr>
                <w:lang w:val="en-US"/>
              </w:rPr>
              <w:br/>
            </w:r>
            <w:r w:rsidRPr="00CE19FC">
              <w:rPr>
                <w:lang w:val="en-US"/>
              </w:rPr>
              <w:t>&lt;Av&gt; 20 dB</w:t>
            </w:r>
            <w:r w:rsidR="00175820" w:rsidRPr="00CE19FC">
              <w:rPr>
                <w:lang w:val="en-US"/>
              </w:rPr>
              <w:t>(</w:t>
            </w:r>
            <w:r w:rsidRPr="00CE19FC">
              <w:rPr>
                <w:lang w:val="en-US"/>
              </w:rPr>
              <w:t>µA</w:t>
            </w:r>
            <w:r w:rsidR="00175820" w:rsidRPr="00CE19FC">
              <w:rPr>
                <w:lang w:val="en-US"/>
              </w:rPr>
              <w:t>)</w:t>
            </w:r>
          </w:p>
          <w:p w:rsidR="008144B3" w:rsidRPr="00CE19FC" w:rsidRDefault="003C3F5F" w:rsidP="003C3F5F">
            <w:pPr>
              <w:pStyle w:val="Tabletext"/>
              <w:jc w:val="center"/>
              <w:rPr>
                <w:lang w:val="en-US"/>
              </w:rPr>
            </w:pPr>
            <w:r>
              <w:rPr>
                <w:rFonts w:hint="eastAsia"/>
                <w:lang w:val="en-US" w:eastAsia="zh-CN"/>
              </w:rPr>
              <w:t>使用</w:t>
            </w:r>
            <w:r w:rsidR="008144B3" w:rsidRPr="00CE19FC">
              <w:rPr>
                <w:lang w:val="en-US"/>
              </w:rPr>
              <w:t>ISN2</w:t>
            </w:r>
          </w:p>
        </w:tc>
        <w:tc>
          <w:tcPr>
            <w:tcW w:w="2835" w:type="dxa"/>
            <w:vAlign w:val="center"/>
          </w:tcPr>
          <w:p w:rsidR="008144B3" w:rsidRPr="00CE19FC" w:rsidRDefault="008144B3" w:rsidP="00E350D6">
            <w:pPr>
              <w:pStyle w:val="Tabletext"/>
              <w:rPr>
                <w:lang w:val="en-US"/>
              </w:rPr>
            </w:pPr>
          </w:p>
        </w:tc>
      </w:tr>
    </w:tbl>
    <w:p w:rsidR="00830EB3" w:rsidRPr="00CE19FC" w:rsidRDefault="00830EB3" w:rsidP="00830EB3">
      <w:pPr>
        <w:pStyle w:val="Heading2"/>
        <w:rPr>
          <w:rFonts w:eastAsia="SimSun"/>
          <w:lang w:val="en-US" w:eastAsia="zh-CN"/>
        </w:rPr>
      </w:pPr>
      <w:r w:rsidRPr="00CE19FC">
        <w:rPr>
          <w:rFonts w:eastAsia="SimSun"/>
          <w:lang w:val="en-US" w:eastAsia="ja-JP"/>
        </w:rPr>
        <w:t>3.3</w:t>
      </w:r>
      <w:r w:rsidRPr="00CE19FC">
        <w:rPr>
          <w:rFonts w:eastAsia="SimSun"/>
          <w:lang w:val="en-US" w:eastAsia="ja-JP"/>
        </w:rPr>
        <w:tab/>
      </w:r>
      <w:r w:rsidRPr="00CE19FC">
        <w:rPr>
          <w:rFonts w:eastAsia="SimSun"/>
          <w:lang w:val="en-US" w:eastAsia="zh-CN"/>
        </w:rPr>
        <w:t>辐射发射</w:t>
      </w:r>
    </w:p>
    <w:p w:rsidR="008144B3" w:rsidRPr="00CE19FC" w:rsidRDefault="00830EB3" w:rsidP="00830EB3">
      <w:pPr>
        <w:ind w:firstLineChars="200" w:firstLine="480"/>
        <w:rPr>
          <w:lang w:val="en-US" w:eastAsia="zh-CN"/>
        </w:rPr>
      </w:pPr>
      <w:r w:rsidRPr="00CE19FC">
        <w:rPr>
          <w:rFonts w:eastAsia="SimSun"/>
          <w:lang w:val="en-US" w:eastAsia="zh-CN"/>
        </w:rPr>
        <w:t>如表</w:t>
      </w:r>
      <w:r w:rsidRPr="00CE19FC">
        <w:rPr>
          <w:rFonts w:eastAsia="SimSun"/>
          <w:lang w:val="en-US" w:eastAsia="zh-CN"/>
        </w:rPr>
        <w:t>4</w:t>
      </w:r>
      <w:r w:rsidRPr="00CE19FC">
        <w:rPr>
          <w:rFonts w:eastAsia="SimSun"/>
          <w:lang w:val="en-US" w:eastAsia="zh-CN"/>
        </w:rPr>
        <w:t>所示，该限值与</w:t>
      </w:r>
      <w:r w:rsidRPr="00CE19FC">
        <w:rPr>
          <w:rFonts w:eastAsia="SimSun"/>
          <w:lang w:val="en-US" w:eastAsia="zh-CN"/>
        </w:rPr>
        <w:t>CISPR 22</w:t>
      </w:r>
      <w:r w:rsidR="003652B6">
        <w:rPr>
          <w:rFonts w:eastAsia="SimSun" w:hint="eastAsia"/>
          <w:lang w:val="en-US" w:eastAsia="zh-CN"/>
        </w:rPr>
        <w:t xml:space="preserve"> </w:t>
      </w:r>
      <w:r w:rsidR="003C3F5F">
        <w:rPr>
          <w:rFonts w:eastAsia="SimSun"/>
          <w:lang w:val="en-US" w:eastAsia="zh-CN"/>
        </w:rPr>
        <w:t>B</w:t>
      </w:r>
      <w:r w:rsidRPr="00CE19FC">
        <w:rPr>
          <w:rFonts w:eastAsia="SimSun"/>
          <w:lang w:val="en-US" w:eastAsia="zh-CN"/>
        </w:rPr>
        <w:t>类设备的限值相同。</w:t>
      </w:r>
    </w:p>
    <w:p w:rsidR="008144B3" w:rsidRPr="00CE19FC" w:rsidRDefault="00830EB3" w:rsidP="00E350D6">
      <w:pPr>
        <w:pStyle w:val="TableNo"/>
        <w:spacing w:before="240"/>
        <w:rPr>
          <w:lang w:val="en-US" w:eastAsia="zh-CN"/>
        </w:rPr>
      </w:pPr>
      <w:r w:rsidRPr="00CE19FC">
        <w:rPr>
          <w:lang w:val="en-US" w:eastAsia="zh-CN"/>
        </w:rPr>
        <w:t>表</w:t>
      </w:r>
      <w:r w:rsidR="00175820" w:rsidRPr="00CE19FC">
        <w:rPr>
          <w:lang w:val="en-US" w:eastAsia="zh-CN"/>
        </w:rPr>
        <w:t>4</w:t>
      </w:r>
    </w:p>
    <w:p w:rsidR="008144B3" w:rsidRPr="00CE19FC" w:rsidRDefault="00830EB3" w:rsidP="008144B3">
      <w:pPr>
        <w:pStyle w:val="Tabletitle"/>
        <w:rPr>
          <w:lang w:val="en-US" w:eastAsia="zh-CN"/>
        </w:rPr>
      </w:pPr>
      <w:r w:rsidRPr="00CE19FC">
        <w:rPr>
          <w:rFonts w:eastAsia="SimSun"/>
          <w:lang w:val="en-US" w:eastAsia="zh-CN"/>
        </w:rPr>
        <w:t>辐射发射的</w:t>
      </w:r>
      <w:r w:rsidRPr="00CE19FC">
        <w:rPr>
          <w:rFonts w:eastAsia="SimSun"/>
          <w:lang w:val="en-US" w:eastAsia="zh-CN"/>
        </w:rPr>
        <w:t>PLT</w:t>
      </w:r>
      <w:r w:rsidRPr="00CE19FC">
        <w:rPr>
          <w:rFonts w:eastAsia="SimSun"/>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144B3" w:rsidRPr="00CE19FC" w:rsidTr="00175820">
        <w:trPr>
          <w:cantSplit/>
          <w:jc w:val="center"/>
        </w:trPr>
        <w:tc>
          <w:tcPr>
            <w:tcW w:w="2835" w:type="dxa"/>
            <w:vMerge w:val="restart"/>
            <w:vAlign w:val="center"/>
          </w:tcPr>
          <w:p w:rsidR="008144B3" w:rsidRPr="00CE19FC" w:rsidRDefault="00830EB3" w:rsidP="003816C6">
            <w:pPr>
              <w:pStyle w:val="Tablehead"/>
              <w:spacing w:before="40" w:after="40"/>
              <w:rPr>
                <w:lang w:val="en-US"/>
              </w:rPr>
            </w:pPr>
            <w:r w:rsidRPr="00CE19FC">
              <w:rPr>
                <w:rFonts w:eastAsia="SimSun"/>
                <w:lang w:val="en-US" w:eastAsia="zh-CN"/>
              </w:rPr>
              <w:t>测量距离</w:t>
            </w:r>
          </w:p>
        </w:tc>
        <w:tc>
          <w:tcPr>
            <w:tcW w:w="2835" w:type="dxa"/>
            <w:gridSpan w:val="2"/>
            <w:vAlign w:val="center"/>
          </w:tcPr>
          <w:p w:rsidR="008144B3" w:rsidRPr="00CE19FC" w:rsidRDefault="00830EB3" w:rsidP="003816C6">
            <w:pPr>
              <w:pStyle w:val="Tablehead"/>
              <w:spacing w:before="40" w:after="40"/>
              <w:rPr>
                <w:lang w:val="en-US"/>
              </w:rPr>
            </w:pPr>
            <w:r w:rsidRPr="00CE19FC">
              <w:rPr>
                <w:rFonts w:eastAsia="SimSun"/>
                <w:lang w:val="en-US" w:eastAsia="zh-CN"/>
              </w:rPr>
              <w:t>测量条件</w:t>
            </w:r>
          </w:p>
        </w:tc>
      </w:tr>
      <w:tr w:rsidR="008144B3" w:rsidRPr="00CE19FC" w:rsidTr="00175820">
        <w:trPr>
          <w:cantSplit/>
          <w:jc w:val="center"/>
        </w:trPr>
        <w:tc>
          <w:tcPr>
            <w:tcW w:w="2835" w:type="dxa"/>
            <w:vMerge/>
            <w:vAlign w:val="center"/>
          </w:tcPr>
          <w:p w:rsidR="008144B3" w:rsidRPr="00CE19FC" w:rsidRDefault="008144B3" w:rsidP="003816C6">
            <w:pPr>
              <w:pStyle w:val="Tablehead"/>
              <w:spacing w:before="40" w:after="40"/>
              <w:rPr>
                <w:lang w:val="en-US"/>
              </w:rPr>
            </w:pPr>
          </w:p>
        </w:tc>
        <w:tc>
          <w:tcPr>
            <w:tcW w:w="2835" w:type="dxa"/>
            <w:vAlign w:val="center"/>
          </w:tcPr>
          <w:p w:rsidR="008144B3" w:rsidRPr="00CE19FC" w:rsidRDefault="00830EB3" w:rsidP="003816C6">
            <w:pPr>
              <w:pStyle w:val="Tablehead"/>
              <w:spacing w:before="40" w:after="40"/>
              <w:rPr>
                <w:lang w:val="en-US" w:eastAsia="zh-CN"/>
              </w:rPr>
            </w:pPr>
            <w:r w:rsidRPr="00CE19FC">
              <w:rPr>
                <w:lang w:val="en-US" w:eastAsia="zh-CN"/>
              </w:rPr>
              <w:t>通信</w:t>
            </w:r>
            <w:r w:rsidR="00E350D6" w:rsidRPr="00CE19FC">
              <w:rPr>
                <w:lang w:val="en-US" w:eastAsia="zh-CN"/>
              </w:rPr>
              <w:t>模式</w:t>
            </w:r>
          </w:p>
        </w:tc>
        <w:tc>
          <w:tcPr>
            <w:tcW w:w="2835" w:type="dxa"/>
            <w:vAlign w:val="center"/>
          </w:tcPr>
          <w:p w:rsidR="008144B3" w:rsidRPr="00CE19FC" w:rsidRDefault="00830EB3" w:rsidP="003816C6">
            <w:pPr>
              <w:pStyle w:val="Tablehead"/>
              <w:spacing w:before="40" w:after="40"/>
              <w:rPr>
                <w:lang w:val="en-US" w:eastAsia="zh-CN"/>
              </w:rPr>
            </w:pPr>
            <w:r w:rsidRPr="00CE19FC">
              <w:rPr>
                <w:lang w:val="en-US" w:eastAsia="zh-CN"/>
              </w:rPr>
              <w:t>非通信</w:t>
            </w:r>
            <w:r w:rsidR="00E350D6" w:rsidRPr="00CE19FC">
              <w:rPr>
                <w:lang w:val="en-US" w:eastAsia="zh-CN"/>
              </w:rPr>
              <w:t>模式</w:t>
            </w:r>
          </w:p>
        </w:tc>
      </w:tr>
      <w:tr w:rsidR="008144B3" w:rsidRPr="00D93FE1" w:rsidTr="00175820">
        <w:trPr>
          <w:cantSplit/>
          <w:jc w:val="center"/>
        </w:trPr>
        <w:tc>
          <w:tcPr>
            <w:tcW w:w="2835" w:type="dxa"/>
            <w:vMerge w:val="restart"/>
            <w:vAlign w:val="center"/>
          </w:tcPr>
          <w:p w:rsidR="008144B3" w:rsidRPr="00CE19FC" w:rsidRDefault="00E350D6" w:rsidP="003652B6">
            <w:pPr>
              <w:pStyle w:val="Tabletext"/>
              <w:jc w:val="center"/>
              <w:rPr>
                <w:lang w:val="en-US"/>
              </w:rPr>
            </w:pPr>
            <w:r w:rsidRPr="00CE19FC">
              <w:rPr>
                <w:lang w:val="en-US" w:eastAsia="zh-CN"/>
              </w:rPr>
              <w:t>距离</w:t>
            </w:r>
            <w:r w:rsidR="003652B6">
              <w:rPr>
                <w:rFonts w:hint="eastAsia"/>
                <w:lang w:val="en-US" w:eastAsia="zh-CN"/>
              </w:rPr>
              <w:t>被测设备</w:t>
            </w:r>
            <w:r w:rsidR="008144B3" w:rsidRPr="00CE19FC">
              <w:rPr>
                <w:lang w:val="en-US"/>
              </w:rPr>
              <w:t>10 m</w:t>
            </w:r>
          </w:p>
        </w:tc>
        <w:tc>
          <w:tcPr>
            <w:tcW w:w="2835" w:type="dxa"/>
            <w:vAlign w:val="center"/>
          </w:tcPr>
          <w:p w:rsidR="008144B3" w:rsidRPr="00CE19FC" w:rsidRDefault="008144B3" w:rsidP="003816C6">
            <w:pPr>
              <w:pStyle w:val="Tabletext"/>
              <w:jc w:val="center"/>
              <w:rPr>
                <w:lang w:val="en-US"/>
              </w:rPr>
            </w:pPr>
            <w:r w:rsidRPr="00CE19FC">
              <w:rPr>
                <w:lang w:val="en-US"/>
              </w:rPr>
              <w:t>30 MHz</w:t>
            </w:r>
            <w:r w:rsidRPr="00CE19FC">
              <w:rPr>
                <w:rFonts w:eastAsia="SimSun"/>
                <w:lang w:val="en-US"/>
              </w:rPr>
              <w:t>～</w:t>
            </w:r>
            <w:r w:rsidRPr="00CE19FC">
              <w:rPr>
                <w:lang w:val="en-US"/>
              </w:rPr>
              <w:t>230 MHz</w:t>
            </w:r>
            <w:r w:rsidR="00175820" w:rsidRPr="00CE19FC">
              <w:rPr>
                <w:lang w:val="en-US"/>
              </w:rPr>
              <w:br/>
            </w:r>
            <w:r w:rsidRPr="00CE19FC">
              <w:rPr>
                <w:lang w:val="en-US"/>
              </w:rPr>
              <w:t>&lt;QP&gt; 30 dB</w:t>
            </w:r>
            <w:r w:rsidR="00175820" w:rsidRPr="00CE19FC">
              <w:rPr>
                <w:lang w:val="en-US"/>
              </w:rPr>
              <w:t>(</w:t>
            </w:r>
            <w:r w:rsidRPr="00CE19FC">
              <w:rPr>
                <w:lang w:val="en-US"/>
              </w:rPr>
              <w:t>µV/m</w:t>
            </w:r>
            <w:r w:rsidR="00175820" w:rsidRPr="00CE19FC">
              <w:rPr>
                <w:lang w:val="en-US"/>
              </w:rPr>
              <w:t>)</w:t>
            </w:r>
          </w:p>
        </w:tc>
        <w:tc>
          <w:tcPr>
            <w:tcW w:w="2835" w:type="dxa"/>
            <w:vAlign w:val="center"/>
          </w:tcPr>
          <w:p w:rsidR="008144B3" w:rsidRPr="00CE19FC" w:rsidRDefault="008144B3" w:rsidP="003816C6">
            <w:pPr>
              <w:pStyle w:val="Tabletext"/>
              <w:rPr>
                <w:lang w:val="en-US"/>
              </w:rPr>
            </w:pPr>
          </w:p>
        </w:tc>
      </w:tr>
      <w:tr w:rsidR="008144B3" w:rsidRPr="00D93FE1" w:rsidTr="00175820">
        <w:trPr>
          <w:cantSplit/>
          <w:jc w:val="center"/>
        </w:trPr>
        <w:tc>
          <w:tcPr>
            <w:tcW w:w="2835" w:type="dxa"/>
            <w:vMerge/>
            <w:vAlign w:val="center"/>
          </w:tcPr>
          <w:p w:rsidR="008144B3" w:rsidRPr="00CE19FC" w:rsidRDefault="008144B3" w:rsidP="003816C6">
            <w:pPr>
              <w:pStyle w:val="Tabletext"/>
              <w:jc w:val="center"/>
              <w:rPr>
                <w:lang w:val="en-US"/>
              </w:rPr>
            </w:pPr>
          </w:p>
        </w:tc>
        <w:tc>
          <w:tcPr>
            <w:tcW w:w="2835" w:type="dxa"/>
            <w:vAlign w:val="center"/>
          </w:tcPr>
          <w:p w:rsidR="008144B3" w:rsidRPr="00CE19FC" w:rsidRDefault="008144B3" w:rsidP="003816C6">
            <w:pPr>
              <w:pStyle w:val="Tabletext"/>
              <w:jc w:val="center"/>
              <w:rPr>
                <w:lang w:val="en-US"/>
              </w:rPr>
            </w:pPr>
            <w:r w:rsidRPr="00CE19FC">
              <w:rPr>
                <w:lang w:val="en-US"/>
              </w:rPr>
              <w:t>230 MHz</w:t>
            </w:r>
            <w:r w:rsidRPr="00CE19FC">
              <w:rPr>
                <w:rFonts w:eastAsia="SimSun"/>
                <w:lang w:val="en-US"/>
              </w:rPr>
              <w:t>～</w:t>
            </w:r>
            <w:r w:rsidRPr="00CE19FC">
              <w:rPr>
                <w:lang w:val="en-US"/>
              </w:rPr>
              <w:t>1 000 MHz</w:t>
            </w:r>
            <w:r w:rsidR="00175820" w:rsidRPr="00CE19FC">
              <w:rPr>
                <w:lang w:val="en-US"/>
              </w:rPr>
              <w:br/>
            </w:r>
            <w:r w:rsidRPr="00CE19FC">
              <w:rPr>
                <w:lang w:val="en-US"/>
              </w:rPr>
              <w:t>&lt;QP&gt; 37 dB</w:t>
            </w:r>
            <w:r w:rsidR="00175820" w:rsidRPr="00CE19FC">
              <w:rPr>
                <w:lang w:val="en-US"/>
              </w:rPr>
              <w:t>(</w:t>
            </w:r>
            <w:r w:rsidRPr="00CE19FC">
              <w:rPr>
                <w:lang w:val="en-US"/>
              </w:rPr>
              <w:t>µV/m</w:t>
            </w:r>
            <w:r w:rsidR="00175820" w:rsidRPr="00CE19FC">
              <w:rPr>
                <w:lang w:val="en-US"/>
              </w:rPr>
              <w:t>)</w:t>
            </w:r>
          </w:p>
        </w:tc>
        <w:tc>
          <w:tcPr>
            <w:tcW w:w="2835" w:type="dxa"/>
            <w:vAlign w:val="center"/>
          </w:tcPr>
          <w:p w:rsidR="008144B3" w:rsidRPr="00CE19FC" w:rsidRDefault="008144B3" w:rsidP="003816C6">
            <w:pPr>
              <w:pStyle w:val="Tabletext"/>
              <w:rPr>
                <w:lang w:val="en-US"/>
              </w:rPr>
            </w:pPr>
          </w:p>
        </w:tc>
      </w:tr>
    </w:tbl>
    <w:p w:rsidR="008144B3" w:rsidRPr="00CE19FC" w:rsidRDefault="008144B3" w:rsidP="00175820">
      <w:pPr>
        <w:pStyle w:val="Tablefin"/>
        <w:rPr>
          <w:lang w:eastAsia="ja-JP"/>
        </w:rPr>
      </w:pPr>
    </w:p>
    <w:p w:rsidR="008144B3" w:rsidRPr="00CE19FC" w:rsidRDefault="00E350D6" w:rsidP="008144B3">
      <w:pPr>
        <w:pStyle w:val="Headingb"/>
        <w:rPr>
          <w:lang w:val="en-US" w:eastAsia="ja-JP"/>
        </w:rPr>
      </w:pPr>
      <w:r w:rsidRPr="00CE19FC">
        <w:rPr>
          <w:lang w:val="en-US" w:eastAsia="zh-CN"/>
        </w:rPr>
        <w:t>参考文献</w:t>
      </w:r>
      <w:r w:rsidR="00CE19FC">
        <w:rPr>
          <w:lang w:val="en-US" w:eastAsia="zh-CN"/>
        </w:rPr>
        <w:t>(</w:t>
      </w:r>
      <w:r w:rsidRPr="00CE19FC">
        <w:rPr>
          <w:lang w:val="en-US" w:eastAsia="zh-CN"/>
        </w:rPr>
        <w:t>资料性的</w:t>
      </w:r>
      <w:r w:rsidR="00CE19FC">
        <w:rPr>
          <w:lang w:val="en-US" w:eastAsia="zh-CN"/>
        </w:rPr>
        <w:t>)</w:t>
      </w:r>
    </w:p>
    <w:p w:rsidR="008144B3" w:rsidRPr="00923811" w:rsidRDefault="008144B3" w:rsidP="00175820">
      <w:pPr>
        <w:pStyle w:val="Reftext"/>
        <w:rPr>
          <w:lang w:val="en-GB"/>
        </w:rPr>
      </w:pPr>
      <w:r w:rsidRPr="00923811">
        <w:rPr>
          <w:lang w:val="en-GB"/>
        </w:rPr>
        <w:t>1</w:t>
      </w:r>
      <w:r w:rsidR="00175820" w:rsidRPr="00923811">
        <w:rPr>
          <w:lang w:val="en-GB"/>
        </w:rPr>
        <w:t>.</w:t>
      </w:r>
      <w:r w:rsidRPr="00923811">
        <w:rPr>
          <w:lang w:val="en-GB"/>
        </w:rPr>
        <w:tab/>
        <w:t>CISPR 16-1-2 Edition 1.1 (2004-06): Specification for radio disturbance and immunity measuring apparatus and methods.</w:t>
      </w:r>
    </w:p>
    <w:p w:rsidR="008144B3" w:rsidRPr="00923811" w:rsidRDefault="008144B3" w:rsidP="00175820">
      <w:pPr>
        <w:pStyle w:val="Reftext"/>
        <w:rPr>
          <w:lang w:val="en-GB"/>
        </w:rPr>
      </w:pPr>
      <w:r w:rsidRPr="00923811">
        <w:rPr>
          <w:lang w:val="en-GB"/>
        </w:rPr>
        <w:t>2</w:t>
      </w:r>
      <w:r w:rsidR="00175820" w:rsidRPr="00923811">
        <w:rPr>
          <w:lang w:val="en-GB"/>
        </w:rPr>
        <w:t>.</w:t>
      </w:r>
      <w:r w:rsidRPr="00923811">
        <w:rPr>
          <w:lang w:val="en-GB"/>
        </w:rPr>
        <w:tab/>
        <w:t>CISPR 22 Fifth edition (2005-04): Information technology equipment – Radio disturbance characteristics – Limits and methods of measurement.</w:t>
      </w:r>
    </w:p>
    <w:p w:rsidR="00E350D6" w:rsidRPr="00CE19FC" w:rsidRDefault="00E350D6" w:rsidP="00E350D6">
      <w:pPr>
        <w:pStyle w:val="Heading1"/>
        <w:rPr>
          <w:lang w:val="en-US" w:eastAsia="zh-CN"/>
        </w:rPr>
      </w:pPr>
      <w:r w:rsidRPr="00CE19FC">
        <w:rPr>
          <w:lang w:val="en-US" w:eastAsia="zh-CN"/>
        </w:rPr>
        <w:t>4</w:t>
      </w:r>
      <w:r w:rsidRPr="00CE19FC">
        <w:rPr>
          <w:lang w:val="en-US" w:eastAsia="zh-CN"/>
        </w:rPr>
        <w:tab/>
      </w:r>
      <w:r w:rsidRPr="00CE19FC">
        <w:rPr>
          <w:lang w:val="en-US" w:eastAsia="zh-CN"/>
        </w:rPr>
        <w:t>限值的产生</w:t>
      </w:r>
    </w:p>
    <w:p w:rsidR="00E350D6" w:rsidRPr="00CE19FC" w:rsidRDefault="00E350D6" w:rsidP="00E350D6">
      <w:pPr>
        <w:pStyle w:val="Heading2"/>
        <w:rPr>
          <w:lang w:val="en-US" w:eastAsia="zh-CN"/>
        </w:rPr>
      </w:pPr>
      <w:r w:rsidRPr="00CE19FC">
        <w:rPr>
          <w:lang w:val="en-US" w:eastAsia="zh-CN"/>
        </w:rPr>
        <w:t>4.1</w:t>
      </w:r>
      <w:r w:rsidRPr="00CE19FC">
        <w:rPr>
          <w:lang w:val="en-US" w:eastAsia="zh-CN"/>
        </w:rPr>
        <w:tab/>
      </w:r>
      <w:r w:rsidRPr="00CE19FC">
        <w:rPr>
          <w:lang w:val="en-US" w:eastAsia="zh-CN"/>
        </w:rPr>
        <w:t>过程</w:t>
      </w:r>
    </w:p>
    <w:p w:rsidR="00E350D6" w:rsidRPr="00CE19FC" w:rsidRDefault="00E350D6" w:rsidP="003816C6">
      <w:pPr>
        <w:ind w:firstLineChars="200" w:firstLine="480"/>
        <w:rPr>
          <w:lang w:val="en-US" w:eastAsia="zh-CN"/>
        </w:rPr>
      </w:pPr>
      <w:r w:rsidRPr="00CE19FC">
        <w:rPr>
          <w:lang w:val="en-US" w:eastAsia="zh-CN"/>
        </w:rPr>
        <w:t>首先，</w:t>
      </w:r>
      <w:r w:rsidRPr="00CE19FC">
        <w:rPr>
          <w:lang w:val="en-US" w:eastAsia="zh-CN"/>
        </w:rPr>
        <w:t>PLT</w:t>
      </w:r>
      <w:r w:rsidRPr="00CE19FC">
        <w:rPr>
          <w:lang w:val="en-US" w:eastAsia="zh-CN"/>
        </w:rPr>
        <w:t>限值的初步推导是通过安装了如</w:t>
      </w:r>
      <w:r w:rsidR="00C05908" w:rsidRPr="00CE19FC">
        <w:rPr>
          <w:lang w:val="en-US" w:eastAsia="zh-CN"/>
        </w:rPr>
        <w:t>图</w:t>
      </w:r>
      <w:r w:rsidR="003C3F5F">
        <w:rPr>
          <w:lang w:val="en-US" w:eastAsia="zh-CN"/>
        </w:rPr>
        <w:t>1</w:t>
      </w:r>
      <w:r w:rsidRPr="00CE19FC">
        <w:rPr>
          <w:lang w:val="en-US" w:eastAsia="zh-CN"/>
        </w:rPr>
        <w:t>所示的两个</w:t>
      </w:r>
      <w:r w:rsidR="00CE19FC">
        <w:rPr>
          <w:lang w:val="en-US" w:eastAsia="zh-CN"/>
        </w:rPr>
        <w:t>PLT</w:t>
      </w:r>
      <w:r w:rsidRPr="00CE19FC">
        <w:rPr>
          <w:lang w:val="en-US" w:eastAsia="zh-CN"/>
        </w:rPr>
        <w:t>的一个简单的房子模型，运用理论推导来进行的。</w:t>
      </w:r>
      <w:r w:rsidRPr="00CE19FC">
        <w:rPr>
          <w:lang w:val="en-US" w:eastAsia="zh-CN"/>
        </w:rPr>
        <w:br w:type="page"/>
      </w:r>
    </w:p>
    <w:p w:rsidR="00E350D6" w:rsidRPr="00CE19FC" w:rsidRDefault="00E350D6" w:rsidP="003C3F5F">
      <w:pPr>
        <w:ind w:firstLineChars="200" w:firstLine="480"/>
        <w:rPr>
          <w:lang w:val="en-US" w:eastAsia="zh-CN"/>
        </w:rPr>
      </w:pPr>
      <w:r w:rsidRPr="00CE19FC">
        <w:rPr>
          <w:lang w:val="en-US" w:eastAsia="zh-CN"/>
        </w:rPr>
        <w:lastRenderedPageBreak/>
        <w:t>接着，用制造商生产的符合上述限值的</w:t>
      </w:r>
      <w:r w:rsidR="00CE19FC">
        <w:rPr>
          <w:lang w:val="en-US" w:eastAsia="zh-CN"/>
        </w:rPr>
        <w:t>PLT</w:t>
      </w:r>
      <w:r w:rsidRPr="00CE19FC">
        <w:rPr>
          <w:lang w:val="en-US" w:eastAsia="zh-CN"/>
        </w:rPr>
        <w:t>调制解调器在实际居住的房子里进行现场实验。</w:t>
      </w:r>
    </w:p>
    <w:p w:rsidR="00E350D6" w:rsidRPr="00CE19FC" w:rsidRDefault="00E350D6" w:rsidP="003C3F5F">
      <w:pPr>
        <w:ind w:firstLineChars="200" w:firstLine="480"/>
        <w:rPr>
          <w:lang w:val="en-US" w:eastAsia="zh-CN"/>
        </w:rPr>
      </w:pPr>
      <w:r w:rsidRPr="00CE19FC">
        <w:rPr>
          <w:lang w:val="en-US" w:eastAsia="zh-CN"/>
        </w:rPr>
        <w:t>最后，在正在使用</w:t>
      </w:r>
      <w:r w:rsidR="00CE19FC">
        <w:rPr>
          <w:lang w:val="en-US" w:eastAsia="zh-CN"/>
        </w:rPr>
        <w:t>PLT</w:t>
      </w:r>
      <w:r w:rsidRPr="00CE19FC">
        <w:rPr>
          <w:lang w:val="en-US" w:eastAsia="zh-CN"/>
        </w:rPr>
        <w:t>调制解调器的房子的外面测量漏泄场的强度。将测量结果与环境噪声强度相对比，以确定官方</w:t>
      </w:r>
      <w:r w:rsidR="00CE19FC">
        <w:rPr>
          <w:lang w:val="en-US" w:eastAsia="zh-CN"/>
        </w:rPr>
        <w:t>PLT</w:t>
      </w:r>
      <w:r w:rsidRPr="00CE19FC">
        <w:rPr>
          <w:lang w:val="en-US" w:eastAsia="zh-CN"/>
        </w:rPr>
        <w:t>限值的大小。</w:t>
      </w:r>
    </w:p>
    <w:p w:rsidR="00E350D6" w:rsidRPr="00CE19FC" w:rsidRDefault="00E350D6" w:rsidP="00E350D6">
      <w:pPr>
        <w:pStyle w:val="Heading2"/>
        <w:rPr>
          <w:lang w:val="en-US" w:eastAsia="zh-CN"/>
        </w:rPr>
      </w:pPr>
      <w:r w:rsidRPr="00CE19FC">
        <w:rPr>
          <w:lang w:val="en-US" w:eastAsia="zh-CN"/>
        </w:rPr>
        <w:t>4.2</w:t>
      </w:r>
      <w:r w:rsidRPr="00CE19FC">
        <w:rPr>
          <w:lang w:val="en-US" w:eastAsia="zh-CN"/>
        </w:rPr>
        <w:tab/>
        <w:t>PLT</w:t>
      </w:r>
      <w:r w:rsidRPr="00CE19FC">
        <w:rPr>
          <w:lang w:val="en-US" w:eastAsia="zh-CN"/>
        </w:rPr>
        <w:t>安装模型和拟定的限值</w:t>
      </w:r>
    </w:p>
    <w:p w:rsidR="00E350D6" w:rsidRPr="00CE19FC" w:rsidRDefault="00E350D6" w:rsidP="003C3F5F">
      <w:pPr>
        <w:ind w:firstLineChars="200" w:firstLine="480"/>
        <w:rPr>
          <w:lang w:val="en-US" w:eastAsia="zh-CN"/>
        </w:rPr>
      </w:pPr>
      <w:r w:rsidRPr="00CE19FC">
        <w:rPr>
          <w:lang w:val="en-US" w:eastAsia="zh-CN"/>
        </w:rPr>
        <w:t>图</w:t>
      </w:r>
      <w:r w:rsidRPr="00CE19FC">
        <w:rPr>
          <w:lang w:val="en-US" w:eastAsia="zh-CN"/>
        </w:rPr>
        <w:t>1</w:t>
      </w:r>
      <w:r w:rsidRPr="00CE19FC">
        <w:rPr>
          <w:lang w:val="en-US" w:eastAsia="zh-CN"/>
        </w:rPr>
        <w:t>显示的是一个典型的日本两层楼居室结构。每层楼的水平电力线</w:t>
      </w:r>
      <w:r w:rsidR="00CE19FC">
        <w:rPr>
          <w:lang w:val="en-US" w:eastAsia="zh-CN"/>
        </w:rPr>
        <w:t>(</w:t>
      </w:r>
      <w:r w:rsidRPr="00CE19FC">
        <w:rPr>
          <w:lang w:val="en-US" w:eastAsia="zh-CN"/>
        </w:rPr>
        <w:t>长度为</w:t>
      </w:r>
      <w:r w:rsidRPr="00CE19FC">
        <w:rPr>
          <w:lang w:val="en-US" w:eastAsia="zh-CN"/>
        </w:rPr>
        <w:t>20</w:t>
      </w:r>
      <w:r w:rsidRPr="00CE19FC">
        <w:rPr>
          <w:lang w:val="en-US" w:eastAsia="zh-CN"/>
        </w:rPr>
        <w:t>米</w:t>
      </w:r>
      <w:r w:rsidR="00CE19FC">
        <w:rPr>
          <w:lang w:val="en-US" w:eastAsia="zh-CN"/>
        </w:rPr>
        <w:t>)</w:t>
      </w:r>
      <w:r w:rsidRPr="00CE19FC">
        <w:rPr>
          <w:lang w:val="en-US" w:eastAsia="zh-CN"/>
        </w:rPr>
        <w:t>和连接楼层的垂直电力线</w:t>
      </w:r>
      <w:r w:rsidR="00CE19FC">
        <w:rPr>
          <w:lang w:val="en-US" w:eastAsia="zh-CN"/>
        </w:rPr>
        <w:t>(</w:t>
      </w:r>
      <w:r w:rsidRPr="00CE19FC">
        <w:rPr>
          <w:lang w:val="en-US" w:eastAsia="zh-CN"/>
        </w:rPr>
        <w:t>长度为</w:t>
      </w:r>
      <w:r w:rsidRPr="00CE19FC">
        <w:rPr>
          <w:lang w:val="en-US" w:eastAsia="zh-CN"/>
        </w:rPr>
        <w:t>5.6</w:t>
      </w:r>
      <w:r w:rsidRPr="00CE19FC">
        <w:rPr>
          <w:lang w:val="en-US" w:eastAsia="zh-CN"/>
        </w:rPr>
        <w:t>米</w:t>
      </w:r>
      <w:r w:rsidR="00CE19FC">
        <w:rPr>
          <w:lang w:val="en-US" w:eastAsia="zh-CN"/>
        </w:rPr>
        <w:t>)</w:t>
      </w:r>
      <w:r w:rsidRPr="00CE19FC">
        <w:rPr>
          <w:lang w:val="en-US" w:eastAsia="zh-CN"/>
        </w:rPr>
        <w:t>上都安装一个</w:t>
      </w:r>
      <w:r w:rsidRPr="00CE19FC">
        <w:rPr>
          <w:lang w:val="en-US" w:eastAsia="zh-CN"/>
        </w:rPr>
        <w:t>PLT</w:t>
      </w:r>
      <w:r w:rsidRPr="00CE19FC">
        <w:rPr>
          <w:lang w:val="en-US" w:eastAsia="zh-CN"/>
        </w:rPr>
        <w:t>调制解调器。</w:t>
      </w:r>
    </w:p>
    <w:p w:rsidR="00E350D6" w:rsidRPr="00CE19FC" w:rsidRDefault="00E350D6" w:rsidP="003C3F5F">
      <w:pPr>
        <w:ind w:firstLineChars="200" w:firstLine="480"/>
        <w:rPr>
          <w:lang w:val="en-US" w:eastAsia="zh-CN"/>
        </w:rPr>
      </w:pPr>
      <w:r w:rsidRPr="00CE19FC">
        <w:rPr>
          <w:lang w:val="en-US" w:eastAsia="zh-CN"/>
        </w:rPr>
        <w:t>从图</w:t>
      </w:r>
      <w:r w:rsidRPr="00CE19FC">
        <w:rPr>
          <w:lang w:val="en-US" w:eastAsia="zh-CN"/>
        </w:rPr>
        <w:t>1</w:t>
      </w:r>
      <w:r w:rsidRPr="00CE19FC">
        <w:rPr>
          <w:lang w:val="en-US" w:eastAsia="zh-CN"/>
        </w:rPr>
        <w:t>可看出，电源线中的最大可允许共模电流</w:t>
      </w:r>
      <w:r w:rsidRPr="00CE19FC">
        <w:rPr>
          <w:lang w:val="en-US" w:eastAsia="zh-CN"/>
        </w:rPr>
        <w:t xml:space="preserve">  </w:t>
      </w:r>
      <w:r w:rsidRPr="00CE19FC">
        <w:rPr>
          <w:i/>
          <w:iCs/>
          <w:lang w:val="en-US" w:eastAsia="zh-CN"/>
        </w:rPr>
        <w:t>I</w:t>
      </w:r>
      <w:r w:rsidRPr="00CE19FC">
        <w:rPr>
          <w:i/>
          <w:iCs/>
          <w:vertAlign w:val="subscript"/>
          <w:lang w:val="en-US" w:eastAsia="zh-CN"/>
        </w:rPr>
        <w:t>com</w:t>
      </w:r>
      <w:r w:rsidRPr="00CE19FC">
        <w:rPr>
          <w:lang w:val="en-US" w:eastAsia="zh-CN"/>
        </w:rPr>
        <w:t>(max</w:t>
      </w:r>
      <w:r w:rsidR="00166CF4">
        <w:rPr>
          <w:lang w:val="en-US" w:eastAsia="zh-CN"/>
        </w:rPr>
        <w:t>)</w:t>
      </w:r>
      <w:r w:rsidRPr="00CE19FC">
        <w:rPr>
          <w:lang w:val="en-US" w:eastAsia="zh-CN"/>
        </w:rPr>
        <w:t>可以用等式</w:t>
      </w:r>
      <w:r w:rsidR="00CE19FC">
        <w:rPr>
          <w:lang w:val="en-US" w:eastAsia="zh-CN"/>
        </w:rPr>
        <w:t>(</w:t>
      </w:r>
      <w:r w:rsidRPr="00CE19FC">
        <w:rPr>
          <w:lang w:val="en-US" w:eastAsia="zh-CN"/>
        </w:rPr>
        <w:t>1</w:t>
      </w:r>
      <w:r w:rsidR="00CE19FC">
        <w:rPr>
          <w:lang w:val="en-US" w:eastAsia="zh-CN"/>
        </w:rPr>
        <w:t>)</w:t>
      </w:r>
      <w:r w:rsidRPr="00CE19FC">
        <w:rPr>
          <w:lang w:val="en-US" w:eastAsia="zh-CN"/>
        </w:rPr>
        <w:t>来推导：</w:t>
      </w:r>
    </w:p>
    <w:p w:rsidR="00E350D6" w:rsidRPr="00CE19FC" w:rsidRDefault="00E350D6" w:rsidP="00E350D6">
      <w:pPr>
        <w:pStyle w:val="Blanc"/>
        <w:rPr>
          <w:lang w:eastAsia="zh-CN"/>
        </w:rPr>
      </w:pPr>
    </w:p>
    <w:p w:rsidR="00E350D6" w:rsidRPr="00CE19FC" w:rsidRDefault="00E350D6" w:rsidP="00E350D6">
      <w:pPr>
        <w:pStyle w:val="Equation"/>
        <w:rPr>
          <w:lang w:val="en-US"/>
        </w:rPr>
      </w:pPr>
      <w:r w:rsidRPr="00CE19FC">
        <w:rPr>
          <w:b/>
          <w:bCs/>
          <w:i/>
          <w:iCs/>
          <w:lang w:val="en-US" w:eastAsia="zh-CN"/>
        </w:rPr>
        <w:tab/>
      </w:r>
      <w:r w:rsidRPr="00CE19FC">
        <w:rPr>
          <w:b/>
          <w:bCs/>
          <w:i/>
          <w:iCs/>
          <w:lang w:val="en-US" w:eastAsia="zh-CN"/>
        </w:rPr>
        <w:tab/>
      </w:r>
      <w:r w:rsidRPr="00CE19FC">
        <w:rPr>
          <w:i/>
          <w:iCs/>
          <w:lang w:val="en-US"/>
        </w:rPr>
        <w:t>I</w:t>
      </w:r>
      <w:r w:rsidRPr="00CE19FC">
        <w:rPr>
          <w:i/>
          <w:iCs/>
          <w:vertAlign w:val="subscript"/>
          <w:lang w:val="en-US"/>
        </w:rPr>
        <w:t>com</w:t>
      </w:r>
      <w:r w:rsidRPr="00CE19FC">
        <w:rPr>
          <w:lang w:val="en-US" w:eastAsia="ja-JP"/>
        </w:rPr>
        <w:t>(max)</w:t>
      </w:r>
      <w:r w:rsidRPr="00CE19FC">
        <w:rPr>
          <w:lang w:val="en-US"/>
        </w:rPr>
        <w:t xml:space="preserve"> </w:t>
      </w:r>
      <w:r w:rsidRPr="00CE19FC">
        <w:rPr>
          <w:b/>
          <w:bCs/>
          <w:i/>
          <w:iCs/>
          <w:lang w:val="en-US"/>
        </w:rPr>
        <w:t xml:space="preserve"> = </w:t>
      </w:r>
      <w:r w:rsidRPr="00CE19FC">
        <w:rPr>
          <w:i/>
          <w:iCs/>
          <w:lang w:val="en-US"/>
        </w:rPr>
        <w:t>Ep</w:t>
      </w:r>
      <w:r w:rsidRPr="00CE19FC">
        <w:rPr>
          <w:b/>
          <w:bCs/>
          <w:i/>
          <w:iCs/>
          <w:lang w:val="en-US"/>
        </w:rPr>
        <w:t xml:space="preserve"> +</w:t>
      </w:r>
      <w:r w:rsidRPr="00CE19FC">
        <w:rPr>
          <w:i/>
          <w:iCs/>
          <w:lang w:val="en-US"/>
        </w:rPr>
        <w:t xml:space="preserve"> L</w:t>
      </w:r>
      <w:r w:rsidRPr="00CE19FC">
        <w:rPr>
          <w:lang w:val="en-US"/>
        </w:rPr>
        <w:t xml:space="preserve"> </w:t>
      </w:r>
      <w:r w:rsidRPr="00CE19FC">
        <w:rPr>
          <w:b/>
          <w:bCs/>
          <w:i/>
          <w:iCs/>
          <w:lang w:val="en-US"/>
        </w:rPr>
        <w:t>+</w:t>
      </w:r>
      <w:r w:rsidRPr="00CE19FC">
        <w:rPr>
          <w:i/>
          <w:iCs/>
          <w:lang w:val="en-US"/>
        </w:rPr>
        <w:t xml:space="preserve"> A</w:t>
      </w:r>
      <w:r w:rsidRPr="00CE19FC">
        <w:rPr>
          <w:lang w:val="en-US"/>
        </w:rPr>
        <w:t xml:space="preserve"> </w:t>
      </w:r>
      <w:r w:rsidRPr="00CE19FC">
        <w:rPr>
          <w:lang w:val="en-US" w:eastAsia="ja-JP"/>
        </w:rPr>
        <w:t xml:space="preserve"> </w:t>
      </w:r>
      <w:r w:rsidRPr="00CE19FC">
        <w:rPr>
          <w:lang w:val="en-US"/>
        </w:rPr>
        <w:t xml:space="preserve">Z </w:t>
      </w:r>
      <w:r w:rsidRPr="00CE19FC">
        <w:rPr>
          <w:i/>
          <w:iCs/>
          <w:lang w:val="en-US"/>
        </w:rPr>
        <w:t>+ K</w:t>
      </w:r>
      <w:r w:rsidRPr="00CE19FC">
        <w:rPr>
          <w:lang w:val="en-US"/>
        </w:rPr>
        <w:t>                (dB(µA))</w:t>
      </w:r>
      <w:r w:rsidRPr="00CE19FC">
        <w:rPr>
          <w:lang w:val="en-US"/>
        </w:rPr>
        <w:tab/>
        <w:t>(1)</w:t>
      </w:r>
    </w:p>
    <w:p w:rsidR="00E350D6" w:rsidRPr="00CE19FC" w:rsidRDefault="00E350D6" w:rsidP="00E350D6">
      <w:pPr>
        <w:pStyle w:val="Blanc"/>
        <w:rPr>
          <w:lang w:val="en-US"/>
        </w:rPr>
      </w:pPr>
    </w:p>
    <w:p w:rsidR="00E350D6" w:rsidRPr="00CE19FC" w:rsidRDefault="00E350D6" w:rsidP="003C3F5F">
      <w:pPr>
        <w:spacing w:before="240"/>
        <w:ind w:firstLineChars="200" w:firstLine="480"/>
        <w:rPr>
          <w:lang w:val="en-US" w:eastAsia="zh-CN"/>
        </w:rPr>
      </w:pPr>
      <w:r w:rsidRPr="00CE19FC">
        <w:rPr>
          <w:lang w:val="en-US" w:eastAsia="zh-CN"/>
        </w:rPr>
        <w:t>对于准峰值来说，</w:t>
      </w:r>
    </w:p>
    <w:p w:rsidR="00E350D6" w:rsidRPr="00CE19FC" w:rsidRDefault="00E350D6" w:rsidP="006D7666">
      <w:pPr>
        <w:pStyle w:val="Equationlegend"/>
        <w:spacing w:beforeLines="50" w:before="120"/>
        <w:rPr>
          <w:lang w:eastAsia="zh-CN"/>
        </w:rPr>
      </w:pPr>
      <w:r w:rsidRPr="00CE19FC">
        <w:rPr>
          <w:b/>
          <w:bCs/>
          <w:i/>
          <w:iCs/>
          <w:lang w:eastAsia="zh-CN"/>
        </w:rPr>
        <w:tab/>
      </w:r>
      <w:r w:rsidRPr="00CE19FC">
        <w:rPr>
          <w:i/>
          <w:iCs/>
          <w:lang w:eastAsia="zh-CN"/>
        </w:rPr>
        <w:t>Ep</w:t>
      </w:r>
      <w:r w:rsidR="003C3F5F">
        <w:rPr>
          <w:rFonts w:hint="eastAsia"/>
          <w:lang w:eastAsia="zh-CN"/>
        </w:rPr>
        <w:t>：</w:t>
      </w:r>
      <w:r w:rsidRPr="00CE19FC">
        <w:rPr>
          <w:lang w:eastAsia="zh-CN"/>
        </w:rPr>
        <w:tab/>
      </w:r>
      <w:r w:rsidRPr="00CE19FC">
        <w:rPr>
          <w:lang w:val="pt-BR" w:eastAsia="zh-CN"/>
        </w:rPr>
        <w:t>周围房子的漏泄场的</w:t>
      </w:r>
      <w:r w:rsidRPr="00CE19FC">
        <w:rPr>
          <w:lang w:eastAsia="zh-CN"/>
        </w:rPr>
        <w:t>可允许</w:t>
      </w:r>
      <w:r w:rsidR="00B81A5D">
        <w:rPr>
          <w:lang w:eastAsia="zh-CN"/>
        </w:rPr>
        <w:t xml:space="preserve"> r.m.s.</w:t>
      </w:r>
      <w:r w:rsidRPr="00CE19FC">
        <w:rPr>
          <w:lang w:val="pt-BR" w:eastAsia="zh-CN"/>
        </w:rPr>
        <w:t>强度</w:t>
      </w:r>
      <w:r w:rsidR="00CE19FC">
        <w:rPr>
          <w:lang w:eastAsia="zh-CN"/>
        </w:rPr>
        <w:t>(</w:t>
      </w:r>
      <w:r w:rsidRPr="00CE19FC">
        <w:rPr>
          <w:lang w:eastAsia="zh-CN"/>
        </w:rPr>
        <w:t>dB(µV/m</w:t>
      </w:r>
      <w:r w:rsidR="00CE19FC">
        <w:rPr>
          <w:lang w:eastAsia="zh-CN"/>
        </w:rPr>
        <w:t>)</w:t>
      </w:r>
    </w:p>
    <w:p w:rsidR="00E350D6" w:rsidRPr="00CE19FC" w:rsidRDefault="00E350D6" w:rsidP="00E350D6">
      <w:pPr>
        <w:pStyle w:val="Equationlegend"/>
        <w:rPr>
          <w:lang w:eastAsia="zh-CN"/>
        </w:rPr>
      </w:pPr>
      <w:r w:rsidRPr="00CE19FC">
        <w:rPr>
          <w:lang w:eastAsia="zh-CN"/>
        </w:rPr>
        <w:tab/>
      </w:r>
      <w:r w:rsidRPr="00CE19FC">
        <w:rPr>
          <w:lang w:eastAsia="zh-CN"/>
        </w:rPr>
        <w:tab/>
      </w:r>
      <w:r w:rsidRPr="00CE19FC">
        <w:rPr>
          <w:lang w:eastAsia="zh-CN"/>
        </w:rPr>
        <w:t>人们一般认为，应该将安装有</w:t>
      </w:r>
      <w:r w:rsidRPr="00CE19FC">
        <w:rPr>
          <w:lang w:eastAsia="zh-CN"/>
        </w:rPr>
        <w:t>PLT</w:t>
      </w:r>
      <w:r w:rsidRPr="00CE19FC">
        <w:rPr>
          <w:lang w:eastAsia="zh-CN"/>
        </w:rPr>
        <w:t>、</w:t>
      </w:r>
      <w:r w:rsidR="00B81A5D">
        <w:rPr>
          <w:lang w:eastAsia="zh-CN"/>
        </w:rPr>
        <w:t>Ep</w:t>
      </w:r>
      <w:r w:rsidRPr="00CE19FC">
        <w:rPr>
          <w:lang w:eastAsia="zh-CN"/>
        </w:rPr>
        <w:t>的房</w:t>
      </w:r>
      <w:r w:rsidR="00B81A5D">
        <w:rPr>
          <w:lang w:eastAsia="zh-CN"/>
        </w:rPr>
        <w:t>子周围的漏泄场的强度降低到周围环境的噪声水平。限值的拟定是参照</w:t>
      </w:r>
      <w:r w:rsidRPr="00CE19FC">
        <w:rPr>
          <w:lang w:eastAsia="zh-CN"/>
        </w:rPr>
        <w:t>ITU-R</w:t>
      </w:r>
      <w:r w:rsidR="00B81A5D">
        <w:rPr>
          <w:rFonts w:hint="eastAsia"/>
          <w:lang w:eastAsia="zh-CN"/>
        </w:rPr>
        <w:t xml:space="preserve"> P.</w:t>
      </w:r>
      <w:r w:rsidRPr="00CE19FC">
        <w:rPr>
          <w:lang w:eastAsia="zh-CN"/>
        </w:rPr>
        <w:t>372</w:t>
      </w:r>
      <w:r w:rsidR="00B81A5D">
        <w:rPr>
          <w:rFonts w:hint="eastAsia"/>
          <w:lang w:eastAsia="zh-CN"/>
        </w:rPr>
        <w:t>-8</w:t>
      </w:r>
      <w:r w:rsidR="00B81A5D" w:rsidRPr="00CE19FC">
        <w:rPr>
          <w:lang w:eastAsia="zh-CN"/>
        </w:rPr>
        <w:t>建议书</w:t>
      </w:r>
      <w:r w:rsidRPr="00CE19FC">
        <w:rPr>
          <w:lang w:eastAsia="zh-CN"/>
        </w:rPr>
        <w:t>中描述的内容来进行的。</w:t>
      </w:r>
    </w:p>
    <w:p w:rsidR="00E350D6" w:rsidRPr="00CE19FC" w:rsidRDefault="00E350D6" w:rsidP="006D7666">
      <w:pPr>
        <w:pStyle w:val="Equationlegend"/>
        <w:spacing w:beforeLines="50" w:before="120"/>
        <w:rPr>
          <w:lang w:eastAsia="zh-CN"/>
        </w:rPr>
      </w:pPr>
      <w:r w:rsidRPr="00CE19FC">
        <w:rPr>
          <w:b/>
          <w:bCs/>
          <w:i/>
          <w:iCs/>
          <w:lang w:eastAsia="zh-CN"/>
        </w:rPr>
        <w:tab/>
      </w:r>
      <w:r w:rsidRPr="00CE19FC">
        <w:rPr>
          <w:i/>
          <w:iCs/>
          <w:lang w:eastAsia="zh-CN"/>
        </w:rPr>
        <w:t>L</w:t>
      </w:r>
      <w:r w:rsidR="003C3F5F">
        <w:rPr>
          <w:rFonts w:hint="eastAsia"/>
          <w:lang w:eastAsia="zh-CN"/>
        </w:rPr>
        <w:t>：</w:t>
      </w:r>
      <w:r w:rsidRPr="00CE19FC">
        <w:rPr>
          <w:lang w:eastAsia="zh-CN"/>
        </w:rPr>
        <w:tab/>
      </w:r>
      <w:r w:rsidRPr="00CE19FC">
        <w:rPr>
          <w:lang w:eastAsia="zh-CN"/>
        </w:rPr>
        <w:t>漏泄场的传播衰减</w:t>
      </w:r>
      <w:r w:rsidR="00CE19FC">
        <w:rPr>
          <w:lang w:eastAsia="zh-CN"/>
        </w:rPr>
        <w:t>(</w:t>
      </w:r>
      <w:r w:rsidRPr="00CE19FC">
        <w:rPr>
          <w:lang w:eastAsia="zh-CN"/>
        </w:rPr>
        <w:t>dB</w:t>
      </w:r>
      <w:r w:rsidR="00CE19FC">
        <w:rPr>
          <w:lang w:eastAsia="zh-CN"/>
        </w:rPr>
        <w:t>)</w:t>
      </w:r>
    </w:p>
    <w:p w:rsidR="00E350D6" w:rsidRPr="00CE19FC" w:rsidRDefault="00E350D6" w:rsidP="006D7666">
      <w:pPr>
        <w:pStyle w:val="Equationlegend"/>
        <w:spacing w:beforeLines="50" w:before="120"/>
        <w:rPr>
          <w:lang w:eastAsia="zh-CN"/>
        </w:rPr>
      </w:pPr>
      <w:r w:rsidRPr="00CE19FC">
        <w:rPr>
          <w:lang w:eastAsia="zh-CN"/>
        </w:rPr>
        <w:tab/>
      </w:r>
      <w:r w:rsidRPr="00CE19FC">
        <w:rPr>
          <w:lang w:eastAsia="zh-CN"/>
        </w:rPr>
        <w:tab/>
      </w:r>
      <w:r w:rsidRPr="00CE19FC">
        <w:rPr>
          <w:lang w:eastAsia="zh-CN"/>
        </w:rPr>
        <w:t>这些数字是通过数字分析，使用专门针对各种地面条件和电力线安装条件的</w:t>
      </w:r>
      <w:r w:rsidR="00B81A5D">
        <w:rPr>
          <w:lang w:eastAsia="zh-CN"/>
        </w:rPr>
        <w:t>MoM</w:t>
      </w:r>
      <w:r w:rsidRPr="00CE19FC">
        <w:rPr>
          <w:lang w:eastAsia="zh-CN"/>
        </w:rPr>
        <w:t>法计算出来的。</w:t>
      </w:r>
    </w:p>
    <w:p w:rsidR="00E350D6" w:rsidRPr="00CE19FC" w:rsidRDefault="00E350D6" w:rsidP="006D7666">
      <w:pPr>
        <w:pStyle w:val="Equationlegend"/>
        <w:spacing w:beforeLines="50" w:before="120"/>
        <w:rPr>
          <w:lang w:eastAsia="zh-CN"/>
        </w:rPr>
      </w:pPr>
      <w:r w:rsidRPr="00CE19FC">
        <w:rPr>
          <w:b/>
          <w:bCs/>
          <w:i/>
          <w:iCs/>
          <w:lang w:eastAsia="zh-CN"/>
        </w:rPr>
        <w:tab/>
      </w:r>
      <w:r w:rsidRPr="00CE19FC">
        <w:rPr>
          <w:i/>
          <w:iCs/>
          <w:lang w:eastAsia="zh-CN"/>
        </w:rPr>
        <w:t>A</w:t>
      </w:r>
      <w:r w:rsidR="003C3F5F">
        <w:rPr>
          <w:rFonts w:hint="eastAsia"/>
          <w:lang w:eastAsia="zh-CN"/>
        </w:rPr>
        <w:t>：</w:t>
      </w:r>
      <w:r w:rsidRPr="00CE19FC">
        <w:rPr>
          <w:lang w:eastAsia="zh-CN"/>
        </w:rPr>
        <w:tab/>
      </w:r>
      <w:r w:rsidRPr="00CE19FC">
        <w:rPr>
          <w:lang w:eastAsia="zh-CN"/>
        </w:rPr>
        <w:t>安装有</w:t>
      </w:r>
      <w:r w:rsidR="00CE19FC">
        <w:rPr>
          <w:lang w:eastAsia="zh-CN"/>
        </w:rPr>
        <w:t>PLT</w:t>
      </w:r>
      <w:r w:rsidRPr="00CE19FC">
        <w:rPr>
          <w:lang w:eastAsia="zh-CN"/>
        </w:rPr>
        <w:t>的居室中墙壁和屋顶引起的衰减</w:t>
      </w:r>
      <w:r w:rsidR="00CE19FC">
        <w:rPr>
          <w:lang w:eastAsia="zh-CN"/>
        </w:rPr>
        <w:t>(</w:t>
      </w:r>
      <w:r w:rsidRPr="00CE19FC">
        <w:rPr>
          <w:lang w:eastAsia="zh-CN"/>
        </w:rPr>
        <w:t>dB</w:t>
      </w:r>
      <w:r w:rsidR="00CE19FC">
        <w:rPr>
          <w:lang w:eastAsia="zh-CN"/>
        </w:rPr>
        <w:t>)</w:t>
      </w:r>
    </w:p>
    <w:p w:rsidR="00E350D6" w:rsidRPr="00CE19FC" w:rsidRDefault="00E350D6" w:rsidP="006D7666">
      <w:pPr>
        <w:pStyle w:val="Equationlegend"/>
        <w:spacing w:beforeLines="50" w:before="120"/>
        <w:rPr>
          <w:lang w:eastAsia="zh-CN"/>
        </w:rPr>
      </w:pPr>
      <w:r w:rsidRPr="00CE19FC">
        <w:rPr>
          <w:lang w:eastAsia="zh-CN"/>
        </w:rPr>
        <w:tab/>
      </w:r>
      <w:r w:rsidRPr="00CE19FC">
        <w:rPr>
          <w:lang w:eastAsia="zh-CN"/>
        </w:rPr>
        <w:tab/>
      </w:r>
      <w:r w:rsidRPr="00CE19FC">
        <w:rPr>
          <w:lang w:eastAsia="zh-CN"/>
        </w:rPr>
        <w:t>这些数字是通过数学分析，使用专门针对木质房间、钢筋混凝土房间的</w:t>
      </w:r>
      <w:r w:rsidRPr="00CE19FC">
        <w:rPr>
          <w:lang w:eastAsia="zh-CN"/>
        </w:rPr>
        <w:t xml:space="preserve"> PDTD</w:t>
      </w:r>
      <w:r w:rsidRPr="00CE19FC">
        <w:rPr>
          <w:lang w:eastAsia="zh-CN"/>
        </w:rPr>
        <w:t>方法计算出来的。</w:t>
      </w:r>
    </w:p>
    <w:p w:rsidR="00E350D6" w:rsidRPr="00CE19FC" w:rsidRDefault="00E350D6" w:rsidP="006D7666">
      <w:pPr>
        <w:pStyle w:val="Equationlegend"/>
        <w:spacing w:beforeLines="50" w:before="120"/>
        <w:rPr>
          <w:lang w:eastAsia="zh-CN"/>
        </w:rPr>
      </w:pPr>
      <w:r w:rsidRPr="00CE19FC">
        <w:rPr>
          <w:b/>
          <w:bCs/>
          <w:i/>
          <w:iCs/>
          <w:lang w:eastAsia="zh-CN"/>
        </w:rPr>
        <w:tab/>
      </w:r>
      <w:r w:rsidRPr="00CE19FC">
        <w:rPr>
          <w:i/>
          <w:iCs/>
          <w:lang w:eastAsia="zh-CN"/>
        </w:rPr>
        <w:t>Z</w:t>
      </w:r>
      <w:r w:rsidR="003C3F5F">
        <w:rPr>
          <w:rFonts w:hint="eastAsia"/>
          <w:lang w:eastAsia="zh-CN"/>
        </w:rPr>
        <w:t>：</w:t>
      </w:r>
      <w:r w:rsidRPr="00CE19FC">
        <w:rPr>
          <w:lang w:eastAsia="zh-CN"/>
        </w:rPr>
        <w:tab/>
      </w:r>
      <w:r w:rsidRPr="00CE19FC">
        <w:rPr>
          <w:lang w:eastAsia="zh-CN"/>
        </w:rPr>
        <w:t>从</w:t>
      </w:r>
      <w:r w:rsidR="00CE19FC">
        <w:rPr>
          <w:lang w:eastAsia="zh-CN"/>
        </w:rPr>
        <w:t>PLT</w:t>
      </w:r>
      <w:r w:rsidRPr="00CE19FC">
        <w:rPr>
          <w:lang w:eastAsia="zh-CN"/>
        </w:rPr>
        <w:t>共模电流到在一定距离</w:t>
      </w:r>
      <w:r w:rsidR="003C3F5F">
        <w:rPr>
          <w:lang w:eastAsia="zh-CN"/>
        </w:rPr>
        <w:t>R</w:t>
      </w:r>
      <w:r w:rsidRPr="00CE19FC">
        <w:rPr>
          <w:lang w:eastAsia="zh-CN"/>
        </w:rPr>
        <w:t>上产生的</w:t>
      </w:r>
      <w:r w:rsidR="00B81A5D">
        <w:rPr>
          <w:lang w:eastAsia="zh-CN"/>
        </w:rPr>
        <w:t>EM</w:t>
      </w:r>
      <w:r w:rsidRPr="00CE19FC">
        <w:rPr>
          <w:lang w:eastAsia="zh-CN"/>
        </w:rPr>
        <w:t>场之间的换算因数</w:t>
      </w:r>
      <w:r w:rsidR="00CE19FC">
        <w:rPr>
          <w:lang w:eastAsia="zh-CN"/>
        </w:rPr>
        <w:t>(</w:t>
      </w:r>
      <w:r w:rsidRPr="00CE19FC">
        <w:rPr>
          <w:lang w:eastAsia="zh-CN"/>
        </w:rPr>
        <w:t>dB(</w:t>
      </w:r>
      <w:r w:rsidRPr="00CE19FC">
        <w:rPr>
          <w:szCs w:val="24"/>
        </w:rPr>
        <w:sym w:font="Symbol" w:char="F057"/>
      </w:r>
      <w:r w:rsidRPr="00CE19FC">
        <w:rPr>
          <w:lang w:eastAsia="zh-CN"/>
        </w:rPr>
        <w:t>/m)</w:t>
      </w:r>
      <w:r w:rsidR="00CE19FC">
        <w:rPr>
          <w:lang w:eastAsia="zh-CN"/>
        </w:rPr>
        <w:t>)</w:t>
      </w:r>
      <w:r w:rsidRPr="00CE19FC">
        <w:rPr>
          <w:lang w:eastAsia="zh-CN"/>
        </w:rPr>
        <w:t>。</w:t>
      </w:r>
    </w:p>
    <w:p w:rsidR="00E350D6" w:rsidRPr="00CE19FC" w:rsidRDefault="00E350D6" w:rsidP="006D7666">
      <w:pPr>
        <w:pStyle w:val="Equationlegend"/>
        <w:spacing w:beforeLines="50" w:before="120"/>
        <w:rPr>
          <w:color w:val="000000"/>
          <w:lang w:eastAsia="zh-CN"/>
        </w:rPr>
      </w:pPr>
      <w:r w:rsidRPr="00CE19FC">
        <w:rPr>
          <w:lang w:eastAsia="zh-CN"/>
        </w:rPr>
        <w:tab/>
      </w:r>
      <w:r w:rsidRPr="00CE19FC">
        <w:rPr>
          <w:lang w:eastAsia="zh-CN"/>
        </w:rPr>
        <w:tab/>
      </w:r>
      <w:r w:rsidRPr="00CE19FC">
        <w:rPr>
          <w:color w:val="000000"/>
          <w:lang w:eastAsia="zh-CN"/>
        </w:rPr>
        <w:t>这一数值是通过数字分析，使用专门针对各种地面条件和电力线安装条件的</w:t>
      </w:r>
      <w:r w:rsidR="003C3F5F">
        <w:rPr>
          <w:color w:val="000000"/>
          <w:lang w:eastAsia="zh-CN"/>
        </w:rPr>
        <w:t>MoM</w:t>
      </w:r>
      <w:r w:rsidRPr="00CE19FC">
        <w:rPr>
          <w:color w:val="000000"/>
          <w:lang w:eastAsia="zh-CN"/>
        </w:rPr>
        <w:t>法计算出来的。</w:t>
      </w:r>
    </w:p>
    <w:p w:rsidR="00E350D6" w:rsidRPr="00CE19FC" w:rsidRDefault="00E350D6" w:rsidP="00E350D6">
      <w:pPr>
        <w:pStyle w:val="Equationlegend"/>
        <w:spacing w:before="50"/>
        <w:rPr>
          <w:lang w:eastAsia="zh-CN"/>
        </w:rPr>
      </w:pPr>
      <w:r w:rsidRPr="00CE19FC">
        <w:rPr>
          <w:b/>
          <w:bCs/>
          <w:i/>
          <w:iCs/>
          <w:color w:val="000000"/>
          <w:lang w:eastAsia="zh-CN"/>
        </w:rPr>
        <w:tab/>
      </w:r>
      <w:r w:rsidRPr="00CE19FC">
        <w:rPr>
          <w:i/>
          <w:iCs/>
          <w:color w:val="000000"/>
          <w:lang w:eastAsia="zh-CN"/>
        </w:rPr>
        <w:t>K</w:t>
      </w:r>
      <w:r w:rsidR="003C3F5F">
        <w:rPr>
          <w:rFonts w:hint="eastAsia"/>
          <w:lang w:eastAsia="zh-CN"/>
        </w:rPr>
        <w:t>：</w:t>
      </w:r>
      <w:r w:rsidRPr="00CE19FC">
        <w:rPr>
          <w:color w:val="000000"/>
          <w:lang w:eastAsia="zh-CN"/>
        </w:rPr>
        <w:tab/>
      </w:r>
      <w:r w:rsidRPr="00CE19FC">
        <w:rPr>
          <w:lang w:eastAsia="zh-CN"/>
        </w:rPr>
        <w:t>从电流的</w:t>
      </w:r>
      <w:r w:rsidRPr="00CE19FC">
        <w:rPr>
          <w:lang w:eastAsia="zh-CN"/>
        </w:rPr>
        <w:t xml:space="preserve"> r.m.s</w:t>
      </w:r>
      <w:r w:rsidR="003C3F5F">
        <w:rPr>
          <w:rFonts w:hint="eastAsia"/>
          <w:lang w:eastAsia="zh-CN"/>
        </w:rPr>
        <w:t>.</w:t>
      </w:r>
      <w:r w:rsidRPr="00CE19FC">
        <w:rPr>
          <w:lang w:eastAsia="zh-CN"/>
        </w:rPr>
        <w:t>值到准峰值</w:t>
      </w:r>
      <w:r w:rsidR="00CE19FC">
        <w:rPr>
          <w:lang w:eastAsia="zh-CN"/>
        </w:rPr>
        <w:t>(</w:t>
      </w:r>
      <w:r w:rsidRPr="00CE19FC">
        <w:rPr>
          <w:lang w:eastAsia="zh-CN"/>
        </w:rPr>
        <w:t>dB</w:t>
      </w:r>
      <w:r w:rsidR="00CE19FC">
        <w:rPr>
          <w:lang w:eastAsia="zh-CN"/>
        </w:rPr>
        <w:t>)</w:t>
      </w:r>
      <w:r w:rsidRPr="00CE19FC">
        <w:rPr>
          <w:lang w:eastAsia="zh-CN"/>
        </w:rPr>
        <w:t>的换算因数</w:t>
      </w:r>
      <w:r w:rsidR="00CE19FC">
        <w:rPr>
          <w:lang w:eastAsia="zh-CN"/>
        </w:rPr>
        <w:t>(</w:t>
      </w:r>
      <w:r w:rsidRPr="00CE19FC">
        <w:rPr>
          <w:lang w:eastAsia="zh-CN"/>
        </w:rPr>
        <w:t>dB</w:t>
      </w:r>
      <w:r w:rsidR="00CE19FC">
        <w:rPr>
          <w:lang w:eastAsia="zh-CN"/>
        </w:rPr>
        <w:t>)</w:t>
      </w:r>
    </w:p>
    <w:p w:rsidR="00E350D6" w:rsidRPr="00CE19FC" w:rsidRDefault="00E350D6" w:rsidP="00E350D6">
      <w:pPr>
        <w:pStyle w:val="Equationlegend"/>
        <w:rPr>
          <w:lang w:eastAsia="zh-CN"/>
        </w:rPr>
      </w:pPr>
      <w:r w:rsidRPr="00CE19FC">
        <w:rPr>
          <w:lang w:eastAsia="zh-CN"/>
        </w:rPr>
        <w:tab/>
      </w:r>
      <w:r w:rsidRPr="00CE19FC">
        <w:rPr>
          <w:lang w:eastAsia="zh-CN"/>
        </w:rPr>
        <w:tab/>
      </w:r>
      <w:r w:rsidRPr="00CE19FC">
        <w:rPr>
          <w:lang w:eastAsia="zh-CN"/>
        </w:rPr>
        <w:t>假定准峰值与</w:t>
      </w:r>
      <w:r w:rsidR="003C3F5F">
        <w:rPr>
          <w:lang w:eastAsia="zh-CN"/>
        </w:rPr>
        <w:t xml:space="preserve"> r.m.s.</w:t>
      </w:r>
      <w:r w:rsidR="00B81A5D">
        <w:rPr>
          <w:lang w:eastAsia="zh-CN"/>
        </w:rPr>
        <w:t>值</w:t>
      </w:r>
      <w:r w:rsidR="00B81A5D">
        <w:rPr>
          <w:rFonts w:hint="eastAsia"/>
          <w:lang w:eastAsia="zh-CN"/>
        </w:rPr>
        <w:t>之比为</w:t>
      </w:r>
      <w:r w:rsidRPr="00CE19FC">
        <w:rPr>
          <w:lang w:eastAsia="zh-CN"/>
        </w:rPr>
        <w:t>10</w:t>
      </w:r>
      <w:r w:rsidR="00B81A5D">
        <w:rPr>
          <w:rFonts w:hint="eastAsia"/>
          <w:lang w:eastAsia="zh-CN"/>
        </w:rPr>
        <w:t xml:space="preserve"> </w:t>
      </w:r>
      <w:r w:rsidRPr="00CE19FC">
        <w:rPr>
          <w:lang w:eastAsia="zh-CN"/>
        </w:rPr>
        <w:t>dB</w:t>
      </w:r>
      <w:r w:rsidRPr="00CE19FC">
        <w:rPr>
          <w:lang w:eastAsia="zh-CN"/>
        </w:rPr>
        <w:t>。</w:t>
      </w:r>
    </w:p>
    <w:p w:rsidR="00E350D6" w:rsidRPr="00CE19FC" w:rsidRDefault="00E350D6" w:rsidP="00E350D6">
      <w:pPr>
        <w:pStyle w:val="Equationlegend"/>
        <w:rPr>
          <w:color w:val="000000"/>
          <w:lang w:eastAsia="zh-CN"/>
        </w:rPr>
      </w:pPr>
      <w:r w:rsidRPr="00CE19FC">
        <w:rPr>
          <w:b/>
          <w:bCs/>
          <w:i/>
          <w:iCs/>
          <w:color w:val="000000"/>
          <w:lang w:eastAsia="zh-CN"/>
        </w:rPr>
        <w:tab/>
      </w:r>
      <w:r w:rsidRPr="00CE19FC">
        <w:rPr>
          <w:i/>
          <w:iCs/>
          <w:color w:val="000000"/>
          <w:lang w:eastAsia="zh-CN"/>
        </w:rPr>
        <w:t>R</w:t>
      </w:r>
      <w:r w:rsidR="003C3F5F">
        <w:rPr>
          <w:rFonts w:hint="eastAsia"/>
          <w:lang w:eastAsia="zh-CN"/>
        </w:rPr>
        <w:t>：</w:t>
      </w:r>
      <w:r w:rsidRPr="00CE19FC">
        <w:rPr>
          <w:color w:val="000000"/>
          <w:lang w:eastAsia="zh-CN"/>
        </w:rPr>
        <w:tab/>
      </w:r>
      <w:r w:rsidRPr="00CE19FC">
        <w:rPr>
          <w:color w:val="000000"/>
          <w:lang w:eastAsia="zh-CN"/>
        </w:rPr>
        <w:t>安装有</w:t>
      </w:r>
      <w:r w:rsidR="00CE19FC">
        <w:rPr>
          <w:color w:val="000000"/>
          <w:lang w:eastAsia="zh-CN"/>
        </w:rPr>
        <w:t>PLT</w:t>
      </w:r>
      <w:r w:rsidRPr="00CE19FC">
        <w:rPr>
          <w:color w:val="000000"/>
          <w:lang w:eastAsia="zh-CN"/>
        </w:rPr>
        <w:t>房子与周围房子的距离设定为：商业地区</w:t>
      </w:r>
      <w:r w:rsidRPr="00CE19FC">
        <w:rPr>
          <w:color w:val="000000"/>
          <w:lang w:eastAsia="zh-CN"/>
        </w:rPr>
        <w:t>10</w:t>
      </w:r>
      <w:r w:rsidRPr="00CE19FC">
        <w:rPr>
          <w:color w:val="000000"/>
          <w:lang w:eastAsia="zh-CN"/>
        </w:rPr>
        <w:t>米，农村地区为</w:t>
      </w:r>
      <w:r w:rsidRPr="00CE19FC">
        <w:rPr>
          <w:color w:val="000000"/>
          <w:lang w:eastAsia="zh-CN"/>
        </w:rPr>
        <w:t>30</w:t>
      </w:r>
      <w:r w:rsidRPr="00CE19FC">
        <w:rPr>
          <w:color w:val="000000"/>
          <w:lang w:eastAsia="zh-CN"/>
        </w:rPr>
        <w:t>米。</w:t>
      </w:r>
    </w:p>
    <w:p w:rsidR="00E350D6" w:rsidRPr="00CE19FC" w:rsidRDefault="00E350D6" w:rsidP="003816C6">
      <w:pPr>
        <w:ind w:firstLineChars="200" w:firstLine="480"/>
        <w:rPr>
          <w:lang w:val="en-US" w:eastAsia="zh-CN"/>
        </w:rPr>
      </w:pPr>
      <w:r w:rsidRPr="00CE19FC">
        <w:rPr>
          <w:lang w:val="en-US" w:eastAsia="zh-CN"/>
        </w:rPr>
        <w:t>从等式</w:t>
      </w:r>
      <w:r w:rsidR="00CE19FC">
        <w:rPr>
          <w:lang w:val="en-US" w:eastAsia="zh-CN"/>
        </w:rPr>
        <w:t>(</w:t>
      </w:r>
      <w:r w:rsidRPr="00CE19FC">
        <w:rPr>
          <w:lang w:val="en-US" w:eastAsia="zh-CN"/>
        </w:rPr>
        <w:t>1</w:t>
      </w:r>
      <w:r w:rsidR="00CE19FC">
        <w:rPr>
          <w:lang w:val="en-US" w:eastAsia="zh-CN"/>
        </w:rPr>
        <w:t>)</w:t>
      </w:r>
      <w:r w:rsidRPr="00CE19FC">
        <w:rPr>
          <w:lang w:val="en-US" w:eastAsia="zh-CN"/>
        </w:rPr>
        <w:t>和上述各种参数中，我们得出和拟定了</w:t>
      </w:r>
      <w:r w:rsidR="00B81A5D">
        <w:rPr>
          <w:lang w:val="en-US" w:eastAsia="zh-CN"/>
        </w:rPr>
        <w:t>PLT</w:t>
      </w:r>
      <w:r w:rsidRPr="00CE19FC">
        <w:rPr>
          <w:lang w:val="en-US" w:eastAsia="zh-CN"/>
        </w:rPr>
        <w:t>共模电流的限值，即</w:t>
      </w:r>
    </w:p>
    <w:p w:rsidR="00E350D6" w:rsidRPr="00CE19FC" w:rsidRDefault="00E350D6" w:rsidP="00E350D6">
      <w:pPr>
        <w:pStyle w:val="Blanc"/>
        <w:rPr>
          <w:lang w:eastAsia="zh-CN"/>
        </w:rPr>
      </w:pPr>
    </w:p>
    <w:p w:rsidR="00E350D6" w:rsidRPr="00CE19FC" w:rsidRDefault="00E350D6" w:rsidP="00E350D6">
      <w:pPr>
        <w:pStyle w:val="Equation"/>
        <w:rPr>
          <w:lang w:val="pt-BR" w:eastAsia="ja-JP"/>
        </w:rPr>
      </w:pPr>
      <w:r w:rsidRPr="00CE19FC">
        <w:rPr>
          <w:lang w:val="en-US" w:eastAsia="zh-CN"/>
        </w:rPr>
        <w:tab/>
      </w:r>
      <w:r w:rsidRPr="00CE19FC">
        <w:rPr>
          <w:lang w:val="en-US" w:eastAsia="zh-CN"/>
        </w:rPr>
        <w:tab/>
      </w:r>
      <w:r w:rsidRPr="00CE19FC">
        <w:rPr>
          <w:i/>
          <w:iCs/>
          <w:lang w:val="pt-BR" w:eastAsia="ja-JP"/>
        </w:rPr>
        <w:t>I</w:t>
      </w:r>
      <w:r w:rsidRPr="00CE19FC">
        <w:rPr>
          <w:i/>
          <w:iCs/>
          <w:vertAlign w:val="subscript"/>
          <w:lang w:val="pt-BR" w:eastAsia="ja-JP"/>
        </w:rPr>
        <w:t>com</w:t>
      </w:r>
      <w:r w:rsidRPr="00CE19FC">
        <w:rPr>
          <w:lang w:val="pt-BR" w:eastAsia="ja-JP"/>
        </w:rPr>
        <w:t>(max) = 30 dB(µA)</w:t>
      </w:r>
    </w:p>
    <w:p w:rsidR="00E350D6" w:rsidRPr="00CE19FC" w:rsidRDefault="00E350D6">
      <w:pPr>
        <w:tabs>
          <w:tab w:val="clear" w:pos="794"/>
          <w:tab w:val="clear" w:pos="1191"/>
          <w:tab w:val="clear" w:pos="1588"/>
          <w:tab w:val="clear" w:pos="1985"/>
        </w:tabs>
        <w:overflowPunct/>
        <w:autoSpaceDE/>
        <w:autoSpaceDN/>
        <w:adjustRightInd/>
        <w:spacing w:before="0"/>
        <w:jc w:val="left"/>
        <w:textAlignment w:val="auto"/>
        <w:rPr>
          <w:lang w:val="pt-BR" w:eastAsia="ja-JP"/>
        </w:rPr>
      </w:pPr>
      <w:r w:rsidRPr="00CE19FC">
        <w:rPr>
          <w:lang w:val="pt-BR" w:eastAsia="ja-JP"/>
        </w:rPr>
        <w:br w:type="page"/>
      </w:r>
    </w:p>
    <w:p w:rsidR="00E350D6" w:rsidRPr="00CE19FC" w:rsidRDefault="00E350D6" w:rsidP="00E350D6">
      <w:pPr>
        <w:pStyle w:val="FigureNo"/>
        <w:rPr>
          <w:lang w:val="en-US" w:eastAsia="zh-CN"/>
        </w:rPr>
      </w:pPr>
      <w:r w:rsidRPr="00CE19FC">
        <w:rPr>
          <w:lang w:val="en-US" w:eastAsia="zh-CN"/>
        </w:rPr>
        <w:lastRenderedPageBreak/>
        <w:t>图</w:t>
      </w:r>
      <w:r w:rsidRPr="00CE19FC">
        <w:rPr>
          <w:lang w:val="en-US" w:eastAsia="zh-CN"/>
        </w:rPr>
        <w:t>1</w:t>
      </w:r>
    </w:p>
    <w:p w:rsidR="008144B3" w:rsidRPr="00CE19FC" w:rsidRDefault="00E350D6" w:rsidP="00E350D6">
      <w:pPr>
        <w:pStyle w:val="Figuretitle"/>
        <w:rPr>
          <w:rFonts w:ascii="Times New Roman" w:hAnsi="Times New Roman"/>
          <w:lang w:eastAsia="zh-CN"/>
        </w:rPr>
      </w:pPr>
      <w:r w:rsidRPr="00CE19FC">
        <w:rPr>
          <w:rFonts w:ascii="Times New Roman" w:hAnsi="Times New Roman"/>
          <w:lang w:val="en-US" w:eastAsia="zh-CN"/>
        </w:rPr>
        <w:t>计算上述限值的</w:t>
      </w:r>
      <w:r w:rsidR="00CE19FC">
        <w:rPr>
          <w:rFonts w:ascii="Times New Roman" w:hAnsi="Times New Roman"/>
          <w:lang w:val="en-US" w:eastAsia="zh-CN"/>
        </w:rPr>
        <w:t>PLT</w:t>
      </w:r>
      <w:r w:rsidRPr="00CE19FC">
        <w:rPr>
          <w:rFonts w:ascii="Times New Roman" w:hAnsi="Times New Roman"/>
          <w:lang w:val="en-US" w:eastAsia="zh-CN"/>
        </w:rPr>
        <w:t>安装模型</w:t>
      </w:r>
    </w:p>
    <w:p w:rsidR="00175820" w:rsidRPr="00CE19FC" w:rsidRDefault="00D93FE1" w:rsidP="00175820">
      <w:pPr>
        <w:pStyle w:val="Figure"/>
      </w:pPr>
      <w:r>
        <w:pict>
          <v:group id="_x0000_s1214" editas="canvas" style="width:395.55pt;height:193.55pt;mso-position-horizontal-relative:char;mso-position-vertical-relative:line" coordsize="7911,38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width:7911;height:3871" o:preferrelative="f">
              <v:fill o:detectmouseclick="t"/>
              <v:path o:extrusionok="t" o:connecttype="none"/>
              <o:lock v:ext="edit" text="t"/>
            </v:shape>
            <v:group id="_x0000_s1415" style="position:absolute;left:348;top:24;width:7353;height:3698" coordorigin="348,24" coordsize="7353,3698">
              <v:shape id="_x0000_s1215" style="position:absolute;left:6980;top:3613;width:60;height:109" coordsize="5,9" path="m5,r,2l4,2hdc4,2,4,2,4,1v,,-1,,-1,c3,1,2,1,2,1hal2,1,1,2r,l1,2,2,3r,l3,4r1,l4,4,5,5r,2l5,8,4,9,3,9hdc3,9,3,9,2,9v,,,,,-1c2,8,1,8,1,9,1,8,1,8,1,8v,,,1,,1hal,9,,7r1,hdc1,7,1,7,1,8v,,1,,1,c2,8,2,8,3,8hal3,8,4,7r,l4,6r,l4,5,3,5,2,4,1,4,,3,,2,,1,1,,2,hdc2,,3,,3,1,3,,4,,4,v,1,,1,,1c4,1,4,,4,hal5,xe" fillcolor="#24282b" stroked="f">
                <v:path arrowok="t"/>
              </v:shape>
              <v:shape id="_x0000_s1216" style="position:absolute;left:7064;top:3613;width:132;height:109" coordsize="11,9" path="m6,9l2,1r,7hdc2,8,2,8,2,8v,,,,1,hal3,8r,1l,9,,8r,hdc1,8,1,8,1,8v,,,,,hal1,1hdc1,1,1,1,1,1v,,,,,c1,1,,1,,1hal,,3,,6,8,8,r3,l11,1r,hdc10,1,10,1,10,1v,,,,,hal10,8hdc10,8,10,8,10,8v,,,,1,hal11,8r,1l8,9,8,8r,hdc9,8,9,8,9,8v,,,,,hal9,1,6,9xe" fillcolor="#24282b" stroked="f">
                <v:path arrowok="t"/>
              </v:shape>
              <v:shape id="_x0000_s1217" style="position:absolute;left:7208;top:3710;width:12;height:12" coordsize="1,1" path="m1,hdc1,,1,,1,v,,,,,c1,1,1,1,1,1v,,,,,c,1,,1,,1,,1,,1,,,,,,,,,,,,,1,xe" fillcolor="#24282b" stroked="f">
                <v:path arrowok="t"/>
              </v:shape>
              <v:shape id="_x0000_s1218" style="position:absolute;left:7244;top:3613;width:36;height:109" coordsize="3,9" path="m,1l2,r,l2,8hdc2,8,2,8,2,8v,,,,,c2,8,3,8,3,8hal3,9,,9,,8hdc,8,1,8,1,8v,,,,,c1,8,1,8,1,8hal1,2hdc1,2,1,2,1,2v,,,,,c1,2,1,2,1,2,,2,,2,,2hal,1xe" fillcolor="#24282b" stroked="f">
                <v:path arrowok="t"/>
              </v:shape>
              <v:shape id="_x0000_s1219" style="position:absolute;left:7304;top:3613;width:72;height:109" coordsize="6,9" path="m2,5hdc1,4,1,4,1,3,,3,,3,,2hal,1,1,,3,,5,,6,1r,1hdc6,2,6,3,6,3,5,4,5,4,3,5v2,,2,,3,1c6,6,6,7,6,7hal6,8,5,9,2,9,1,9,,8r,l,7hdc,7,,6,,6,1,6,1,5,2,5xm3,4c3,4,5,3,5,3v,,,,,-1hal5,2,3,1r,l2,1,1,2r,hdc1,2,1,3,1,3v,,,,1,hal3,4hdxm2,5c2,5,1,6,1,6v,,,,,1hal1,7,2,8r1,l3,8,5,7r,hdc5,7,5,7,5,6,3,6,3,6,2,5xe" fillcolor="#24282b" stroked="f">
                <v:path arrowok="t"/>
                <o:lock v:ext="edit" verticies="t"/>
              </v:shape>
              <v:shape id="_x0000_s1220" style="position:absolute;left:7388;top:3613;width:60;height:109" coordsize="5,9" path="m1,l5,r,1l3,9,2,9,4,1,2,1hdc1,1,1,1,1,1,1,1,,2,,2hal,2,1,xe" fillcolor="#24282b" stroked="f">
                <v:path arrowok="t"/>
              </v:shape>
              <v:shape id="_x0000_s1221" style="position:absolute;left:7460;top:3613;width:61;height:109" coordsize="5,9" path="m,9l,8hdc1,8,1,8,2,8,2,8,3,7,3,7,3,7,4,6,4,5,3,6,3,6,2,6hal1,6,,5,,3,,1r,l1,,2,,4,,5,1r,l5,4hdc5,5,5,5,4,6,4,7,3,8,2,8,2,9,1,9,,9haxm4,5hdc4,4,4,4,4,3hal4,2r,l3,1,2,1r,l1,2r,1l1,4r,l2,5r1,hdc3,5,3,5,3,5v1,,1,,1,haxe" fillcolor="#24282b" stroked="f">
                <v:path arrowok="t"/>
                <o:lock v:ext="edit" verticies="t"/>
              </v:shape>
              <v:rect id="_x0000_s1222" style="position:absolute;left:7533;top:3686;width:36;height:12" fillcolor="#24282b" stroked="f"/>
              <v:shape id="_x0000_s1223" style="position:absolute;left:7581;top:3613;width:60;height:109" coordsize="5,9" path="m,5l,1r,l,1,1,,3,,4,,5,1r,l5,4r,4l5,8,4,9,2,9,1,9,,8r,l,5xm1,5r,2l1,7,2,8r,l3,8,4,7r,l4,7,4,4,4,2r,l4,2r,l3,1r,l2,1,1,2r,l1,2r,3xe" fillcolor="#24282b" stroked="f">
                <v:path arrowok="t"/>
                <o:lock v:ext="edit" verticies="t"/>
              </v:shape>
              <v:shape id="_x0000_s1224" style="position:absolute;left:7665;top:3613;width:36;height:109" coordsize="3,9" path="m,1l2,r,l2,8hdc2,8,2,8,2,8v,,,,,c2,8,3,8,3,8hal3,9,,9,,8hdc,8,1,8,1,8v,,,,,c1,8,1,8,1,8hal1,2hdc1,2,1,2,1,2v,,,,,c1,2,1,2,1,2,,2,,2,,2hal,1xe" fillcolor="#24282b" stroked="f">
                <v:path arrowok="t"/>
              </v:shape>
              <v:rect id="_x0000_s1225" style="position:absolute;left:5382;top:1729;width:1886;height:888" filled="f" strokecolor="#24282b" strokeweight=".6pt"/>
              <v:shape id="_x0000_s1226" type="#_x0000_t75" style="position:absolute;left:5142;top:1381;width:180;height:156">
                <v:imagedata r:id="rId19" o:title=""/>
              </v:shape>
              <v:shape id="_x0000_s1227" type="#_x0000_t75" style="position:absolute;left:5310;top:1381;width:156;height:156">
                <v:imagedata r:id="rId19" o:title=""/>
              </v:shape>
              <v:shape id="_x0000_s1228" type="#_x0000_t75" style="position:absolute;left:5454;top:1381;width:156;height:156">
                <v:imagedata r:id="rId19" o:title=""/>
              </v:shape>
              <v:shape id="_x0000_s1229" type="#_x0000_t75" style="position:absolute;left:5598;top:1381;width:181;height:156">
                <v:imagedata r:id="rId19" o:title=""/>
              </v:shape>
              <v:shape id="_x0000_s1230" type="#_x0000_t75" style="position:absolute;left:5755;top:1381;width:156;height:156">
                <v:imagedata r:id="rId19" o:title=""/>
              </v:shape>
              <v:shape id="_x0000_s1231" type="#_x0000_t75" style="position:absolute;left:5899;top:1381;width:180;height:156">
                <v:imagedata r:id="rId19" o:title=""/>
              </v:shape>
              <v:shape id="_x0000_s1232" type="#_x0000_t75" style="position:absolute;left:6055;top:1381;width:168;height:156">
                <v:imagedata r:id="rId19" o:title=""/>
              </v:shape>
              <v:shape id="_x0000_s1233" type="#_x0000_t75" style="position:absolute;left:6199;top:1381;width:180;height:156">
                <v:imagedata r:id="rId19" o:title=""/>
              </v:shape>
              <v:shape id="_x0000_s1234" type="#_x0000_t75" style="position:absolute;left:6367;top:1381;width:156;height:156">
                <v:imagedata r:id="rId19" o:title=""/>
              </v:shape>
              <v:shape id="_x0000_s1235" type="#_x0000_t75" style="position:absolute;left:6511;top:1381;width:181;height:156">
                <v:imagedata r:id="rId19" o:title=""/>
              </v:shape>
              <v:shape id="_x0000_s1236" type="#_x0000_t75" style="position:absolute;left:6668;top:1381;width:156;height:156">
                <v:imagedata r:id="rId19" o:title=""/>
              </v:shape>
              <v:shape id="_x0000_s1237" type="#_x0000_t75" style="position:absolute;left:6812;top:1381;width:156;height:156">
                <v:imagedata r:id="rId19" o:title=""/>
              </v:shape>
              <v:shape id="_x0000_s1238" type="#_x0000_t75" style="position:absolute;left:6956;top:1381;width:180;height:156">
                <v:imagedata r:id="rId19" o:title=""/>
              </v:shape>
              <v:shape id="_x0000_s1239" type="#_x0000_t75" style="position:absolute;left:7112;top:1381;width:168;height:156">
                <v:imagedata r:id="rId19" o:title=""/>
              </v:shape>
              <v:shape id="_x0000_s1240" type="#_x0000_t75" style="position:absolute;left:7256;top:1381;width:180;height:156">
                <v:imagedata r:id="rId19" o:title=""/>
              </v:shape>
              <v:shape id="_x0000_s1241" type="#_x0000_t75" style="position:absolute;left:7412;top:1381;width:169;height:156">
                <v:imagedata r:id="rId19" o:title=""/>
              </v:shape>
              <v:shape id="_x0000_s1242" type="#_x0000_t75" style="position:absolute;left:5142;top:1525;width:180;height:180">
                <v:imagedata r:id="rId19" o:title=""/>
              </v:shape>
              <v:shape id="_x0000_s1243" type="#_x0000_t75" style="position:absolute;left:5310;top:1525;width:156;height:180">
                <v:imagedata r:id="rId19" o:title=""/>
              </v:shape>
              <v:shape id="_x0000_s1244" type="#_x0000_t75" style="position:absolute;left:5454;top:1525;width:156;height:180">
                <v:imagedata r:id="rId19" o:title=""/>
              </v:shape>
              <v:shape id="_x0000_s1245" type="#_x0000_t75" style="position:absolute;left:5598;top:1525;width:181;height:180">
                <v:imagedata r:id="rId19" o:title=""/>
              </v:shape>
              <v:shape id="_x0000_s1246" type="#_x0000_t75" style="position:absolute;left:5755;top:1525;width:156;height:180">
                <v:imagedata r:id="rId19" o:title=""/>
              </v:shape>
              <v:shape id="_x0000_s1247" type="#_x0000_t75" style="position:absolute;left:5899;top:1525;width:180;height:180">
                <v:imagedata r:id="rId19" o:title=""/>
              </v:shape>
              <v:shape id="_x0000_s1248" type="#_x0000_t75" style="position:absolute;left:6055;top:1525;width:168;height:180">
                <v:imagedata r:id="rId19" o:title=""/>
              </v:shape>
              <v:shape id="_x0000_s1249" type="#_x0000_t75" style="position:absolute;left:6199;top:1525;width:180;height:180">
                <v:imagedata r:id="rId19" o:title=""/>
              </v:shape>
              <v:shape id="_x0000_s1250" type="#_x0000_t75" style="position:absolute;left:6367;top:1525;width:156;height:180">
                <v:imagedata r:id="rId19" o:title=""/>
              </v:shape>
              <v:shape id="_x0000_s1251" type="#_x0000_t75" style="position:absolute;left:6511;top:1525;width:181;height:180">
                <v:imagedata r:id="rId19" o:title=""/>
              </v:shape>
              <v:shape id="_x0000_s1252" type="#_x0000_t75" style="position:absolute;left:6668;top:1525;width:156;height:180">
                <v:imagedata r:id="rId19" o:title=""/>
              </v:shape>
              <v:shape id="_x0000_s1253" type="#_x0000_t75" style="position:absolute;left:6812;top:1525;width:156;height:180">
                <v:imagedata r:id="rId19" o:title=""/>
              </v:shape>
              <v:shape id="_x0000_s1254" type="#_x0000_t75" style="position:absolute;left:6956;top:1525;width:180;height:180">
                <v:imagedata r:id="rId19" o:title=""/>
              </v:shape>
              <v:shape id="_x0000_s1255" type="#_x0000_t75" style="position:absolute;left:7112;top:1525;width:168;height:180">
                <v:imagedata r:id="rId19" o:title=""/>
              </v:shape>
              <v:shape id="_x0000_s1256" type="#_x0000_t75" style="position:absolute;left:7256;top:1525;width:180;height:180">
                <v:imagedata r:id="rId19" o:title=""/>
              </v:shape>
              <v:shape id="_x0000_s1257" type="#_x0000_t75" style="position:absolute;left:7412;top:1525;width:169;height:180">
                <v:imagedata r:id="rId19" o:title=""/>
              </v:shape>
              <v:shape id="_x0000_s1258" type="#_x0000_t75" style="position:absolute;left:5142;top:1681;width:180;height:84">
                <v:imagedata r:id="rId20" o:title=""/>
              </v:shape>
              <v:shape id="_x0000_s1259" type="#_x0000_t75" style="position:absolute;left:5310;top:1681;width:156;height:84">
                <v:imagedata r:id="rId20" o:title=""/>
              </v:shape>
              <v:shape id="_x0000_s1260" type="#_x0000_t75" style="position:absolute;left:5454;top:1681;width:156;height:84">
                <v:imagedata r:id="rId20" o:title=""/>
              </v:shape>
              <v:shape id="_x0000_s1261" type="#_x0000_t75" style="position:absolute;left:5598;top:1681;width:181;height:84">
                <v:imagedata r:id="rId20" o:title=""/>
              </v:shape>
              <v:shape id="_x0000_s1262" type="#_x0000_t75" style="position:absolute;left:5755;top:1681;width:156;height:84">
                <v:imagedata r:id="rId20" o:title=""/>
              </v:shape>
              <v:shape id="_x0000_s1263" type="#_x0000_t75" style="position:absolute;left:5899;top:1681;width:180;height:84">
                <v:imagedata r:id="rId20" o:title=""/>
              </v:shape>
              <v:shape id="_x0000_s1264" type="#_x0000_t75" style="position:absolute;left:6055;top:1681;width:168;height:84">
                <v:imagedata r:id="rId20" o:title=""/>
              </v:shape>
              <v:shape id="_x0000_s1265" type="#_x0000_t75" style="position:absolute;left:6199;top:1681;width:180;height:84">
                <v:imagedata r:id="rId20" o:title=""/>
              </v:shape>
              <v:shape id="_x0000_s1266" type="#_x0000_t75" style="position:absolute;left:6367;top:1681;width:156;height:84">
                <v:imagedata r:id="rId20" o:title=""/>
              </v:shape>
              <v:shape id="_x0000_s1267" type="#_x0000_t75" style="position:absolute;left:6511;top:1681;width:181;height:84">
                <v:imagedata r:id="rId20" o:title=""/>
              </v:shape>
              <v:shape id="_x0000_s1268" type="#_x0000_t75" style="position:absolute;left:6668;top:1681;width:156;height:84">
                <v:imagedata r:id="rId20" o:title=""/>
              </v:shape>
              <v:shape id="_x0000_s1269" type="#_x0000_t75" style="position:absolute;left:6812;top:1681;width:156;height:84">
                <v:imagedata r:id="rId20" o:title=""/>
              </v:shape>
              <v:shape id="_x0000_s1270" type="#_x0000_t75" style="position:absolute;left:6956;top:1681;width:180;height:84">
                <v:imagedata r:id="rId20" o:title=""/>
              </v:shape>
              <v:shape id="_x0000_s1271" type="#_x0000_t75" style="position:absolute;left:7112;top:1681;width:168;height:84">
                <v:imagedata r:id="rId20" o:title=""/>
              </v:shape>
              <v:shape id="_x0000_s1272" type="#_x0000_t75" style="position:absolute;left:7256;top:1681;width:180;height:84">
                <v:imagedata r:id="rId20" o:title=""/>
              </v:shape>
              <v:shape id="_x0000_s1273" type="#_x0000_t75" style="position:absolute;left:7412;top:1681;width:169;height:72">
                <v:imagedata r:id="rId20" o:title=""/>
              </v:shape>
              <v:shape id="_x0000_s1274" style="position:absolute;left:5142;top:1393;width:2403;height:360" coordsize="200,30" path="m40,l,30r200,l163,,40,xe" filled="f" strokecolor="#24282b" strokeweight=".6pt">
                <v:stroke joinstyle="miter"/>
                <v:path arrowok="t"/>
              </v:shape>
              <v:shape id="_x0000_s1275" type="#_x0000_t75" style="position:absolute;left:5478;top:1981;width:1045;height:708">
                <v:imagedata r:id="rId21" o:title=""/>
              </v:shape>
              <v:shape id="_x0000_s1276" type="#_x0000_t75" style="position:absolute;left:5478;top:1981;width:1045;height:708">
                <v:imagedata r:id="rId22" o:title=""/>
              </v:shape>
              <v:shape id="_x0000_s1277" style="position:absolute;left:4926;top:936;width:672;height:397" coordsize="56,33" path="m,29r2,4l56,5,53,,,29xe" fillcolor="#4d5a61" stroked="f">
                <v:path arrowok="t"/>
              </v:shape>
              <v:shape id="_x0000_s1278" style="position:absolute;left:5190;top:1176;width:312;height:1117" coordsize="26,93" path="m3,l,,,92r2,l2,92r,1l2,93r24,l26,90,2,90r1,2l3,92r,-2l3,90,2,92r1,l3,xe" fillcolor="#24282b" stroked="f">
                <v:path arrowok="t"/>
              </v:shape>
              <v:shape id="_x0000_s1279" style="position:absolute;left:2259;top:108;width:168;height:96" coordsize="14,8" path="m2,l,2,12,8,14,5,2,xe" fillcolor="#3b2478" stroked="f">
                <v:path arrowok="t"/>
              </v:shape>
              <v:shape id="_x0000_s1280" style="position:absolute;left:2523;top:216;width:168;height:96" coordsize="14,8" path="m1,l,3,13,8,14,4,1,xe" fillcolor="#3b2478" stroked="f">
                <v:path arrowok="t"/>
              </v:shape>
              <v:shape id="_x0000_s1281" style="position:absolute;left:2787;top:312;width:168;height:108" coordsize="14,9" path="m2,l,4,14,9r,-4l2,xe" fillcolor="#3b2478" stroked="f">
                <v:path arrowok="t"/>
              </v:shape>
              <v:shape id="_x0000_s1282" style="position:absolute;left:3063;top:420;width:157;height:96" coordsize="13,8" path="m,l,4,12,8,13,6,,xe" fillcolor="#3b2478" stroked="f">
                <v:path arrowok="t"/>
              </v:shape>
              <v:shape id="_x0000_s1283" style="position:absolute;left:3316;top:540;width:180;height:84" coordsize="15,7" path="m2,l,2,14,7,15,5,2,xe" fillcolor="#3b2478" stroked="f">
                <v:path arrowok="t"/>
              </v:shape>
              <v:shape id="_x0000_s1284" style="position:absolute;left:3592;top:600;width:132;height:108" coordsize="11,9" path="m1,4l,6,5,9r,l7,9,7,8r,l11,1,7,,4,6,5,5r,l4,6,5,8,7,5,1,4xe" fillcolor="#3b2478" stroked="f">
                <v:path arrowok="t"/>
              </v:shape>
              <v:shape id="_x0000_s1285" style="position:absolute;left:3724;top:456;width:168;height:96" coordsize="14,8" path="m,1l4,4,4,3,2,1,1,3,2,4,2,3r2,l2,3,13,8,14,5,2,r,l1,r,l1,1,,1xe" fillcolor="#3b2478" stroked="f">
                <v:path arrowok="t"/>
              </v:shape>
              <v:shape id="_x0000_s1286" style="position:absolute;left:3989;top:564;width:180;height:96" coordsize="15,8" path="m2,l,3,14,8,15,5,2,xe" fillcolor="#3b2478" stroked="f">
                <v:path arrowok="t"/>
              </v:shape>
              <v:shape id="_x0000_s1287" style="position:absolute;left:4265;top:672;width:156;height:96" coordsize="13,8" path="m1,l,3,12,8,13,6,1,xe" fillcolor="#3b2478" stroked="f">
                <v:path arrowok="t"/>
              </v:shape>
              <v:shape id="_x0000_s1288" style="position:absolute;left:4517;top:768;width:180;height:120" coordsize="15,10" path="m2,l,4r14,6l15,6,2,xe" fillcolor="#3b2478" stroked="f">
                <v:path arrowok="t"/>
              </v:shape>
              <v:shape id="_x0000_s1289" style="position:absolute;left:4793;top:888;width:157;height:96" coordsize="13,8" path="m1,l,4,12,8,13,5,1,xe" fillcolor="#3b2478" stroked="f">
                <v:path arrowok="t"/>
              </v:shape>
              <v:shape id="_x0000_s1290" style="position:absolute;left:4649;top:720;width:337;height:312" coordsize="28,26" path="m,22r,4l27,23r,l28,23r,-1l28,22r,-2l28,20,11,,8,2,25,23r2,-3l25,20r,l25,22r,l27,22r,-3l,22xe" fillcolor="#3b2478" stroked="f">
                <v:path arrowok="t"/>
              </v:shape>
              <v:rect id="_x0000_s1291" style="position:absolute;left:517;top:1393;width:1886;height:1224" filled="f" strokecolor="#24282b" strokeweight=".6pt"/>
              <v:shape id="_x0000_s1292" type="#_x0000_t75" style="position:absolute;left:348;top:1056;width:157;height:181">
                <v:imagedata r:id="rId23" o:title=""/>
              </v:shape>
              <v:shape id="_x0000_s1293" type="#_x0000_t75" style="position:absolute;left:493;top:1056;width:180;height:181">
                <v:imagedata r:id="rId23" o:title=""/>
              </v:shape>
              <v:shape id="_x0000_s1294" type="#_x0000_t75" style="position:absolute;left:649;top:1056;width:156;height:181">
                <v:imagedata r:id="rId23" o:title=""/>
              </v:shape>
              <v:shape id="_x0000_s1295" type="#_x0000_t75" style="position:absolute;left:793;top:1056;width:180;height:181">
                <v:imagedata r:id="rId23" o:title=""/>
              </v:shape>
              <v:shape id="_x0000_s1296" type="#_x0000_t75" style="position:absolute;left:949;top:1056;width:168;height:181">
                <v:imagedata r:id="rId23" o:title=""/>
              </v:shape>
              <v:shape id="_x0000_s1297" type="#_x0000_t75" style="position:absolute;left:1093;top:1056;width:180;height:181">
                <v:imagedata r:id="rId23" o:title=""/>
              </v:shape>
              <v:shape id="_x0000_s1298" type="#_x0000_t75" style="position:absolute;left:1249;top:1056;width:169;height:181">
                <v:imagedata r:id="rId23" o:title=""/>
              </v:shape>
              <v:shape id="_x0000_s1299" type="#_x0000_t75" style="position:absolute;left:1394;top:1056;width:180;height:181">
                <v:imagedata r:id="rId23" o:title=""/>
              </v:shape>
              <v:shape id="_x0000_s1300" type="#_x0000_t75" style="position:absolute;left:1562;top:1056;width:156;height:181">
                <v:imagedata r:id="rId23" o:title=""/>
              </v:shape>
              <v:shape id="_x0000_s1301" type="#_x0000_t75" style="position:absolute;left:1706;top:1056;width:156;height:181">
                <v:imagedata r:id="rId23" o:title=""/>
              </v:shape>
              <v:shape id="_x0000_s1302" type="#_x0000_t75" style="position:absolute;left:1850;top:1056;width:180;height:181">
                <v:imagedata r:id="rId23" o:title=""/>
              </v:shape>
              <v:shape id="_x0000_s1303" type="#_x0000_t75" style="position:absolute;left:2006;top:1056;width:168;height:181">
                <v:imagedata r:id="rId23" o:title=""/>
              </v:shape>
              <v:shape id="_x0000_s1304" type="#_x0000_t75" style="position:absolute;left:2150;top:1056;width:181;height:181">
                <v:imagedata r:id="rId23" o:title=""/>
              </v:shape>
              <v:shape id="_x0000_s1305" type="#_x0000_t75" style="position:absolute;left:2307;top:1056;width:168;height:181">
                <v:imagedata r:id="rId23" o:title=""/>
              </v:shape>
              <v:shape id="_x0000_s1306" type="#_x0000_t75" style="position:absolute;left:2451;top:1056;width:180;height:181">
                <v:imagedata r:id="rId23" o:title=""/>
              </v:shape>
              <v:shape id="_x0000_s1307" type="#_x0000_t75" style="position:absolute;left:2619;top:1056;width:156;height:181">
                <v:imagedata r:id="rId23" o:title=""/>
              </v:shape>
              <v:shape id="_x0000_s1308" type="#_x0000_t75" style="position:absolute;left:348;top:1225;width:157;height:156">
                <v:imagedata r:id="rId23" o:title=""/>
              </v:shape>
              <v:shape id="_x0000_s1309" type="#_x0000_t75" style="position:absolute;left:493;top:1225;width:180;height:156">
                <v:imagedata r:id="rId23" o:title=""/>
              </v:shape>
              <v:shape id="_x0000_s1310" type="#_x0000_t75" style="position:absolute;left:649;top:1225;width:156;height:156">
                <v:imagedata r:id="rId23" o:title=""/>
              </v:shape>
              <v:shape id="_x0000_s1311" type="#_x0000_t75" style="position:absolute;left:793;top:1225;width:180;height:156">
                <v:imagedata r:id="rId23" o:title=""/>
              </v:shape>
              <v:shape id="_x0000_s1312" type="#_x0000_t75" style="position:absolute;left:949;top:1225;width:168;height:156">
                <v:imagedata r:id="rId23" o:title=""/>
              </v:shape>
              <v:shape id="_x0000_s1313" type="#_x0000_t75" style="position:absolute;left:1093;top:1225;width:180;height:156">
                <v:imagedata r:id="rId23" o:title=""/>
              </v:shape>
              <v:shape id="_x0000_s1314" type="#_x0000_t75" style="position:absolute;left:1249;top:1225;width:169;height:156">
                <v:imagedata r:id="rId23" o:title=""/>
              </v:shape>
              <v:shape id="_x0000_s1315" type="#_x0000_t75" style="position:absolute;left:1394;top:1225;width:180;height:156">
                <v:imagedata r:id="rId23" o:title=""/>
              </v:shape>
              <v:shape id="_x0000_s1316" type="#_x0000_t75" style="position:absolute;left:1562;top:1225;width:156;height:156">
                <v:imagedata r:id="rId23" o:title=""/>
              </v:shape>
              <v:shape id="_x0000_s1317" type="#_x0000_t75" style="position:absolute;left:1706;top:1225;width:156;height:156">
                <v:imagedata r:id="rId23" o:title=""/>
              </v:shape>
              <v:shape id="_x0000_s1318" type="#_x0000_t75" style="position:absolute;left:1850;top:1225;width:180;height:156">
                <v:imagedata r:id="rId23" o:title=""/>
              </v:shape>
              <v:shape id="_x0000_s1319" type="#_x0000_t75" style="position:absolute;left:2006;top:1225;width:168;height:156">
                <v:imagedata r:id="rId23" o:title=""/>
              </v:shape>
              <v:shape id="_x0000_s1320" type="#_x0000_t75" style="position:absolute;left:2150;top:1225;width:181;height:156">
                <v:imagedata r:id="rId23" o:title=""/>
              </v:shape>
              <v:shape id="_x0000_s1321" type="#_x0000_t75" style="position:absolute;left:2307;top:1225;width:168;height:156">
                <v:imagedata r:id="rId23" o:title=""/>
              </v:shape>
              <v:shape id="_x0000_s1322" type="#_x0000_t75" style="position:absolute;left:2451;top:1225;width:180;height:156">
                <v:imagedata r:id="rId23" o:title=""/>
              </v:shape>
              <v:shape id="_x0000_s1323" type="#_x0000_t75" style="position:absolute;left:2619;top:1225;width:156;height:156">
                <v:imagedata r:id="rId23" o:title=""/>
              </v:shape>
              <v:shape id="_x0000_s1324" type="#_x0000_t75" style="position:absolute;left:348;top:1357;width:157;height:96">
                <v:imagedata r:id="rId24" o:title=""/>
              </v:shape>
              <v:shape id="_x0000_s1325" type="#_x0000_t75" style="position:absolute;left:493;top:1357;width:180;height:96">
                <v:imagedata r:id="rId24" o:title=""/>
              </v:shape>
              <v:shape id="_x0000_s1326" type="#_x0000_t75" style="position:absolute;left:649;top:1357;width:156;height:96">
                <v:imagedata r:id="rId24" o:title=""/>
              </v:shape>
              <v:shape id="_x0000_s1327" type="#_x0000_t75" style="position:absolute;left:793;top:1357;width:180;height:96">
                <v:imagedata r:id="rId24" o:title=""/>
              </v:shape>
              <v:shape id="_x0000_s1328" type="#_x0000_t75" style="position:absolute;left:949;top:1357;width:168;height:96">
                <v:imagedata r:id="rId24" o:title=""/>
              </v:shape>
              <v:shape id="_x0000_s1329" type="#_x0000_t75" style="position:absolute;left:1093;top:1357;width:180;height:96">
                <v:imagedata r:id="rId24" o:title=""/>
              </v:shape>
              <v:shape id="_x0000_s1330" type="#_x0000_t75" style="position:absolute;left:1249;top:1357;width:169;height:96">
                <v:imagedata r:id="rId24" o:title=""/>
              </v:shape>
              <v:shape id="_x0000_s1331" type="#_x0000_t75" style="position:absolute;left:1394;top:1357;width:180;height:96">
                <v:imagedata r:id="rId24" o:title=""/>
              </v:shape>
              <v:shape id="_x0000_s1332" type="#_x0000_t75" style="position:absolute;left:1562;top:1357;width:156;height:96">
                <v:imagedata r:id="rId24" o:title=""/>
              </v:shape>
              <v:shape id="_x0000_s1333" type="#_x0000_t75" style="position:absolute;left:1706;top:1357;width:156;height:96">
                <v:imagedata r:id="rId24" o:title=""/>
              </v:shape>
              <v:shape id="_x0000_s1334" type="#_x0000_t75" style="position:absolute;left:1850;top:1357;width:180;height:96">
                <v:imagedata r:id="rId24" o:title=""/>
              </v:shape>
              <v:shape id="_x0000_s1335" type="#_x0000_t75" style="position:absolute;left:2006;top:1357;width:168;height:96">
                <v:imagedata r:id="rId24" o:title=""/>
              </v:shape>
              <v:shape id="_x0000_s1336" type="#_x0000_t75" style="position:absolute;left:2150;top:1357;width:181;height:96">
                <v:imagedata r:id="rId24" o:title=""/>
              </v:shape>
              <v:shape id="_x0000_s1337" type="#_x0000_t75" style="position:absolute;left:2307;top:1357;width:168;height:96">
                <v:imagedata r:id="rId24" o:title=""/>
              </v:shape>
              <v:shape id="_x0000_s1338" type="#_x0000_t75" style="position:absolute;left:2451;top:1357;width:180;height:96">
                <v:imagedata r:id="rId24" o:title=""/>
              </v:shape>
              <v:shape id="_x0000_s1339" type="#_x0000_t75" style="position:absolute;left:2619;top:1357;width:156;height:96">
                <v:imagedata r:id="rId24" o:title=""/>
              </v:shape>
              <v:shape id="_x0000_s1340" style="position:absolute;left:348;top:1080;width:2391;height:361" coordsize="199,30" path="m40,l,30r199,l162,1,40,xe" filled="f" strokecolor="#24282b" strokeweight=".6pt">
                <v:stroke joinstyle="miter"/>
                <v:path arrowok="t"/>
              </v:shape>
              <v:shape id="_x0000_s1341" style="position:absolute;left:2727;top:1609;width:156;height:108" coordsize="13,9" path="m,6l1,9,13,4,12,,,6xe" fillcolor="#e54200" stroked="f">
                <v:path arrowok="t"/>
              </v:shape>
              <v:shape id="_x0000_s1342" style="position:absolute;left:2979;top:1489;width:181;height:120" coordsize="15,10" path="m,6r2,4l15,3,14,,,6xe" fillcolor="#e54200" stroked="f">
                <v:path arrowok="t"/>
              </v:shape>
              <v:shape id="_x0000_s1343" style="position:absolute;left:3256;top:1381;width:156;height:96" coordsize="13,8" path="m,5l1,8,13,3,12,,,5xe" fillcolor="#e54200" stroked="f">
                <v:path arrowok="t"/>
              </v:shape>
              <v:shape id="_x0000_s1344" style="position:absolute;left:3400;top:1417;width:84;height:168" coordsize="7,14" path="m7,1l3,,,13r3,1l7,1xe" fillcolor="#e54200" stroked="f">
                <v:path arrowok="t"/>
              </v:shape>
              <v:shape id="_x0000_s1345" style="position:absolute;left:3352;top:1705;width:108;height:96" coordsize="9,8" path="m4,l1,,,5,,6r,l,6,1,8r,l3,8,9,5,8,2,1,4,3,6,3,5r,l3,4,1,4r,2l3,6,4,xe" fillcolor="#e54200" stroked="f">
                <v:path arrowok="t"/>
              </v:shape>
              <v:shape id="_x0000_s1346" style="position:absolute;left:3556;top:1621;width:180;height:96" coordsize="15,8" path="m,5l2,8,15,4,14,,,5xe" fillcolor="#e54200" stroked="f">
                <v:path arrowok="t"/>
              </v:shape>
              <v:shape id="_x0000_s1347" style="position:absolute;left:3832;top:1525;width:181;height:96" coordsize="15,8" path="m,5l1,8,15,4,13,,,5xe" fillcolor="#e54200" stroked="f">
                <v:path arrowok="t"/>
              </v:shape>
              <v:shape id="_x0000_s1348" style="position:absolute;left:4109;top:1429;width:156;height:96" coordsize="13,8" path="m,5l1,8,13,4,13,,,5xe" fillcolor="#e54200" stroked="f">
                <v:path arrowok="t"/>
              </v:shape>
              <v:shape id="_x0000_s1349" style="position:absolute;left:4373;top:1333;width:168;height:96" coordsize="14,8" path="m,5l,8,14,4,12,,,5xe" fillcolor="#e54200" stroked="f">
                <v:path arrowok="t"/>
              </v:shape>
              <v:shape id="_x0000_s1350" style="position:absolute;left:4637;top:1249;width:120;height:84" coordsize="10,7" path="m,4l1,7,10,4,9,,,4xe" fillcolor="#e54200" stroked="f">
                <v:path arrowok="t"/>
              </v:shape>
              <v:shape id="_x0000_s1351" style="position:absolute;left:4541;top:1237;width:240;height:204" coordsize="20,17" path="m4,15r2,2l18,5r,-1l20,3r-2,l18,3r,-2l17,1,1,,,3,17,5,16,3r,l16,4r,l17,5r,-2l16,3,4,15xe" fillcolor="#e54200" stroked="f">
                <v:path arrowok="t"/>
              </v:shape>
              <v:shape id="_x0000_s1352" style="position:absolute;left:4085;top:2005;width:72;height:48" coordsize="6,4" path="m,1l3,4,6,3,4,,,1xe" fillcolor="#24282b" stroked="f">
                <v:path arrowok="t"/>
              </v:shape>
              <v:shape id="_x0000_s1353" style="position:absolute;left:4169;top:1957;width:48;height:48" coordsize="4,4" path="m,1l1,4,4,3,3,,,1xe" fillcolor="#24282b" stroked="f">
                <v:path arrowok="t"/>
              </v:shape>
              <v:shape id="_x0000_s1354" style="position:absolute;left:4229;top:1897;width:48;height:60" coordsize="4,5" path="m,2l2,5,4,2,3,,,2xe" fillcolor="#24282b" stroked="f">
                <v:path arrowok="t"/>
              </v:shape>
              <v:shape id="_x0000_s1355" style="position:absolute;left:4301;top:1849;width:48;height:60" coordsize="4,5" path="m,2l1,5,4,2,2,,,2xe" fillcolor="#24282b" stroked="f">
                <v:path arrowok="t"/>
              </v:shape>
              <v:shape id="_x0000_s1356" style="position:absolute;left:4361;top:1801;width:48;height:60" coordsize="4,5" path="m,2l1,5,4,4,3,,,2xe" fillcolor="#24282b" stroked="f">
                <v:path arrowok="t"/>
              </v:shape>
              <v:shape id="_x0000_s1357" style="position:absolute;left:4421;top:1753;width:72;height:60" coordsize="6,5" path="m,2l2,5,4,2,4,1,2,2r1,l3,2,4,4,4,2,2,2r,l6,1r,l6,1,6,,4,r,l3,r,l,2xe" fillcolor="#24282b" stroked="f">
                <v:path arrowok="t"/>
              </v:shape>
              <v:shape id="_x0000_s1358" style="position:absolute;left:4457;top:1813;width:60;height:48" coordsize="5,4" path="m4,l,,1,4,5,3,4,xe" fillcolor="#24282b" stroked="f">
                <v:path arrowok="t"/>
              </v:shape>
              <v:shape id="_x0000_s1359" style="position:absolute;left:4493;top:1873;width:48;height:72" coordsize="4,6" path="m2,l,2,1,6,4,4,2,xe" fillcolor="#24282b" stroked="f">
                <v:path arrowok="t"/>
              </v:shape>
              <v:shape id="_x0000_s1360" style="position:absolute;left:4517;top:1909;width:48;height:48" coordsize="4,4" path="m,3l3,4,4,1,3,,,3xe" fillcolor="#24282b" stroked="f">
                <v:path arrowok="t"/>
              </v:shape>
              <v:shape id="_x0000_s1361" style="position:absolute;left:4565;top:1849;width:72;height:60" coordsize="6,5" path="m,2l3,5,6,2,3,,,2xe" fillcolor="#24282b" stroked="f">
                <v:path arrowok="t"/>
              </v:shape>
              <v:shape id="_x0000_s1362" style="position:absolute;left:4637;top:1777;width:48;height:72" coordsize="4,6" path="m,3l1,6,4,3,1,,,3xe" fillcolor="#24282b" stroked="f">
                <v:path arrowok="t"/>
              </v:shape>
              <v:shape id="_x0000_s1363" style="position:absolute;left:4685;top:1717;width:48;height:60" coordsize="4,5" path="m,3l2,5,4,3,2,,,3xe" fillcolor="#24282b" stroked="f">
                <v:path arrowok="t"/>
              </v:shape>
              <v:shape id="_x0000_s1364" style="position:absolute;left:4733;top:1657;width:60;height:60" coordsize="5,5" path="m,2l2,5,5,2,2,,,2xe" fillcolor="#24282b" stroked="f">
                <v:path arrowok="t"/>
              </v:shape>
              <v:shape id="_x0000_s1365" style="position:absolute;left:4781;top:1585;width:61;height:72" coordsize="5,6" path="m,3l2,6,5,3,2,,,3xe" fillcolor="#24282b" stroked="f">
                <v:path arrowok="t"/>
              </v:shape>
              <v:shape id="_x0000_s1366" style="position:absolute;left:4637;top:1585;width:217;height:228" coordsize="18,19" path="m10,18r3,1l18,2r,l17,2,17,r,l16,r,l16,,,7r1,3l17,3,14,2r,l14,3r2,l16,3r1,l16,2r-2,l10,18xe" fillcolor="#24282b" stroked="f">
                <v:path arrowok="t"/>
              </v:shape>
              <v:shape id="_x0000_s1367" style="position:absolute;left:6415;top:348;width:60;height:48" coordsize="5,4" path="m5,2l2,,,2,2,4,5,2xe" fillcolor="#24282b" stroked="f">
                <v:path arrowok="t"/>
              </v:shape>
              <v:shape id="_x0000_s1368" style="position:absolute;left:6367;top:396;width:48;height:60" coordsize="4,5" path="m4,2l1,,,2,1,5,4,2xe" fillcolor="#24282b" stroked="f">
                <v:path arrowok="t"/>
              </v:shape>
              <v:shape id="_x0000_s1369" style="position:absolute;left:6295;top:456;width:72;height:60" coordsize="6,5" path="m6,3l3,,,3,3,5,6,3xe" fillcolor="#24282b" stroked="f">
                <v:path arrowok="t"/>
              </v:shape>
              <v:shape id="_x0000_s1370" style="position:absolute;left:6235;top:516;width:60;height:48" coordsize="5,4" path="m5,2l3,,,2,3,4,5,2xe" fillcolor="#24282b" stroked="f">
                <v:path arrowok="t"/>
              </v:shape>
              <v:shape id="_x0000_s1371" style="position:absolute;left:6187;top:564;width:48;height:60" coordsize="4,5" path="m4,3l1,,,3,1,5,4,3xe" fillcolor="#24282b" stroked="f">
                <v:path arrowok="t"/>
              </v:shape>
              <v:shape id="_x0000_s1372" style="position:absolute;left:6127;top:624;width:60;height:72" coordsize="5,6" path="m5,3l2,,,2,1,3,2,2,1,2r,l,2,2,3r,l,4r,l,4r,l1,6,1,4r1,l5,3xe" fillcolor="#24282b" stroked="f">
                <v:path arrowok="t"/>
              </v:shape>
              <v:shape id="_x0000_s1373" style="position:absolute;left:6079;top:576;width:60;height:48" coordsize="5,4" path="m2,4l5,3,4,,,2,2,4xe" fillcolor="#24282b" stroked="f">
                <v:path arrowok="t"/>
              </v:shape>
              <v:shape id="_x0000_s1374" style="position:absolute;left:6043;top:504;width:60;height:60" coordsize="5,5" path="m1,5l5,4,3,,,1,1,5xe" fillcolor="#24282b" stroked="f">
                <v:path arrowok="t"/>
              </v:shape>
              <v:shape id="_x0000_s1375" style="position:absolute;left:6007;top:492;width:48;height:48" coordsize="4,4" path="m4,1l2,,,2,3,4,4,1xe" fillcolor="#24282b" stroked="f">
                <v:path arrowok="t"/>
              </v:shape>
              <v:shape id="_x0000_s1376" style="position:absolute;left:5959;top:552;width:72;height:48" coordsize="6,4" path="m6,1l2,,,2,3,4,6,1xe" fillcolor="#24282b" stroked="f">
                <v:path arrowok="t"/>
              </v:shape>
              <v:shape id="_x0000_s1377" style="position:absolute;left:5911;top:612;width:72;height:60" coordsize="6,5" path="m6,3l3,,,4,3,5,6,3xe" fillcolor="#24282b" stroked="f">
                <v:path arrowok="t"/>
              </v:shape>
              <v:shape id="_x0000_s1378" style="position:absolute;left:5863;top:696;width:72;height:48" coordsize="6,4" path="m6,1l3,,,2,3,4,6,1xe" fillcolor="#24282b" stroked="f">
                <v:path arrowok="t"/>
              </v:shape>
              <v:shape id="_x0000_s1379" style="position:absolute;left:5839;top:756;width:48;height:48" coordsize="4,4" path="m4,1l1,,,3,2,4,4,1xe" fillcolor="#24282b" stroked="f">
                <v:path arrowok="t"/>
              </v:shape>
              <v:shape id="_x0000_s1380" style="position:absolute;left:5791;top:816;width:48;height:72" coordsize="4,6" path="m4,3l1,,,3,2,6,4,3xe" fillcolor="#24282b" stroked="f">
                <v:path arrowok="t"/>
              </v:shape>
              <v:shape id="_x0000_s1381" style="position:absolute;left:5767;top:660;width:228;height:240" coordsize="19,20" path="m7,1l3,,,17r,l,19r2,l2,19r1,1l3,19r,l19,11,16,8,2,16r2,1l4,17r,-1l3,16r,l2,16r1,1l4,17,7,1xe" fillcolor="#24282b" stroked="f">
                <v:path arrowok="t"/>
              </v:shape>
              <v:shape id="_x0000_s1382" style="position:absolute;left:6103;top:1777;width:72;height:72" coordsize="6,6" path="m3,6l6,3,3,,,3,3,6xe" fillcolor="#24282b" stroked="f">
                <v:path arrowok="t"/>
              </v:shape>
              <v:shape id="_x0000_s1383" style="position:absolute;left:6055;top:1717;width:48;height:60" coordsize="4,5" path="m2,5l4,3,3,,,3,2,5xe" fillcolor="#24282b" stroked="f">
                <v:path arrowok="t"/>
              </v:shape>
              <v:shape id="_x0000_s1384" style="position:absolute;left:5995;top:1669;width:60;height:48" coordsize="5,4" path="m3,4l5,1,3,,,1,3,4xe" fillcolor="#24282b" stroked="f">
                <v:path arrowok="t"/>
              </v:shape>
              <v:shape id="_x0000_s1385" style="position:absolute;left:5947;top:1609;width:60;height:48" coordsize="5,4" path="m3,4l5,2,3,,,1,3,4xe" fillcolor="#24282b" stroked="f">
                <v:path arrowok="t"/>
              </v:shape>
              <v:shape id="_x0000_s1386" style="position:absolute;left:5899;top:1537;width:48;height:48" coordsize="4,4" path="m1,4l4,3,3,,,2,1,4xe" fillcolor="#24282b" stroked="f">
                <v:path arrowok="t"/>
              </v:shape>
              <v:shape id="_x0000_s1387" style="position:absolute;left:5839;top:1477;width:60;height:60" coordsize="5,5" path="m2,5l5,3,2,,1,1,2,3,4,1r,l4,,2,3r,l1,r,l1,,,,,1r,l,3,2,5xe" fillcolor="#24282b" stroked="f">
                <v:path arrowok="t"/>
              </v:shape>
              <v:shape id="_x0000_s1388" style="position:absolute;left:5887;top:1441;width:60;height:48" coordsize="5,4" path="m,2l1,4,5,3,4,,,2xe" fillcolor="#24282b" stroked="f">
                <v:path arrowok="t"/>
              </v:shape>
              <v:shape id="_x0000_s1389" style="position:absolute;left:5959;top:1417;width:48;height:48" coordsize="4,4" path="m,1l2,4,4,2,3,,,1xe" fillcolor="#24282b" stroked="f">
                <v:path arrowok="t"/>
              </v:shape>
              <v:shape id="_x0000_s1390" style="position:absolute;left:5983;top:1369;width:60;height:60" coordsize="5,5" path="m4,5l5,2,2,,,2,4,5xe" fillcolor="#24282b" stroked="f">
                <v:path arrowok="t"/>
              </v:shape>
              <v:shape id="_x0000_s1391" style="position:absolute;left:5911;top:1321;width:72;height:60" coordsize="6,5" path="m3,5l6,2,3,,,2,3,5xe" fillcolor="#24282b" stroked="f">
                <v:path arrowok="t"/>
              </v:shape>
              <v:shape id="_x0000_s1392" style="position:absolute;left:5851;top:1273;width:60;height:60" coordsize="5,5" path="m3,5l5,2,3,,,2,3,5xe" fillcolor="#24282b" stroked="f">
                <v:path arrowok="t"/>
              </v:shape>
              <v:shape id="_x0000_s1393" style="position:absolute;left:5791;top:1225;width:60;height:60" coordsize="5,5" path="m2,5l5,2,1,,,2,2,5xe" fillcolor="#24282b" stroked="f">
                <v:path arrowok="t"/>
              </v:shape>
              <v:shape id="_x0000_s1394" style="position:absolute;left:5719;top:1176;width:48;height:61" coordsize="4,5" path="m3,5l4,2,2,,,2,3,5xe" fillcolor="#24282b" stroked="f">
                <v:path arrowok="t"/>
              </v:shape>
              <v:shape id="_x0000_s1395" style="position:absolute;left:5658;top:1128;width:48;height:60" coordsize="4,5" path="m3,5l4,2,1,,,2,3,5xe" fillcolor="#24282b" stroked="f">
                <v:path arrowok="t"/>
              </v:shape>
              <v:shape id="_x0000_s1396" style="position:absolute;left:5646;top:1128;width:217;height:205" coordsize="18,17" path="m18,6r,-4l2,,1,r,l,,,1r,l,2r,l8,17r4,-1l2,1,1,4,2,2r,l2,2,4,1,2,1,1,1r,3l18,6xe" fillcolor="#24282b" stroked="f">
                <v:path arrowok="t"/>
              </v:shape>
              <v:shape id="_x0000_s1397" style="position:absolute;left:4878;top:24;width:60;height:48" coordsize="5,4" path="m2,l,1,1,4,5,3,2,xe" fillcolor="#24282b" stroked="f">
                <v:path arrowok="t"/>
              </v:shape>
              <v:shape id="_x0000_s1398" style="position:absolute;left:4902;top:84;width:72;height:72" coordsize="6,6" path="m3,l,2,2,6,6,4,3,xe" fillcolor="#24282b" stroked="f">
                <v:path arrowok="t"/>
              </v:shape>
              <v:shape id="_x0000_s1399" style="position:absolute;left:4938;top:168;width:60;height:48" coordsize="5,4" path="m3,l,1,1,4,5,3,3,xe" fillcolor="#24282b" stroked="f">
                <v:path arrowok="t"/>
              </v:shape>
              <v:shape id="_x0000_s1400" style="position:absolute;left:4974;top:252;width:60;height:48" coordsize="5,4" path="m4,l,1,1,4,5,2,4,xe" fillcolor="#24282b" stroked="f">
                <v:path arrowok="t"/>
              </v:shape>
              <v:shape id="_x0000_s1401" style="position:absolute;left:4998;top:312;width:72;height:60" coordsize="6,5" path="m4,l,1,2,5,6,4,4,xe" fillcolor="#24282b" stroked="f">
                <v:path arrowok="t"/>
              </v:shape>
              <v:shape id="_x0000_s1402" style="position:absolute;left:5034;top:396;width:60;height:60" coordsize="5,5" path="m4,l,1,1,4r3,l3,2r,l1,2r,2l1,4,3,2r,l4,5r,l4,5r,l5,4r,l5,2,4,xe" fillcolor="#24282b" stroked="f">
                <v:path arrowok="t"/>
              </v:shape>
              <v:rect id="_x0000_s1403" style="position:absolute;left:4986;top:420;width:48;height:36" fillcolor="#24282b" stroked="f"/>
              <v:rect id="_x0000_s1404" style="position:absolute;left:4902;top:420;width:48;height:48" fillcolor="#24282b" stroked="f"/>
              <v:shape id="_x0000_s1405" style="position:absolute;left:4854;top:456;width:72;height:48" coordsize="6,4" path="m3,l,1,3,4,6,3,3,xe" fillcolor="#24282b" stroked="f">
                <v:path arrowok="t"/>
              </v:shape>
              <v:shape id="_x0000_s1406" style="position:absolute;left:4902;top:516;width:72;height:48" coordsize="6,4" path="m3,l,2,3,4,6,3,3,xe" fillcolor="#24282b" stroked="f">
                <v:path arrowok="t"/>
              </v:shape>
              <v:shape id="_x0000_s1407" style="position:absolute;left:4974;top:576;width:48;height:48" coordsize="4,4" path="m2,l,2,1,4,4,3,2,xe" fillcolor="#24282b" stroked="f">
                <v:path arrowok="t"/>
              </v:shape>
              <v:shape id="_x0000_s1408" style="position:absolute;left:4998;top:648;width:72;height:60" coordsize="6,5" path="m3,l,1,3,5,6,2,3,xe" fillcolor="#24282b" stroked="f">
                <v:path arrowok="t"/>
              </v:shape>
              <v:shape id="_x0000_s1409" style="position:absolute;left:5070;top:708;width:48;height:60" coordsize="4,5" path="m2,l,3,1,5,4,3,2,xe" fillcolor="#24282b" stroked="f">
                <v:path arrowok="t"/>
              </v:shape>
              <v:shape id="_x0000_s1410" style="position:absolute;left:5118;top:768;width:48;height:72" coordsize="4,6" path="m2,l,3,1,6,4,3,2,xe" fillcolor="#24282b" stroked="f">
                <v:path arrowok="t"/>
              </v:shape>
              <v:shape id="_x0000_s1411" style="position:absolute;left:4950;top:612;width:228;height:240" coordsize="19,20" path="m2,8l,12r16,7l16,19r,1l18,19r,l18,19r1,-2l19,17,16,,12,1r3,18l18,16r-2,l16,16r-1,l15,17r,l15,17r1,l18,16,2,8xe" fillcolor="#24282b" stroked="f">
                <v:path arrowok="t"/>
              </v:shape>
              <v:line id="_x0000_s1412" style="position:absolute" from="2823,2713" to="5262,2714" strokecolor="#24282b" strokeweight=".6pt">
                <v:stroke joinstyle="miter"/>
              </v:line>
              <v:shape id="_x0000_s1413" style="position:absolute;left:2823;top:2665;width:144;height:108" coordsize="12,9" path="m12,l,4,12,9e" filled="f" strokecolor="#24282b" strokeweight=".6pt">
                <v:stroke joinstyle="miter"/>
                <v:path arrowok="t"/>
              </v:shape>
              <v:shape id="_x0000_s1414" style="position:absolute;left:5118;top:2665;width:144;height:108" coordsize="12,9" path="m,9l12,4,,e" filled="f" strokecolor="#24282b" strokeweight=".6pt">
                <v:stroke joinstyle="miter"/>
                <v:path arrowok="t"/>
              </v:shape>
            </v:group>
            <v:group id="_x0000_s1616" style="position:absolute;left:24;top:936;width:7713;height:1998" coordorigin="24,936" coordsize="7713,1998">
              <v:rect id="_x0000_s1416" style="position:absolute;left:3772;top:2533;width:361;height:384" stroked="f"/>
              <v:rect id="_x0000_s1417" style="position:absolute;left:3768;top:2612;width:187;height:322;mso-wrap-style:none" filled="f" stroked="f">
                <v:textbox style="mso-fit-shape-to-text:t" inset="0,0,0,0">
                  <w:txbxContent>
                    <w:p w:rsidR="00F36D63" w:rsidRDefault="00F36D63" w:rsidP="003816C6">
                      <w:pPr>
                        <w:spacing w:before="0"/>
                      </w:pPr>
                      <w:r>
                        <w:rPr>
                          <w:b/>
                          <w:bCs/>
                          <w:i/>
                          <w:iCs/>
                          <w:color w:val="24282B"/>
                          <w:sz w:val="28"/>
                          <w:szCs w:val="28"/>
                        </w:rPr>
                        <w:t>R</w:t>
                      </w:r>
                    </w:p>
                  </w:txbxContent>
                </v:textbox>
              </v:rect>
              <v:rect id="_x0000_s1418" style="position:absolute;left:649;top:1513;width:1646;height:24" fillcolor="#e54200" stroked="f"/>
              <v:rect id="_x0000_s1419" style="position:absolute;left:2283;top:1537;width:24;height:984" fillcolor="#e54200" stroked="f"/>
              <v:rect id="_x0000_s1420" style="position:absolute;left:649;top:2065;width:1646;height:36" fillcolor="#e54200" stroked="f"/>
              <v:shape id="_x0000_s1421" style="position:absolute;left:1285;top:1441;width:289;height:168" coordsize="24,14" path="m4,l,4,,14r20,l24,11,24,,4,xe" fillcolor="#00a478" stroked="f">
                <v:path arrowok="t"/>
              </v:shape>
              <v:shape id="_x0000_s1422" style="position:absolute;left:1285;top:1441;width:289;height:48" coordsize="24,4" path="m,4r20,l24,,4,,,4xe" fillcolor="#00a787" stroked="f">
                <v:path arrowok="t"/>
              </v:shape>
              <v:shape id="_x0000_s1423" style="position:absolute;left:1526;top:1441;width:48;height:168" coordsize="4,14" path="m,4l4,r,11l,14,,4xe" fillcolor="#009e79" stroked="f">
                <v:path arrowok="t"/>
              </v:shape>
              <v:shape id="_x0000_s1424" style="position:absolute;left:1285;top:1441;width:289;height:168" coordsize="24,14" path="m4,l,4,,14r20,l24,11,24,,4,xe" filled="f" strokecolor="#24282b" strokeweight=".6pt">
                <v:stroke joinstyle="miter"/>
                <v:path arrowok="t"/>
              </v:shape>
              <v:shape id="_x0000_s1425" style="position:absolute;left:1285;top:1441;width:289;height:48" coordsize="24,4" path="m,4r20,l24,e" filled="f" strokecolor="#24282b" strokeweight=".6pt">
                <v:stroke joinstyle="miter"/>
                <v:path arrowok="t"/>
              </v:shape>
              <v:line id="_x0000_s1426" style="position:absolute" from="1526,1489" to="1527,1609" strokecolor="#24282b" strokeweight=".6pt">
                <v:stroke joinstyle="miter"/>
              </v:line>
              <v:shape id="_x0000_s1427" style="position:absolute;left:1322;top:2005;width:288;height:144" coordsize="24,12" path="m2,l,3r,9l20,12,24,9,24,,2,xe" fillcolor="#00a478" stroked="f">
                <v:path arrowok="t"/>
              </v:shape>
              <v:shape id="_x0000_s1428" style="position:absolute;left:1322;top:2005;width:288;height:36" coordsize="24,3" path="m,3r20,l24,,2,,,3xe" fillcolor="#00a787" stroked="f">
                <v:path arrowok="t"/>
              </v:shape>
              <v:shape id="_x0000_s1429" style="position:absolute;left:1562;top:2005;width:48;height:144" coordsize="4,12" path="m,3l4,r,9l,12,,3xe" fillcolor="#009e79" stroked="f">
                <v:path arrowok="t"/>
              </v:shape>
              <v:shape id="_x0000_s1430" style="position:absolute;left:1322;top:2005;width:288;height:144" coordsize="24,12" path="m2,l,3r,9l20,12,24,9,24,,2,xe" filled="f" strokecolor="#24282b" strokeweight=".6pt">
                <v:stroke joinstyle="miter"/>
                <v:path arrowok="t"/>
              </v:shape>
              <v:shape id="_x0000_s1431" style="position:absolute;left:1322;top:2005;width:288;height:36" coordsize="24,3" path="m,3r20,l24,e" filled="f" strokecolor="#24282b" strokeweight=".6pt">
                <v:stroke joinstyle="miter"/>
                <v:path arrowok="t"/>
              </v:shape>
              <v:line id="_x0000_s1432" style="position:absolute" from="1562,2041" to="1563,2149" strokecolor="#24282b" strokeweight=".6pt">
                <v:stroke joinstyle="miter"/>
              </v:line>
              <v:shape id="_x0000_s1433" style="position:absolute;left:2211;top:1873;width:168;height:288" coordsize="14,24" path="m14,4l10,,,,,20r3,4l14,24,14,4xe" fillcolor="#00a478" stroked="f">
                <v:path arrowok="t"/>
              </v:shape>
              <v:shape id="_x0000_s1434" style="position:absolute;left:2331;top:1873;width:48;height:288" coordsize="4,24" path="m,l,20r4,4l4,4,,xe" fillcolor="#00a787" stroked="f">
                <v:path arrowok="t"/>
              </v:shape>
              <v:shape id="_x0000_s1435" style="position:absolute;left:2211;top:2113;width:168;height:48" coordsize="14,4" path="m10,r4,4l3,4,,,10,xe" fillcolor="#009e79" stroked="f">
                <v:path arrowok="t"/>
              </v:shape>
              <v:shape id="_x0000_s1436" style="position:absolute;left:2211;top:1873;width:168;height:288" coordsize="14,24" path="m14,4l10,,,,,20r3,4l14,24,14,4xe" filled="f" strokecolor="#24282b" strokeweight=".6pt">
                <v:stroke joinstyle="miter"/>
                <v:path arrowok="t"/>
              </v:shape>
              <v:shape id="_x0000_s1437" style="position:absolute;left:2331;top:1873;width:48;height:288" coordsize="4,24" path="m,l,20r4,4e" filled="f" strokecolor="#24282b" strokeweight=".6pt">
                <v:stroke joinstyle="miter"/>
                <v:path arrowok="t"/>
              </v:shape>
              <v:line id="_x0000_s1438" style="position:absolute;flip:x" from="2211,2113" to="2331,2114" strokecolor="#24282b" strokeweight=".6pt">
                <v:stroke joinstyle="miter"/>
              </v:line>
              <v:shape id="_x0000_s1439" type="#_x0000_t75" style="position:absolute;left:24;top:2593;width:156;height:168">
                <v:imagedata r:id="rId23" o:title=""/>
              </v:shape>
              <v:shape id="_x0000_s1440" type="#_x0000_t75" style="position:absolute;left:168;top:2593;width:180;height:168">
                <v:imagedata r:id="rId23" o:title=""/>
              </v:shape>
              <v:shape id="_x0000_s1441" type="#_x0000_t75" style="position:absolute;left:324;top:2593;width:169;height:168">
                <v:imagedata r:id="rId23" o:title=""/>
              </v:shape>
              <v:shape id="_x0000_s1442" type="#_x0000_t75" style="position:absolute;left:469;top:2593;width:180;height:168">
                <v:imagedata r:id="rId23" o:title=""/>
              </v:shape>
              <v:shape id="_x0000_s1443" type="#_x0000_t75" style="position:absolute;left:637;top:2593;width:156;height:168">
                <v:imagedata r:id="rId23" o:title=""/>
              </v:shape>
              <v:shape id="_x0000_s1444" type="#_x0000_t75" style="position:absolute;left:781;top:2593;width:180;height:168">
                <v:imagedata r:id="rId23" o:title=""/>
              </v:shape>
              <v:shape id="_x0000_s1445" type="#_x0000_t75" style="position:absolute;left:937;top:2593;width:156;height:168">
                <v:imagedata r:id="rId23" o:title=""/>
              </v:shape>
              <v:shape id="_x0000_s1446" type="#_x0000_t75" style="position:absolute;left:1081;top:2593;width:156;height:168">
                <v:imagedata r:id="rId23" o:title=""/>
              </v:shape>
              <v:shape id="_x0000_s1447" type="#_x0000_t75" style="position:absolute;left:1225;top:2593;width:181;height:168">
                <v:imagedata r:id="rId23" o:title=""/>
              </v:shape>
              <v:shape id="_x0000_s1448" type="#_x0000_t75" style="position:absolute;left:1382;top:2593;width:168;height:168">
                <v:imagedata r:id="rId23" o:title=""/>
              </v:shape>
              <v:shape id="_x0000_s1449" type="#_x0000_t75" style="position:absolute;left:1526;top:2593;width:180;height:168">
                <v:imagedata r:id="rId23" o:title=""/>
              </v:shape>
              <v:shape id="_x0000_s1450" type="#_x0000_t75" style="position:absolute;left:1682;top:2593;width:168;height:168">
                <v:imagedata r:id="rId23" o:title=""/>
              </v:shape>
              <v:shape id="_x0000_s1451" type="#_x0000_t75" style="position:absolute;left:1826;top:2593;width:180;height:168">
                <v:imagedata r:id="rId23" o:title=""/>
              </v:shape>
              <v:shape id="_x0000_s1452" type="#_x0000_t75" style="position:absolute;left:1994;top:2593;width:156;height:168">
                <v:imagedata r:id="rId23" o:title=""/>
              </v:shape>
              <v:shape id="_x0000_s1453" type="#_x0000_t75" style="position:absolute;left:2138;top:2593;width:181;height:168">
                <v:imagedata r:id="rId23" o:title=""/>
              </v:shape>
              <v:shape id="_x0000_s1454" type="#_x0000_t75" style="position:absolute;left:2295;top:2593;width:168;height:168">
                <v:imagedata r:id="rId23" o:title=""/>
              </v:shape>
              <v:shape id="_x0000_s1455" type="#_x0000_t75" style="position:absolute;left:2439;top:2593;width:168;height:168">
                <v:imagedata r:id="rId23" o:title=""/>
              </v:shape>
              <v:shape id="_x0000_s1456" type="#_x0000_t75" style="position:absolute;left:2583;top:2593;width:180;height:168">
                <v:imagedata r:id="rId23" o:title=""/>
              </v:shape>
              <v:shape id="_x0000_s1457" type="#_x0000_t75" style="position:absolute;left:2739;top:2593;width:168;height:168">
                <v:imagedata r:id="rId23" o:title=""/>
              </v:shape>
              <v:shape id="_x0000_s1458" type="#_x0000_t75" style="position:absolute;left:2883;top:2593;width:180;height:168">
                <v:imagedata r:id="rId23" o:title=""/>
              </v:shape>
              <v:shape id="_x0000_s1459" type="#_x0000_t75" style="position:absolute;left:3051;top:2593;width:157;height:168">
                <v:imagedata r:id="rId23" o:title=""/>
              </v:shape>
              <v:shape id="_x0000_s1460" type="#_x0000_t75" style="position:absolute;left:3196;top:2593;width:180;height:168">
                <v:imagedata r:id="rId23" o:title=""/>
              </v:shape>
              <v:shape id="_x0000_s1461" type="#_x0000_t75" style="position:absolute;left:3352;top:2593;width:168;height:168">
                <v:imagedata r:id="rId23" o:title=""/>
              </v:shape>
              <v:shape id="_x0000_s1462" type="#_x0000_t75" style="position:absolute;left:3496;top:2593;width:180;height:168">
                <v:imagedata r:id="rId23" o:title=""/>
              </v:shape>
              <v:shape id="_x0000_s1463" type="#_x0000_t75" style="position:absolute;left:3652;top:2593;width:168;height:168">
                <v:imagedata r:id="rId23" o:title=""/>
              </v:shape>
              <v:shape id="_x0000_s1464" type="#_x0000_t75" style="position:absolute;left:3796;top:2593;width:169;height:168">
                <v:imagedata r:id="rId23" o:title=""/>
              </v:shape>
              <v:shape id="_x0000_s1465" type="#_x0000_t75" style="position:absolute;left:3940;top:2593;width:181;height:168">
                <v:imagedata r:id="rId23" o:title=""/>
              </v:shape>
              <v:shape id="_x0000_s1466" type="#_x0000_t75" style="position:absolute;left:4109;top:2593;width:156;height:168">
                <v:imagedata r:id="rId23" o:title=""/>
              </v:shape>
              <v:shape id="_x0000_s1467" type="#_x0000_t75" style="position:absolute;left:4253;top:2593;width:180;height:168">
                <v:imagedata r:id="rId23" o:title=""/>
              </v:shape>
              <v:shape id="_x0000_s1468" type="#_x0000_t75" style="position:absolute;left:4409;top:2593;width:156;height:168">
                <v:imagedata r:id="rId23" o:title=""/>
              </v:shape>
              <v:shape id="_x0000_s1469" type="#_x0000_t75" style="position:absolute;left:4553;top:2593;width:180;height:168">
                <v:imagedata r:id="rId23" o:title=""/>
              </v:shape>
              <v:shape id="_x0000_s1470" type="#_x0000_t75" style="position:absolute;left:4709;top:2593;width:169;height:168">
                <v:imagedata r:id="rId23" o:title=""/>
              </v:shape>
              <v:shape id="_x0000_s1471" type="#_x0000_t75" style="position:absolute;left:4854;top:2593;width:180;height:168">
                <v:imagedata r:id="rId23" o:title=""/>
              </v:shape>
              <v:shape id="_x0000_s1472" type="#_x0000_t75" style="position:absolute;left:5022;top:2593;width:156;height:168">
                <v:imagedata r:id="rId23" o:title=""/>
              </v:shape>
              <v:shape id="_x0000_s1473" type="#_x0000_t75" style="position:absolute;left:5166;top:2593;width:156;height:168">
                <v:imagedata r:id="rId23" o:title=""/>
              </v:shape>
              <v:shape id="_x0000_s1474" type="#_x0000_t75" style="position:absolute;left:5310;top:2593;width:180;height:168">
                <v:imagedata r:id="rId23" o:title=""/>
              </v:shape>
              <v:shape id="_x0000_s1475" type="#_x0000_t75" style="position:absolute;left:5466;top:2593;width:156;height:168">
                <v:imagedata r:id="rId23" o:title=""/>
              </v:shape>
              <v:shape id="_x0000_s1476" type="#_x0000_t75" style="position:absolute;left:5610;top:2593;width:181;height:168">
                <v:imagedata r:id="rId23" o:title=""/>
              </v:shape>
              <v:shape id="_x0000_s1477" type="#_x0000_t75" style="position:absolute;left:5767;top:2593;width:168;height:168">
                <v:imagedata r:id="rId23" o:title=""/>
              </v:shape>
              <v:shape id="_x0000_s1478" type="#_x0000_t75" style="position:absolute;left:5911;top:2593;width:180;height:168">
                <v:imagedata r:id="rId23" o:title=""/>
              </v:shape>
              <v:shape id="_x0000_s1479" type="#_x0000_t75" style="position:absolute;left:6079;top:2593;width:156;height:168">
                <v:imagedata r:id="rId23" o:title=""/>
              </v:shape>
              <v:shape id="_x0000_s1480" type="#_x0000_t75" style="position:absolute;left:6223;top:2593;width:180;height:168">
                <v:imagedata r:id="rId23" o:title=""/>
              </v:shape>
              <v:shape id="_x0000_s1481" type="#_x0000_t75" style="position:absolute;left:6379;top:2593;width:156;height:168">
                <v:imagedata r:id="rId23" o:title=""/>
              </v:shape>
              <v:shape id="_x0000_s1482" type="#_x0000_t75" style="position:absolute;left:6523;top:2593;width:157;height:168">
                <v:imagedata r:id="rId23" o:title=""/>
              </v:shape>
              <v:shape id="_x0000_s1483" type="#_x0000_t75" style="position:absolute;left:6668;top:2593;width:180;height:168">
                <v:imagedata r:id="rId23" o:title=""/>
              </v:shape>
              <v:shape id="_x0000_s1484" type="#_x0000_t75" style="position:absolute;left:6824;top:2593;width:168;height:168">
                <v:imagedata r:id="rId23" o:title=""/>
              </v:shape>
              <v:shape id="_x0000_s1485" type="#_x0000_t75" style="position:absolute;left:6968;top:2593;width:180;height:168">
                <v:imagedata r:id="rId23" o:title=""/>
              </v:shape>
              <v:shape id="_x0000_s1486" type="#_x0000_t75" style="position:absolute;left:7124;top:2593;width:168;height:168">
                <v:imagedata r:id="rId23" o:title=""/>
              </v:shape>
              <v:shape id="_x0000_s1487" type="#_x0000_t75" style="position:absolute;left:7268;top:2593;width:180;height:168">
                <v:imagedata r:id="rId23" o:title=""/>
              </v:shape>
              <v:shape id="_x0000_s1488" type="#_x0000_t75" style="position:absolute;left:7436;top:2593;width:157;height:168">
                <v:imagedata r:id="rId23" o:title=""/>
              </v:shape>
              <v:shape id="_x0000_s1489" type="#_x0000_t75" style="position:absolute;left:7581;top:2593;width:156;height:168">
                <v:imagedata r:id="rId25" o:title=""/>
              </v:shape>
              <v:shape id="_x0000_s1490" type="#_x0000_t75" style="position:absolute;left:24;top:2737;width:156;height:120">
                <v:imagedata r:id="rId26" o:title=""/>
              </v:shape>
              <v:shape id="_x0000_s1491" type="#_x0000_t75" style="position:absolute;left:168;top:2737;width:180;height:120">
                <v:imagedata r:id="rId26" o:title=""/>
              </v:shape>
              <v:shape id="_x0000_s1492" type="#_x0000_t75" style="position:absolute;left:324;top:2737;width:169;height:120">
                <v:imagedata r:id="rId26" o:title=""/>
              </v:shape>
              <v:shape id="_x0000_s1493" type="#_x0000_t75" style="position:absolute;left:469;top:2737;width:180;height:120">
                <v:imagedata r:id="rId26" o:title=""/>
              </v:shape>
              <v:shape id="_x0000_s1494" type="#_x0000_t75" style="position:absolute;left:637;top:2737;width:156;height:120">
                <v:imagedata r:id="rId26" o:title=""/>
              </v:shape>
              <v:shape id="_x0000_s1495" type="#_x0000_t75" style="position:absolute;left:781;top:2737;width:180;height:120">
                <v:imagedata r:id="rId26" o:title=""/>
              </v:shape>
              <v:shape id="_x0000_s1496" type="#_x0000_t75" style="position:absolute;left:937;top:2737;width:156;height:120">
                <v:imagedata r:id="rId26" o:title=""/>
              </v:shape>
              <v:shape id="_x0000_s1497" type="#_x0000_t75" style="position:absolute;left:1081;top:2737;width:156;height:120">
                <v:imagedata r:id="rId26" o:title=""/>
              </v:shape>
              <v:shape id="_x0000_s1498" type="#_x0000_t75" style="position:absolute;left:1225;top:2737;width:181;height:120">
                <v:imagedata r:id="rId26" o:title=""/>
              </v:shape>
              <v:shape id="_x0000_s1499" type="#_x0000_t75" style="position:absolute;left:1382;top:2737;width:168;height:120">
                <v:imagedata r:id="rId26" o:title=""/>
              </v:shape>
              <v:shape id="_x0000_s1500" type="#_x0000_t75" style="position:absolute;left:1526;top:2737;width:180;height:120">
                <v:imagedata r:id="rId26" o:title=""/>
              </v:shape>
              <v:shape id="_x0000_s1501" type="#_x0000_t75" style="position:absolute;left:1682;top:2737;width:168;height:120">
                <v:imagedata r:id="rId26" o:title=""/>
              </v:shape>
              <v:shape id="_x0000_s1502" type="#_x0000_t75" style="position:absolute;left:1826;top:2737;width:180;height:120">
                <v:imagedata r:id="rId26" o:title=""/>
              </v:shape>
              <v:shape id="_x0000_s1503" type="#_x0000_t75" style="position:absolute;left:1994;top:2737;width:156;height:120">
                <v:imagedata r:id="rId26" o:title=""/>
              </v:shape>
              <v:shape id="_x0000_s1504" type="#_x0000_t75" style="position:absolute;left:2138;top:2737;width:181;height:120">
                <v:imagedata r:id="rId26" o:title=""/>
              </v:shape>
              <v:shape id="_x0000_s1505" type="#_x0000_t75" style="position:absolute;left:2295;top:2737;width:168;height:120">
                <v:imagedata r:id="rId26" o:title=""/>
              </v:shape>
              <v:shape id="_x0000_s1506" type="#_x0000_t75" style="position:absolute;left:2439;top:2737;width:168;height:120">
                <v:imagedata r:id="rId26" o:title=""/>
              </v:shape>
              <v:shape id="_x0000_s1507" type="#_x0000_t75" style="position:absolute;left:2583;top:2737;width:180;height:120">
                <v:imagedata r:id="rId26" o:title=""/>
              </v:shape>
              <v:shape id="_x0000_s1508" type="#_x0000_t75" style="position:absolute;left:2739;top:2737;width:168;height:120">
                <v:imagedata r:id="rId26" o:title=""/>
              </v:shape>
              <v:shape id="_x0000_s1509" type="#_x0000_t75" style="position:absolute;left:2883;top:2737;width:180;height:120">
                <v:imagedata r:id="rId26" o:title=""/>
              </v:shape>
              <v:shape id="_x0000_s1510" type="#_x0000_t75" style="position:absolute;left:3051;top:2737;width:157;height:120">
                <v:imagedata r:id="rId26" o:title=""/>
              </v:shape>
              <v:shape id="_x0000_s1511" type="#_x0000_t75" style="position:absolute;left:3196;top:2737;width:180;height:120">
                <v:imagedata r:id="rId26" o:title=""/>
              </v:shape>
              <v:shape id="_x0000_s1512" type="#_x0000_t75" style="position:absolute;left:3352;top:2737;width:168;height:120">
                <v:imagedata r:id="rId26" o:title=""/>
              </v:shape>
              <v:shape id="_x0000_s1513" type="#_x0000_t75" style="position:absolute;left:3496;top:2737;width:180;height:120">
                <v:imagedata r:id="rId26" o:title=""/>
              </v:shape>
              <v:shape id="_x0000_s1514" type="#_x0000_t75" style="position:absolute;left:3652;top:2737;width:168;height:120">
                <v:imagedata r:id="rId26" o:title=""/>
              </v:shape>
              <v:shape id="_x0000_s1515" type="#_x0000_t75" style="position:absolute;left:3796;top:2737;width:169;height:120">
                <v:imagedata r:id="rId26" o:title=""/>
              </v:shape>
              <v:shape id="_x0000_s1516" type="#_x0000_t75" style="position:absolute;left:3940;top:2737;width:181;height:120">
                <v:imagedata r:id="rId26" o:title=""/>
              </v:shape>
              <v:shape id="_x0000_s1517" type="#_x0000_t75" style="position:absolute;left:4109;top:2737;width:156;height:120">
                <v:imagedata r:id="rId26" o:title=""/>
              </v:shape>
              <v:shape id="_x0000_s1518" type="#_x0000_t75" style="position:absolute;left:4253;top:2737;width:180;height:120">
                <v:imagedata r:id="rId26" o:title=""/>
              </v:shape>
              <v:shape id="_x0000_s1519" type="#_x0000_t75" style="position:absolute;left:4409;top:2737;width:156;height:120">
                <v:imagedata r:id="rId26" o:title=""/>
              </v:shape>
              <v:shape id="_x0000_s1520" type="#_x0000_t75" style="position:absolute;left:4553;top:2737;width:180;height:120">
                <v:imagedata r:id="rId26" o:title=""/>
              </v:shape>
              <v:shape id="_x0000_s1521" type="#_x0000_t75" style="position:absolute;left:4709;top:2737;width:169;height:120">
                <v:imagedata r:id="rId26" o:title=""/>
              </v:shape>
              <v:shape id="_x0000_s1522" type="#_x0000_t75" style="position:absolute;left:4854;top:2737;width:180;height:120">
                <v:imagedata r:id="rId26" o:title=""/>
              </v:shape>
              <v:shape id="_x0000_s1523" type="#_x0000_t75" style="position:absolute;left:5022;top:2737;width:156;height:120">
                <v:imagedata r:id="rId26" o:title=""/>
              </v:shape>
              <v:shape id="_x0000_s1524" type="#_x0000_t75" style="position:absolute;left:5166;top:2737;width:156;height:120">
                <v:imagedata r:id="rId26" o:title=""/>
              </v:shape>
              <v:shape id="_x0000_s1525" type="#_x0000_t75" style="position:absolute;left:5310;top:2737;width:180;height:120">
                <v:imagedata r:id="rId26" o:title=""/>
              </v:shape>
              <v:shape id="_x0000_s1526" type="#_x0000_t75" style="position:absolute;left:5466;top:2737;width:156;height:120">
                <v:imagedata r:id="rId26" o:title=""/>
              </v:shape>
              <v:shape id="_x0000_s1527" type="#_x0000_t75" style="position:absolute;left:5610;top:2737;width:181;height:120">
                <v:imagedata r:id="rId26" o:title=""/>
              </v:shape>
              <v:shape id="_x0000_s1528" type="#_x0000_t75" style="position:absolute;left:5767;top:2737;width:168;height:120">
                <v:imagedata r:id="rId26" o:title=""/>
              </v:shape>
              <v:shape id="_x0000_s1529" type="#_x0000_t75" style="position:absolute;left:5911;top:2737;width:180;height:120">
                <v:imagedata r:id="rId26" o:title=""/>
              </v:shape>
              <v:shape id="_x0000_s1530" type="#_x0000_t75" style="position:absolute;left:6079;top:2737;width:156;height:120">
                <v:imagedata r:id="rId26" o:title=""/>
              </v:shape>
              <v:shape id="_x0000_s1531" type="#_x0000_t75" style="position:absolute;left:6223;top:2737;width:180;height:120">
                <v:imagedata r:id="rId26" o:title=""/>
              </v:shape>
              <v:shape id="_x0000_s1532" type="#_x0000_t75" style="position:absolute;left:6379;top:2737;width:156;height:120">
                <v:imagedata r:id="rId26" o:title=""/>
              </v:shape>
              <v:shape id="_x0000_s1533" type="#_x0000_t75" style="position:absolute;left:6523;top:2737;width:157;height:120">
                <v:imagedata r:id="rId26" o:title=""/>
              </v:shape>
              <v:shape id="_x0000_s1534" type="#_x0000_t75" style="position:absolute;left:6668;top:2737;width:180;height:120">
                <v:imagedata r:id="rId26" o:title=""/>
              </v:shape>
              <v:shape id="_x0000_s1535" type="#_x0000_t75" style="position:absolute;left:6824;top:2737;width:168;height:120">
                <v:imagedata r:id="rId26" o:title=""/>
              </v:shape>
              <v:shape id="_x0000_s1536" type="#_x0000_t75" style="position:absolute;left:6968;top:2737;width:180;height:120">
                <v:imagedata r:id="rId26" o:title=""/>
              </v:shape>
              <v:shape id="_x0000_s1537" type="#_x0000_t75" style="position:absolute;left:7124;top:2737;width:168;height:120">
                <v:imagedata r:id="rId26" o:title=""/>
              </v:shape>
              <v:shape id="_x0000_s1538" type="#_x0000_t75" style="position:absolute;left:7268;top:2737;width:180;height:120">
                <v:imagedata r:id="rId26" o:title=""/>
              </v:shape>
              <v:shape id="_x0000_s1539" type="#_x0000_t75" style="position:absolute;left:7436;top:2737;width:157;height:120">
                <v:imagedata r:id="rId26" o:title=""/>
              </v:shape>
              <v:shape id="_x0000_s1540" type="#_x0000_t75" style="position:absolute;left:7581;top:2737;width:156;height:120">
                <v:imagedata r:id="rId27" o:title=""/>
              </v:shape>
              <v:line id="_x0000_s1541" style="position:absolute;flip:y" from="793,2101" to="794,2569" strokecolor="#24282b" strokeweight=".6pt">
                <v:stroke joinstyle="miter"/>
              </v:line>
              <v:shape id="_x0000_s1542" style="position:absolute;left:745;top:2101;width:108;height:156" coordsize="9,13" path="m9,13l4,,,13e" filled="f" strokecolor="#24282b" strokeweight=".6pt">
                <v:stroke joinstyle="miter"/>
                <v:path arrowok="t"/>
              </v:shape>
              <v:rect id="_x0000_s1543" style="position:absolute;left:1249;top:984;width:625;height:265" stroked="f"/>
              <v:line id="_x0000_s1544" style="position:absolute" from="661,1333" to="2259,1334" strokecolor="#24282b" strokeweight=".6pt">
                <v:stroke joinstyle="miter"/>
              </v:line>
              <v:shape id="_x0000_s1545" style="position:absolute;left:661;top:1285;width:168;height:96" coordsize="14,8" path="m14,l,4,14,8e" filled="f" strokecolor="#24282b" strokeweight=".6pt">
                <v:stroke joinstyle="miter"/>
                <v:path arrowok="t"/>
              </v:shape>
              <v:shape id="_x0000_s1546" style="position:absolute;left:2114;top:1285;width:145;height:96" coordsize="12,8" path="m,8l12,4,,e" filled="f" strokecolor="#24282b" strokeweight=".6pt">
                <v:stroke joinstyle="miter"/>
                <v:path arrowok="t"/>
              </v:shape>
              <v:line id="_x0000_s1547" style="position:absolute;flip:y" from="2535,1537" to="2536,2473" strokecolor="#24282b" strokeweight=".6pt">
                <v:stroke joinstyle="miter"/>
              </v:line>
              <v:shape id="_x0000_s1548" style="position:absolute;left:2475;top:2305;width:108;height:168" coordsize="9,14" path="m,l5,14,9,e" filled="f" strokecolor="#24282b" strokeweight=".6pt">
                <v:stroke joinstyle="miter"/>
                <v:path arrowok="t"/>
              </v:shape>
              <v:shape id="_x0000_s1549" style="position:absolute;left:2475;top:1537;width:108;height:168" coordsize="9,14" path="m9,14l5,,,14e" filled="f" strokecolor="#24282b" strokeweight=".6pt">
                <v:stroke joinstyle="miter"/>
                <v:path arrowok="t"/>
              </v:shape>
              <v:line id="_x0000_s1550" style="position:absolute;flip:y" from="348,1561" to="349,2581" strokecolor="#24282b" strokeweight=".6pt">
                <v:stroke joinstyle="miter"/>
              </v:line>
              <v:shape id="_x0000_s1551" style="position:absolute;left:276;top:1561;width:120;height:144" coordsize="10,12" path="m10,12l6,,,12e" filled="f" strokecolor="#24282b" strokeweight=".6pt">
                <v:stroke joinstyle="miter"/>
                <v:path arrowok="t"/>
              </v:shape>
              <v:line id="_x0000_s1552" style="position:absolute" from="2451,2761" to="5214,2762" strokecolor="#24282b" strokeweight=".6pt">
                <v:stroke joinstyle="miter"/>
              </v:line>
              <v:shape id="_x0000_s1553" style="position:absolute;left:2451;top:2677;width:168;height:156" coordsize="14,13" path="m14,l,7r14,6e" filled="f" strokecolor="#24282b" strokeweight=".6pt">
                <v:stroke joinstyle="miter"/>
                <v:path arrowok="t"/>
              </v:shape>
              <v:shape id="_x0000_s1554" style="position:absolute;left:5070;top:2677;width:144;height:156" coordsize="12,13" path="m,13l12,7,,e" filled="f" strokecolor="#24282b" strokeweight=".6pt">
                <v:stroke joinstyle="miter"/>
                <v:path arrowok="t"/>
              </v:shape>
              <v:rect id="_x0000_s1555" style="position:absolute;left:4237;top:2668;width:134;height:230;mso-wrap-style:none" filled="f" stroked="f">
                <v:textbox style="mso-fit-shape-to-text:t" inset="0,0,0,0">
                  <w:txbxContent>
                    <w:p w:rsidR="00F36D63" w:rsidRDefault="00F36D63" w:rsidP="003816C6">
                      <w:pPr>
                        <w:spacing w:before="0"/>
                      </w:pPr>
                      <w:r>
                        <w:rPr>
                          <w:b/>
                          <w:bCs/>
                          <w:i/>
                          <w:iCs/>
                          <w:color w:val="24282B"/>
                          <w:sz w:val="20"/>
                        </w:rPr>
                        <w:t>R</w:t>
                      </w:r>
                    </w:p>
                  </w:txbxContent>
                </v:textbox>
              </v:rect>
              <v:rect id="_x0000_s1556" style="position:absolute;left:5382;top:1729;width:1886;height:888" filled="f" strokecolor="#24282b" strokeweight=".6pt"/>
              <v:shape id="_x0000_s1557" type="#_x0000_t75" style="position:absolute;left:5142;top:1381;width:180;height:156">
                <v:imagedata r:id="rId19" o:title=""/>
              </v:shape>
              <v:shape id="_x0000_s1558" type="#_x0000_t75" style="position:absolute;left:5310;top:1381;width:156;height:156">
                <v:imagedata r:id="rId19" o:title=""/>
              </v:shape>
              <v:shape id="_x0000_s1559" type="#_x0000_t75" style="position:absolute;left:5454;top:1381;width:156;height:156">
                <v:imagedata r:id="rId19" o:title=""/>
              </v:shape>
              <v:shape id="_x0000_s1560" type="#_x0000_t75" style="position:absolute;left:5598;top:1381;width:181;height:156">
                <v:imagedata r:id="rId19" o:title=""/>
              </v:shape>
              <v:shape id="_x0000_s1561" type="#_x0000_t75" style="position:absolute;left:5755;top:1381;width:156;height:156">
                <v:imagedata r:id="rId19" o:title=""/>
              </v:shape>
              <v:shape id="_x0000_s1562" type="#_x0000_t75" style="position:absolute;left:5899;top:1381;width:180;height:156">
                <v:imagedata r:id="rId19" o:title=""/>
              </v:shape>
              <v:shape id="_x0000_s1563" type="#_x0000_t75" style="position:absolute;left:6055;top:1381;width:168;height:156">
                <v:imagedata r:id="rId19" o:title=""/>
              </v:shape>
              <v:shape id="_x0000_s1564" type="#_x0000_t75" style="position:absolute;left:6199;top:1381;width:180;height:156">
                <v:imagedata r:id="rId19" o:title=""/>
              </v:shape>
              <v:shape id="_x0000_s1565" type="#_x0000_t75" style="position:absolute;left:6367;top:1381;width:156;height:156">
                <v:imagedata r:id="rId19" o:title=""/>
              </v:shape>
              <v:shape id="_x0000_s1566" type="#_x0000_t75" style="position:absolute;left:6511;top:1381;width:181;height:156">
                <v:imagedata r:id="rId19" o:title=""/>
              </v:shape>
              <v:shape id="_x0000_s1567" type="#_x0000_t75" style="position:absolute;left:6668;top:1381;width:156;height:156">
                <v:imagedata r:id="rId19" o:title=""/>
              </v:shape>
              <v:shape id="_x0000_s1568" type="#_x0000_t75" style="position:absolute;left:6812;top:1381;width:156;height:156">
                <v:imagedata r:id="rId19" o:title=""/>
              </v:shape>
              <v:shape id="_x0000_s1569" type="#_x0000_t75" style="position:absolute;left:6956;top:1381;width:180;height:156">
                <v:imagedata r:id="rId19" o:title=""/>
              </v:shape>
              <v:shape id="_x0000_s1570" type="#_x0000_t75" style="position:absolute;left:7112;top:1381;width:168;height:156">
                <v:imagedata r:id="rId19" o:title=""/>
              </v:shape>
              <v:shape id="_x0000_s1571" type="#_x0000_t75" style="position:absolute;left:7256;top:1381;width:180;height:156">
                <v:imagedata r:id="rId19" o:title=""/>
              </v:shape>
              <v:shape id="_x0000_s1572" type="#_x0000_t75" style="position:absolute;left:7412;top:1381;width:169;height:156">
                <v:imagedata r:id="rId19" o:title=""/>
              </v:shape>
              <v:shape id="_x0000_s1573" type="#_x0000_t75" style="position:absolute;left:5142;top:1525;width:180;height:180">
                <v:imagedata r:id="rId19" o:title=""/>
              </v:shape>
              <v:shape id="_x0000_s1574" type="#_x0000_t75" style="position:absolute;left:5310;top:1525;width:156;height:180">
                <v:imagedata r:id="rId19" o:title=""/>
              </v:shape>
              <v:shape id="_x0000_s1575" type="#_x0000_t75" style="position:absolute;left:5454;top:1525;width:156;height:180">
                <v:imagedata r:id="rId19" o:title=""/>
              </v:shape>
              <v:shape id="_x0000_s1576" type="#_x0000_t75" style="position:absolute;left:5598;top:1525;width:181;height:180">
                <v:imagedata r:id="rId19" o:title=""/>
              </v:shape>
              <v:shape id="_x0000_s1577" type="#_x0000_t75" style="position:absolute;left:5755;top:1525;width:156;height:180">
                <v:imagedata r:id="rId19" o:title=""/>
              </v:shape>
              <v:shape id="_x0000_s1578" type="#_x0000_t75" style="position:absolute;left:5899;top:1525;width:180;height:180">
                <v:imagedata r:id="rId19" o:title=""/>
              </v:shape>
              <v:shape id="_x0000_s1579" type="#_x0000_t75" style="position:absolute;left:6055;top:1525;width:168;height:180">
                <v:imagedata r:id="rId19" o:title=""/>
              </v:shape>
              <v:shape id="_x0000_s1580" type="#_x0000_t75" style="position:absolute;left:6199;top:1525;width:180;height:180">
                <v:imagedata r:id="rId19" o:title=""/>
              </v:shape>
              <v:shape id="_x0000_s1581" type="#_x0000_t75" style="position:absolute;left:6367;top:1525;width:156;height:180">
                <v:imagedata r:id="rId19" o:title=""/>
              </v:shape>
              <v:shape id="_x0000_s1582" type="#_x0000_t75" style="position:absolute;left:6511;top:1525;width:181;height:180">
                <v:imagedata r:id="rId19" o:title=""/>
              </v:shape>
              <v:shape id="_x0000_s1583" type="#_x0000_t75" style="position:absolute;left:6668;top:1525;width:156;height:180">
                <v:imagedata r:id="rId19" o:title=""/>
              </v:shape>
              <v:shape id="_x0000_s1584" type="#_x0000_t75" style="position:absolute;left:6812;top:1525;width:156;height:180">
                <v:imagedata r:id="rId19" o:title=""/>
              </v:shape>
              <v:shape id="_x0000_s1585" type="#_x0000_t75" style="position:absolute;left:6956;top:1525;width:180;height:180">
                <v:imagedata r:id="rId19" o:title=""/>
              </v:shape>
              <v:shape id="_x0000_s1586" type="#_x0000_t75" style="position:absolute;left:7112;top:1525;width:168;height:180">
                <v:imagedata r:id="rId19" o:title=""/>
              </v:shape>
              <v:shape id="_x0000_s1587" type="#_x0000_t75" style="position:absolute;left:7256;top:1525;width:180;height:180">
                <v:imagedata r:id="rId19" o:title=""/>
              </v:shape>
              <v:shape id="_x0000_s1588" type="#_x0000_t75" style="position:absolute;left:7412;top:1525;width:169;height:180">
                <v:imagedata r:id="rId19" o:title=""/>
              </v:shape>
              <v:shape id="_x0000_s1589" type="#_x0000_t75" style="position:absolute;left:5142;top:1681;width:180;height:84">
                <v:imagedata r:id="rId20" o:title=""/>
              </v:shape>
              <v:shape id="_x0000_s1590" type="#_x0000_t75" style="position:absolute;left:5310;top:1681;width:156;height:84">
                <v:imagedata r:id="rId20" o:title=""/>
              </v:shape>
              <v:shape id="_x0000_s1591" type="#_x0000_t75" style="position:absolute;left:5454;top:1681;width:156;height:84">
                <v:imagedata r:id="rId20" o:title=""/>
              </v:shape>
              <v:shape id="_x0000_s1592" type="#_x0000_t75" style="position:absolute;left:5598;top:1681;width:181;height:84">
                <v:imagedata r:id="rId20" o:title=""/>
              </v:shape>
              <v:shape id="_x0000_s1593" type="#_x0000_t75" style="position:absolute;left:5755;top:1681;width:156;height:84">
                <v:imagedata r:id="rId20" o:title=""/>
              </v:shape>
              <v:shape id="_x0000_s1594" type="#_x0000_t75" style="position:absolute;left:5899;top:1681;width:180;height:84">
                <v:imagedata r:id="rId20" o:title=""/>
              </v:shape>
              <v:shape id="_x0000_s1595" type="#_x0000_t75" style="position:absolute;left:6055;top:1681;width:168;height:84">
                <v:imagedata r:id="rId20" o:title=""/>
              </v:shape>
              <v:shape id="_x0000_s1596" type="#_x0000_t75" style="position:absolute;left:6199;top:1681;width:180;height:84">
                <v:imagedata r:id="rId20" o:title=""/>
              </v:shape>
              <v:shape id="_x0000_s1597" type="#_x0000_t75" style="position:absolute;left:6367;top:1681;width:156;height:84">
                <v:imagedata r:id="rId20" o:title=""/>
              </v:shape>
              <v:shape id="_x0000_s1598" type="#_x0000_t75" style="position:absolute;left:6511;top:1681;width:181;height:84">
                <v:imagedata r:id="rId20" o:title=""/>
              </v:shape>
              <v:shape id="_x0000_s1599" type="#_x0000_t75" style="position:absolute;left:6668;top:1681;width:156;height:84">
                <v:imagedata r:id="rId20" o:title=""/>
              </v:shape>
              <v:shape id="_x0000_s1600" type="#_x0000_t75" style="position:absolute;left:6812;top:1681;width:156;height:84">
                <v:imagedata r:id="rId20" o:title=""/>
              </v:shape>
              <v:shape id="_x0000_s1601" type="#_x0000_t75" style="position:absolute;left:6956;top:1681;width:180;height:84">
                <v:imagedata r:id="rId20" o:title=""/>
              </v:shape>
              <v:shape id="_x0000_s1602" type="#_x0000_t75" style="position:absolute;left:7112;top:1681;width:168;height:84">
                <v:imagedata r:id="rId20" o:title=""/>
              </v:shape>
              <v:shape id="_x0000_s1603" type="#_x0000_t75" style="position:absolute;left:7256;top:1681;width:180;height:84">
                <v:imagedata r:id="rId20" o:title=""/>
              </v:shape>
              <v:shape id="_x0000_s1604" type="#_x0000_t75" style="position:absolute;left:7412;top:1681;width:169;height:72">
                <v:imagedata r:id="rId20" o:title=""/>
              </v:shape>
              <v:shape id="_x0000_s1605" style="position:absolute;left:5142;top:1393;width:2403;height:360" coordsize="200,30" path="m40,l,30r200,l163,,40,xe" filled="f" strokecolor="#24282b" strokeweight=".6pt">
                <v:stroke joinstyle="miter"/>
                <v:path arrowok="t"/>
              </v:shape>
              <v:shape id="_x0000_s1606" type="#_x0000_t75" style="position:absolute;left:5478;top:1981;width:1045;height:708">
                <v:imagedata r:id="rId21" o:title=""/>
              </v:shape>
              <v:shape id="_x0000_s1607" type="#_x0000_t75" style="position:absolute;left:5478;top:1981;width:1045;height:708">
                <v:imagedata r:id="rId22" o:title=""/>
              </v:shape>
              <v:shape id="_x0000_s1608" style="position:absolute;left:4926;top:936;width:672;height:397" coordsize="56,33" path="m,29r2,4l56,5,53,,,29xe" fillcolor="#4d5a61" stroked="f">
                <v:path arrowok="t"/>
              </v:shape>
              <v:shape id="_x0000_s1609" style="position:absolute;left:5190;top:1176;width:312;height:1117" coordsize="26,93" path="m3,l,,,92r2,l2,92r,1l2,93r24,l26,90,2,90r1,2l3,92r,-2l3,90,2,92r1,l3,xe" fillcolor="#24282b" stroked="f">
                <v:path arrowok="t"/>
              </v:shape>
              <v:rect id="_x0000_s1610" style="position:absolute;left:5382;top:1729;width:1886;height:888" filled="f" strokecolor="#24282b" strokeweight=".6pt"/>
              <v:shape id="_x0000_s1611" type="#_x0000_t75" style="position:absolute;left:5142;top:1381;width:180;height:156">
                <v:imagedata r:id="rId19" o:title=""/>
              </v:shape>
              <v:shape id="_x0000_s1612" type="#_x0000_t75" style="position:absolute;left:5310;top:1381;width:156;height:156">
                <v:imagedata r:id="rId19" o:title=""/>
              </v:shape>
              <v:shape id="_x0000_s1613" type="#_x0000_t75" style="position:absolute;left:5454;top:1381;width:156;height:156">
                <v:imagedata r:id="rId19" o:title=""/>
              </v:shape>
              <v:shape id="_x0000_s1614" type="#_x0000_t75" style="position:absolute;left:5598;top:1381;width:181;height:156">
                <v:imagedata r:id="rId19" o:title=""/>
              </v:shape>
              <v:shape id="_x0000_s1615" type="#_x0000_t75" style="position:absolute;left:5755;top:1381;width:156;height:156">
                <v:imagedata r:id="rId19" o:title=""/>
              </v:shape>
            </v:group>
            <v:group id="_x0000_s1817" style="position:absolute;left:348;top:108;width:7233;height:2581" coordorigin="348,108" coordsize="7233,2581">
              <v:shape id="_x0000_s1617" type="#_x0000_t75" style="position:absolute;left:5899;top:1381;width:180;height:156">
                <v:imagedata r:id="rId19" o:title=""/>
              </v:shape>
              <v:shape id="_x0000_s1618" type="#_x0000_t75" style="position:absolute;left:6055;top:1381;width:168;height:156">
                <v:imagedata r:id="rId19" o:title=""/>
              </v:shape>
              <v:shape id="_x0000_s1619" type="#_x0000_t75" style="position:absolute;left:6199;top:1381;width:180;height:156">
                <v:imagedata r:id="rId19" o:title=""/>
              </v:shape>
              <v:shape id="_x0000_s1620" type="#_x0000_t75" style="position:absolute;left:6367;top:1381;width:156;height:156">
                <v:imagedata r:id="rId19" o:title=""/>
              </v:shape>
              <v:shape id="_x0000_s1621" type="#_x0000_t75" style="position:absolute;left:6511;top:1381;width:181;height:156">
                <v:imagedata r:id="rId19" o:title=""/>
              </v:shape>
              <v:shape id="_x0000_s1622" type="#_x0000_t75" style="position:absolute;left:6668;top:1381;width:156;height:156">
                <v:imagedata r:id="rId19" o:title=""/>
              </v:shape>
              <v:shape id="_x0000_s1623" type="#_x0000_t75" style="position:absolute;left:6812;top:1381;width:156;height:156">
                <v:imagedata r:id="rId19" o:title=""/>
              </v:shape>
              <v:shape id="_x0000_s1624" type="#_x0000_t75" style="position:absolute;left:6956;top:1381;width:180;height:156">
                <v:imagedata r:id="rId19" o:title=""/>
              </v:shape>
              <v:shape id="_x0000_s1625" type="#_x0000_t75" style="position:absolute;left:7112;top:1381;width:168;height:156">
                <v:imagedata r:id="rId19" o:title=""/>
              </v:shape>
              <v:shape id="_x0000_s1626" type="#_x0000_t75" style="position:absolute;left:7256;top:1381;width:180;height:156">
                <v:imagedata r:id="rId19" o:title=""/>
              </v:shape>
              <v:shape id="_x0000_s1627" type="#_x0000_t75" style="position:absolute;left:7412;top:1381;width:169;height:156">
                <v:imagedata r:id="rId19" o:title=""/>
              </v:shape>
              <v:shape id="_x0000_s1628" type="#_x0000_t75" style="position:absolute;left:5142;top:1525;width:180;height:180">
                <v:imagedata r:id="rId19" o:title=""/>
              </v:shape>
              <v:shape id="_x0000_s1629" type="#_x0000_t75" style="position:absolute;left:5310;top:1525;width:156;height:180">
                <v:imagedata r:id="rId19" o:title=""/>
              </v:shape>
              <v:shape id="_x0000_s1630" type="#_x0000_t75" style="position:absolute;left:5454;top:1525;width:156;height:180">
                <v:imagedata r:id="rId19" o:title=""/>
              </v:shape>
              <v:shape id="_x0000_s1631" type="#_x0000_t75" style="position:absolute;left:5598;top:1525;width:181;height:180">
                <v:imagedata r:id="rId19" o:title=""/>
              </v:shape>
              <v:shape id="_x0000_s1632" type="#_x0000_t75" style="position:absolute;left:5755;top:1525;width:156;height:180">
                <v:imagedata r:id="rId19" o:title=""/>
              </v:shape>
              <v:shape id="_x0000_s1633" type="#_x0000_t75" style="position:absolute;left:5899;top:1525;width:180;height:180">
                <v:imagedata r:id="rId19" o:title=""/>
              </v:shape>
              <v:shape id="_x0000_s1634" type="#_x0000_t75" style="position:absolute;left:6055;top:1525;width:168;height:180">
                <v:imagedata r:id="rId19" o:title=""/>
              </v:shape>
              <v:shape id="_x0000_s1635" type="#_x0000_t75" style="position:absolute;left:6199;top:1525;width:180;height:180">
                <v:imagedata r:id="rId19" o:title=""/>
              </v:shape>
              <v:shape id="_x0000_s1636" type="#_x0000_t75" style="position:absolute;left:6367;top:1525;width:156;height:180">
                <v:imagedata r:id="rId19" o:title=""/>
              </v:shape>
              <v:shape id="_x0000_s1637" type="#_x0000_t75" style="position:absolute;left:6511;top:1525;width:181;height:180">
                <v:imagedata r:id="rId19" o:title=""/>
              </v:shape>
              <v:shape id="_x0000_s1638" type="#_x0000_t75" style="position:absolute;left:6668;top:1525;width:156;height:180">
                <v:imagedata r:id="rId19" o:title=""/>
              </v:shape>
              <v:shape id="_x0000_s1639" type="#_x0000_t75" style="position:absolute;left:6812;top:1525;width:156;height:180">
                <v:imagedata r:id="rId19" o:title=""/>
              </v:shape>
              <v:shape id="_x0000_s1640" type="#_x0000_t75" style="position:absolute;left:6956;top:1525;width:180;height:180">
                <v:imagedata r:id="rId19" o:title=""/>
              </v:shape>
              <v:shape id="_x0000_s1641" type="#_x0000_t75" style="position:absolute;left:7112;top:1525;width:168;height:180">
                <v:imagedata r:id="rId19" o:title=""/>
              </v:shape>
              <v:shape id="_x0000_s1642" type="#_x0000_t75" style="position:absolute;left:7256;top:1525;width:180;height:180">
                <v:imagedata r:id="rId19" o:title=""/>
              </v:shape>
              <v:shape id="_x0000_s1643" type="#_x0000_t75" style="position:absolute;left:7412;top:1525;width:169;height:180">
                <v:imagedata r:id="rId19" o:title=""/>
              </v:shape>
              <v:shape id="_x0000_s1644" type="#_x0000_t75" style="position:absolute;left:5142;top:1681;width:180;height:84">
                <v:imagedata r:id="rId20" o:title=""/>
              </v:shape>
              <v:shape id="_x0000_s1645" type="#_x0000_t75" style="position:absolute;left:5310;top:1681;width:156;height:84">
                <v:imagedata r:id="rId20" o:title=""/>
              </v:shape>
              <v:shape id="_x0000_s1646" type="#_x0000_t75" style="position:absolute;left:5454;top:1681;width:156;height:84">
                <v:imagedata r:id="rId20" o:title=""/>
              </v:shape>
              <v:shape id="_x0000_s1647" type="#_x0000_t75" style="position:absolute;left:5598;top:1681;width:181;height:84">
                <v:imagedata r:id="rId20" o:title=""/>
              </v:shape>
              <v:shape id="_x0000_s1648" type="#_x0000_t75" style="position:absolute;left:5755;top:1681;width:156;height:84">
                <v:imagedata r:id="rId20" o:title=""/>
              </v:shape>
              <v:shape id="_x0000_s1649" type="#_x0000_t75" style="position:absolute;left:5899;top:1681;width:180;height:84">
                <v:imagedata r:id="rId20" o:title=""/>
              </v:shape>
              <v:shape id="_x0000_s1650" type="#_x0000_t75" style="position:absolute;left:6055;top:1681;width:168;height:84">
                <v:imagedata r:id="rId20" o:title=""/>
              </v:shape>
              <v:shape id="_x0000_s1651" type="#_x0000_t75" style="position:absolute;left:6199;top:1681;width:180;height:84">
                <v:imagedata r:id="rId20" o:title=""/>
              </v:shape>
              <v:shape id="_x0000_s1652" type="#_x0000_t75" style="position:absolute;left:6367;top:1681;width:156;height:84">
                <v:imagedata r:id="rId20" o:title=""/>
              </v:shape>
              <v:shape id="_x0000_s1653" type="#_x0000_t75" style="position:absolute;left:6511;top:1681;width:181;height:84">
                <v:imagedata r:id="rId20" o:title=""/>
              </v:shape>
              <v:shape id="_x0000_s1654" type="#_x0000_t75" style="position:absolute;left:6668;top:1681;width:156;height:84">
                <v:imagedata r:id="rId20" o:title=""/>
              </v:shape>
              <v:shape id="_x0000_s1655" type="#_x0000_t75" style="position:absolute;left:6812;top:1681;width:156;height:84">
                <v:imagedata r:id="rId20" o:title=""/>
              </v:shape>
              <v:shape id="_x0000_s1656" type="#_x0000_t75" style="position:absolute;left:6956;top:1681;width:180;height:84">
                <v:imagedata r:id="rId20" o:title=""/>
              </v:shape>
              <v:shape id="_x0000_s1657" type="#_x0000_t75" style="position:absolute;left:7112;top:1681;width:168;height:84">
                <v:imagedata r:id="rId20" o:title=""/>
              </v:shape>
              <v:shape id="_x0000_s1658" type="#_x0000_t75" style="position:absolute;left:7256;top:1681;width:180;height:84">
                <v:imagedata r:id="rId20" o:title=""/>
              </v:shape>
              <v:shape id="_x0000_s1659" type="#_x0000_t75" style="position:absolute;left:7412;top:1681;width:169;height:72">
                <v:imagedata r:id="rId20" o:title=""/>
              </v:shape>
              <v:shape id="_x0000_s1660" style="position:absolute;left:5142;top:1393;width:2403;height:360" coordsize="200,30" path="m40,l,30r200,l163,,40,xe" filled="f" strokecolor="#24282b" strokeweight=".6pt">
                <v:stroke joinstyle="miter"/>
                <v:path arrowok="t"/>
              </v:shape>
              <v:shape id="_x0000_s1661" type="#_x0000_t75" style="position:absolute;left:5142;top:1381;width:180;height:156">
                <v:imagedata r:id="rId19" o:title=""/>
              </v:shape>
              <v:shape id="_x0000_s1662" type="#_x0000_t75" style="position:absolute;left:5310;top:1381;width:156;height:156">
                <v:imagedata r:id="rId19" o:title=""/>
              </v:shape>
              <v:shape id="_x0000_s1663" type="#_x0000_t75" style="position:absolute;left:5454;top:1381;width:156;height:156">
                <v:imagedata r:id="rId19" o:title=""/>
              </v:shape>
              <v:shape id="_x0000_s1664" type="#_x0000_t75" style="position:absolute;left:5598;top:1381;width:181;height:156">
                <v:imagedata r:id="rId19" o:title=""/>
              </v:shape>
              <v:shape id="_x0000_s1665" type="#_x0000_t75" style="position:absolute;left:5755;top:1381;width:156;height:156">
                <v:imagedata r:id="rId19" o:title=""/>
              </v:shape>
              <v:shape id="_x0000_s1666" type="#_x0000_t75" style="position:absolute;left:5899;top:1381;width:180;height:156">
                <v:imagedata r:id="rId19" o:title=""/>
              </v:shape>
              <v:shape id="_x0000_s1667" type="#_x0000_t75" style="position:absolute;left:6055;top:1381;width:168;height:156">
                <v:imagedata r:id="rId19" o:title=""/>
              </v:shape>
              <v:shape id="_x0000_s1668" type="#_x0000_t75" style="position:absolute;left:6199;top:1381;width:180;height:156">
                <v:imagedata r:id="rId19" o:title=""/>
              </v:shape>
              <v:shape id="_x0000_s1669" type="#_x0000_t75" style="position:absolute;left:6367;top:1381;width:156;height:156">
                <v:imagedata r:id="rId19" o:title=""/>
              </v:shape>
              <v:shape id="_x0000_s1670" type="#_x0000_t75" style="position:absolute;left:6511;top:1381;width:181;height:156">
                <v:imagedata r:id="rId19" o:title=""/>
              </v:shape>
              <v:shape id="_x0000_s1671" type="#_x0000_t75" style="position:absolute;left:6668;top:1381;width:156;height:156">
                <v:imagedata r:id="rId19" o:title=""/>
              </v:shape>
              <v:shape id="_x0000_s1672" type="#_x0000_t75" style="position:absolute;left:6812;top:1381;width:156;height:156">
                <v:imagedata r:id="rId19" o:title=""/>
              </v:shape>
              <v:shape id="_x0000_s1673" type="#_x0000_t75" style="position:absolute;left:6956;top:1381;width:180;height:156">
                <v:imagedata r:id="rId19" o:title=""/>
              </v:shape>
              <v:shape id="_x0000_s1674" type="#_x0000_t75" style="position:absolute;left:7112;top:1381;width:168;height:156">
                <v:imagedata r:id="rId19" o:title=""/>
              </v:shape>
              <v:shape id="_x0000_s1675" type="#_x0000_t75" style="position:absolute;left:7256;top:1381;width:180;height:156">
                <v:imagedata r:id="rId19" o:title=""/>
              </v:shape>
              <v:shape id="_x0000_s1676" type="#_x0000_t75" style="position:absolute;left:7412;top:1381;width:169;height:156">
                <v:imagedata r:id="rId19" o:title=""/>
              </v:shape>
              <v:shape id="_x0000_s1677" type="#_x0000_t75" style="position:absolute;left:5142;top:1525;width:180;height:180">
                <v:imagedata r:id="rId19" o:title=""/>
              </v:shape>
              <v:shape id="_x0000_s1678" type="#_x0000_t75" style="position:absolute;left:5310;top:1525;width:156;height:180">
                <v:imagedata r:id="rId19" o:title=""/>
              </v:shape>
              <v:shape id="_x0000_s1679" type="#_x0000_t75" style="position:absolute;left:5454;top:1525;width:156;height:180">
                <v:imagedata r:id="rId19" o:title=""/>
              </v:shape>
              <v:shape id="_x0000_s1680" type="#_x0000_t75" style="position:absolute;left:5598;top:1525;width:181;height:180">
                <v:imagedata r:id="rId19" o:title=""/>
              </v:shape>
              <v:shape id="_x0000_s1681" type="#_x0000_t75" style="position:absolute;left:5755;top:1525;width:156;height:180">
                <v:imagedata r:id="rId19" o:title=""/>
              </v:shape>
              <v:shape id="_x0000_s1682" type="#_x0000_t75" style="position:absolute;left:5899;top:1525;width:180;height:180">
                <v:imagedata r:id="rId19" o:title=""/>
              </v:shape>
              <v:shape id="_x0000_s1683" type="#_x0000_t75" style="position:absolute;left:6055;top:1525;width:168;height:180">
                <v:imagedata r:id="rId19" o:title=""/>
              </v:shape>
              <v:shape id="_x0000_s1684" type="#_x0000_t75" style="position:absolute;left:6199;top:1525;width:180;height:180">
                <v:imagedata r:id="rId19" o:title=""/>
              </v:shape>
              <v:shape id="_x0000_s1685" type="#_x0000_t75" style="position:absolute;left:6367;top:1525;width:156;height:180">
                <v:imagedata r:id="rId19" o:title=""/>
              </v:shape>
              <v:shape id="_x0000_s1686" type="#_x0000_t75" style="position:absolute;left:6511;top:1525;width:181;height:180">
                <v:imagedata r:id="rId19" o:title=""/>
              </v:shape>
              <v:shape id="_x0000_s1687" type="#_x0000_t75" style="position:absolute;left:6668;top:1525;width:156;height:180">
                <v:imagedata r:id="rId19" o:title=""/>
              </v:shape>
              <v:shape id="_x0000_s1688" type="#_x0000_t75" style="position:absolute;left:6812;top:1525;width:156;height:180">
                <v:imagedata r:id="rId19" o:title=""/>
              </v:shape>
              <v:shape id="_x0000_s1689" type="#_x0000_t75" style="position:absolute;left:6956;top:1525;width:180;height:180">
                <v:imagedata r:id="rId19" o:title=""/>
              </v:shape>
              <v:shape id="_x0000_s1690" type="#_x0000_t75" style="position:absolute;left:7112;top:1525;width:168;height:180">
                <v:imagedata r:id="rId19" o:title=""/>
              </v:shape>
              <v:shape id="_x0000_s1691" type="#_x0000_t75" style="position:absolute;left:7256;top:1525;width:180;height:180">
                <v:imagedata r:id="rId19" o:title=""/>
              </v:shape>
              <v:shape id="_x0000_s1692" type="#_x0000_t75" style="position:absolute;left:7412;top:1525;width:169;height:180">
                <v:imagedata r:id="rId19" o:title=""/>
              </v:shape>
              <v:shape id="_x0000_s1693" type="#_x0000_t75" style="position:absolute;left:5142;top:1681;width:180;height:84">
                <v:imagedata r:id="rId20" o:title=""/>
              </v:shape>
              <v:shape id="_x0000_s1694" type="#_x0000_t75" style="position:absolute;left:5310;top:1681;width:156;height:84">
                <v:imagedata r:id="rId20" o:title=""/>
              </v:shape>
              <v:shape id="_x0000_s1695" type="#_x0000_t75" style="position:absolute;left:5454;top:1681;width:156;height:84">
                <v:imagedata r:id="rId20" o:title=""/>
              </v:shape>
              <v:shape id="_x0000_s1696" type="#_x0000_t75" style="position:absolute;left:5598;top:1681;width:181;height:84">
                <v:imagedata r:id="rId20" o:title=""/>
              </v:shape>
              <v:shape id="_x0000_s1697" type="#_x0000_t75" style="position:absolute;left:5755;top:1681;width:156;height:84">
                <v:imagedata r:id="rId20" o:title=""/>
              </v:shape>
              <v:shape id="_x0000_s1698" type="#_x0000_t75" style="position:absolute;left:5899;top:1681;width:180;height:84">
                <v:imagedata r:id="rId20" o:title=""/>
              </v:shape>
              <v:shape id="_x0000_s1699" type="#_x0000_t75" style="position:absolute;left:6055;top:1681;width:168;height:84">
                <v:imagedata r:id="rId20" o:title=""/>
              </v:shape>
              <v:shape id="_x0000_s1700" type="#_x0000_t75" style="position:absolute;left:6199;top:1681;width:180;height:84">
                <v:imagedata r:id="rId20" o:title=""/>
              </v:shape>
              <v:shape id="_x0000_s1701" type="#_x0000_t75" style="position:absolute;left:6367;top:1681;width:156;height:84">
                <v:imagedata r:id="rId20" o:title=""/>
              </v:shape>
              <v:shape id="_x0000_s1702" type="#_x0000_t75" style="position:absolute;left:6511;top:1681;width:181;height:84">
                <v:imagedata r:id="rId20" o:title=""/>
              </v:shape>
              <v:shape id="_x0000_s1703" type="#_x0000_t75" style="position:absolute;left:6668;top:1681;width:156;height:84">
                <v:imagedata r:id="rId20" o:title=""/>
              </v:shape>
              <v:shape id="_x0000_s1704" type="#_x0000_t75" style="position:absolute;left:6812;top:1681;width:156;height:84">
                <v:imagedata r:id="rId20" o:title=""/>
              </v:shape>
              <v:shape id="_x0000_s1705" type="#_x0000_t75" style="position:absolute;left:6956;top:1681;width:180;height:84">
                <v:imagedata r:id="rId20" o:title=""/>
              </v:shape>
              <v:shape id="_x0000_s1706" type="#_x0000_t75" style="position:absolute;left:7112;top:1681;width:168;height:84">
                <v:imagedata r:id="rId20" o:title=""/>
              </v:shape>
              <v:shape id="_x0000_s1707" type="#_x0000_t75" style="position:absolute;left:7256;top:1681;width:180;height:84">
                <v:imagedata r:id="rId20" o:title=""/>
              </v:shape>
              <v:shape id="_x0000_s1708" type="#_x0000_t75" style="position:absolute;left:7412;top:1681;width:169;height:72">
                <v:imagedata r:id="rId20" o:title=""/>
              </v:shape>
              <v:shape id="_x0000_s1709" style="position:absolute;left:5142;top:1393;width:2403;height:360" coordsize="200,30" path="m40,l,30r200,l163,,40,xe" filled="f" strokecolor="#24282b" strokeweight=".6pt">
                <v:stroke joinstyle="miter"/>
                <v:path arrowok="t"/>
              </v:shape>
              <v:shape id="_x0000_s1710" type="#_x0000_t75" style="position:absolute;left:5478;top:1981;width:1045;height:708">
                <v:imagedata r:id="rId21" o:title=""/>
              </v:shape>
              <v:shape id="_x0000_s1711" type="#_x0000_t75" style="position:absolute;left:5478;top:1981;width:1045;height:708">
                <v:imagedata r:id="rId22" o:title=""/>
              </v:shape>
              <v:shape id="_x0000_s1712" type="#_x0000_t75" style="position:absolute;left:5478;top:1981;width:1045;height:708">
                <v:imagedata r:id="rId21" o:title=""/>
              </v:shape>
              <v:shape id="_x0000_s1713" type="#_x0000_t75" style="position:absolute;left:5478;top:1981;width:1045;height:708">
                <v:imagedata r:id="rId22" o:title=""/>
              </v:shape>
              <v:shape id="_x0000_s1714" style="position:absolute;left:4926;top:936;width:672;height:397" coordsize="56,33" path="m,29r2,4l56,5,53,,,29xe" fillcolor="#4d5a61" stroked="f">
                <v:path arrowok="t"/>
              </v:shape>
              <v:shape id="_x0000_s1715" style="position:absolute;left:5190;top:1176;width:312;height:1117" coordsize="26,93" path="m3,l,,,92r2,l2,92r,1l2,93r24,l26,90,2,90r1,2l3,92r,-2l3,90,2,92r1,l3,xe" fillcolor="#24282b" stroked="f">
                <v:path arrowok="t"/>
              </v:shape>
              <v:shape id="_x0000_s1716" style="position:absolute;left:2259;top:108;width:168;height:96" coordsize="14,8" path="m2,l,2,12,8,14,5,2,xe" fillcolor="#3b2478" stroked="f">
                <v:path arrowok="t"/>
              </v:shape>
              <v:shape id="_x0000_s1717" style="position:absolute;left:2523;top:216;width:168;height:96" coordsize="14,8" path="m1,l,3,13,8,14,4,1,xe" fillcolor="#3b2478" stroked="f">
                <v:path arrowok="t"/>
              </v:shape>
              <v:shape id="_x0000_s1718" style="position:absolute;left:2787;top:312;width:168;height:108" coordsize="14,9" path="m2,l,4,14,9r,-4l2,xe" fillcolor="#3b2478" stroked="f">
                <v:path arrowok="t"/>
              </v:shape>
              <v:shape id="_x0000_s1719" style="position:absolute;left:3063;top:420;width:157;height:96" coordsize="13,8" path="m,l,4,12,8,13,6,,xe" fillcolor="#3b2478" stroked="f">
                <v:path arrowok="t"/>
              </v:shape>
              <v:shape id="_x0000_s1720" style="position:absolute;left:3316;top:540;width:180;height:84" coordsize="15,7" path="m2,l,2,14,7,15,5,2,xe" fillcolor="#3b2478" stroked="f">
                <v:path arrowok="t"/>
              </v:shape>
              <v:shape id="_x0000_s1721" style="position:absolute;left:3592;top:600;width:132;height:108" coordsize="11,9" path="m1,4l,6,5,9r,l7,9,7,8r,l11,1,7,,4,6,5,5r,l4,6,5,8,7,5,1,4xe" fillcolor="#3b2478" stroked="f">
                <v:path arrowok="t"/>
              </v:shape>
              <v:shape id="_x0000_s1722" style="position:absolute;left:3724;top:456;width:168;height:96" coordsize="14,8" path="m,1l4,4,4,3,2,1,1,3,2,4,2,3r2,l2,3,13,8,14,5,2,r,l1,r,l1,1,,1xe" fillcolor="#3b2478" stroked="f">
                <v:path arrowok="t"/>
              </v:shape>
              <v:shape id="_x0000_s1723" style="position:absolute;left:3989;top:564;width:180;height:96" coordsize="15,8" path="m2,l,3,14,8,15,5,2,xe" fillcolor="#3b2478" stroked="f">
                <v:path arrowok="t"/>
              </v:shape>
              <v:shape id="_x0000_s1724" style="position:absolute;left:4265;top:672;width:156;height:96" coordsize="13,8" path="m1,l,3,12,8,13,6,1,xe" fillcolor="#3b2478" stroked="f">
                <v:path arrowok="t"/>
              </v:shape>
              <v:shape id="_x0000_s1725" style="position:absolute;left:4517;top:768;width:180;height:120" coordsize="15,10" path="m2,l,4r14,6l15,6,2,xe" fillcolor="#3b2478" stroked="f">
                <v:path arrowok="t"/>
              </v:shape>
              <v:shape id="_x0000_s1726" style="position:absolute;left:4793;top:888;width:157;height:96" coordsize="13,8" path="m1,l,4,12,8,13,5,1,xe" fillcolor="#3b2478" stroked="f">
                <v:path arrowok="t"/>
              </v:shape>
              <v:shape id="_x0000_s1727" style="position:absolute;left:4649;top:720;width:337;height:312" coordsize="28,26" path="m,22r,4l27,23r,l28,23r,-1l28,22r,-2l28,20,11,,8,2,25,23r2,-3l25,20r,l25,22r,l27,22r,-3l,22xe" fillcolor="#3b2478" stroked="f">
                <v:path arrowok="t"/>
              </v:shape>
              <v:shape id="_x0000_s1728" style="position:absolute;left:2259;top:108;width:168;height:96" coordsize="14,8" path="m2,l,2,12,8,14,5,2,xe" fillcolor="#3b2478" stroked="f">
                <v:path arrowok="t"/>
              </v:shape>
              <v:shape id="_x0000_s1729" style="position:absolute;left:2523;top:216;width:168;height:96" coordsize="14,8" path="m1,l,3,13,8,14,4,1,xe" fillcolor="#3b2478" stroked="f">
                <v:path arrowok="t"/>
              </v:shape>
              <v:shape id="_x0000_s1730" style="position:absolute;left:2787;top:312;width:168;height:108" coordsize="14,9" path="m2,l,4,14,9r,-4l2,xe" fillcolor="#3b2478" stroked="f">
                <v:path arrowok="t"/>
              </v:shape>
              <v:shape id="_x0000_s1731" style="position:absolute;left:3063;top:420;width:157;height:96" coordsize="13,8" path="m,l,4,12,8,13,6,,xe" fillcolor="#3b2478" stroked="f">
                <v:path arrowok="t"/>
              </v:shape>
              <v:shape id="_x0000_s1732" style="position:absolute;left:3316;top:540;width:180;height:84" coordsize="15,7" path="m2,l,2,14,7,15,5,2,xe" fillcolor="#3b2478" stroked="f">
                <v:path arrowok="t"/>
              </v:shape>
              <v:shape id="_x0000_s1733" style="position:absolute;left:3592;top:600;width:132;height:108" coordsize="11,9" path="m1,4l,6,5,9r,l7,9,7,8r,l11,1,7,,4,6,5,5r,l4,6,5,8,7,5,1,4xe" fillcolor="#3b2478" stroked="f">
                <v:path arrowok="t"/>
              </v:shape>
              <v:shape id="_x0000_s1734" style="position:absolute;left:3724;top:456;width:168;height:96" coordsize="14,8" path="m,1l4,4,4,3,2,1,1,3,2,4,2,3r2,l2,3,13,8,14,5,2,r,l1,r,l1,1,,1xe" fillcolor="#3b2478" stroked="f">
                <v:path arrowok="t"/>
              </v:shape>
              <v:shape id="_x0000_s1735" style="position:absolute;left:3989;top:564;width:180;height:96" coordsize="15,8" path="m2,l,3,14,8,15,5,2,xe" fillcolor="#3b2478" stroked="f">
                <v:path arrowok="t"/>
              </v:shape>
              <v:shape id="_x0000_s1736" style="position:absolute;left:4265;top:672;width:156;height:96" coordsize="13,8" path="m1,l,3,12,8,13,6,1,xe" fillcolor="#3b2478" stroked="f">
                <v:path arrowok="t"/>
              </v:shape>
              <v:shape id="_x0000_s1737" style="position:absolute;left:4517;top:768;width:180;height:120" coordsize="15,10" path="m2,l,4r14,6l15,6,2,xe" fillcolor="#3b2478" stroked="f">
                <v:path arrowok="t"/>
              </v:shape>
              <v:shape id="_x0000_s1738" style="position:absolute;left:4793;top:888;width:157;height:96" coordsize="13,8" path="m1,l,4,12,8,13,5,1,xe" fillcolor="#3b2478" stroked="f">
                <v:path arrowok="t"/>
              </v:shape>
              <v:shape id="_x0000_s1739" style="position:absolute;left:4649;top:720;width:337;height:312" coordsize="28,26" path="m,22r,4l27,23r,l28,23r,-1l28,22r,-2l28,20,11,,8,2,25,23r2,-3l25,20r,l25,22r,l27,22r,-3l,22xe" fillcolor="#3b2478" stroked="f">
                <v:path arrowok="t"/>
              </v:shape>
              <v:rect id="_x0000_s1740" style="position:absolute;left:517;top:1393;width:1886;height:1224" filled="f" strokecolor="#24282b" strokeweight=".6pt"/>
              <v:shape id="_x0000_s1741" type="#_x0000_t75" style="position:absolute;left:348;top:1056;width:157;height:181">
                <v:imagedata r:id="rId23" o:title=""/>
              </v:shape>
              <v:shape id="_x0000_s1742" type="#_x0000_t75" style="position:absolute;left:493;top:1056;width:180;height:181">
                <v:imagedata r:id="rId23" o:title=""/>
              </v:shape>
              <v:shape id="_x0000_s1743" type="#_x0000_t75" style="position:absolute;left:649;top:1056;width:156;height:181">
                <v:imagedata r:id="rId23" o:title=""/>
              </v:shape>
              <v:shape id="_x0000_s1744" type="#_x0000_t75" style="position:absolute;left:793;top:1056;width:180;height:181">
                <v:imagedata r:id="rId23" o:title=""/>
              </v:shape>
              <v:shape id="_x0000_s1745" type="#_x0000_t75" style="position:absolute;left:949;top:1056;width:168;height:181">
                <v:imagedata r:id="rId23" o:title=""/>
              </v:shape>
              <v:shape id="_x0000_s1746" type="#_x0000_t75" style="position:absolute;left:1093;top:1056;width:180;height:181">
                <v:imagedata r:id="rId23" o:title=""/>
              </v:shape>
              <v:shape id="_x0000_s1747" type="#_x0000_t75" style="position:absolute;left:1249;top:1056;width:169;height:181">
                <v:imagedata r:id="rId23" o:title=""/>
              </v:shape>
              <v:shape id="_x0000_s1748" type="#_x0000_t75" style="position:absolute;left:1394;top:1056;width:180;height:181">
                <v:imagedata r:id="rId23" o:title=""/>
              </v:shape>
              <v:shape id="_x0000_s1749" type="#_x0000_t75" style="position:absolute;left:1562;top:1056;width:156;height:181">
                <v:imagedata r:id="rId23" o:title=""/>
              </v:shape>
              <v:shape id="_x0000_s1750" type="#_x0000_t75" style="position:absolute;left:1706;top:1056;width:156;height:181">
                <v:imagedata r:id="rId23" o:title=""/>
              </v:shape>
              <v:shape id="_x0000_s1751" type="#_x0000_t75" style="position:absolute;left:1850;top:1056;width:180;height:181">
                <v:imagedata r:id="rId23" o:title=""/>
              </v:shape>
              <v:shape id="_x0000_s1752" type="#_x0000_t75" style="position:absolute;left:2006;top:1056;width:168;height:181">
                <v:imagedata r:id="rId23" o:title=""/>
              </v:shape>
              <v:shape id="_x0000_s1753" type="#_x0000_t75" style="position:absolute;left:2150;top:1056;width:181;height:181">
                <v:imagedata r:id="rId23" o:title=""/>
              </v:shape>
              <v:shape id="_x0000_s1754" type="#_x0000_t75" style="position:absolute;left:2307;top:1056;width:168;height:181">
                <v:imagedata r:id="rId23" o:title=""/>
              </v:shape>
              <v:shape id="_x0000_s1755" type="#_x0000_t75" style="position:absolute;left:2451;top:1056;width:180;height:181">
                <v:imagedata r:id="rId23" o:title=""/>
              </v:shape>
              <v:shape id="_x0000_s1756" type="#_x0000_t75" style="position:absolute;left:2619;top:1056;width:156;height:181">
                <v:imagedata r:id="rId23" o:title=""/>
              </v:shape>
              <v:shape id="_x0000_s1757" type="#_x0000_t75" style="position:absolute;left:348;top:1225;width:157;height:156">
                <v:imagedata r:id="rId23" o:title=""/>
              </v:shape>
              <v:shape id="_x0000_s1758" type="#_x0000_t75" style="position:absolute;left:493;top:1225;width:180;height:156">
                <v:imagedata r:id="rId23" o:title=""/>
              </v:shape>
              <v:shape id="_x0000_s1759" type="#_x0000_t75" style="position:absolute;left:649;top:1225;width:156;height:156">
                <v:imagedata r:id="rId23" o:title=""/>
              </v:shape>
              <v:shape id="_x0000_s1760" type="#_x0000_t75" style="position:absolute;left:793;top:1225;width:180;height:156">
                <v:imagedata r:id="rId23" o:title=""/>
              </v:shape>
              <v:shape id="_x0000_s1761" type="#_x0000_t75" style="position:absolute;left:949;top:1225;width:168;height:156">
                <v:imagedata r:id="rId23" o:title=""/>
              </v:shape>
              <v:shape id="_x0000_s1762" type="#_x0000_t75" style="position:absolute;left:1093;top:1225;width:180;height:156">
                <v:imagedata r:id="rId23" o:title=""/>
              </v:shape>
              <v:shape id="_x0000_s1763" type="#_x0000_t75" style="position:absolute;left:1249;top:1225;width:169;height:156">
                <v:imagedata r:id="rId23" o:title=""/>
              </v:shape>
              <v:shape id="_x0000_s1764" type="#_x0000_t75" style="position:absolute;left:1394;top:1225;width:180;height:156">
                <v:imagedata r:id="rId23" o:title=""/>
              </v:shape>
              <v:shape id="_x0000_s1765" type="#_x0000_t75" style="position:absolute;left:1562;top:1225;width:156;height:156">
                <v:imagedata r:id="rId23" o:title=""/>
              </v:shape>
              <v:shape id="_x0000_s1766" type="#_x0000_t75" style="position:absolute;left:1706;top:1225;width:156;height:156">
                <v:imagedata r:id="rId23" o:title=""/>
              </v:shape>
              <v:shape id="_x0000_s1767" type="#_x0000_t75" style="position:absolute;left:1850;top:1225;width:180;height:156">
                <v:imagedata r:id="rId23" o:title=""/>
              </v:shape>
              <v:shape id="_x0000_s1768" type="#_x0000_t75" style="position:absolute;left:2006;top:1225;width:168;height:156">
                <v:imagedata r:id="rId23" o:title=""/>
              </v:shape>
              <v:shape id="_x0000_s1769" type="#_x0000_t75" style="position:absolute;left:2150;top:1225;width:181;height:156">
                <v:imagedata r:id="rId23" o:title=""/>
              </v:shape>
              <v:shape id="_x0000_s1770" type="#_x0000_t75" style="position:absolute;left:2307;top:1225;width:168;height:156">
                <v:imagedata r:id="rId23" o:title=""/>
              </v:shape>
              <v:shape id="_x0000_s1771" type="#_x0000_t75" style="position:absolute;left:2451;top:1225;width:180;height:156">
                <v:imagedata r:id="rId23" o:title=""/>
              </v:shape>
              <v:shape id="_x0000_s1772" type="#_x0000_t75" style="position:absolute;left:2619;top:1225;width:156;height:156">
                <v:imagedata r:id="rId23" o:title=""/>
              </v:shape>
              <v:shape id="_x0000_s1773" type="#_x0000_t75" style="position:absolute;left:348;top:1357;width:157;height:96">
                <v:imagedata r:id="rId24" o:title=""/>
              </v:shape>
              <v:shape id="_x0000_s1774" type="#_x0000_t75" style="position:absolute;left:493;top:1357;width:180;height:96">
                <v:imagedata r:id="rId24" o:title=""/>
              </v:shape>
              <v:shape id="_x0000_s1775" type="#_x0000_t75" style="position:absolute;left:649;top:1357;width:156;height:96">
                <v:imagedata r:id="rId24" o:title=""/>
              </v:shape>
              <v:shape id="_x0000_s1776" type="#_x0000_t75" style="position:absolute;left:793;top:1357;width:180;height:96">
                <v:imagedata r:id="rId24" o:title=""/>
              </v:shape>
              <v:shape id="_x0000_s1777" type="#_x0000_t75" style="position:absolute;left:949;top:1357;width:168;height:96">
                <v:imagedata r:id="rId24" o:title=""/>
              </v:shape>
              <v:shape id="_x0000_s1778" type="#_x0000_t75" style="position:absolute;left:1093;top:1357;width:180;height:96">
                <v:imagedata r:id="rId24" o:title=""/>
              </v:shape>
              <v:shape id="_x0000_s1779" type="#_x0000_t75" style="position:absolute;left:1249;top:1357;width:169;height:96">
                <v:imagedata r:id="rId24" o:title=""/>
              </v:shape>
              <v:shape id="_x0000_s1780" type="#_x0000_t75" style="position:absolute;left:1394;top:1357;width:180;height:96">
                <v:imagedata r:id="rId24" o:title=""/>
              </v:shape>
              <v:shape id="_x0000_s1781" type="#_x0000_t75" style="position:absolute;left:1562;top:1357;width:156;height:96">
                <v:imagedata r:id="rId24" o:title=""/>
              </v:shape>
              <v:shape id="_x0000_s1782" type="#_x0000_t75" style="position:absolute;left:1706;top:1357;width:156;height:96">
                <v:imagedata r:id="rId24" o:title=""/>
              </v:shape>
              <v:shape id="_x0000_s1783" type="#_x0000_t75" style="position:absolute;left:1850;top:1357;width:180;height:96">
                <v:imagedata r:id="rId24" o:title=""/>
              </v:shape>
              <v:shape id="_x0000_s1784" type="#_x0000_t75" style="position:absolute;left:2006;top:1357;width:168;height:96">
                <v:imagedata r:id="rId24" o:title=""/>
              </v:shape>
              <v:shape id="_x0000_s1785" type="#_x0000_t75" style="position:absolute;left:2150;top:1357;width:181;height:96">
                <v:imagedata r:id="rId24" o:title=""/>
              </v:shape>
              <v:shape id="_x0000_s1786" type="#_x0000_t75" style="position:absolute;left:2307;top:1357;width:168;height:96">
                <v:imagedata r:id="rId24" o:title=""/>
              </v:shape>
              <v:shape id="_x0000_s1787" type="#_x0000_t75" style="position:absolute;left:2451;top:1357;width:180;height:96">
                <v:imagedata r:id="rId24" o:title=""/>
              </v:shape>
              <v:shape id="_x0000_s1788" type="#_x0000_t75" style="position:absolute;left:2619;top:1357;width:156;height:96">
                <v:imagedata r:id="rId24" o:title=""/>
              </v:shape>
              <v:shape id="_x0000_s1789" style="position:absolute;left:348;top:1080;width:2391;height:361" coordsize="199,30" path="m40,l,30r199,l162,1,40,xe" filled="f" strokecolor="#24282b" strokeweight=".6pt">
                <v:stroke joinstyle="miter"/>
                <v:path arrowok="t"/>
              </v:shape>
              <v:shape id="_x0000_s1790" type="#_x0000_t75" style="position:absolute;left:348;top:1056;width:157;height:181">
                <v:imagedata r:id="rId23" o:title=""/>
              </v:shape>
              <v:shape id="_x0000_s1791" type="#_x0000_t75" style="position:absolute;left:493;top:1056;width:180;height:181">
                <v:imagedata r:id="rId23" o:title=""/>
              </v:shape>
              <v:shape id="_x0000_s1792" type="#_x0000_t75" style="position:absolute;left:649;top:1056;width:156;height:181">
                <v:imagedata r:id="rId23" o:title=""/>
              </v:shape>
              <v:shape id="_x0000_s1793" type="#_x0000_t75" style="position:absolute;left:793;top:1056;width:180;height:181">
                <v:imagedata r:id="rId23" o:title=""/>
              </v:shape>
              <v:shape id="_x0000_s1794" type="#_x0000_t75" style="position:absolute;left:949;top:1056;width:168;height:181">
                <v:imagedata r:id="rId23" o:title=""/>
              </v:shape>
              <v:shape id="_x0000_s1795" type="#_x0000_t75" style="position:absolute;left:1093;top:1056;width:180;height:181">
                <v:imagedata r:id="rId23" o:title=""/>
              </v:shape>
              <v:shape id="_x0000_s1796" type="#_x0000_t75" style="position:absolute;left:1249;top:1056;width:169;height:181">
                <v:imagedata r:id="rId23" o:title=""/>
              </v:shape>
              <v:shape id="_x0000_s1797" type="#_x0000_t75" style="position:absolute;left:1394;top:1056;width:180;height:181">
                <v:imagedata r:id="rId23" o:title=""/>
              </v:shape>
              <v:shape id="_x0000_s1798" type="#_x0000_t75" style="position:absolute;left:1562;top:1056;width:156;height:181">
                <v:imagedata r:id="rId23" o:title=""/>
              </v:shape>
              <v:shape id="_x0000_s1799" type="#_x0000_t75" style="position:absolute;left:1706;top:1056;width:156;height:181">
                <v:imagedata r:id="rId23" o:title=""/>
              </v:shape>
              <v:shape id="_x0000_s1800" type="#_x0000_t75" style="position:absolute;left:1850;top:1056;width:180;height:181">
                <v:imagedata r:id="rId23" o:title=""/>
              </v:shape>
              <v:shape id="_x0000_s1801" type="#_x0000_t75" style="position:absolute;left:2006;top:1056;width:168;height:181">
                <v:imagedata r:id="rId23" o:title=""/>
              </v:shape>
              <v:shape id="_x0000_s1802" type="#_x0000_t75" style="position:absolute;left:2150;top:1056;width:181;height:181">
                <v:imagedata r:id="rId23" o:title=""/>
              </v:shape>
              <v:shape id="_x0000_s1803" type="#_x0000_t75" style="position:absolute;left:2307;top:1056;width:168;height:181">
                <v:imagedata r:id="rId23" o:title=""/>
              </v:shape>
              <v:shape id="_x0000_s1804" type="#_x0000_t75" style="position:absolute;left:2451;top:1056;width:180;height:181">
                <v:imagedata r:id="rId23" o:title=""/>
              </v:shape>
              <v:shape id="_x0000_s1805" type="#_x0000_t75" style="position:absolute;left:2619;top:1056;width:156;height:181">
                <v:imagedata r:id="rId23" o:title=""/>
              </v:shape>
              <v:shape id="_x0000_s1806" type="#_x0000_t75" style="position:absolute;left:348;top:1225;width:157;height:156">
                <v:imagedata r:id="rId23" o:title=""/>
              </v:shape>
              <v:shape id="_x0000_s1807" type="#_x0000_t75" style="position:absolute;left:493;top:1225;width:180;height:156">
                <v:imagedata r:id="rId23" o:title=""/>
              </v:shape>
              <v:shape id="_x0000_s1808" type="#_x0000_t75" style="position:absolute;left:649;top:1225;width:156;height:156">
                <v:imagedata r:id="rId23" o:title=""/>
              </v:shape>
              <v:shape id="_x0000_s1809" type="#_x0000_t75" style="position:absolute;left:793;top:1225;width:180;height:156">
                <v:imagedata r:id="rId23" o:title=""/>
              </v:shape>
              <v:shape id="_x0000_s1810" type="#_x0000_t75" style="position:absolute;left:949;top:1225;width:168;height:156">
                <v:imagedata r:id="rId23" o:title=""/>
              </v:shape>
              <v:shape id="_x0000_s1811" type="#_x0000_t75" style="position:absolute;left:1093;top:1225;width:180;height:156">
                <v:imagedata r:id="rId23" o:title=""/>
              </v:shape>
              <v:shape id="_x0000_s1812" type="#_x0000_t75" style="position:absolute;left:1249;top:1225;width:169;height:156">
                <v:imagedata r:id="rId23" o:title=""/>
              </v:shape>
              <v:shape id="_x0000_s1813" type="#_x0000_t75" style="position:absolute;left:1394;top:1225;width:180;height:156">
                <v:imagedata r:id="rId23" o:title=""/>
              </v:shape>
              <v:shape id="_x0000_s1814" type="#_x0000_t75" style="position:absolute;left:1562;top:1225;width:156;height:156">
                <v:imagedata r:id="rId23" o:title=""/>
              </v:shape>
              <v:shape id="_x0000_s1815" type="#_x0000_t75" style="position:absolute;left:1706;top:1225;width:156;height:156">
                <v:imagedata r:id="rId23" o:title=""/>
              </v:shape>
              <v:shape id="_x0000_s1816" type="#_x0000_t75" style="position:absolute;left:1850;top:1225;width:180;height:156">
                <v:imagedata r:id="rId23" o:title=""/>
              </v:shape>
            </v:group>
            <v:group id="_x0000_s2018" style="position:absolute;left:348;top:24;width:6127;height:2893" coordorigin="348,24" coordsize="6127,2893">
              <v:shape id="_x0000_s1818" type="#_x0000_t75" style="position:absolute;left:2006;top:1225;width:168;height:156">
                <v:imagedata r:id="rId23" o:title=""/>
              </v:shape>
              <v:shape id="_x0000_s1819" type="#_x0000_t75" style="position:absolute;left:2150;top:1225;width:181;height:156">
                <v:imagedata r:id="rId23" o:title=""/>
              </v:shape>
              <v:shape id="_x0000_s1820" type="#_x0000_t75" style="position:absolute;left:2307;top:1225;width:168;height:156">
                <v:imagedata r:id="rId23" o:title=""/>
              </v:shape>
              <v:shape id="_x0000_s1821" type="#_x0000_t75" style="position:absolute;left:2451;top:1225;width:180;height:156">
                <v:imagedata r:id="rId23" o:title=""/>
              </v:shape>
              <v:shape id="_x0000_s1822" type="#_x0000_t75" style="position:absolute;left:2619;top:1225;width:156;height:156">
                <v:imagedata r:id="rId23" o:title=""/>
              </v:shape>
              <v:shape id="_x0000_s1823" type="#_x0000_t75" style="position:absolute;left:348;top:1357;width:157;height:96">
                <v:imagedata r:id="rId24" o:title=""/>
              </v:shape>
              <v:shape id="_x0000_s1824" type="#_x0000_t75" style="position:absolute;left:493;top:1357;width:180;height:96">
                <v:imagedata r:id="rId24" o:title=""/>
              </v:shape>
              <v:shape id="_x0000_s1825" type="#_x0000_t75" style="position:absolute;left:649;top:1357;width:156;height:96">
                <v:imagedata r:id="rId24" o:title=""/>
              </v:shape>
              <v:shape id="_x0000_s1826" type="#_x0000_t75" style="position:absolute;left:793;top:1357;width:180;height:96">
                <v:imagedata r:id="rId24" o:title=""/>
              </v:shape>
              <v:shape id="_x0000_s1827" type="#_x0000_t75" style="position:absolute;left:949;top:1357;width:168;height:96">
                <v:imagedata r:id="rId24" o:title=""/>
              </v:shape>
              <v:shape id="_x0000_s1828" type="#_x0000_t75" style="position:absolute;left:1093;top:1357;width:180;height:96">
                <v:imagedata r:id="rId24" o:title=""/>
              </v:shape>
              <v:shape id="_x0000_s1829" type="#_x0000_t75" style="position:absolute;left:1249;top:1357;width:169;height:96">
                <v:imagedata r:id="rId24" o:title=""/>
              </v:shape>
              <v:shape id="_x0000_s1830" type="#_x0000_t75" style="position:absolute;left:1394;top:1357;width:180;height:96">
                <v:imagedata r:id="rId24" o:title=""/>
              </v:shape>
              <v:shape id="_x0000_s1831" type="#_x0000_t75" style="position:absolute;left:1562;top:1357;width:156;height:96">
                <v:imagedata r:id="rId24" o:title=""/>
              </v:shape>
              <v:shape id="_x0000_s1832" type="#_x0000_t75" style="position:absolute;left:1706;top:1357;width:156;height:96">
                <v:imagedata r:id="rId24" o:title=""/>
              </v:shape>
              <v:shape id="_x0000_s1833" type="#_x0000_t75" style="position:absolute;left:1850;top:1357;width:180;height:96">
                <v:imagedata r:id="rId24" o:title=""/>
              </v:shape>
              <v:shape id="_x0000_s1834" type="#_x0000_t75" style="position:absolute;left:2006;top:1357;width:168;height:96">
                <v:imagedata r:id="rId24" o:title=""/>
              </v:shape>
              <v:shape id="_x0000_s1835" type="#_x0000_t75" style="position:absolute;left:2150;top:1357;width:181;height:96">
                <v:imagedata r:id="rId24" o:title=""/>
              </v:shape>
              <v:shape id="_x0000_s1836" type="#_x0000_t75" style="position:absolute;left:2307;top:1357;width:168;height:96">
                <v:imagedata r:id="rId24" o:title=""/>
              </v:shape>
              <v:shape id="_x0000_s1837" type="#_x0000_t75" style="position:absolute;left:2451;top:1357;width:180;height:96">
                <v:imagedata r:id="rId24" o:title=""/>
              </v:shape>
              <v:shape id="_x0000_s1838" type="#_x0000_t75" style="position:absolute;left:2619;top:1357;width:156;height:96">
                <v:imagedata r:id="rId24" o:title=""/>
              </v:shape>
              <v:shape id="_x0000_s1839" style="position:absolute;left:348;top:1080;width:2391;height:361" coordsize="199,30" path="m40,l,30r199,l162,1,40,xe" filled="f" strokecolor="#24282b" strokeweight=".6pt">
                <v:stroke joinstyle="miter"/>
                <v:path arrowok="t"/>
              </v:shape>
              <v:shape id="_x0000_s1840" style="position:absolute;left:2727;top:1609;width:156;height:108" coordsize="13,9" path="m,6l1,9,13,4,12,,,6xe" fillcolor="#e54200" stroked="f">
                <v:path arrowok="t"/>
              </v:shape>
              <v:shape id="_x0000_s1841" style="position:absolute;left:2979;top:1489;width:181;height:120" coordsize="15,10" path="m,6r2,4l15,3,14,,,6xe" fillcolor="#e54200" stroked="f">
                <v:path arrowok="t"/>
              </v:shape>
              <v:shape id="_x0000_s1842" style="position:absolute;left:3256;top:1381;width:156;height:96" coordsize="13,8" path="m,5l1,8,13,3,12,,,5xe" fillcolor="#e54200" stroked="f">
                <v:path arrowok="t"/>
              </v:shape>
              <v:shape id="_x0000_s1843" style="position:absolute;left:3400;top:1417;width:84;height:168" coordsize="7,14" path="m7,1l3,,,13r3,1l7,1xe" fillcolor="#e54200" stroked="f">
                <v:path arrowok="t"/>
              </v:shape>
              <v:shape id="_x0000_s1844" style="position:absolute;left:3352;top:1705;width:108;height:96" coordsize="9,8" path="m4,l1,,,5,,6r,l,6,1,8r,l3,8,9,5,8,2,1,4,3,6,3,5r,l3,4,1,4r,2l3,6,4,xe" fillcolor="#e54200" stroked="f">
                <v:path arrowok="t"/>
              </v:shape>
              <v:shape id="_x0000_s1845" style="position:absolute;left:3556;top:1621;width:180;height:96" coordsize="15,8" path="m,5l2,8,15,4,14,,,5xe" fillcolor="#e54200" stroked="f">
                <v:path arrowok="t"/>
              </v:shape>
              <v:shape id="_x0000_s1846" style="position:absolute;left:3832;top:1525;width:181;height:96" coordsize="15,8" path="m,5l1,8,15,4,13,,,5xe" fillcolor="#e54200" stroked="f">
                <v:path arrowok="t"/>
              </v:shape>
              <v:shape id="_x0000_s1847" style="position:absolute;left:4109;top:1429;width:156;height:96" coordsize="13,8" path="m,5l1,8,13,4,13,,,5xe" fillcolor="#e54200" stroked="f">
                <v:path arrowok="t"/>
              </v:shape>
              <v:shape id="_x0000_s1848" style="position:absolute;left:4373;top:1333;width:168;height:96" coordsize="14,8" path="m,5l,8,14,4,12,,,5xe" fillcolor="#e54200" stroked="f">
                <v:path arrowok="t"/>
              </v:shape>
              <v:shape id="_x0000_s1849" style="position:absolute;left:4637;top:1249;width:120;height:84" coordsize="10,7" path="m,4l1,7,10,4,9,,,4xe" fillcolor="#e54200" stroked="f">
                <v:path arrowok="t"/>
              </v:shape>
              <v:shape id="_x0000_s1850" style="position:absolute;left:4541;top:1237;width:240;height:204" coordsize="20,17" path="m4,15r2,2l18,5r,-1l20,3r-2,l18,3r,-2l17,1,1,,,3,17,5,16,3r,l16,4r,l17,5r,-2l16,3,4,15xe" fillcolor="#e54200" stroked="f">
                <v:path arrowok="t"/>
              </v:shape>
              <v:shape id="_x0000_s1851" style="position:absolute;left:2727;top:1609;width:156;height:108" coordsize="13,9" path="m,6l1,9,13,4,12,,,6xe" fillcolor="#e54200" stroked="f">
                <v:path arrowok="t"/>
              </v:shape>
              <v:shape id="_x0000_s1852" style="position:absolute;left:2979;top:1489;width:181;height:120" coordsize="15,10" path="m,6r2,4l15,3,14,,,6xe" fillcolor="#e54200" stroked="f">
                <v:path arrowok="t"/>
              </v:shape>
              <v:shape id="_x0000_s1853" style="position:absolute;left:3256;top:1381;width:156;height:96" coordsize="13,8" path="m,5l1,8,13,3,12,,,5xe" fillcolor="#e54200" stroked="f">
                <v:path arrowok="t"/>
              </v:shape>
              <v:shape id="_x0000_s1854" style="position:absolute;left:3400;top:1417;width:84;height:168" coordsize="7,14" path="m7,1l3,,,13r3,1l7,1xe" fillcolor="#e54200" stroked="f">
                <v:path arrowok="t"/>
              </v:shape>
              <v:shape id="_x0000_s1855" style="position:absolute;left:3352;top:1705;width:108;height:96" coordsize="9,8" path="m4,l1,,,5,,6r,l,6,1,8r,l3,8,9,5,8,2,1,4,3,6,3,5r,l3,4,1,4r,2l3,6,4,xe" fillcolor="#e54200" stroked="f">
                <v:path arrowok="t"/>
              </v:shape>
              <v:shape id="_x0000_s1856" style="position:absolute;left:3556;top:1621;width:180;height:96" coordsize="15,8" path="m,5l2,8,15,4,14,,,5xe" fillcolor="#e54200" stroked="f">
                <v:path arrowok="t"/>
              </v:shape>
              <v:shape id="_x0000_s1857" style="position:absolute;left:3832;top:1525;width:181;height:96" coordsize="15,8" path="m,5l1,8,15,4,13,,,5xe" fillcolor="#e54200" stroked="f">
                <v:path arrowok="t"/>
              </v:shape>
              <v:shape id="_x0000_s1858" style="position:absolute;left:4109;top:1429;width:156;height:96" coordsize="13,8" path="m,5l1,8,13,4,13,,,5xe" fillcolor="#e54200" stroked="f">
                <v:path arrowok="t"/>
              </v:shape>
              <v:shape id="_x0000_s1859" style="position:absolute;left:4373;top:1333;width:168;height:96" coordsize="14,8" path="m,5l,8,14,4,12,,,5xe" fillcolor="#e54200" stroked="f">
                <v:path arrowok="t"/>
              </v:shape>
              <v:shape id="_x0000_s1860" style="position:absolute;left:4637;top:1249;width:120;height:84" coordsize="10,7" path="m,4l1,7,10,4,9,,,4xe" fillcolor="#e54200" stroked="f">
                <v:path arrowok="t"/>
              </v:shape>
              <v:shape id="_x0000_s1861" style="position:absolute;left:4541;top:1237;width:240;height:204" coordsize="20,17" path="m4,15r2,2l18,5r,-1l20,3r-2,l18,3r,-2l17,1,1,,,3,17,5,16,3r,l16,4r,l17,5r,-2l16,3,4,15xe" fillcolor="#e54200" stroked="f">
                <v:path arrowok="t"/>
              </v:shape>
              <v:shape id="_x0000_s1862" style="position:absolute;left:4085;top:2005;width:72;height:48" coordsize="6,4" path="m,1l3,4,6,3,4,,,1xe" fillcolor="#24282b" stroked="f">
                <v:path arrowok="t"/>
              </v:shape>
              <v:shape id="_x0000_s1863" style="position:absolute;left:4169;top:1957;width:48;height:48" coordsize="4,4" path="m,1l1,4,4,3,3,,,1xe" fillcolor="#24282b" stroked="f">
                <v:path arrowok="t"/>
              </v:shape>
              <v:shape id="_x0000_s1864" style="position:absolute;left:4229;top:1897;width:48;height:60" coordsize="4,5" path="m,2l2,5,4,2,3,,,2xe" fillcolor="#24282b" stroked="f">
                <v:path arrowok="t"/>
              </v:shape>
              <v:shape id="_x0000_s1865" style="position:absolute;left:4301;top:1849;width:48;height:60" coordsize="4,5" path="m,2l1,5,4,2,2,,,2xe" fillcolor="#24282b" stroked="f">
                <v:path arrowok="t"/>
              </v:shape>
              <v:shape id="_x0000_s1866" style="position:absolute;left:4361;top:1801;width:48;height:60" coordsize="4,5" path="m,2l1,5,4,4,3,,,2xe" fillcolor="#24282b" stroked="f">
                <v:path arrowok="t"/>
              </v:shape>
              <v:shape id="_x0000_s1867" style="position:absolute;left:4421;top:1753;width:72;height:60" coordsize="6,5" path="m,2l2,5,4,2,4,1,2,2r1,l3,2,4,4,4,2,2,2r,l6,1r,l6,1,6,,4,r,l3,r,l,2xe" fillcolor="#24282b" stroked="f">
                <v:path arrowok="t"/>
              </v:shape>
              <v:shape id="_x0000_s1868" style="position:absolute;left:4457;top:1813;width:60;height:48" coordsize="5,4" path="m4,l,,1,4,5,3,4,xe" fillcolor="#24282b" stroked="f">
                <v:path arrowok="t"/>
              </v:shape>
              <v:shape id="_x0000_s1869" style="position:absolute;left:4493;top:1873;width:48;height:72" coordsize="4,6" path="m2,l,2,1,6,4,4,2,xe" fillcolor="#24282b" stroked="f">
                <v:path arrowok="t"/>
              </v:shape>
              <v:shape id="_x0000_s1870" style="position:absolute;left:4517;top:1909;width:48;height:48" coordsize="4,4" path="m,3l3,4,4,1,3,,,3xe" fillcolor="#24282b" stroked="f">
                <v:path arrowok="t"/>
              </v:shape>
              <v:shape id="_x0000_s1871" style="position:absolute;left:4565;top:1849;width:72;height:60" coordsize="6,5" path="m,2l3,5,6,2,3,,,2xe" fillcolor="#24282b" stroked="f">
                <v:path arrowok="t"/>
              </v:shape>
              <v:shape id="_x0000_s1872" style="position:absolute;left:4637;top:1777;width:48;height:72" coordsize="4,6" path="m,3l1,6,4,3,1,,,3xe" fillcolor="#24282b" stroked="f">
                <v:path arrowok="t"/>
              </v:shape>
              <v:shape id="_x0000_s1873" style="position:absolute;left:4685;top:1717;width:48;height:60" coordsize="4,5" path="m,3l2,5,4,3,2,,,3xe" fillcolor="#24282b" stroked="f">
                <v:path arrowok="t"/>
              </v:shape>
              <v:shape id="_x0000_s1874" style="position:absolute;left:4733;top:1657;width:60;height:60" coordsize="5,5" path="m,2l2,5,5,2,2,,,2xe" fillcolor="#24282b" stroked="f">
                <v:path arrowok="t"/>
              </v:shape>
              <v:shape id="_x0000_s1875" style="position:absolute;left:4781;top:1585;width:61;height:72" coordsize="5,6" path="m,3l2,6,5,3,2,,,3xe" fillcolor="#24282b" stroked="f">
                <v:path arrowok="t"/>
              </v:shape>
              <v:shape id="_x0000_s1876" style="position:absolute;left:4637;top:1585;width:217;height:228" coordsize="18,19" path="m10,18r3,1l18,2r,l17,2,17,r,l16,r,l16,,,7r1,3l17,3,14,2r,l14,3r2,l16,3r1,l16,2r-2,l10,18xe" fillcolor="#24282b" stroked="f">
                <v:path arrowok="t"/>
              </v:shape>
              <v:shape id="_x0000_s1877" style="position:absolute;left:4085;top:2005;width:72;height:48" coordsize="6,4" path="m,1l3,4,6,3,4,,,1xe" fillcolor="#24282b" stroked="f">
                <v:path arrowok="t"/>
              </v:shape>
              <v:shape id="_x0000_s1878" style="position:absolute;left:4169;top:1957;width:48;height:48" coordsize="4,4" path="m,1l1,4,4,3,3,,,1xe" fillcolor="#24282b" stroked="f">
                <v:path arrowok="t"/>
              </v:shape>
              <v:shape id="_x0000_s1879" style="position:absolute;left:4229;top:1897;width:48;height:60" coordsize="4,5" path="m,2l2,5,4,2,3,,,2xe" fillcolor="#24282b" stroked="f">
                <v:path arrowok="t"/>
              </v:shape>
              <v:shape id="_x0000_s1880" style="position:absolute;left:4301;top:1849;width:48;height:60" coordsize="4,5" path="m,2l1,5,4,2,2,,,2xe" fillcolor="#24282b" stroked="f">
                <v:path arrowok="t"/>
              </v:shape>
              <v:shape id="_x0000_s1881" style="position:absolute;left:4361;top:1801;width:48;height:60" coordsize="4,5" path="m,2l1,5,4,4,3,,,2xe" fillcolor="#24282b" stroked="f">
                <v:path arrowok="t"/>
              </v:shape>
              <v:shape id="_x0000_s1882" style="position:absolute;left:4421;top:1753;width:72;height:60" coordsize="6,5" path="m,2l2,5,4,2,4,1,2,2r1,l3,2,4,4,4,2,2,2r,l6,1r,l6,1,6,,4,r,l3,r,l,2xe" fillcolor="#24282b" stroked="f">
                <v:path arrowok="t"/>
              </v:shape>
              <v:shape id="_x0000_s1883" style="position:absolute;left:4457;top:1813;width:60;height:48" coordsize="5,4" path="m4,l,,1,4,5,3,4,xe" fillcolor="#24282b" stroked="f">
                <v:path arrowok="t"/>
              </v:shape>
              <v:shape id="_x0000_s1884" style="position:absolute;left:4493;top:1873;width:48;height:72" coordsize="4,6" path="m2,l,2,1,6,4,4,2,xe" fillcolor="#24282b" stroked="f">
                <v:path arrowok="t"/>
              </v:shape>
              <v:shape id="_x0000_s1885" style="position:absolute;left:4517;top:1909;width:48;height:48" coordsize="4,4" path="m,3l3,4,4,1,3,,,3xe" fillcolor="#24282b" stroked="f">
                <v:path arrowok="t"/>
              </v:shape>
              <v:shape id="_x0000_s1886" style="position:absolute;left:4565;top:1849;width:72;height:60" coordsize="6,5" path="m,2l3,5,6,2,3,,,2xe" fillcolor="#24282b" stroked="f">
                <v:path arrowok="t"/>
              </v:shape>
              <v:shape id="_x0000_s1887" style="position:absolute;left:4637;top:1777;width:48;height:72" coordsize="4,6" path="m,3l1,6,4,3,1,,,3xe" fillcolor="#24282b" stroked="f">
                <v:path arrowok="t"/>
              </v:shape>
              <v:shape id="_x0000_s1888" style="position:absolute;left:4685;top:1717;width:48;height:60" coordsize="4,5" path="m,3l2,5,4,3,2,,,3xe" fillcolor="#24282b" stroked="f">
                <v:path arrowok="t"/>
              </v:shape>
              <v:shape id="_x0000_s1889" style="position:absolute;left:4733;top:1657;width:60;height:60" coordsize="5,5" path="m,2l2,5,5,2,2,,,2xe" fillcolor="#24282b" stroked="f">
                <v:path arrowok="t"/>
              </v:shape>
              <v:shape id="_x0000_s1890" style="position:absolute;left:4781;top:1585;width:61;height:72" coordsize="5,6" path="m,3l2,6,5,3,2,,,3xe" fillcolor="#24282b" stroked="f">
                <v:path arrowok="t"/>
              </v:shape>
              <v:shape id="_x0000_s1891" style="position:absolute;left:4637;top:1585;width:217;height:228" coordsize="18,19" path="m10,18r3,1l18,2r,l17,2,17,r,l16,r,l16,,,7r1,3l17,3,14,2r,l14,3r2,l16,3r1,l16,2r-2,l10,18xe" fillcolor="#24282b" stroked="f">
                <v:path arrowok="t"/>
              </v:shape>
              <v:shape id="_x0000_s1892" style="position:absolute;left:6415;top:348;width:60;height:48" coordsize="5,4" path="m5,2l2,,,2,2,4,5,2xe" fillcolor="#24282b" stroked="f">
                <v:path arrowok="t"/>
              </v:shape>
              <v:shape id="_x0000_s1893" style="position:absolute;left:6367;top:396;width:48;height:60" coordsize="4,5" path="m4,2l1,,,2,1,5,4,2xe" fillcolor="#24282b" stroked="f">
                <v:path arrowok="t"/>
              </v:shape>
              <v:shape id="_x0000_s1894" style="position:absolute;left:6295;top:456;width:72;height:60" coordsize="6,5" path="m6,3l3,,,3,3,5,6,3xe" fillcolor="#24282b" stroked="f">
                <v:path arrowok="t"/>
              </v:shape>
              <v:shape id="_x0000_s1895" style="position:absolute;left:6235;top:516;width:60;height:48" coordsize="5,4" path="m5,2l3,,,2,3,4,5,2xe" fillcolor="#24282b" stroked="f">
                <v:path arrowok="t"/>
              </v:shape>
              <v:shape id="_x0000_s1896" style="position:absolute;left:6187;top:564;width:48;height:60" coordsize="4,5" path="m4,3l1,,,3,1,5,4,3xe" fillcolor="#24282b" stroked="f">
                <v:path arrowok="t"/>
              </v:shape>
              <v:shape id="_x0000_s1897" style="position:absolute;left:6127;top:624;width:60;height:72" coordsize="5,6" path="m5,3l2,,,2,1,3,2,2,1,2r,l,2,2,3r,l,4r,l,4r,l1,6,1,4r1,l5,3xe" fillcolor="#24282b" stroked="f">
                <v:path arrowok="t"/>
              </v:shape>
              <v:shape id="_x0000_s1898" style="position:absolute;left:6079;top:576;width:60;height:48" coordsize="5,4" path="m2,4l5,3,4,,,2,2,4xe" fillcolor="#24282b" stroked="f">
                <v:path arrowok="t"/>
              </v:shape>
              <v:shape id="_x0000_s1899" style="position:absolute;left:6043;top:504;width:60;height:60" coordsize="5,5" path="m1,5l5,4,3,,,1,1,5xe" fillcolor="#24282b" stroked="f">
                <v:path arrowok="t"/>
              </v:shape>
              <v:shape id="_x0000_s1900" style="position:absolute;left:6007;top:492;width:48;height:48" coordsize="4,4" path="m4,1l2,,,2,3,4,4,1xe" fillcolor="#24282b" stroked="f">
                <v:path arrowok="t"/>
              </v:shape>
              <v:shape id="_x0000_s1901" style="position:absolute;left:5959;top:552;width:72;height:48" coordsize="6,4" path="m6,1l2,,,2,3,4,6,1xe" fillcolor="#24282b" stroked="f">
                <v:path arrowok="t"/>
              </v:shape>
              <v:shape id="_x0000_s1902" style="position:absolute;left:5911;top:612;width:72;height:60" coordsize="6,5" path="m6,3l3,,,4,3,5,6,3xe" fillcolor="#24282b" stroked="f">
                <v:path arrowok="t"/>
              </v:shape>
              <v:shape id="_x0000_s1903" style="position:absolute;left:5863;top:696;width:72;height:48" coordsize="6,4" path="m6,1l3,,,2,3,4,6,1xe" fillcolor="#24282b" stroked="f">
                <v:path arrowok="t"/>
              </v:shape>
              <v:shape id="_x0000_s1904" style="position:absolute;left:5839;top:756;width:48;height:48" coordsize="4,4" path="m4,1l1,,,3,2,4,4,1xe" fillcolor="#24282b" stroked="f">
                <v:path arrowok="t"/>
              </v:shape>
              <v:shape id="_x0000_s1905" style="position:absolute;left:5791;top:816;width:48;height:72" coordsize="4,6" path="m4,3l1,,,3,2,6,4,3xe" fillcolor="#24282b" stroked="f">
                <v:path arrowok="t"/>
              </v:shape>
              <v:shape id="_x0000_s1906" style="position:absolute;left:5767;top:660;width:228;height:240" coordsize="19,20" path="m7,1l3,,,17r,l,19r2,l2,19r1,1l3,19r,l19,11,16,8,2,16r2,1l4,17r,-1l3,16r,l2,16r1,1l4,17,7,1xe" fillcolor="#24282b" stroked="f">
                <v:path arrowok="t"/>
              </v:shape>
              <v:shape id="_x0000_s1907" style="position:absolute;left:6415;top:348;width:60;height:48" coordsize="5,4" path="m5,2l2,,,2,2,4,5,2xe" fillcolor="#24282b" stroked="f">
                <v:path arrowok="t"/>
              </v:shape>
              <v:shape id="_x0000_s1908" style="position:absolute;left:6367;top:396;width:48;height:60" coordsize="4,5" path="m4,2l1,,,2,1,5,4,2xe" fillcolor="#24282b" stroked="f">
                <v:path arrowok="t"/>
              </v:shape>
              <v:shape id="_x0000_s1909" style="position:absolute;left:6295;top:456;width:72;height:60" coordsize="6,5" path="m6,3l3,,,3,3,5,6,3xe" fillcolor="#24282b" stroked="f">
                <v:path arrowok="t"/>
              </v:shape>
              <v:shape id="_x0000_s1910" style="position:absolute;left:6235;top:516;width:60;height:48" coordsize="5,4" path="m5,2l3,,,2,3,4,5,2xe" fillcolor="#24282b" stroked="f">
                <v:path arrowok="t"/>
              </v:shape>
              <v:shape id="_x0000_s1911" style="position:absolute;left:6187;top:564;width:48;height:60" coordsize="4,5" path="m4,3l1,,,3,1,5,4,3xe" fillcolor="#24282b" stroked="f">
                <v:path arrowok="t"/>
              </v:shape>
              <v:shape id="_x0000_s1912" style="position:absolute;left:6127;top:624;width:60;height:72" coordsize="5,6" path="m5,3l2,,,2,1,3,2,2,1,2r,l,2,2,3r,l,4r,l,4r,l1,6,1,4r1,l5,3xe" fillcolor="#24282b" stroked="f">
                <v:path arrowok="t"/>
              </v:shape>
              <v:shape id="_x0000_s1913" style="position:absolute;left:6079;top:576;width:60;height:48" coordsize="5,4" path="m2,4l5,3,4,,,2,2,4xe" fillcolor="#24282b" stroked="f">
                <v:path arrowok="t"/>
              </v:shape>
              <v:shape id="_x0000_s1914" style="position:absolute;left:6043;top:504;width:60;height:60" coordsize="5,5" path="m1,5l5,4,3,,,1,1,5xe" fillcolor="#24282b" stroked="f">
                <v:path arrowok="t"/>
              </v:shape>
              <v:shape id="_x0000_s1915" style="position:absolute;left:6007;top:492;width:48;height:48" coordsize="4,4" path="m4,1l2,,,2,3,4,4,1xe" fillcolor="#24282b" stroked="f">
                <v:path arrowok="t"/>
              </v:shape>
              <v:shape id="_x0000_s1916" style="position:absolute;left:5959;top:552;width:72;height:48" coordsize="6,4" path="m6,1l2,,,2,3,4,6,1xe" fillcolor="#24282b" stroked="f">
                <v:path arrowok="t"/>
              </v:shape>
              <v:shape id="_x0000_s1917" style="position:absolute;left:5911;top:612;width:72;height:60" coordsize="6,5" path="m6,3l3,,,4,3,5,6,3xe" fillcolor="#24282b" stroked="f">
                <v:path arrowok="t"/>
              </v:shape>
              <v:shape id="_x0000_s1918" style="position:absolute;left:5863;top:696;width:72;height:48" coordsize="6,4" path="m6,1l3,,,2,3,4,6,1xe" fillcolor="#24282b" stroked="f">
                <v:path arrowok="t"/>
              </v:shape>
              <v:shape id="_x0000_s1919" style="position:absolute;left:5839;top:756;width:48;height:48" coordsize="4,4" path="m4,1l1,,,3,2,4,4,1xe" fillcolor="#24282b" stroked="f">
                <v:path arrowok="t"/>
              </v:shape>
              <v:shape id="_x0000_s1920" style="position:absolute;left:5791;top:816;width:48;height:72" coordsize="4,6" path="m4,3l1,,,3,2,6,4,3xe" fillcolor="#24282b" stroked="f">
                <v:path arrowok="t"/>
              </v:shape>
              <v:shape id="_x0000_s1921" style="position:absolute;left:5767;top:660;width:228;height:240" coordsize="19,20" path="m7,1l3,,,17r,l,19r2,l2,19r1,1l3,19r,l19,11,16,8,2,16r2,1l4,17r,-1l3,16r,l2,16r1,1l4,17,7,1xe" fillcolor="#24282b" stroked="f">
                <v:path arrowok="t"/>
              </v:shape>
              <v:shape id="_x0000_s1922" style="position:absolute;left:6103;top:1777;width:72;height:72" coordsize="6,6" path="m3,6l6,3,3,,,3,3,6xe" fillcolor="#24282b" stroked="f">
                <v:path arrowok="t"/>
              </v:shape>
              <v:shape id="_x0000_s1923" style="position:absolute;left:6055;top:1717;width:48;height:60" coordsize="4,5" path="m2,5l4,3,3,,,3,2,5xe" fillcolor="#24282b" stroked="f">
                <v:path arrowok="t"/>
              </v:shape>
              <v:shape id="_x0000_s1924" style="position:absolute;left:5995;top:1669;width:60;height:48" coordsize="5,4" path="m3,4l5,1,3,,,1,3,4xe" fillcolor="#24282b" stroked="f">
                <v:path arrowok="t"/>
              </v:shape>
              <v:shape id="_x0000_s1925" style="position:absolute;left:5947;top:1609;width:60;height:48" coordsize="5,4" path="m3,4l5,2,3,,,1,3,4xe" fillcolor="#24282b" stroked="f">
                <v:path arrowok="t"/>
              </v:shape>
              <v:shape id="_x0000_s1926" style="position:absolute;left:5899;top:1537;width:48;height:48" coordsize="4,4" path="m1,4l4,3,3,,,2,1,4xe" fillcolor="#24282b" stroked="f">
                <v:path arrowok="t"/>
              </v:shape>
              <v:shape id="_x0000_s1927" style="position:absolute;left:5839;top:1477;width:60;height:60" coordsize="5,5" path="m2,5l5,3,2,,1,1,2,3,4,1r,l4,,2,3r,l1,r,l1,,,,,1r,l,3,2,5xe" fillcolor="#24282b" stroked="f">
                <v:path arrowok="t"/>
              </v:shape>
              <v:shape id="_x0000_s1928" style="position:absolute;left:5887;top:1441;width:60;height:48" coordsize="5,4" path="m,2l1,4,5,3,4,,,2xe" fillcolor="#24282b" stroked="f">
                <v:path arrowok="t"/>
              </v:shape>
              <v:shape id="_x0000_s1929" style="position:absolute;left:5959;top:1417;width:48;height:48" coordsize="4,4" path="m,1l2,4,4,2,3,,,1xe" fillcolor="#24282b" stroked="f">
                <v:path arrowok="t"/>
              </v:shape>
              <v:shape id="_x0000_s1930" style="position:absolute;left:5983;top:1369;width:60;height:60" coordsize="5,5" path="m4,5l5,2,2,,,2,4,5xe" fillcolor="#24282b" stroked="f">
                <v:path arrowok="t"/>
              </v:shape>
              <v:shape id="_x0000_s1931" style="position:absolute;left:5911;top:1321;width:72;height:60" coordsize="6,5" path="m3,5l6,2,3,,,2,3,5xe" fillcolor="#24282b" stroked="f">
                <v:path arrowok="t"/>
              </v:shape>
              <v:shape id="_x0000_s1932" style="position:absolute;left:5851;top:1273;width:60;height:60" coordsize="5,5" path="m3,5l5,2,3,,,2,3,5xe" fillcolor="#24282b" stroked="f">
                <v:path arrowok="t"/>
              </v:shape>
              <v:shape id="_x0000_s1933" style="position:absolute;left:5791;top:1225;width:60;height:60" coordsize="5,5" path="m2,5l5,2,1,,,2,2,5xe" fillcolor="#24282b" stroked="f">
                <v:path arrowok="t"/>
              </v:shape>
              <v:shape id="_x0000_s1934" style="position:absolute;left:5719;top:1176;width:48;height:61" coordsize="4,5" path="m3,5l4,2,2,,,2,3,5xe" fillcolor="#24282b" stroked="f">
                <v:path arrowok="t"/>
              </v:shape>
              <v:shape id="_x0000_s1935" style="position:absolute;left:5658;top:1128;width:48;height:60" coordsize="4,5" path="m3,5l4,2,1,,,2,3,5xe" fillcolor="#24282b" stroked="f">
                <v:path arrowok="t"/>
              </v:shape>
              <v:shape id="_x0000_s1936" style="position:absolute;left:5646;top:1128;width:217;height:205" coordsize="18,17" path="m18,6r,-4l2,,1,r,l,,,1r,l,2r,l8,17r4,-1l2,1,1,4,2,2r,l2,2,4,1,2,1,1,1r,3l18,6xe" fillcolor="#24282b" stroked="f">
                <v:path arrowok="t"/>
              </v:shape>
              <v:shape id="_x0000_s1937" style="position:absolute;left:6103;top:1777;width:72;height:72" coordsize="6,6" path="m3,6l6,3,3,,,3,3,6xe" fillcolor="#24282b" stroked="f">
                <v:path arrowok="t"/>
              </v:shape>
              <v:shape id="_x0000_s1938" style="position:absolute;left:6055;top:1717;width:48;height:60" coordsize="4,5" path="m2,5l4,3,3,,,3,2,5xe" fillcolor="#24282b" stroked="f">
                <v:path arrowok="t"/>
              </v:shape>
              <v:shape id="_x0000_s1939" style="position:absolute;left:5995;top:1669;width:60;height:48" coordsize="5,4" path="m3,4l5,1,3,,,1,3,4xe" fillcolor="#24282b" stroked="f">
                <v:path arrowok="t"/>
              </v:shape>
              <v:shape id="_x0000_s1940" style="position:absolute;left:5947;top:1609;width:60;height:48" coordsize="5,4" path="m3,4l5,2,3,,,1,3,4xe" fillcolor="#24282b" stroked="f">
                <v:path arrowok="t"/>
              </v:shape>
              <v:shape id="_x0000_s1941" style="position:absolute;left:5899;top:1537;width:48;height:48" coordsize="4,4" path="m1,4l4,3,3,,,2,1,4xe" fillcolor="#24282b" stroked="f">
                <v:path arrowok="t"/>
              </v:shape>
              <v:shape id="_x0000_s1942" style="position:absolute;left:5839;top:1477;width:60;height:60" coordsize="5,5" path="m2,5l5,3,2,,1,1,2,3,4,1r,l4,,2,3r,l1,r,l1,,,,,1r,l,3,2,5xe" fillcolor="#24282b" stroked="f">
                <v:path arrowok="t"/>
              </v:shape>
              <v:shape id="_x0000_s1943" style="position:absolute;left:5887;top:1441;width:60;height:48" coordsize="5,4" path="m,2l1,4,5,3,4,,,2xe" fillcolor="#24282b" stroked="f">
                <v:path arrowok="t"/>
              </v:shape>
              <v:shape id="_x0000_s1944" style="position:absolute;left:5959;top:1417;width:48;height:48" coordsize="4,4" path="m,1l2,4,4,2,3,,,1xe" fillcolor="#24282b" stroked="f">
                <v:path arrowok="t"/>
              </v:shape>
              <v:shape id="_x0000_s1945" style="position:absolute;left:5983;top:1369;width:60;height:60" coordsize="5,5" path="m4,5l5,2,2,,,2,4,5xe" fillcolor="#24282b" stroked="f">
                <v:path arrowok="t"/>
              </v:shape>
              <v:shape id="_x0000_s1946" style="position:absolute;left:5911;top:1321;width:72;height:60" coordsize="6,5" path="m3,5l6,2,3,,,2,3,5xe" fillcolor="#24282b" stroked="f">
                <v:path arrowok="t"/>
              </v:shape>
              <v:shape id="_x0000_s1947" style="position:absolute;left:5851;top:1273;width:60;height:60" coordsize="5,5" path="m3,5l5,2,3,,,2,3,5xe" fillcolor="#24282b" stroked="f">
                <v:path arrowok="t"/>
              </v:shape>
              <v:shape id="_x0000_s1948" style="position:absolute;left:5791;top:1225;width:60;height:60" coordsize="5,5" path="m2,5l5,2,1,,,2,2,5xe" fillcolor="#24282b" stroked="f">
                <v:path arrowok="t"/>
              </v:shape>
              <v:shape id="_x0000_s1949" style="position:absolute;left:5719;top:1176;width:48;height:61" coordsize="4,5" path="m3,5l4,2,2,,,2,3,5xe" fillcolor="#24282b" stroked="f">
                <v:path arrowok="t"/>
              </v:shape>
              <v:shape id="_x0000_s1950" style="position:absolute;left:5658;top:1128;width:48;height:60" coordsize="4,5" path="m3,5l4,2,1,,,2,3,5xe" fillcolor="#24282b" stroked="f">
                <v:path arrowok="t"/>
              </v:shape>
              <v:shape id="_x0000_s1951" style="position:absolute;left:5646;top:1128;width:217;height:205" coordsize="18,17" path="m18,6r,-4l2,,1,r,l,,,1r,l,2r,l8,17r4,-1l2,1,1,4,2,2r,l2,2,4,1,2,1,1,1r,3l18,6xe" fillcolor="#24282b" stroked="f">
                <v:path arrowok="t"/>
              </v:shape>
              <v:shape id="_x0000_s1952" style="position:absolute;left:4878;top:24;width:60;height:48" coordsize="5,4" path="m2,l,1,1,4,5,3,2,xe" fillcolor="#24282b" stroked="f">
                <v:path arrowok="t"/>
              </v:shape>
              <v:shape id="_x0000_s1953" style="position:absolute;left:4902;top:84;width:72;height:72" coordsize="6,6" path="m3,l,2,2,6,6,4,3,xe" fillcolor="#24282b" stroked="f">
                <v:path arrowok="t"/>
              </v:shape>
              <v:shape id="_x0000_s1954" style="position:absolute;left:4938;top:168;width:60;height:48" coordsize="5,4" path="m3,l,1,1,4,5,3,3,xe" fillcolor="#24282b" stroked="f">
                <v:path arrowok="t"/>
              </v:shape>
              <v:shape id="_x0000_s1955" style="position:absolute;left:4974;top:252;width:60;height:48" coordsize="5,4" path="m4,l,1,1,4,5,2,4,xe" fillcolor="#24282b" stroked="f">
                <v:path arrowok="t"/>
              </v:shape>
              <v:shape id="_x0000_s1956" style="position:absolute;left:4998;top:312;width:72;height:60" coordsize="6,5" path="m4,l,1,2,5,6,4,4,xe" fillcolor="#24282b" stroked="f">
                <v:path arrowok="t"/>
              </v:shape>
              <v:shape id="_x0000_s1957" style="position:absolute;left:5034;top:396;width:60;height:60" coordsize="5,5" path="m4,l,1,1,4r3,l3,2r,l1,2r,2l1,4,3,2r,l4,5r,l4,5r,l5,4r,l5,2,4,xe" fillcolor="#24282b" stroked="f">
                <v:path arrowok="t"/>
              </v:shape>
              <v:rect id="_x0000_s1958" style="position:absolute;left:4986;top:420;width:48;height:36" fillcolor="#24282b" stroked="f"/>
              <v:rect id="_x0000_s1959" style="position:absolute;left:4902;top:420;width:48;height:48" fillcolor="#24282b" stroked="f"/>
              <v:shape id="_x0000_s1960" style="position:absolute;left:4854;top:456;width:72;height:48" coordsize="6,4" path="m3,l,1,3,4,6,3,3,xe" fillcolor="#24282b" stroked="f">
                <v:path arrowok="t"/>
              </v:shape>
              <v:shape id="_x0000_s1961" style="position:absolute;left:4902;top:516;width:72;height:48" coordsize="6,4" path="m3,l,2,3,4,6,3,3,xe" fillcolor="#24282b" stroked="f">
                <v:path arrowok="t"/>
              </v:shape>
              <v:shape id="_x0000_s1962" style="position:absolute;left:4974;top:576;width:48;height:48" coordsize="4,4" path="m2,l,2,1,4,4,3,2,xe" fillcolor="#24282b" stroked="f">
                <v:path arrowok="t"/>
              </v:shape>
              <v:shape id="_x0000_s1963" style="position:absolute;left:4998;top:648;width:72;height:60" coordsize="6,5" path="m3,l,1,3,5,6,2,3,xe" fillcolor="#24282b" stroked="f">
                <v:path arrowok="t"/>
              </v:shape>
              <v:shape id="_x0000_s1964" style="position:absolute;left:5070;top:708;width:48;height:60" coordsize="4,5" path="m2,l,3,1,5,4,3,2,xe" fillcolor="#24282b" stroked="f">
                <v:path arrowok="t"/>
              </v:shape>
              <v:shape id="_x0000_s1965" style="position:absolute;left:5118;top:768;width:48;height:72" coordsize="4,6" path="m2,l,3,1,6,4,3,2,xe" fillcolor="#24282b" stroked="f">
                <v:path arrowok="t"/>
              </v:shape>
              <v:shape id="_x0000_s1966" style="position:absolute;left:4950;top:612;width:228;height:240" coordsize="19,20" path="m2,8l,12r16,7l16,19r,1l18,19r,l18,19r1,-2l19,17,16,,12,1r3,18l18,16r-2,l16,16r-1,l15,17r,l15,17r1,l18,16,2,8xe" fillcolor="#24282b" stroked="f">
                <v:path arrowok="t"/>
              </v:shape>
              <v:shape id="_x0000_s1967" style="position:absolute;left:4878;top:24;width:60;height:48" coordsize="5,4" path="m2,l,1,1,4,5,3,2,xe" fillcolor="#24282b" stroked="f">
                <v:path arrowok="t"/>
              </v:shape>
              <v:shape id="_x0000_s1968" style="position:absolute;left:4902;top:84;width:72;height:72" coordsize="6,6" path="m3,l,2,2,6,6,4,3,xe" fillcolor="#24282b" stroked="f">
                <v:path arrowok="t"/>
              </v:shape>
              <v:shape id="_x0000_s1969" style="position:absolute;left:4938;top:168;width:60;height:48" coordsize="5,4" path="m3,l,1,1,4,5,3,3,xe" fillcolor="#24282b" stroked="f">
                <v:path arrowok="t"/>
              </v:shape>
              <v:shape id="_x0000_s1970" style="position:absolute;left:4974;top:252;width:60;height:48" coordsize="5,4" path="m4,l,1,1,4,5,2,4,xe" fillcolor="#24282b" stroked="f">
                <v:path arrowok="t"/>
              </v:shape>
              <v:shape id="_x0000_s1971" style="position:absolute;left:4998;top:312;width:72;height:60" coordsize="6,5" path="m4,l,1,2,5,6,4,4,xe" fillcolor="#24282b" stroked="f">
                <v:path arrowok="t"/>
              </v:shape>
              <v:shape id="_x0000_s1972" style="position:absolute;left:5034;top:396;width:60;height:60" coordsize="5,5" path="m4,l,1,1,4r3,l3,2r,l1,2r,2l1,4,3,2r,l4,5r,l4,5r,l5,4r,l5,2,4,xe" fillcolor="#24282b" stroked="f">
                <v:path arrowok="t"/>
              </v:shape>
              <v:rect id="_x0000_s1973" style="position:absolute;left:4986;top:420;width:48;height:36" fillcolor="#24282b" stroked="f"/>
              <v:rect id="_x0000_s1974" style="position:absolute;left:4902;top:420;width:48;height:48" fillcolor="#24282b" stroked="f"/>
              <v:shape id="_x0000_s1975" style="position:absolute;left:4854;top:456;width:72;height:48" coordsize="6,4" path="m3,l,1,3,4,6,3,3,xe" fillcolor="#24282b" stroked="f">
                <v:path arrowok="t"/>
              </v:shape>
              <v:shape id="_x0000_s1976" style="position:absolute;left:4902;top:516;width:72;height:48" coordsize="6,4" path="m3,l,2,3,4,6,3,3,xe" fillcolor="#24282b" stroked="f">
                <v:path arrowok="t"/>
              </v:shape>
              <v:shape id="_x0000_s1977" style="position:absolute;left:4974;top:576;width:48;height:48" coordsize="4,4" path="m2,l,2,1,4,4,3,2,xe" fillcolor="#24282b" stroked="f">
                <v:path arrowok="t"/>
              </v:shape>
              <v:shape id="_x0000_s1978" style="position:absolute;left:4998;top:648;width:72;height:60" coordsize="6,5" path="m3,l,1,3,5,6,2,3,xe" fillcolor="#24282b" stroked="f">
                <v:path arrowok="t"/>
              </v:shape>
              <v:shape id="_x0000_s1979" style="position:absolute;left:5070;top:708;width:48;height:60" coordsize="4,5" path="m2,l,3,1,5,4,3,2,xe" fillcolor="#24282b" stroked="f">
                <v:path arrowok="t"/>
              </v:shape>
              <v:shape id="_x0000_s1980" style="position:absolute;left:5118;top:768;width:48;height:72" coordsize="4,6" path="m2,l,3,1,6,4,3,2,xe" fillcolor="#24282b" stroked="f">
                <v:path arrowok="t"/>
              </v:shape>
              <v:shape id="_x0000_s1981" style="position:absolute;left:4950;top:612;width:228;height:240" coordsize="19,20" path="m2,8l,12r16,7l16,19r,1l18,19r,l18,19r1,-2l19,17,16,,12,1r3,18l18,16r-2,l16,16r-1,l15,17r,l15,17r1,l18,16,2,8xe" fillcolor="#24282b" stroked="f">
                <v:path arrowok="t"/>
              </v:shape>
              <v:line id="_x0000_s1982" style="position:absolute" from="2823,2713" to="5262,2714" strokecolor="#24282b" strokeweight=".6pt">
                <v:stroke joinstyle="miter"/>
              </v:line>
              <v:shape id="_x0000_s1983" style="position:absolute;left:2823;top:2665;width:144;height:108" coordsize="12,9" path="m12,l,4,12,9e" filled="f" strokecolor="#24282b" strokeweight=".6pt">
                <v:stroke joinstyle="miter"/>
                <v:path arrowok="t"/>
              </v:shape>
              <v:shape id="_x0000_s1984" style="position:absolute;left:5118;top:2665;width:144;height:108" coordsize="12,9" path="m,9l12,4,,e" filled="f" strokecolor="#24282b" strokeweight=".6pt">
                <v:stroke joinstyle="miter"/>
                <v:path arrowok="t"/>
              </v:shape>
              <v:line id="_x0000_s1985" style="position:absolute" from="2823,2713" to="5262,2714" strokecolor="#24282b" strokeweight=".6pt">
                <v:stroke joinstyle="miter"/>
              </v:line>
              <v:shape id="_x0000_s1986" style="position:absolute;left:2823;top:2665;width:144;height:108" coordsize="12,9" path="m12,l,4,12,9e" filled="f" strokecolor="#24282b" strokeweight=".6pt">
                <v:stroke joinstyle="miter"/>
                <v:path arrowok="t"/>
              </v:shape>
              <v:shape id="_x0000_s1987" style="position:absolute;left:5118;top:2665;width:144;height:108" coordsize="12,9" path="m,9l12,4,,e" filled="f" strokecolor="#24282b" strokeweight=".6pt">
                <v:stroke joinstyle="miter"/>
                <v:path arrowok="t"/>
              </v:shape>
              <v:rect id="_x0000_s1988" style="position:absolute;left:3772;top:2533;width:361;height:384" stroked="f"/>
              <v:rect id="_x0000_s1989" style="position:absolute;left:649;top:1513;width:1646;height:24" fillcolor="#e54200" stroked="f"/>
              <v:rect id="_x0000_s1990" style="position:absolute;left:2283;top:1537;width:24;height:984" fillcolor="#e54200" stroked="f"/>
              <v:rect id="_x0000_s1991" style="position:absolute;left:649;top:2065;width:1646;height:36" fillcolor="#e54200" stroked="f"/>
              <v:shape id="_x0000_s1992" style="position:absolute;left:1285;top:1441;width:289;height:168" coordsize="24,14" path="m4,l,4,,14r20,l24,11,24,,4,xe" fillcolor="#00a478" stroked="f">
                <v:path arrowok="t"/>
              </v:shape>
              <v:shape id="_x0000_s1993" style="position:absolute;left:1285;top:1441;width:289;height:48" coordsize="24,4" path="m,4r20,l24,,4,,,4xe" fillcolor="#00a787" stroked="f">
                <v:path arrowok="t"/>
              </v:shape>
              <v:shape id="_x0000_s1994" style="position:absolute;left:1526;top:1441;width:48;height:168" coordsize="4,14" path="m,4l4,r,11l,14,,4xe" fillcolor="#009e79" stroked="f">
                <v:path arrowok="t"/>
              </v:shape>
              <v:shape id="_x0000_s1995" style="position:absolute;left:1285;top:1441;width:289;height:168" coordsize="24,14" path="m4,l,4,,14r20,l24,11,24,,4,xe" filled="f" strokecolor="#24282b" strokeweight=".6pt">
                <v:stroke joinstyle="miter"/>
                <v:path arrowok="t"/>
              </v:shape>
              <v:shape id="_x0000_s1996" style="position:absolute;left:1285;top:1441;width:289;height:48" coordsize="24,4" path="m,4r20,l24,e" filled="f" strokecolor="#24282b" strokeweight=".6pt">
                <v:stroke joinstyle="miter"/>
                <v:path arrowok="t"/>
              </v:shape>
              <v:line id="_x0000_s1997" style="position:absolute" from="1526,1489" to="1527,1609" strokecolor="#24282b" strokeweight=".6pt">
                <v:stroke joinstyle="miter"/>
              </v:line>
              <v:shape id="_x0000_s1998" style="position:absolute;left:1285;top:1441;width:289;height:168" coordsize="24,14" path="m4,l,4,,14r20,l24,11,24,,4,xe" fillcolor="#00a478" stroked="f">
                <v:path arrowok="t"/>
              </v:shape>
              <v:shape id="_x0000_s1999" style="position:absolute;left:1285;top:1441;width:289;height:48" coordsize="24,4" path="m,4r20,l24,,4,,,4xe" fillcolor="#00a787" stroked="f">
                <v:path arrowok="t"/>
              </v:shape>
              <v:shape id="_x0000_s2000" style="position:absolute;left:1526;top:1441;width:48;height:168" coordsize="4,14" path="m,4l4,r,11l,14,,4xe" fillcolor="#009e79" stroked="f">
                <v:path arrowok="t"/>
              </v:shape>
              <v:shape id="_x0000_s2001" style="position:absolute;left:1285;top:1441;width:289;height:168" coordsize="24,14" path="m4,l,4,,14r20,l24,11,24,,4,xe" filled="f" strokecolor="#24282b" strokeweight=".6pt">
                <v:stroke joinstyle="miter"/>
                <v:path arrowok="t"/>
              </v:shape>
              <v:shape id="_x0000_s2002" style="position:absolute;left:1285;top:1441;width:289;height:48" coordsize="24,4" path="m,4r20,l24,e" filled="f" strokecolor="#24282b" strokeweight=".6pt">
                <v:stroke joinstyle="miter"/>
                <v:path arrowok="t"/>
              </v:shape>
              <v:line id="_x0000_s2003" style="position:absolute" from="1526,1489" to="1527,1609" strokecolor="#24282b" strokeweight=".6pt">
                <v:stroke joinstyle="miter"/>
              </v:line>
              <v:shape id="_x0000_s2004" style="position:absolute;left:1322;top:2005;width:288;height:144" coordsize="24,12" path="m2,l,3r,9l20,12,24,9,24,,2,xe" fillcolor="#00a478" stroked="f">
                <v:path arrowok="t"/>
              </v:shape>
              <v:shape id="_x0000_s2005" style="position:absolute;left:1322;top:2005;width:288;height:36" coordsize="24,3" path="m,3r20,l24,,2,,,3xe" fillcolor="#00a787" stroked="f">
                <v:path arrowok="t"/>
              </v:shape>
              <v:shape id="_x0000_s2006" style="position:absolute;left:1562;top:2005;width:48;height:144" coordsize="4,12" path="m,3l4,r,9l,12,,3xe" fillcolor="#009e79" stroked="f">
                <v:path arrowok="t"/>
              </v:shape>
              <v:shape id="_x0000_s2007" style="position:absolute;left:1322;top:2005;width:288;height:144" coordsize="24,12" path="m2,l,3r,9l20,12,24,9,24,,2,xe" filled="f" strokecolor="#24282b" strokeweight=".6pt">
                <v:stroke joinstyle="miter"/>
                <v:path arrowok="t"/>
              </v:shape>
              <v:shape id="_x0000_s2008" style="position:absolute;left:1322;top:2005;width:288;height:36" coordsize="24,3" path="m,3r20,l24,e" filled="f" strokecolor="#24282b" strokeweight=".6pt">
                <v:stroke joinstyle="miter"/>
                <v:path arrowok="t"/>
              </v:shape>
              <v:line id="_x0000_s2009" style="position:absolute" from="1562,2041" to="1563,2149" strokecolor="#24282b" strokeweight=".6pt">
                <v:stroke joinstyle="miter"/>
              </v:line>
              <v:shape id="_x0000_s2010" style="position:absolute;left:1322;top:2005;width:288;height:144" coordsize="24,12" path="m2,l,3r,9l20,12,24,9,24,,2,xe" fillcolor="#00a478" stroked="f">
                <v:path arrowok="t"/>
              </v:shape>
              <v:shape id="_x0000_s2011" style="position:absolute;left:1322;top:2005;width:288;height:36" coordsize="24,3" path="m,3r20,l24,,2,,,3xe" fillcolor="#00a787" stroked="f">
                <v:path arrowok="t"/>
              </v:shape>
              <v:shape id="_x0000_s2012" style="position:absolute;left:1562;top:2005;width:48;height:144" coordsize="4,12" path="m,3l4,r,9l,12,,3xe" fillcolor="#009e79" stroked="f">
                <v:path arrowok="t"/>
              </v:shape>
              <v:shape id="_x0000_s2013" style="position:absolute;left:1322;top:2005;width:288;height:144" coordsize="24,12" path="m2,l,3r,9l20,12,24,9,24,,2,xe" filled="f" strokecolor="#24282b" strokeweight=".6pt">
                <v:stroke joinstyle="miter"/>
                <v:path arrowok="t"/>
              </v:shape>
              <v:shape id="_x0000_s2014" style="position:absolute;left:1322;top:2005;width:288;height:36" coordsize="24,3" path="m,3r20,l24,e" filled="f" strokecolor="#24282b" strokeweight=".6pt">
                <v:stroke joinstyle="miter"/>
                <v:path arrowok="t"/>
              </v:shape>
              <v:line id="_x0000_s2015" style="position:absolute" from="1562,2041" to="1563,2149" strokecolor="#24282b" strokeweight=".6pt">
                <v:stroke joinstyle="miter"/>
              </v:line>
              <v:shape id="_x0000_s2016" style="position:absolute;left:2211;top:1873;width:168;height:288" coordsize="14,24" path="m14,4l10,,,,,20r3,4l14,24,14,4xe" fillcolor="#00a478" stroked="f">
                <v:path arrowok="t"/>
              </v:shape>
              <v:shape id="_x0000_s2017" style="position:absolute;left:2331;top:1873;width:48;height:288" coordsize="4,24" path="m,l,20r4,4l4,4,,xe" fillcolor="#00a787" stroked="f">
                <v:path arrowok="t"/>
              </v:shape>
            </v:group>
            <v:shape id="_x0000_s2019" style="position:absolute;left:2211;top:2113;width:168;height:48" coordsize="14,4" path="m10,r4,4l3,4,,,10,xe" fillcolor="#009e79" stroked="f">
              <v:path arrowok="t"/>
            </v:shape>
            <v:shape id="_x0000_s2020" style="position:absolute;left:2211;top:1873;width:168;height:288" coordsize="14,24" path="m14,4l10,,,,,20r3,4l14,24,14,4xe" filled="f" strokecolor="#24282b" strokeweight=".6pt">
              <v:stroke joinstyle="miter"/>
              <v:path arrowok="t"/>
            </v:shape>
            <v:shape id="_x0000_s2021" style="position:absolute;left:2331;top:1873;width:48;height:288" coordsize="4,24" path="m,l,20r4,4e" filled="f" strokecolor="#24282b" strokeweight=".6pt">
              <v:stroke joinstyle="miter"/>
              <v:path arrowok="t"/>
            </v:shape>
            <v:line id="_x0000_s2022" style="position:absolute;flip:x" from="2211,2113" to="2331,2114" strokecolor="#24282b" strokeweight=".6pt">
              <v:stroke joinstyle="miter"/>
            </v:line>
            <v:shape id="_x0000_s2023" style="position:absolute;left:2211;top:1873;width:168;height:288" coordsize="14,24" path="m14,4l10,,,,,20r3,4l14,24,14,4xe" fillcolor="#00a478" stroked="f">
              <v:path arrowok="t"/>
            </v:shape>
            <v:shape id="_x0000_s2024" style="position:absolute;left:2331;top:1873;width:48;height:288" coordsize="4,24" path="m,l,20r4,4l4,4,,xe" fillcolor="#00a787" stroked="f">
              <v:path arrowok="t"/>
            </v:shape>
            <v:shape id="_x0000_s2025" style="position:absolute;left:2211;top:2113;width:168;height:48" coordsize="14,4" path="m10,r4,4l3,4,,,10,xe" fillcolor="#009e79" stroked="f">
              <v:path arrowok="t"/>
            </v:shape>
            <v:shape id="_x0000_s2026" style="position:absolute;left:2211;top:1873;width:168;height:288" coordsize="14,24" path="m14,4l10,,,,,20r3,4l14,24,14,4xe" filled="f" strokecolor="#24282b" strokeweight=".6pt">
              <v:stroke joinstyle="miter"/>
              <v:path arrowok="t"/>
            </v:shape>
            <v:shape id="_x0000_s2027" style="position:absolute;left:2331;top:1873;width:48;height:288" coordsize="4,24" path="m,l,20r4,4e" filled="f" strokecolor="#24282b" strokeweight=".6pt">
              <v:stroke joinstyle="miter"/>
              <v:path arrowok="t"/>
            </v:shape>
            <v:line id="_x0000_s2028" style="position:absolute;flip:x" from="2211,2113" to="2331,2114" strokecolor="#24282b" strokeweight=".6pt">
              <v:stroke joinstyle="miter"/>
            </v:line>
            <v:shape id="_x0000_s2029" type="#_x0000_t75" style="position:absolute;left:24;top:2593;width:156;height:168">
              <v:imagedata r:id="rId23" o:title=""/>
            </v:shape>
            <v:shape id="_x0000_s2030" type="#_x0000_t75" style="position:absolute;left:168;top:2593;width:180;height:168">
              <v:imagedata r:id="rId23" o:title=""/>
            </v:shape>
            <v:shape id="_x0000_s2031" type="#_x0000_t75" style="position:absolute;left:324;top:2593;width:169;height:168">
              <v:imagedata r:id="rId23" o:title=""/>
            </v:shape>
            <v:shape id="_x0000_s2032" type="#_x0000_t75" style="position:absolute;left:469;top:2593;width:180;height:168">
              <v:imagedata r:id="rId23" o:title=""/>
            </v:shape>
            <v:shape id="_x0000_s2033" type="#_x0000_t75" style="position:absolute;left:637;top:2593;width:156;height:168">
              <v:imagedata r:id="rId23" o:title=""/>
            </v:shape>
            <v:shape id="_x0000_s2034" type="#_x0000_t75" style="position:absolute;left:781;top:2593;width:180;height:168">
              <v:imagedata r:id="rId23" o:title=""/>
            </v:shape>
            <v:shape id="_x0000_s2035" type="#_x0000_t75" style="position:absolute;left:937;top:2593;width:156;height:168">
              <v:imagedata r:id="rId23" o:title=""/>
            </v:shape>
            <v:shape id="_x0000_s2036" type="#_x0000_t75" style="position:absolute;left:1081;top:2593;width:156;height:168">
              <v:imagedata r:id="rId23" o:title=""/>
            </v:shape>
            <v:shape id="_x0000_s2037" type="#_x0000_t75" style="position:absolute;left:1225;top:2593;width:181;height:168">
              <v:imagedata r:id="rId23" o:title=""/>
            </v:shape>
            <v:shape id="_x0000_s2038" type="#_x0000_t75" style="position:absolute;left:1382;top:2593;width:168;height:168">
              <v:imagedata r:id="rId23" o:title=""/>
            </v:shape>
            <v:shape id="_x0000_s2039" type="#_x0000_t75" style="position:absolute;left:1526;top:2593;width:180;height:168">
              <v:imagedata r:id="rId23" o:title=""/>
            </v:shape>
            <v:shape id="_x0000_s2040" type="#_x0000_t75" style="position:absolute;left:1682;top:2593;width:168;height:168">
              <v:imagedata r:id="rId23" o:title=""/>
            </v:shape>
            <v:shape id="_x0000_s2041" type="#_x0000_t75" style="position:absolute;left:1826;top:2593;width:180;height:168">
              <v:imagedata r:id="rId23" o:title=""/>
            </v:shape>
            <v:shape id="_x0000_s2042" type="#_x0000_t75" style="position:absolute;left:1994;top:2593;width:156;height:168">
              <v:imagedata r:id="rId23" o:title=""/>
            </v:shape>
            <v:shape id="_x0000_s2043" type="#_x0000_t75" style="position:absolute;left:2138;top:2593;width:181;height:168">
              <v:imagedata r:id="rId23" o:title=""/>
            </v:shape>
            <v:shape id="_x0000_s2044" type="#_x0000_t75" style="position:absolute;left:2295;top:2593;width:168;height:168">
              <v:imagedata r:id="rId23" o:title=""/>
            </v:shape>
            <v:shape id="_x0000_s2045" type="#_x0000_t75" style="position:absolute;left:2439;top:2593;width:168;height:168">
              <v:imagedata r:id="rId23" o:title=""/>
            </v:shape>
            <v:shape id="_x0000_s2046" type="#_x0000_t75" style="position:absolute;left:2583;top:2593;width:180;height:168">
              <v:imagedata r:id="rId23" o:title=""/>
            </v:shape>
            <v:shape id="_x0000_s2047" type="#_x0000_t75" style="position:absolute;left:2739;top:2593;width:168;height:168">
              <v:imagedata r:id="rId23" o:title=""/>
            </v:shape>
            <v:shape id="_x0000_s26624" type="#_x0000_t75" style="position:absolute;left:2883;top:2593;width:180;height:168">
              <v:imagedata r:id="rId23" o:title=""/>
            </v:shape>
            <v:shape id="_x0000_s26625" type="#_x0000_t75" style="position:absolute;left:3051;top:2593;width:157;height:168">
              <v:imagedata r:id="rId23" o:title=""/>
            </v:shape>
            <v:shape id="_x0000_s26626" type="#_x0000_t75" style="position:absolute;left:3196;top:2593;width:180;height:168">
              <v:imagedata r:id="rId23" o:title=""/>
            </v:shape>
            <v:shape id="_x0000_s26627" type="#_x0000_t75" style="position:absolute;left:3352;top:2593;width:168;height:168">
              <v:imagedata r:id="rId23" o:title=""/>
            </v:shape>
            <v:shape id="_x0000_s26628" type="#_x0000_t75" style="position:absolute;left:3496;top:2593;width:180;height:168">
              <v:imagedata r:id="rId23" o:title=""/>
            </v:shape>
            <v:shape id="_x0000_s26629" type="#_x0000_t75" style="position:absolute;left:3652;top:2593;width:168;height:168">
              <v:imagedata r:id="rId23" o:title=""/>
            </v:shape>
            <v:shape id="_x0000_s26630" type="#_x0000_t75" style="position:absolute;left:3796;top:2593;width:169;height:168">
              <v:imagedata r:id="rId23" o:title=""/>
            </v:shape>
            <v:shape id="_x0000_s26631" type="#_x0000_t75" style="position:absolute;left:3940;top:2593;width:181;height:168">
              <v:imagedata r:id="rId23" o:title=""/>
            </v:shape>
            <v:shape id="_x0000_s26632" type="#_x0000_t75" style="position:absolute;left:4109;top:2593;width:156;height:168">
              <v:imagedata r:id="rId23" o:title=""/>
            </v:shape>
            <v:shape id="_x0000_s26633" type="#_x0000_t75" style="position:absolute;left:4253;top:2593;width:180;height:168">
              <v:imagedata r:id="rId23" o:title=""/>
            </v:shape>
            <v:shape id="_x0000_s26634" type="#_x0000_t75" style="position:absolute;left:4409;top:2593;width:156;height:168">
              <v:imagedata r:id="rId23" o:title=""/>
            </v:shape>
            <v:shape id="_x0000_s26635" type="#_x0000_t75" style="position:absolute;left:4553;top:2593;width:180;height:168">
              <v:imagedata r:id="rId23" o:title=""/>
            </v:shape>
            <v:shape id="_x0000_s26636" type="#_x0000_t75" style="position:absolute;left:4709;top:2593;width:169;height:168">
              <v:imagedata r:id="rId23" o:title=""/>
            </v:shape>
            <v:shape id="_x0000_s26637" type="#_x0000_t75" style="position:absolute;left:4854;top:2593;width:180;height:168">
              <v:imagedata r:id="rId23" o:title=""/>
            </v:shape>
            <v:shape id="_x0000_s26638" type="#_x0000_t75" style="position:absolute;left:5022;top:2593;width:156;height:168">
              <v:imagedata r:id="rId23" o:title=""/>
            </v:shape>
            <v:shape id="_x0000_s26639" type="#_x0000_t75" style="position:absolute;left:5166;top:2593;width:156;height:168">
              <v:imagedata r:id="rId23" o:title=""/>
            </v:shape>
            <v:shape id="_x0000_s26640" type="#_x0000_t75" style="position:absolute;left:5310;top:2593;width:180;height:168">
              <v:imagedata r:id="rId23" o:title=""/>
            </v:shape>
            <v:shape id="_x0000_s26641" type="#_x0000_t75" style="position:absolute;left:5466;top:2593;width:156;height:168">
              <v:imagedata r:id="rId23" o:title=""/>
            </v:shape>
            <v:shape id="_x0000_s26642" type="#_x0000_t75" style="position:absolute;left:5610;top:2593;width:181;height:168">
              <v:imagedata r:id="rId23" o:title=""/>
            </v:shape>
            <v:shape id="_x0000_s26643" type="#_x0000_t75" style="position:absolute;left:5767;top:2593;width:168;height:168">
              <v:imagedata r:id="rId23" o:title=""/>
            </v:shape>
            <v:shape id="_x0000_s26644" type="#_x0000_t75" style="position:absolute;left:5911;top:2593;width:180;height:168">
              <v:imagedata r:id="rId23" o:title=""/>
            </v:shape>
            <v:shape id="_x0000_s26645" type="#_x0000_t75" style="position:absolute;left:6079;top:2593;width:156;height:168">
              <v:imagedata r:id="rId23" o:title=""/>
            </v:shape>
            <v:shape id="_x0000_s26646" type="#_x0000_t75" style="position:absolute;left:6223;top:2593;width:180;height:168">
              <v:imagedata r:id="rId23" o:title=""/>
            </v:shape>
            <v:shape id="_x0000_s26647" type="#_x0000_t75" style="position:absolute;left:6379;top:2593;width:156;height:168">
              <v:imagedata r:id="rId23" o:title=""/>
            </v:shape>
            <v:shape id="_x0000_s26648" type="#_x0000_t75" style="position:absolute;left:6523;top:2593;width:157;height:168">
              <v:imagedata r:id="rId23" o:title=""/>
            </v:shape>
            <v:shape id="_x0000_s26649" type="#_x0000_t75" style="position:absolute;left:6668;top:2593;width:180;height:168">
              <v:imagedata r:id="rId23" o:title=""/>
            </v:shape>
            <v:shape id="_x0000_s26650" type="#_x0000_t75" style="position:absolute;left:6824;top:2593;width:168;height:168">
              <v:imagedata r:id="rId23" o:title=""/>
            </v:shape>
            <v:shape id="_x0000_s26651" type="#_x0000_t75" style="position:absolute;left:6968;top:2593;width:180;height:168">
              <v:imagedata r:id="rId23" o:title=""/>
            </v:shape>
            <v:shape id="_x0000_s26652" type="#_x0000_t75" style="position:absolute;left:7124;top:2593;width:168;height:168">
              <v:imagedata r:id="rId23" o:title=""/>
            </v:shape>
            <v:shape id="_x0000_s26653" type="#_x0000_t75" style="position:absolute;left:7268;top:2593;width:180;height:168">
              <v:imagedata r:id="rId23" o:title=""/>
            </v:shape>
            <v:shape id="_x0000_s26654" type="#_x0000_t75" style="position:absolute;left:7436;top:2593;width:157;height:168">
              <v:imagedata r:id="rId23" o:title=""/>
            </v:shape>
            <v:shape id="_x0000_s26655" type="#_x0000_t75" style="position:absolute;left:7581;top:2593;width:156;height:168">
              <v:imagedata r:id="rId25" o:title=""/>
            </v:shape>
            <v:shape id="_x0000_s26656" type="#_x0000_t75" style="position:absolute;left:24;top:2737;width:156;height:120">
              <v:imagedata r:id="rId26" o:title=""/>
            </v:shape>
            <v:shape id="_x0000_s26657" type="#_x0000_t75" style="position:absolute;left:168;top:2737;width:180;height:120">
              <v:imagedata r:id="rId26" o:title=""/>
            </v:shape>
            <v:shape id="_x0000_s26658" type="#_x0000_t75" style="position:absolute;left:324;top:2737;width:169;height:120">
              <v:imagedata r:id="rId26" o:title=""/>
            </v:shape>
            <v:shape id="_x0000_s26659" type="#_x0000_t75" style="position:absolute;left:469;top:2737;width:180;height:120">
              <v:imagedata r:id="rId26" o:title=""/>
            </v:shape>
            <v:shape id="_x0000_s26660" type="#_x0000_t75" style="position:absolute;left:637;top:2737;width:156;height:120">
              <v:imagedata r:id="rId26" o:title=""/>
            </v:shape>
            <v:shape id="_x0000_s26661" type="#_x0000_t75" style="position:absolute;left:781;top:2737;width:180;height:120">
              <v:imagedata r:id="rId26" o:title=""/>
            </v:shape>
            <v:shape id="_x0000_s26662" type="#_x0000_t75" style="position:absolute;left:937;top:2737;width:156;height:120">
              <v:imagedata r:id="rId26" o:title=""/>
            </v:shape>
            <v:shape id="_x0000_s26663" type="#_x0000_t75" style="position:absolute;left:1081;top:2737;width:156;height:120">
              <v:imagedata r:id="rId26" o:title=""/>
            </v:shape>
            <v:shape id="_x0000_s26664" type="#_x0000_t75" style="position:absolute;left:1225;top:2737;width:181;height:120">
              <v:imagedata r:id="rId26" o:title=""/>
            </v:shape>
            <v:shape id="_x0000_s26665" type="#_x0000_t75" style="position:absolute;left:1382;top:2737;width:168;height:120">
              <v:imagedata r:id="rId26" o:title=""/>
            </v:shape>
            <v:shape id="_x0000_s26666" type="#_x0000_t75" style="position:absolute;left:1526;top:2737;width:180;height:120">
              <v:imagedata r:id="rId26" o:title=""/>
            </v:shape>
            <v:shape id="_x0000_s26667" type="#_x0000_t75" style="position:absolute;left:1682;top:2737;width:168;height:120">
              <v:imagedata r:id="rId26" o:title=""/>
            </v:shape>
            <v:shape id="_x0000_s26668" type="#_x0000_t75" style="position:absolute;left:1826;top:2737;width:180;height:120">
              <v:imagedata r:id="rId26" o:title=""/>
            </v:shape>
            <v:shape id="_x0000_s26669" type="#_x0000_t75" style="position:absolute;left:1994;top:2737;width:156;height:120">
              <v:imagedata r:id="rId26" o:title=""/>
            </v:shape>
            <v:shape id="_x0000_s26670" type="#_x0000_t75" style="position:absolute;left:2138;top:2737;width:181;height:120">
              <v:imagedata r:id="rId26" o:title=""/>
            </v:shape>
            <v:shape id="_x0000_s26671" type="#_x0000_t75" style="position:absolute;left:2295;top:2737;width:168;height:120">
              <v:imagedata r:id="rId26" o:title=""/>
            </v:shape>
            <v:shape id="_x0000_s26672" type="#_x0000_t75" style="position:absolute;left:2439;top:2737;width:168;height:120">
              <v:imagedata r:id="rId26" o:title=""/>
            </v:shape>
            <v:shape id="_x0000_s26673" type="#_x0000_t75" style="position:absolute;left:2583;top:2737;width:180;height:120">
              <v:imagedata r:id="rId26" o:title=""/>
            </v:shape>
            <v:shape id="_x0000_s26674" type="#_x0000_t75" style="position:absolute;left:2739;top:2737;width:168;height:120">
              <v:imagedata r:id="rId26" o:title=""/>
            </v:shape>
            <v:shape id="_x0000_s26675" type="#_x0000_t75" style="position:absolute;left:2883;top:2737;width:180;height:120">
              <v:imagedata r:id="rId26" o:title=""/>
            </v:shape>
            <v:shape id="_x0000_s26676" type="#_x0000_t75" style="position:absolute;left:3051;top:2737;width:157;height:120">
              <v:imagedata r:id="rId26" o:title=""/>
            </v:shape>
            <v:shape id="_x0000_s26677" type="#_x0000_t75" style="position:absolute;left:3196;top:2737;width:180;height:120">
              <v:imagedata r:id="rId26" o:title=""/>
            </v:shape>
            <v:shape id="_x0000_s26678" type="#_x0000_t75" style="position:absolute;left:3352;top:2737;width:168;height:120">
              <v:imagedata r:id="rId26" o:title=""/>
            </v:shape>
            <v:shape id="_x0000_s26679" type="#_x0000_t75" style="position:absolute;left:3496;top:2737;width:180;height:120">
              <v:imagedata r:id="rId26" o:title=""/>
            </v:shape>
            <v:shape id="_x0000_s26680" type="#_x0000_t75" style="position:absolute;left:3652;top:2737;width:168;height:120">
              <v:imagedata r:id="rId26" o:title=""/>
            </v:shape>
            <v:shape id="_x0000_s26681" type="#_x0000_t75" style="position:absolute;left:3796;top:2737;width:169;height:120">
              <v:imagedata r:id="rId26" o:title=""/>
            </v:shape>
            <v:shape id="_x0000_s26682" type="#_x0000_t75" style="position:absolute;left:3940;top:2737;width:181;height:120">
              <v:imagedata r:id="rId26" o:title=""/>
            </v:shape>
            <v:shape id="_x0000_s26683" type="#_x0000_t75" style="position:absolute;left:4109;top:2737;width:156;height:120">
              <v:imagedata r:id="rId26" o:title=""/>
            </v:shape>
            <v:shape id="_x0000_s26684" type="#_x0000_t75" style="position:absolute;left:4253;top:2737;width:180;height:120">
              <v:imagedata r:id="rId26" o:title=""/>
            </v:shape>
            <v:shape id="_x0000_s26685" type="#_x0000_t75" style="position:absolute;left:4409;top:2737;width:156;height:120">
              <v:imagedata r:id="rId26" o:title=""/>
            </v:shape>
            <v:shape id="_x0000_s26686" type="#_x0000_t75" style="position:absolute;left:4553;top:2737;width:180;height:120">
              <v:imagedata r:id="rId26" o:title=""/>
            </v:shape>
            <v:shape id="_x0000_s26687" type="#_x0000_t75" style="position:absolute;left:4709;top:2737;width:169;height:120">
              <v:imagedata r:id="rId26" o:title=""/>
            </v:shape>
            <v:shape id="_x0000_s26688" type="#_x0000_t75" style="position:absolute;left:4854;top:2737;width:180;height:120">
              <v:imagedata r:id="rId26" o:title=""/>
            </v:shape>
            <v:shape id="_x0000_s26689" type="#_x0000_t75" style="position:absolute;left:5022;top:2737;width:156;height:120">
              <v:imagedata r:id="rId26" o:title=""/>
            </v:shape>
            <v:shape id="_x0000_s26690" type="#_x0000_t75" style="position:absolute;left:5166;top:2737;width:156;height:120">
              <v:imagedata r:id="rId26" o:title=""/>
            </v:shape>
            <v:shape id="_x0000_s26691" type="#_x0000_t75" style="position:absolute;left:5310;top:2737;width:180;height:120">
              <v:imagedata r:id="rId26" o:title=""/>
            </v:shape>
            <v:shape id="_x0000_s26692" type="#_x0000_t75" style="position:absolute;left:5466;top:2737;width:156;height:120">
              <v:imagedata r:id="rId26" o:title=""/>
            </v:shape>
            <v:shape id="_x0000_s26693" type="#_x0000_t75" style="position:absolute;left:5610;top:2737;width:181;height:120">
              <v:imagedata r:id="rId26" o:title=""/>
            </v:shape>
            <v:shape id="_x0000_s26694" type="#_x0000_t75" style="position:absolute;left:5767;top:2737;width:168;height:120">
              <v:imagedata r:id="rId26" o:title=""/>
            </v:shape>
            <v:shape id="_x0000_s26695" type="#_x0000_t75" style="position:absolute;left:5911;top:2737;width:180;height:120">
              <v:imagedata r:id="rId26" o:title=""/>
            </v:shape>
            <v:shape id="_x0000_s26696" type="#_x0000_t75" style="position:absolute;left:6079;top:2737;width:156;height:120">
              <v:imagedata r:id="rId26" o:title=""/>
            </v:shape>
            <v:shape id="_x0000_s26697" type="#_x0000_t75" style="position:absolute;left:6223;top:2737;width:180;height:120">
              <v:imagedata r:id="rId26" o:title=""/>
            </v:shape>
            <v:shape id="_x0000_s26698" type="#_x0000_t75" style="position:absolute;left:6379;top:2737;width:156;height:120">
              <v:imagedata r:id="rId26" o:title=""/>
            </v:shape>
            <v:shape id="_x0000_s26699" type="#_x0000_t75" style="position:absolute;left:6523;top:2737;width:157;height:120">
              <v:imagedata r:id="rId26" o:title=""/>
            </v:shape>
            <v:shape id="_x0000_s26700" type="#_x0000_t75" style="position:absolute;left:6668;top:2737;width:180;height:120">
              <v:imagedata r:id="rId26" o:title=""/>
            </v:shape>
            <v:shape id="_x0000_s26701" type="#_x0000_t75" style="position:absolute;left:6824;top:2737;width:168;height:120">
              <v:imagedata r:id="rId26" o:title=""/>
            </v:shape>
            <v:shape id="_x0000_s26702" type="#_x0000_t75" style="position:absolute;left:6968;top:2737;width:180;height:120">
              <v:imagedata r:id="rId26" o:title=""/>
            </v:shape>
            <v:shape id="_x0000_s26703" type="#_x0000_t75" style="position:absolute;left:7124;top:2737;width:168;height:120">
              <v:imagedata r:id="rId26" o:title=""/>
            </v:shape>
            <v:shape id="_x0000_s26704" type="#_x0000_t75" style="position:absolute;left:7268;top:2737;width:180;height:120">
              <v:imagedata r:id="rId26" o:title=""/>
            </v:shape>
            <v:shape id="_x0000_s26705" type="#_x0000_t75" style="position:absolute;left:7436;top:2737;width:157;height:120">
              <v:imagedata r:id="rId26" o:title=""/>
            </v:shape>
            <v:shape id="_x0000_s26706" type="#_x0000_t75" style="position:absolute;left:7581;top:2737;width:156;height:120">
              <v:imagedata r:id="rId27" o:title=""/>
            </v:shape>
            <v:line id="_x0000_s26707" style="position:absolute;flip:y" from="793,2101" to="794,2569" strokecolor="#24282b" strokeweight=".6pt">
              <v:stroke joinstyle="miter"/>
            </v:line>
            <v:shape id="_x0000_s26708" style="position:absolute;left:745;top:2101;width:108;height:156" coordsize="9,13" path="m9,13l4,,,13e" filled="f" strokecolor="#24282b" strokeweight=".6pt">
              <v:stroke joinstyle="miter"/>
              <v:path arrowok="t"/>
            </v:shape>
            <v:line id="_x0000_s26709" style="position:absolute;flip:y" from="793,2101" to="794,2569" strokecolor="#24282b" strokeweight=".6pt">
              <v:stroke joinstyle="miter"/>
            </v:line>
            <v:shape id="_x0000_s26710" style="position:absolute;left:745;top:2101;width:108;height:156" coordsize="9,13" path="m9,13l4,,,13e" filled="f" strokecolor="#24282b" strokeweight=".6pt">
              <v:stroke joinstyle="miter"/>
              <v:path arrowok="t"/>
            </v:shape>
            <v:line id="_x0000_s26711" style="position:absolute" from="661,1333" to="2259,1334" strokecolor="#24282b" strokeweight=".6pt">
              <v:stroke joinstyle="miter"/>
            </v:line>
            <v:shape id="_x0000_s26712" style="position:absolute;left:661;top:1285;width:168;height:96" coordsize="14,8" path="m14,l,4,14,8e" filled="f" strokecolor="#24282b" strokeweight=".6pt">
              <v:stroke joinstyle="miter"/>
              <v:path arrowok="t"/>
            </v:shape>
            <v:shape id="_x0000_s26713" style="position:absolute;left:2114;top:1285;width:145;height:96" coordsize="12,8" path="m,8l12,4,,e" filled="f" strokecolor="#24282b" strokeweight=".6pt">
              <v:stroke joinstyle="miter"/>
              <v:path arrowok="t"/>
            </v:shape>
            <v:line id="_x0000_s26714" style="position:absolute" from="661,1333" to="2259,1334" strokecolor="#24282b" strokeweight=".6pt">
              <v:stroke joinstyle="miter"/>
            </v:line>
            <v:shape id="_x0000_s26715" style="position:absolute;left:661;top:1285;width:168;height:96" coordsize="14,8" path="m14,l,4,14,8e" filled="f" strokecolor="#24282b" strokeweight=".6pt">
              <v:stroke joinstyle="miter"/>
              <v:path arrowok="t"/>
            </v:shape>
            <v:shape id="_x0000_s26716" style="position:absolute;left:2114;top:1285;width:145;height:96" coordsize="12,8" path="m,8l12,4,,e" filled="f" strokecolor="#24282b" strokeweight=".6pt">
              <v:stroke joinstyle="miter"/>
              <v:path arrowok="t"/>
            </v:shape>
            <v:line id="_x0000_s26717" style="position:absolute;flip:y" from="2535,1537" to="2536,2473" strokecolor="#24282b" strokeweight=".6pt">
              <v:stroke joinstyle="miter"/>
            </v:line>
            <v:shape id="_x0000_s26718" style="position:absolute;left:2475;top:2305;width:108;height:168" coordsize="9,14" path="m,l5,14,9,e" filled="f" strokecolor="#24282b" strokeweight=".6pt">
              <v:stroke joinstyle="miter"/>
              <v:path arrowok="t"/>
            </v:shape>
            <v:shape id="_x0000_s26719" style="position:absolute;left:2475;top:1537;width:108;height:168" coordsize="9,14" path="m9,14l5,,,14e" filled="f" strokecolor="#24282b" strokeweight=".6pt">
              <v:stroke joinstyle="miter"/>
              <v:path arrowok="t"/>
            </v:shape>
            <v:line id="_x0000_s26720" style="position:absolute;flip:y" from="2535,1537" to="2536,2473" strokecolor="#24282b" strokeweight=".6pt">
              <v:stroke joinstyle="miter"/>
            </v:line>
            <v:shape id="_x0000_s26721" style="position:absolute;left:2475;top:2305;width:108;height:168" coordsize="9,14" path="m,l5,14,9,e" filled="f" strokecolor="#24282b" strokeweight=".6pt">
              <v:stroke joinstyle="miter"/>
              <v:path arrowok="t"/>
            </v:shape>
            <v:shape id="_x0000_s26722" style="position:absolute;left:2475;top:1537;width:108;height:168" coordsize="9,14" path="m9,14l5,,,14e" filled="f" strokecolor="#24282b" strokeweight=".6pt">
              <v:stroke joinstyle="miter"/>
              <v:path arrowok="t"/>
            </v:shape>
            <v:line id="_x0000_s26723" style="position:absolute;flip:y" from="348,1561" to="349,2581" strokecolor="#24282b" strokeweight=".6pt">
              <v:stroke joinstyle="miter"/>
            </v:line>
            <v:shape id="_x0000_s26724" style="position:absolute;left:276;top:1561;width:120;height:144" coordsize="10,12" path="m10,12l6,,,12e" filled="f" strokecolor="#24282b" strokeweight=".6pt">
              <v:stroke joinstyle="miter"/>
              <v:path arrowok="t"/>
            </v:shape>
            <v:line id="_x0000_s26725" style="position:absolute;flip:y" from="348,1561" to="349,2581" strokecolor="#24282b" strokeweight=".6pt">
              <v:stroke joinstyle="miter"/>
            </v:line>
            <v:shape id="_x0000_s26726" style="position:absolute;left:276;top:1561;width:120;height:144" coordsize="10,12" path="m10,12l6,,,12e" filled="f" strokecolor="#24282b" strokeweight=".6pt">
              <v:stroke joinstyle="miter"/>
              <v:path arrowok="t"/>
            </v:shape>
            <v:line id="_x0000_s26727" style="position:absolute" from="2451,2761" to="5214,2762" strokecolor="#24282b" strokeweight=".6pt">
              <v:stroke joinstyle="miter"/>
            </v:line>
            <v:shape id="_x0000_s26728" style="position:absolute;left:2451;top:2677;width:168;height:156" coordsize="14,13" path="m14,l,7r14,6e" filled="f" strokecolor="#24282b" strokeweight=".6pt">
              <v:stroke joinstyle="miter"/>
              <v:path arrowok="t"/>
            </v:shape>
            <v:shape id="_x0000_s26729" style="position:absolute;left:5070;top:2677;width:144;height:156" coordsize="12,13" path="m,13l12,7,,e" filled="f" strokecolor="#24282b" strokeweight=".6pt">
              <v:stroke joinstyle="miter"/>
              <v:path arrowok="t"/>
            </v:shape>
            <v:shape id="_x0000_s26730" style="position:absolute;left:2451;top:2677;width:168;height:156" coordsize="14,13" path="m14,l,7r14,6e" filled="f" strokecolor="#24282b" strokeweight=".6pt">
              <v:stroke joinstyle="miter"/>
              <v:path arrowok="t"/>
            </v:shape>
            <v:shape id="_x0000_s26731" style="position:absolute;left:5070;top:2677;width:144;height:156" coordsize="12,13" path="m,13l12,7,,e" filled="f" strokecolor="#24282b" strokeweight=".6pt">
              <v:stroke joinstyle="miter"/>
              <v:path arrowok="t"/>
            </v:shape>
            <v:rect id="_x0000_s26732" style="position:absolute;left:5911;top:2714;width:913;height:251" stroked="f"/>
            <v:rect id="_x0000_s26733" style="position:absolute;left:3484;top:2641;width:745;height:216" stroked="f"/>
            <v:rect id="_x0000_s26734" style="position:absolute;left:5319;top:180;width:801;height:259;mso-wrap-style:none" filled="f" stroked="f">
              <v:textbox style="mso-fit-shape-to-text:t" inset="0,0,0,0">
                <w:txbxContent>
                  <w:p w:rsidR="00F36D63" w:rsidRDefault="00F36D63" w:rsidP="003816C6">
                    <w:pPr>
                      <w:spacing w:before="0"/>
                      <w:rPr>
                        <w:lang w:eastAsia="zh-CN"/>
                      </w:rPr>
                    </w:pPr>
                    <w:r>
                      <w:rPr>
                        <w:rFonts w:hint="eastAsia"/>
                        <w:color w:val="24282B"/>
                        <w:sz w:val="20"/>
                        <w:lang w:eastAsia="zh-CN"/>
                      </w:rPr>
                      <w:t>环境噪声</w:t>
                    </w:r>
                  </w:p>
                </w:txbxContent>
              </v:textbox>
            </v:rect>
            <v:rect id="_x0000_s26735" style="position:absolute;left:5624;top:398;width:223;height:230;mso-wrap-style:none" filled="f" stroked="f">
              <v:textbox style="mso-fit-shape-to-text:t" inset="0,0,0,0">
                <w:txbxContent>
                  <w:p w:rsidR="00F36D63" w:rsidRDefault="00F36D63" w:rsidP="003816C6">
                    <w:pPr>
                      <w:spacing w:before="0"/>
                    </w:pPr>
                    <w:r>
                      <w:rPr>
                        <w:i/>
                        <w:iCs/>
                        <w:color w:val="24282B"/>
                        <w:sz w:val="20"/>
                      </w:rPr>
                      <w:t>En</w:t>
                    </w:r>
                  </w:p>
                </w:txbxContent>
              </v:textbox>
            </v:rect>
            <v:rect id="_x0000_s26736" style="position:absolute;left:540;top:2833;width:1545;height:259;mso-wrap-style:none" filled="f" stroked="f">
              <v:textbox style="mso-fit-shape-to-text:t" inset="0,0,0,0">
                <w:txbxContent>
                  <w:p w:rsidR="00F36D63" w:rsidRDefault="00F36D63" w:rsidP="003816C6">
                    <w:pPr>
                      <w:spacing w:before="0"/>
                    </w:pPr>
                    <w:r>
                      <w:rPr>
                        <w:rFonts w:hint="eastAsia"/>
                        <w:color w:val="24282B"/>
                        <w:sz w:val="20"/>
                        <w:lang w:eastAsia="zh-CN"/>
                      </w:rPr>
                      <w:t>墙壁的屏蔽效应</w:t>
                    </w:r>
                    <w:r>
                      <w:rPr>
                        <w:rFonts w:hint="eastAsia"/>
                        <w:color w:val="24282B"/>
                        <w:sz w:val="20"/>
                        <w:lang w:eastAsia="zh-CN"/>
                      </w:rPr>
                      <w:t>A</w:t>
                    </w:r>
                    <w:r>
                      <w:rPr>
                        <w:color w:val="24282B"/>
                        <w:sz w:val="20"/>
                      </w:rPr>
                      <w:t xml:space="preserve"> </w:t>
                    </w:r>
                  </w:p>
                </w:txbxContent>
              </v:textbox>
            </v:rect>
            <v:rect id="_x0000_s26743" style="position:absolute;left:2433;top:1886;width:456;height:228;rotation:270;mso-wrap-style:none" filled="f" stroked="f">
              <v:textbox style="layout-flow:vertical;mso-layout-flow-alt:bottom-to-top" inset="0,0,0,0">
                <w:txbxContent>
                  <w:p w:rsidR="00F36D63" w:rsidRDefault="00F36D63" w:rsidP="003816C6">
                    <w:pPr>
                      <w:spacing w:before="0"/>
                    </w:pPr>
                    <w:r>
                      <w:rPr>
                        <w:rFonts w:hint="eastAsia"/>
                        <w:color w:val="24282B"/>
                        <w:sz w:val="20"/>
                        <w:lang w:eastAsia="zh-CN"/>
                      </w:rPr>
                      <w:t xml:space="preserve">5.6 </w:t>
                    </w:r>
                    <w:r>
                      <w:rPr>
                        <w:color w:val="24282B"/>
                        <w:sz w:val="20"/>
                      </w:rPr>
                      <w:t>m</w:t>
                    </w:r>
                  </w:p>
                </w:txbxContent>
              </v:textbox>
            </v:rect>
            <v:rect id="_x0000_s26744" style="position:absolute;left:901;top:2281;width:306;height:230;mso-wrap-style:none" filled="f" stroked="f">
              <v:textbox style="mso-fit-shape-to-text:t" inset="0,0,0,0">
                <w:txbxContent>
                  <w:p w:rsidR="00F36D63" w:rsidRDefault="00F36D63" w:rsidP="003816C6">
                    <w:pPr>
                      <w:spacing w:before="0"/>
                    </w:pPr>
                    <w:r>
                      <w:rPr>
                        <w:color w:val="24282B"/>
                        <w:sz w:val="20"/>
                      </w:rPr>
                      <w:t>2 m</w:t>
                    </w:r>
                  </w:p>
                </w:txbxContent>
              </v:textbox>
            </v:rect>
            <v:rect id="_x0000_s26745" style="position:absolute;left:3742;top:156;width:801;height:259;mso-wrap-style:none" filled="f" stroked="f">
              <v:textbox style="mso-fit-shape-to-text:t" inset="0,0,0,0">
                <w:txbxContent>
                  <w:p w:rsidR="00F36D63" w:rsidRDefault="00F36D63" w:rsidP="003816C6">
                    <w:pPr>
                      <w:spacing w:before="0"/>
                      <w:rPr>
                        <w:lang w:eastAsia="zh-CN"/>
                      </w:rPr>
                    </w:pPr>
                    <w:r>
                      <w:rPr>
                        <w:rFonts w:hint="eastAsia"/>
                        <w:color w:val="24282B"/>
                        <w:sz w:val="20"/>
                        <w:lang w:eastAsia="zh-CN"/>
                      </w:rPr>
                      <w:t>欲收信号</w:t>
                    </w:r>
                  </w:p>
                </w:txbxContent>
              </v:textbox>
            </v:rect>
            <v:rect id="_x0000_s26746" style="position:absolute;left:4035;top:372;width:201;height:230;mso-wrap-style:none" filled="f" stroked="f">
              <v:textbox style="mso-fit-shape-to-text:t" inset="0,0,0,0">
                <w:txbxContent>
                  <w:p w:rsidR="00F36D63" w:rsidRDefault="00F36D63" w:rsidP="003816C6">
                    <w:pPr>
                      <w:spacing w:before="0"/>
                    </w:pPr>
                    <w:r>
                      <w:rPr>
                        <w:i/>
                        <w:iCs/>
                        <w:color w:val="24282B"/>
                        <w:sz w:val="20"/>
                      </w:rPr>
                      <w:t>Es</w:t>
                    </w:r>
                  </w:p>
                </w:txbxContent>
              </v:textbox>
            </v:rect>
            <v:rect id="_x0000_s26747" style="position:absolute;left:3304;top:876;width:956;height:259;mso-wrap-style:none" filled="f" stroked="f">
              <v:textbox style="mso-fit-shape-to-text:t" inset="0,0,0,0">
                <w:txbxContent>
                  <w:p w:rsidR="00F36D63" w:rsidRDefault="00F36D63" w:rsidP="003816C6">
                    <w:pPr>
                      <w:spacing w:before="0"/>
                      <w:rPr>
                        <w:lang w:eastAsia="zh-CN"/>
                      </w:rPr>
                    </w:pPr>
                    <w:r>
                      <w:rPr>
                        <w:color w:val="24282B"/>
                        <w:sz w:val="20"/>
                      </w:rPr>
                      <w:t>PLT</w:t>
                    </w:r>
                    <w:r>
                      <w:rPr>
                        <w:rFonts w:hint="eastAsia"/>
                        <w:color w:val="24282B"/>
                        <w:sz w:val="20"/>
                        <w:lang w:eastAsia="zh-CN"/>
                      </w:rPr>
                      <w:t>漏泄场</w:t>
                    </w:r>
                  </w:p>
                </w:txbxContent>
              </v:textbox>
            </v:rect>
            <v:rect id="_x0000_s26748" style="position:absolute;left:3693;top:1090;width:223;height:230;mso-wrap-style:none" filled="f" stroked="f">
              <v:textbox style="mso-fit-shape-to-text:t" inset="0,0,0,0">
                <w:txbxContent>
                  <w:p w:rsidR="00F36D63" w:rsidRDefault="00F36D63" w:rsidP="003816C6">
                    <w:pPr>
                      <w:spacing w:before="0"/>
                    </w:pPr>
                    <w:r>
                      <w:rPr>
                        <w:i/>
                        <w:iCs/>
                        <w:color w:val="24282B"/>
                        <w:sz w:val="20"/>
                      </w:rPr>
                      <w:t>Ep</w:t>
                    </w:r>
                  </w:p>
                </w:txbxContent>
              </v:textbox>
            </v:rect>
            <v:rect id="_x0000_s26749" style="position:absolute;left:6487;top:1993;width:601;height:259;mso-wrap-style:none" filled="f" stroked="f">
              <v:textbox style="mso-fit-shape-to-text:t" inset="0,0,0,0">
                <w:txbxContent>
                  <w:p w:rsidR="00F36D63" w:rsidRDefault="00F36D63" w:rsidP="003816C6">
                    <w:pPr>
                      <w:spacing w:before="0"/>
                      <w:rPr>
                        <w:lang w:eastAsia="zh-CN"/>
                      </w:rPr>
                    </w:pPr>
                    <w:r>
                      <w:rPr>
                        <w:rFonts w:hint="eastAsia"/>
                        <w:color w:val="24282B"/>
                        <w:sz w:val="20"/>
                        <w:lang w:eastAsia="zh-CN"/>
                      </w:rPr>
                      <w:t>接收器</w:t>
                    </w:r>
                  </w:p>
                </w:txbxContent>
              </v:textbox>
            </v:rect>
            <v:rect id="_x0000_s26750" style="position:absolute;left:1261;top:1141;width:406;height:230;mso-wrap-style:none" filled="f" stroked="f">
              <v:textbox style="mso-fit-shape-to-text:t" inset="0,0,0,0">
                <w:txbxContent>
                  <w:p w:rsidR="00F36D63" w:rsidRDefault="00F36D63" w:rsidP="003816C6">
                    <w:pPr>
                      <w:spacing w:before="0"/>
                    </w:pPr>
                    <w:r>
                      <w:rPr>
                        <w:color w:val="24282B"/>
                        <w:sz w:val="20"/>
                      </w:rPr>
                      <w:t xml:space="preserve">20 m </w:t>
                    </w:r>
                  </w:p>
                </w:txbxContent>
              </v:textbox>
            </v:rect>
            <v:rect id="_x0000_s26751" style="position:absolute;left:3589;top:2629;width:591;height:259" filled="f" stroked="f">
              <v:textbox style="mso-fit-shape-to-text:t" inset="0,0,0,0">
                <w:txbxContent>
                  <w:p w:rsidR="00F36D63" w:rsidRDefault="00F36D63" w:rsidP="003816C6">
                    <w:pPr>
                      <w:spacing w:before="0"/>
                      <w:rPr>
                        <w:lang w:eastAsia="zh-CN"/>
                      </w:rPr>
                    </w:pPr>
                    <w:r>
                      <w:rPr>
                        <w:rFonts w:hint="eastAsia"/>
                        <w:color w:val="24282B"/>
                        <w:sz w:val="20"/>
                        <w:lang w:eastAsia="zh-CN"/>
                      </w:rPr>
                      <w:t>间隔</w:t>
                    </w:r>
                    <w:r w:rsidRPr="00466FFC">
                      <w:rPr>
                        <w:rFonts w:hint="eastAsia"/>
                        <w:i/>
                        <w:color w:val="24282B"/>
                        <w:sz w:val="20"/>
                        <w:lang w:eastAsia="zh-CN"/>
                      </w:rPr>
                      <w:t>R</w:t>
                    </w:r>
                  </w:p>
                </w:txbxContent>
              </v:textbox>
            </v:rect>
            <v:rect id="_x0000_s26753" style="position:absolute;left:5967;top:2713;width:801;height:259;mso-wrap-style:none" filled="f" stroked="f">
              <v:textbox style="mso-fit-shape-to-text:t" inset="0,0,0,0">
                <w:txbxContent>
                  <w:p w:rsidR="00F36D63" w:rsidRDefault="00F36D63" w:rsidP="003816C6">
                    <w:pPr>
                      <w:spacing w:before="0"/>
                      <w:rPr>
                        <w:lang w:eastAsia="zh-CN"/>
                      </w:rPr>
                    </w:pPr>
                    <w:r>
                      <w:rPr>
                        <w:rFonts w:hint="eastAsia"/>
                        <w:color w:val="24282B"/>
                        <w:sz w:val="20"/>
                        <w:lang w:eastAsia="zh-CN"/>
                      </w:rPr>
                      <w:t>邻近房屋</w:t>
                    </w:r>
                  </w:p>
                </w:txbxContent>
              </v:textbox>
            </v:rect>
            <v:rect id="_x0000_s26756" style="position:absolute;left:177;top:1778;width:306;height:472;rotation:270;mso-wrap-style:none" filled="f" stroked="f">
              <v:textbox style="layout-flow:vertical;mso-layout-flow-alt:bottom-to-top;mso-fit-shape-to-text:t" inset="0,0,0,0">
                <w:txbxContent>
                  <w:p w:rsidR="00F36D63" w:rsidRDefault="00F36D63" w:rsidP="003816C6">
                    <w:pPr>
                      <w:spacing w:before="0"/>
                    </w:pPr>
                    <w:r>
                      <w:rPr>
                        <w:rFonts w:hint="eastAsia"/>
                        <w:color w:val="24282B"/>
                        <w:sz w:val="20"/>
                        <w:lang w:eastAsia="zh-CN"/>
                      </w:rPr>
                      <w:t xml:space="preserve">6 </w:t>
                    </w:r>
                    <w:r>
                      <w:rPr>
                        <w:color w:val="24282B"/>
                        <w:sz w:val="20"/>
                      </w:rPr>
                      <w:t>m</w:t>
                    </w:r>
                  </w:p>
                </w:txbxContent>
              </v:textbox>
            </v:rect>
            <v:rect id="_x0000_s26757" style="position:absolute;left:1225;top:1657;width:392;height:253;mso-wrap-style:none" filled="f" stroked="f">
              <v:textbox style="mso-fit-shape-to-text:t" inset="0,0,0,0">
                <w:txbxContent>
                  <w:p w:rsidR="00F36D63" w:rsidRDefault="00F36D63" w:rsidP="003816C6">
                    <w:pPr>
                      <w:spacing w:before="0"/>
                    </w:pPr>
                    <w:r>
                      <w:rPr>
                        <w:color w:val="24282B"/>
                        <w:sz w:val="22"/>
                      </w:rPr>
                      <w:t>PLT</w:t>
                    </w:r>
                  </w:p>
                </w:txbxContent>
              </v:textbox>
            </v:rect>
            <w10:wrap type="none"/>
            <w10:anchorlock/>
          </v:group>
        </w:pict>
      </w:r>
    </w:p>
    <w:p w:rsidR="00013717" w:rsidRPr="00CE19FC" w:rsidRDefault="00013717" w:rsidP="00013717">
      <w:pPr>
        <w:rPr>
          <w:lang w:val="en-US" w:eastAsia="ja-JP"/>
        </w:rPr>
      </w:pPr>
    </w:p>
    <w:p w:rsidR="00E350D6" w:rsidRPr="00CE19FC" w:rsidRDefault="00E350D6" w:rsidP="00E350D6">
      <w:pPr>
        <w:pStyle w:val="Heading2"/>
        <w:rPr>
          <w:lang w:val="en-US" w:eastAsia="zh-CN"/>
        </w:rPr>
      </w:pPr>
      <w:r w:rsidRPr="00CE19FC">
        <w:rPr>
          <w:lang w:val="en-US" w:eastAsia="zh-CN"/>
        </w:rPr>
        <w:t>4.3</w:t>
      </w:r>
      <w:r w:rsidRPr="00CE19FC">
        <w:rPr>
          <w:lang w:val="en-US" w:eastAsia="zh-CN"/>
        </w:rPr>
        <w:tab/>
      </w:r>
      <w:r w:rsidRPr="00CE19FC">
        <w:rPr>
          <w:lang w:val="en-US" w:eastAsia="zh-CN"/>
        </w:rPr>
        <w:t>日本的</w:t>
      </w:r>
      <w:r w:rsidR="00CE19FC">
        <w:rPr>
          <w:lang w:val="en-US" w:eastAsia="zh-CN"/>
        </w:rPr>
        <w:t>PLT</w:t>
      </w:r>
      <w:r w:rsidRPr="00CE19FC">
        <w:rPr>
          <w:lang w:val="en-US" w:eastAsia="zh-CN"/>
        </w:rPr>
        <w:t>限值</w:t>
      </w:r>
    </w:p>
    <w:p w:rsidR="00E350D6" w:rsidRPr="00CE19FC" w:rsidRDefault="00E350D6" w:rsidP="00E350D6">
      <w:pPr>
        <w:ind w:firstLineChars="200" w:firstLine="480"/>
        <w:rPr>
          <w:lang w:val="en-US" w:eastAsia="zh-CN"/>
        </w:rPr>
      </w:pPr>
      <w:r w:rsidRPr="00CE19FC">
        <w:rPr>
          <w:lang w:val="en-US" w:eastAsia="zh-CN"/>
        </w:rPr>
        <w:t>研究人员在真实的住人居室里用制造商生产的符合上述限值的</w:t>
      </w:r>
      <w:r w:rsidR="00CE19FC">
        <w:rPr>
          <w:lang w:val="en-US" w:eastAsia="zh-CN"/>
        </w:rPr>
        <w:t>PLT</w:t>
      </w:r>
      <w:r w:rsidRPr="00CE19FC">
        <w:rPr>
          <w:lang w:val="en-US" w:eastAsia="zh-CN"/>
        </w:rPr>
        <w:t>调制解调器做过实验。实验证明，拟定的</w:t>
      </w:r>
      <w:r w:rsidRPr="00CE19FC">
        <w:rPr>
          <w:lang w:val="en-US" w:eastAsia="zh-CN"/>
        </w:rPr>
        <w:t>30 dB(µA)</w:t>
      </w:r>
      <w:r w:rsidRPr="00CE19FC">
        <w:rPr>
          <w:lang w:val="en-US" w:eastAsia="zh-CN"/>
        </w:rPr>
        <w:t>的限值产生的发射场可能超过生活区里周围房子里的环境噪声。</w:t>
      </w:r>
    </w:p>
    <w:p w:rsidR="00E350D6" w:rsidRPr="00CE19FC" w:rsidRDefault="00E350D6" w:rsidP="00E350D6">
      <w:pPr>
        <w:ind w:firstLineChars="200" w:firstLine="480"/>
        <w:rPr>
          <w:lang w:val="en-US" w:eastAsia="zh-CN"/>
        </w:rPr>
      </w:pPr>
      <w:r w:rsidRPr="00CE19FC">
        <w:rPr>
          <w:lang w:val="en-US" w:eastAsia="zh-CN"/>
        </w:rPr>
        <w:t>因此，官方限额在草拟限额的基础上</w:t>
      </w:r>
      <w:r w:rsidR="00CE19FC">
        <w:rPr>
          <w:lang w:val="en-US" w:eastAsia="zh-CN"/>
        </w:rPr>
        <w:t>(</w:t>
      </w:r>
      <w:r w:rsidRPr="00CE19FC">
        <w:rPr>
          <w:lang w:val="en-US" w:eastAsia="zh-CN"/>
        </w:rPr>
        <w:t>尤其是在</w:t>
      </w:r>
      <w:r w:rsidRPr="00CE19FC">
        <w:rPr>
          <w:lang w:val="en-US" w:eastAsia="zh-CN"/>
        </w:rPr>
        <w:t>15 MHz</w:t>
      </w:r>
      <w:r w:rsidR="00B81A5D">
        <w:rPr>
          <w:rFonts w:hint="eastAsia"/>
          <w:lang w:val="en-US" w:eastAsia="zh-CN"/>
        </w:rPr>
        <w:t>至</w:t>
      </w:r>
      <w:r w:rsidR="00B81A5D">
        <w:rPr>
          <w:lang w:val="en-US" w:eastAsia="zh-CN"/>
        </w:rPr>
        <w:t>30 MHz</w:t>
      </w:r>
      <w:r w:rsidRPr="00CE19FC">
        <w:rPr>
          <w:lang w:val="en-US" w:eastAsia="zh-CN"/>
        </w:rPr>
        <w:t>频段内</w:t>
      </w:r>
      <w:r w:rsidR="00CE19FC">
        <w:rPr>
          <w:lang w:val="en-US" w:eastAsia="zh-CN"/>
        </w:rPr>
        <w:t>)</w:t>
      </w:r>
      <w:r w:rsidRPr="00CE19FC">
        <w:rPr>
          <w:lang w:val="en-US" w:eastAsia="zh-CN"/>
        </w:rPr>
        <w:t>降低了</w:t>
      </w:r>
      <w:r w:rsidRPr="00CE19FC">
        <w:rPr>
          <w:lang w:val="en-US" w:eastAsia="zh-CN"/>
        </w:rPr>
        <w:t>10</w:t>
      </w:r>
      <w:r w:rsidR="00B81A5D">
        <w:rPr>
          <w:rFonts w:hint="eastAsia"/>
          <w:lang w:val="en-US" w:eastAsia="zh-CN"/>
        </w:rPr>
        <w:t xml:space="preserve"> </w:t>
      </w:r>
      <w:r w:rsidRPr="00CE19FC">
        <w:rPr>
          <w:lang w:val="en-US" w:eastAsia="zh-CN"/>
        </w:rPr>
        <w:t>dB</w:t>
      </w:r>
      <w:r w:rsidRPr="00CE19FC">
        <w:rPr>
          <w:lang w:val="en-US" w:eastAsia="zh-CN"/>
        </w:rPr>
        <w:t>，为的是让产生的场强大致与周围环境的实际噪声相当。</w:t>
      </w:r>
    </w:p>
    <w:p w:rsidR="00E350D6" w:rsidRPr="00CE19FC" w:rsidRDefault="00E350D6" w:rsidP="00E350D6">
      <w:pPr>
        <w:ind w:firstLineChars="200" w:firstLine="480"/>
        <w:rPr>
          <w:lang w:val="en-US" w:eastAsia="zh-CN"/>
        </w:rPr>
      </w:pPr>
      <w:r w:rsidRPr="00CE19FC">
        <w:rPr>
          <w:lang w:val="en-US" w:eastAsia="zh-CN"/>
        </w:rPr>
        <w:t>因此，日本将针对</w:t>
      </w:r>
      <w:r w:rsidR="00CE19FC">
        <w:rPr>
          <w:lang w:val="en-US" w:eastAsia="zh-CN"/>
        </w:rPr>
        <w:t>PLT</w:t>
      </w:r>
      <w:r w:rsidRPr="00CE19FC">
        <w:rPr>
          <w:lang w:val="en-US" w:eastAsia="zh-CN"/>
        </w:rPr>
        <w:t>共模电流的</w:t>
      </w:r>
      <w:r w:rsidRPr="00CE19FC">
        <w:rPr>
          <w:lang w:val="en-US" w:eastAsia="zh-CN"/>
        </w:rPr>
        <w:t xml:space="preserve"> </w:t>
      </w:r>
      <w:bookmarkStart w:id="28" w:name="OLE_LINK254"/>
      <w:r w:rsidRPr="00CE19FC">
        <w:rPr>
          <w:lang w:val="en-US" w:eastAsia="zh-CN"/>
        </w:rPr>
        <w:t>QP</w:t>
      </w:r>
      <w:bookmarkEnd w:id="28"/>
      <w:r w:rsidRPr="00CE19FC">
        <w:rPr>
          <w:lang w:val="en-US" w:eastAsia="zh-CN"/>
        </w:rPr>
        <w:t>限值确定为：</w:t>
      </w:r>
    </w:p>
    <w:p w:rsidR="00E350D6" w:rsidRPr="00CE19FC" w:rsidRDefault="00E350D6" w:rsidP="00E350D6">
      <w:pPr>
        <w:pStyle w:val="enumlev1"/>
        <w:rPr>
          <w:lang w:val="en-US" w:eastAsia="zh-CN"/>
        </w:rPr>
      </w:pPr>
      <w:r w:rsidRPr="00CE19FC">
        <w:rPr>
          <w:lang w:val="en-US"/>
        </w:rPr>
        <w:t>–</w:t>
      </w:r>
      <w:r w:rsidRPr="00CE19FC">
        <w:rPr>
          <w:lang w:val="en-US"/>
        </w:rPr>
        <w:tab/>
        <w:t xml:space="preserve">30 dB(µA) </w:t>
      </w:r>
      <w:r w:rsidR="00CE19FC">
        <w:rPr>
          <w:lang w:val="en-US" w:eastAsia="zh-CN"/>
        </w:rPr>
        <w:t>(</w:t>
      </w:r>
      <w:r w:rsidRPr="00CE19FC">
        <w:rPr>
          <w:lang w:val="en-US" w:eastAsia="zh-CN"/>
        </w:rPr>
        <w:t>针对</w:t>
      </w:r>
      <w:r w:rsidRPr="00CE19FC">
        <w:rPr>
          <w:lang w:val="en-US"/>
        </w:rPr>
        <w:t>2 MHz</w:t>
      </w:r>
      <w:r w:rsidR="00B81A5D">
        <w:rPr>
          <w:rFonts w:hint="eastAsia"/>
          <w:lang w:val="en-US" w:eastAsia="zh-CN"/>
        </w:rPr>
        <w:t>至</w:t>
      </w:r>
      <w:r w:rsidRPr="00CE19FC">
        <w:rPr>
          <w:lang w:val="en-US"/>
        </w:rPr>
        <w:t>15 MHz</w:t>
      </w:r>
      <w:r w:rsidR="00CE19FC">
        <w:rPr>
          <w:lang w:val="en-US" w:eastAsia="zh-CN"/>
        </w:rPr>
        <w:t>)</w:t>
      </w:r>
      <w:r w:rsidRPr="00CE19FC">
        <w:rPr>
          <w:lang w:val="en-US" w:eastAsia="zh-CN"/>
        </w:rPr>
        <w:t>；</w:t>
      </w:r>
    </w:p>
    <w:p w:rsidR="00E350D6" w:rsidRPr="00CE19FC" w:rsidRDefault="00E350D6" w:rsidP="00E350D6">
      <w:pPr>
        <w:pStyle w:val="enumlev1"/>
        <w:rPr>
          <w:lang w:val="en-US" w:eastAsia="zh-CN"/>
        </w:rPr>
      </w:pPr>
      <w:r w:rsidRPr="00CE19FC">
        <w:rPr>
          <w:lang w:val="en-US"/>
        </w:rPr>
        <w:t>–</w:t>
      </w:r>
      <w:r w:rsidRPr="00CE19FC">
        <w:rPr>
          <w:lang w:val="en-US"/>
        </w:rPr>
        <w:tab/>
        <w:t>20 dB(µA)</w:t>
      </w:r>
      <w:r w:rsidR="00CE19FC">
        <w:rPr>
          <w:lang w:val="en-US" w:eastAsia="zh-CN"/>
        </w:rPr>
        <w:t>(</w:t>
      </w:r>
      <w:r w:rsidRPr="00CE19FC">
        <w:rPr>
          <w:lang w:val="en-US" w:eastAsia="zh-CN"/>
        </w:rPr>
        <w:t>针对</w:t>
      </w:r>
      <w:r w:rsidRPr="00CE19FC">
        <w:rPr>
          <w:lang w:val="en-US"/>
        </w:rPr>
        <w:t>15 MHz</w:t>
      </w:r>
      <w:r w:rsidR="00B81A5D">
        <w:rPr>
          <w:rFonts w:hint="eastAsia"/>
          <w:lang w:val="en-US" w:eastAsia="zh-CN"/>
        </w:rPr>
        <w:t>至</w:t>
      </w:r>
      <w:r w:rsidRPr="00CE19FC">
        <w:rPr>
          <w:lang w:val="en-US"/>
        </w:rPr>
        <w:t>30 MHz</w:t>
      </w:r>
      <w:r w:rsidR="00CE19FC">
        <w:rPr>
          <w:lang w:val="en-US" w:eastAsia="zh-CN"/>
        </w:rPr>
        <w:t>)</w:t>
      </w:r>
      <w:r w:rsidRPr="00CE19FC">
        <w:rPr>
          <w:lang w:val="en-US" w:eastAsia="zh-CN"/>
        </w:rPr>
        <w:t>，如表</w:t>
      </w:r>
      <w:r w:rsidR="00B81A5D">
        <w:rPr>
          <w:lang w:val="en-US" w:eastAsia="zh-CN"/>
        </w:rPr>
        <w:t>2</w:t>
      </w:r>
      <w:r w:rsidRPr="00CE19FC">
        <w:rPr>
          <w:lang w:val="en-US" w:eastAsia="zh-CN"/>
        </w:rPr>
        <w:t>所示</w:t>
      </w:r>
      <w:r w:rsidR="00B81A5D">
        <w:rPr>
          <w:rFonts w:hint="eastAsia"/>
          <w:lang w:val="en-US" w:eastAsia="zh-CN"/>
        </w:rPr>
        <w:t>。</w:t>
      </w:r>
    </w:p>
    <w:p w:rsidR="00E350D6" w:rsidRPr="00CE19FC" w:rsidRDefault="00E350D6" w:rsidP="00E350D6">
      <w:pPr>
        <w:pStyle w:val="Heading1"/>
        <w:rPr>
          <w:szCs w:val="28"/>
          <w:lang w:val="en-US" w:eastAsia="zh-CN"/>
        </w:rPr>
      </w:pPr>
      <w:r w:rsidRPr="00CE19FC">
        <w:rPr>
          <w:szCs w:val="28"/>
          <w:lang w:val="en-US" w:eastAsia="zh-CN"/>
        </w:rPr>
        <w:t>5</w:t>
      </w:r>
      <w:r w:rsidRPr="00CE19FC">
        <w:rPr>
          <w:szCs w:val="28"/>
          <w:lang w:val="en-US" w:eastAsia="zh-CN"/>
        </w:rPr>
        <w:tab/>
        <w:t>PLT</w:t>
      </w:r>
      <w:r w:rsidRPr="00CE19FC">
        <w:rPr>
          <w:szCs w:val="28"/>
          <w:lang w:val="en-US" w:eastAsia="zh-CN"/>
        </w:rPr>
        <w:t>共模电流的测量条件</w:t>
      </w:r>
    </w:p>
    <w:p w:rsidR="00E350D6" w:rsidRPr="00CE19FC" w:rsidRDefault="00E350D6" w:rsidP="00E350D6">
      <w:pPr>
        <w:ind w:firstLineChars="200" w:firstLine="480"/>
        <w:rPr>
          <w:lang w:val="en-US" w:eastAsia="zh-CN"/>
        </w:rPr>
      </w:pPr>
      <w:r w:rsidRPr="00CE19FC">
        <w:rPr>
          <w:lang w:val="en-US" w:eastAsia="zh-CN"/>
        </w:rPr>
        <w:t>PLT</w:t>
      </w:r>
      <w:r w:rsidRPr="00CE19FC">
        <w:rPr>
          <w:lang w:val="en-US" w:eastAsia="zh-CN"/>
        </w:rPr>
        <w:t>辐射骚扰主要由从电力线信号电流</w:t>
      </w:r>
      <w:r w:rsidR="00CE19FC">
        <w:rPr>
          <w:lang w:val="en-US" w:eastAsia="zh-CN"/>
        </w:rPr>
        <w:t>(</w:t>
      </w:r>
      <w:r w:rsidRPr="00CE19FC">
        <w:rPr>
          <w:lang w:val="en-US" w:eastAsia="zh-CN"/>
        </w:rPr>
        <w:t>差模</w:t>
      </w:r>
      <w:r w:rsidR="00CE19FC">
        <w:rPr>
          <w:lang w:val="en-US" w:eastAsia="zh-CN"/>
        </w:rPr>
        <w:t>)</w:t>
      </w:r>
      <w:r w:rsidR="001C3EB8">
        <w:rPr>
          <w:lang w:val="en-US" w:eastAsia="zh-CN"/>
        </w:rPr>
        <w:t>转化而来的共模电流产生</w:t>
      </w:r>
      <w:r w:rsidRPr="00CE19FC">
        <w:rPr>
          <w:lang w:val="en-US" w:eastAsia="zh-CN"/>
        </w:rPr>
        <w:t>。因此，该电力线的特征，如</w:t>
      </w:r>
      <w:bookmarkStart w:id="29" w:name="OLE_LINK170"/>
      <w:r w:rsidRPr="00CE19FC">
        <w:rPr>
          <w:lang w:val="en-US" w:eastAsia="zh-CN"/>
        </w:rPr>
        <w:t>纵向转换损失</w:t>
      </w:r>
      <w:bookmarkEnd w:id="29"/>
      <w:r w:rsidR="00CE19FC">
        <w:rPr>
          <w:lang w:val="en-US" w:eastAsia="zh-CN"/>
        </w:rPr>
        <w:t>(</w:t>
      </w:r>
      <w:r w:rsidRPr="00CE19FC">
        <w:rPr>
          <w:lang w:val="en-US" w:eastAsia="zh-CN"/>
        </w:rPr>
        <w:t>LCL</w:t>
      </w:r>
      <w:r w:rsidR="00CE19FC">
        <w:rPr>
          <w:lang w:val="en-US" w:eastAsia="zh-CN"/>
        </w:rPr>
        <w:t>)</w:t>
      </w:r>
      <w:r w:rsidRPr="00CE19FC">
        <w:rPr>
          <w:lang w:val="en-US" w:eastAsia="zh-CN"/>
        </w:rPr>
        <w:t>和共</w:t>
      </w:r>
      <w:r w:rsidRPr="00CE19FC">
        <w:rPr>
          <w:lang w:val="en-US" w:eastAsia="zh-CN"/>
        </w:rPr>
        <w:t>/</w:t>
      </w:r>
      <w:r w:rsidRPr="00CE19FC">
        <w:rPr>
          <w:lang w:val="en-US" w:eastAsia="zh-CN"/>
        </w:rPr>
        <w:t>差模阻抗，是考虑</w:t>
      </w:r>
      <w:r w:rsidR="00CE19FC">
        <w:rPr>
          <w:lang w:val="en-US" w:eastAsia="zh-CN"/>
        </w:rPr>
        <w:t>PLT</w:t>
      </w:r>
      <w:r w:rsidRPr="00CE19FC">
        <w:rPr>
          <w:lang w:val="en-US" w:eastAsia="zh-CN"/>
        </w:rPr>
        <w:t>限值和测量步骤的关键因素。因为这些特征随着时间和</w:t>
      </w:r>
      <w:r w:rsidR="00CE19FC">
        <w:rPr>
          <w:lang w:val="en-US" w:eastAsia="zh-CN"/>
        </w:rPr>
        <w:t>PLT</w:t>
      </w:r>
      <w:r w:rsidRPr="00CE19FC">
        <w:rPr>
          <w:lang w:val="en-US" w:eastAsia="zh-CN"/>
        </w:rPr>
        <w:t>在实际居住的房子里的位置的不同而相差很大，所以在典型的日本房子里，日本研究人员在不同的墙上插座上做了多次测量。</w:t>
      </w:r>
    </w:p>
    <w:p w:rsidR="008144B3" w:rsidRPr="00CE19FC" w:rsidRDefault="00E350D6" w:rsidP="00E350D6">
      <w:pPr>
        <w:ind w:firstLineChars="200" w:firstLine="480"/>
        <w:rPr>
          <w:lang w:val="en-US" w:eastAsia="zh-CN"/>
        </w:rPr>
      </w:pPr>
      <w:r w:rsidRPr="00CE19FC">
        <w:rPr>
          <w:lang w:val="en-US" w:eastAsia="zh-CN"/>
        </w:rPr>
        <w:t>从实验数据中，可以确定的是，</w:t>
      </w:r>
      <w:r w:rsidRPr="00CE19FC">
        <w:rPr>
          <w:lang w:val="en-US" w:eastAsia="zh-CN"/>
        </w:rPr>
        <w:t>PLT</w:t>
      </w:r>
      <w:r w:rsidRPr="00CE19FC">
        <w:rPr>
          <w:lang w:val="en-US" w:eastAsia="zh-CN"/>
        </w:rPr>
        <w:t>调制解调器是否符合限值要求，应使用专门为共模或差模阻抗分别为</w:t>
      </w:r>
      <w:r w:rsidR="001C3EB8">
        <w:rPr>
          <w:lang w:val="en-US" w:eastAsia="zh-CN"/>
        </w:rPr>
        <w:t>25</w:t>
      </w:r>
      <w:r w:rsidR="001C3EB8">
        <w:rPr>
          <w:rFonts w:hint="eastAsia"/>
          <w:lang w:val="en-US" w:eastAsia="zh-CN"/>
        </w:rPr>
        <w:t xml:space="preserve"> </w:t>
      </w:r>
      <w:r w:rsidRPr="00CE19FC">
        <w:rPr>
          <w:szCs w:val="24"/>
          <w:lang w:val="en-US"/>
        </w:rPr>
        <w:sym w:font="Symbol" w:char="F057"/>
      </w:r>
      <w:r w:rsidRPr="00CE19FC">
        <w:rPr>
          <w:szCs w:val="24"/>
          <w:lang w:val="en-US" w:eastAsia="zh-CN"/>
        </w:rPr>
        <w:t>和</w:t>
      </w:r>
      <w:r w:rsidRPr="00CE19FC">
        <w:rPr>
          <w:szCs w:val="24"/>
          <w:lang w:val="en-US" w:eastAsia="zh-CN"/>
        </w:rPr>
        <w:t>100</w:t>
      </w:r>
      <w:r w:rsidR="001C3EB8">
        <w:rPr>
          <w:rFonts w:hint="eastAsia"/>
          <w:lang w:val="en-US" w:eastAsia="zh-CN"/>
        </w:rPr>
        <w:t xml:space="preserve"> </w:t>
      </w:r>
      <w:r w:rsidRPr="00CE19FC">
        <w:rPr>
          <w:szCs w:val="24"/>
          <w:lang w:val="en-US"/>
        </w:rPr>
        <w:sym w:font="Symbol" w:char="F057"/>
      </w:r>
      <w:r w:rsidRPr="00CE19FC">
        <w:rPr>
          <w:szCs w:val="24"/>
          <w:lang w:val="en-US" w:eastAsia="zh-CN"/>
        </w:rPr>
        <w:t>的纵向转换损失为</w:t>
      </w:r>
      <w:r w:rsidRPr="00CE19FC">
        <w:rPr>
          <w:szCs w:val="24"/>
          <w:lang w:val="en-US" w:eastAsia="zh-CN"/>
        </w:rPr>
        <w:t>16 dB</w:t>
      </w:r>
      <w:r w:rsidRPr="00CE19FC">
        <w:rPr>
          <w:szCs w:val="24"/>
          <w:lang w:val="en-US" w:eastAsia="zh-CN"/>
        </w:rPr>
        <w:t>的</w:t>
      </w:r>
      <w:r w:rsidRPr="00CE19FC">
        <w:rPr>
          <w:lang w:val="en-US" w:eastAsia="zh-CN"/>
        </w:rPr>
        <w:t>阻抗稳定网络</w:t>
      </w:r>
      <w:r w:rsidR="00CE19FC">
        <w:rPr>
          <w:lang w:val="en-US" w:eastAsia="zh-CN"/>
        </w:rPr>
        <w:t>(</w:t>
      </w:r>
      <w:r w:rsidRPr="00CE19FC">
        <w:rPr>
          <w:lang w:val="en-US" w:eastAsia="zh-CN"/>
        </w:rPr>
        <w:t>见表</w:t>
      </w:r>
      <w:r w:rsidR="001C3EB8">
        <w:rPr>
          <w:lang w:val="en-US" w:eastAsia="zh-CN"/>
        </w:rPr>
        <w:t>2</w:t>
      </w:r>
      <w:r w:rsidRPr="00CE19FC">
        <w:rPr>
          <w:lang w:val="en-US" w:eastAsia="zh-CN"/>
        </w:rPr>
        <w:t>的</w:t>
      </w:r>
      <w:r w:rsidRPr="00CE19FC">
        <w:rPr>
          <w:lang w:val="en-US" w:eastAsia="zh-CN"/>
        </w:rPr>
        <w:t>ISN1</w:t>
      </w:r>
      <w:r w:rsidR="00CE19FC">
        <w:rPr>
          <w:lang w:val="en-US" w:eastAsia="zh-CN"/>
        </w:rPr>
        <w:t>)</w:t>
      </w:r>
      <w:r w:rsidRPr="00CE19FC">
        <w:rPr>
          <w:lang w:val="en-US" w:eastAsia="zh-CN"/>
        </w:rPr>
        <w:t>来分析。</w:t>
      </w:r>
    </w:p>
    <w:p w:rsidR="00D26954" w:rsidRPr="00CE19FC" w:rsidRDefault="00D26954">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8144B3" w:rsidRPr="00CE19FC" w:rsidRDefault="00D26954" w:rsidP="00175820">
      <w:pPr>
        <w:pStyle w:val="AppendixNoTitle"/>
        <w:rPr>
          <w:lang w:eastAsia="zh-CN"/>
        </w:rPr>
      </w:pPr>
      <w:r w:rsidRPr="00CE19FC">
        <w:rPr>
          <w:lang w:val="en-US" w:eastAsia="zh-CN"/>
        </w:rPr>
        <w:lastRenderedPageBreak/>
        <w:t>附件</w:t>
      </w:r>
      <w:r w:rsidRPr="00CE19FC">
        <w:rPr>
          <w:lang w:val="en-US" w:eastAsia="zh-CN"/>
        </w:rPr>
        <w:t>2</w:t>
      </w:r>
      <w:r w:rsidRPr="00CE19FC">
        <w:rPr>
          <w:lang w:val="en-US" w:eastAsia="zh-CN"/>
        </w:rPr>
        <w:t>的</w:t>
      </w:r>
      <w:r w:rsidRPr="00CE19FC">
        <w:rPr>
          <w:lang w:val="en-US" w:eastAsia="zh-CN"/>
        </w:rPr>
        <w:br/>
      </w:r>
      <w:r w:rsidR="00C05908" w:rsidRPr="00CE19FC">
        <w:rPr>
          <w:lang w:val="en-US" w:eastAsia="zh-CN"/>
        </w:rPr>
        <w:t>附录</w:t>
      </w:r>
      <w:r w:rsidRPr="00CE19FC">
        <w:rPr>
          <w:lang w:val="en-US" w:eastAsia="zh-CN"/>
        </w:rPr>
        <w:t>4</w:t>
      </w:r>
      <w:r w:rsidR="00175820" w:rsidRPr="00CE19FC">
        <w:rPr>
          <w:lang w:eastAsia="zh-CN"/>
        </w:rPr>
        <w:br/>
      </w:r>
      <w:r w:rsidR="00175820" w:rsidRPr="00CE19FC">
        <w:rPr>
          <w:lang w:eastAsia="zh-CN"/>
        </w:rPr>
        <w:br/>
      </w:r>
      <w:r w:rsidRPr="00CE19FC">
        <w:rPr>
          <w:lang w:val="en-US" w:eastAsia="zh-CN"/>
        </w:rPr>
        <w:t>巴西联邦共和国</w:t>
      </w:r>
      <w:r w:rsidRPr="00CE19FC">
        <w:rPr>
          <w:lang w:val="en-US" w:eastAsia="zh-CN"/>
        </w:rPr>
        <w:br/>
      </w:r>
      <w:r w:rsidRPr="00CE19FC">
        <w:rPr>
          <w:lang w:val="en-US" w:eastAsia="zh-CN"/>
        </w:rPr>
        <w:br/>
      </w:r>
      <w:r w:rsidRPr="00CE19FC">
        <w:rPr>
          <w:lang w:val="en-US" w:eastAsia="zh-CN"/>
        </w:rPr>
        <w:t>巴西有关高速数据通信系统的法规</w:t>
      </w:r>
    </w:p>
    <w:p w:rsidR="00D26954" w:rsidRPr="00CE19FC" w:rsidRDefault="00D26954" w:rsidP="00D26954">
      <w:pPr>
        <w:pStyle w:val="Heading1"/>
        <w:rPr>
          <w:lang w:val="en-US" w:eastAsia="zh-CN"/>
        </w:rPr>
      </w:pPr>
      <w:r w:rsidRPr="00CE19FC">
        <w:rPr>
          <w:lang w:val="en-US" w:eastAsia="zh-CN"/>
        </w:rPr>
        <w:t>1</w:t>
      </w:r>
      <w:r w:rsidRPr="00CE19FC">
        <w:rPr>
          <w:lang w:val="en-US" w:eastAsia="zh-CN"/>
        </w:rPr>
        <w:tab/>
      </w:r>
      <w:r w:rsidRPr="00CE19FC">
        <w:rPr>
          <w:lang w:val="en-US" w:eastAsia="zh-CN"/>
        </w:rPr>
        <w:t>引言</w:t>
      </w:r>
    </w:p>
    <w:p w:rsidR="00D26954" w:rsidRPr="00CE19FC" w:rsidRDefault="001C3EB8" w:rsidP="00D26954">
      <w:pPr>
        <w:ind w:firstLineChars="200" w:firstLine="480"/>
        <w:rPr>
          <w:lang w:val="en-US" w:eastAsia="zh-CN"/>
        </w:rPr>
      </w:pPr>
      <w:r>
        <w:rPr>
          <w:lang w:val="en-US" w:eastAsia="zh-CN"/>
        </w:rPr>
        <w:t>2009</w:t>
      </w:r>
      <w:r w:rsidR="00D26954" w:rsidRPr="00CE19FC">
        <w:rPr>
          <w:lang w:val="en-US" w:eastAsia="zh-CN"/>
        </w:rPr>
        <w:t>年</w:t>
      </w:r>
      <w:r>
        <w:rPr>
          <w:lang w:val="en-US" w:eastAsia="zh-CN"/>
        </w:rPr>
        <w:t>4</w:t>
      </w:r>
      <w:r w:rsidR="00D26954" w:rsidRPr="00CE19FC">
        <w:rPr>
          <w:lang w:val="en-US" w:eastAsia="zh-CN"/>
        </w:rPr>
        <w:t>月</w:t>
      </w:r>
      <w:r>
        <w:rPr>
          <w:lang w:val="en-US" w:eastAsia="zh-CN"/>
        </w:rPr>
        <w:t>8</w:t>
      </w:r>
      <w:r w:rsidR="00D26954" w:rsidRPr="00CE19FC">
        <w:rPr>
          <w:lang w:val="en-US" w:eastAsia="zh-CN"/>
        </w:rPr>
        <w:t>日，</w:t>
      </w:r>
      <w:r w:rsidR="00D26954" w:rsidRPr="00CE19FC">
        <w:rPr>
          <w:lang w:val="en-US" w:eastAsia="zh-CN"/>
        </w:rPr>
        <w:t>ANATEL</w:t>
      </w:r>
      <w:r w:rsidR="00D26954" w:rsidRPr="00CE19FC">
        <w:rPr>
          <w:rStyle w:val="FootnoteReference"/>
          <w:lang w:val="en-US"/>
        </w:rPr>
        <w:footnoteReference w:id="8"/>
      </w:r>
      <w:r w:rsidR="00D26954" w:rsidRPr="00CE19FC">
        <w:rPr>
          <w:lang w:val="en-US" w:eastAsia="zh-CN"/>
        </w:rPr>
        <w:t>批准了</w:t>
      </w:r>
      <w:r w:rsidR="001B7E3A">
        <w:rPr>
          <w:rFonts w:hint="eastAsia"/>
          <w:lang w:val="en-US" w:eastAsia="zh-CN"/>
        </w:rPr>
        <w:t>关于</w:t>
      </w:r>
      <w:r w:rsidR="00D26954" w:rsidRPr="00CE19FC">
        <w:rPr>
          <w:lang w:val="en-US" w:eastAsia="zh-CN"/>
        </w:rPr>
        <w:t>宽带</w:t>
      </w:r>
      <w:r w:rsidR="00D26954" w:rsidRPr="00CE19FC">
        <w:rPr>
          <w:lang w:val="en-US" w:eastAsia="zh-CN"/>
        </w:rPr>
        <w:t>PLT</w:t>
      </w:r>
      <w:r w:rsidR="00D26954" w:rsidRPr="00CE19FC">
        <w:rPr>
          <w:lang w:val="en-US" w:eastAsia="zh-CN"/>
        </w:rPr>
        <w:t>的第</w:t>
      </w:r>
      <w:r w:rsidR="001B7E3A">
        <w:rPr>
          <w:lang w:val="en-US" w:eastAsia="zh-CN"/>
        </w:rPr>
        <w:t>527</w:t>
      </w:r>
      <w:r w:rsidR="00D26954" w:rsidRPr="00CE19FC">
        <w:rPr>
          <w:lang w:val="en-US" w:eastAsia="zh-CN"/>
        </w:rPr>
        <w:t>号决议。这</w:t>
      </w:r>
      <w:r w:rsidR="001B7E3A">
        <w:rPr>
          <w:rFonts w:hint="eastAsia"/>
          <w:lang w:val="en-US" w:eastAsia="zh-CN"/>
        </w:rPr>
        <w:t>个规则考虑了</w:t>
      </w:r>
      <w:r w:rsidR="00D26954" w:rsidRPr="00CE19FC">
        <w:rPr>
          <w:lang w:val="en-US" w:eastAsia="zh-CN"/>
        </w:rPr>
        <w:t>一般要求和具体要求</w:t>
      </w:r>
      <w:r w:rsidR="001B7E3A">
        <w:rPr>
          <w:rFonts w:hint="eastAsia"/>
          <w:lang w:val="en-US" w:eastAsia="zh-CN"/>
        </w:rPr>
        <w:t>的落实</w:t>
      </w:r>
      <w:r w:rsidR="00D26954" w:rsidRPr="00CE19FC">
        <w:rPr>
          <w:lang w:val="en-US" w:eastAsia="zh-CN"/>
        </w:rPr>
        <w:t>，这是为了保证</w:t>
      </w:r>
      <w:r w:rsidR="00CE19FC">
        <w:rPr>
          <w:lang w:val="en-US" w:eastAsia="zh-CN"/>
        </w:rPr>
        <w:t>PLT</w:t>
      </w:r>
      <w:r w:rsidR="00D26954" w:rsidRPr="00CE19FC">
        <w:rPr>
          <w:lang w:val="en-US" w:eastAsia="zh-CN"/>
        </w:rPr>
        <w:t>系统和获得许可的</w:t>
      </w:r>
      <w:r w:rsidR="001B7E3A">
        <w:rPr>
          <w:lang w:val="en-US" w:eastAsia="zh-CN"/>
        </w:rPr>
        <w:t>HF</w:t>
      </w:r>
      <w:r w:rsidR="00D26954" w:rsidRPr="00CE19FC">
        <w:rPr>
          <w:lang w:val="en-US" w:eastAsia="zh-CN"/>
        </w:rPr>
        <w:t>系统可以共存于</w:t>
      </w:r>
      <w:r w:rsidR="00D26954" w:rsidRPr="00CE19FC">
        <w:rPr>
          <w:lang w:val="en-US" w:eastAsia="zh-CN"/>
        </w:rPr>
        <w:t>1</w:t>
      </w:r>
      <w:r w:rsidR="001B7E3A">
        <w:rPr>
          <w:rFonts w:hint="eastAsia"/>
          <w:lang w:val="en-US" w:eastAsia="zh-CN"/>
        </w:rPr>
        <w:t xml:space="preserve"> </w:t>
      </w:r>
      <w:r w:rsidR="00D26954" w:rsidRPr="00CE19FC">
        <w:rPr>
          <w:lang w:val="en-US" w:eastAsia="zh-CN"/>
        </w:rPr>
        <w:t>705 kHz</w:t>
      </w:r>
      <w:r w:rsidR="001B7E3A">
        <w:rPr>
          <w:rFonts w:hint="eastAsia"/>
          <w:lang w:val="en-US" w:eastAsia="zh-CN"/>
        </w:rPr>
        <w:t>至</w:t>
      </w:r>
      <w:r w:rsidR="001B7E3A">
        <w:rPr>
          <w:lang w:val="en-US" w:eastAsia="zh-CN"/>
        </w:rPr>
        <w:t>50MHz</w:t>
      </w:r>
      <w:r w:rsidR="00D26954" w:rsidRPr="00CE19FC">
        <w:rPr>
          <w:lang w:val="en-US" w:eastAsia="zh-CN"/>
        </w:rPr>
        <w:t>频段。</w:t>
      </w:r>
    </w:p>
    <w:p w:rsidR="00D26954" w:rsidRPr="00CE19FC" w:rsidRDefault="00D26954" w:rsidP="00D26954">
      <w:pPr>
        <w:ind w:firstLineChars="200" w:firstLine="480"/>
        <w:rPr>
          <w:lang w:val="en-US" w:eastAsia="zh-CN"/>
        </w:rPr>
      </w:pPr>
      <w:r w:rsidRPr="00CE19FC">
        <w:rPr>
          <w:lang w:val="en-US" w:eastAsia="zh-CN"/>
        </w:rPr>
        <w:t>需要指出的是，巴西的</w:t>
      </w:r>
      <w:r w:rsidR="00CE19FC">
        <w:rPr>
          <w:lang w:val="en-US" w:eastAsia="zh-CN"/>
        </w:rPr>
        <w:t>PLT</w:t>
      </w:r>
      <w:r w:rsidRPr="00CE19FC">
        <w:rPr>
          <w:lang w:val="en-US" w:eastAsia="zh-CN"/>
        </w:rPr>
        <w:t>系统将在无干扰的条件下运行。</w:t>
      </w:r>
    </w:p>
    <w:p w:rsidR="00D26954" w:rsidRPr="00CE19FC" w:rsidRDefault="00D26954" w:rsidP="00D26954">
      <w:pPr>
        <w:pStyle w:val="Heading1"/>
        <w:rPr>
          <w:szCs w:val="28"/>
          <w:lang w:val="en-US" w:eastAsia="zh-CN"/>
        </w:rPr>
      </w:pPr>
      <w:r w:rsidRPr="00CE19FC">
        <w:rPr>
          <w:szCs w:val="28"/>
          <w:lang w:val="en-US" w:eastAsia="zh-CN"/>
        </w:rPr>
        <w:t>2</w:t>
      </w:r>
      <w:r w:rsidRPr="00CE19FC">
        <w:rPr>
          <w:szCs w:val="28"/>
          <w:lang w:val="en-US" w:eastAsia="zh-CN"/>
        </w:rPr>
        <w:tab/>
      </w:r>
      <w:r w:rsidRPr="00CE19FC">
        <w:rPr>
          <w:szCs w:val="28"/>
          <w:lang w:val="en-US" w:eastAsia="zh-CN"/>
        </w:rPr>
        <w:t>一般要求</w:t>
      </w:r>
    </w:p>
    <w:p w:rsidR="00D26954" w:rsidRPr="00CE19FC" w:rsidRDefault="00D26954" w:rsidP="00D26954">
      <w:pPr>
        <w:ind w:firstLineChars="200" w:firstLine="480"/>
        <w:rPr>
          <w:lang w:val="en-US" w:eastAsia="zh-CN"/>
        </w:rPr>
      </w:pPr>
      <w:r w:rsidRPr="00CE19FC">
        <w:rPr>
          <w:lang w:val="en-US" w:eastAsia="zh-CN"/>
        </w:rPr>
        <w:t>下表列出了</w:t>
      </w:r>
      <w:r w:rsidR="001B7E3A">
        <w:rPr>
          <w:lang w:val="en-US" w:eastAsia="zh-CN"/>
        </w:rPr>
        <w:t>PLT</w:t>
      </w:r>
      <w:r w:rsidRPr="00CE19FC">
        <w:rPr>
          <w:lang w:val="en-US" w:eastAsia="zh-CN"/>
        </w:rPr>
        <w:t>系统运行所允许的最大辐射发射限值。</w:t>
      </w:r>
    </w:p>
    <w:p w:rsidR="00D26954" w:rsidRPr="00CE19FC" w:rsidRDefault="00C05908" w:rsidP="00D26954">
      <w:pPr>
        <w:pStyle w:val="TableNo"/>
        <w:rPr>
          <w:lang w:val="en-US" w:eastAsia="zh-CN"/>
        </w:rPr>
      </w:pPr>
      <w:r w:rsidRPr="00CE19FC">
        <w:rPr>
          <w:lang w:val="en-US" w:eastAsia="zh-CN"/>
        </w:rPr>
        <w:t>表</w:t>
      </w:r>
      <w:r w:rsidR="00D26954" w:rsidRPr="00CE19FC">
        <w:rPr>
          <w:lang w:val="en-US" w:eastAsia="zh-CN"/>
        </w:rPr>
        <w:t>5</w:t>
      </w:r>
    </w:p>
    <w:p w:rsidR="00D26954" w:rsidRPr="00CE19FC" w:rsidRDefault="00D26954" w:rsidP="00D26954">
      <w:pPr>
        <w:pStyle w:val="Tabletitle"/>
        <w:rPr>
          <w:lang w:val="en-US" w:eastAsia="zh-CN"/>
        </w:rPr>
      </w:pPr>
      <w:bookmarkStart w:id="30" w:name="OLE_LINK184"/>
      <w:r w:rsidRPr="00CE19FC">
        <w:rPr>
          <w:lang w:val="en-US" w:eastAsia="zh-CN"/>
        </w:rPr>
        <w:t>在低压</w:t>
      </w:r>
      <w:bookmarkStart w:id="31" w:name="OLE_LINK182"/>
      <w:r w:rsidRPr="00CE19FC">
        <w:rPr>
          <w:lang w:val="en-US" w:eastAsia="zh-CN"/>
        </w:rPr>
        <w:t>*</w:t>
      </w:r>
      <w:bookmarkEnd w:id="31"/>
      <w:r w:rsidRPr="00CE19FC">
        <w:rPr>
          <w:lang w:val="en-US" w:eastAsia="zh-CN"/>
        </w:rPr>
        <w:t>线路上运行</w:t>
      </w:r>
      <w:r w:rsidR="00CE19FC">
        <w:rPr>
          <w:lang w:val="en-US" w:eastAsia="zh-CN"/>
        </w:rPr>
        <w:t>PLT</w:t>
      </w:r>
      <w:r w:rsidRPr="00CE19FC">
        <w:rPr>
          <w:lang w:val="en-US" w:eastAsia="zh-CN"/>
        </w:rPr>
        <w:t>系统所允许的最大辐射发射限值</w:t>
      </w:r>
      <w:bookmarkEnd w:id="30"/>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26954" w:rsidRPr="00CE19FC" w:rsidTr="00166CF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D26954">
            <w:pPr>
              <w:pStyle w:val="Tablehead"/>
              <w:spacing w:before="40" w:after="40"/>
              <w:rPr>
                <w:lang w:val="en-US" w:eastAsia="zh-CN"/>
              </w:rPr>
            </w:pPr>
            <w:r w:rsidRPr="00CE19FC">
              <w:rPr>
                <w:lang w:val="en-US" w:eastAsia="zh-CN"/>
              </w:rPr>
              <w:t>频段</w:t>
            </w:r>
            <w:r w:rsidRPr="00CE19FC">
              <w:rPr>
                <w:lang w:val="en-US"/>
              </w:rPr>
              <w:br/>
            </w:r>
            <w:r w:rsidR="00CE19FC">
              <w:rPr>
                <w:lang w:val="en-US" w:eastAsia="zh-CN"/>
              </w:rPr>
              <w:t>(</w:t>
            </w:r>
            <w:r w:rsidRPr="00CE19FC">
              <w:rPr>
                <w:lang w:val="en-US"/>
              </w:rPr>
              <w:t>MHz</w:t>
            </w:r>
            <w:r w:rsidR="00CE19FC">
              <w:rPr>
                <w:lang w:val="en-US"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D26954">
            <w:pPr>
              <w:pStyle w:val="Tablehead"/>
              <w:spacing w:before="40" w:after="40"/>
              <w:rPr>
                <w:lang w:eastAsia="zh-CN"/>
              </w:rPr>
            </w:pPr>
            <w:r w:rsidRPr="00CE19FC">
              <w:rPr>
                <w:lang w:eastAsia="zh-CN"/>
              </w:rPr>
              <w:t>场强</w:t>
            </w:r>
            <w:r w:rsidRPr="00CE19FC">
              <w:br/>
            </w:r>
            <w:r w:rsidR="00CE19FC">
              <w:rPr>
                <w:lang w:eastAsia="zh-CN"/>
              </w:rPr>
              <w:t>(</w:t>
            </w:r>
            <w:r w:rsidRPr="00CE19FC">
              <w:rPr>
                <w:szCs w:val="22"/>
              </w:rPr>
              <w:sym w:font="Symbol" w:char="F06D"/>
            </w:r>
            <w:r w:rsidRPr="00CE19FC">
              <w:t>V/m</w:t>
            </w:r>
            <w:r w:rsidR="00CE19FC">
              <w:rPr>
                <w:lang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D26954">
            <w:pPr>
              <w:pStyle w:val="Tablehead"/>
              <w:spacing w:before="40" w:after="40"/>
              <w:rPr>
                <w:lang w:eastAsia="zh-CN"/>
              </w:rPr>
            </w:pPr>
            <w:r w:rsidRPr="00CE19FC">
              <w:rPr>
                <w:lang w:eastAsia="zh-CN"/>
              </w:rPr>
              <w:t>测量距离</w:t>
            </w:r>
            <w:r w:rsidRPr="00CE19FC">
              <w:br/>
            </w:r>
            <w:r w:rsidR="00CE19FC">
              <w:rPr>
                <w:lang w:eastAsia="zh-CN"/>
              </w:rPr>
              <w:t>(</w:t>
            </w:r>
            <w:r w:rsidRPr="00CE19FC">
              <w:t>m</w:t>
            </w:r>
            <w:r w:rsidR="00CE19FC">
              <w:rPr>
                <w:lang w:eastAsia="zh-CN"/>
              </w:rPr>
              <w:t>)</w:t>
            </w:r>
          </w:p>
        </w:tc>
      </w:tr>
      <w:tr w:rsidR="00D26954" w:rsidRPr="00CE19FC" w:rsidTr="00166CF4">
        <w:trPr>
          <w:jc w:val="center"/>
        </w:trPr>
        <w:tc>
          <w:tcPr>
            <w:tcW w:w="2835" w:type="dxa"/>
            <w:tcBorders>
              <w:top w:val="nil"/>
              <w:left w:val="single" w:sz="4" w:space="0" w:color="auto"/>
              <w:bottom w:val="nil"/>
              <w:right w:val="single" w:sz="4" w:space="0" w:color="auto"/>
            </w:tcBorders>
            <w:vAlign w:val="center"/>
          </w:tcPr>
          <w:p w:rsidR="00D26954" w:rsidRPr="00CE19FC" w:rsidRDefault="00D26954" w:rsidP="00D26954">
            <w:pPr>
              <w:pStyle w:val="Tabletext"/>
              <w:jc w:val="center"/>
              <w:rPr>
                <w:lang w:val="en-US"/>
              </w:rPr>
            </w:pPr>
            <w:r w:rsidRPr="00CE19FC">
              <w:rPr>
                <w:lang w:val="en-US"/>
              </w:rPr>
              <w:t>1.705-30</w:t>
            </w:r>
          </w:p>
        </w:tc>
        <w:tc>
          <w:tcPr>
            <w:tcW w:w="2835" w:type="dxa"/>
            <w:tcBorders>
              <w:top w:val="nil"/>
              <w:left w:val="single" w:sz="4" w:space="0" w:color="auto"/>
              <w:bottom w:val="nil"/>
              <w:right w:val="single" w:sz="4" w:space="0" w:color="auto"/>
            </w:tcBorders>
            <w:vAlign w:val="center"/>
          </w:tcPr>
          <w:p w:rsidR="00D26954" w:rsidRPr="00CE19FC" w:rsidRDefault="00D26954" w:rsidP="00D26954">
            <w:pPr>
              <w:pStyle w:val="Tabletext"/>
              <w:jc w:val="center"/>
              <w:rPr>
                <w:lang w:val="en-US"/>
              </w:rPr>
            </w:pPr>
            <w:r w:rsidRPr="00CE19FC">
              <w:rPr>
                <w:lang w:val="en-US"/>
              </w:rPr>
              <w:t>30</w:t>
            </w:r>
          </w:p>
        </w:tc>
        <w:tc>
          <w:tcPr>
            <w:tcW w:w="2835" w:type="dxa"/>
            <w:tcBorders>
              <w:top w:val="nil"/>
              <w:left w:val="single" w:sz="4" w:space="0" w:color="auto"/>
              <w:bottom w:val="nil"/>
              <w:right w:val="single" w:sz="4" w:space="0" w:color="auto"/>
            </w:tcBorders>
            <w:vAlign w:val="center"/>
          </w:tcPr>
          <w:p w:rsidR="00D26954" w:rsidRPr="00CE19FC" w:rsidRDefault="00D26954" w:rsidP="00D26954">
            <w:pPr>
              <w:pStyle w:val="Tabletext"/>
              <w:jc w:val="center"/>
              <w:rPr>
                <w:lang w:val="en-US"/>
              </w:rPr>
            </w:pPr>
            <w:r w:rsidRPr="00CE19FC">
              <w:rPr>
                <w:lang w:val="en-US"/>
              </w:rPr>
              <w:t>30</w:t>
            </w:r>
          </w:p>
        </w:tc>
      </w:tr>
      <w:tr w:rsidR="00D26954" w:rsidRPr="00CE19FC" w:rsidTr="00166CF4">
        <w:trPr>
          <w:jc w:val="center"/>
        </w:trPr>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D26954">
            <w:pPr>
              <w:pStyle w:val="Tabletext"/>
              <w:jc w:val="center"/>
              <w:rPr>
                <w:lang w:val="en-US"/>
              </w:rPr>
            </w:pPr>
            <w:r w:rsidRPr="00CE19FC">
              <w:rPr>
                <w:lang w:val="en-US"/>
              </w:rPr>
              <w:t>30-50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D26954">
            <w:pPr>
              <w:pStyle w:val="Tabletext"/>
              <w:jc w:val="center"/>
              <w:rPr>
                <w:lang w:val="en-US"/>
              </w:rPr>
            </w:pPr>
            <w:r w:rsidRPr="00CE19FC">
              <w:rPr>
                <w:lang w:val="en-US"/>
              </w:rPr>
              <w:t>100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D26954">
            <w:pPr>
              <w:pStyle w:val="Tabletext"/>
              <w:jc w:val="center"/>
              <w:rPr>
                <w:lang w:val="en-US"/>
              </w:rPr>
            </w:pPr>
            <w:r w:rsidRPr="00CE19FC">
              <w:rPr>
                <w:lang w:val="en-US"/>
              </w:rPr>
              <w:t>3</w:t>
            </w:r>
          </w:p>
        </w:tc>
      </w:tr>
      <w:tr w:rsidR="00D26954" w:rsidRPr="00CE19FC" w:rsidTr="00166CF4">
        <w:trPr>
          <w:jc w:val="center"/>
        </w:trPr>
        <w:tc>
          <w:tcPr>
            <w:tcW w:w="2835" w:type="dxa"/>
            <w:gridSpan w:val="3"/>
            <w:tcBorders>
              <w:top w:val="single" w:sz="4" w:space="0" w:color="auto"/>
              <w:left w:val="nil"/>
              <w:bottom w:val="nil"/>
              <w:right w:val="nil"/>
            </w:tcBorders>
            <w:vAlign w:val="center"/>
          </w:tcPr>
          <w:p w:rsidR="00D26954" w:rsidRPr="00CE19FC" w:rsidRDefault="00D26954" w:rsidP="00D26954">
            <w:pPr>
              <w:pStyle w:val="Tablelegend"/>
              <w:spacing w:before="40" w:after="40"/>
              <w:rPr>
                <w:lang w:val="en-US" w:eastAsia="zh-CN"/>
              </w:rPr>
            </w:pPr>
            <w:r w:rsidRPr="00CE19FC">
              <w:rPr>
                <w:lang w:val="en-US"/>
              </w:rPr>
              <w:t>*</w:t>
            </w:r>
            <w:r w:rsidRPr="00CE19FC">
              <w:rPr>
                <w:lang w:val="en-US"/>
              </w:rPr>
              <w:tab/>
            </w:r>
            <w:r w:rsidRPr="00CE19FC">
              <w:rPr>
                <w:szCs w:val="24"/>
                <w:lang w:val="en-US" w:eastAsia="zh-CN"/>
              </w:rPr>
              <w:t>低压：低于</w:t>
            </w:r>
            <w:r w:rsidRPr="00CE19FC">
              <w:rPr>
                <w:szCs w:val="24"/>
                <w:lang w:val="en-US" w:eastAsia="zh-CN"/>
              </w:rPr>
              <w:t>1</w:t>
            </w:r>
            <w:r w:rsidR="001B7E3A">
              <w:rPr>
                <w:rFonts w:hint="eastAsia"/>
                <w:szCs w:val="24"/>
                <w:lang w:val="en-US" w:eastAsia="zh-CN"/>
              </w:rPr>
              <w:t xml:space="preserve"> </w:t>
            </w:r>
            <w:r w:rsidRPr="00CE19FC">
              <w:rPr>
                <w:szCs w:val="24"/>
                <w:lang w:val="en-US" w:eastAsia="zh-CN"/>
              </w:rPr>
              <w:t>kV</w:t>
            </w:r>
            <w:r w:rsidRPr="00CE19FC">
              <w:rPr>
                <w:szCs w:val="24"/>
                <w:lang w:val="en-US" w:eastAsia="zh-CN"/>
              </w:rPr>
              <w:t>。</w:t>
            </w:r>
          </w:p>
        </w:tc>
      </w:tr>
    </w:tbl>
    <w:p w:rsidR="00D26954" w:rsidRPr="00CE19FC" w:rsidRDefault="00D26954" w:rsidP="00D26954">
      <w:pPr>
        <w:pStyle w:val="Tablefin"/>
      </w:pPr>
    </w:p>
    <w:p w:rsidR="00D26954" w:rsidRPr="00CE19FC" w:rsidRDefault="00D26954" w:rsidP="00D26954">
      <w:pPr>
        <w:rPr>
          <w:lang w:val="en-GB"/>
        </w:rPr>
      </w:pPr>
    </w:p>
    <w:p w:rsidR="00D26954" w:rsidRPr="00CE19FC" w:rsidRDefault="00C05908" w:rsidP="00D26954">
      <w:pPr>
        <w:pStyle w:val="TableNo"/>
        <w:rPr>
          <w:lang w:val="en-US" w:eastAsia="zh-CN"/>
        </w:rPr>
      </w:pPr>
      <w:r w:rsidRPr="00CE19FC">
        <w:rPr>
          <w:lang w:val="en-US" w:eastAsia="zh-CN"/>
        </w:rPr>
        <w:t>表</w:t>
      </w:r>
      <w:r w:rsidR="00D26954" w:rsidRPr="00CE19FC">
        <w:rPr>
          <w:lang w:val="en-US" w:eastAsia="zh-CN"/>
        </w:rPr>
        <w:t>6</w:t>
      </w:r>
    </w:p>
    <w:p w:rsidR="00D26954" w:rsidRPr="00CE19FC" w:rsidRDefault="00D26954" w:rsidP="00D26954">
      <w:pPr>
        <w:pStyle w:val="Tabletitle"/>
        <w:rPr>
          <w:lang w:val="en-US" w:eastAsia="zh-CN"/>
        </w:rPr>
      </w:pPr>
      <w:r w:rsidRPr="00CE19FC">
        <w:rPr>
          <w:lang w:val="en-US" w:eastAsia="zh-CN"/>
        </w:rPr>
        <w:t>在中压</w:t>
      </w:r>
      <w:r w:rsidRPr="00CE19FC">
        <w:rPr>
          <w:lang w:val="en-US" w:eastAsia="zh-CN"/>
        </w:rPr>
        <w:t>*</w:t>
      </w:r>
      <w:r w:rsidRPr="00CE19FC">
        <w:rPr>
          <w:lang w:val="en-US" w:eastAsia="zh-CN"/>
        </w:rPr>
        <w:t>线路上运行</w:t>
      </w:r>
      <w:r w:rsidRPr="00CE19FC">
        <w:rPr>
          <w:lang w:val="en-US" w:eastAsia="zh-CN"/>
        </w:rPr>
        <w:t>PLT</w:t>
      </w:r>
      <w:r w:rsidRPr="00CE19FC">
        <w:rPr>
          <w:lang w:val="en-US" w:eastAsia="zh-CN"/>
        </w:rPr>
        <w:t>系统所允许的最大辐射发射限值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26954" w:rsidRPr="00CE19FC" w:rsidTr="00166CF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D26954">
            <w:pPr>
              <w:pStyle w:val="Tablehead"/>
              <w:spacing w:before="40" w:after="40"/>
              <w:rPr>
                <w:lang w:val="en-US" w:eastAsia="zh-CN"/>
              </w:rPr>
            </w:pPr>
            <w:r w:rsidRPr="00CE19FC">
              <w:rPr>
                <w:lang w:val="en-US" w:eastAsia="zh-CN"/>
              </w:rPr>
              <w:t>频段</w:t>
            </w:r>
            <w:r w:rsidRPr="00CE19FC">
              <w:rPr>
                <w:lang w:val="en-US"/>
              </w:rPr>
              <w:br/>
            </w:r>
            <w:r w:rsidR="00CE19FC">
              <w:rPr>
                <w:lang w:val="en-US" w:eastAsia="zh-CN"/>
              </w:rPr>
              <w:t>(</w:t>
            </w:r>
            <w:r w:rsidRPr="00CE19FC">
              <w:rPr>
                <w:lang w:val="en-US"/>
              </w:rPr>
              <w:t>MHz</w:t>
            </w:r>
            <w:r w:rsidR="00CE19FC">
              <w:rPr>
                <w:lang w:val="en-US"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D26954">
            <w:pPr>
              <w:pStyle w:val="Tablehead"/>
              <w:spacing w:before="40" w:after="40"/>
              <w:rPr>
                <w:lang w:eastAsia="zh-CN"/>
              </w:rPr>
            </w:pPr>
            <w:r w:rsidRPr="00CE19FC">
              <w:rPr>
                <w:lang w:eastAsia="zh-CN"/>
              </w:rPr>
              <w:t>场强</w:t>
            </w:r>
            <w:r w:rsidRPr="00CE19FC">
              <w:br/>
            </w:r>
            <w:r w:rsidR="00CE19FC">
              <w:rPr>
                <w:lang w:eastAsia="zh-CN"/>
              </w:rPr>
              <w:t>(</w:t>
            </w:r>
            <w:r w:rsidRPr="00CE19FC">
              <w:rPr>
                <w:szCs w:val="22"/>
              </w:rPr>
              <w:sym w:font="Symbol" w:char="F06D"/>
            </w:r>
            <w:r w:rsidRPr="00CE19FC">
              <w:t>V/m</w:t>
            </w:r>
            <w:r w:rsidR="00CE19FC">
              <w:rPr>
                <w:lang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D26954">
            <w:pPr>
              <w:pStyle w:val="Tablehead"/>
              <w:spacing w:before="40" w:after="40"/>
              <w:rPr>
                <w:lang w:eastAsia="zh-CN"/>
              </w:rPr>
            </w:pPr>
            <w:r w:rsidRPr="00CE19FC">
              <w:rPr>
                <w:lang w:eastAsia="zh-CN"/>
              </w:rPr>
              <w:t>测量距离</w:t>
            </w:r>
            <w:r w:rsidRPr="00CE19FC">
              <w:br/>
            </w:r>
            <w:r w:rsidR="00CE19FC">
              <w:rPr>
                <w:lang w:eastAsia="zh-CN"/>
              </w:rPr>
              <w:t>(</w:t>
            </w:r>
            <w:r w:rsidRPr="00CE19FC">
              <w:t>m</w:t>
            </w:r>
            <w:r w:rsidR="00CE19FC">
              <w:rPr>
                <w:lang w:eastAsia="zh-CN"/>
              </w:rPr>
              <w:t>)</w:t>
            </w:r>
          </w:p>
        </w:tc>
      </w:tr>
      <w:tr w:rsidR="00D26954" w:rsidRPr="00CE19FC" w:rsidTr="00166CF4">
        <w:trPr>
          <w:jc w:val="center"/>
        </w:trPr>
        <w:tc>
          <w:tcPr>
            <w:tcW w:w="2835" w:type="dxa"/>
            <w:tcBorders>
              <w:top w:val="nil"/>
              <w:left w:val="single" w:sz="4" w:space="0" w:color="auto"/>
              <w:bottom w:val="nil"/>
              <w:right w:val="single" w:sz="4" w:space="0" w:color="auto"/>
            </w:tcBorders>
            <w:vAlign w:val="center"/>
          </w:tcPr>
          <w:p w:rsidR="00D26954" w:rsidRPr="00CE19FC" w:rsidRDefault="00D26954" w:rsidP="00D26954">
            <w:pPr>
              <w:pStyle w:val="Tabletext"/>
              <w:jc w:val="center"/>
              <w:rPr>
                <w:lang w:val="en-US"/>
              </w:rPr>
            </w:pPr>
            <w:r w:rsidRPr="00CE19FC">
              <w:rPr>
                <w:lang w:val="en-US"/>
              </w:rPr>
              <w:t>1.705-30</w:t>
            </w:r>
          </w:p>
        </w:tc>
        <w:tc>
          <w:tcPr>
            <w:tcW w:w="2835" w:type="dxa"/>
            <w:tcBorders>
              <w:top w:val="nil"/>
              <w:left w:val="single" w:sz="4" w:space="0" w:color="auto"/>
              <w:bottom w:val="nil"/>
              <w:right w:val="single" w:sz="4" w:space="0" w:color="auto"/>
            </w:tcBorders>
            <w:vAlign w:val="center"/>
          </w:tcPr>
          <w:p w:rsidR="00D26954" w:rsidRPr="00CE19FC" w:rsidRDefault="00D26954" w:rsidP="00D26954">
            <w:pPr>
              <w:pStyle w:val="Tabletext"/>
              <w:jc w:val="center"/>
              <w:rPr>
                <w:lang w:val="en-US"/>
              </w:rPr>
            </w:pPr>
            <w:r w:rsidRPr="00CE19FC">
              <w:rPr>
                <w:lang w:val="en-US"/>
              </w:rPr>
              <w:t>30</w:t>
            </w:r>
          </w:p>
        </w:tc>
        <w:tc>
          <w:tcPr>
            <w:tcW w:w="2835" w:type="dxa"/>
            <w:tcBorders>
              <w:top w:val="nil"/>
              <w:left w:val="single" w:sz="4" w:space="0" w:color="auto"/>
              <w:bottom w:val="nil"/>
              <w:right w:val="single" w:sz="4" w:space="0" w:color="auto"/>
            </w:tcBorders>
            <w:vAlign w:val="center"/>
          </w:tcPr>
          <w:p w:rsidR="00D26954" w:rsidRPr="00CE19FC" w:rsidRDefault="00D26954" w:rsidP="00D26954">
            <w:pPr>
              <w:pStyle w:val="Tabletext"/>
              <w:jc w:val="center"/>
              <w:rPr>
                <w:lang w:val="en-US"/>
              </w:rPr>
            </w:pPr>
            <w:r w:rsidRPr="00CE19FC">
              <w:rPr>
                <w:lang w:val="en-US"/>
              </w:rPr>
              <w:t>30</w:t>
            </w:r>
          </w:p>
        </w:tc>
      </w:tr>
      <w:tr w:rsidR="00D26954" w:rsidRPr="00CE19FC" w:rsidTr="00166CF4">
        <w:trPr>
          <w:jc w:val="center"/>
        </w:trPr>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D26954">
            <w:pPr>
              <w:pStyle w:val="Tabletext"/>
              <w:jc w:val="center"/>
              <w:rPr>
                <w:lang w:val="en-US"/>
              </w:rPr>
            </w:pPr>
            <w:r w:rsidRPr="00CE19FC">
              <w:rPr>
                <w:lang w:val="en-US"/>
              </w:rPr>
              <w:t>30-50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D26954">
            <w:pPr>
              <w:pStyle w:val="Tabletext"/>
              <w:jc w:val="center"/>
              <w:rPr>
                <w:lang w:val="en-US"/>
              </w:rPr>
            </w:pPr>
            <w:r w:rsidRPr="00CE19FC">
              <w:rPr>
                <w:lang w:val="en-US"/>
              </w:rPr>
              <w:t>90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D26954">
            <w:pPr>
              <w:pStyle w:val="Tabletext"/>
              <w:jc w:val="center"/>
              <w:rPr>
                <w:lang w:val="en-US"/>
              </w:rPr>
            </w:pPr>
            <w:r w:rsidRPr="00CE19FC">
              <w:rPr>
                <w:lang w:val="en-US"/>
              </w:rPr>
              <w:t>10</w:t>
            </w:r>
          </w:p>
        </w:tc>
      </w:tr>
      <w:tr w:rsidR="00D26954" w:rsidRPr="00CE19FC" w:rsidTr="00166CF4">
        <w:trPr>
          <w:jc w:val="center"/>
        </w:trPr>
        <w:tc>
          <w:tcPr>
            <w:tcW w:w="8505" w:type="dxa"/>
            <w:gridSpan w:val="3"/>
            <w:tcBorders>
              <w:top w:val="single" w:sz="4" w:space="0" w:color="auto"/>
              <w:left w:val="nil"/>
              <w:bottom w:val="nil"/>
              <w:right w:val="nil"/>
            </w:tcBorders>
            <w:vAlign w:val="center"/>
          </w:tcPr>
          <w:p w:rsidR="00D26954" w:rsidRPr="00CE19FC" w:rsidRDefault="00D26954" w:rsidP="00D26954">
            <w:pPr>
              <w:pStyle w:val="Tablelegend"/>
              <w:spacing w:before="40" w:after="40"/>
              <w:rPr>
                <w:lang w:val="en-US" w:eastAsia="zh-CN"/>
              </w:rPr>
            </w:pPr>
            <w:r w:rsidRPr="00CE19FC">
              <w:rPr>
                <w:lang w:val="en-US"/>
              </w:rPr>
              <w:t>*</w:t>
            </w:r>
            <w:r w:rsidRPr="00CE19FC">
              <w:rPr>
                <w:lang w:val="en-US"/>
              </w:rPr>
              <w:tab/>
            </w:r>
            <w:r w:rsidRPr="00CE19FC">
              <w:rPr>
                <w:szCs w:val="24"/>
                <w:lang w:val="en-US" w:eastAsia="zh-CN"/>
              </w:rPr>
              <w:t>中压：</w:t>
            </w:r>
            <w:r w:rsidRPr="00CE19FC">
              <w:rPr>
                <w:szCs w:val="24"/>
                <w:lang w:val="en-US" w:eastAsia="zh-CN"/>
              </w:rPr>
              <w:t>1</w:t>
            </w:r>
            <w:r w:rsidR="001B7E3A">
              <w:rPr>
                <w:rFonts w:hint="eastAsia"/>
                <w:szCs w:val="24"/>
                <w:lang w:val="en-US" w:eastAsia="zh-CN"/>
              </w:rPr>
              <w:t xml:space="preserve"> </w:t>
            </w:r>
            <w:r w:rsidRPr="00CE19FC">
              <w:rPr>
                <w:szCs w:val="24"/>
                <w:lang w:val="en-US" w:eastAsia="zh-CN"/>
              </w:rPr>
              <w:t>kV</w:t>
            </w:r>
            <w:r w:rsidRPr="00CE19FC">
              <w:rPr>
                <w:szCs w:val="24"/>
                <w:lang w:val="en-US" w:eastAsia="zh-CN"/>
              </w:rPr>
              <w:t>至</w:t>
            </w:r>
            <w:r w:rsidRPr="00CE19FC">
              <w:rPr>
                <w:szCs w:val="24"/>
                <w:lang w:val="en-US" w:eastAsia="zh-CN"/>
              </w:rPr>
              <w:t>69 kV</w:t>
            </w:r>
            <w:r w:rsidRPr="00CE19FC">
              <w:rPr>
                <w:szCs w:val="24"/>
                <w:lang w:val="en-US" w:eastAsia="zh-CN"/>
              </w:rPr>
              <w:t>。</w:t>
            </w:r>
          </w:p>
        </w:tc>
      </w:tr>
    </w:tbl>
    <w:p w:rsidR="00D26954" w:rsidRPr="00CE19FC" w:rsidRDefault="00D26954" w:rsidP="00175820">
      <w:pPr>
        <w:pStyle w:val="Tablefin"/>
      </w:pPr>
    </w:p>
    <w:p w:rsidR="00D26954" w:rsidRPr="00CE19FC" w:rsidRDefault="00D26954" w:rsidP="00D26954">
      <w:pPr>
        <w:rPr>
          <w:sz w:val="20"/>
          <w:lang w:val="en-GB"/>
        </w:rPr>
      </w:pPr>
      <w:r w:rsidRPr="00CE19FC">
        <w:br w:type="page"/>
      </w:r>
    </w:p>
    <w:p w:rsidR="00D26954" w:rsidRDefault="00D26954" w:rsidP="00D26954">
      <w:pPr>
        <w:keepNext/>
        <w:ind w:firstLineChars="200" w:firstLine="480"/>
        <w:rPr>
          <w:rFonts w:hint="eastAsia"/>
          <w:lang w:val="en-US" w:eastAsia="zh-CN"/>
        </w:rPr>
      </w:pPr>
      <w:r w:rsidRPr="00CE19FC">
        <w:rPr>
          <w:lang w:val="en-US" w:eastAsia="zh-CN"/>
        </w:rPr>
        <w:lastRenderedPageBreak/>
        <w:t>另外，</w:t>
      </w:r>
      <w:r w:rsidR="001B7E3A">
        <w:rPr>
          <w:lang w:val="en-US" w:eastAsia="zh-CN"/>
        </w:rPr>
        <w:t>PLT</w:t>
      </w:r>
      <w:r w:rsidRPr="00CE19FC">
        <w:rPr>
          <w:lang w:val="en-US" w:eastAsia="zh-CN"/>
        </w:rPr>
        <w:t>系统必须具备下列技术特征：</w:t>
      </w:r>
    </w:p>
    <w:p w:rsidR="00D93FE1" w:rsidRDefault="00D93FE1" w:rsidP="00D93FE1">
      <w:pPr>
        <w:pStyle w:val="enumlev1"/>
        <w:rPr>
          <w:lang w:val="en-US" w:eastAsia="zh-CN"/>
        </w:rPr>
      </w:pPr>
      <w:r>
        <w:rPr>
          <w:lang w:val="en-US" w:eastAsia="zh-CN"/>
        </w:rPr>
        <w:t>a)</w:t>
      </w:r>
      <w:r>
        <w:rPr>
          <w:lang w:val="en-US" w:eastAsia="zh-CN"/>
        </w:rPr>
        <w:tab/>
      </w:r>
      <w:r w:rsidRPr="00ED7B60">
        <w:rPr>
          <w:rFonts w:hint="eastAsia"/>
          <w:lang w:val="en-US" w:eastAsia="zh-CN"/>
        </w:rPr>
        <w:t>内置的干扰缓解技术，可通过远程方式降低信号强度；</w:t>
      </w:r>
    </w:p>
    <w:p w:rsidR="00D26954" w:rsidRPr="00CE19FC" w:rsidRDefault="00D26954" w:rsidP="00D26954">
      <w:pPr>
        <w:pStyle w:val="enumlev1"/>
        <w:rPr>
          <w:lang w:val="en-US" w:eastAsia="zh-CN"/>
        </w:rPr>
      </w:pPr>
      <w:bookmarkStart w:id="32" w:name="_GoBack"/>
      <w:bookmarkEnd w:id="32"/>
      <w:r w:rsidRPr="00CE19FC">
        <w:rPr>
          <w:lang w:val="en-US" w:eastAsia="zh-CN"/>
        </w:rPr>
        <w:t>b)</w:t>
      </w:r>
      <w:r w:rsidRPr="00CE19FC">
        <w:rPr>
          <w:lang w:val="en-US" w:eastAsia="zh-CN"/>
        </w:rPr>
        <w:tab/>
      </w:r>
      <w:r w:rsidR="001B7E3A">
        <w:rPr>
          <w:lang w:val="en-US" w:eastAsia="zh-CN"/>
        </w:rPr>
        <w:t>对</w:t>
      </w:r>
      <w:r w:rsidRPr="00CE19FC">
        <w:rPr>
          <w:lang w:val="en-US" w:eastAsia="zh-CN"/>
        </w:rPr>
        <w:t>低于</w:t>
      </w:r>
      <w:r w:rsidRPr="00CE19FC">
        <w:rPr>
          <w:lang w:val="en-US" w:eastAsia="zh-CN"/>
        </w:rPr>
        <w:t>30 MHz</w:t>
      </w:r>
      <w:r w:rsidRPr="00CE19FC">
        <w:rPr>
          <w:lang w:val="en-US" w:eastAsia="zh-CN"/>
        </w:rPr>
        <w:t>的频率，</w:t>
      </w:r>
      <w:bookmarkStart w:id="33" w:name="OLE_LINK185"/>
      <w:r w:rsidRPr="00CE19FC">
        <w:rPr>
          <w:lang w:val="en-US" w:eastAsia="zh-CN"/>
        </w:rPr>
        <w:t>当使用</w:t>
      </w:r>
      <w:r w:rsidR="001B7E3A">
        <w:rPr>
          <w:rFonts w:hint="eastAsia"/>
          <w:lang w:val="en-US" w:eastAsia="zh-CN"/>
        </w:rPr>
        <w:t>滤波</w:t>
      </w:r>
      <w:r w:rsidRPr="00CE19FC">
        <w:rPr>
          <w:lang w:val="en-US" w:eastAsia="zh-CN"/>
        </w:rPr>
        <w:t>器来避免某个频段的干扰时，</w:t>
      </w:r>
      <w:r w:rsidR="001B7E3A">
        <w:rPr>
          <w:rFonts w:hint="eastAsia"/>
          <w:lang w:val="en-US" w:eastAsia="zh-CN"/>
        </w:rPr>
        <w:t>滤波</w:t>
      </w:r>
      <w:r w:rsidRPr="00CE19FC">
        <w:rPr>
          <w:lang w:val="en-US" w:eastAsia="zh-CN"/>
        </w:rPr>
        <w:t>器必须能够</w:t>
      </w:r>
      <w:r w:rsidR="001A5D78">
        <w:rPr>
          <w:rFonts w:hint="eastAsia"/>
          <w:lang w:val="en-US" w:eastAsia="zh-CN"/>
        </w:rPr>
        <w:t>减轻</w:t>
      </w:r>
      <w:r w:rsidRPr="00CE19FC">
        <w:rPr>
          <w:lang w:val="en-US" w:eastAsia="zh-CN"/>
        </w:rPr>
        <w:t>来自这个频段的无用辐射，必须将无用辐射在</w:t>
      </w:r>
      <w:r w:rsidR="00C05908" w:rsidRPr="00CE19FC">
        <w:rPr>
          <w:lang w:val="en-US" w:eastAsia="zh-CN"/>
        </w:rPr>
        <w:t>表</w:t>
      </w:r>
      <w:r w:rsidR="001B7E3A">
        <w:rPr>
          <w:lang w:val="en-US" w:eastAsia="zh-CN"/>
        </w:rPr>
        <w:t>5</w:t>
      </w:r>
      <w:r w:rsidRPr="00CE19FC">
        <w:rPr>
          <w:lang w:val="en-US" w:eastAsia="zh-CN"/>
        </w:rPr>
        <w:t>和</w:t>
      </w:r>
      <w:r w:rsidR="00C05908" w:rsidRPr="00CE19FC">
        <w:rPr>
          <w:lang w:val="en-US" w:eastAsia="zh-CN"/>
        </w:rPr>
        <w:t>表</w:t>
      </w:r>
      <w:r w:rsidR="001B7E3A">
        <w:rPr>
          <w:lang w:val="en-US" w:eastAsia="zh-CN"/>
        </w:rPr>
        <w:t>6</w:t>
      </w:r>
      <w:r w:rsidRPr="00CE19FC">
        <w:rPr>
          <w:lang w:val="en-US" w:eastAsia="zh-CN"/>
        </w:rPr>
        <w:t>列出的限值的基础上至少降低</w:t>
      </w:r>
      <w:r w:rsidRPr="00CE19FC">
        <w:rPr>
          <w:lang w:val="en-US" w:eastAsia="zh-CN"/>
        </w:rPr>
        <w:t>20</w:t>
      </w:r>
      <w:r w:rsidR="001B7E3A">
        <w:rPr>
          <w:rFonts w:hint="eastAsia"/>
          <w:lang w:val="en-US" w:eastAsia="zh-CN"/>
        </w:rPr>
        <w:t xml:space="preserve"> </w:t>
      </w:r>
      <w:r w:rsidRPr="00CE19FC">
        <w:rPr>
          <w:lang w:val="en-US" w:eastAsia="zh-CN"/>
        </w:rPr>
        <w:t>dB</w:t>
      </w:r>
      <w:r w:rsidRPr="00CE19FC">
        <w:rPr>
          <w:lang w:val="en-US" w:eastAsia="zh-CN"/>
        </w:rPr>
        <w:t>。</w:t>
      </w:r>
      <w:bookmarkEnd w:id="33"/>
    </w:p>
    <w:p w:rsidR="00D26954" w:rsidRPr="00CE19FC" w:rsidRDefault="00D26954" w:rsidP="00D26954">
      <w:pPr>
        <w:pStyle w:val="enumlev1"/>
        <w:rPr>
          <w:lang w:val="en-US" w:eastAsia="zh-CN"/>
        </w:rPr>
      </w:pPr>
      <w:r w:rsidRPr="00CE19FC">
        <w:rPr>
          <w:lang w:val="en-US" w:eastAsia="zh-CN"/>
        </w:rPr>
        <w:t>c)</w:t>
      </w:r>
      <w:r w:rsidRPr="00CE19FC">
        <w:rPr>
          <w:lang w:val="en-US" w:eastAsia="zh-CN"/>
        </w:rPr>
        <w:tab/>
      </w:r>
      <w:r w:rsidR="001B7E3A">
        <w:rPr>
          <w:lang w:val="en-US" w:eastAsia="zh-CN"/>
        </w:rPr>
        <w:t>对</w:t>
      </w:r>
      <w:r w:rsidRPr="00CE19FC">
        <w:rPr>
          <w:lang w:val="en-US" w:eastAsia="zh-CN"/>
        </w:rPr>
        <w:t>高于</w:t>
      </w:r>
      <w:r w:rsidR="001B7E3A">
        <w:rPr>
          <w:lang w:val="en-US" w:eastAsia="zh-CN"/>
        </w:rPr>
        <w:t>30 MHz</w:t>
      </w:r>
      <w:r w:rsidRPr="00CE19FC">
        <w:rPr>
          <w:lang w:val="en-US" w:eastAsia="zh-CN"/>
        </w:rPr>
        <w:t>的频率，当使用</w:t>
      </w:r>
      <w:r w:rsidR="001B7E3A">
        <w:rPr>
          <w:lang w:val="en-US" w:eastAsia="zh-CN"/>
        </w:rPr>
        <w:t>滤波器</w:t>
      </w:r>
      <w:r w:rsidRPr="00CE19FC">
        <w:rPr>
          <w:lang w:val="en-US" w:eastAsia="zh-CN"/>
        </w:rPr>
        <w:t>来避免某个频段的干扰时，</w:t>
      </w:r>
      <w:r w:rsidR="001B7E3A">
        <w:rPr>
          <w:lang w:val="en-US" w:eastAsia="zh-CN"/>
        </w:rPr>
        <w:t>滤波器</w:t>
      </w:r>
      <w:r w:rsidRPr="00CE19FC">
        <w:rPr>
          <w:lang w:val="en-US" w:eastAsia="zh-CN"/>
        </w:rPr>
        <w:t>必须能够</w:t>
      </w:r>
      <w:r w:rsidR="001A5D78">
        <w:rPr>
          <w:rFonts w:hint="eastAsia"/>
          <w:lang w:val="en-US" w:eastAsia="zh-CN"/>
        </w:rPr>
        <w:t>减轻</w:t>
      </w:r>
      <w:r w:rsidRPr="00CE19FC">
        <w:rPr>
          <w:lang w:val="en-US" w:eastAsia="zh-CN"/>
        </w:rPr>
        <w:t>来自这个频段的无用辐射，必须将无用辐射在表</w:t>
      </w:r>
      <w:r w:rsidRPr="00CE19FC">
        <w:rPr>
          <w:lang w:val="en-US" w:eastAsia="zh-CN"/>
        </w:rPr>
        <w:t>5</w:t>
      </w:r>
      <w:r w:rsidRPr="00CE19FC">
        <w:rPr>
          <w:lang w:val="en-US" w:eastAsia="zh-CN"/>
        </w:rPr>
        <w:t>和表</w:t>
      </w:r>
      <w:r w:rsidRPr="00CE19FC">
        <w:rPr>
          <w:lang w:val="en-US" w:eastAsia="zh-CN"/>
        </w:rPr>
        <w:t>6</w:t>
      </w:r>
      <w:r w:rsidRPr="00CE19FC">
        <w:rPr>
          <w:lang w:val="en-US" w:eastAsia="zh-CN"/>
        </w:rPr>
        <w:t>列出的限值的基础上至少降低</w:t>
      </w:r>
      <w:r w:rsidRPr="00CE19FC">
        <w:rPr>
          <w:lang w:val="en-US" w:eastAsia="zh-CN"/>
        </w:rPr>
        <w:t>10</w:t>
      </w:r>
      <w:r w:rsidR="001B7E3A">
        <w:rPr>
          <w:rFonts w:hint="eastAsia"/>
          <w:lang w:val="en-US" w:eastAsia="zh-CN"/>
        </w:rPr>
        <w:t xml:space="preserve"> </w:t>
      </w:r>
      <w:r w:rsidRPr="00CE19FC">
        <w:rPr>
          <w:lang w:val="en-US" w:eastAsia="zh-CN"/>
        </w:rPr>
        <w:t>dB</w:t>
      </w:r>
      <w:r w:rsidRPr="00CE19FC">
        <w:rPr>
          <w:lang w:val="en-US" w:eastAsia="zh-CN"/>
        </w:rPr>
        <w:t>。</w:t>
      </w:r>
    </w:p>
    <w:p w:rsidR="00D26954" w:rsidRPr="00CE19FC" w:rsidRDefault="00D26954" w:rsidP="00D26954">
      <w:pPr>
        <w:pStyle w:val="enumlev1"/>
        <w:rPr>
          <w:lang w:val="en-US" w:eastAsia="zh-CN"/>
        </w:rPr>
      </w:pPr>
      <w:r w:rsidRPr="00CE19FC">
        <w:rPr>
          <w:lang w:val="en-US" w:eastAsia="zh-CN"/>
        </w:rPr>
        <w:t>d)</w:t>
      </w:r>
      <w:r w:rsidRPr="00CE19FC">
        <w:rPr>
          <w:lang w:val="en-US" w:eastAsia="zh-CN"/>
        </w:rPr>
        <w:tab/>
      </w:r>
      <w:r w:rsidRPr="00CE19FC">
        <w:rPr>
          <w:lang w:val="en-US" w:eastAsia="zh-CN"/>
        </w:rPr>
        <w:t>保持</w:t>
      </w:r>
      <w:r w:rsidR="001A5D78">
        <w:rPr>
          <w:rFonts w:hint="eastAsia"/>
          <w:lang w:val="en-US" w:eastAsia="zh-CN"/>
        </w:rPr>
        <w:t>减扰</w:t>
      </w:r>
      <w:r w:rsidRPr="00CE19FC">
        <w:rPr>
          <w:lang w:val="en-US" w:eastAsia="zh-CN"/>
        </w:rPr>
        <w:t>所使用的设置，甚至在出现电源故障的时候也要如此；</w:t>
      </w:r>
    </w:p>
    <w:p w:rsidR="00D26954" w:rsidRPr="00CE19FC" w:rsidRDefault="00D26954" w:rsidP="00D26954">
      <w:pPr>
        <w:pStyle w:val="enumlev1"/>
        <w:rPr>
          <w:lang w:val="en-US" w:eastAsia="zh-CN"/>
        </w:rPr>
      </w:pPr>
      <w:r w:rsidRPr="00CE19FC">
        <w:rPr>
          <w:lang w:val="en-US" w:eastAsia="zh-CN"/>
        </w:rPr>
        <w:t>e)</w:t>
      </w:r>
      <w:r w:rsidRPr="00CE19FC">
        <w:rPr>
          <w:lang w:val="en-US" w:eastAsia="zh-CN"/>
        </w:rPr>
        <w:tab/>
      </w:r>
      <w:r w:rsidR="001A5D78">
        <w:rPr>
          <w:lang w:val="en-US" w:eastAsia="zh-CN"/>
        </w:rPr>
        <w:t>允许在其他</w:t>
      </w:r>
      <w:r w:rsidR="001A5D78">
        <w:rPr>
          <w:rFonts w:hint="eastAsia"/>
          <w:lang w:val="en-US" w:eastAsia="zh-CN"/>
        </w:rPr>
        <w:t>减扰</w:t>
      </w:r>
      <w:r w:rsidRPr="00CE19FC">
        <w:rPr>
          <w:lang w:val="en-US" w:eastAsia="zh-CN"/>
        </w:rPr>
        <w:t>技术不能达到预期效果的情况下对产生有害干扰的设备实施远程关机。</w:t>
      </w:r>
    </w:p>
    <w:p w:rsidR="00D26954" w:rsidRPr="00CE19FC" w:rsidRDefault="00D26954" w:rsidP="00D26954">
      <w:pPr>
        <w:pStyle w:val="Heading1"/>
        <w:rPr>
          <w:lang w:val="en-US" w:eastAsia="zh-CN"/>
        </w:rPr>
      </w:pPr>
      <w:r w:rsidRPr="00CE19FC">
        <w:rPr>
          <w:lang w:val="en-US" w:eastAsia="zh-CN"/>
        </w:rPr>
        <w:t>3</w:t>
      </w:r>
      <w:r w:rsidRPr="00CE19FC">
        <w:rPr>
          <w:lang w:val="en-US" w:eastAsia="zh-CN"/>
        </w:rPr>
        <w:tab/>
      </w:r>
      <w:r w:rsidRPr="00CE19FC">
        <w:rPr>
          <w:lang w:val="en-US" w:eastAsia="zh-CN"/>
        </w:rPr>
        <w:t>测量</w:t>
      </w:r>
    </w:p>
    <w:p w:rsidR="00D26954" w:rsidRPr="00CE19FC" w:rsidRDefault="00D26954" w:rsidP="001B7E3A">
      <w:pPr>
        <w:ind w:firstLineChars="200" w:firstLine="480"/>
        <w:rPr>
          <w:lang w:val="en-US" w:eastAsia="zh-CN"/>
        </w:rPr>
      </w:pPr>
      <w:r w:rsidRPr="00CE19FC">
        <w:rPr>
          <w:lang w:val="en-US" w:eastAsia="zh-CN"/>
        </w:rPr>
        <w:t>辐射发射</w:t>
      </w:r>
      <w:r w:rsidR="001B7E3A">
        <w:rPr>
          <w:lang w:val="en-US" w:eastAsia="zh-CN"/>
        </w:rPr>
        <w:t>的测量应</w:t>
      </w:r>
      <w:r w:rsidRPr="00CE19FC">
        <w:rPr>
          <w:lang w:val="en-US" w:eastAsia="zh-CN"/>
        </w:rPr>
        <w:t>使用</w:t>
      </w:r>
      <w:r w:rsidRPr="00CE19FC">
        <w:rPr>
          <w:lang w:val="en-US" w:eastAsia="zh-CN"/>
        </w:rPr>
        <w:t>CISPR 16-1-1</w:t>
      </w:r>
      <w:r w:rsidRPr="00CE19FC">
        <w:rPr>
          <w:lang w:val="en-US" w:eastAsia="zh-CN"/>
        </w:rPr>
        <w:t>准峰值检波器根据</w:t>
      </w:r>
      <w:r w:rsidRPr="00CE19FC">
        <w:rPr>
          <w:lang w:val="en-US" w:eastAsia="zh-CN"/>
        </w:rPr>
        <w:t>ITU-T K.60</w:t>
      </w:r>
      <w:r w:rsidR="001B7E3A" w:rsidRPr="00CE19FC">
        <w:rPr>
          <w:lang w:val="en-US" w:eastAsia="zh-CN"/>
        </w:rPr>
        <w:t>建议书</w:t>
      </w:r>
      <w:r w:rsidR="001B7E3A">
        <w:rPr>
          <w:lang w:val="en-US" w:eastAsia="zh-CN"/>
        </w:rPr>
        <w:t>规定的测量</w:t>
      </w:r>
      <w:r w:rsidR="001B7E3A">
        <w:rPr>
          <w:rFonts w:hint="eastAsia"/>
          <w:lang w:val="en-US" w:eastAsia="zh-CN"/>
        </w:rPr>
        <w:t>程序</w:t>
      </w:r>
      <w:r w:rsidR="001B7E3A">
        <w:rPr>
          <w:lang w:val="en-US" w:eastAsia="zh-CN"/>
        </w:rPr>
        <w:t>进行。</w:t>
      </w:r>
      <w:r w:rsidR="001B7E3A">
        <w:rPr>
          <w:rFonts w:hint="eastAsia"/>
          <w:lang w:val="en-US" w:eastAsia="zh-CN"/>
        </w:rPr>
        <w:t>辐射发射</w:t>
      </w:r>
      <w:r w:rsidRPr="00CE19FC">
        <w:rPr>
          <w:lang w:val="en-US" w:eastAsia="zh-CN"/>
        </w:rPr>
        <w:t>测试必须在典型的现场环境中沿着电力线从高压脉冲注入点处进行。</w:t>
      </w:r>
    </w:p>
    <w:p w:rsidR="00D26954" w:rsidRPr="00CE19FC" w:rsidRDefault="00D26954" w:rsidP="00D26954">
      <w:pPr>
        <w:pStyle w:val="Heading1"/>
        <w:rPr>
          <w:lang w:val="en-US" w:eastAsia="zh-CN"/>
        </w:rPr>
      </w:pPr>
      <w:r w:rsidRPr="00CE19FC">
        <w:rPr>
          <w:lang w:val="en-US" w:eastAsia="zh-CN"/>
        </w:rPr>
        <w:t>4</w:t>
      </w:r>
      <w:r w:rsidRPr="00CE19FC">
        <w:rPr>
          <w:lang w:val="en-US" w:eastAsia="zh-CN"/>
        </w:rPr>
        <w:tab/>
      </w:r>
      <w:r w:rsidRPr="00CE19FC">
        <w:rPr>
          <w:lang w:val="en-US" w:eastAsia="zh-CN"/>
        </w:rPr>
        <w:t>具体要求</w:t>
      </w:r>
    </w:p>
    <w:p w:rsidR="00D26954" w:rsidRPr="00CE19FC" w:rsidRDefault="00D26954" w:rsidP="00D26954">
      <w:pPr>
        <w:pStyle w:val="Heading2"/>
        <w:rPr>
          <w:lang w:val="en-US" w:eastAsia="zh-CN"/>
        </w:rPr>
      </w:pPr>
      <w:bookmarkStart w:id="34" w:name="OLE_LINK25"/>
      <w:r w:rsidRPr="00CE19FC">
        <w:rPr>
          <w:lang w:val="en-US" w:eastAsia="zh-CN"/>
        </w:rPr>
        <w:t>4.1</w:t>
      </w:r>
      <w:r w:rsidRPr="00CE19FC">
        <w:rPr>
          <w:lang w:val="en-US" w:eastAsia="zh-CN"/>
        </w:rPr>
        <w:tab/>
      </w:r>
      <w:r w:rsidRPr="00CE19FC">
        <w:rPr>
          <w:lang w:val="en-US" w:eastAsia="zh-CN"/>
        </w:rPr>
        <w:t>频段</w:t>
      </w:r>
      <w:r w:rsidR="001B7E3A">
        <w:rPr>
          <w:rFonts w:hint="eastAsia"/>
          <w:lang w:val="en-US" w:eastAsia="zh-CN"/>
        </w:rPr>
        <w:t>隔离</w:t>
      </w:r>
    </w:p>
    <w:bookmarkEnd w:id="34"/>
    <w:p w:rsidR="00D26954" w:rsidRPr="00CE19FC" w:rsidRDefault="001B7E3A" w:rsidP="001B7E3A">
      <w:pPr>
        <w:ind w:firstLineChars="200" w:firstLine="480"/>
        <w:rPr>
          <w:lang w:val="en-US" w:eastAsia="zh-CN"/>
        </w:rPr>
      </w:pPr>
      <w:r>
        <w:rPr>
          <w:rFonts w:hint="eastAsia"/>
          <w:lang w:val="en-US" w:eastAsia="zh-CN"/>
        </w:rPr>
        <w:t>对</w:t>
      </w:r>
      <w:r w:rsidRPr="00CE19FC">
        <w:rPr>
          <w:lang w:val="en-US" w:eastAsia="zh-CN"/>
        </w:rPr>
        <w:t>航空移动</w:t>
      </w:r>
      <w:r>
        <w:rPr>
          <w:rFonts w:hint="eastAsia"/>
          <w:lang w:val="en-US" w:eastAsia="zh-CN"/>
        </w:rPr>
        <w:t>频率采用隔离</w:t>
      </w:r>
      <w:r w:rsidR="00D26954" w:rsidRPr="00CE19FC">
        <w:rPr>
          <w:lang w:val="en-US" w:eastAsia="zh-CN"/>
        </w:rPr>
        <w:t>频段，因为这种</w:t>
      </w:r>
      <w:r w:rsidR="006D6BAD">
        <w:rPr>
          <w:lang w:val="en-US" w:eastAsia="zh-CN"/>
        </w:rPr>
        <w:t>业务</w:t>
      </w:r>
      <w:r w:rsidR="00D26954" w:rsidRPr="00CE19FC">
        <w:rPr>
          <w:lang w:val="en-US" w:eastAsia="zh-CN"/>
        </w:rPr>
        <w:t>往往是用于与飞越整个国家的飞机做远距离通信。</w:t>
      </w:r>
    </w:p>
    <w:p w:rsidR="00D26954" w:rsidRPr="00CE19FC" w:rsidRDefault="00D26954" w:rsidP="001B7E3A">
      <w:pPr>
        <w:ind w:firstLineChars="200" w:firstLine="480"/>
        <w:rPr>
          <w:lang w:val="en-US" w:eastAsia="zh-CN"/>
        </w:rPr>
      </w:pPr>
      <w:r w:rsidRPr="00CE19FC">
        <w:rPr>
          <w:lang w:val="en-US" w:eastAsia="zh-CN"/>
        </w:rPr>
        <w:t>在巴西，业余无线电</w:t>
      </w:r>
      <w:r w:rsidR="006D6BAD">
        <w:rPr>
          <w:lang w:val="en-US" w:eastAsia="zh-CN"/>
        </w:rPr>
        <w:t>业务</w:t>
      </w:r>
      <w:r w:rsidRPr="00CE19FC">
        <w:rPr>
          <w:lang w:val="en-US" w:eastAsia="zh-CN"/>
        </w:rPr>
        <w:t>一般用于</w:t>
      </w:r>
      <w:r w:rsidR="001B7E3A">
        <w:rPr>
          <w:rFonts w:hint="eastAsia"/>
          <w:lang w:val="en-US" w:eastAsia="zh-CN"/>
        </w:rPr>
        <w:t>遇险情况</w:t>
      </w:r>
      <w:r w:rsidRPr="00CE19FC">
        <w:rPr>
          <w:lang w:val="en-US" w:eastAsia="zh-CN"/>
        </w:rPr>
        <w:t>，因此相关法规为这一</w:t>
      </w:r>
      <w:r w:rsidR="006D6BAD">
        <w:rPr>
          <w:lang w:val="en-US" w:eastAsia="zh-CN"/>
        </w:rPr>
        <w:t>业务</w:t>
      </w:r>
      <w:r w:rsidRPr="00CE19FC">
        <w:rPr>
          <w:lang w:val="en-US" w:eastAsia="zh-CN"/>
        </w:rPr>
        <w:t>提供了额外的</w:t>
      </w:r>
      <w:r w:rsidR="001B7E3A">
        <w:rPr>
          <w:rFonts w:hint="eastAsia"/>
          <w:lang w:val="en-US" w:eastAsia="zh-CN"/>
        </w:rPr>
        <w:t>隔离</w:t>
      </w:r>
      <w:r w:rsidRPr="00CE19FC">
        <w:rPr>
          <w:lang w:val="en-US" w:eastAsia="zh-CN"/>
        </w:rPr>
        <w:t>频段。</w:t>
      </w:r>
    </w:p>
    <w:p w:rsidR="00D26954" w:rsidRPr="00CE19FC" w:rsidRDefault="00D26954" w:rsidP="00D26954">
      <w:pPr>
        <w:pStyle w:val="Heading2"/>
        <w:rPr>
          <w:lang w:val="en-US" w:eastAsia="zh-CN"/>
        </w:rPr>
      </w:pPr>
      <w:r w:rsidRPr="00CE19FC">
        <w:rPr>
          <w:lang w:val="en-US" w:eastAsia="zh-CN"/>
        </w:rPr>
        <w:t>4.2</w:t>
      </w:r>
      <w:r w:rsidRPr="00CE19FC">
        <w:rPr>
          <w:lang w:val="en-US" w:eastAsia="zh-CN"/>
        </w:rPr>
        <w:tab/>
      </w:r>
      <w:r w:rsidR="001B7E3A">
        <w:rPr>
          <w:rFonts w:hint="eastAsia"/>
          <w:lang w:val="en-US" w:eastAsia="zh-CN"/>
        </w:rPr>
        <w:t>隔离</w:t>
      </w:r>
      <w:r w:rsidR="001B7E3A">
        <w:rPr>
          <w:lang w:val="en-US" w:eastAsia="zh-CN"/>
        </w:rPr>
        <w:t>区</w:t>
      </w:r>
    </w:p>
    <w:p w:rsidR="00D26954" w:rsidRPr="00CE19FC" w:rsidRDefault="001B7E3A" w:rsidP="001B7E3A">
      <w:pPr>
        <w:ind w:firstLineChars="200" w:firstLine="480"/>
        <w:rPr>
          <w:lang w:val="en-US" w:eastAsia="zh-CN"/>
        </w:rPr>
      </w:pPr>
      <w:r>
        <w:rPr>
          <w:rFonts w:hint="eastAsia"/>
          <w:lang w:val="en-US" w:eastAsia="zh-CN"/>
        </w:rPr>
        <w:t>隔离</w:t>
      </w:r>
      <w:r>
        <w:rPr>
          <w:lang w:val="en-US" w:eastAsia="zh-CN"/>
        </w:rPr>
        <w:t>区一般专门为海</w:t>
      </w:r>
      <w:r>
        <w:rPr>
          <w:rFonts w:hint="eastAsia"/>
          <w:lang w:val="en-US" w:eastAsia="zh-CN"/>
        </w:rPr>
        <w:t>岸</w:t>
      </w:r>
      <w:r w:rsidR="00D26954" w:rsidRPr="00CE19FC">
        <w:rPr>
          <w:lang w:val="en-US" w:eastAsia="zh-CN"/>
        </w:rPr>
        <w:t>电台设立，为的是保护</w:t>
      </w:r>
      <w:r w:rsidRPr="00CE19FC">
        <w:rPr>
          <w:lang w:val="en-US" w:eastAsia="zh-CN"/>
        </w:rPr>
        <w:t>极其重要</w:t>
      </w:r>
      <w:r>
        <w:rPr>
          <w:rFonts w:hint="eastAsia"/>
          <w:lang w:val="en-US" w:eastAsia="zh-CN"/>
        </w:rPr>
        <w:t>的水</w:t>
      </w:r>
      <w:r w:rsidR="00D26954" w:rsidRPr="00CE19FC">
        <w:rPr>
          <w:lang w:val="en-US" w:eastAsia="zh-CN"/>
        </w:rPr>
        <w:t>上移动</w:t>
      </w:r>
      <w:r w:rsidR="006D6BAD">
        <w:rPr>
          <w:lang w:val="en-US" w:eastAsia="zh-CN"/>
        </w:rPr>
        <w:t>业务</w:t>
      </w:r>
      <w:r>
        <w:rPr>
          <w:rFonts w:hint="eastAsia"/>
          <w:lang w:val="en-US" w:eastAsia="zh-CN"/>
        </w:rPr>
        <w:t>遇险</w:t>
      </w:r>
      <w:r w:rsidR="00D26954" w:rsidRPr="00CE19FC">
        <w:rPr>
          <w:lang w:val="en-US" w:eastAsia="zh-CN"/>
        </w:rPr>
        <w:t>频率。这个区域的大小根据</w:t>
      </w:r>
      <w:r w:rsidR="00CE19FC">
        <w:rPr>
          <w:lang w:val="en-US" w:eastAsia="zh-CN"/>
        </w:rPr>
        <w:t>PLT</w:t>
      </w:r>
      <w:r w:rsidR="00D26954" w:rsidRPr="00CE19FC">
        <w:rPr>
          <w:lang w:val="en-US" w:eastAsia="zh-CN"/>
        </w:rPr>
        <w:t>辐射发射限值和巴西</w:t>
      </w:r>
      <w:r w:rsidR="00043164">
        <w:rPr>
          <w:rFonts w:hint="eastAsia"/>
          <w:lang w:val="en-US" w:eastAsia="zh-CN"/>
        </w:rPr>
        <w:t>水</w:t>
      </w:r>
      <w:r w:rsidR="00D26954" w:rsidRPr="00CE19FC">
        <w:rPr>
          <w:lang w:val="en-US" w:eastAsia="zh-CN"/>
        </w:rPr>
        <w:t>上移动接收设备的灵敏程度来计算。其他固定电台的频率也可以通过类似方法来保护。</w:t>
      </w:r>
    </w:p>
    <w:p w:rsidR="00D26954" w:rsidRPr="00CE19FC" w:rsidRDefault="00D26954" w:rsidP="00D26954">
      <w:pPr>
        <w:pStyle w:val="Heading2"/>
        <w:rPr>
          <w:lang w:val="en-US" w:eastAsia="zh-CN"/>
        </w:rPr>
      </w:pPr>
      <w:bookmarkStart w:id="35" w:name="OLE_LINK28"/>
      <w:r w:rsidRPr="00CE19FC">
        <w:rPr>
          <w:lang w:val="en-US" w:eastAsia="zh-CN"/>
        </w:rPr>
        <w:t>4.3</w:t>
      </w:r>
      <w:r w:rsidRPr="00CE19FC">
        <w:rPr>
          <w:lang w:val="en-US" w:eastAsia="zh-CN"/>
        </w:rPr>
        <w:tab/>
      </w:r>
      <w:r w:rsidRPr="00CE19FC">
        <w:rPr>
          <w:lang w:val="en-US" w:eastAsia="zh-CN"/>
        </w:rPr>
        <w:t>预防措施</w:t>
      </w:r>
    </w:p>
    <w:bookmarkEnd w:id="35"/>
    <w:p w:rsidR="00D26954" w:rsidRPr="00CE19FC" w:rsidRDefault="00D26954" w:rsidP="00043164">
      <w:pPr>
        <w:ind w:firstLineChars="200" w:firstLine="480"/>
        <w:rPr>
          <w:lang w:val="en-US" w:eastAsia="zh-CN"/>
        </w:rPr>
      </w:pPr>
      <w:r w:rsidRPr="00CE19FC">
        <w:rPr>
          <w:lang w:val="en-US" w:eastAsia="zh-CN"/>
        </w:rPr>
        <w:t>作为公共安全</w:t>
      </w:r>
      <w:r w:rsidR="00CE4F42">
        <w:rPr>
          <w:rFonts w:hint="eastAsia"/>
          <w:lang w:val="en-US" w:eastAsia="zh-CN"/>
        </w:rPr>
        <w:t>业务</w:t>
      </w:r>
      <w:r w:rsidRPr="00CE19FC">
        <w:rPr>
          <w:lang w:val="en-US" w:eastAsia="zh-CN"/>
        </w:rPr>
        <w:t>的</w:t>
      </w:r>
      <w:r w:rsidR="00CE4F42">
        <w:rPr>
          <w:rFonts w:hint="eastAsia"/>
          <w:lang w:val="en-US" w:eastAsia="zh-CN"/>
        </w:rPr>
        <w:t>使用者</w:t>
      </w:r>
      <w:r w:rsidRPr="00CE19FC">
        <w:rPr>
          <w:lang w:val="en-US" w:eastAsia="zh-CN"/>
        </w:rPr>
        <w:t>在执行宪法规定的使命时，可能会</w:t>
      </w:r>
      <w:r w:rsidR="00CE4F42" w:rsidRPr="00CE19FC">
        <w:rPr>
          <w:lang w:val="en-US" w:eastAsia="zh-CN"/>
        </w:rPr>
        <w:t>将</w:t>
      </w:r>
      <w:r w:rsidR="00CE4F42">
        <w:rPr>
          <w:rFonts w:hint="eastAsia"/>
          <w:lang w:val="en-US" w:eastAsia="zh-CN"/>
        </w:rPr>
        <w:t>临时</w:t>
      </w:r>
      <w:r w:rsidR="00CE4F42" w:rsidRPr="00CE19FC">
        <w:rPr>
          <w:lang w:val="en-US" w:eastAsia="zh-CN"/>
        </w:rPr>
        <w:t>使用什么频段以及在什么地区使用</w:t>
      </w:r>
      <w:r w:rsidR="00CE4F42">
        <w:rPr>
          <w:rFonts w:hint="eastAsia"/>
          <w:lang w:val="en-US" w:eastAsia="zh-CN"/>
        </w:rPr>
        <w:t>的情况</w:t>
      </w:r>
      <w:r w:rsidRPr="00CE19FC">
        <w:rPr>
          <w:lang w:val="en-US" w:eastAsia="zh-CN"/>
        </w:rPr>
        <w:t>通知</w:t>
      </w:r>
      <w:r w:rsidR="00CE19FC">
        <w:rPr>
          <w:lang w:val="en-US" w:eastAsia="zh-CN"/>
        </w:rPr>
        <w:t>PLT</w:t>
      </w:r>
      <w:r w:rsidRPr="00CE19FC">
        <w:rPr>
          <w:lang w:val="en-US" w:eastAsia="zh-CN"/>
        </w:rPr>
        <w:t>运营商。接到通知之后，</w:t>
      </w:r>
      <w:r w:rsidR="00CE4F42">
        <w:rPr>
          <w:lang w:val="en-US" w:eastAsia="zh-CN"/>
        </w:rPr>
        <w:t>PLT</w:t>
      </w:r>
      <w:r w:rsidRPr="00CE19FC">
        <w:rPr>
          <w:lang w:val="en-US" w:eastAsia="zh-CN"/>
        </w:rPr>
        <w:t>运营商必须做出适当的调整，以避免对公共安全系统形成任何干扰。</w:t>
      </w:r>
    </w:p>
    <w:p w:rsidR="00D26954" w:rsidRPr="00CE19FC" w:rsidRDefault="00D26954" w:rsidP="00D26954">
      <w:pPr>
        <w:pStyle w:val="Heading2"/>
        <w:rPr>
          <w:lang w:val="en-US" w:eastAsia="zh-CN"/>
        </w:rPr>
      </w:pPr>
      <w:r w:rsidRPr="00CE19FC">
        <w:rPr>
          <w:lang w:val="en-US" w:eastAsia="zh-CN"/>
        </w:rPr>
        <w:t>4.4</w:t>
      </w:r>
      <w:r w:rsidRPr="00CE19FC">
        <w:rPr>
          <w:lang w:val="en-US" w:eastAsia="zh-CN"/>
        </w:rPr>
        <w:tab/>
      </w:r>
      <w:r w:rsidRPr="00CE19FC">
        <w:rPr>
          <w:lang w:val="en-US" w:eastAsia="zh-CN"/>
        </w:rPr>
        <w:t>协调程序</w:t>
      </w:r>
    </w:p>
    <w:p w:rsidR="00D26954" w:rsidRPr="00CE19FC" w:rsidRDefault="00D26954" w:rsidP="00630739">
      <w:pPr>
        <w:ind w:firstLineChars="200" w:firstLine="480"/>
        <w:rPr>
          <w:lang w:val="en-US" w:eastAsia="zh-CN"/>
        </w:rPr>
      </w:pPr>
      <w:r w:rsidRPr="00CE19FC">
        <w:rPr>
          <w:lang w:val="en-US" w:eastAsia="zh-CN"/>
        </w:rPr>
        <w:t>在</w:t>
      </w:r>
      <w:r w:rsidRPr="00CE19FC">
        <w:rPr>
          <w:lang w:val="en-US" w:eastAsia="zh-CN"/>
        </w:rPr>
        <w:t>PLT</w:t>
      </w:r>
      <w:r w:rsidRPr="00CE19FC">
        <w:rPr>
          <w:lang w:val="en-US" w:eastAsia="zh-CN"/>
        </w:rPr>
        <w:t>系统投入运营之后，如果检测到</w:t>
      </w:r>
      <w:r w:rsidR="00CE19FC">
        <w:rPr>
          <w:lang w:val="en-US" w:eastAsia="zh-CN"/>
        </w:rPr>
        <w:t>PLT</w:t>
      </w:r>
      <w:r w:rsidRPr="00CE19FC">
        <w:rPr>
          <w:lang w:val="en-US" w:eastAsia="zh-CN"/>
        </w:rPr>
        <w:t>系统引起的有害干扰，</w:t>
      </w:r>
      <w:r w:rsidR="00630739">
        <w:rPr>
          <w:rFonts w:hint="eastAsia"/>
          <w:lang w:val="en-US" w:eastAsia="zh-CN"/>
        </w:rPr>
        <w:t>会</w:t>
      </w:r>
      <w:r w:rsidRPr="00CE19FC">
        <w:rPr>
          <w:lang w:val="en-US" w:eastAsia="zh-CN"/>
        </w:rPr>
        <w:t>使用下列步骤来解决：</w:t>
      </w:r>
    </w:p>
    <w:p w:rsidR="00D26954" w:rsidRPr="00CE19FC" w:rsidRDefault="00D26954" w:rsidP="00D26954">
      <w:pPr>
        <w:pStyle w:val="enumlev1"/>
        <w:rPr>
          <w:lang w:val="en-US" w:eastAsia="zh-CN"/>
        </w:rPr>
      </w:pPr>
      <w:r w:rsidRPr="00CE19FC">
        <w:rPr>
          <w:lang w:val="en-US" w:eastAsia="zh-CN"/>
        </w:rPr>
        <w:t>a)</w:t>
      </w:r>
      <w:r w:rsidRPr="00CE19FC">
        <w:rPr>
          <w:lang w:val="en-US" w:eastAsia="zh-CN"/>
        </w:rPr>
        <w:tab/>
      </w:r>
      <w:r w:rsidRPr="00CE19FC">
        <w:rPr>
          <w:lang w:val="en-US" w:eastAsia="zh-CN"/>
        </w:rPr>
        <w:t>如果受到干扰的电台是提供主要</w:t>
      </w:r>
      <w:r w:rsidR="006D6BAD">
        <w:rPr>
          <w:lang w:val="en-US" w:eastAsia="zh-CN"/>
        </w:rPr>
        <w:t>业务</w:t>
      </w:r>
      <w:r w:rsidRPr="00CE19FC">
        <w:rPr>
          <w:lang w:val="en-US" w:eastAsia="zh-CN"/>
        </w:rPr>
        <w:t>的电台，那么</w:t>
      </w:r>
      <w:r w:rsidR="007435F6">
        <w:rPr>
          <w:lang w:val="en-US" w:eastAsia="zh-CN"/>
        </w:rPr>
        <w:t>PLT</w:t>
      </w:r>
      <w:r w:rsidRPr="00CE19FC">
        <w:rPr>
          <w:lang w:val="en-US" w:eastAsia="zh-CN"/>
        </w:rPr>
        <w:t>电台必须立即停止传输信号，并做出必要的调整以消除干扰</w:t>
      </w:r>
      <w:r w:rsidR="007435F6">
        <w:rPr>
          <w:rFonts w:hint="eastAsia"/>
          <w:lang w:val="en-US" w:eastAsia="zh-CN"/>
        </w:rPr>
        <w:t>；</w:t>
      </w:r>
    </w:p>
    <w:p w:rsidR="00D26954" w:rsidRPr="00CE19FC" w:rsidRDefault="00D26954">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D26954" w:rsidRPr="00CE19FC" w:rsidRDefault="00D26954" w:rsidP="00D26954">
      <w:pPr>
        <w:pStyle w:val="enumlev1"/>
        <w:rPr>
          <w:lang w:val="en-US" w:eastAsia="zh-CN"/>
        </w:rPr>
      </w:pPr>
      <w:r w:rsidRPr="00CE19FC">
        <w:rPr>
          <w:lang w:val="en-US" w:eastAsia="zh-CN"/>
        </w:rPr>
        <w:lastRenderedPageBreak/>
        <w:t>b)</w:t>
      </w:r>
      <w:r w:rsidRPr="00CE19FC">
        <w:rPr>
          <w:lang w:val="en-US" w:eastAsia="zh-CN"/>
        </w:rPr>
        <w:tab/>
      </w:r>
      <w:r w:rsidRPr="00CE19FC">
        <w:rPr>
          <w:lang w:val="en-US" w:eastAsia="zh-CN"/>
        </w:rPr>
        <w:t>如果受干扰的电台是提供</w:t>
      </w:r>
      <w:r w:rsidR="007435F6">
        <w:rPr>
          <w:rFonts w:hint="eastAsia"/>
          <w:lang w:val="en-US" w:eastAsia="zh-CN"/>
        </w:rPr>
        <w:t>次要</w:t>
      </w:r>
      <w:r w:rsidR="006D6BAD">
        <w:rPr>
          <w:lang w:val="en-US" w:eastAsia="zh-CN"/>
        </w:rPr>
        <w:t>业务</w:t>
      </w:r>
      <w:r w:rsidRPr="00CE19FC">
        <w:rPr>
          <w:lang w:val="en-US" w:eastAsia="zh-CN"/>
        </w:rPr>
        <w:t>的电台，那么相关双方必须针对无线电频率的使用进行协调，以便消除干扰。</w:t>
      </w:r>
    </w:p>
    <w:p w:rsidR="00D26954" w:rsidRPr="00CE19FC" w:rsidRDefault="00D26954" w:rsidP="00D26954">
      <w:pPr>
        <w:pStyle w:val="Heading1"/>
        <w:rPr>
          <w:lang w:val="en-US" w:eastAsia="zh-CN"/>
        </w:rPr>
      </w:pPr>
      <w:r w:rsidRPr="00CE19FC">
        <w:rPr>
          <w:lang w:val="en-US" w:eastAsia="zh-CN"/>
        </w:rPr>
        <w:t>5</w:t>
      </w:r>
      <w:r w:rsidRPr="00CE19FC">
        <w:rPr>
          <w:lang w:val="en-US" w:eastAsia="zh-CN"/>
        </w:rPr>
        <w:tab/>
      </w:r>
      <w:r w:rsidRPr="00CE19FC">
        <w:rPr>
          <w:lang w:val="en-US" w:eastAsia="zh-CN"/>
        </w:rPr>
        <w:t>结论</w:t>
      </w:r>
    </w:p>
    <w:p w:rsidR="00D26954" w:rsidRPr="00CE19FC" w:rsidRDefault="00D26954" w:rsidP="00D26954">
      <w:pPr>
        <w:ind w:firstLineChars="200" w:firstLine="480"/>
        <w:rPr>
          <w:lang w:val="en-US" w:eastAsia="zh-CN"/>
        </w:rPr>
      </w:pPr>
      <w:r w:rsidRPr="00CE19FC">
        <w:rPr>
          <w:lang w:val="en-US" w:eastAsia="zh-CN"/>
        </w:rPr>
        <w:t>这些针对</w:t>
      </w:r>
      <w:r w:rsidR="00CE19FC">
        <w:rPr>
          <w:lang w:val="en-US" w:eastAsia="zh-CN"/>
        </w:rPr>
        <w:t>PLT</w:t>
      </w:r>
      <w:r w:rsidRPr="00CE19FC">
        <w:rPr>
          <w:lang w:val="en-US" w:eastAsia="zh-CN"/>
        </w:rPr>
        <w:t>系统制定的规定是为了严格防止</w:t>
      </w:r>
      <w:r w:rsidR="00CE19FC">
        <w:rPr>
          <w:lang w:val="en-US" w:eastAsia="zh-CN"/>
        </w:rPr>
        <w:t>PLT</w:t>
      </w:r>
      <w:r w:rsidRPr="00CE19FC">
        <w:rPr>
          <w:lang w:val="en-US" w:eastAsia="zh-CN"/>
        </w:rPr>
        <w:t>系统对</w:t>
      </w:r>
      <w:r w:rsidR="007435F6">
        <w:rPr>
          <w:rFonts w:hint="eastAsia"/>
          <w:lang w:val="en-US" w:eastAsia="zh-CN"/>
        </w:rPr>
        <w:t>核准</w:t>
      </w:r>
      <w:r w:rsidRPr="00CE19FC">
        <w:rPr>
          <w:lang w:val="en-US" w:eastAsia="zh-CN"/>
        </w:rPr>
        <w:t>的无线电通信</w:t>
      </w:r>
      <w:r w:rsidR="006D6BAD">
        <w:rPr>
          <w:lang w:val="en-US" w:eastAsia="zh-CN"/>
        </w:rPr>
        <w:t>业务</w:t>
      </w:r>
      <w:r w:rsidRPr="00CE19FC">
        <w:rPr>
          <w:lang w:val="en-US" w:eastAsia="zh-CN"/>
        </w:rPr>
        <w:t>造成有害干扰，同时，也是为了让</w:t>
      </w:r>
      <w:r w:rsidR="00CE19FC">
        <w:rPr>
          <w:lang w:val="en-US" w:eastAsia="zh-CN"/>
        </w:rPr>
        <w:t>PLT</w:t>
      </w:r>
      <w:r w:rsidRPr="00CE19FC">
        <w:rPr>
          <w:lang w:val="en-US" w:eastAsia="zh-CN"/>
        </w:rPr>
        <w:t>系统能够提供满足大多数宽带用户需求的</w:t>
      </w:r>
      <w:r w:rsidR="007435F6">
        <w:rPr>
          <w:rFonts w:hint="eastAsia"/>
          <w:lang w:val="en-US" w:eastAsia="zh-CN"/>
        </w:rPr>
        <w:t>吞吐率</w:t>
      </w:r>
      <w:r w:rsidRPr="00CE19FC">
        <w:rPr>
          <w:lang w:val="en-US" w:eastAsia="zh-CN"/>
        </w:rPr>
        <w:t>。</w:t>
      </w:r>
    </w:p>
    <w:p w:rsidR="00D26954" w:rsidRPr="00CE19FC" w:rsidRDefault="00D26954" w:rsidP="00D26954">
      <w:pPr>
        <w:rPr>
          <w:lang w:val="en-US" w:eastAsia="zh-CN"/>
        </w:rPr>
      </w:pPr>
    </w:p>
    <w:p w:rsidR="00D26954" w:rsidRPr="00CE19FC" w:rsidRDefault="00D26954" w:rsidP="00D26954">
      <w:pPr>
        <w:spacing w:before="0"/>
        <w:rPr>
          <w:lang w:val="en-US" w:eastAsia="zh-CN"/>
        </w:rPr>
      </w:pPr>
    </w:p>
    <w:p w:rsidR="00D26954" w:rsidRPr="00CE19FC" w:rsidRDefault="00D26954" w:rsidP="00D26954">
      <w:pPr>
        <w:pStyle w:val="AppendixNoTitle"/>
        <w:rPr>
          <w:lang w:val="en-US" w:eastAsia="zh-CN"/>
        </w:rPr>
      </w:pPr>
      <w:r w:rsidRPr="00CE19FC">
        <w:rPr>
          <w:lang w:val="en-US" w:eastAsia="zh-CN"/>
        </w:rPr>
        <w:t>附件</w:t>
      </w:r>
      <w:r w:rsidRPr="00CE19FC">
        <w:rPr>
          <w:lang w:val="en-US" w:eastAsia="zh-CN"/>
        </w:rPr>
        <w:t>2</w:t>
      </w:r>
      <w:r w:rsidRPr="00CE19FC">
        <w:rPr>
          <w:lang w:val="en-US" w:eastAsia="zh-CN"/>
        </w:rPr>
        <w:t>的</w:t>
      </w:r>
      <w:r w:rsidRPr="00CE19FC">
        <w:rPr>
          <w:lang w:val="en-US" w:eastAsia="zh-CN"/>
        </w:rPr>
        <w:br/>
      </w:r>
      <w:r w:rsidR="00C05908" w:rsidRPr="00CE19FC">
        <w:rPr>
          <w:lang w:val="en-US" w:eastAsia="zh-CN"/>
        </w:rPr>
        <w:t>附录</w:t>
      </w:r>
      <w:r w:rsidRPr="00CE19FC">
        <w:rPr>
          <w:lang w:val="en-US" w:eastAsia="zh-CN"/>
        </w:rPr>
        <w:t>5</w:t>
      </w:r>
      <w:r w:rsidRPr="00CE19FC">
        <w:rPr>
          <w:lang w:val="en-US" w:eastAsia="zh-CN"/>
        </w:rPr>
        <w:br/>
      </w:r>
      <w:r w:rsidRPr="00CE19FC">
        <w:rPr>
          <w:lang w:val="en-US" w:eastAsia="zh-CN"/>
        </w:rPr>
        <w:br/>
      </w:r>
      <w:r w:rsidRPr="00CE19FC">
        <w:rPr>
          <w:lang w:val="en-US" w:eastAsia="zh-CN"/>
        </w:rPr>
        <w:t>韩国</w:t>
      </w:r>
    </w:p>
    <w:p w:rsidR="00D26954" w:rsidRPr="00CE19FC" w:rsidRDefault="00D26954" w:rsidP="00D26954">
      <w:pPr>
        <w:pStyle w:val="Heading1"/>
        <w:rPr>
          <w:lang w:val="en-US" w:eastAsia="zh-CN"/>
        </w:rPr>
      </w:pPr>
      <w:r w:rsidRPr="00CE19FC">
        <w:rPr>
          <w:lang w:val="en-US" w:eastAsia="zh-CN"/>
        </w:rPr>
        <w:t>1</w:t>
      </w:r>
      <w:r w:rsidRPr="00CE19FC">
        <w:rPr>
          <w:lang w:val="en-US" w:eastAsia="zh-CN"/>
        </w:rPr>
        <w:tab/>
      </w:r>
      <w:r w:rsidRPr="00CE19FC">
        <w:rPr>
          <w:lang w:val="en-US" w:eastAsia="zh-CN"/>
        </w:rPr>
        <w:t>限值</w:t>
      </w:r>
    </w:p>
    <w:p w:rsidR="00D26954" w:rsidRPr="00CE19FC" w:rsidRDefault="00D26954" w:rsidP="00D26954">
      <w:pPr>
        <w:pStyle w:val="Heading2"/>
        <w:rPr>
          <w:lang w:val="en-US" w:eastAsia="zh-CN"/>
        </w:rPr>
      </w:pPr>
      <w:r w:rsidRPr="00CE19FC">
        <w:rPr>
          <w:lang w:val="en-US" w:eastAsia="zh-CN"/>
        </w:rPr>
        <w:t>1.1</w:t>
      </w:r>
      <w:r w:rsidRPr="00CE19FC">
        <w:rPr>
          <w:lang w:val="en-US" w:eastAsia="zh-CN"/>
        </w:rPr>
        <w:tab/>
      </w:r>
      <w:r w:rsidRPr="00CE19FC">
        <w:rPr>
          <w:lang w:val="en-US" w:eastAsia="zh-CN"/>
        </w:rPr>
        <w:t>电源端口的传导发射</w:t>
      </w:r>
      <w:r w:rsidR="003E4B4B">
        <w:rPr>
          <w:rFonts w:hint="eastAsia"/>
          <w:lang w:val="en-US" w:eastAsia="zh-CN"/>
        </w:rPr>
        <w:t>限值</w:t>
      </w:r>
    </w:p>
    <w:p w:rsidR="00D26954" w:rsidRPr="00CE19FC" w:rsidRDefault="00D26954" w:rsidP="00D26954">
      <w:pPr>
        <w:pStyle w:val="enumlev1"/>
        <w:rPr>
          <w:lang w:val="en-US" w:eastAsia="zh-CN"/>
        </w:rPr>
      </w:pPr>
      <w:r w:rsidRPr="00CE19FC">
        <w:rPr>
          <w:lang w:val="en-US" w:eastAsia="zh-CN"/>
        </w:rPr>
        <w:t>–</w:t>
      </w:r>
      <w:r w:rsidRPr="00CE19FC">
        <w:rPr>
          <w:lang w:val="en-US" w:eastAsia="zh-CN"/>
        </w:rPr>
        <w:tab/>
      </w:r>
      <w:r w:rsidRPr="00CE19FC">
        <w:rPr>
          <w:lang w:val="en-US" w:eastAsia="zh-CN"/>
        </w:rPr>
        <w:t>当</w:t>
      </w:r>
      <w:r w:rsidR="00CE19FC">
        <w:rPr>
          <w:lang w:val="en-US" w:eastAsia="zh-CN"/>
        </w:rPr>
        <w:t>PLT</w:t>
      </w:r>
      <w:r w:rsidRPr="00CE19FC">
        <w:rPr>
          <w:lang w:val="en-US" w:eastAsia="zh-CN"/>
        </w:rPr>
        <w:t>信号传输停止时对</w:t>
      </w:r>
      <w:r w:rsidRPr="00CE19FC">
        <w:rPr>
          <w:lang w:val="en-US" w:eastAsia="zh-CN"/>
        </w:rPr>
        <w:t>AC</w:t>
      </w:r>
      <w:r w:rsidRPr="00CE19FC">
        <w:rPr>
          <w:lang w:val="en-US" w:eastAsia="zh-CN"/>
        </w:rPr>
        <w:t>电流端口进行传导发射的测量。</w:t>
      </w:r>
    </w:p>
    <w:p w:rsidR="00D26954" w:rsidRPr="00CE19FC" w:rsidRDefault="00D26954" w:rsidP="00D26954">
      <w:pPr>
        <w:pStyle w:val="enumlev1"/>
        <w:rPr>
          <w:lang w:val="en-US" w:eastAsia="zh-CN"/>
        </w:rPr>
      </w:pPr>
      <w:r w:rsidRPr="00CE19FC">
        <w:rPr>
          <w:lang w:val="en-US" w:eastAsia="zh-CN"/>
        </w:rPr>
        <w:t>–</w:t>
      </w:r>
      <w:r w:rsidRPr="00CE19FC">
        <w:rPr>
          <w:lang w:val="en-US" w:eastAsia="zh-CN"/>
        </w:rPr>
        <w:tab/>
      </w:r>
      <w:r w:rsidRPr="00CE19FC">
        <w:rPr>
          <w:lang w:val="en-US" w:eastAsia="zh-CN"/>
        </w:rPr>
        <w:t>测量标准与信息技术设备相同</w:t>
      </w:r>
      <w:r w:rsidR="00CE19FC">
        <w:rPr>
          <w:lang w:val="en-US" w:eastAsia="zh-CN"/>
        </w:rPr>
        <w:t>(</w:t>
      </w:r>
      <w:r w:rsidR="003E4B4B">
        <w:rPr>
          <w:lang w:val="en-US" w:eastAsia="zh-CN"/>
        </w:rPr>
        <w:t>与</w:t>
      </w:r>
      <w:r w:rsidRPr="00CE19FC">
        <w:rPr>
          <w:lang w:val="en-US" w:eastAsia="zh-CN"/>
        </w:rPr>
        <w:t>CISPR 22</w:t>
      </w:r>
      <w:r w:rsidR="003E4B4B">
        <w:rPr>
          <w:lang w:val="en-US" w:eastAsia="zh-CN"/>
        </w:rPr>
        <w:t>相同</w:t>
      </w:r>
      <w:r w:rsidR="00CE19FC">
        <w:rPr>
          <w:lang w:val="en-US" w:eastAsia="zh-CN"/>
        </w:rPr>
        <w:t>)</w:t>
      </w:r>
      <w:r w:rsidR="003E4B4B">
        <w:rPr>
          <w:rFonts w:hint="eastAsia"/>
          <w:lang w:val="en-US" w:eastAsia="zh-CN"/>
        </w:rPr>
        <w:t>。</w:t>
      </w:r>
    </w:p>
    <w:p w:rsidR="00D26954" w:rsidRPr="00CE19FC" w:rsidRDefault="00D26954" w:rsidP="00D26954">
      <w:pPr>
        <w:pStyle w:val="enumlev1"/>
        <w:rPr>
          <w:lang w:val="en-US" w:eastAsia="zh-CN"/>
        </w:rPr>
      </w:pPr>
      <w:r w:rsidRPr="00CE19FC">
        <w:rPr>
          <w:lang w:val="en-US" w:eastAsia="zh-CN"/>
        </w:rPr>
        <w:t>–</w:t>
      </w:r>
      <w:r w:rsidRPr="00CE19FC">
        <w:rPr>
          <w:lang w:val="en-US" w:eastAsia="zh-CN"/>
        </w:rPr>
        <w:tab/>
      </w:r>
      <w:r w:rsidR="003E4B4B" w:rsidRPr="00CE19FC">
        <w:rPr>
          <w:lang w:val="en-US" w:eastAsia="zh-CN"/>
        </w:rPr>
        <w:t>测量带宽</w:t>
      </w:r>
      <w:r w:rsidR="003E4B4B">
        <w:rPr>
          <w:rFonts w:hint="eastAsia"/>
          <w:lang w:val="en-US" w:eastAsia="zh-CN"/>
        </w:rPr>
        <w:t>符合</w:t>
      </w:r>
      <w:r w:rsidRPr="00CE19FC">
        <w:rPr>
          <w:lang w:val="en-US" w:eastAsia="zh-CN"/>
        </w:rPr>
        <w:t>CISPR</w:t>
      </w:r>
      <w:r w:rsidRPr="00CE19FC">
        <w:rPr>
          <w:lang w:val="en-US" w:eastAsia="zh-CN"/>
        </w:rPr>
        <w:t>指导</w:t>
      </w:r>
      <w:r w:rsidR="003E4B4B">
        <w:rPr>
          <w:rFonts w:hint="eastAsia"/>
          <w:lang w:val="en-US" w:eastAsia="zh-CN"/>
        </w:rPr>
        <w:t>原则</w:t>
      </w:r>
      <w:r w:rsidRPr="00CE19FC">
        <w:rPr>
          <w:lang w:val="en-US" w:eastAsia="zh-CN"/>
        </w:rPr>
        <w:t>。</w:t>
      </w:r>
    </w:p>
    <w:p w:rsidR="00D26954" w:rsidRPr="00CE19FC" w:rsidRDefault="00D26954" w:rsidP="00D26954">
      <w:pPr>
        <w:pStyle w:val="Heading2"/>
        <w:rPr>
          <w:lang w:val="en-US" w:eastAsia="zh-CN"/>
        </w:rPr>
      </w:pPr>
      <w:r w:rsidRPr="00CE19FC">
        <w:rPr>
          <w:lang w:val="en-US" w:eastAsia="zh-CN"/>
        </w:rPr>
        <w:t>1.2</w:t>
      </w:r>
      <w:r w:rsidRPr="00CE19FC">
        <w:rPr>
          <w:lang w:val="en-US" w:eastAsia="zh-CN"/>
        </w:rPr>
        <w:tab/>
      </w:r>
      <w:r w:rsidRPr="00CE19FC">
        <w:rPr>
          <w:lang w:val="en-US" w:eastAsia="zh-CN"/>
        </w:rPr>
        <w:t>辐射骚扰的限值</w:t>
      </w:r>
    </w:p>
    <w:p w:rsidR="00D26954" w:rsidRPr="00CE19FC" w:rsidRDefault="00C05908" w:rsidP="00D26954">
      <w:pPr>
        <w:pStyle w:val="TableNo"/>
        <w:rPr>
          <w:lang w:val="en-US" w:eastAsia="ko-KR"/>
        </w:rPr>
      </w:pPr>
      <w:r w:rsidRPr="00CE19FC">
        <w:rPr>
          <w:lang w:val="en-US" w:eastAsia="zh-CN"/>
        </w:rPr>
        <w:t>表</w:t>
      </w:r>
      <w:r w:rsidR="00D26954" w:rsidRPr="00CE19FC">
        <w:rPr>
          <w:lang w:val="en-US" w:eastAsia="zh-CN"/>
        </w:rPr>
        <w:t>7</w:t>
      </w:r>
    </w:p>
    <w:p w:rsidR="00D26954" w:rsidRPr="00CE19FC" w:rsidRDefault="00D26954" w:rsidP="00D26954">
      <w:pPr>
        <w:pStyle w:val="Tabletitle"/>
        <w:rPr>
          <w:lang w:val="en-US" w:eastAsia="zh-CN"/>
        </w:rPr>
      </w:pPr>
      <w:r w:rsidRPr="00CE19FC">
        <w:rPr>
          <w:lang w:val="en-US" w:eastAsia="zh-CN"/>
        </w:rPr>
        <w:t>辐射骚扰的限值</w:t>
      </w:r>
    </w:p>
    <w:tbl>
      <w:tblPr>
        <w:tblW w:w="0" w:type="auto"/>
        <w:jc w:val="center"/>
        <w:tblLayout w:type="fixed"/>
        <w:tblLook w:val="0000" w:firstRow="0" w:lastRow="0" w:firstColumn="0" w:lastColumn="0" w:noHBand="0" w:noVBand="0"/>
      </w:tblPr>
      <w:tblGrid>
        <w:gridCol w:w="2835"/>
        <w:gridCol w:w="2835"/>
        <w:gridCol w:w="2835"/>
      </w:tblGrid>
      <w:tr w:rsidR="00D26954" w:rsidRPr="00CE19FC" w:rsidTr="00166CF4">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head"/>
              <w:spacing w:before="40" w:after="40"/>
              <w:rPr>
                <w:lang w:val="en-US" w:eastAsia="zh-CN"/>
              </w:rPr>
            </w:pPr>
            <w:r w:rsidRPr="00CE19FC">
              <w:rPr>
                <w:lang w:val="en-US" w:eastAsia="zh-CN"/>
              </w:rPr>
              <w:t>频率范围</w:t>
            </w:r>
            <w:r w:rsidRPr="00CE19FC">
              <w:rPr>
                <w:lang w:val="en-US"/>
              </w:rPr>
              <w:br/>
            </w:r>
            <w:r w:rsidR="00CE19FC">
              <w:rPr>
                <w:lang w:val="en-US" w:eastAsia="zh-CN"/>
              </w:rPr>
              <w:t>(</w:t>
            </w:r>
            <w:r w:rsidRPr="00CE19FC">
              <w:rPr>
                <w:lang w:val="en-US"/>
              </w:rPr>
              <w:t>MHz</w:t>
            </w:r>
            <w:r w:rsidR="00CE19FC">
              <w:rPr>
                <w:lang w:val="en-US" w:eastAsia="zh-CN"/>
              </w:rPr>
              <w:t>)</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head"/>
              <w:spacing w:before="40" w:after="40"/>
              <w:rPr>
                <w:lang w:val="en-US" w:eastAsia="zh-CN"/>
              </w:rPr>
            </w:pPr>
            <w:r w:rsidRPr="00CE19FC">
              <w:rPr>
                <w:lang w:val="en-US" w:eastAsia="zh-CN"/>
              </w:rPr>
              <w:t>准峰值</w:t>
            </w:r>
            <w:r w:rsidRPr="00CE19FC">
              <w:rPr>
                <w:lang w:val="en-US"/>
              </w:rPr>
              <w:br/>
            </w:r>
            <w:r w:rsidR="00CE19FC">
              <w:rPr>
                <w:lang w:val="en-US" w:eastAsia="zh-CN"/>
              </w:rPr>
              <w:t>(</w:t>
            </w:r>
            <w:r w:rsidRPr="00CE19FC">
              <w:rPr>
                <w:lang w:val="en-US"/>
              </w:rPr>
              <w:t>dB(μV/m)</w:t>
            </w:r>
            <w:r w:rsidR="00CE19FC">
              <w:rPr>
                <w:lang w:val="en-US" w:eastAsia="zh-CN"/>
              </w:rPr>
              <w:t>)</w:t>
            </w:r>
          </w:p>
        </w:tc>
      </w:tr>
      <w:tr w:rsidR="00D26954" w:rsidRPr="00CE19FC" w:rsidTr="00166CF4">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head"/>
              <w:spacing w:before="40" w:after="40"/>
              <w:rPr>
                <w:lang w:val="en-US"/>
              </w:rPr>
            </w:pP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694A37" w:rsidP="00D26954">
            <w:pPr>
              <w:pStyle w:val="Tablehead"/>
              <w:spacing w:before="40" w:after="40"/>
              <w:rPr>
                <w:lang w:val="en-US" w:eastAsia="zh-CN"/>
              </w:rPr>
            </w:pPr>
            <w:r>
              <w:rPr>
                <w:lang w:val="en-US" w:eastAsia="zh-CN"/>
              </w:rPr>
              <w:t>A</w:t>
            </w:r>
            <w:r w:rsidR="00D26954" w:rsidRPr="00CE19FC">
              <w:rPr>
                <w:lang w:val="en-US" w:eastAsia="zh-CN"/>
              </w:rPr>
              <w:t>类设备</w:t>
            </w:r>
            <w:r w:rsidR="00CE19FC">
              <w:rPr>
                <w:lang w:val="en-US" w:eastAsia="zh-CN"/>
              </w:rPr>
              <w:t>(</w:t>
            </w:r>
            <w:r>
              <w:rPr>
                <w:lang w:val="en-US"/>
              </w:rPr>
              <w:t>10</w:t>
            </w:r>
            <w:r>
              <w:rPr>
                <w:rFonts w:hint="eastAsia"/>
                <w:lang w:val="en-US" w:eastAsia="zh-CN"/>
              </w:rPr>
              <w:t xml:space="preserve"> </w:t>
            </w:r>
            <w:r w:rsidR="00D26954" w:rsidRPr="00CE19FC">
              <w:rPr>
                <w:lang w:val="en-US"/>
              </w:rPr>
              <w:t>m</w:t>
            </w:r>
            <w:r w:rsidR="00CE19FC">
              <w:rPr>
                <w:lang w:val="en-US" w:eastAsia="zh-CN"/>
              </w:rPr>
              <w:t>)</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head"/>
              <w:spacing w:before="40" w:after="40"/>
              <w:rPr>
                <w:lang w:val="en-US"/>
              </w:rPr>
            </w:pPr>
            <w:r w:rsidRPr="00CE19FC">
              <w:rPr>
                <w:lang w:val="en-US"/>
              </w:rPr>
              <w:t>B</w:t>
            </w:r>
            <w:r w:rsidRPr="00CE19FC">
              <w:rPr>
                <w:lang w:val="en-US" w:eastAsia="zh-CN"/>
              </w:rPr>
              <w:t>类设备</w:t>
            </w:r>
            <w:r w:rsidR="00CE19FC">
              <w:rPr>
                <w:lang w:val="en-US" w:eastAsia="zh-CN"/>
              </w:rPr>
              <w:t>(</w:t>
            </w:r>
            <w:r w:rsidR="00694A37">
              <w:rPr>
                <w:lang w:val="en-US"/>
              </w:rPr>
              <w:t>10</w:t>
            </w:r>
            <w:r w:rsidR="00694A37">
              <w:rPr>
                <w:rFonts w:hint="eastAsia"/>
                <w:lang w:val="en-US" w:eastAsia="zh-CN"/>
              </w:rPr>
              <w:t xml:space="preserve"> </w:t>
            </w:r>
            <w:r w:rsidRPr="00CE19FC">
              <w:rPr>
                <w:lang w:val="en-US"/>
              </w:rPr>
              <w:t>m</w:t>
            </w:r>
            <w:r w:rsidR="00CE19FC">
              <w:rPr>
                <w:lang w:val="en-US" w:eastAsia="zh-CN"/>
              </w:rPr>
              <w:t>)</w:t>
            </w:r>
            <w:r w:rsidRPr="00CE19FC">
              <w:rPr>
                <w:vertAlign w:val="superscript"/>
                <w:lang w:val="en-US"/>
              </w:rPr>
              <w:t>(1)</w:t>
            </w:r>
          </w:p>
        </w:tc>
      </w:tr>
      <w:tr w:rsidR="00D26954" w:rsidRPr="00CE19FC" w:rsidTr="00166CF4">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0.009</w:t>
            </w:r>
            <w:r w:rsidR="00694A37">
              <w:rPr>
                <w:lang w:val="en-US"/>
              </w:rPr>
              <w:t>~</w:t>
            </w:r>
            <w:r w:rsidRPr="00CE19FC">
              <w:rPr>
                <w:lang w:val="en-US"/>
              </w:rPr>
              <w:t>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 xml:space="preserve">47 – 20 log </w:t>
            </w:r>
            <w:r w:rsidRPr="00CE19FC">
              <w:rPr>
                <w:i/>
                <w:iCs/>
                <w:lang w:val="en-US"/>
              </w:rPr>
              <w:t>f</w:t>
            </w:r>
            <w:r w:rsidRPr="00CE19FC">
              <w:rPr>
                <w:lang w:val="en-US"/>
              </w:rPr>
              <w:t xml:space="preserve"> </w:t>
            </w:r>
            <w:r w:rsidRPr="00CE19FC">
              <w:rPr>
                <w:vertAlign w:val="superscript"/>
                <w:lang w:val="en-US"/>
              </w:rPr>
              <w:t>(2) (3)</w:t>
            </w:r>
          </w:p>
        </w:tc>
      </w:tr>
      <w:tr w:rsidR="00D26954" w:rsidRPr="00CE19FC" w:rsidTr="00166CF4">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0.45</w:t>
            </w:r>
            <w:r w:rsidR="00694A37">
              <w:rPr>
                <w:lang w:val="en-US"/>
              </w:rPr>
              <w:t>~</w:t>
            </w:r>
            <w:r w:rsidRPr="00CE19FC">
              <w:rPr>
                <w:lang w:val="en-US"/>
              </w:rPr>
              <w:t>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54</w:t>
            </w:r>
            <w:r w:rsidRPr="00CE19FC">
              <w:rPr>
                <w:vertAlign w:val="superscript"/>
                <w:lang w:val="en-US"/>
              </w:rPr>
              <w:t>(2) (3)</w:t>
            </w:r>
          </w:p>
        </w:tc>
      </w:tr>
      <w:tr w:rsidR="00D26954" w:rsidRPr="00CE19FC" w:rsidTr="00166CF4">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30</w:t>
            </w:r>
            <w:r w:rsidR="00694A37">
              <w:rPr>
                <w:lang w:val="en-US"/>
              </w:rPr>
              <w:t>~</w:t>
            </w:r>
            <w:r w:rsidRPr="00CE19FC">
              <w:rPr>
                <w:lang w:val="en-US"/>
              </w:rPr>
              <w:t>230</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40</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30</w:t>
            </w:r>
          </w:p>
        </w:tc>
      </w:tr>
      <w:tr w:rsidR="00D26954" w:rsidRPr="00CE19FC" w:rsidTr="00166CF4">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230</w:t>
            </w:r>
            <w:r w:rsidR="00694A37">
              <w:rPr>
                <w:lang w:val="en-US"/>
              </w:rPr>
              <w:t>~</w:t>
            </w:r>
            <w:r w:rsidRPr="00CE19FC">
              <w:rPr>
                <w:lang w:val="en-US"/>
              </w:rPr>
              <w:t>1 000</w:t>
            </w:r>
          </w:p>
        </w:tc>
        <w:tc>
          <w:tcPr>
            <w:tcW w:w="2835" w:type="dxa"/>
            <w:tcBorders>
              <w:top w:val="single" w:sz="2" w:space="0" w:color="auto"/>
              <w:left w:val="single" w:sz="2" w:space="0" w:color="auto"/>
              <w:bottom w:val="single" w:sz="4"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47</w:t>
            </w:r>
          </w:p>
        </w:tc>
        <w:tc>
          <w:tcPr>
            <w:tcW w:w="2835" w:type="dxa"/>
            <w:tcBorders>
              <w:top w:val="single" w:sz="2" w:space="0" w:color="auto"/>
              <w:left w:val="single" w:sz="2" w:space="0" w:color="auto"/>
              <w:bottom w:val="single" w:sz="4" w:space="0" w:color="auto"/>
              <w:right w:val="single" w:sz="2" w:space="0" w:color="auto"/>
            </w:tcBorders>
            <w:vAlign w:val="center"/>
          </w:tcPr>
          <w:p w:rsidR="00D26954" w:rsidRPr="00CE19FC" w:rsidRDefault="00D26954" w:rsidP="00D26954">
            <w:pPr>
              <w:pStyle w:val="Tabletext"/>
              <w:jc w:val="center"/>
              <w:rPr>
                <w:lang w:val="en-US"/>
              </w:rPr>
            </w:pPr>
            <w:r w:rsidRPr="00CE19FC">
              <w:rPr>
                <w:lang w:val="en-US"/>
              </w:rPr>
              <w:t>37</w:t>
            </w:r>
          </w:p>
        </w:tc>
      </w:tr>
      <w:tr w:rsidR="00D26954" w:rsidRPr="00CE19FC" w:rsidTr="00166CF4">
        <w:trPr>
          <w:jc w:val="center"/>
        </w:trPr>
        <w:tc>
          <w:tcPr>
            <w:tcW w:w="2835" w:type="dxa"/>
            <w:gridSpan w:val="3"/>
            <w:tcBorders>
              <w:top w:val="single" w:sz="4" w:space="0" w:color="auto"/>
            </w:tcBorders>
            <w:vAlign w:val="center"/>
          </w:tcPr>
          <w:p w:rsidR="00D26954" w:rsidRPr="00CE19FC" w:rsidRDefault="00D26954" w:rsidP="00923811">
            <w:pPr>
              <w:pStyle w:val="Tablelegend"/>
              <w:spacing w:before="40" w:after="40"/>
              <w:ind w:left="305" w:hanging="303"/>
              <w:rPr>
                <w:lang w:val="en-US" w:eastAsia="zh-CN"/>
              </w:rPr>
            </w:pPr>
            <w:r w:rsidRPr="00CE19FC">
              <w:rPr>
                <w:vertAlign w:val="superscript"/>
                <w:lang w:val="en-US" w:eastAsia="zh-CN"/>
              </w:rPr>
              <w:t>(1)</w:t>
            </w:r>
            <w:r w:rsidRPr="00CE19FC">
              <w:rPr>
                <w:lang w:val="en-US" w:eastAsia="zh-CN"/>
              </w:rPr>
              <w:t xml:space="preserve"> </w:t>
            </w:r>
            <w:r w:rsidRPr="00CE19FC">
              <w:rPr>
                <w:lang w:val="en-US" w:eastAsia="zh-CN"/>
              </w:rPr>
              <w:tab/>
            </w:r>
            <w:r w:rsidRPr="00CE19FC">
              <w:rPr>
                <w:lang w:val="en-US" w:eastAsia="zh-CN"/>
              </w:rPr>
              <w:t>在周围信号场强度很强的情况下，如果被测设备的尺寸小于</w:t>
            </w:r>
            <w:r w:rsidRPr="00CE19FC">
              <w:rPr>
                <w:lang w:val="en-US" w:eastAsia="zh-CN"/>
              </w:rPr>
              <w:t>1</w:t>
            </w:r>
            <w:r w:rsidR="00694A37">
              <w:rPr>
                <w:rFonts w:hint="eastAsia"/>
                <w:lang w:val="en-US" w:eastAsia="zh-CN"/>
              </w:rPr>
              <w:t xml:space="preserve"> </w:t>
            </w:r>
            <w:r w:rsidRPr="00CE19FC">
              <w:rPr>
                <w:lang w:val="en-US" w:eastAsia="zh-CN"/>
              </w:rPr>
              <w:t>×</w:t>
            </w:r>
            <w:r w:rsidR="00694A37">
              <w:rPr>
                <w:rFonts w:hint="eastAsia"/>
                <w:lang w:val="en-US" w:eastAsia="zh-CN"/>
              </w:rPr>
              <w:t xml:space="preserve"> </w:t>
            </w:r>
            <w:r w:rsidRPr="00CE19FC">
              <w:rPr>
                <w:lang w:val="en-US" w:eastAsia="zh-CN"/>
              </w:rPr>
              <w:t>1</w:t>
            </w:r>
            <w:r w:rsidR="00694A37">
              <w:rPr>
                <w:rFonts w:hint="eastAsia"/>
                <w:lang w:val="en-US" w:eastAsia="zh-CN"/>
              </w:rPr>
              <w:t xml:space="preserve"> </w:t>
            </w:r>
            <w:r w:rsidRPr="00CE19FC">
              <w:rPr>
                <w:lang w:val="en-US" w:eastAsia="zh-CN"/>
              </w:rPr>
              <w:t>×</w:t>
            </w:r>
            <w:r w:rsidR="00694A37">
              <w:rPr>
                <w:rFonts w:hint="eastAsia"/>
                <w:lang w:val="en-US" w:eastAsia="zh-CN"/>
              </w:rPr>
              <w:t xml:space="preserve"> </w:t>
            </w:r>
            <w:r w:rsidRPr="00CE19FC">
              <w:rPr>
                <w:lang w:val="en-US" w:eastAsia="zh-CN"/>
              </w:rPr>
              <w:t>1</w:t>
            </w:r>
            <w:r w:rsidR="00694A37">
              <w:rPr>
                <w:rFonts w:hint="eastAsia"/>
                <w:lang w:val="en-US" w:eastAsia="zh-CN"/>
              </w:rPr>
              <w:t xml:space="preserve"> </w:t>
            </w:r>
            <w:r w:rsidR="00CE19FC">
              <w:rPr>
                <w:lang w:val="en-US" w:eastAsia="zh-CN"/>
              </w:rPr>
              <w:t>(</w:t>
            </w:r>
            <w:r w:rsidR="00694A37" w:rsidRPr="00175820">
              <w:rPr>
                <w:lang w:eastAsia="zh-CN"/>
              </w:rPr>
              <w:t>m</w:t>
            </w:r>
            <w:r w:rsidR="00694A37" w:rsidRPr="00175820">
              <w:rPr>
                <w:vertAlign w:val="superscript"/>
                <w:lang w:eastAsia="zh-CN"/>
              </w:rPr>
              <w:t>3</w:t>
            </w:r>
            <w:r w:rsidR="00CE19FC">
              <w:rPr>
                <w:lang w:val="en-US" w:eastAsia="zh-CN"/>
              </w:rPr>
              <w:t>)</w:t>
            </w:r>
            <w:r w:rsidRPr="00CE19FC">
              <w:rPr>
                <w:lang w:val="en-US" w:eastAsia="zh-CN"/>
              </w:rPr>
              <w:t>，</w:t>
            </w:r>
            <w:r w:rsidR="00694A37">
              <w:rPr>
                <w:rFonts w:hint="eastAsia"/>
                <w:lang w:val="en-US" w:eastAsia="zh-CN"/>
              </w:rPr>
              <w:t>应采用</w:t>
            </w:r>
            <w:r w:rsidR="00694A37">
              <w:rPr>
                <w:rFonts w:hint="eastAsia"/>
                <w:lang w:val="en-US" w:eastAsia="zh-CN"/>
              </w:rPr>
              <w:t>3</w:t>
            </w:r>
            <w:r w:rsidR="00694A37">
              <w:rPr>
                <w:rFonts w:hint="eastAsia"/>
                <w:lang w:val="en-US" w:eastAsia="zh-CN"/>
              </w:rPr>
              <w:t>米的测量距离。</w:t>
            </w:r>
            <w:r w:rsidR="00694A37">
              <w:rPr>
                <w:lang w:val="en-US" w:eastAsia="zh-CN"/>
              </w:rPr>
              <w:t>限值</w:t>
            </w:r>
            <w:r w:rsidRPr="00CE19FC">
              <w:rPr>
                <w:lang w:val="en-US" w:eastAsia="zh-CN"/>
              </w:rPr>
              <w:t>应加上</w:t>
            </w:r>
            <w:r w:rsidRPr="00CE19FC">
              <w:rPr>
                <w:lang w:val="en-US" w:eastAsia="zh-CN"/>
              </w:rPr>
              <w:t>10.5</w:t>
            </w:r>
            <w:r w:rsidR="00694A37">
              <w:rPr>
                <w:rFonts w:hint="eastAsia"/>
                <w:lang w:val="en-US" w:eastAsia="zh-CN"/>
              </w:rPr>
              <w:t>的校正值</w:t>
            </w:r>
            <w:r w:rsidRPr="00CE19FC">
              <w:rPr>
                <w:lang w:val="en-US" w:eastAsia="zh-CN"/>
              </w:rPr>
              <w:t>。如果对测试结果存在争议的话，那么建议采用测量距离为</w:t>
            </w:r>
            <w:r w:rsidRPr="00CE19FC">
              <w:rPr>
                <w:lang w:val="en-US" w:eastAsia="zh-CN"/>
              </w:rPr>
              <w:t>10</w:t>
            </w:r>
            <w:r w:rsidRPr="00CE19FC">
              <w:rPr>
                <w:lang w:val="en-US" w:eastAsia="zh-CN"/>
              </w:rPr>
              <w:t>米的测试结果。</w:t>
            </w:r>
          </w:p>
          <w:p w:rsidR="00D26954" w:rsidRPr="00CE19FC" w:rsidRDefault="00D26954" w:rsidP="00923811">
            <w:pPr>
              <w:pStyle w:val="Tablelegend"/>
              <w:spacing w:before="40" w:after="40"/>
              <w:ind w:left="0" w:firstLine="0"/>
              <w:rPr>
                <w:lang w:val="en-US" w:eastAsia="zh-CN"/>
              </w:rPr>
            </w:pPr>
            <w:r w:rsidRPr="00CE19FC">
              <w:rPr>
                <w:vertAlign w:val="superscript"/>
                <w:lang w:val="en-US" w:eastAsia="zh-CN"/>
              </w:rPr>
              <w:t>(2)</w:t>
            </w:r>
            <w:r w:rsidRPr="00CE19FC">
              <w:rPr>
                <w:lang w:val="en-US" w:eastAsia="zh-CN"/>
              </w:rPr>
              <w:t xml:space="preserve"> </w:t>
            </w:r>
            <w:r w:rsidRPr="00CE19FC">
              <w:rPr>
                <w:lang w:val="en-US" w:eastAsia="zh-CN"/>
              </w:rPr>
              <w:tab/>
            </w:r>
            <w:r w:rsidRPr="00CE19FC">
              <w:rPr>
                <w:lang w:val="en-US" w:eastAsia="zh-CN"/>
              </w:rPr>
              <w:t>对于</w:t>
            </w:r>
            <w:r w:rsidRPr="00CE19FC">
              <w:rPr>
                <w:lang w:val="en-US" w:eastAsia="zh-CN"/>
              </w:rPr>
              <w:t xml:space="preserve"> 9kHz</w:t>
            </w:r>
            <w:r w:rsidR="00694A37">
              <w:rPr>
                <w:rFonts w:hint="eastAsia"/>
                <w:lang w:val="en-US" w:eastAsia="zh-CN"/>
              </w:rPr>
              <w:t>至</w:t>
            </w:r>
            <w:r w:rsidR="00CE19FC">
              <w:rPr>
                <w:lang w:val="en-US" w:eastAsia="zh-CN"/>
              </w:rPr>
              <w:t>30 MHz</w:t>
            </w:r>
            <w:r w:rsidRPr="00CE19FC">
              <w:rPr>
                <w:lang w:val="en-US" w:eastAsia="zh-CN"/>
              </w:rPr>
              <w:t>频段的辐射骚扰限值来说，测量距离应该为</w:t>
            </w:r>
            <w:r w:rsidRPr="00CE19FC">
              <w:rPr>
                <w:lang w:val="en-US" w:eastAsia="zh-CN"/>
              </w:rPr>
              <w:t>3</w:t>
            </w:r>
            <w:r w:rsidRPr="00CE19FC">
              <w:rPr>
                <w:lang w:val="en-US" w:eastAsia="zh-CN"/>
              </w:rPr>
              <w:t>米。</w:t>
            </w:r>
          </w:p>
          <w:p w:rsidR="00D26954" w:rsidRPr="00CE19FC" w:rsidRDefault="00D26954" w:rsidP="00923811">
            <w:pPr>
              <w:pStyle w:val="Tablelegend"/>
              <w:tabs>
                <w:tab w:val="clear" w:pos="284"/>
                <w:tab w:val="left" w:pos="319"/>
              </w:tabs>
              <w:spacing w:before="40" w:after="40"/>
              <w:ind w:left="261" w:hanging="278"/>
              <w:rPr>
                <w:lang w:val="en-US" w:eastAsia="zh-CN"/>
              </w:rPr>
            </w:pPr>
            <w:r w:rsidRPr="00CE19FC">
              <w:rPr>
                <w:vertAlign w:val="superscript"/>
                <w:lang w:val="en-US" w:eastAsia="zh-CN"/>
              </w:rPr>
              <w:t>(3)</w:t>
            </w:r>
            <w:r w:rsidRPr="00CE19FC">
              <w:rPr>
                <w:lang w:val="en-US" w:eastAsia="zh-CN"/>
              </w:rPr>
              <w:t xml:space="preserve"> </w:t>
            </w:r>
            <w:r w:rsidRPr="00CE19FC">
              <w:rPr>
                <w:lang w:val="en-US" w:eastAsia="zh-CN"/>
              </w:rPr>
              <w:tab/>
              <w:t>PLT</w:t>
            </w:r>
            <w:r w:rsidRPr="00CE19FC">
              <w:rPr>
                <w:lang w:val="en-US" w:eastAsia="zh-CN"/>
              </w:rPr>
              <w:t>应该遵守韩国通信委员会根据《</w:t>
            </w:r>
            <w:r w:rsidR="00295ED3">
              <w:rPr>
                <w:rFonts w:hint="eastAsia"/>
                <w:lang w:val="en-US" w:eastAsia="zh-CN"/>
              </w:rPr>
              <w:t>无线电</w:t>
            </w:r>
            <w:r w:rsidRPr="00CE19FC">
              <w:rPr>
                <w:lang w:val="en-US" w:eastAsia="zh-CN"/>
              </w:rPr>
              <w:t>波法》第</w:t>
            </w:r>
            <w:r w:rsidRPr="00CE19FC">
              <w:rPr>
                <w:lang w:val="en-US" w:eastAsia="zh-CN"/>
              </w:rPr>
              <w:t>58</w:t>
            </w:r>
            <w:r w:rsidRPr="00CE19FC">
              <w:rPr>
                <w:lang w:val="en-US" w:eastAsia="zh-CN"/>
              </w:rPr>
              <w:t>条规定告知的禁止运作的频段。</w:t>
            </w:r>
          </w:p>
        </w:tc>
      </w:tr>
    </w:tbl>
    <w:p w:rsidR="00D26954" w:rsidRPr="00CE19FC" w:rsidRDefault="00D26954" w:rsidP="00D26954">
      <w:pPr>
        <w:rPr>
          <w:sz w:val="20"/>
          <w:lang w:val="en-US" w:eastAsia="ko-KR"/>
        </w:rPr>
      </w:pPr>
      <w:r w:rsidRPr="00CE19FC">
        <w:rPr>
          <w:lang w:val="en-US" w:eastAsia="ko-KR"/>
        </w:rPr>
        <w:br w:type="page"/>
      </w:r>
    </w:p>
    <w:p w:rsidR="00D26954" w:rsidRPr="00CE19FC" w:rsidRDefault="00295ED3" w:rsidP="00D26954">
      <w:pPr>
        <w:pStyle w:val="Heading2"/>
        <w:rPr>
          <w:lang w:val="en-US" w:eastAsia="zh-CN"/>
        </w:rPr>
      </w:pPr>
      <w:r>
        <w:rPr>
          <w:lang w:val="en-US" w:eastAsia="zh-CN"/>
        </w:rPr>
        <w:lastRenderedPageBreak/>
        <w:t>1.3</w:t>
      </w:r>
      <w:r>
        <w:rPr>
          <w:lang w:val="en-US" w:eastAsia="zh-CN"/>
        </w:rPr>
        <w:tab/>
        <w:t>PLT</w:t>
      </w:r>
      <w:r w:rsidR="00D26954" w:rsidRPr="00CE19FC">
        <w:rPr>
          <w:lang w:val="en-US" w:eastAsia="zh-CN"/>
        </w:rPr>
        <w:t>不得使用的频段</w:t>
      </w:r>
    </w:p>
    <w:p w:rsidR="00D26954" w:rsidRPr="00CE19FC" w:rsidRDefault="00295ED3" w:rsidP="00295ED3">
      <w:pPr>
        <w:ind w:firstLineChars="200" w:firstLine="480"/>
        <w:rPr>
          <w:lang w:val="en-US" w:eastAsia="zh-CN"/>
        </w:rPr>
      </w:pPr>
      <w:r>
        <w:rPr>
          <w:lang w:val="en-US" w:eastAsia="zh-CN"/>
        </w:rPr>
        <w:t>PLT</w:t>
      </w:r>
      <w:r w:rsidR="00102686">
        <w:rPr>
          <w:lang w:val="en-US" w:eastAsia="zh-CN"/>
        </w:rPr>
        <w:t>骚扰</w:t>
      </w:r>
      <w:r w:rsidR="00102686">
        <w:rPr>
          <w:rFonts w:hint="eastAsia"/>
          <w:lang w:val="en-US" w:eastAsia="zh-CN"/>
        </w:rPr>
        <w:t>须</w:t>
      </w:r>
      <w:r w:rsidR="00D26954" w:rsidRPr="00CE19FC">
        <w:rPr>
          <w:lang w:val="en-US" w:eastAsia="zh-CN"/>
        </w:rPr>
        <w:t>遵守</w:t>
      </w:r>
      <w:r w:rsidR="00C05908" w:rsidRPr="00CE19FC">
        <w:rPr>
          <w:lang w:val="en-US" w:eastAsia="zh-CN"/>
        </w:rPr>
        <w:t>表</w:t>
      </w:r>
      <w:r w:rsidR="00102686">
        <w:rPr>
          <w:lang w:val="en-US" w:eastAsia="zh-CN"/>
        </w:rPr>
        <w:t>8</w:t>
      </w:r>
      <w:r w:rsidR="00D26954" w:rsidRPr="00CE19FC">
        <w:rPr>
          <w:lang w:val="en-US" w:eastAsia="zh-CN"/>
        </w:rPr>
        <w:t>根据不同频段列出的限值：</w:t>
      </w:r>
    </w:p>
    <w:p w:rsidR="00D26954" w:rsidRPr="00CE19FC" w:rsidRDefault="00D26954" w:rsidP="00D26954">
      <w:pPr>
        <w:rPr>
          <w:lang w:val="en-US" w:eastAsia="zh-CN"/>
        </w:rPr>
      </w:pPr>
    </w:p>
    <w:p w:rsidR="00D26954" w:rsidRPr="00CE19FC" w:rsidRDefault="00C05908" w:rsidP="00D26954">
      <w:pPr>
        <w:pStyle w:val="TableNo"/>
        <w:rPr>
          <w:lang w:val="en-US" w:eastAsia="zh-CN"/>
        </w:rPr>
      </w:pPr>
      <w:r w:rsidRPr="00CE19FC">
        <w:rPr>
          <w:lang w:val="en-US" w:eastAsia="zh-CN"/>
        </w:rPr>
        <w:t>表</w:t>
      </w:r>
      <w:r w:rsidR="00D26954" w:rsidRPr="00CE19FC">
        <w:rPr>
          <w:lang w:val="en-US" w:eastAsia="zh-CN"/>
        </w:rPr>
        <w:t>8</w:t>
      </w:r>
    </w:p>
    <w:p w:rsidR="00D26954" w:rsidRPr="00CE19FC" w:rsidRDefault="00102686" w:rsidP="00D26954">
      <w:pPr>
        <w:pStyle w:val="Tabletitle"/>
        <w:rPr>
          <w:lang w:val="en-US" w:eastAsia="zh-CN"/>
        </w:rPr>
      </w:pPr>
      <w:r>
        <w:rPr>
          <w:lang w:val="en-US" w:eastAsia="zh-CN"/>
        </w:rPr>
        <w:t>PLT</w:t>
      </w:r>
      <w:r w:rsidR="00D26954" w:rsidRPr="00CE19FC">
        <w:rPr>
          <w:lang w:val="en-US" w:eastAsia="zh-CN"/>
        </w:rPr>
        <w:t>不得使用的频段</w:t>
      </w:r>
    </w:p>
    <w:tbl>
      <w:tblPr>
        <w:tblW w:w="0" w:type="auto"/>
        <w:jc w:val="center"/>
        <w:tblLayout w:type="fixed"/>
        <w:tblLook w:val="0000" w:firstRow="0" w:lastRow="0" w:firstColumn="0" w:lastColumn="0" w:noHBand="0" w:noVBand="0"/>
      </w:tblPr>
      <w:tblGrid>
        <w:gridCol w:w="2552"/>
        <w:gridCol w:w="4252"/>
        <w:gridCol w:w="2835"/>
      </w:tblGrid>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166CF4">
            <w:pPr>
              <w:pStyle w:val="Tablehead"/>
              <w:rPr>
                <w:lang w:val="en-US" w:eastAsia="zh-CN"/>
              </w:rPr>
            </w:pPr>
            <w:r w:rsidRPr="00CE19FC">
              <w:rPr>
                <w:lang w:val="en-US" w:eastAsia="zh-CN"/>
              </w:rPr>
              <w:t>保护</w:t>
            </w:r>
            <w:r w:rsidR="006D6BAD">
              <w:rPr>
                <w:lang w:val="en-US" w:eastAsia="zh-CN"/>
              </w:rPr>
              <w:t>业务</w:t>
            </w:r>
          </w:p>
        </w:tc>
        <w:tc>
          <w:tcPr>
            <w:tcW w:w="4252"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166CF4">
            <w:pPr>
              <w:pStyle w:val="Tablehead"/>
              <w:rPr>
                <w:lang w:val="en-US" w:eastAsia="zh-CN"/>
              </w:rPr>
            </w:pPr>
            <w:r w:rsidRPr="00CE19FC">
              <w:rPr>
                <w:lang w:val="en-US" w:eastAsia="zh-CN"/>
              </w:rPr>
              <w:t>频段</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166CF4">
            <w:pPr>
              <w:pStyle w:val="Tablehead"/>
              <w:rPr>
                <w:lang w:val="en-US" w:eastAsia="zh-CN"/>
              </w:rPr>
            </w:pPr>
            <w:r w:rsidRPr="00CE19FC">
              <w:rPr>
                <w:lang w:val="en-US" w:eastAsia="zh-CN"/>
              </w:rPr>
              <w:t>限值</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eastAsia="zh-CN"/>
              </w:rPr>
            </w:pPr>
            <w:r w:rsidRPr="00CE19FC">
              <w:rPr>
                <w:lang w:val="en-US" w:eastAsia="zh-CN"/>
              </w:rPr>
              <w:t>调幅广播</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rPr>
            </w:pPr>
            <w:r w:rsidRPr="00CE19FC">
              <w:rPr>
                <w:lang w:val="en-US"/>
              </w:rPr>
              <w:t>526.5-1.605.5 kHz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eastAsia="zh-CN"/>
              </w:rPr>
            </w:pPr>
            <w:r w:rsidRPr="00CE19FC">
              <w:t xml:space="preserve">6.3 </w:t>
            </w:r>
            <w:r w:rsidRPr="00CE19FC">
              <w:rPr>
                <w:lang w:val="en-US"/>
              </w:rPr>
              <w:t>μ</w:t>
            </w:r>
            <w:r w:rsidRPr="00CE19FC">
              <w:t>V/m</w:t>
            </w:r>
            <w:r w:rsidRPr="00CE19FC">
              <w:rPr>
                <w:lang w:eastAsia="zh-CN"/>
              </w:rPr>
              <w:t>，</w:t>
            </w:r>
            <w:r w:rsidR="00102686">
              <w:t>3</w:t>
            </w:r>
            <w:r w:rsidRPr="00CE19FC">
              <w:rPr>
                <w:lang w:eastAsia="zh-CN"/>
              </w:rPr>
              <w:t>米距离</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eastAsia="zh-CN"/>
              </w:rPr>
            </w:pPr>
            <w:r w:rsidRPr="00CE19FC">
              <w:rPr>
                <w:lang w:val="en-US" w:eastAsia="zh-CN"/>
              </w:rPr>
              <w:t>业余</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rPr>
            </w:pPr>
            <w:r w:rsidRPr="00CE19FC">
              <w:rPr>
                <w:lang w:val="en-US"/>
              </w:rPr>
              <w:t xml:space="preserve">1 800-2 000 kHz, 3 500-4 000 kHz, </w:t>
            </w:r>
            <w:r w:rsidRPr="00CE19FC">
              <w:rPr>
                <w:lang w:val="en-US"/>
              </w:rPr>
              <w:br/>
              <w:t xml:space="preserve">7 000-7 300 kHz, 10 100-10 150 kHz, </w:t>
            </w:r>
            <w:r w:rsidRPr="00CE19FC">
              <w:rPr>
                <w:lang w:val="en-US"/>
              </w:rPr>
              <w:br/>
              <w:t xml:space="preserve">14 000-14 350 kHz, 18 068-18 168 kHz, </w:t>
            </w:r>
            <w:r w:rsidRPr="00CE19FC">
              <w:rPr>
                <w:lang w:val="en-US"/>
              </w:rPr>
              <w:br/>
              <w:t xml:space="preserve">21 000-21 450 kHz, 24 890-24 990 kHz, </w:t>
            </w:r>
            <w:r w:rsidRPr="00CE19FC">
              <w:rPr>
                <w:lang w:val="en-US"/>
              </w:rPr>
              <w:br/>
              <w:t>28 000-29 700 kHz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eastAsia="zh-CN"/>
              </w:rPr>
            </w:pPr>
            <w:r w:rsidRPr="00CE19FC">
              <w:t xml:space="preserve">16 </w:t>
            </w:r>
            <w:r w:rsidRPr="00CE19FC">
              <w:rPr>
                <w:lang w:val="en-US"/>
              </w:rPr>
              <w:t>μ</w:t>
            </w:r>
            <w:r w:rsidRPr="00CE19FC">
              <w:t>V/m</w:t>
            </w:r>
            <w:r w:rsidRPr="00CE19FC">
              <w:rPr>
                <w:lang w:eastAsia="zh-CN"/>
              </w:rPr>
              <w:t>，</w:t>
            </w:r>
            <w:r w:rsidR="00102686">
              <w:t>3</w:t>
            </w:r>
            <w:r w:rsidRPr="00CE19FC">
              <w:rPr>
                <w:lang w:eastAsia="zh-CN"/>
              </w:rPr>
              <w:t>米距离</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102686">
            <w:pPr>
              <w:pStyle w:val="Tabletext"/>
              <w:jc w:val="center"/>
              <w:rPr>
                <w:rFonts w:eastAsia="Gulim"/>
                <w:lang w:val="en-US" w:eastAsia="zh-CN"/>
              </w:rPr>
            </w:pPr>
            <w:r w:rsidRPr="00CE19FC">
              <w:rPr>
                <w:lang w:val="en-US" w:eastAsia="zh-CN"/>
              </w:rPr>
              <w:t>航空和</w:t>
            </w:r>
            <w:r w:rsidR="00102686">
              <w:rPr>
                <w:rFonts w:hint="eastAsia"/>
                <w:lang w:val="en-US" w:eastAsia="zh-CN"/>
              </w:rPr>
              <w:t>水上</w:t>
            </w:r>
            <w:r w:rsidRPr="00CE19FC">
              <w:rPr>
                <w:lang w:val="en-US" w:eastAsia="zh-CN"/>
              </w:rPr>
              <w:t>安全</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rPr>
            </w:pPr>
            <w:r w:rsidRPr="00CE19FC">
              <w:rPr>
                <w:lang w:val="en-US"/>
              </w:rPr>
              <w:t xml:space="preserve">2 850-3 025 kHz, 3 400-3 500 kHz, </w:t>
            </w:r>
            <w:r w:rsidRPr="00CE19FC">
              <w:rPr>
                <w:lang w:val="en-US"/>
              </w:rPr>
              <w:br/>
              <w:t>6 525-6 685 kHz, 8 815-8 965 kHz,</w:t>
            </w:r>
            <w:r w:rsidRPr="00CE19FC">
              <w:rPr>
                <w:lang w:val="en-US"/>
              </w:rPr>
              <w:br/>
              <w:t xml:space="preserve">10 005-10 100 kHz, 13 260-13 360 kHz, </w:t>
            </w:r>
            <w:r w:rsidRPr="00CE19FC">
              <w:rPr>
                <w:lang w:val="en-US"/>
              </w:rPr>
              <w:br/>
              <w:t xml:space="preserve">17 900-17 970 kHz, 2 173.5-2 190.5 kHz, </w:t>
            </w:r>
            <w:r w:rsidRPr="00CE19FC">
              <w:rPr>
                <w:lang w:val="en-US"/>
              </w:rPr>
              <w:br/>
              <w:t xml:space="preserve">4 176.5-4 178.5 kHz, 8 413.5-8 415.5 kHz, </w:t>
            </w:r>
            <w:r w:rsidRPr="00CE19FC">
              <w:rPr>
                <w:lang w:val="en-US"/>
              </w:rPr>
              <w:br/>
              <w:t>27 819.9-27 824.9 kHz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eastAsia="zh-CN"/>
              </w:rPr>
            </w:pPr>
            <w:r w:rsidRPr="00CE19FC">
              <w:rPr>
                <w:lang w:val="en-US" w:eastAsia="zh-CN"/>
              </w:rPr>
              <w:t xml:space="preserve">16 </w:t>
            </w:r>
            <w:r w:rsidRPr="00CE19FC">
              <w:rPr>
                <w:lang w:val="en-US"/>
              </w:rPr>
              <w:t>μ</w:t>
            </w:r>
            <w:r w:rsidRPr="00CE19FC">
              <w:rPr>
                <w:lang w:val="en-US" w:eastAsia="zh-CN"/>
              </w:rPr>
              <w:t>V/m</w:t>
            </w:r>
            <w:r w:rsidRPr="00CE19FC">
              <w:rPr>
                <w:lang w:val="en-US" w:eastAsia="zh-CN"/>
              </w:rPr>
              <w:t>，</w:t>
            </w:r>
            <w:r w:rsidR="00102686">
              <w:rPr>
                <w:lang w:val="en-US" w:eastAsia="zh-CN"/>
              </w:rPr>
              <w:t>3</w:t>
            </w:r>
            <w:r w:rsidRPr="00CE19FC">
              <w:rPr>
                <w:lang w:val="en-US" w:eastAsia="zh-CN"/>
              </w:rPr>
              <w:t>米距离</w:t>
            </w:r>
          </w:p>
          <w:p w:rsidR="00D26954" w:rsidRPr="00CE19FC" w:rsidRDefault="00CE19FC" w:rsidP="00102686">
            <w:pPr>
              <w:pStyle w:val="Tabletext"/>
              <w:jc w:val="center"/>
              <w:rPr>
                <w:lang w:val="en-US" w:eastAsia="zh-CN"/>
              </w:rPr>
            </w:pPr>
            <w:r>
              <w:rPr>
                <w:lang w:val="en-US" w:eastAsia="zh-CN"/>
              </w:rPr>
              <w:t>(</w:t>
            </w:r>
            <w:r w:rsidR="00D26954" w:rsidRPr="00CE19FC">
              <w:rPr>
                <w:lang w:val="en-US" w:eastAsia="zh-CN"/>
              </w:rPr>
              <w:t>当</w:t>
            </w:r>
            <w:r w:rsidR="00D26954" w:rsidRPr="00CE19FC">
              <w:rPr>
                <w:lang w:val="en-US" w:eastAsia="zh-CN"/>
              </w:rPr>
              <w:t>PLT</w:t>
            </w:r>
            <w:r w:rsidR="00D26954" w:rsidRPr="00CE19FC">
              <w:rPr>
                <w:lang w:val="en-US" w:eastAsia="zh-CN"/>
              </w:rPr>
              <w:t>系统在</w:t>
            </w:r>
            <w:r w:rsidR="00102686">
              <w:rPr>
                <w:rFonts w:hint="eastAsia"/>
                <w:lang w:val="en-US" w:eastAsia="zh-CN"/>
              </w:rPr>
              <w:t>室</w:t>
            </w:r>
            <w:r w:rsidR="00D26954" w:rsidRPr="00CE19FC">
              <w:rPr>
                <w:lang w:val="en-US" w:eastAsia="zh-CN"/>
              </w:rPr>
              <w:t>外运</w:t>
            </w:r>
            <w:r w:rsidR="00102686">
              <w:rPr>
                <w:rFonts w:hint="eastAsia"/>
                <w:lang w:val="en-US" w:eastAsia="zh-CN"/>
              </w:rPr>
              <w:t>行</w:t>
            </w:r>
            <w:r w:rsidR="00D26954" w:rsidRPr="00CE19FC">
              <w:rPr>
                <w:lang w:val="en-US" w:eastAsia="zh-CN"/>
              </w:rPr>
              <w:t>时候，适用该限值</w:t>
            </w:r>
            <w:r>
              <w:rPr>
                <w:lang w:val="en-US" w:eastAsia="zh-CN"/>
              </w:rPr>
              <w:t>)</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val="en-US" w:eastAsia="zh-CN"/>
              </w:rPr>
            </w:pPr>
            <w:r w:rsidRPr="00CE19FC">
              <w:rPr>
                <w:lang w:val="en-US" w:eastAsia="zh-CN"/>
              </w:rPr>
              <w:t>航海</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102686">
            <w:pPr>
              <w:pStyle w:val="Tabletext"/>
              <w:jc w:val="center"/>
              <w:rPr>
                <w:lang w:val="en-US"/>
              </w:rPr>
            </w:pPr>
            <w:r w:rsidRPr="00CE19FC">
              <w:rPr>
                <w:lang w:val="en-US"/>
              </w:rPr>
              <w:t>450 kHz</w:t>
            </w:r>
            <w:r w:rsidR="00102686">
              <w:rPr>
                <w:rFonts w:hint="eastAsia"/>
                <w:lang w:val="en-US" w:eastAsia="zh-CN"/>
              </w:rPr>
              <w:t>-</w:t>
            </w:r>
            <w:r w:rsidRPr="00CE19FC">
              <w:rPr>
                <w:lang w:val="en-US"/>
              </w:rPr>
              <w:t>30 MHz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166CF4">
            <w:pPr>
              <w:pStyle w:val="Tabletext"/>
              <w:jc w:val="center"/>
              <w:rPr>
                <w:lang w:eastAsia="zh-CN"/>
              </w:rPr>
            </w:pPr>
            <w:r w:rsidRPr="00CE19FC">
              <w:rPr>
                <w:lang w:eastAsia="zh-CN"/>
              </w:rPr>
              <w:t xml:space="preserve">16 </w:t>
            </w:r>
            <w:r w:rsidRPr="00CE19FC">
              <w:rPr>
                <w:lang w:val="en-US"/>
              </w:rPr>
              <w:t>μ</w:t>
            </w:r>
            <w:r w:rsidRPr="00CE19FC">
              <w:rPr>
                <w:lang w:eastAsia="zh-CN"/>
              </w:rPr>
              <w:t>V/m</w:t>
            </w:r>
            <w:r w:rsidRPr="00CE19FC">
              <w:rPr>
                <w:lang w:eastAsia="zh-CN"/>
              </w:rPr>
              <w:t>，</w:t>
            </w:r>
            <w:r w:rsidRPr="00CE19FC">
              <w:rPr>
                <w:lang w:eastAsia="zh-CN"/>
              </w:rPr>
              <w:t>3</w:t>
            </w:r>
            <w:r w:rsidRPr="00CE19FC">
              <w:rPr>
                <w:lang w:eastAsia="zh-CN"/>
              </w:rPr>
              <w:t>米距离</w:t>
            </w:r>
          </w:p>
          <w:p w:rsidR="00D26954" w:rsidRPr="00CE19FC" w:rsidRDefault="00CE19FC" w:rsidP="00102686">
            <w:pPr>
              <w:pStyle w:val="Tabletext"/>
              <w:jc w:val="center"/>
              <w:rPr>
                <w:lang w:eastAsia="zh-CN"/>
              </w:rPr>
            </w:pPr>
            <w:r>
              <w:rPr>
                <w:lang w:eastAsia="zh-CN"/>
              </w:rPr>
              <w:t>(</w:t>
            </w:r>
            <w:r w:rsidR="00D26954" w:rsidRPr="00CE19FC">
              <w:rPr>
                <w:lang w:eastAsia="zh-CN"/>
              </w:rPr>
              <w:t>当</w:t>
            </w:r>
            <w:r w:rsidR="00D26954" w:rsidRPr="00CE19FC">
              <w:rPr>
                <w:lang w:eastAsia="zh-CN"/>
              </w:rPr>
              <w:t>PLT</w:t>
            </w:r>
            <w:r w:rsidR="00D26954" w:rsidRPr="00CE19FC">
              <w:rPr>
                <w:lang w:eastAsia="zh-CN"/>
              </w:rPr>
              <w:t>系统安装在位于距离</w:t>
            </w:r>
            <w:r w:rsidR="00102686">
              <w:rPr>
                <w:rFonts w:hint="eastAsia"/>
                <w:lang w:eastAsia="zh-CN"/>
              </w:rPr>
              <w:t>水</w:t>
            </w:r>
            <w:r w:rsidR="00D26954" w:rsidRPr="00CE19FC">
              <w:rPr>
                <w:lang w:eastAsia="zh-CN"/>
              </w:rPr>
              <w:t>上基站</w:t>
            </w:r>
            <w:r w:rsidR="00D26954" w:rsidRPr="00CE19FC">
              <w:rPr>
                <w:lang w:eastAsia="zh-CN"/>
              </w:rPr>
              <w:t>1</w:t>
            </w:r>
            <w:r w:rsidR="00D26954" w:rsidRPr="00CE19FC">
              <w:rPr>
                <w:lang w:eastAsia="zh-CN"/>
              </w:rPr>
              <w:t>千米的半径之内的时候，适用该限值</w:t>
            </w:r>
            <w:r>
              <w:rPr>
                <w:lang w:eastAsia="zh-CN"/>
              </w:rPr>
              <w:t>)</w:t>
            </w:r>
          </w:p>
        </w:tc>
      </w:tr>
    </w:tbl>
    <w:p w:rsidR="00D26954" w:rsidRPr="00102686" w:rsidRDefault="00D26954" w:rsidP="00D26954">
      <w:pPr>
        <w:pStyle w:val="Tablefin"/>
        <w:rPr>
          <w:lang w:val="fr-FR" w:eastAsia="zh-CN"/>
        </w:rPr>
      </w:pPr>
    </w:p>
    <w:p w:rsidR="0098022F" w:rsidRPr="00CE19FC" w:rsidRDefault="0098022F">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CE19FC">
        <w:rPr>
          <w:lang w:val="en-US" w:eastAsia="zh-CN"/>
        </w:rPr>
        <w:br w:type="page"/>
      </w:r>
    </w:p>
    <w:p w:rsidR="00D26954" w:rsidRPr="00CE19FC" w:rsidRDefault="00D26954" w:rsidP="00D26954">
      <w:pPr>
        <w:pStyle w:val="Heading1"/>
        <w:rPr>
          <w:lang w:eastAsia="zh-CN"/>
        </w:rPr>
      </w:pPr>
      <w:r w:rsidRPr="00CE19FC">
        <w:rPr>
          <w:lang w:eastAsia="zh-CN"/>
        </w:rPr>
        <w:lastRenderedPageBreak/>
        <w:t>2</w:t>
      </w:r>
      <w:r w:rsidRPr="00CE19FC">
        <w:rPr>
          <w:lang w:eastAsia="zh-CN"/>
        </w:rPr>
        <w:tab/>
      </w:r>
      <w:r w:rsidRPr="00CE19FC">
        <w:rPr>
          <w:lang w:val="en-US" w:eastAsia="zh-CN"/>
        </w:rPr>
        <w:t>辐射骚扰的测量方法</w:t>
      </w:r>
    </w:p>
    <w:p w:rsidR="00D26954" w:rsidRPr="00CE19FC" w:rsidRDefault="00D26954" w:rsidP="00D26954">
      <w:pPr>
        <w:pStyle w:val="Heading2"/>
        <w:rPr>
          <w:lang w:eastAsia="zh-CN"/>
        </w:rPr>
      </w:pPr>
      <w:r w:rsidRPr="00CE19FC">
        <w:rPr>
          <w:lang w:eastAsia="zh-CN"/>
        </w:rPr>
        <w:t>2.1</w:t>
      </w:r>
      <w:r w:rsidRPr="00CE19FC">
        <w:rPr>
          <w:lang w:eastAsia="zh-CN"/>
        </w:rPr>
        <w:tab/>
        <w:t>9 kHz</w:t>
      </w:r>
      <w:r w:rsidR="00102686">
        <w:rPr>
          <w:rFonts w:hint="eastAsia"/>
          <w:lang w:eastAsia="zh-CN"/>
        </w:rPr>
        <w:t>至</w:t>
      </w:r>
      <w:r w:rsidRPr="00CE19FC">
        <w:rPr>
          <w:lang w:eastAsia="zh-CN"/>
        </w:rPr>
        <w:t>30</w:t>
      </w:r>
      <w:bookmarkStart w:id="36" w:name="OLE_LINK241"/>
      <w:r w:rsidRPr="00CE19FC">
        <w:rPr>
          <w:lang w:eastAsia="zh-CN"/>
        </w:rPr>
        <w:t xml:space="preserve"> </w:t>
      </w:r>
      <w:bookmarkEnd w:id="36"/>
      <w:r w:rsidRPr="00CE19FC">
        <w:rPr>
          <w:lang w:eastAsia="zh-CN"/>
        </w:rPr>
        <w:t>MHz</w:t>
      </w:r>
      <w:r w:rsidRPr="00CE19FC">
        <w:rPr>
          <w:lang w:eastAsia="zh-CN"/>
        </w:rPr>
        <w:t>频段的测量方法</w:t>
      </w:r>
    </w:p>
    <w:p w:rsidR="00D26954" w:rsidRPr="00102686" w:rsidRDefault="00D26954" w:rsidP="00D26954">
      <w:pPr>
        <w:rPr>
          <w:lang w:eastAsia="zh-CN"/>
        </w:rPr>
      </w:pPr>
    </w:p>
    <w:p w:rsidR="00D26954" w:rsidRPr="00CE19FC" w:rsidRDefault="00D26954" w:rsidP="00D26954">
      <w:pPr>
        <w:pStyle w:val="FigureNo"/>
        <w:rPr>
          <w:lang w:eastAsia="zh-CN"/>
        </w:rPr>
      </w:pPr>
      <w:r w:rsidRPr="00CE19FC">
        <w:rPr>
          <w:lang w:val="en-US" w:eastAsia="zh-CN"/>
        </w:rPr>
        <w:t>图</w:t>
      </w:r>
      <w:r w:rsidRPr="00CE19FC">
        <w:rPr>
          <w:lang w:eastAsia="zh-CN"/>
        </w:rPr>
        <w:t>2</w:t>
      </w:r>
    </w:p>
    <w:p w:rsidR="00D26954" w:rsidRPr="00CE19FC" w:rsidRDefault="00D26954" w:rsidP="00D26954">
      <w:pPr>
        <w:pStyle w:val="Figuretitle"/>
        <w:rPr>
          <w:rFonts w:ascii="Times New Roman" w:hAnsi="Times New Roman"/>
          <w:lang w:eastAsia="zh-CN"/>
        </w:rPr>
      </w:pPr>
      <w:r w:rsidRPr="00CE19FC">
        <w:rPr>
          <w:rFonts w:ascii="Times New Roman" w:hAnsi="Times New Roman"/>
          <w:lang w:eastAsia="zh-CN"/>
        </w:rPr>
        <w:t>9 kHz</w:t>
      </w:r>
      <w:r w:rsidRPr="00CE19FC">
        <w:rPr>
          <w:rFonts w:ascii="Times New Roman" w:hAnsi="Times New Roman"/>
          <w:lang w:eastAsia="zh-CN"/>
        </w:rPr>
        <w:t>至</w:t>
      </w:r>
      <w:r w:rsidRPr="00CE19FC">
        <w:rPr>
          <w:rFonts w:ascii="Times New Roman" w:hAnsi="Times New Roman"/>
          <w:lang w:eastAsia="zh-CN"/>
        </w:rPr>
        <w:t xml:space="preserve">30 MHz </w:t>
      </w:r>
      <w:bookmarkStart w:id="37" w:name="OLE_LINK250"/>
      <w:r w:rsidRPr="00CE19FC">
        <w:rPr>
          <w:rFonts w:ascii="Times New Roman" w:hAnsi="Times New Roman"/>
          <w:lang w:eastAsia="zh-CN"/>
        </w:rPr>
        <w:t>频段的测试配置</w:t>
      </w:r>
      <w:bookmarkEnd w:id="37"/>
    </w:p>
    <w:p w:rsidR="00D26954" w:rsidRPr="00CE19FC" w:rsidRDefault="00D93FE1" w:rsidP="00D26954">
      <w:pPr>
        <w:pStyle w:val="Figure"/>
        <w:rPr>
          <w:lang w:val="en-US"/>
        </w:rPr>
      </w:pPr>
      <w:r>
        <w:rPr>
          <w:lang w:val="en-US"/>
        </w:rPr>
      </w:r>
      <w:r>
        <w:rPr>
          <w:lang w:val="en-US"/>
        </w:rPr>
        <w:pict>
          <v:group id="_x0000_s26761" editas="canvas" style="width:417.45pt;height:220.7pt;mso-position-horizontal-relative:char;mso-position-vertical-relative:line" coordsize="8349,4414">
            <o:lock v:ext="edit" aspectratio="t"/>
            <v:shape id="_x0000_s26760" type="#_x0000_t75" style="position:absolute;width:8349;height:4414" o:preferrelative="f">
              <v:fill o:detectmouseclick="t"/>
              <v:path o:extrusionok="t" o:connecttype="none"/>
              <o:lock v:ext="edit" text="t"/>
            </v:shape>
            <v:shape id="_x0000_s26762" style="position:absolute;left:7314;top:4107;width:59;height:121" coordsize="5,10" path="m5,r,2l4,2hdc4,2,4,2,4,1v,,-1,,-1,c3,1,2,1,2,1hal2,1,1,2r,l1,2,2,3r,l3,4r1,l4,4,5,5r,3l5,9,4,10r-1,hdc3,10,3,10,2,10v,,,,,-1c2,9,1,9,1,10,1,9,1,9,1,9v,,,1,,1hal,10,,8r1,hdc1,8,1,8,1,9v,,1,,1,c2,9,2,9,3,9hal3,9,4,8r,l4,6r,l4,5,3,5,2,4,1,4,,3,,2,,1,1,,2,hdc2,,3,,3,1,3,,4,,4,v,1,,1,,1c4,1,4,,4,hal5,xe" fillcolor="#24282b" stroked="f">
              <v:path arrowok="t"/>
            </v:shape>
            <v:shape id="_x0000_s26763" style="position:absolute;left:7385;top:4107;width:141;height:121" coordsize="12,10" path="m7,10l2,1r,8hdc2,9,2,9,2,9v,,,,1,hal3,9r,1l,10,,9r,hdc1,9,1,9,1,9v,,,,,hal1,1hdc1,1,1,1,1,1v,,,,,c1,1,,1,,1hal,,3,,7,9,9,r3,l12,1r,hdc11,1,11,1,11,1v,,,,,hal11,9hdc11,9,11,9,11,9v,,,,1,hal12,9r,1l9,10,9,9r,hdc10,9,10,9,10,9v,,,,,hal10,1,7,10xe" fillcolor="#24282b" stroked="f">
              <v:path arrowok="t"/>
            </v:shape>
            <v:shape id="_x0000_s26764" style="position:absolute;left:7526;top:4216;width:12;height:12" coordsize="1,1" path="m1,hdc1,,1,,1,v,,,,,c1,1,1,1,1,1v,,,,,c,1,,1,,1,,1,,1,,,,,,,,,,,,,1,xe" fillcolor="#24282b" stroked="f">
              <v:path arrowok="t"/>
            </v:shape>
            <v:shape id="_x0000_s26765" style="position:absolute;left:7562;top:4107;width:47;height:121" coordsize="4,10" path="m,1l3,r,l3,9hdc3,9,3,9,3,9v,,,,,c3,9,4,9,4,9hal4,10,,10,,9hdc,9,2,9,2,9v,,,,,c2,9,2,9,2,9hal2,2hdc2,2,2,2,2,2v,,,,,c2,2,2,2,2,2,,2,,2,,2hal,1xe" fillcolor="#24282b" stroked="f">
              <v:path arrowok="t"/>
            </v:shape>
            <v:shape id="_x0000_s26766" style="position:absolute;left:7632;top:4107;width:59;height:121" coordsize="5,10" path="m2,5hdc1,4,1,4,1,3,,3,,3,,2hal,1,1,,3,,4,,5,1r,1hdc5,2,5,3,5,3,4,4,4,4,3,5v1,,1,,2,1c5,6,5,8,5,8hal5,9,4,10r-2,l1,10,,9r,l,8hdc,8,,6,,6,1,6,1,5,2,5xm3,4c3,4,4,3,4,3v,,,,,-1hal4,2,3,1r,l2,1,1,2r,hdc1,2,1,3,1,3v,,,,1,hal3,4hdxm2,5c2,5,1,6,1,6v,,,,,2hal1,8,2,9r1,l3,9,4,8r,hdc4,8,4,8,4,6,3,6,3,6,2,5xe" fillcolor="#24282b" stroked="f">
              <v:path arrowok="t"/>
              <o:lock v:ext="edit" verticies="t"/>
            </v:shape>
            <v:shape id="_x0000_s26767" style="position:absolute;left:7703;top:4107;width:59;height:121" coordsize="5,10" path="m1,l5,r,1l3,10r-1,l4,1,2,1hdc1,1,1,1,1,1,1,1,,2,,2hal,2,1,xe" fillcolor="#24282b" stroked="f">
              <v:path arrowok="t"/>
            </v:shape>
            <v:shape id="_x0000_s26768" style="position:absolute;left:7774;top:4107;width:59;height:121" coordsize="5,10" path="m,10l,9hdc1,9,1,9,2,9,2,9,3,8,3,8,3,8,4,6,4,5,3,6,3,6,2,6hal1,6,,5,,3,,1r,l1,,2,,4,,5,1r,l5,4hdc5,5,5,5,4,6,4,8,3,9,2,9v,1,-1,1,-2,1haxm4,5hdc4,4,4,4,4,3hal4,2r,l3,1,2,1r,l1,2r,1l1,4r,l2,5r1,hdc3,5,3,5,3,5v1,,1,,1,haxe" fillcolor="#24282b" stroked="f">
              <v:path arrowok="t"/>
              <o:lock v:ext="edit" verticies="t"/>
            </v:shape>
            <v:rect id="_x0000_s26769" style="position:absolute;left:7845;top:4180;width:35;height:24" fillcolor="#24282b" stroked="f"/>
            <v:shape id="_x0000_s26770" style="position:absolute;left:7892;top:4107;width:59;height:121" coordsize="5,10" path="m,5l,1r,l,1,1,,3,,4,,5,1r,l5,4r,5l5,9,4,10r-2,l1,10,,9r,l,5xm1,5r,3l1,8,2,9r,l3,9,4,8r,l4,8,4,4,4,2r,l4,2r,l3,1r,l2,1,1,2r,l1,2r,3xe" fillcolor="#24282b" stroked="f">
              <v:path arrowok="t"/>
              <o:lock v:ext="edit" verticies="t"/>
            </v:shape>
            <v:shape id="_x0000_s26771" style="position:absolute;left:7963;top:4107;width:70;height:121" coordsize="6,10" path="m6,8l5,10,,10r,hdc1,8,3,6,3,6,5,5,5,4,5,4,5,2,5,2,3,1v,,,,-1,c2,1,1,1,1,1,1,1,,2,,2hal,2hdc,1,,1,1,1,1,,2,,3,v,,2,,2,1c6,1,6,2,6,3v,,,1,,1c5,5,5,5,3,6,2,8,2,9,1,9hal3,9hdc3,9,3,9,3,9v2,,2,,2,c5,9,5,9,5,8hal6,8xe" fillcolor="#24282b" stroked="f">
              <v:path arrowok="t"/>
            </v:shape>
            <v:rect id="_x0000_s26772" style="position:absolute;left:1321;top:2566;width:1144;height:180" stroked="f"/>
            <v:rect id="_x0000_s26773" style="position:absolute;left:1321;top:2566;width:1144;height:180" filled="f" strokecolor="#24282b" strokeweight=".6pt"/>
            <v:line id="_x0000_s26774" style="position:absolute" from="1475,2746" to="1476,3409" strokecolor="#24282b" strokeweight=".6pt">
              <v:stroke joinstyle="miter"/>
            </v:line>
            <v:line id="_x0000_s26775" style="position:absolute" from="2289,2746" to="2290,3409" strokecolor="#24282b" strokeweight=".6pt">
              <v:stroke joinstyle="miter"/>
            </v:line>
            <v:rect id="_x0000_s26776" style="position:absolute;left:1321;top:2048;width:484;height:518" stroked="f"/>
            <v:rect id="_x0000_s26777" style="position:absolute;left:1321;top:2048;width:484;height:518" filled="f" strokecolor="#24282b" strokeweight=".6pt"/>
            <v:shape id="_x0000_s26778" type="#_x0000_t75" style="position:absolute;left:2289;top:2228;width:176;height:338">
              <v:imagedata r:id="rId28" o:title=""/>
            </v:shape>
            <v:rect id="_x0000_s26779" style="position:absolute;left:2289;top:2228;width:176;height:338" filled="f" strokecolor="#24282b" strokeweight=".6pt"/>
            <v:line id="_x0000_s26780" style="position:absolute;flip:y" from="2053,36" to="2054,2481" strokecolor="#24282b" strokeweight=".6pt">
              <v:stroke joinstyle="miter"/>
            </v:line>
            <v:line id="_x0000_s26781" style="position:absolute" from="2053,36" to="6311,37" strokecolor="#24282b" strokeweight=".6pt">
              <v:stroke joinstyle="miter"/>
            </v:line>
            <v:line id="_x0000_s26782" style="position:absolute" from="6311,36" to="6312,2481" strokecolor="#24282b" strokeweight=".6pt">
              <v:stroke joinstyle="miter"/>
            </v:line>
            <v:line id="_x0000_s26783" style="position:absolute;flip:x" from="6594,2698" to="6736,2699" strokecolor="#24282b" strokeweight=".6pt">
              <v:stroke joinstyle="miter"/>
            </v:line>
            <v:rect id="_x0000_s26784" style="position:absolute;left:5898;top:2566;width:1133;height:180" stroked="f"/>
            <v:rect id="_x0000_s26785" style="position:absolute;left:5898;top:2566;width:1133;height:180" filled="f" strokecolor="#24282b" strokeweight=".6pt"/>
            <v:line id="_x0000_s26786" style="position:absolute" from="6877,2746" to="6878,3409" strokecolor="#24282b" strokeweight=".6pt">
              <v:stroke joinstyle="miter"/>
            </v:line>
            <v:line id="_x0000_s26787" style="position:absolute" from="6063,2746" to="6064,3409" strokecolor="#24282b" strokeweight=".6pt">
              <v:stroke joinstyle="miter"/>
            </v:line>
            <v:rect id="_x0000_s26788" style="position:absolute;left:6547;top:2048;width:484;height:518" stroked="f"/>
            <v:rect id="_x0000_s26789" style="position:absolute;left:6547;top:2048;width:484;height:518" filled="f" strokecolor="#24282b" strokeweight=".6pt"/>
            <v:shape id="_x0000_s26790" type="#_x0000_t75" style="position:absolute;left:5898;top:2228;width:165;height:338">
              <v:imagedata r:id="rId29" o:title=""/>
            </v:shape>
            <v:rect id="_x0000_s26791" style="position:absolute;left:5898;top:2228;width:165;height:338" filled="f" strokecolor="#24282b" strokeweight=".6pt"/>
            <v:shape id="_x0000_s26792" style="position:absolute;left:1982;top:2409;width:153;height:157" coordsize="13,13" path="m13,6r,-1l13,4,12,2,10,1,10,,9,,8,,6,,5,,4,,2,,1,1,,2,,4,,5,,6,,8,,9r,1l1,12r1,l4,13r1,l6,13r2,l9,13r1,-1l10,12r2,-2l13,9r,-1l13,6xe" stroked="f">
              <v:path arrowok="t"/>
            </v:shape>
            <v:shape id="_x0000_s26793" style="position:absolute;left:1982;top:2409;width:153;height:157" coordsize="13,13" path="m13,6r,-1l13,4,12,2,10,1,10,,9,,8,,6,,5,,4,,2,,1,1,,2,,4,,5,,6,,8,,9r,1l1,12r1,l4,13r1,l6,13r2,l9,13r1,-1l10,12r2,-2l13,9r,-1l13,6e" filled="f" strokecolor="#24282b" strokeweight=".6pt">
              <v:stroke joinstyle="miter"/>
              <v:path arrowok="t"/>
            </v:shape>
            <v:shape id="_x0000_s26794" style="position:absolute;left:6217;top:2409;width:177;height:157" coordsize="15,13" path="m15,6r,-1l13,4r,-2l12,1,11,r,l9,,8,,7,,5,,4,,3,1,1,2r,2l,5,,6,,8,1,9r,1l3,12r1,l5,13r2,l8,13r1,l11,13r,-1l12,12r1,-2l13,9,15,8r,-2xe" stroked="f">
              <v:path arrowok="t"/>
            </v:shape>
            <v:shape id="_x0000_s26795" style="position:absolute;left:6217;top:2409;width:177;height:157" coordsize="15,13" path="m15,6r,-1l13,4r,-2l12,1,11,r,l9,,8,,7,,5,,4,,3,1,1,2r,2l,5,,6,,8,1,9r,1l3,12r1,l5,13r2,l8,13r1,l11,13r,-1l12,12r1,-2l13,9,15,8r,-2e" filled="f" strokecolor="#24282b" strokeweight=".6pt">
              <v:stroke joinstyle="miter"/>
              <v:path arrowok="t"/>
            </v:shape>
            <v:line id="_x0000_s26796" style="position:absolute;flip:x" from="1805,2505" to="1982,2506" strokecolor="#24282b" strokeweight=".6pt">
              <v:stroke joinstyle="miter"/>
            </v:line>
            <v:line id="_x0000_s26797" style="position:absolute;flip:x" from="2135,2481" to="2289,2482" strokecolor="#24282b" strokeweight=".6pt">
              <v:stroke joinstyle="miter"/>
            </v:line>
            <v:line id="_x0000_s26798" style="position:absolute;flip:x" from="6394,2481" to="6547,2482" strokecolor="#24282b" strokeweight=".6pt">
              <v:stroke joinstyle="miter"/>
            </v:line>
            <v:line id="_x0000_s26799" style="position:absolute" from="6063,2481" to="6217,2482" strokecolor="#24282b" strokeweight=".6pt">
              <v:stroke joinstyle="miter"/>
            </v:line>
            <v:line id="_x0000_s26800" style="position:absolute" from="6311,638" to="6630,639" strokecolor="#24282b" strokeweight=".6pt">
              <v:stroke joinstyle="miter"/>
            </v:line>
            <v:shape id="_x0000_s26801" style="position:absolute;left:6311;top:578;width:47;height:109" coordsize="4,9" path="m4,l,5,4,9e" filled="f" strokecolor="#24282b" strokeweight=".6pt">
              <v:stroke joinstyle="miter"/>
              <v:path arrowok="t"/>
            </v:shape>
            <v:line id="_x0000_s26802" style="position:absolute" from="2465,2433" to="2772,2434" strokecolor="#24282b" strokeweight=".6pt">
              <v:stroke joinstyle="miter"/>
            </v:line>
            <v:shape id="_x0000_s26803" style="position:absolute;left:2465;top:2373;width:48;height:108" coordsize="4,9" path="m4,l,5,4,9e" filled="f" strokecolor="#24282b" strokeweight=".6pt">
              <v:stroke joinstyle="miter"/>
              <v:path arrowok="t"/>
            </v:shape>
            <v:line id="_x0000_s26804" style="position:absolute" from="5556,2433" to="5898,2434" strokecolor="#24282b" strokeweight=".6pt">
              <v:stroke joinstyle="miter"/>
            </v:line>
            <v:shape id="_x0000_s26805" style="position:absolute;left:5839;top:2373;width:59;height:108" coordsize="5,9" path="m,9l5,5,,e" filled="f" strokecolor="#24282b" strokeweight=".6pt">
              <v:stroke joinstyle="miter"/>
              <v:path arrowok="t"/>
            </v:shape>
            <v:line id="_x0000_s26806" style="position:absolute" from="7031,2626" to="7361,2627" strokecolor="#24282b" strokeweight=".6pt">
              <v:stroke joinstyle="miter"/>
            </v:line>
            <v:shape id="_x0000_s26807" style="position:absolute;left:7031;top:2578;width:70;height:120" coordsize="6,10" path="m6,l,4r6,6e" filled="f" strokecolor="#24282b" strokeweight=".6pt">
              <v:stroke joinstyle="miter"/>
              <v:path arrowok="t"/>
            </v:shape>
            <v:shape id="_x0000_s26808" style="position:absolute;left:2182;top:1735;width:578;height:578" coordsize="49,48" path="m,48l,,49,e" filled="f" strokecolor="#24282b" strokeweight=".6pt">
              <v:stroke joinstyle="miter"/>
              <v:path arrowok="t"/>
            </v:shape>
            <v:shape id="_x0000_s26809" style="position:absolute;left:2135;top:2265;width:106;height:48" coordsize="9,4" path="m,l4,4,9,e" filled="f" strokecolor="#24282b" strokeweight=".6pt">
              <v:stroke joinstyle="miter"/>
              <v:path arrowok="t"/>
            </v:shape>
            <v:line id="_x0000_s26810" style="position:absolute" from="2053,2566" to="2054,3240" strokecolor="#24282b" strokeweight=".6pt">
              <v:stroke joinstyle="miter"/>
            </v:line>
            <v:line id="_x0000_s26811" style="position:absolute;flip:x" from="1132,3240" to="2053,3241" strokecolor="#24282b" strokeweight=".6pt">
              <v:stroke joinstyle="miter"/>
            </v:line>
            <v:rect id="_x0000_s26812" style="position:absolute;left:543;top:3023;width:684;height:410" stroked="f"/>
            <v:rect id="_x0000_s26813" style="position:absolute;left:543;top:3023;width:684;height:410" filled="f" strokecolor="#24282b" strokeweight=".6pt"/>
            <v:line id="_x0000_s26814" style="position:absolute;flip:x" from="342,3240" to="543,3241" strokecolor="#24282b" strokeweight=".6pt">
              <v:stroke joinstyle="miter"/>
            </v:line>
            <v:shape id="_x0000_s26815" style="position:absolute;left:248;top:3168;width:106;height:120" coordsize="9,10" path="m9,10l,6,9,r,10xe" fillcolor="#24282b" stroked="f">
              <v:path arrowok="t"/>
            </v:shape>
            <v:line id="_x0000_s26816" style="position:absolute" from="2053,3023" to="2760,3024" strokecolor="#24282b" strokeweight=".6pt">
              <v:stroke joinstyle="miter"/>
            </v:line>
            <v:shape id="_x0000_s26817" style="position:absolute;left:2053;top:2975;width:47;height:121" coordsize="4,10" path="m4,l,4r4,6e" filled="f" strokecolor="#24282b" strokeweight=".6pt">
              <v:stroke joinstyle="miter"/>
              <v:path arrowok="t"/>
            </v:shape>
            <v:shape id="_x0000_s26818" type="#_x0000_t75" style="position:absolute;left:59;top:3433;width:7915;height:96">
              <v:imagedata r:id="rId30" o:title=""/>
            </v:shape>
            <v:rect id="_x0000_s26819" style="position:absolute;left:59;top:3433;width:7915;height:96" filled="f" strokecolor="#24282b" strokeweight=".6pt"/>
            <v:line id="_x0000_s26820" style="position:absolute;flip:x" from="2265,2325" to="2289,2326" strokecolor="#24211d" strokeweight="0"/>
            <v:line id="_x0000_s26821" style="position:absolute;flip:x" from="2218,2325" to="2241,2326" strokecolor="#24211d" strokeweight="0"/>
            <v:line id="_x0000_s26822" style="position:absolute;flip:x" from="2171,2325" to="2206,2326" strokecolor="#24211d" strokeweight="0"/>
            <v:line id="_x0000_s26823" style="position:absolute;flip:x" from="2123,2325" to="2159,2326" strokecolor="#24211d" strokeweight="0"/>
            <v:line id="_x0000_s26824" style="position:absolute;flip:x" from="2088,2325" to="2112,2326" strokecolor="#24211d" strokeweight="0"/>
            <v:line id="_x0000_s26825" style="position:absolute;flip:x" from="2041,2325" to="2064,2326" strokecolor="#24211d" strokeweight="0"/>
            <v:line id="_x0000_s26826" style="position:absolute;flip:x" from="1994,2325" to="2029,2326" strokecolor="#24211d" strokeweight="0"/>
            <v:line id="_x0000_s26827" style="position:absolute;flip:x" from="1946,2325" to="1982,2326" strokecolor="#24211d" strokeweight="0"/>
            <v:line id="_x0000_s26828" style="position:absolute;flip:x" from="1911,2325" to="1935,2326" strokecolor="#24211d" strokeweight="0"/>
            <v:line id="_x0000_s26829" style="position:absolute;flip:x" from="1864,2325" to="1887,2326" strokecolor="#24211d" strokeweight="0"/>
            <v:line id="_x0000_s26830" style="position:absolute;flip:x" from="1817,2325" to="1852,2326" strokecolor="#24211d" strokeweight="0"/>
            <v:line id="_x0000_s26831" style="position:absolute" from="6063,2313" to="6087,2314" strokecolor="#24211d" strokeweight="0"/>
            <v:line id="_x0000_s26832" style="position:absolute" from="6099,2313" to="6134,2314" strokecolor="#24211d" strokeweight="0"/>
            <v:line id="_x0000_s26833" style="position:absolute" from="6146,2313" to="6181,2314" strokecolor="#24211d" strokeweight="0"/>
            <v:line id="_x0000_s26834" style="position:absolute" from="6193,2313" to="6217,2314" strokecolor="#24211d" strokeweight="0"/>
            <v:line id="_x0000_s26835" style="position:absolute" from="6240,2313" to="6264,2314" strokecolor="#24211d" strokeweight="0"/>
            <v:line id="_x0000_s26836" style="position:absolute" from="6276,2313" to="6311,2314" strokecolor="#24211d" strokeweight="0"/>
            <v:line id="_x0000_s26837" style="position:absolute" from="6323,2313" to="6358,2314" strokecolor="#24211d" strokeweight="0"/>
            <v:line id="_x0000_s26838" style="position:absolute" from="6370,2313" to="6394,2314" strokecolor="#24211d" strokeweight="0"/>
            <v:line id="_x0000_s26839" style="position:absolute" from="6417,2313" to="6441,2314" strokecolor="#24211d" strokeweight="0"/>
            <v:line id="_x0000_s26840" style="position:absolute" from="6453,2313" to="6488,2314" strokecolor="#24211d" strokeweight="0"/>
            <v:line id="_x0000_s26841" style="position:absolute" from="6500,2313" to="6535,2314" strokecolor="#24211d" strokeweight="0"/>
            <v:rect id="_x0000_s26842" style="position:absolute;left:7433;top:2481;width:601;height:259;mso-wrap-style:none" filled="f" stroked="f">
              <v:textbox style="mso-fit-shape-to-text:t" inset="0,0,0,0">
                <w:txbxContent>
                  <w:p w:rsidR="00F36D63" w:rsidRDefault="00F36D63" w:rsidP="00466FFC">
                    <w:pPr>
                      <w:spacing w:before="0"/>
                      <w:rPr>
                        <w:lang w:eastAsia="zh-CN"/>
                      </w:rPr>
                    </w:pPr>
                    <w:r>
                      <w:rPr>
                        <w:rFonts w:hint="eastAsia"/>
                        <w:color w:val="24282B"/>
                        <w:sz w:val="20"/>
                        <w:lang w:eastAsia="zh-CN"/>
                      </w:rPr>
                      <w:t>绝缘桌</w:t>
                    </w:r>
                  </w:p>
                </w:txbxContent>
              </v:textbox>
            </v:rect>
            <v:rect id="_x0000_s26844" style="position:absolute;left:1451;top:2204;width:245;height:230;mso-wrap-style:none" filled="f" stroked="f">
              <v:textbox style="mso-fit-shape-to-text:t" inset="0,0,0,0">
                <w:txbxContent>
                  <w:p w:rsidR="00F36D63" w:rsidRDefault="00F36D63" w:rsidP="00466FFC">
                    <w:pPr>
                      <w:spacing w:before="0"/>
                    </w:pPr>
                    <w:r>
                      <w:rPr>
                        <w:color w:val="24282B"/>
                        <w:sz w:val="20"/>
                      </w:rPr>
                      <w:t>PC</w:t>
                    </w:r>
                  </w:p>
                </w:txbxContent>
              </v:textbox>
            </v:rect>
            <v:rect id="_x0000_s26845" style="position:absolute;left:6677;top:2204;width:245;height:230;mso-wrap-style:none" filled="f" stroked="f">
              <v:textbox style="mso-fit-shape-to-text:t" inset="0,0,0,0">
                <w:txbxContent>
                  <w:p w:rsidR="00F36D63" w:rsidRDefault="00F36D63" w:rsidP="00466FFC">
                    <w:pPr>
                      <w:spacing w:before="0"/>
                    </w:pPr>
                    <w:r>
                      <w:rPr>
                        <w:color w:val="24282B"/>
                        <w:sz w:val="20"/>
                      </w:rPr>
                      <w:t>PC</w:t>
                    </w:r>
                  </w:p>
                </w:txbxContent>
              </v:textbox>
            </v:rect>
            <v:rect id="_x0000_s26846" style="position:absolute;left:6748;top:499;width:1601;height:259;mso-wrap-style:none" filled="f" stroked="f">
              <v:textbox style="mso-fit-shape-to-text:t" inset="0,0,0,0">
                <w:txbxContent>
                  <w:p w:rsidR="00F36D63" w:rsidRPr="00466FFC" w:rsidRDefault="00F36D63" w:rsidP="00466FFC">
                    <w:pPr>
                      <w:spacing w:before="0"/>
                      <w:rPr>
                        <w:sz w:val="20"/>
                      </w:rPr>
                    </w:pPr>
                    <w:r>
                      <w:rPr>
                        <w:rFonts w:hint="eastAsia"/>
                        <w:sz w:val="20"/>
                        <w:lang w:eastAsia="zh-CN"/>
                      </w:rPr>
                      <w:t>不带</w:t>
                    </w:r>
                    <w:r w:rsidRPr="00466FFC">
                      <w:rPr>
                        <w:rFonts w:hint="eastAsia"/>
                        <w:sz w:val="20"/>
                      </w:rPr>
                      <w:t>屏蔽的电</w:t>
                    </w:r>
                    <w:r>
                      <w:rPr>
                        <w:rFonts w:hint="eastAsia"/>
                        <w:sz w:val="20"/>
                        <w:lang w:eastAsia="zh-CN"/>
                      </w:rPr>
                      <w:t>力</w:t>
                    </w:r>
                    <w:r w:rsidRPr="00466FFC">
                      <w:rPr>
                        <w:rFonts w:hint="eastAsia"/>
                        <w:sz w:val="20"/>
                      </w:rPr>
                      <w:t>线</w:t>
                    </w:r>
                  </w:p>
                </w:txbxContent>
              </v:textbox>
            </v:rect>
            <v:rect id="_x0000_s26848" style="position:absolute;left:4459;top:2204;width:1367;height:259;mso-wrap-style:none" filled="f" stroked="f">
              <v:textbox style="mso-fit-shape-to-text:t" inset="0,0,0,0">
                <w:txbxContent>
                  <w:p w:rsidR="00F36D63" w:rsidRDefault="00F36D63" w:rsidP="00466FFC">
                    <w:pPr>
                      <w:spacing w:before="0"/>
                      <w:rPr>
                        <w:lang w:eastAsia="zh-CN"/>
                      </w:rPr>
                    </w:pPr>
                    <w:r>
                      <w:rPr>
                        <w:color w:val="24282B"/>
                        <w:sz w:val="20"/>
                      </w:rPr>
                      <w:t>PLC</w:t>
                    </w:r>
                    <w:r>
                      <w:rPr>
                        <w:rFonts w:hint="eastAsia"/>
                        <w:color w:val="24282B"/>
                        <w:sz w:val="20"/>
                        <w:lang w:eastAsia="zh-CN"/>
                      </w:rPr>
                      <w:t>调制解调器</w:t>
                    </w:r>
                  </w:p>
                </w:txbxContent>
              </v:textbox>
            </v:rect>
            <v:rect id="_x0000_s26849" style="position:absolute;left:4997;top:2409;width:400;height:230;mso-wrap-style:none" filled="f" stroked="f">
              <v:textbox style="mso-fit-shape-to-text:t" inset="0,0,0,0">
                <w:txbxContent>
                  <w:p w:rsidR="00F36D63" w:rsidRDefault="00F36D63" w:rsidP="00466FFC">
                    <w:pPr>
                      <w:spacing w:before="0"/>
                    </w:pPr>
                    <w:r>
                      <w:rPr>
                        <w:color w:val="24282B"/>
                        <w:sz w:val="20"/>
                      </w:rPr>
                      <w:t>(AE)</w:t>
                    </w:r>
                  </w:p>
                </w:txbxContent>
              </v:textbox>
            </v:rect>
            <v:rect id="_x0000_s26850" style="position:absolute;left:2808;top:1614;width:601;height:259;mso-wrap-style:none" filled="f" stroked="f">
              <v:textbox style="mso-fit-shape-to-text:t" inset="0,0,0,0">
                <w:txbxContent>
                  <w:p w:rsidR="00F36D63" w:rsidRDefault="00F36D63" w:rsidP="00466FFC">
                    <w:pPr>
                      <w:spacing w:before="0"/>
                      <w:rPr>
                        <w:lang w:eastAsia="zh-CN"/>
                      </w:rPr>
                    </w:pPr>
                    <w:r>
                      <w:rPr>
                        <w:rFonts w:hint="eastAsia"/>
                        <w:color w:val="24282B"/>
                        <w:sz w:val="20"/>
                        <w:lang w:eastAsia="zh-CN"/>
                      </w:rPr>
                      <w:t>连接线</w:t>
                    </w:r>
                  </w:p>
                </w:txbxContent>
              </v:textbox>
            </v:rect>
            <v:rect id="_x0000_s26851" style="position:absolute;left:661;top:3119;width:467;height:230;mso-wrap-style:none" filled="f" stroked="f">
              <v:textbox style="mso-fit-shape-to-text:t" inset="0,0,0,0">
                <w:txbxContent>
                  <w:p w:rsidR="00F36D63" w:rsidRDefault="00F36D63" w:rsidP="00466FFC">
                    <w:pPr>
                      <w:spacing w:before="0"/>
                    </w:pPr>
                    <w:r>
                      <w:rPr>
                        <w:color w:val="24282B"/>
                        <w:sz w:val="20"/>
                      </w:rPr>
                      <w:t>AMN</w:t>
                    </w:r>
                  </w:p>
                </w:txbxContent>
              </v:textbox>
            </v:rect>
            <v:rect id="_x0000_s26852" style="position:absolute;left:24;top:2951;width:401;height:259;mso-wrap-style:none" filled="f" stroked="f">
              <v:textbox style="mso-fit-shape-to-text:t" inset="0,0,0,0">
                <w:txbxContent>
                  <w:p w:rsidR="00F36D63" w:rsidRDefault="00F36D63" w:rsidP="00466FFC">
                    <w:pPr>
                      <w:spacing w:before="0"/>
                      <w:rPr>
                        <w:lang w:eastAsia="zh-CN"/>
                      </w:rPr>
                    </w:pPr>
                    <w:r>
                      <w:rPr>
                        <w:rFonts w:hint="eastAsia"/>
                        <w:color w:val="24282B"/>
                        <w:sz w:val="20"/>
                        <w:lang w:eastAsia="zh-CN"/>
                      </w:rPr>
                      <w:t>电源</w:t>
                    </w:r>
                  </w:p>
                </w:txbxContent>
              </v:textbox>
            </v:rect>
            <v:rect id="_x0000_s26853" style="position:absolute;left:2819;top:2900;width:1401;height:259;mso-wrap-style:none" filled="f" stroked="f">
              <v:textbox style="mso-fit-shape-to-text:t" inset="0,0,0,0">
                <w:txbxContent>
                  <w:p w:rsidR="00F36D63" w:rsidRPr="00466FFC" w:rsidRDefault="00F36D63" w:rsidP="00466FFC">
                    <w:pPr>
                      <w:spacing w:before="0"/>
                    </w:pPr>
                    <w:r>
                      <w:rPr>
                        <w:rFonts w:hint="eastAsia"/>
                        <w:sz w:val="20"/>
                        <w:lang w:eastAsia="zh-CN"/>
                      </w:rPr>
                      <w:t>带</w:t>
                    </w:r>
                    <w:r>
                      <w:rPr>
                        <w:rFonts w:hint="eastAsia"/>
                        <w:sz w:val="20"/>
                      </w:rPr>
                      <w:t>屏蔽的</w:t>
                    </w:r>
                    <w:r w:rsidRPr="00AD655C">
                      <w:rPr>
                        <w:rFonts w:hint="eastAsia"/>
                        <w:sz w:val="20"/>
                      </w:rPr>
                      <w:t>电</w:t>
                    </w:r>
                    <w:r>
                      <w:rPr>
                        <w:rFonts w:hint="eastAsia"/>
                        <w:sz w:val="20"/>
                        <w:lang w:eastAsia="zh-CN"/>
                      </w:rPr>
                      <w:t>力</w:t>
                    </w:r>
                    <w:r w:rsidRPr="00AD655C">
                      <w:rPr>
                        <w:rFonts w:hint="eastAsia"/>
                        <w:sz w:val="20"/>
                      </w:rPr>
                      <w:t>线</w:t>
                    </w:r>
                  </w:p>
                </w:txbxContent>
              </v:textbox>
            </v:rect>
            <v:rect id="_x0000_s26854" style="position:absolute;left:6476;top:3529;width:801;height:259;mso-wrap-style:none" filled="f" stroked="f">
              <v:textbox style="mso-fit-shape-to-text:t" inset="0,0,0,0">
                <w:txbxContent>
                  <w:p w:rsidR="00F36D63" w:rsidRDefault="00F36D63" w:rsidP="00466FFC">
                    <w:pPr>
                      <w:spacing w:before="0"/>
                      <w:rPr>
                        <w:lang w:eastAsia="zh-CN"/>
                      </w:rPr>
                    </w:pPr>
                    <w:r>
                      <w:rPr>
                        <w:rFonts w:hint="eastAsia"/>
                        <w:color w:val="24282B"/>
                        <w:sz w:val="20"/>
                        <w:lang w:eastAsia="zh-CN"/>
                      </w:rPr>
                      <w:t>接地平面</w:t>
                    </w:r>
                  </w:p>
                </w:txbxContent>
              </v:textbox>
            </v:rect>
            <v:rect id="_x0000_s26855" style="position:absolute;left:2737;top:2204;width:1367;height:259;mso-wrap-style:none" filled="f" stroked="f">
              <v:textbox style="mso-fit-shape-to-text:t" inset="0,0,0,0">
                <w:txbxContent>
                  <w:p w:rsidR="00F36D63" w:rsidRDefault="00F36D63" w:rsidP="00466FFC">
                    <w:pPr>
                      <w:spacing w:before="0"/>
                      <w:rPr>
                        <w:lang w:eastAsia="zh-CN"/>
                      </w:rPr>
                    </w:pPr>
                    <w:r>
                      <w:rPr>
                        <w:color w:val="24282B"/>
                        <w:sz w:val="20"/>
                      </w:rPr>
                      <w:t>PLC</w:t>
                    </w:r>
                    <w:r>
                      <w:rPr>
                        <w:rFonts w:hint="eastAsia"/>
                        <w:color w:val="24282B"/>
                        <w:sz w:val="20"/>
                        <w:lang w:eastAsia="zh-CN"/>
                      </w:rPr>
                      <w:t>调制解调器</w:t>
                    </w:r>
                  </w:p>
                </w:txbxContent>
              </v:textbox>
            </v:rect>
            <v:rect id="_x0000_s26856" style="position:absolute;left:3126;top:2409;width:522;height:230;mso-wrap-style:none" filled="f" stroked="f">
              <v:textbox style="mso-fit-shape-to-text:t" inset="0,0,0,0">
                <w:txbxContent>
                  <w:p w:rsidR="00F36D63" w:rsidRDefault="00F36D63" w:rsidP="00466FFC">
                    <w:pPr>
                      <w:spacing w:before="0"/>
                    </w:pPr>
                    <w:r>
                      <w:rPr>
                        <w:color w:val="24282B"/>
                        <w:sz w:val="20"/>
                      </w:rPr>
                      <w:t>(EUT)</w:t>
                    </w:r>
                  </w:p>
                </w:txbxContent>
              </v:textbox>
            </v:rect>
            <w10:wrap type="none"/>
            <w10:anchorlock/>
          </v:group>
        </w:pict>
      </w:r>
    </w:p>
    <w:p w:rsidR="00D26954" w:rsidRPr="00CE19FC" w:rsidRDefault="00D26954" w:rsidP="00D26954">
      <w:pPr>
        <w:pStyle w:val="Figurelegend"/>
        <w:keepNext w:val="0"/>
        <w:ind w:left="567" w:right="567"/>
        <w:rPr>
          <w:lang w:val="en-US" w:eastAsia="zh-CN"/>
        </w:rPr>
      </w:pPr>
      <w:r w:rsidRPr="00295ED3">
        <w:rPr>
          <w:lang w:val="en-US" w:eastAsia="zh-CN"/>
        </w:rPr>
        <w:t>注</w:t>
      </w:r>
      <w:r w:rsidRPr="00836E3C">
        <w:rPr>
          <w:lang w:val="en-US" w:eastAsia="zh-CN"/>
        </w:rPr>
        <w:t>1</w:t>
      </w:r>
      <w:r w:rsidRPr="00CE19FC">
        <w:rPr>
          <w:lang w:val="en-US" w:eastAsia="zh-CN"/>
        </w:rPr>
        <w:t xml:space="preserve"> </w:t>
      </w:r>
      <w:r w:rsidR="00295ED3" w:rsidRPr="005C0E02">
        <w:rPr>
          <w:lang w:val="en-US" w:eastAsia="zh-CN"/>
        </w:rPr>
        <w:t>–</w:t>
      </w:r>
      <w:r w:rsidR="00295ED3">
        <w:rPr>
          <w:rFonts w:hint="eastAsia"/>
          <w:lang w:val="en-US" w:eastAsia="zh-CN"/>
        </w:rPr>
        <w:t xml:space="preserve"> </w:t>
      </w:r>
      <w:r w:rsidR="00295ED3">
        <w:rPr>
          <w:lang w:val="en-US" w:eastAsia="zh-CN"/>
        </w:rPr>
        <w:t>可以进行独立通信的电力线通信调制解调器的检测可以不用个人</w:t>
      </w:r>
      <w:r w:rsidR="00295ED3">
        <w:rPr>
          <w:rFonts w:hint="eastAsia"/>
          <w:lang w:val="en-US" w:eastAsia="zh-CN"/>
        </w:rPr>
        <w:t>计算机</w:t>
      </w:r>
      <w:r w:rsidRPr="00CE19FC">
        <w:rPr>
          <w:lang w:val="en-US" w:eastAsia="zh-CN"/>
        </w:rPr>
        <w:t>。</w:t>
      </w:r>
    </w:p>
    <w:p w:rsidR="008144B3" w:rsidRPr="00CE19FC" w:rsidRDefault="00D26954" w:rsidP="00D26954">
      <w:pPr>
        <w:pStyle w:val="Figurelegend"/>
        <w:keepNext w:val="0"/>
        <w:ind w:left="567" w:right="567"/>
        <w:rPr>
          <w:lang w:val="en-US" w:eastAsia="zh-CN"/>
        </w:rPr>
      </w:pPr>
      <w:r w:rsidRPr="00295ED3">
        <w:rPr>
          <w:lang w:val="en-US" w:eastAsia="zh-CN"/>
        </w:rPr>
        <w:t>注</w:t>
      </w:r>
      <w:r w:rsidRPr="00836E3C">
        <w:rPr>
          <w:lang w:val="en-US" w:eastAsia="zh-CN"/>
        </w:rPr>
        <w:t>2</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个人</w:t>
      </w:r>
      <w:r w:rsidR="00295ED3">
        <w:rPr>
          <w:lang w:val="en-US" w:eastAsia="zh-CN"/>
        </w:rPr>
        <w:t>计算机</w:t>
      </w:r>
      <w:r w:rsidR="00102686">
        <w:rPr>
          <w:rFonts w:hint="eastAsia"/>
          <w:lang w:val="en-US" w:eastAsia="zh-CN"/>
        </w:rPr>
        <w:t>与</w:t>
      </w:r>
      <w:r w:rsidR="00CE19FC">
        <w:rPr>
          <w:lang w:val="en-US" w:eastAsia="zh-CN"/>
        </w:rPr>
        <w:t>PLT</w:t>
      </w:r>
      <w:r w:rsidRPr="00CE19FC">
        <w:rPr>
          <w:lang w:val="en-US" w:eastAsia="zh-CN"/>
        </w:rPr>
        <w:t>调制解调器之间的连接</w:t>
      </w:r>
      <w:r w:rsidR="00102686">
        <w:rPr>
          <w:rFonts w:hint="eastAsia"/>
          <w:lang w:val="en-US" w:eastAsia="zh-CN"/>
        </w:rPr>
        <w:t>线</w:t>
      </w:r>
      <w:r w:rsidRPr="00CE19FC">
        <w:rPr>
          <w:lang w:val="en-US" w:eastAsia="zh-CN"/>
        </w:rPr>
        <w:t>，必须使用电力线通信调制解调器制造商提供的方法。</w:t>
      </w:r>
    </w:p>
    <w:p w:rsidR="00D26954" w:rsidRPr="00CE19FC" w:rsidRDefault="00D26954">
      <w:pPr>
        <w:tabs>
          <w:tab w:val="clear" w:pos="794"/>
          <w:tab w:val="clear" w:pos="1191"/>
          <w:tab w:val="clear" w:pos="1588"/>
          <w:tab w:val="clear" w:pos="1985"/>
        </w:tabs>
        <w:overflowPunct/>
        <w:autoSpaceDE/>
        <w:autoSpaceDN/>
        <w:adjustRightInd/>
        <w:spacing w:before="0"/>
        <w:jc w:val="left"/>
        <w:textAlignment w:val="auto"/>
        <w:rPr>
          <w:b/>
          <w:sz w:val="18"/>
          <w:lang w:val="en-US" w:eastAsia="zh-CN"/>
        </w:rPr>
      </w:pPr>
      <w:r w:rsidRPr="00CE19FC">
        <w:rPr>
          <w:b/>
          <w:lang w:val="en-US" w:eastAsia="zh-CN"/>
        </w:rPr>
        <w:br w:type="page"/>
      </w:r>
    </w:p>
    <w:p w:rsidR="00D26954" w:rsidRPr="00CE19FC" w:rsidRDefault="00C05908" w:rsidP="00D26954">
      <w:pPr>
        <w:pStyle w:val="FigureNo"/>
        <w:rPr>
          <w:lang w:val="en-US" w:eastAsia="zh-CN"/>
        </w:rPr>
      </w:pPr>
      <w:r w:rsidRPr="00CE19FC">
        <w:rPr>
          <w:lang w:val="en-US" w:eastAsia="zh-CN"/>
        </w:rPr>
        <w:lastRenderedPageBreak/>
        <w:t>图</w:t>
      </w:r>
      <w:r w:rsidR="00D26954" w:rsidRPr="00CE19FC">
        <w:rPr>
          <w:lang w:val="en-US" w:eastAsia="zh-CN"/>
        </w:rPr>
        <w:t>3</w:t>
      </w:r>
    </w:p>
    <w:p w:rsidR="00D26954" w:rsidRPr="00CE19FC" w:rsidRDefault="00D26954" w:rsidP="00D26954">
      <w:pPr>
        <w:pStyle w:val="Figuretitle"/>
        <w:rPr>
          <w:rFonts w:ascii="Times New Roman" w:hAnsi="Times New Roman"/>
          <w:lang w:val="en-US" w:eastAsia="zh-CN"/>
        </w:rPr>
      </w:pPr>
      <w:r w:rsidRPr="00CE19FC">
        <w:rPr>
          <w:rFonts w:ascii="Times New Roman" w:hAnsi="Times New Roman"/>
          <w:lang w:val="en-US" w:eastAsia="zh-CN"/>
        </w:rPr>
        <w:t>检测</w:t>
      </w:r>
      <w:r w:rsidR="00CE19FC">
        <w:rPr>
          <w:rFonts w:ascii="Times New Roman" w:hAnsi="Times New Roman"/>
          <w:lang w:val="en-US" w:eastAsia="zh-CN"/>
        </w:rPr>
        <w:t>PLT</w:t>
      </w:r>
      <w:r w:rsidRPr="00CE19FC">
        <w:rPr>
          <w:rFonts w:ascii="Times New Roman" w:hAnsi="Times New Roman"/>
          <w:lang w:val="en-US" w:eastAsia="zh-CN"/>
        </w:rPr>
        <w:t>的测量装置</w:t>
      </w:r>
    </w:p>
    <w:p w:rsidR="00D26954" w:rsidRPr="00CE19FC" w:rsidRDefault="00D93FE1" w:rsidP="00D26954">
      <w:pPr>
        <w:pStyle w:val="Figure"/>
        <w:rPr>
          <w:lang w:val="en-US" w:eastAsia="ko-KR"/>
        </w:rPr>
      </w:pPr>
      <w:r>
        <w:rPr>
          <w:lang w:val="en-US" w:eastAsia="ko-KR"/>
        </w:rPr>
      </w:r>
      <w:r>
        <w:rPr>
          <w:lang w:val="en-US" w:eastAsia="ko-KR"/>
        </w:rPr>
        <w:pict>
          <v:group id="_x0000_s26859" editas="canvas" style="width:290.65pt;height:400.2pt;mso-position-horizontal-relative:char;mso-position-vertical-relative:line" coordsize="5813,8004">
            <o:lock v:ext="edit" aspectratio="t"/>
            <v:shape id="_x0000_s26858" type="#_x0000_t75" style="position:absolute;width:5813;height:8004" o:preferrelative="f">
              <v:fill o:detectmouseclick="t"/>
              <v:path o:extrusionok="t" o:connecttype="none"/>
              <o:lock v:ext="edit" text="t"/>
            </v:shape>
            <v:shape id="_x0000_s26860" style="position:absolute;left:4456;top:7869;width:60;height:108" coordsize="5,9" path="m5,r,2l4,2hdc4,2,4,2,4,1v,,-1,,-1,c3,1,2,1,2,1hal2,1,1,2r,l1,2,2,3r,l3,4r1,l4,4,5,5r,2l5,8,4,9,3,9hdc3,9,3,9,2,9v,,,,,-1c2,8,1,8,1,9,1,8,1,8,1,8v,,,1,,1hal,9,,7r1,hdc1,7,1,7,1,8v,,1,,1,c2,8,2,8,3,8hal3,8,4,7r,l4,6r,l4,5,3,5,2,4,1,4,,3,,2,,1,1,,2,hdc2,,3,,3,1,3,,4,,4,v,1,,1,,1c4,1,4,,4,hal5,xe" fillcolor="#24282b" stroked="f">
              <v:path arrowok="t"/>
            </v:shape>
            <v:shape id="_x0000_s26861" style="position:absolute;left:4539;top:7869;width:132;height:108" coordsize="11,9" path="m6,9l2,1r,7hdc2,8,2,8,2,8v,,,,1,hal3,8r,1l,9,,8r,hdc1,8,1,8,1,8v,,,,,hal1,1hdc1,1,1,1,1,1v,,,,,c1,1,,1,,1hal,,3,,6,8,8,r3,l11,1r,hdc10,1,10,1,10,1v,,,,,hal10,8hdc10,8,10,8,10,8v,,,,1,hal11,8r,1l8,9,8,8r,hdc9,8,9,8,9,8v,,,,,hal9,1,6,9xe" fillcolor="#24282b" stroked="f">
              <v:path arrowok="t"/>
            </v:shape>
            <v:shape id="_x0000_s26862" style="position:absolute;left:4682;top:7965;width:12;height:12" coordsize="1,1" path="m1,hdc1,,1,,1,v,,,,,c1,1,1,1,1,1v,,,,,c,1,,1,,1,,1,,1,,,,,,,,,,,,,1,xe" fillcolor="#24282b" stroked="f">
              <v:path arrowok="t"/>
            </v:shape>
            <v:shape id="_x0000_s26863" style="position:absolute;left:4718;top:7869;width:36;height:108" coordsize="3,9" path="m,1l2,r,l2,8hdc2,8,2,8,2,8v,,,,,c2,8,3,8,3,8hal3,9,,9,,8hdc,8,1,8,1,8v,,,,,c1,8,1,8,1,8hal1,2hdc1,2,1,2,1,2v,,,,,c1,2,1,2,1,2,,2,,2,,2hal,1xe" fillcolor="#24282b" stroked="f">
              <v:path arrowok="t"/>
            </v:shape>
            <v:shape id="_x0000_s26864" style="position:absolute;left:4778;top:7869;width:59;height:108" coordsize="5,9" path="m2,5hdc1,4,1,4,1,3,,3,,3,,2hal,1,1,,3,,4,,5,1r,1hdc5,2,5,3,5,3,4,4,4,4,3,5v1,,1,,2,1c5,6,5,7,5,7hal5,8,4,9,2,9,1,9,,8r,l,7hdc,7,,6,,6,1,6,1,5,2,5xm3,4c3,4,4,3,4,3v,,,,,-1hal4,2,3,1r,l2,1,1,2r,hdc1,2,1,3,1,3v,,,,1,hal3,4hdxm2,5c2,5,1,6,1,6v,,,,,1hal1,7,2,8r1,l3,8,4,7r,hdc4,7,4,7,4,6,3,6,3,6,2,5xe" fillcolor="#24282b" stroked="f">
              <v:path arrowok="t"/>
              <o:lock v:ext="edit" verticies="t"/>
            </v:shape>
            <v:shape id="_x0000_s26865" style="position:absolute;left:4849;top:7869;width:72;height:108" coordsize="6,9" path="m1,l6,r,1l3,9,2,9,4,1,2,1hdc1,1,1,1,1,1,1,1,,2,,2hal,2,1,xe" fillcolor="#24282b" stroked="f">
              <v:path arrowok="t"/>
            </v:shape>
            <v:shape id="_x0000_s26866" style="position:absolute;left:4933;top:7869;width:59;height:108" coordsize="5,9" path="m,9l,8hdc1,8,1,8,2,8,2,8,3,7,3,7,3,7,4,6,4,5,3,6,3,6,2,6hal1,6,,5,,3,,1r,l1,,2,,4,,5,1r,l5,4hdc5,5,5,5,4,6,4,7,3,8,2,8,2,9,1,9,,9haxm4,5hdc4,4,4,4,4,3hal4,2r,l3,1,2,1r,l1,2r,1l1,4r,l2,5r1,hdc3,5,3,5,3,5v1,,1,,1,haxe" fillcolor="#24282b" stroked="f">
              <v:path arrowok="t"/>
              <o:lock v:ext="edit" verticies="t"/>
            </v:shape>
            <v:rect id="_x0000_s26867" style="position:absolute;left:5004;top:7941;width:36;height:12" fillcolor="#24282b" stroked="f"/>
            <v:shape id="_x0000_s26868" style="position:absolute;left:5052;top:7869;width:59;height:108" coordsize="5,9" path="m,5l,1r,l,1,1,,3,,4,,5,1r,l5,4r,4l5,8,4,9,2,9,1,9,,8r,l,5xm1,5r,2l1,7,2,8r,l3,8,4,7r,l4,7,4,4,4,2r,l4,2r,l3,1r,l2,1,1,2r,l1,2r,3xe" fillcolor="#24282b" stroked="f">
              <v:path arrowok="t"/>
              <o:lock v:ext="edit" verticies="t"/>
            </v:shape>
            <v:shape id="_x0000_s26869" style="position:absolute;left:5123;top:7869;width:60;height:108" coordsize="5,9" path="m,2hdc,1,1,1,1,1,2,,2,,3,hal4,,5,1r,l5,2hdc5,2,5,3,4,4hal4,4,5,5r,1l5,8r,l4,9,2,9hdc1,9,1,9,,9v,,,,,-1c,8,,8,,8v,,,,1,c1,8,1,8,1,8v,,,,,c2,8,2,8,2,8v,,,,,hal3,8,4,7r,l4,6r,l4,6r,l4,6,3,5,2,5,1,5,2,4hdc2,4,2,4,3,4,3,4,4,3,4,3v,,,,,-1hal4,2,3,1,2,1hdc1,1,1,1,,2xe" fillcolor="#24282b" stroked="f">
              <v:path arrowok="t"/>
            </v:shape>
            <v:shape id="_x0000_s26870" type="#_x0000_t75" style="position:absolute;left:405;top:24;width:4349;height:3667">
              <v:imagedata r:id="rId31" o:title=""/>
            </v:shape>
            <v:shape id="_x0000_s26871" type="#_x0000_t75" style="position:absolute;left:393;top:24;width:4373;height:3679">
              <v:imagedata r:id="rId32" o:title=""/>
            </v:shape>
            <v:shape id="_x0000_s26872" type="#_x0000_t75" style="position:absolute;left:24;top:4393;width:5111;height:2786">
              <v:imagedata r:id="rId33" o:title=""/>
            </v:shape>
            <v:shape id="_x0000_s26873" type="#_x0000_t75" style="position:absolute;left:24;top:4381;width:5111;height:2798">
              <v:imagedata r:id="rId34" o:title=""/>
            </v:shape>
            <v:rect id="_x0000_s26874" style="position:absolute;left:2002;top:393;width:123;height:230;mso-wrap-style:none" filled="f" stroked="f">
              <v:textbox style="mso-fit-shape-to-text:t" inset="0,0,0,0">
                <w:txbxContent>
                  <w:p w:rsidR="00F36D63" w:rsidRDefault="00F36D63" w:rsidP="00295ED3">
                    <w:pPr>
                      <w:spacing w:before="0"/>
                    </w:pPr>
                    <w:r>
                      <w:rPr>
                        <w:color w:val="24211D"/>
                        <w:sz w:val="20"/>
                      </w:rPr>
                      <w:t>L</w:t>
                    </w:r>
                  </w:p>
                </w:txbxContent>
              </v:textbox>
            </v:rect>
            <v:rect id="_x0000_s26875" style="position:absolute;left:3038;top:1464;width:101;height:230;mso-wrap-style:none" filled="f" stroked="f">
              <v:textbox style="mso-fit-shape-to-text:t" inset="0,0,0,0">
                <w:txbxContent>
                  <w:p w:rsidR="00F36D63" w:rsidRDefault="00F36D63" w:rsidP="00295ED3">
                    <w:pPr>
                      <w:spacing w:before="0"/>
                    </w:pPr>
                    <w:r>
                      <w:rPr>
                        <w:color w:val="24211D"/>
                        <w:sz w:val="20"/>
                      </w:rPr>
                      <w:t>d</w:t>
                    </w:r>
                  </w:p>
                </w:txbxContent>
              </v:textbox>
            </v:rect>
            <v:rect id="_x0000_s26876" style="position:absolute;left:3598;top:1857;width:245;height:230;mso-wrap-style:none" filled="f" stroked="f">
              <v:textbox style="mso-fit-shape-to-text:t" inset="0,0,0,0">
                <w:txbxContent>
                  <w:p w:rsidR="00F36D63" w:rsidRDefault="00F36D63" w:rsidP="00295ED3">
                    <w:pPr>
                      <w:spacing w:before="0"/>
                    </w:pPr>
                    <w:r>
                      <w:rPr>
                        <w:color w:val="24211D"/>
                        <w:sz w:val="20"/>
                      </w:rPr>
                      <w:t>PC</w:t>
                    </w:r>
                  </w:p>
                </w:txbxContent>
              </v:textbox>
            </v:rect>
            <v:rect id="_x0000_s26877" style="position:absolute;left:477;top:2786;width:245;height:230;mso-wrap-style:none" filled="f" stroked="f">
              <v:textbox style="mso-fit-shape-to-text:t" inset="0,0,0,0">
                <w:txbxContent>
                  <w:p w:rsidR="00F36D63" w:rsidRDefault="00F36D63" w:rsidP="00295ED3">
                    <w:pPr>
                      <w:spacing w:before="0"/>
                    </w:pPr>
                    <w:r>
                      <w:rPr>
                        <w:color w:val="24211D"/>
                        <w:sz w:val="20"/>
                      </w:rPr>
                      <w:t>PC</w:t>
                    </w:r>
                  </w:p>
                </w:txbxContent>
              </v:textbox>
            </v:rect>
            <v:rect id="_x0000_s26878" style="position:absolute;left:1442;top:2131;width:145;height:230;mso-wrap-style:none" filled="f" stroked="f">
              <v:textbox style="mso-fit-shape-to-text:t" inset="0,0,0,0">
                <w:txbxContent>
                  <w:p w:rsidR="00F36D63" w:rsidRDefault="00F36D63" w:rsidP="00295ED3">
                    <w:pPr>
                      <w:spacing w:before="0"/>
                    </w:pPr>
                    <w:r>
                      <w:rPr>
                        <w:color w:val="24211D"/>
                        <w:sz w:val="20"/>
                      </w:rPr>
                      <w:t>H</w:t>
                    </w:r>
                  </w:p>
                </w:txbxContent>
              </v:textbox>
            </v:rect>
            <v:rect id="_x0000_s26879" style="position:absolute;left:1454;top:3250;width:101;height:230;mso-wrap-style:none" filled="f" stroked="f">
              <v:textbox style="mso-fit-shape-to-text:t" inset="0,0,0,0">
                <w:txbxContent>
                  <w:p w:rsidR="00F36D63" w:rsidRDefault="00F36D63" w:rsidP="00295ED3">
                    <w:pPr>
                      <w:spacing w:before="0"/>
                    </w:pPr>
                    <w:r>
                      <w:rPr>
                        <w:color w:val="24211D"/>
                        <w:sz w:val="20"/>
                      </w:rPr>
                      <w:t>h</w:t>
                    </w:r>
                  </w:p>
                </w:txbxContent>
              </v:textbox>
            </v:rect>
            <v:rect id="_x0000_s26880" style="position:absolute;left:1537;top:3227;width:50;height:245;mso-wrap-style:none" filled="f" stroked="f">
              <v:textbox style="mso-fit-shape-to-text:t" inset="0,0,0,0">
                <w:txbxContent>
                  <w:p w:rsidR="00F36D63" w:rsidRDefault="00F36D63" w:rsidP="00295ED3">
                    <w:pPr>
                      <w:spacing w:before="0"/>
                    </w:pPr>
                    <w:r>
                      <w:rPr>
                        <w:rFonts w:ascii="Symbol" w:hAnsi="Symbol" w:cs="Symbol"/>
                        <w:color w:val="24211D"/>
                        <w:sz w:val="20"/>
                      </w:rPr>
                      <w:t></w:t>
                    </w:r>
                  </w:p>
                </w:txbxContent>
              </v:textbox>
            </v:rect>
            <v:rect id="_x0000_s26881" style="position:absolute;left:4539;top:2869;width:101;height:230;mso-wrap-style:none" filled="f" stroked="f">
              <v:textbox style="mso-fit-shape-to-text:t" inset="0,0,0,0">
                <w:txbxContent>
                  <w:p w:rsidR="00F36D63" w:rsidRDefault="00F36D63" w:rsidP="00295ED3">
                    <w:pPr>
                      <w:spacing w:before="0"/>
                    </w:pPr>
                    <w:r>
                      <w:rPr>
                        <w:color w:val="24211D"/>
                        <w:sz w:val="20"/>
                      </w:rPr>
                      <w:t>h</w:t>
                    </w:r>
                  </w:p>
                </w:txbxContent>
              </v:textbox>
            </v:rect>
            <v:rect id="_x0000_s26882" style="position:absolute;left:1775;top:4524;width:123;height:230;mso-wrap-style:none" filled="f" stroked="f">
              <v:textbox style="mso-fit-shape-to-text:t" inset="0,0,0,0">
                <w:txbxContent>
                  <w:p w:rsidR="00F36D63" w:rsidRDefault="00F36D63" w:rsidP="00295ED3">
                    <w:pPr>
                      <w:spacing w:before="0"/>
                    </w:pPr>
                    <w:r>
                      <w:rPr>
                        <w:color w:val="24211D"/>
                        <w:sz w:val="20"/>
                      </w:rPr>
                      <w:t>L</w:t>
                    </w:r>
                  </w:p>
                </w:txbxContent>
              </v:textbox>
            </v:rect>
            <v:rect id="_x0000_s26883" style="position:absolute;left:3908;top:5619;width:101;height:230;mso-wrap-style:none" filled="f" stroked="f">
              <v:textbox style="mso-fit-shape-to-text:t" inset="0,0,0,0">
                <w:txbxContent>
                  <w:p w:rsidR="00F36D63" w:rsidRDefault="00F36D63" w:rsidP="00295ED3">
                    <w:pPr>
                      <w:spacing w:before="0"/>
                    </w:pPr>
                    <w:r>
                      <w:rPr>
                        <w:color w:val="24211D"/>
                        <w:sz w:val="20"/>
                      </w:rPr>
                      <w:t>d</w:t>
                    </w:r>
                  </w:p>
                </w:txbxContent>
              </v:textbox>
            </v:rect>
            <v:rect id="_x0000_s26884" style="position:absolute;left:71;top:6321;width:245;height:230;mso-wrap-style:none" filled="f" stroked="f">
              <v:textbox style="mso-fit-shape-to-text:t" inset="0,0,0,0">
                <w:txbxContent>
                  <w:p w:rsidR="00F36D63" w:rsidRDefault="00F36D63" w:rsidP="00295ED3">
                    <w:pPr>
                      <w:spacing w:before="0"/>
                    </w:pPr>
                    <w:r>
                      <w:rPr>
                        <w:color w:val="24211D"/>
                        <w:sz w:val="20"/>
                      </w:rPr>
                      <w:t>PC</w:t>
                    </w:r>
                  </w:p>
                </w:txbxContent>
              </v:textbox>
            </v:rect>
            <v:rect id="_x0000_s26885" style="position:absolute;left:1001;top:5762;width:145;height:230;mso-wrap-style:none" filled="f" stroked="f">
              <v:textbox style="mso-fit-shape-to-text:t" inset="0,0,0,0">
                <w:txbxContent>
                  <w:p w:rsidR="00F36D63" w:rsidRDefault="00F36D63" w:rsidP="00295ED3">
                    <w:pPr>
                      <w:spacing w:before="0"/>
                    </w:pPr>
                    <w:r>
                      <w:rPr>
                        <w:color w:val="24211D"/>
                        <w:sz w:val="20"/>
                      </w:rPr>
                      <w:t>H</w:t>
                    </w:r>
                  </w:p>
                </w:txbxContent>
              </v:textbox>
            </v:rect>
            <v:rect id="_x0000_s26886" style="position:absolute;left:1001;top:6738;width:101;height:230;mso-wrap-style:none" filled="f" stroked="f">
              <v:textbox style="mso-fit-shape-to-text:t" inset="0,0,0,0">
                <w:txbxContent>
                  <w:p w:rsidR="00F36D63" w:rsidRDefault="00F36D63" w:rsidP="00295ED3">
                    <w:pPr>
                      <w:spacing w:before="0"/>
                    </w:pPr>
                    <w:r>
                      <w:rPr>
                        <w:color w:val="24211D"/>
                        <w:sz w:val="20"/>
                      </w:rPr>
                      <w:t>h</w:t>
                    </w:r>
                  </w:p>
                </w:txbxContent>
              </v:textbox>
            </v:rect>
            <v:rect id="_x0000_s26887" style="position:absolute;left:1084;top:6715;width:50;height:245;mso-wrap-style:none" filled="f" stroked="f">
              <v:textbox style="mso-fit-shape-to-text:t" inset="0,0,0,0">
                <w:txbxContent>
                  <w:p w:rsidR="00F36D63" w:rsidRDefault="00F36D63" w:rsidP="00295ED3">
                    <w:pPr>
                      <w:spacing w:before="0"/>
                    </w:pPr>
                    <w:r>
                      <w:rPr>
                        <w:rFonts w:ascii="Symbol" w:hAnsi="Symbol" w:cs="Symbol"/>
                        <w:color w:val="24211D"/>
                        <w:sz w:val="20"/>
                      </w:rPr>
                      <w:t></w:t>
                    </w:r>
                  </w:p>
                </w:txbxContent>
              </v:textbox>
            </v:rect>
            <v:rect id="_x0000_s26888" style="position:absolute;left:3312;top:6333;width:245;height:230;mso-wrap-style:none" filled="f" stroked="f">
              <v:textbox style="mso-fit-shape-to-text:t" inset="0,0,0,0">
                <w:txbxContent>
                  <w:p w:rsidR="00F36D63" w:rsidRDefault="00F36D63" w:rsidP="00295ED3">
                    <w:pPr>
                      <w:spacing w:before="0"/>
                    </w:pPr>
                    <w:r>
                      <w:rPr>
                        <w:color w:val="24211D"/>
                        <w:sz w:val="20"/>
                      </w:rPr>
                      <w:t>PC</w:t>
                    </w:r>
                  </w:p>
                </w:txbxContent>
              </v:textbox>
            </v:rect>
            <v:rect id="_x0000_s26889" style="position:absolute;left:5040;top:6762;width:101;height:230;mso-wrap-style:none" filled="f" stroked="f">
              <v:textbox style="mso-fit-shape-to-text:t" inset="0,0,0,0">
                <w:txbxContent>
                  <w:p w:rsidR="00F36D63" w:rsidRDefault="00F36D63" w:rsidP="00295ED3">
                    <w:pPr>
                      <w:spacing w:before="0"/>
                    </w:pPr>
                    <w:r>
                      <w:rPr>
                        <w:color w:val="24211D"/>
                        <w:sz w:val="20"/>
                      </w:rPr>
                      <w:t>h</w:t>
                    </w:r>
                  </w:p>
                </w:txbxContent>
              </v:textbox>
            </v:rect>
            <v:rect id="_x0000_s26890" style="position:absolute;left:1866;top:3809;width:2089;height:259;mso-wrap-style:none" filled="f" stroked="f">
              <v:textbox style="mso-fit-shape-to-text:t" inset="0,0,0,0">
                <w:txbxContent>
                  <w:p w:rsidR="00F36D63" w:rsidRDefault="00F36D63" w:rsidP="00295ED3">
                    <w:pPr>
                      <w:spacing w:before="0"/>
                      <w:rPr>
                        <w:lang w:eastAsia="zh-CN"/>
                      </w:rPr>
                    </w:pPr>
                    <w:r>
                      <w:rPr>
                        <w:rFonts w:hint="eastAsia"/>
                        <w:color w:val="24211D"/>
                        <w:sz w:val="20"/>
                        <w:lang w:eastAsia="zh-CN"/>
                      </w:rPr>
                      <w:t>测量装置</w:t>
                    </w:r>
                    <w:r>
                      <w:rPr>
                        <w:rFonts w:hint="eastAsia"/>
                        <w:color w:val="24211D"/>
                        <w:sz w:val="20"/>
                        <w:lang w:eastAsia="zh-CN"/>
                      </w:rPr>
                      <w:t>(</w:t>
                    </w:r>
                    <w:r>
                      <w:rPr>
                        <w:color w:val="24211D"/>
                        <w:sz w:val="20"/>
                        <w:lang w:eastAsia="zh-CN"/>
                      </w:rPr>
                      <w:t>PLT</w:t>
                    </w:r>
                    <w:r>
                      <w:rPr>
                        <w:rFonts w:hint="eastAsia"/>
                        <w:color w:val="24211D"/>
                        <w:sz w:val="20"/>
                        <w:lang w:eastAsia="zh-CN"/>
                      </w:rPr>
                      <w:t>装置正面</w:t>
                    </w:r>
                    <w:r>
                      <w:rPr>
                        <w:rFonts w:hint="eastAsia"/>
                        <w:color w:val="24211D"/>
                        <w:sz w:val="20"/>
                        <w:lang w:eastAsia="zh-CN"/>
                      </w:rPr>
                      <w:t>)</w:t>
                    </w:r>
                  </w:p>
                </w:txbxContent>
              </v:textbox>
            </v:rect>
            <v:rect id="_x0000_s26891" style="position:absolute;left:1854;top:7298;width:2089;height:259;mso-wrap-style:none" filled="f" stroked="f">
              <v:textbox style="mso-fit-shape-to-text:t" inset="0,0,0,0">
                <w:txbxContent>
                  <w:p w:rsidR="00F36D63" w:rsidRPr="00295ED3" w:rsidRDefault="00F36D63" w:rsidP="00295ED3">
                    <w:pPr>
                      <w:spacing w:before="0"/>
                      <w:rPr>
                        <w:lang w:eastAsia="zh-CN"/>
                      </w:rPr>
                    </w:pPr>
                    <w:r>
                      <w:rPr>
                        <w:rFonts w:hint="eastAsia"/>
                        <w:color w:val="24211D"/>
                        <w:sz w:val="20"/>
                        <w:lang w:eastAsia="zh-CN"/>
                      </w:rPr>
                      <w:t>测量装置</w:t>
                    </w:r>
                    <w:r>
                      <w:rPr>
                        <w:rFonts w:hint="eastAsia"/>
                        <w:color w:val="24211D"/>
                        <w:sz w:val="20"/>
                        <w:lang w:eastAsia="zh-CN"/>
                      </w:rPr>
                      <w:t>(</w:t>
                    </w:r>
                    <w:r>
                      <w:rPr>
                        <w:color w:val="24211D"/>
                        <w:sz w:val="20"/>
                        <w:lang w:eastAsia="zh-CN"/>
                      </w:rPr>
                      <w:t>PLT</w:t>
                    </w:r>
                    <w:r>
                      <w:rPr>
                        <w:rFonts w:hint="eastAsia"/>
                        <w:color w:val="24211D"/>
                        <w:sz w:val="20"/>
                        <w:lang w:eastAsia="zh-CN"/>
                      </w:rPr>
                      <w:t>装置侧面</w:t>
                    </w:r>
                    <w:r>
                      <w:rPr>
                        <w:rFonts w:hint="eastAsia"/>
                        <w:color w:val="24211D"/>
                        <w:sz w:val="20"/>
                        <w:lang w:eastAsia="zh-CN"/>
                      </w:rPr>
                      <w:t>)</w:t>
                    </w:r>
                  </w:p>
                </w:txbxContent>
              </v:textbox>
            </v:rect>
            <w10:wrap type="none"/>
            <w10:anchorlock/>
          </v:group>
        </w:pict>
      </w:r>
    </w:p>
    <w:p w:rsidR="00D26954" w:rsidRPr="00CE19FC" w:rsidRDefault="00D26954" w:rsidP="00D26954">
      <w:pPr>
        <w:pStyle w:val="enumlev1"/>
        <w:rPr>
          <w:lang w:val="en-US" w:eastAsia="zh-CN"/>
        </w:rPr>
      </w:pPr>
      <w:r w:rsidRPr="00CE19FC">
        <w:rPr>
          <w:lang w:val="en-US" w:eastAsia="zh-CN"/>
        </w:rPr>
        <w:t>1.</w:t>
      </w:r>
      <w:r w:rsidRPr="00CE19FC">
        <w:rPr>
          <w:lang w:val="en-US" w:eastAsia="zh-CN"/>
        </w:rPr>
        <w:tab/>
      </w:r>
      <w:r w:rsidRPr="00CE19FC">
        <w:rPr>
          <w:lang w:val="en-US" w:eastAsia="zh-CN"/>
        </w:rPr>
        <w:t>如图所示，安装好电力线通信系统之后，应该将环形天线放在</w:t>
      </w:r>
      <w:r w:rsidRPr="00CE19FC">
        <w:rPr>
          <w:lang w:val="en-US" w:eastAsia="zh-CN"/>
        </w:rPr>
        <w:t>1</w:t>
      </w:r>
      <w:r w:rsidRPr="00CE19FC">
        <w:rPr>
          <w:lang w:val="en-US" w:eastAsia="zh-CN"/>
        </w:rPr>
        <w:t>米高的三脚架上。但是也可以改变</w:t>
      </w:r>
      <w:r w:rsidR="00102686">
        <w:rPr>
          <w:rFonts w:hint="eastAsia"/>
          <w:lang w:val="en-US" w:eastAsia="zh-CN"/>
        </w:rPr>
        <w:t>被测设备</w:t>
      </w:r>
      <w:r w:rsidRPr="00CE19FC">
        <w:rPr>
          <w:lang w:val="en-US" w:eastAsia="zh-CN"/>
        </w:rPr>
        <w:t>和辅助设备的安装位置。</w:t>
      </w:r>
    </w:p>
    <w:p w:rsidR="00D26954" w:rsidRPr="00CE19FC" w:rsidRDefault="00D26954" w:rsidP="00D26954">
      <w:pPr>
        <w:pStyle w:val="enumlev1"/>
        <w:rPr>
          <w:lang w:val="en-US" w:eastAsia="zh-CN"/>
        </w:rPr>
      </w:pPr>
      <w:r w:rsidRPr="00CE19FC">
        <w:rPr>
          <w:lang w:val="en-US" w:eastAsia="zh-CN"/>
        </w:rPr>
        <w:t>2.</w:t>
      </w:r>
      <w:r w:rsidRPr="00CE19FC">
        <w:rPr>
          <w:lang w:val="en-US" w:eastAsia="zh-CN"/>
        </w:rPr>
        <w:tab/>
      </w:r>
      <w:r w:rsidRPr="00CE19FC">
        <w:rPr>
          <w:lang w:val="en-US" w:eastAsia="zh-CN"/>
        </w:rPr>
        <w:t>电力线的水平长度</w:t>
      </w:r>
      <w:r w:rsidR="00CE19FC">
        <w:rPr>
          <w:lang w:val="en-US" w:eastAsia="zh-CN"/>
        </w:rPr>
        <w:t>(</w:t>
      </w:r>
      <w:r w:rsidRPr="00CE19FC">
        <w:rPr>
          <w:lang w:val="en-US" w:eastAsia="zh-CN"/>
        </w:rPr>
        <w:t>L</w:t>
      </w:r>
      <w:r w:rsidR="00CE19FC">
        <w:rPr>
          <w:lang w:val="en-US" w:eastAsia="zh-CN"/>
        </w:rPr>
        <w:t>)</w:t>
      </w:r>
      <w:r w:rsidR="00102686">
        <w:rPr>
          <w:lang w:val="en-US" w:eastAsia="zh-CN"/>
        </w:rPr>
        <w:t>应</w:t>
      </w:r>
      <w:r w:rsidRPr="00CE19FC">
        <w:rPr>
          <w:lang w:val="en-US" w:eastAsia="zh-CN"/>
        </w:rPr>
        <w:t>超过</w:t>
      </w:r>
      <w:r w:rsidR="00102686">
        <w:rPr>
          <w:lang w:val="en-US" w:eastAsia="zh-CN"/>
        </w:rPr>
        <w:t>3</w:t>
      </w:r>
      <w:r w:rsidRPr="00CE19FC">
        <w:rPr>
          <w:lang w:val="en-US" w:eastAsia="zh-CN"/>
        </w:rPr>
        <w:t>米，而竖直方向的长度</w:t>
      </w:r>
      <w:r w:rsidR="00CE19FC">
        <w:rPr>
          <w:lang w:val="en-US" w:eastAsia="zh-CN"/>
        </w:rPr>
        <w:t>(</w:t>
      </w:r>
      <w:r w:rsidRPr="00CE19FC">
        <w:rPr>
          <w:lang w:val="en-US" w:eastAsia="zh-CN"/>
        </w:rPr>
        <w:t>H</w:t>
      </w:r>
      <w:r w:rsidR="00CE19FC">
        <w:rPr>
          <w:lang w:val="en-US" w:eastAsia="zh-CN"/>
        </w:rPr>
        <w:t>)</w:t>
      </w:r>
      <w:r w:rsidR="00102686">
        <w:rPr>
          <w:rFonts w:hint="eastAsia"/>
          <w:lang w:val="en-US" w:eastAsia="zh-CN"/>
        </w:rPr>
        <w:t>也</w:t>
      </w:r>
      <w:r w:rsidR="00102686">
        <w:rPr>
          <w:lang w:val="en-US" w:eastAsia="zh-CN"/>
        </w:rPr>
        <w:t>应</w:t>
      </w:r>
      <w:r w:rsidRPr="00CE19FC">
        <w:rPr>
          <w:lang w:val="en-US" w:eastAsia="zh-CN"/>
        </w:rPr>
        <w:t>超过</w:t>
      </w:r>
      <w:r w:rsidR="00102686">
        <w:rPr>
          <w:lang w:val="en-US" w:eastAsia="zh-CN"/>
        </w:rPr>
        <w:t>3</w:t>
      </w:r>
      <w:r w:rsidRPr="00CE19FC">
        <w:rPr>
          <w:lang w:val="en-US" w:eastAsia="zh-CN"/>
        </w:rPr>
        <w:t>米。</w:t>
      </w:r>
    </w:p>
    <w:p w:rsidR="00D26954" w:rsidRPr="00CE19FC" w:rsidRDefault="00D26954" w:rsidP="00D26954">
      <w:pPr>
        <w:pStyle w:val="enumlev1"/>
        <w:rPr>
          <w:lang w:val="en-US" w:eastAsia="zh-CN"/>
        </w:rPr>
      </w:pPr>
      <w:r w:rsidRPr="00CE19FC">
        <w:rPr>
          <w:lang w:val="en-US" w:eastAsia="zh-CN"/>
        </w:rPr>
        <w:t>3.</w:t>
      </w:r>
      <w:r w:rsidRPr="00CE19FC">
        <w:rPr>
          <w:lang w:val="en-US" w:eastAsia="zh-CN"/>
        </w:rPr>
        <w:tab/>
      </w:r>
      <w:r w:rsidRPr="00CE19FC">
        <w:rPr>
          <w:lang w:val="en-US" w:eastAsia="zh-CN"/>
        </w:rPr>
        <w:t>电力线通信调制解调器和个人</w:t>
      </w:r>
      <w:r w:rsidR="00295ED3">
        <w:rPr>
          <w:lang w:val="en-US" w:eastAsia="zh-CN"/>
        </w:rPr>
        <w:t>计算机</w:t>
      </w:r>
      <w:r w:rsidRPr="00CE19FC">
        <w:rPr>
          <w:lang w:val="en-US" w:eastAsia="zh-CN"/>
        </w:rPr>
        <w:t>的安装高度应为</w:t>
      </w:r>
      <w:r w:rsidR="00102686">
        <w:rPr>
          <w:lang w:val="en-US" w:eastAsia="zh-CN"/>
        </w:rPr>
        <w:t xml:space="preserve"> 0.8</w:t>
      </w:r>
      <w:r w:rsidRPr="00CE19FC">
        <w:rPr>
          <w:lang w:val="en-US" w:eastAsia="zh-CN"/>
        </w:rPr>
        <w:t>米。</w:t>
      </w:r>
    </w:p>
    <w:p w:rsidR="00D26954" w:rsidRPr="00CE19FC" w:rsidRDefault="00D26954" w:rsidP="00D26954">
      <w:pPr>
        <w:pStyle w:val="enumlev1"/>
        <w:rPr>
          <w:lang w:val="en-US" w:eastAsia="zh-CN"/>
        </w:rPr>
      </w:pPr>
      <w:r w:rsidRPr="00CE19FC">
        <w:rPr>
          <w:lang w:val="en-US" w:eastAsia="zh-CN"/>
        </w:rPr>
        <w:t>4.</w:t>
      </w:r>
      <w:r w:rsidRPr="00CE19FC">
        <w:rPr>
          <w:lang w:val="en-US" w:eastAsia="zh-CN"/>
        </w:rPr>
        <w:tab/>
      </w:r>
      <w:r w:rsidRPr="00CE19FC">
        <w:rPr>
          <w:lang w:val="en-US" w:eastAsia="zh-CN"/>
        </w:rPr>
        <w:t>测量天线应</w:t>
      </w:r>
      <w:r w:rsidR="00102686">
        <w:rPr>
          <w:rFonts w:hint="eastAsia"/>
          <w:lang w:val="en-US" w:eastAsia="zh-CN"/>
        </w:rPr>
        <w:t>距离</w:t>
      </w:r>
      <w:r w:rsidRPr="00CE19FC">
        <w:rPr>
          <w:lang w:val="en-US" w:eastAsia="zh-CN"/>
        </w:rPr>
        <w:t>地面</w:t>
      </w:r>
      <w:r w:rsidR="00102686">
        <w:rPr>
          <w:lang w:val="en-US" w:eastAsia="zh-CN"/>
        </w:rPr>
        <w:t>1</w:t>
      </w:r>
      <w:r w:rsidRPr="00CE19FC">
        <w:rPr>
          <w:lang w:val="en-US" w:eastAsia="zh-CN"/>
        </w:rPr>
        <w:t>米。从最外面的</w:t>
      </w:r>
      <w:r w:rsidR="00102686">
        <w:rPr>
          <w:rFonts w:hint="eastAsia"/>
          <w:lang w:val="en-US" w:eastAsia="zh-CN"/>
        </w:rPr>
        <w:t>不带</w:t>
      </w:r>
      <w:r w:rsidRPr="00CE19FC">
        <w:rPr>
          <w:lang w:val="en-US" w:eastAsia="zh-CN"/>
        </w:rPr>
        <w:t>屏蔽</w:t>
      </w:r>
      <w:r w:rsidR="00102686">
        <w:rPr>
          <w:rFonts w:hint="eastAsia"/>
          <w:lang w:val="en-US" w:eastAsia="zh-CN"/>
        </w:rPr>
        <w:t>的</w:t>
      </w:r>
      <w:r w:rsidRPr="00CE19FC">
        <w:rPr>
          <w:lang w:val="en-US" w:eastAsia="zh-CN"/>
        </w:rPr>
        <w:t>电</w:t>
      </w:r>
      <w:r w:rsidR="00102686">
        <w:rPr>
          <w:rFonts w:hint="eastAsia"/>
          <w:lang w:val="en-US" w:eastAsia="zh-CN"/>
        </w:rPr>
        <w:t>力</w:t>
      </w:r>
      <w:r w:rsidRPr="00CE19FC">
        <w:rPr>
          <w:lang w:val="en-US" w:eastAsia="zh-CN"/>
        </w:rPr>
        <w:t>线到接收天线的距离应为</w:t>
      </w:r>
      <w:r w:rsidR="00102686">
        <w:rPr>
          <w:lang w:val="en-US" w:eastAsia="zh-CN"/>
        </w:rPr>
        <w:t>3</w:t>
      </w:r>
      <w:r w:rsidRPr="00CE19FC">
        <w:rPr>
          <w:lang w:val="en-US" w:eastAsia="zh-CN"/>
        </w:rPr>
        <w:t>米。</w:t>
      </w:r>
    </w:p>
    <w:p w:rsidR="00D26954" w:rsidRPr="00CE19FC" w:rsidRDefault="00D26954" w:rsidP="00D26954">
      <w:pPr>
        <w:pStyle w:val="enumlev1"/>
        <w:rPr>
          <w:lang w:val="en-US" w:eastAsia="zh-CN"/>
        </w:rPr>
      </w:pPr>
      <w:r w:rsidRPr="00CE19FC">
        <w:rPr>
          <w:lang w:val="en-US" w:eastAsia="zh-CN"/>
        </w:rPr>
        <w:t>5.</w:t>
      </w:r>
      <w:r w:rsidRPr="00CE19FC">
        <w:rPr>
          <w:lang w:val="en-US" w:eastAsia="zh-CN"/>
        </w:rPr>
        <w:tab/>
      </w:r>
      <w:r w:rsidR="00102686">
        <w:rPr>
          <w:rFonts w:hint="eastAsia"/>
          <w:lang w:val="en-US" w:eastAsia="zh-CN"/>
        </w:rPr>
        <w:t>支撑</w:t>
      </w:r>
      <w:r w:rsidRPr="00CE19FC">
        <w:rPr>
          <w:lang w:val="en-US" w:eastAsia="zh-CN"/>
        </w:rPr>
        <w:t>电力线、电力线通信调制解调器和个人</w:t>
      </w:r>
      <w:r w:rsidR="00295ED3">
        <w:rPr>
          <w:lang w:val="en-US" w:eastAsia="zh-CN"/>
        </w:rPr>
        <w:t>计算机</w:t>
      </w:r>
      <w:r w:rsidRPr="00CE19FC">
        <w:rPr>
          <w:lang w:val="en-US" w:eastAsia="zh-CN"/>
        </w:rPr>
        <w:t>的材料应该是绝缘材料。</w:t>
      </w:r>
    </w:p>
    <w:p w:rsidR="00D26954" w:rsidRPr="00CE19FC" w:rsidRDefault="00D26954" w:rsidP="00D26954">
      <w:pPr>
        <w:pStyle w:val="enumlev1"/>
        <w:rPr>
          <w:lang w:val="en-US" w:eastAsia="zh-CN"/>
        </w:rPr>
      </w:pPr>
      <w:r w:rsidRPr="00CE19FC">
        <w:rPr>
          <w:lang w:val="en-US" w:eastAsia="zh-CN"/>
        </w:rPr>
        <w:t>6.</w:t>
      </w:r>
      <w:r w:rsidRPr="00CE19FC">
        <w:rPr>
          <w:lang w:val="en-US" w:eastAsia="zh-CN"/>
        </w:rPr>
        <w:tab/>
      </w:r>
      <w:r w:rsidRPr="00CE19FC">
        <w:rPr>
          <w:lang w:val="en-US" w:eastAsia="zh-CN"/>
        </w:rPr>
        <w:t>人手触摸的设备</w:t>
      </w:r>
      <w:r w:rsidR="00CE19FC">
        <w:rPr>
          <w:lang w:val="en-US" w:eastAsia="zh-CN"/>
        </w:rPr>
        <w:t>(</w:t>
      </w:r>
      <w:r w:rsidRPr="00CE19FC">
        <w:rPr>
          <w:lang w:val="en-US" w:eastAsia="zh-CN"/>
        </w:rPr>
        <w:t>如键盘、鼠标等</w:t>
      </w:r>
      <w:r w:rsidR="00CE19FC">
        <w:rPr>
          <w:lang w:val="en-US" w:eastAsia="zh-CN"/>
        </w:rPr>
        <w:t>)</w:t>
      </w:r>
      <w:r w:rsidRPr="00CE19FC">
        <w:rPr>
          <w:lang w:val="en-US" w:eastAsia="zh-CN"/>
        </w:rPr>
        <w:t>的连接线应放在这些设备经常使用的地方。</w:t>
      </w:r>
    </w:p>
    <w:p w:rsidR="00D26954" w:rsidRPr="00CE19FC" w:rsidRDefault="00D26954" w:rsidP="00D26954">
      <w:pPr>
        <w:pStyle w:val="enumlev1"/>
        <w:rPr>
          <w:lang w:val="en-US" w:eastAsia="zh-CN"/>
        </w:rPr>
      </w:pPr>
      <w:r w:rsidRPr="00CE19FC">
        <w:rPr>
          <w:lang w:val="en-US" w:eastAsia="zh-CN"/>
        </w:rPr>
        <w:t>7.</w:t>
      </w:r>
      <w:r w:rsidRPr="00CE19FC">
        <w:rPr>
          <w:lang w:val="en-US" w:eastAsia="zh-CN"/>
        </w:rPr>
        <w:tab/>
      </w:r>
      <w:r w:rsidRPr="00CE19FC">
        <w:rPr>
          <w:lang w:val="en-US" w:eastAsia="zh-CN"/>
        </w:rPr>
        <w:t>其他桌面设备的放置应如</w:t>
      </w:r>
      <w:r w:rsidR="00C05908" w:rsidRPr="00CE19FC">
        <w:rPr>
          <w:lang w:val="en-US" w:eastAsia="zh-CN"/>
        </w:rPr>
        <w:t>图</w:t>
      </w:r>
      <w:r w:rsidR="00102686">
        <w:rPr>
          <w:lang w:val="en-US" w:eastAsia="zh-CN"/>
        </w:rPr>
        <w:t>4</w:t>
      </w:r>
      <w:r w:rsidRPr="00CE19FC">
        <w:rPr>
          <w:lang w:val="en-US" w:eastAsia="zh-CN"/>
        </w:rPr>
        <w:t>所示。</w:t>
      </w:r>
    </w:p>
    <w:p w:rsidR="008144B3" w:rsidRPr="00CE19FC" w:rsidRDefault="00D26954" w:rsidP="00D26954">
      <w:pPr>
        <w:pStyle w:val="enumlev1"/>
        <w:rPr>
          <w:lang w:val="en-US" w:eastAsia="zh-CN"/>
        </w:rPr>
      </w:pPr>
      <w:r w:rsidRPr="00CE19FC">
        <w:rPr>
          <w:lang w:val="en-US" w:eastAsia="zh-CN"/>
        </w:rPr>
        <w:t>8.</w:t>
      </w:r>
      <w:r w:rsidRPr="00CE19FC">
        <w:rPr>
          <w:lang w:val="en-US" w:eastAsia="zh-CN"/>
        </w:rPr>
        <w:tab/>
      </w:r>
      <w:r w:rsidRPr="00CE19FC">
        <w:rPr>
          <w:lang w:val="en-US" w:eastAsia="zh-CN"/>
        </w:rPr>
        <w:t>如</w:t>
      </w:r>
      <w:r w:rsidR="00C05908" w:rsidRPr="00CE19FC">
        <w:rPr>
          <w:lang w:val="en-US" w:eastAsia="zh-CN"/>
        </w:rPr>
        <w:t>图</w:t>
      </w:r>
      <w:r w:rsidR="00102686">
        <w:rPr>
          <w:lang w:val="en-US" w:eastAsia="zh-CN"/>
        </w:rPr>
        <w:t>3</w:t>
      </w:r>
      <w:r w:rsidRPr="00CE19FC">
        <w:rPr>
          <w:lang w:val="en-US" w:eastAsia="zh-CN"/>
        </w:rPr>
        <w:t>所示的电力线通信</w:t>
      </w:r>
      <w:r w:rsidR="00102686">
        <w:rPr>
          <w:rFonts w:hint="eastAsia"/>
          <w:lang w:val="en-US" w:eastAsia="zh-CN"/>
        </w:rPr>
        <w:t>被测设备</w:t>
      </w:r>
      <w:r w:rsidRPr="00CE19FC">
        <w:rPr>
          <w:lang w:val="en-US" w:eastAsia="zh-CN"/>
        </w:rPr>
        <w:t>应适用于</w:t>
      </w:r>
      <w:r w:rsidRPr="00CE19FC">
        <w:rPr>
          <w:lang w:val="en-US" w:eastAsia="zh-CN"/>
        </w:rPr>
        <w:t>9 kHz</w:t>
      </w:r>
      <w:r w:rsidR="003F720D">
        <w:rPr>
          <w:rFonts w:hint="eastAsia"/>
          <w:lang w:val="en-US" w:eastAsia="zh-CN"/>
        </w:rPr>
        <w:t>-</w:t>
      </w:r>
      <w:r w:rsidR="00CE19FC">
        <w:rPr>
          <w:lang w:val="en-US" w:eastAsia="zh-CN"/>
        </w:rPr>
        <w:t>30 MHz</w:t>
      </w:r>
      <w:r w:rsidRPr="00CE19FC">
        <w:rPr>
          <w:lang w:val="en-US" w:eastAsia="zh-CN"/>
        </w:rPr>
        <w:t>频段。</w:t>
      </w:r>
    </w:p>
    <w:p w:rsidR="00D26954" w:rsidRPr="00CE19FC" w:rsidRDefault="00D26954">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D26954" w:rsidRPr="00CE19FC" w:rsidRDefault="00D26954" w:rsidP="00D26954">
      <w:pPr>
        <w:pStyle w:val="Heading2"/>
        <w:rPr>
          <w:lang w:val="en-US" w:eastAsia="zh-CN"/>
        </w:rPr>
      </w:pPr>
      <w:r w:rsidRPr="00CE19FC">
        <w:rPr>
          <w:lang w:val="en-US" w:eastAsia="zh-CN"/>
        </w:rPr>
        <w:lastRenderedPageBreak/>
        <w:t>2.2</w:t>
      </w:r>
      <w:r w:rsidRPr="00CE19FC">
        <w:rPr>
          <w:lang w:val="en-US" w:eastAsia="zh-CN"/>
        </w:rPr>
        <w:tab/>
        <w:t>30 MHz</w:t>
      </w:r>
      <w:r w:rsidRPr="00CE19FC">
        <w:rPr>
          <w:lang w:val="en-US" w:eastAsia="zh-CN"/>
        </w:rPr>
        <w:t>至</w:t>
      </w:r>
      <w:r w:rsidR="00102686">
        <w:rPr>
          <w:lang w:val="en-US" w:eastAsia="zh-CN"/>
        </w:rPr>
        <w:t>1 000 MHz</w:t>
      </w:r>
      <w:r w:rsidRPr="00CE19FC">
        <w:rPr>
          <w:lang w:val="en-US" w:eastAsia="zh-CN"/>
        </w:rPr>
        <w:t>频段的测量方法</w:t>
      </w:r>
    </w:p>
    <w:p w:rsidR="00D26954" w:rsidRPr="00CE19FC" w:rsidRDefault="00C05908" w:rsidP="00D26954">
      <w:pPr>
        <w:pStyle w:val="FigureNo"/>
        <w:rPr>
          <w:lang w:val="en-US" w:eastAsia="zh-CN"/>
        </w:rPr>
      </w:pPr>
      <w:r w:rsidRPr="00CE19FC">
        <w:rPr>
          <w:lang w:val="en-US" w:eastAsia="zh-CN"/>
        </w:rPr>
        <w:t>图</w:t>
      </w:r>
      <w:r w:rsidR="00D26954" w:rsidRPr="00CE19FC">
        <w:rPr>
          <w:lang w:val="en-US" w:eastAsia="zh-CN"/>
        </w:rPr>
        <w:t>4</w:t>
      </w:r>
    </w:p>
    <w:p w:rsidR="00D26954" w:rsidRPr="00CE19FC" w:rsidRDefault="003F720D" w:rsidP="00D26954">
      <w:pPr>
        <w:pStyle w:val="Figuretitle"/>
        <w:rPr>
          <w:rFonts w:ascii="Times New Roman" w:hAnsi="Times New Roman"/>
          <w:lang w:val="en-US" w:eastAsia="zh-CN"/>
        </w:rPr>
      </w:pPr>
      <w:r>
        <w:rPr>
          <w:rFonts w:ascii="Times New Roman" w:hAnsi="Times New Roman"/>
          <w:lang w:val="en-US" w:eastAsia="zh-CN"/>
        </w:rPr>
        <w:t xml:space="preserve">30 </w:t>
      </w:r>
      <w:r w:rsidR="00D26954" w:rsidRPr="00CE19FC">
        <w:rPr>
          <w:rFonts w:ascii="Times New Roman" w:hAnsi="Times New Roman"/>
          <w:lang w:val="en-US" w:eastAsia="zh-CN"/>
        </w:rPr>
        <w:t>MHz</w:t>
      </w:r>
      <w:r>
        <w:rPr>
          <w:rFonts w:ascii="Times New Roman" w:hAnsi="Times New Roman" w:hint="eastAsia"/>
          <w:lang w:val="en-US" w:eastAsia="zh-CN"/>
        </w:rPr>
        <w:t>至</w:t>
      </w:r>
      <w:r w:rsidR="00D26954" w:rsidRPr="00CE19FC">
        <w:rPr>
          <w:rFonts w:ascii="Times New Roman" w:hAnsi="Times New Roman"/>
          <w:lang w:val="en-US" w:eastAsia="zh-CN"/>
        </w:rPr>
        <w:t>1</w:t>
      </w:r>
      <w:r>
        <w:rPr>
          <w:rFonts w:ascii="Times New Roman" w:hAnsi="Times New Roman" w:hint="eastAsia"/>
          <w:lang w:val="en-US" w:eastAsia="zh-CN"/>
        </w:rPr>
        <w:t xml:space="preserve"> </w:t>
      </w:r>
      <w:r>
        <w:rPr>
          <w:rFonts w:ascii="Times New Roman" w:hAnsi="Times New Roman"/>
          <w:lang w:val="en-US" w:eastAsia="zh-CN"/>
        </w:rPr>
        <w:t>000 MHz</w:t>
      </w:r>
      <w:r w:rsidR="00D26954" w:rsidRPr="00CE19FC">
        <w:rPr>
          <w:rFonts w:ascii="Times New Roman" w:hAnsi="Times New Roman"/>
          <w:lang w:eastAsia="zh-CN"/>
        </w:rPr>
        <w:t>频段的测试配置</w:t>
      </w:r>
    </w:p>
    <w:p w:rsidR="00D26954" w:rsidRPr="00CE19FC" w:rsidRDefault="00D93FE1" w:rsidP="00D26954">
      <w:pPr>
        <w:pStyle w:val="Figure"/>
        <w:rPr>
          <w:lang w:val="en-US"/>
        </w:rPr>
      </w:pPr>
      <w:r>
        <w:rPr>
          <w:lang w:val="en-US"/>
        </w:rPr>
      </w:r>
      <w:r>
        <w:rPr>
          <w:lang w:val="en-US"/>
        </w:rPr>
        <w:pict>
          <v:group id="_x0000_s26894" editas="canvas" style="width:387.1pt;height:244.65pt;mso-position-horizontal-relative:char;mso-position-vertical-relative:line" coordorigin=",-12" coordsize="7742,4893">
            <o:lock v:ext="edit" aspectratio="t"/>
            <v:shape id="_x0000_s26893" type="#_x0000_t75" style="position:absolute;top:-12;width:7742;height:4893" o:preferrelative="f">
              <v:fill o:detectmouseclick="t"/>
              <v:path o:extrusionok="t" o:connecttype="none"/>
              <o:lock v:ext="edit" text="t"/>
            </v:shape>
            <v:rect id="_x0000_s26895" style="position:absolute;left:2355;top:846;width:1153;height:893" stroked="f"/>
            <v:shape id="_x0000_s26896" style="position:absolute;left:2343;top:846;width:1189;height:905" coordsize="100,76" path="m1,3r,l1,3r,l,3r,l,3,,2r1,l1,2r,1xm1,11r,l1,12r,l,12,,11r,l,11r1,l1,11r,xm1,20r,l1,22r,l,22,,20r,l,20,1,19r,1l1,20xm1,30r,l1,30r,l,30r,l,30,,28r1,l1,28r,2xm1,39r,l1,39r,l,39r,l,39,,38r1,l1,38r,1xm1,47r,l1,48r,l,48,,47r,l,47r1,l1,47r,xm1,56r,l1,57r,l,57,,56r,l,56,1,55r,1l1,56xm1,65r,l1,65r,l,65r,l,65,,64r1,l1,64r,1xm1,75r,l1,75r,l,75r,l,75,,73r1,l1,73r,2xm9,75r,l9,75r,l9,76r,l9,76r-1,l8,75r,l9,75xm19,75r,l19,75r,l19,76r,l19,76r-2,l17,75r,l19,75xm28,75r,l28,75r,l28,76r,l28,76r-1,l27,75r,l28,75xm37,75r,l37,75r,l37,76r,l37,76r-1,l36,75r,l37,75xm45,75r,l47,75r,l47,76r-2,l45,76r,l45,75r,l45,75xm55,75r,l56,75r,l56,76r-1,l55,76r,l55,75r,l55,75xm64,75r,l65,75r,l65,76r-1,l64,76r,l64,75r,l64,75xm73,75r,l74,75r,l74,76r-1,l73,76r,l73,75r,l73,75xm82,75r,l84,75r,l84,76r-2,l82,76r,l82,75r,l82,75xm92,75r,l93,75r,l93,76r-1,l92,76r,l92,75r,l92,75xm97,72r,l98,72r,-1l100,72r,l100,72r,1l98,73r,l97,72xm97,63r,l98,63r,l100,63r,l100,63r,1l98,64r,l97,63xm97,55r,l98,53r,l100,53r,2l100,55r,l98,55r,l97,55xm97,46r,l98,44r,l100,44r,2l100,46r,l98,47r,-1l97,46xm97,36r,l98,36r,l100,36r,l100,36r,2l98,38r,l97,36xm97,27r,l98,27r,l100,27r,l100,27r,1l98,28r,l97,27xm97,19r,l98,18r,l100,18r,1l100,19r,l98,19r,l97,19xm97,10r,l98,8r,l100,8r,2l100,10r,l98,11r,-1l97,10xm97,r,l98,r,l100,r,l100,r,2l98,2r,l97,xm89,2r,l89,2,88,r1,l89,r,l90,r,l90,2r-1,xm80,2r,l80,2,80,r,l80,r,l81,r,l81,2r-1,xm71,2r,l71,2,71,r,l71,r,l72,r,l72,2r-1,xm61,2r,l61,2,61,r,l61,r,l63,r,l63,2r-2,xm52,2r,l52,2,52,r,l52,r,l53,r,l53,2r-1,xm43,2r,l43,2,43,r,l43,r,l44,r,l44,2r-1,xm33,2r,l33,2,33,r,l33,r,l35,r,l35,2r-2,xm25,2r,l24,2,24,r,l25,r,l25,r,l25,2r,xm16,2r,l15,2,15,r,l16,r,l16,r,l16,2r,xm7,2r,l5,2,5,r,l7,r,l7,r,l7,2r,xe" fillcolor="#24282b" strokecolor="#24282b" strokeweight=".6pt">
              <v:stroke joinstyle="miter"/>
              <v:path arrowok="t"/>
              <o:lock v:ext="edit" verticies="t"/>
            </v:shape>
            <v:rect id="_x0000_s26897" style="position:absolute;left:4020;top:846;width:1153;height:893" stroked="f"/>
            <v:shape id="_x0000_s26898" style="position:absolute;left:4008;top:846;width:1189;height:905" coordsize="100,76" path="m1,3r,l1,3r,l,3r,l,3,,2r1,l1,2r,1xm1,11r,l1,12r,l,12,,11r,l,11r1,l1,11r,xm1,20r,l1,22r,l,22,,20r,l,20,1,19r,1l1,20xm1,30r,l1,30r,l,30r,l,30,,28r1,l1,28r,2xm1,39r,l1,39r,l,39r,l,39,,38r1,l1,38r,1xm1,47r,l1,48r,l,48,,47r,l,47r1,l1,47r,xm1,56r,l1,57r,l,57,,56r,l,56,1,55r,1l1,56xm1,65r,l1,65r,l,65r,l,65,,64r1,l1,64r,1xm1,75r,l1,75r,l,75r,l,75,,73r1,l1,73r,2xm9,75r,l9,75r,l9,76r,l9,76r-1,l8,75r,l9,75xm18,75r,l18,75r,l18,76r,l18,76r-1,l17,75r,l18,75xm28,75r,l28,75r,l28,76r,l28,76r-2,l26,75r,l28,75xm37,75r,l37,75r,l37,76r,l37,76r-1,l36,75r,l37,75xm45,75r,l46,75r,l46,76r-1,l45,76r,l45,75r,l45,75xm54,75r,l56,75r,l56,76r-2,l54,76r,l54,75r,l54,75xm64,75r,l65,75r,l65,76r-1,l64,76r,l64,75r,l64,75xm73,75r,l74,75r,l74,76r-1,l73,76r,l73,75r,l73,75xm82,75r,l84,75r,l84,76r-2,l82,76r,l82,75r,l82,75xm92,75r,l93,75r,l93,76r-1,l92,76r,l90,75r2,l92,75xm97,72r,l98,72r,-1l100,72r,l100,72r,1l98,73r,l97,72xm97,63r,l98,63r,l100,63r,l100,63r,1l98,64r,l97,63xm97,55r,l98,53r,l100,53r,2l100,55r,l98,55r,l97,55xm97,46r,l98,44r,l100,44r,2l100,46r,l98,47r,-1l97,46xm97,36r,l98,36r,l100,36r,l100,36r,2l98,38r,l97,36xm97,27r,l98,27r,l100,27r,l100,27r,1l98,28r,l97,27xm97,19r,l98,18r,l100,18r,1l100,19r,l98,19r,l97,19xm97,10r,l98,8r,l100,8r,2l100,10r,l98,11r,-1l97,10xm97,r,l98,r,l100,r,l100,r,2l98,2r,l97,xm89,2r,l89,2,88,r1,l89,r,l90,r,l90,2r-1,xm80,2r,l80,2,78,r2,l80,r,l81,r,l81,2r-1,xm70,2r,l70,2,70,r,l70,r,l72,r,l72,2r-2,xm61,2r,l61,2,61,r,l61,r,l62,r,l62,2r-1,xm52,2r,l52,2,52,r,l52,r,l53,r,l53,2r-1,xm42,2r,l42,2,42,r,l42,r,l44,r,l44,2r-2,xm33,2r,l33,2,33,r,l33,r,l34,r,l34,2r-1,xm24,2r,l24,2,24,r,l24,r,l25,r,l25,2r-1,xm16,2r,l14,2,14,r,l16,r,l16,r,l16,2r,xm6,2r,l5,2,5,r,l6,r,l6,r,l6,2r,xe" fillcolor="#24282b" strokecolor="#24282b" strokeweight=".6pt">
              <v:stroke joinstyle="miter"/>
              <v:path arrowok="t"/>
              <o:lock v:ext="edit" verticies="t"/>
            </v:shape>
            <v:rect id="_x0000_s26899" style="position:absolute;left:856;top:1418;width:5804;height:155" stroked="f"/>
            <v:rect id="_x0000_s26900" style="position:absolute;left:856;top:1418;width:5804;height:155" filled="f" strokecolor="#24282b" strokeweight=".6pt"/>
            <v:rect id="_x0000_s26901" style="position:absolute;left:1689;top:1573;width:166;height:2275" stroked="f"/>
            <v:rect id="_x0000_s26902" style="position:absolute;left:1689;top:1573;width:166;height:2275" filled="f" strokecolor="#24282b" strokeweight=".6pt"/>
            <v:rect id="_x0000_s26903" style="position:absolute;left:856;top:608;width:1166;height:810" stroked="f"/>
            <v:rect id="_x0000_s26904" style="position:absolute;left:856;top:608;width:1166;height:810" filled="f" strokecolor="#24282b" strokeweight=".6pt"/>
            <v:rect id="_x0000_s26905" style="position:absolute;left:5506;top:608;width:1154;height:810" stroked="f"/>
            <v:rect id="_x0000_s26906" style="position:absolute;left:5506;top:608;width:1154;height:810" filled="f" strokecolor="#24282b" strokeweight=".6pt"/>
            <v:rect id="_x0000_s26907" style="position:absolute;left:2521;top:929;width:821;height:489" stroked="f"/>
            <v:rect id="_x0000_s26908" style="position:absolute;left:2521;top:929;width:821;height:489" filled="f" strokecolor="#24282b" strokeweight=".6pt"/>
            <v:line id="_x0000_s26909" style="position:absolute" from="3342,1263" to="4174,1264" strokecolor="#24282b" strokeweight="1.2pt">
              <v:stroke joinstyle="miter"/>
            </v:line>
            <v:shape id="_x0000_s26910" style="position:absolute;left:2010;top:1251;width:511;height:12" coordsize="43,1" path="m1,l3,r,l4,1,3,1r,l1,1,,1r,l,,1,xm7,l8,,9,r,1l9,1,8,1,7,1,5,1r,l5,,7,xm12,r1,l15,r,1l15,1r-2,l12,1r-1,l11,1,11,r1,xm17,r2,l20,r,1l20,1r-1,l17,1r,l16,1,17,r,xm23,r2,l25,r,1l25,1r,l23,1r,l23,1,23,r,xm28,r3,l31,r,1l31,1r,l28,1r,l28,1,28,r,xm35,r1,l36,r1,1l36,1r,l35,1r-2,l33,1,33,r2,xm40,r1,l43,r,1l43,1r-2,l40,1r-1,l39,1,39,r1,xe" fillcolor="#24282b" strokecolor="#24282b" strokeweight=".6pt">
              <v:stroke joinstyle="miter"/>
              <v:path arrowok="t"/>
              <o:lock v:ext="edit" verticies="t"/>
            </v:shape>
            <v:shape id="_x0000_s26911" style="position:absolute;left:5007;top:1251;width:499;height:12" coordsize="42,1" path="m1,l2,r,l4,1,2,1r,l1,1,,1r,l,,1,xm6,l8,,9,r,1l9,1,8,1,6,1,5,1r,l5,,6,xm12,r1,l14,r,1l14,1r-1,l12,1r-2,l10,1,10,r2,xm17,r1,l20,r,1l20,1r-2,l17,1r,l16,1,17,r,xm22,r3,l25,r,1l25,1r,l22,1r,l22,1,22,r,xm28,r2,l30,r,1l30,1r,l28,1r,l28,1,28,r,xm34,r2,l36,r1,1l36,1r,l34,1r-1,l33,1,33,r1,xm40,r1,l42,r,1l42,1r-1,l40,1r-2,l38,1,38,r2,xe" fillcolor="#24282b" strokecolor="#24282b" strokeweight=".6pt">
              <v:stroke joinstyle="miter"/>
              <v:path arrowok="t"/>
              <o:lock v:ext="edit" verticies="t"/>
            </v:shape>
            <v:rect id="_x0000_s26912" style="position:absolute;left:4174;top:929;width:845;height:489" stroked="f"/>
            <v:rect id="_x0000_s26913" style="position:absolute;left:4174;top:929;width:845;height:489" filled="f" strokecolor="#24282b" strokeweight=".6pt"/>
            <v:line id="_x0000_s26914" style="position:absolute" from="4365,453" to="4366,774" strokecolor="#24282b" strokeweight=".6pt">
              <v:stroke joinstyle="miter"/>
            </v:line>
            <v:shape id="_x0000_s26915" style="position:absolute;left:4269;top:679;width:191;height:95" coordsize="16,8" path="m,l8,8,16,e" filled="f" strokecolor="#24282b" strokeweight=".6pt">
              <v:stroke joinstyle="miter"/>
              <v:path arrowok="t"/>
            </v:shape>
            <v:line id="_x0000_s26916" style="position:absolute" from="2188,453" to="2189,1263" strokecolor="#24282b" strokeweight=".6pt">
              <v:stroke joinstyle="miter"/>
            </v:line>
            <v:shape id="_x0000_s26917" style="position:absolute;left:2093;top:1168;width:190;height:95" coordsize="16,8" path="m,l8,8,16,e" filled="f" strokecolor="#24282b" strokeweight=".6pt">
              <v:stroke joinstyle="miter"/>
              <v:path arrowok="t"/>
            </v:shape>
            <v:rect id="_x0000_s26918" style="position:absolute;left:5685;top:1573;width:154;height:2275" stroked="f"/>
            <v:rect id="_x0000_s26919" style="position:absolute;left:5685;top:1573;width:154;height:2275" filled="f" strokecolor="#24282b" strokeweight=".6pt"/>
            <v:rect id="_x0000_s26920" style="position:absolute;left:3187;top:3193;width:1166;height:655" stroked="f"/>
            <v:rect id="_x0000_s26921" style="position:absolute;left:3187;top:3193;width:1166;height:655" filled="f" strokecolor="#24282b" strokeweight=".6pt"/>
            <v:line id="_x0000_s26922" style="position:absolute;flip:x" from="2378,3515" to="3187,3516" strokecolor="#24282b" strokeweight=".6pt">
              <v:stroke joinstyle="miter"/>
            </v:line>
            <v:shape id="_x0000_s26923" style="position:absolute;left:2188;top:3431;width:214;height:179" coordsize="18,15" path="m16,15l,7,16,r1,1l17,3r,2l18,7,17,9r,2l17,13r-1,2xe" fillcolor="#24282b" stroked="f">
              <v:path arrowok="t"/>
            </v:shape>
            <v:shape id="_x0000_s26924" type="#_x0000_t75" style="position:absolute;left:36;top:3848;width:7468;height:155">
              <v:imagedata r:id="rId35" o:title=""/>
            </v:shape>
            <v:rect id="_x0000_s26925" style="position:absolute;left:36;top:3848;width:7468;height:155" filled="f" strokecolor="#24282b" strokeweight=".6pt"/>
            <v:line id="_x0000_s26926" style="position:absolute" from="4507,1787" to="4508,1954" strokecolor="#24282b" strokeweight=".6pt">
              <v:stroke joinstyle="miter"/>
            </v:line>
            <v:shape id="_x0000_s26927" style="position:absolute;left:4412;top:1906;width:190;height:191" coordsize="16,16" path="m8,16l16,,15,2r-3,l11,3,8,3,6,3,4,2,2,2,,,8,16xe" fillcolor="#24282b" stroked="f">
              <v:path arrowok="t"/>
            </v:shape>
            <v:line id="_x0000_s26928" style="position:absolute" from="3021,1787" to="3022,1954" strokecolor="#24282b" strokeweight=".6pt">
              <v:stroke joinstyle="miter"/>
            </v:line>
            <v:shape id="_x0000_s26929" style="position:absolute;left:2914;top:1906;width:202;height:191" coordsize="17,16" path="m9,16l17,,15,2r-2,l11,3,9,3,7,3,4,2,3,2,,,9,16xe" fillcolor="#24282b" stroked="f">
              <v:path arrowok="t"/>
            </v:shape>
            <v:line id="_x0000_s26930" style="position:absolute" from="6505,1573" to="6506,1763" strokecolor="#24282b" strokeweight=".6pt">
              <v:stroke joinstyle="miter"/>
            </v:line>
            <v:shape id="_x0000_s26931" style="position:absolute;left:6410;top:1716;width:190;height:178" coordsize="16,15" path="m8,15l16,,15,,12,2r-1,l8,2,7,2,4,2,1,,,,8,15xe" fillcolor="#24282b" stroked="f">
              <v:path arrowok="t"/>
            </v:shape>
            <v:shape id="_x0000_s26932" style="position:absolute;left:3687;top:1179;width:154;height:167" coordsize="13,14" path="m13,7r,-1l13,4,12,3,11,2,11,,9,,8,,7,,5,,4,,3,,1,2,,3,,4,,6,,7,,8r,2l,11r1,l3,12r1,l5,14r2,l8,14,9,12r2,l11,11r1,l13,10r,-2l13,7xe" stroked="f">
              <v:path arrowok="t"/>
            </v:shape>
            <v:shape id="_x0000_s26933" style="position:absolute;left:3687;top:1179;width:154;height:167" coordsize="13,14" path="m13,7r,-1l13,4,12,3,11,2,11,,9,,8,,7,,5,,4,,3,,1,2,,3,,4,,6,,7,,8r,2l,11r1,l3,12r1,l5,14r2,l8,14,9,12r2,l11,11r1,l13,10r,-2l13,7e" filled="f" strokecolor="#24282b" strokeweight=".6pt">
              <v:stroke joinstyle="miter"/>
              <v:path arrowok="t"/>
            </v:shape>
            <v:line id="_x0000_s26934" style="position:absolute;flip:y" from="3770,1346" to="3771,3193" strokecolor="#24282b" strokeweight=".6pt">
              <v:stroke joinstyle="miter"/>
            </v:line>
            <v:line id="_x0000_s26935" style="position:absolute;flip:y" from="3770,774" to="3771,1179" strokecolor="#24282b" strokeweight="1.2pt">
              <v:stroke joinstyle="miter"/>
            </v:line>
            <v:line id="_x0000_s26936" style="position:absolute" from="3770,774" to="5506,775" strokecolor="#24282b" strokeweight="1.2pt">
              <v:stroke joinstyle="miter"/>
            </v:line>
            <v:line id="_x0000_s26937" style="position:absolute;flip:x" from="2022,774" to="3770,775" strokecolor="#24282b" strokeweight="1.2pt">
              <v:stroke joinstyle="miter"/>
            </v:line>
            <v:line id="_x0000_s26938" style="position:absolute;flip:x" from="3770,2752" to="4353,2753" strokecolor="#24282b" strokeweight=".6pt">
              <v:stroke joinstyle="miter"/>
            </v:line>
            <v:shape id="_x0000_s26939" style="position:absolute;left:3770;top:2657;width:95;height:190" coordsize="8,16" path="m8,l,8r8,8e" filled="f" strokecolor="#24282b" strokeweight=".6pt">
              <v:stroke joinstyle="miter"/>
              <v:path arrowok="t"/>
            </v:shape>
            <v:shape id="_x0000_s26940" style="position:absolute;left:6826;top:4575;width:60;height:119" coordsize="5,10" path="m5,r,2l4,2hdc4,2,4,2,4,1v,,-1,,-1,c3,1,2,1,2,1hal2,1,1,2r,l1,2,2,3r,l3,4r1,l4,4,5,5r,3l5,9,4,10r-1,hdc3,10,3,10,2,10v,,,,,-1c2,9,1,9,1,10,1,9,1,9,1,9v,,,1,,1hal,10,,8r1,hdc1,8,1,8,1,9v,,1,,1,c2,9,2,9,3,9hal3,9,4,8r,l4,6r,l4,5,3,5,2,4,1,4,,3,,2,,1,1,,2,hdc2,,3,,3,1,3,,4,,4,v,1,,1,,1c4,1,4,,4,hal5,xe" fillcolor="#24282b" stroked="f">
              <v:path arrowok="t"/>
            </v:shape>
            <v:shape id="_x0000_s26941" style="position:absolute;left:6910;top:4575;width:130;height:119" coordsize="11,10" path="m6,10l2,1r,8hdc2,9,2,9,2,9v,,,,1,hal3,9r,1l,10,,9r,hdc1,9,1,9,1,9v,,,,,hal1,1hdc1,1,1,1,1,1v,,,,,c1,1,,1,,1hal,,3,,6,9,8,r3,l11,1r,hdc10,1,10,1,10,1v,,,,,hal10,9hdc10,9,10,9,10,9v,,,,1,hal11,9r,1l8,10,8,9r,hdc9,9,9,9,9,9v,,,,,hal9,1,6,10xe" fillcolor="#24282b" stroked="f">
              <v:path arrowok="t"/>
            </v:shape>
            <v:shape id="_x0000_s26942" style="position:absolute;left:7052;top:4682;width:12;height:12" coordsize="1,1" path="m1,hdc1,,1,,1,v,,,,,c1,1,1,1,1,1v,,,,,c,1,,1,,1,,1,,1,,,,,,,,,,,,,1,xe" fillcolor="#24282b" stroked="f">
              <v:path arrowok="t"/>
            </v:shape>
            <v:shape id="_x0000_s26943" style="position:absolute;left:7088;top:4575;width:36;height:119" coordsize="3,10" path="m,1l2,r,l2,9hdc2,9,2,9,2,9v,,,,,c2,9,3,9,3,9hal3,10,,10,,9hdc,9,1,9,1,9v,,,,,c1,9,1,9,1,9hal1,2hdc1,2,1,2,1,2v,,,,,c1,2,1,2,1,2,,2,,2,,2hal,1xe" fillcolor="#24282b" stroked="f">
              <v:path arrowok="t"/>
            </v:shape>
            <v:shape id="_x0000_s26944" style="position:absolute;left:7147;top:4575;width:72;height:119" coordsize="6,10" path="m2,5hdc1,4,1,4,1,3,,3,,3,,2hal,1,1,,3,,4,,6,1r,1hdc6,2,6,3,6,3,4,4,4,4,3,5v1,,1,,3,1c6,6,6,8,6,8hal6,9,4,10r-2,l1,10,,9r,l,8hdc,8,,6,,6,1,6,1,5,2,5xm3,4c3,4,4,3,4,3v,,,,,-1hal4,2,3,1r,l2,1,1,2r,hdc1,2,1,3,1,3v,,,,1,hal3,4hdxm2,5c2,5,1,6,1,6v,,,,,2hal1,8,2,9r1,l3,9,4,8r,hdc4,8,4,8,4,6,3,6,3,6,2,5xe" fillcolor="#24282b" stroked="f">
              <v:path arrowok="t"/>
              <o:lock v:ext="edit" verticies="t"/>
            </v:shape>
            <v:shape id="_x0000_s26945" style="position:absolute;left:7231;top:4575;width:59;height:119" coordsize="5,10" path="m1,l5,r,1l3,10r-1,l4,1,2,1hdc1,1,1,1,1,1,1,1,,2,,2hal,2,1,xe" fillcolor="#24282b" stroked="f">
              <v:path arrowok="t"/>
            </v:shape>
            <v:shape id="_x0000_s26946" style="position:absolute;left:7302;top:4575;width:59;height:119" coordsize="5,10" path="m,10l,9hdc1,9,1,9,2,9,2,9,3,8,3,8,3,8,4,6,4,5,3,6,3,6,2,6hal1,6,,5,,3,,1r,l1,,2,,4,,5,1r,l5,4hdc5,5,5,5,4,6,4,8,3,9,2,9v,1,-1,1,-2,1haxm4,5hdc4,4,4,4,4,3hal4,2r,l3,1,2,1r,l1,2r,1l1,4r,l2,5r1,hdc3,5,3,5,3,5v1,,1,,1,haxe" fillcolor="#24282b" stroked="f">
              <v:path arrowok="t"/>
              <o:lock v:ext="edit" verticies="t"/>
            </v:shape>
            <v:rect id="_x0000_s26947" style="position:absolute;left:7373;top:4646;width:36;height:24" fillcolor="#24282b" stroked="f"/>
            <v:shape id="_x0000_s26948" style="position:absolute;left:7421;top:4575;width:59;height:119" coordsize="5,10" path="m,5l,1r,l,1,1,,3,,4,,5,1r,l5,4r,5l5,9,4,10r-2,l1,10,,9r,l,5xm1,5r,3l1,8,2,9r,l3,9,4,8r,l4,8,4,4,4,2r,l4,2r,l3,1r,l2,1,1,2r,l1,2r,3xe" fillcolor="#24282b" stroked="f">
              <v:path arrowok="t"/>
              <o:lock v:ext="edit" verticies="t"/>
            </v:shape>
            <v:shape id="_x0000_s26949" style="position:absolute;left:7492;top:4575;width:72;height:119" coordsize="6,10" path="m6,6r,2l5,8r,2l4,10,4,8,,8,,6,4,,5,r,6l6,6xm4,6l4,2,1,6r3,xe" fillcolor="#24282b" stroked="f">
              <v:path arrowok="t"/>
              <o:lock v:ext="edit" verticies="t"/>
            </v:shape>
            <v:rect id="_x0000_s26950" style="position:absolute;left:6204;top:1942;width:601;height:259;mso-wrap-style:none" filled="f" stroked="f">
              <v:textbox style="mso-fit-shape-to-text:t" inset="0,0,0,0">
                <w:txbxContent>
                  <w:p w:rsidR="00F36D63" w:rsidRDefault="00F36D63" w:rsidP="003F720D">
                    <w:pPr>
                      <w:spacing w:before="0"/>
                      <w:rPr>
                        <w:lang w:eastAsia="zh-CN"/>
                      </w:rPr>
                    </w:pPr>
                    <w:r>
                      <w:rPr>
                        <w:rFonts w:hint="eastAsia"/>
                        <w:color w:val="24282B"/>
                        <w:sz w:val="20"/>
                        <w:lang w:eastAsia="zh-CN"/>
                      </w:rPr>
                      <w:t>绝缘桌</w:t>
                    </w:r>
                  </w:p>
                </w:txbxContent>
              </v:textbox>
            </v:rect>
            <v:rect id="_x0000_s26952" style="position:absolute;left:1320;top:917;width:245;height:230;mso-wrap-style:none" filled="f" stroked="f">
              <v:textbox style="mso-fit-shape-to-text:t" inset="0,0,0,0">
                <w:txbxContent>
                  <w:p w:rsidR="00F36D63" w:rsidRDefault="00F36D63" w:rsidP="003F720D">
                    <w:pPr>
                      <w:spacing w:before="0"/>
                    </w:pPr>
                    <w:r>
                      <w:rPr>
                        <w:color w:val="24282B"/>
                        <w:sz w:val="20"/>
                      </w:rPr>
                      <w:t>PC</w:t>
                    </w:r>
                  </w:p>
                </w:txbxContent>
              </v:textbox>
            </v:rect>
            <v:rect id="_x0000_s26953" style="position:absolute;left:3862;top:6;width:1001;height:440;mso-wrap-style:none" filled="f" stroked="f">
              <v:textbox style="mso-fit-shape-to-text:t" inset="0,0,0,0">
                <w:txbxContent>
                  <w:p w:rsidR="00F36D63" w:rsidRDefault="00F36D63" w:rsidP="003F720D">
                    <w:pPr>
                      <w:spacing w:before="0" w:line="220" w:lineRule="exact"/>
                      <w:jc w:val="center"/>
                      <w:rPr>
                        <w:color w:val="24282B"/>
                        <w:sz w:val="20"/>
                        <w:lang w:eastAsia="zh-CN"/>
                      </w:rPr>
                    </w:pPr>
                    <w:r>
                      <w:rPr>
                        <w:rFonts w:hint="eastAsia"/>
                        <w:color w:val="24282B"/>
                        <w:sz w:val="20"/>
                        <w:lang w:eastAsia="zh-CN"/>
                      </w:rPr>
                      <w:t>不带屏蔽的</w:t>
                    </w:r>
                  </w:p>
                  <w:p w:rsidR="00F36D63" w:rsidRDefault="00F36D63" w:rsidP="003F720D">
                    <w:pPr>
                      <w:spacing w:before="0" w:line="220" w:lineRule="exact"/>
                      <w:jc w:val="center"/>
                      <w:rPr>
                        <w:lang w:eastAsia="zh-CN"/>
                      </w:rPr>
                    </w:pPr>
                    <w:r>
                      <w:rPr>
                        <w:rFonts w:hint="eastAsia"/>
                        <w:color w:val="24282B"/>
                        <w:sz w:val="20"/>
                        <w:lang w:eastAsia="zh-CN"/>
                      </w:rPr>
                      <w:t>电力线</w:t>
                    </w:r>
                  </w:p>
                </w:txbxContent>
              </v:textbox>
            </v:rect>
            <v:rect id="_x0000_s26955" style="position:absolute;left:4388;top:2156;width:267;height:230;mso-wrap-style:none" filled="f" stroked="f">
              <v:textbox style="mso-fit-shape-to-text:t" inset="0,0,0,0">
                <w:txbxContent>
                  <w:p w:rsidR="00F36D63" w:rsidRDefault="00F36D63" w:rsidP="003F720D">
                    <w:pPr>
                      <w:spacing w:before="0"/>
                    </w:pPr>
                    <w:r>
                      <w:rPr>
                        <w:color w:val="24282B"/>
                        <w:sz w:val="20"/>
                      </w:rPr>
                      <w:t>AE</w:t>
                    </w:r>
                  </w:p>
                </w:txbxContent>
              </v:textbox>
            </v:rect>
            <v:rect id="_x0000_s26956" style="position:absolute;left:1883;top:222;width:601;height:259;mso-wrap-style:none" filled="f" stroked="f">
              <v:textbox style="mso-fit-shape-to-text:t" inset="0,0,0,0">
                <w:txbxContent>
                  <w:p w:rsidR="00F36D63" w:rsidRDefault="00F36D63" w:rsidP="003F720D">
                    <w:pPr>
                      <w:spacing w:before="0"/>
                      <w:rPr>
                        <w:lang w:eastAsia="zh-CN"/>
                      </w:rPr>
                    </w:pPr>
                    <w:r>
                      <w:rPr>
                        <w:rFonts w:hint="eastAsia"/>
                        <w:color w:val="24282B"/>
                        <w:sz w:val="20"/>
                        <w:lang w:eastAsia="zh-CN"/>
                      </w:rPr>
                      <w:t>连接线</w:t>
                    </w:r>
                  </w:p>
                </w:txbxContent>
              </v:textbox>
            </v:rect>
            <v:rect id="_x0000_s26958" style="position:absolute;left:3544;top:3419;width:467;height:230;mso-wrap-style:none" filled="f" stroked="f">
              <v:textbox style="mso-fit-shape-to-text:t" inset="0,0,0,0">
                <w:txbxContent>
                  <w:p w:rsidR="00F36D63" w:rsidRDefault="00F36D63" w:rsidP="003F720D">
                    <w:pPr>
                      <w:spacing w:before="0"/>
                    </w:pPr>
                    <w:r>
                      <w:rPr>
                        <w:color w:val="24282B"/>
                        <w:sz w:val="20"/>
                      </w:rPr>
                      <w:t>AMN</w:t>
                    </w:r>
                  </w:p>
                </w:txbxContent>
              </v:textbox>
            </v:rect>
            <v:rect id="_x0000_s26959" style="position:absolute;left:2581;top:3276;width:401;height:259;mso-wrap-style:none" filled="f" stroked="f">
              <v:textbox style="mso-fit-shape-to-text:t" inset="0,0,0,0">
                <w:txbxContent>
                  <w:p w:rsidR="00F36D63" w:rsidRDefault="00F36D63" w:rsidP="003F720D">
                    <w:pPr>
                      <w:spacing w:before="0"/>
                      <w:rPr>
                        <w:lang w:eastAsia="zh-CN"/>
                      </w:rPr>
                    </w:pPr>
                    <w:r>
                      <w:rPr>
                        <w:rFonts w:hint="eastAsia"/>
                        <w:color w:val="24282B"/>
                        <w:sz w:val="20"/>
                        <w:lang w:eastAsia="zh-CN"/>
                      </w:rPr>
                      <w:t>电源</w:t>
                    </w:r>
                  </w:p>
                </w:txbxContent>
              </v:textbox>
            </v:rect>
            <v:rect id="_x0000_s26960" style="position:absolute;left:4372;top:2507;width:801;height:479;mso-wrap-style:none" filled="f" stroked="f">
              <v:textbox style="mso-fit-shape-to-text:t" inset="0,0,0,0">
                <w:txbxContent>
                  <w:p w:rsidR="00F36D63" w:rsidRDefault="00F36D63" w:rsidP="003F720D">
                    <w:pPr>
                      <w:spacing w:before="0" w:line="220" w:lineRule="exact"/>
                      <w:jc w:val="center"/>
                      <w:rPr>
                        <w:color w:val="24282B"/>
                        <w:sz w:val="20"/>
                        <w:lang w:eastAsia="zh-CN"/>
                      </w:rPr>
                    </w:pPr>
                    <w:r>
                      <w:rPr>
                        <w:rFonts w:hint="eastAsia"/>
                        <w:color w:val="24282B"/>
                        <w:sz w:val="20"/>
                        <w:lang w:eastAsia="zh-CN"/>
                      </w:rPr>
                      <w:t>带屏蔽的</w:t>
                    </w:r>
                  </w:p>
                  <w:p w:rsidR="00F36D63" w:rsidRDefault="00F36D63" w:rsidP="003F720D">
                    <w:pPr>
                      <w:spacing w:before="0"/>
                      <w:jc w:val="center"/>
                      <w:rPr>
                        <w:lang w:eastAsia="zh-CN"/>
                      </w:rPr>
                    </w:pPr>
                    <w:r>
                      <w:rPr>
                        <w:rFonts w:hint="eastAsia"/>
                        <w:color w:val="24282B"/>
                        <w:sz w:val="20"/>
                        <w:lang w:eastAsia="zh-CN"/>
                      </w:rPr>
                      <w:t>电力线</w:t>
                    </w:r>
                  </w:p>
                </w:txbxContent>
              </v:textbox>
            </v:rect>
            <v:rect id="_x0000_s26962" style="position:absolute;left:6134;top:4003;width:801;height:259;mso-wrap-style:none" filled="f" stroked="f">
              <v:textbox style="mso-fit-shape-to-text:t" inset="0,0,0,0">
                <w:txbxContent>
                  <w:p w:rsidR="00F36D63" w:rsidRDefault="00F36D63" w:rsidP="003F720D">
                    <w:pPr>
                      <w:spacing w:before="0"/>
                      <w:rPr>
                        <w:lang w:eastAsia="zh-CN"/>
                      </w:rPr>
                    </w:pPr>
                    <w:r>
                      <w:rPr>
                        <w:rFonts w:hint="eastAsia"/>
                        <w:color w:val="24282B"/>
                        <w:sz w:val="20"/>
                        <w:lang w:eastAsia="zh-CN"/>
                      </w:rPr>
                      <w:t>接地平面</w:t>
                    </w:r>
                  </w:p>
                </w:txbxContent>
              </v:textbox>
            </v:rect>
            <v:rect id="_x0000_s26963" style="position:absolute;left:2830;top:2156;width:389;height:230;mso-wrap-style:none" filled="f" stroked="f">
              <v:textbox style="mso-fit-shape-to-text:t" inset="0,0,0,0">
                <w:txbxContent>
                  <w:p w:rsidR="00F36D63" w:rsidRDefault="00F36D63" w:rsidP="003F720D">
                    <w:pPr>
                      <w:spacing w:before="0"/>
                    </w:pPr>
                    <w:r>
                      <w:rPr>
                        <w:color w:val="24282B"/>
                        <w:sz w:val="20"/>
                      </w:rPr>
                      <w:t>EUT</w:t>
                    </w:r>
                  </w:p>
                </w:txbxContent>
              </v:textbox>
            </v:rect>
            <v:rect id="_x0000_s26965" style="position:absolute;left:2568;top:954;width:767;height:440;mso-wrap-style:none" filled="f" stroked="f">
              <v:textbox style="mso-fit-shape-to-text:t" inset="0,0,0,0">
                <w:txbxContent>
                  <w:p w:rsidR="00F36D63" w:rsidRDefault="00F36D63" w:rsidP="003F720D">
                    <w:pPr>
                      <w:spacing w:before="0" w:line="220" w:lineRule="exact"/>
                      <w:jc w:val="center"/>
                      <w:rPr>
                        <w:color w:val="24282B"/>
                        <w:sz w:val="20"/>
                        <w:lang w:eastAsia="zh-CN"/>
                      </w:rPr>
                    </w:pPr>
                    <w:r>
                      <w:rPr>
                        <w:rFonts w:hint="eastAsia"/>
                        <w:color w:val="24282B"/>
                        <w:sz w:val="20"/>
                        <w:lang w:eastAsia="zh-CN"/>
                      </w:rPr>
                      <w:t>PLC</w:t>
                    </w:r>
                    <w:r>
                      <w:rPr>
                        <w:rFonts w:hint="eastAsia"/>
                        <w:color w:val="24282B"/>
                        <w:sz w:val="20"/>
                        <w:lang w:eastAsia="zh-CN"/>
                      </w:rPr>
                      <w:t>调制</w:t>
                    </w:r>
                  </w:p>
                  <w:p w:rsidR="00F36D63" w:rsidRDefault="00F36D63" w:rsidP="003F720D">
                    <w:pPr>
                      <w:spacing w:before="0" w:line="220" w:lineRule="exact"/>
                      <w:jc w:val="center"/>
                      <w:rPr>
                        <w:lang w:eastAsia="zh-CN"/>
                      </w:rPr>
                    </w:pPr>
                    <w:r>
                      <w:rPr>
                        <w:rFonts w:hint="eastAsia"/>
                        <w:color w:val="24282B"/>
                        <w:sz w:val="20"/>
                        <w:lang w:eastAsia="zh-CN"/>
                      </w:rPr>
                      <w:t>解调器</w:t>
                    </w:r>
                  </w:p>
                </w:txbxContent>
              </v:textbox>
            </v:rect>
            <v:rect id="_x0000_s26967" style="position:absolute;left:4218;top:945;width:767;height:440;mso-wrap-style:none" filled="f" stroked="f">
              <v:textbox style="mso-fit-shape-to-text:t" inset="0,0,0,0">
                <w:txbxContent>
                  <w:p w:rsidR="00F36D63" w:rsidRDefault="00F36D63" w:rsidP="003F720D">
                    <w:pPr>
                      <w:spacing w:before="0" w:line="220" w:lineRule="exact"/>
                      <w:jc w:val="center"/>
                      <w:rPr>
                        <w:color w:val="24282B"/>
                        <w:sz w:val="20"/>
                        <w:lang w:eastAsia="zh-CN"/>
                      </w:rPr>
                    </w:pPr>
                    <w:r>
                      <w:rPr>
                        <w:rFonts w:hint="eastAsia"/>
                        <w:color w:val="24282B"/>
                        <w:sz w:val="20"/>
                        <w:lang w:eastAsia="zh-CN"/>
                      </w:rPr>
                      <w:t>PLC</w:t>
                    </w:r>
                    <w:r>
                      <w:rPr>
                        <w:rFonts w:hint="eastAsia"/>
                        <w:color w:val="24282B"/>
                        <w:sz w:val="20"/>
                        <w:lang w:eastAsia="zh-CN"/>
                      </w:rPr>
                      <w:t>调制</w:t>
                    </w:r>
                  </w:p>
                  <w:p w:rsidR="00F36D63" w:rsidRPr="003F720D" w:rsidRDefault="00F36D63" w:rsidP="003F720D">
                    <w:pPr>
                      <w:spacing w:before="0" w:line="220" w:lineRule="exact"/>
                      <w:jc w:val="center"/>
                      <w:rPr>
                        <w:color w:val="24282B"/>
                        <w:sz w:val="20"/>
                        <w:lang w:eastAsia="zh-CN"/>
                      </w:rPr>
                    </w:pPr>
                    <w:r>
                      <w:rPr>
                        <w:rFonts w:hint="eastAsia"/>
                        <w:color w:val="24282B"/>
                        <w:sz w:val="20"/>
                        <w:lang w:eastAsia="zh-CN"/>
                      </w:rPr>
                      <w:t>解调器</w:t>
                    </w:r>
                  </w:p>
                </w:txbxContent>
              </v:textbox>
            </v:rect>
            <v:rect id="_x0000_s26968" style="position:absolute;left:5970;top:917;width:245;height:230;mso-wrap-style:none" filled="f" stroked="f">
              <v:textbox style="mso-fit-shape-to-text:t" inset="0,0,0,0">
                <w:txbxContent>
                  <w:p w:rsidR="00F36D63" w:rsidRDefault="00F36D63" w:rsidP="003F720D">
                    <w:pPr>
                      <w:spacing w:before="0"/>
                    </w:pPr>
                    <w:r>
                      <w:rPr>
                        <w:color w:val="24282B"/>
                        <w:sz w:val="20"/>
                      </w:rPr>
                      <w:t>PC</w:t>
                    </w:r>
                  </w:p>
                </w:txbxContent>
              </v:textbox>
            </v:rect>
            <w10:wrap type="none"/>
            <w10:anchorlock/>
          </v:group>
        </w:pict>
      </w:r>
    </w:p>
    <w:p w:rsidR="00D26954" w:rsidRPr="00295ED3" w:rsidRDefault="00D26954" w:rsidP="00D26954">
      <w:pPr>
        <w:pStyle w:val="Figurelegend"/>
        <w:ind w:left="851" w:right="851"/>
        <w:rPr>
          <w:lang w:val="en-US" w:eastAsia="zh-CN"/>
        </w:rPr>
      </w:pPr>
      <w:r w:rsidRPr="00295ED3">
        <w:rPr>
          <w:lang w:val="en-US" w:eastAsia="zh-CN"/>
        </w:rPr>
        <w:t>注</w:t>
      </w:r>
      <w:r w:rsidRPr="00295ED3">
        <w:rPr>
          <w:lang w:val="en-US" w:eastAsia="zh-CN"/>
        </w:rPr>
        <w:t>1</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295ED3">
        <w:rPr>
          <w:lang w:val="en-US" w:eastAsia="zh-CN"/>
        </w:rPr>
        <w:t>可以进行独立通信的电力线通信调制解调器的检测可以不用个人</w:t>
      </w:r>
      <w:r w:rsidR="00295ED3" w:rsidRPr="00295ED3">
        <w:rPr>
          <w:lang w:val="en-US" w:eastAsia="zh-CN"/>
        </w:rPr>
        <w:t>计算机</w:t>
      </w:r>
      <w:r w:rsidRPr="00295ED3">
        <w:rPr>
          <w:lang w:val="en-US" w:eastAsia="zh-CN"/>
        </w:rPr>
        <w:t>。</w:t>
      </w:r>
    </w:p>
    <w:p w:rsidR="008144B3" w:rsidRPr="00CE19FC" w:rsidRDefault="00D26954" w:rsidP="00D26954">
      <w:pPr>
        <w:pStyle w:val="Figurelegend"/>
        <w:ind w:left="851" w:right="851"/>
        <w:rPr>
          <w:lang w:val="en-US" w:eastAsia="zh-CN"/>
        </w:rPr>
      </w:pPr>
      <w:r w:rsidRPr="00295ED3">
        <w:rPr>
          <w:lang w:val="en-US" w:eastAsia="zh-CN"/>
        </w:rPr>
        <w:t>注</w:t>
      </w:r>
      <w:r w:rsidRPr="00295ED3">
        <w:rPr>
          <w:lang w:val="en-US" w:eastAsia="zh-CN"/>
        </w:rPr>
        <w:t>2</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个人</w:t>
      </w:r>
      <w:r w:rsidR="00295ED3">
        <w:rPr>
          <w:lang w:val="en-US" w:eastAsia="zh-CN"/>
        </w:rPr>
        <w:t>计算机</w:t>
      </w:r>
      <w:r w:rsidR="00102686">
        <w:rPr>
          <w:rFonts w:hint="eastAsia"/>
          <w:lang w:val="en-US" w:eastAsia="zh-CN"/>
        </w:rPr>
        <w:t>与</w:t>
      </w:r>
      <w:r w:rsidR="00CE19FC">
        <w:rPr>
          <w:lang w:val="en-US" w:eastAsia="zh-CN"/>
        </w:rPr>
        <w:t>PLT</w:t>
      </w:r>
      <w:r w:rsidRPr="00CE19FC">
        <w:rPr>
          <w:lang w:val="en-US" w:eastAsia="zh-CN"/>
        </w:rPr>
        <w:t>调制解调器之间的连接</w:t>
      </w:r>
      <w:r w:rsidR="00102686">
        <w:rPr>
          <w:rFonts w:hint="eastAsia"/>
          <w:lang w:val="en-US" w:eastAsia="zh-CN"/>
        </w:rPr>
        <w:t>线</w:t>
      </w:r>
      <w:r w:rsidRPr="00CE19FC">
        <w:rPr>
          <w:lang w:val="en-US" w:eastAsia="zh-CN"/>
        </w:rPr>
        <w:t>，必须使用电力线通信调制解调器制造商提供的方法。</w:t>
      </w:r>
    </w:p>
    <w:p w:rsidR="008144B3" w:rsidRPr="00CE19FC" w:rsidRDefault="008144B3" w:rsidP="008144B3">
      <w:pPr>
        <w:rPr>
          <w:lang w:val="en-US" w:eastAsia="zh-CN"/>
        </w:rPr>
      </w:pPr>
    </w:p>
    <w:p w:rsidR="008144B3" w:rsidRPr="00CE19FC" w:rsidRDefault="008144B3" w:rsidP="008144B3">
      <w:pPr>
        <w:rPr>
          <w:lang w:val="en-US" w:eastAsia="zh-CN"/>
        </w:rPr>
      </w:pPr>
    </w:p>
    <w:p w:rsidR="008144B3" w:rsidRPr="00CE19FC" w:rsidRDefault="008144B3" w:rsidP="008144B3">
      <w:pPr>
        <w:pStyle w:val="Line"/>
        <w:rPr>
          <w:lang w:eastAsia="zh-CN"/>
        </w:rPr>
      </w:pPr>
    </w:p>
    <w:sectPr w:rsidR="008144B3" w:rsidRPr="00CE19FC" w:rsidSect="003907DD">
      <w:headerReference w:type="even" r:id="rId36"/>
      <w:headerReference w:type="default" r:id="rId3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D63" w:rsidRDefault="00F36D63">
      <w:r>
        <w:separator/>
      </w:r>
    </w:p>
  </w:endnote>
  <w:endnote w:type="continuationSeparator" w:id="0">
    <w:p w:rsidR="00F36D63" w:rsidRDefault="00F3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Pr="00654D76" w:rsidRDefault="00F36D63" w:rsidP="00654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D63" w:rsidRDefault="00F36D63">
      <w:r>
        <w:separator/>
      </w:r>
    </w:p>
  </w:footnote>
  <w:footnote w:type="continuationSeparator" w:id="0">
    <w:p w:rsidR="00F36D63" w:rsidRDefault="00F36D63">
      <w:r>
        <w:continuationSeparator/>
      </w:r>
    </w:p>
  </w:footnote>
  <w:footnote w:id="1">
    <w:p w:rsidR="00F36D63" w:rsidRPr="003907DD" w:rsidRDefault="00F36D63">
      <w:pPr>
        <w:pStyle w:val="FootnoteText"/>
        <w:rPr>
          <w:lang w:val="en-US" w:eastAsia="zh-CN"/>
        </w:rPr>
      </w:pPr>
      <w:r>
        <w:rPr>
          <w:rStyle w:val="FootnoteReference"/>
          <w:lang w:eastAsia="zh-CN"/>
        </w:rPr>
        <w:t>*</w:t>
      </w:r>
      <w:r>
        <w:rPr>
          <w:lang w:eastAsia="zh-CN"/>
        </w:rPr>
        <w:tab/>
      </w:r>
      <w:r>
        <w:rPr>
          <w:rFonts w:hint="eastAsia"/>
          <w:lang w:eastAsia="zh-CN"/>
        </w:rPr>
        <w:t>本</w:t>
      </w:r>
      <w:r>
        <w:rPr>
          <w:rFonts w:eastAsia="SimSun" w:hint="eastAsia"/>
          <w:lang w:val="en-US" w:eastAsia="zh-CN"/>
        </w:rPr>
        <w:t>建议书</w:t>
      </w:r>
      <w:r>
        <w:rPr>
          <w:rFonts w:hint="eastAsia"/>
          <w:lang w:val="en-US" w:eastAsia="zh-CN"/>
        </w:rPr>
        <w:t>应提请</w:t>
      </w:r>
      <w:r>
        <w:rPr>
          <w:rFonts w:eastAsia="SimSun" w:hint="eastAsia"/>
          <w:lang w:val="en-US" w:eastAsia="zh-CN"/>
        </w:rPr>
        <w:t>无线电</w:t>
      </w:r>
      <w:r>
        <w:rPr>
          <w:rFonts w:hint="eastAsia"/>
          <w:lang w:val="en-US" w:eastAsia="zh-CN"/>
        </w:rPr>
        <w:t>通信第</w:t>
      </w:r>
      <w:r>
        <w:rPr>
          <w:rFonts w:hint="eastAsia"/>
          <w:lang w:val="en-US" w:eastAsia="zh-CN"/>
        </w:rPr>
        <w:t>6</w:t>
      </w:r>
      <w:r>
        <w:rPr>
          <w:rFonts w:hint="eastAsia"/>
          <w:lang w:val="en-US" w:eastAsia="zh-CN"/>
        </w:rPr>
        <w:t>研究</w:t>
      </w:r>
      <w:r>
        <w:rPr>
          <w:rFonts w:eastAsia="SimSun" w:hint="eastAsia"/>
          <w:lang w:val="en-US" w:eastAsia="zh-CN"/>
        </w:rPr>
        <w:t>组</w:t>
      </w:r>
      <w:r>
        <w:rPr>
          <w:rFonts w:hint="eastAsia"/>
          <w:lang w:val="en-US" w:eastAsia="zh-CN"/>
        </w:rPr>
        <w:t>注意。</w:t>
      </w:r>
    </w:p>
  </w:footnote>
  <w:footnote w:id="2">
    <w:p w:rsidR="00F36D63" w:rsidRPr="00DF3940" w:rsidRDefault="00F36D63">
      <w:pPr>
        <w:pStyle w:val="FootnoteText"/>
        <w:rPr>
          <w:lang w:val="en-US" w:eastAsia="zh-CN"/>
        </w:rPr>
      </w:pPr>
      <w:r>
        <w:rPr>
          <w:rStyle w:val="FootnoteReference"/>
        </w:rPr>
        <w:footnoteRef/>
      </w:r>
      <w:r>
        <w:rPr>
          <w:lang w:eastAsia="zh-CN"/>
        </w:rPr>
        <w:tab/>
      </w:r>
      <w:r>
        <w:rPr>
          <w:rFonts w:hint="eastAsia"/>
          <w:szCs w:val="24"/>
          <w:lang w:val="en-US" w:eastAsia="zh-CN"/>
        </w:rPr>
        <w:t>国际电联关于干扰和有害干扰的定义</w:t>
      </w:r>
      <w:r w:rsidRPr="002C1DA5">
        <w:rPr>
          <w:rFonts w:hint="eastAsia"/>
          <w:szCs w:val="24"/>
          <w:lang w:eastAsia="zh-CN"/>
        </w:rPr>
        <w:t>，</w:t>
      </w:r>
      <w:r>
        <w:rPr>
          <w:rFonts w:hint="eastAsia"/>
          <w:szCs w:val="24"/>
          <w:lang w:val="en-US" w:eastAsia="zh-CN"/>
        </w:rPr>
        <w:t>见《无线电规则》</w:t>
      </w:r>
      <w:r>
        <w:rPr>
          <w:rFonts w:hint="eastAsia"/>
          <w:szCs w:val="24"/>
          <w:lang w:eastAsia="zh-CN"/>
        </w:rPr>
        <w:t>第</w:t>
      </w:r>
      <w:r w:rsidRPr="002C1DA5">
        <w:rPr>
          <w:szCs w:val="24"/>
          <w:lang w:eastAsia="zh-CN"/>
        </w:rPr>
        <w:t>1.166</w:t>
      </w:r>
      <w:r>
        <w:rPr>
          <w:rFonts w:hint="eastAsia"/>
          <w:szCs w:val="24"/>
          <w:lang w:eastAsia="zh-CN"/>
        </w:rPr>
        <w:t>和第</w:t>
      </w:r>
      <w:r w:rsidRPr="002C1DA5">
        <w:rPr>
          <w:szCs w:val="24"/>
          <w:lang w:eastAsia="zh-CN"/>
        </w:rPr>
        <w:t>1.169</w:t>
      </w:r>
      <w:r>
        <w:rPr>
          <w:rFonts w:hint="eastAsia"/>
          <w:szCs w:val="24"/>
          <w:lang w:eastAsia="zh-CN"/>
        </w:rPr>
        <w:t>款。</w:t>
      </w:r>
    </w:p>
  </w:footnote>
  <w:footnote w:id="3">
    <w:p w:rsidR="00F36D63" w:rsidRDefault="00F36D63" w:rsidP="00472600">
      <w:pPr>
        <w:pStyle w:val="FootnoteText"/>
        <w:rPr>
          <w:lang w:eastAsia="zh-CN"/>
        </w:rPr>
      </w:pPr>
      <w:r>
        <w:rPr>
          <w:rStyle w:val="FootnoteReference"/>
        </w:rPr>
        <w:footnoteRef/>
      </w:r>
      <w:r w:rsidRPr="00187920">
        <w:rPr>
          <w:lang w:val="en-US" w:eastAsia="zh-CN"/>
        </w:rPr>
        <w:tab/>
      </w:r>
      <w:r>
        <w:rPr>
          <w:szCs w:val="24"/>
          <w:lang w:val="en-US" w:eastAsia="zh-CN"/>
        </w:rPr>
        <w:t xml:space="preserve"> </w:t>
      </w:r>
      <w:r>
        <w:rPr>
          <w:rFonts w:hint="eastAsia"/>
          <w:szCs w:val="24"/>
          <w:lang w:val="en-US" w:eastAsia="zh-CN"/>
        </w:rPr>
        <w:t>“《无线电规则》第</w:t>
      </w:r>
      <w:r w:rsidRPr="00187920">
        <w:rPr>
          <w:szCs w:val="24"/>
          <w:lang w:val="en-US" w:eastAsia="zh-CN"/>
        </w:rPr>
        <w:t>15.12</w:t>
      </w:r>
      <w:r>
        <w:rPr>
          <w:rFonts w:hint="eastAsia"/>
          <w:szCs w:val="24"/>
          <w:lang w:val="en-US" w:eastAsia="zh-CN"/>
        </w:rPr>
        <w:t>条款：各主管部门应采取一切切实可行与必要的步骤，以保证除工业、科学和医疗所用设备外的各种电气器械和装置，包括电力及电信分配网络，不对按照本规则规定运用的无线电通信业务，特别是无线电导航或其他安全业务产生有害干扰。”</w:t>
      </w:r>
    </w:p>
  </w:footnote>
  <w:footnote w:id="4">
    <w:p w:rsidR="00F36D63" w:rsidRPr="00DF3940" w:rsidRDefault="00F36D63">
      <w:pPr>
        <w:pStyle w:val="FootnoteText"/>
        <w:rPr>
          <w:lang w:val="en-US" w:eastAsia="zh-CN"/>
        </w:rPr>
      </w:pPr>
      <w:r>
        <w:rPr>
          <w:rStyle w:val="FootnoteReference"/>
        </w:rPr>
        <w:footnoteRef/>
      </w:r>
      <w:r>
        <w:rPr>
          <w:lang w:eastAsia="zh-CN"/>
        </w:rPr>
        <w:tab/>
      </w:r>
      <w:r>
        <w:rPr>
          <w:rFonts w:hint="eastAsia"/>
          <w:szCs w:val="24"/>
          <w:lang w:val="en-US" w:eastAsia="zh-CN"/>
        </w:rPr>
        <w:t>这一新版</w:t>
      </w:r>
      <w:r>
        <w:rPr>
          <w:szCs w:val="24"/>
          <w:lang w:val="en-US" w:eastAsia="zh-CN"/>
        </w:rPr>
        <w:t>EMC</w:t>
      </w:r>
      <w:r>
        <w:rPr>
          <w:rFonts w:hint="eastAsia"/>
          <w:szCs w:val="24"/>
          <w:lang w:val="en-US" w:eastAsia="zh-CN"/>
        </w:rPr>
        <w:t>指令预计将于</w:t>
      </w:r>
      <w:r>
        <w:rPr>
          <w:szCs w:val="24"/>
          <w:lang w:val="en-US" w:eastAsia="zh-CN"/>
        </w:rPr>
        <w:t>2007</w:t>
      </w:r>
      <w:r>
        <w:rPr>
          <w:rFonts w:hint="eastAsia"/>
          <w:szCs w:val="24"/>
          <w:lang w:val="en-US" w:eastAsia="zh-CN"/>
        </w:rPr>
        <w:t>年生效。</w:t>
      </w:r>
    </w:p>
  </w:footnote>
  <w:footnote w:id="5">
    <w:p w:rsidR="00F36D63" w:rsidRPr="00DF3940" w:rsidRDefault="00F36D63">
      <w:pPr>
        <w:pStyle w:val="FootnoteText"/>
        <w:rPr>
          <w:lang w:val="en-US" w:eastAsia="zh-CN"/>
        </w:rPr>
      </w:pPr>
      <w:r>
        <w:rPr>
          <w:rStyle w:val="FootnoteReference"/>
        </w:rPr>
        <w:footnoteRef/>
      </w:r>
      <w:r>
        <w:rPr>
          <w:lang w:eastAsia="zh-CN"/>
        </w:rPr>
        <w:tab/>
      </w:r>
      <w:hyperlink r:id="rId1" w:history="1">
        <w:r w:rsidRPr="006123E7">
          <w:rPr>
            <w:rStyle w:val="Hyperlink"/>
            <w:szCs w:val="24"/>
            <w:lang w:eastAsia="zh-CN"/>
          </w:rPr>
          <w:t>http://portal.etsi.org/erm/kta/emc/clc_agree_emc.asp</w:t>
        </w:r>
      </w:hyperlink>
      <w:r>
        <w:rPr>
          <w:rFonts w:hint="eastAsia"/>
          <w:szCs w:val="24"/>
          <w:lang w:eastAsia="zh-CN"/>
        </w:rPr>
        <w:t>。</w:t>
      </w:r>
    </w:p>
  </w:footnote>
  <w:footnote w:id="6">
    <w:p w:rsidR="00F36D63" w:rsidRPr="00C42119" w:rsidRDefault="00F36D63" w:rsidP="005B4AC2">
      <w:pPr>
        <w:pStyle w:val="FootnoteText"/>
        <w:rPr>
          <w:lang w:eastAsia="zh-CN"/>
        </w:rPr>
      </w:pPr>
      <w:r>
        <w:rPr>
          <w:rStyle w:val="FootnoteReference"/>
        </w:rPr>
        <w:footnoteRef/>
      </w:r>
      <w:r w:rsidRPr="00C42119">
        <w:rPr>
          <w:lang w:eastAsia="zh-CN"/>
        </w:rPr>
        <w:tab/>
      </w:r>
      <w:r>
        <w:rPr>
          <w:rFonts w:hint="eastAsia"/>
          <w:szCs w:val="24"/>
          <w:lang w:eastAsia="zh-CN"/>
        </w:rPr>
        <w:t>到</w:t>
      </w:r>
      <w:r w:rsidRPr="00C42119">
        <w:rPr>
          <w:rFonts w:hint="eastAsia"/>
          <w:szCs w:val="24"/>
          <w:lang w:eastAsia="zh-CN"/>
        </w:rPr>
        <w:t>2004</w:t>
      </w:r>
      <w:r>
        <w:rPr>
          <w:rFonts w:hint="eastAsia"/>
          <w:szCs w:val="24"/>
          <w:lang w:val="en-US" w:eastAsia="zh-CN"/>
        </w:rPr>
        <w:t>年</w:t>
      </w:r>
      <w:r w:rsidRPr="00C42119">
        <w:rPr>
          <w:rFonts w:hint="eastAsia"/>
          <w:szCs w:val="24"/>
          <w:lang w:eastAsia="zh-CN"/>
        </w:rPr>
        <w:t>8</w:t>
      </w:r>
      <w:r>
        <w:rPr>
          <w:rFonts w:hint="eastAsia"/>
          <w:szCs w:val="24"/>
          <w:lang w:val="en-US" w:eastAsia="zh-CN"/>
        </w:rPr>
        <w:t>月止</w:t>
      </w:r>
      <w:r w:rsidRPr="00C42119">
        <w:rPr>
          <w:rFonts w:hint="eastAsia"/>
          <w:szCs w:val="24"/>
          <w:lang w:eastAsia="zh-CN"/>
        </w:rPr>
        <w:t>，</w:t>
      </w:r>
      <w:r>
        <w:rPr>
          <w:rFonts w:hint="eastAsia"/>
          <w:szCs w:val="24"/>
          <w:lang w:val="en-US" w:eastAsia="zh-CN"/>
        </w:rPr>
        <w:t>该建议书仍为草案形式。</w:t>
      </w:r>
    </w:p>
  </w:footnote>
  <w:footnote w:id="7">
    <w:p w:rsidR="00F36D63" w:rsidRPr="00923811" w:rsidRDefault="00F36D63" w:rsidP="005B4AC2">
      <w:pPr>
        <w:pStyle w:val="FootnoteText"/>
        <w:rPr>
          <w:lang w:val="en-US" w:eastAsia="zh-CN"/>
        </w:rPr>
      </w:pPr>
      <w:r>
        <w:rPr>
          <w:rStyle w:val="FootnoteReference"/>
        </w:rPr>
        <w:footnoteRef/>
      </w:r>
      <w:r w:rsidRPr="00923811">
        <w:rPr>
          <w:lang w:val="en-US"/>
        </w:rPr>
        <w:tab/>
      </w:r>
      <w:r w:rsidRPr="00923811">
        <w:rPr>
          <w:szCs w:val="24"/>
          <w:lang w:val="en-US"/>
        </w:rPr>
        <w:t>CENELEC TLC/prTS50271</w:t>
      </w:r>
      <w:r w:rsidRPr="00923811">
        <w:rPr>
          <w:rFonts w:hint="eastAsia"/>
          <w:szCs w:val="24"/>
          <w:lang w:val="en-US" w:eastAsia="zh-CN"/>
        </w:rPr>
        <w:t>；</w:t>
      </w:r>
      <w:r w:rsidRPr="00923811">
        <w:rPr>
          <w:szCs w:val="24"/>
          <w:lang w:val="en-US"/>
        </w:rPr>
        <w:t>RegTP 322 MV 05</w:t>
      </w:r>
      <w:r>
        <w:rPr>
          <w:rFonts w:hint="eastAsia"/>
          <w:szCs w:val="24"/>
          <w:lang w:eastAsia="zh-CN"/>
        </w:rPr>
        <w:t>。</w:t>
      </w:r>
    </w:p>
  </w:footnote>
  <w:footnote w:id="8">
    <w:p w:rsidR="00F36D63" w:rsidRPr="00923811" w:rsidRDefault="00F36D63" w:rsidP="00D26954">
      <w:pPr>
        <w:pStyle w:val="FootnoteText"/>
        <w:rPr>
          <w:lang w:val="es-ES" w:eastAsia="zh-CN"/>
        </w:rPr>
      </w:pPr>
      <w:r>
        <w:rPr>
          <w:rStyle w:val="FootnoteReference"/>
        </w:rPr>
        <w:footnoteRef/>
      </w:r>
      <w:r w:rsidRPr="00923811">
        <w:rPr>
          <w:lang w:val="es-ES"/>
        </w:rPr>
        <w:tab/>
      </w:r>
      <w:r w:rsidRPr="00923811">
        <w:rPr>
          <w:szCs w:val="24"/>
          <w:lang w:val="es-ES"/>
        </w:rPr>
        <w:t>Agência Nacional de Telecomunicações</w:t>
      </w:r>
      <w:r w:rsidRPr="00923811">
        <w:rPr>
          <w:rFonts w:hint="eastAsia"/>
          <w:szCs w:val="24"/>
          <w:lang w:val="es-ES" w:eastAsia="zh-CN"/>
        </w:rPr>
        <w:t>(</w:t>
      </w:r>
      <w:hyperlink r:id="rId2" w:history="1">
        <w:r w:rsidRPr="00923811">
          <w:rPr>
            <w:rStyle w:val="Hyperlink"/>
            <w:szCs w:val="24"/>
            <w:lang w:val="es-ES"/>
          </w:rPr>
          <w:t>www.anatel.gov.br</w:t>
        </w:r>
      </w:hyperlink>
      <w:r w:rsidRPr="00923811">
        <w:rPr>
          <w:rFonts w:hint="eastAsia"/>
          <w:szCs w:val="24"/>
          <w:lang w:val="es-ES" w:eastAsia="zh-CN"/>
        </w:rPr>
        <w:t>)</w:t>
      </w:r>
      <w:r>
        <w:rPr>
          <w:rFonts w:hint="eastAsia"/>
          <w:szCs w:val="24"/>
          <w:lang w:eastAsia="zh-CN"/>
        </w:rPr>
        <w:t>是巴西的电信监管机构。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Default="00F36D6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Default="00F36D63" w:rsidP="00B033C8">
    <w:pPr>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-767715</wp:posOffset>
          </wp:positionH>
          <wp:positionV relativeFrom="paragraph">
            <wp:posOffset>-388620</wp:posOffset>
          </wp:positionV>
          <wp:extent cx="7696200" cy="10706100"/>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Pr="003907DD" w:rsidRDefault="0020389D" w:rsidP="00E0330C">
    <w:pPr>
      <w:pStyle w:val="Header"/>
      <w:jc w:val="both"/>
      <w:rPr>
        <w:b/>
        <w:bCs/>
        <w:lang w:val="en-US"/>
      </w:rPr>
    </w:pPr>
    <w:r w:rsidRPr="003907DD">
      <w:rPr>
        <w:b/>
        <w:bCs/>
      </w:rPr>
      <w:fldChar w:fldCharType="begin"/>
    </w:r>
    <w:r w:rsidR="00F36D63" w:rsidRPr="003907DD">
      <w:rPr>
        <w:b/>
        <w:bCs/>
        <w:lang w:val="en-US"/>
      </w:rPr>
      <w:instrText xml:space="preserve"> PAGE </w:instrText>
    </w:r>
    <w:r w:rsidRPr="003907DD">
      <w:rPr>
        <w:b/>
        <w:bCs/>
      </w:rPr>
      <w:fldChar w:fldCharType="separate"/>
    </w:r>
    <w:r w:rsidR="00D93FE1">
      <w:rPr>
        <w:b/>
        <w:bCs/>
        <w:noProof/>
        <w:lang w:val="en-US"/>
      </w:rPr>
      <w:t>10</w:t>
    </w:r>
    <w:r w:rsidRPr="003907DD">
      <w:rPr>
        <w:b/>
        <w:bCs/>
      </w:rPr>
      <w:fldChar w:fldCharType="end"/>
    </w:r>
    <w:r w:rsidR="00F36D63" w:rsidRPr="003907DD">
      <w:rPr>
        <w:b/>
        <w:bCs/>
        <w:lang w:val="en-US"/>
      </w:rPr>
      <w:tab/>
    </w:r>
    <w:r w:rsidR="00F36D63" w:rsidRPr="00E0330C">
      <w:rPr>
        <w:b/>
        <w:bCs/>
      </w:rPr>
      <w:t>ITU-R  SM.1879</w:t>
    </w:r>
    <w:r w:rsidR="00F36D63" w:rsidRPr="00E0330C">
      <w:rPr>
        <w:rFonts w:hint="eastAsia"/>
        <w:b/>
        <w:bCs/>
        <w:lang w:eastAsia="zh-CN"/>
      </w:rPr>
      <w:t xml:space="preserve"> </w:t>
    </w:r>
    <w:r w:rsidR="00F36D63" w:rsidRPr="00E0330C">
      <w:rPr>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Default="00F36D63">
    <w:r>
      <w:tab/>
    </w:r>
    <w:r w:rsidR="00D93FE1">
      <w:fldChar w:fldCharType="begin"/>
    </w:r>
    <w:r w:rsidR="00D93FE1" w:rsidRPr="00D93FE1">
      <w:rPr>
        <w:lang w:val="en-US"/>
      </w:rPr>
      <w:instrText xml:space="preserve"> DOCPROPERTY "Header" \* MERGEFORMAT </w:instrText>
    </w:r>
    <w:r w:rsidR="00D93FE1">
      <w:fldChar w:fldCharType="separate"/>
    </w:r>
    <w:r w:rsidRPr="004D7CC5">
      <w:rPr>
        <w:b/>
        <w:bCs/>
        <w:lang w:val="en-US"/>
      </w:rPr>
      <w:t xml:space="preserve">Rec. </w:t>
    </w:r>
    <w:r w:rsidR="00D93FE1">
      <w:rPr>
        <w:b/>
        <w:bCs/>
        <w:lang w:val="en-US"/>
      </w:rPr>
      <w:fldChar w:fldCharType="end"/>
    </w:r>
    <w:r w:rsidRPr="004D7CC5">
      <w:rPr>
        <w:b/>
        <w:bCs/>
        <w:lang w:val="en-US"/>
      </w:rPr>
      <w:t xml:space="preserve"> </w:t>
    </w:r>
    <w:r w:rsidR="0020389D">
      <w:rPr>
        <w:b/>
        <w:bCs/>
      </w:rPr>
      <w:fldChar w:fldCharType="begin"/>
    </w:r>
    <w:r w:rsidRPr="004D7CC5">
      <w:rPr>
        <w:b/>
        <w:bCs/>
        <w:lang w:val="en-US"/>
      </w:rPr>
      <w:instrText>styleref href</w:instrText>
    </w:r>
    <w:r w:rsidR="0020389D">
      <w:rPr>
        <w:b/>
        <w:bCs/>
      </w:rPr>
      <w:fldChar w:fldCharType="separate"/>
    </w:r>
    <w:r>
      <w:rPr>
        <w:noProof/>
        <w:lang w:val="en-US"/>
      </w:rPr>
      <w:t>Error! No text of specified style in document.</w:t>
    </w:r>
    <w:r w:rsidR="0020389D">
      <w:rPr>
        <w:b/>
        <w:bCs/>
      </w:rPr>
      <w:fldChar w:fldCharType="end"/>
    </w:r>
    <w:r w:rsidRPr="004D7CC5">
      <w:rPr>
        <w:lang w:val="en-US"/>
      </w:rPr>
      <w:tab/>
    </w:r>
    <w:r w:rsidR="0020389D">
      <w:rPr>
        <w:b/>
        <w:bCs/>
      </w:rPr>
      <w:fldChar w:fldCharType="begin"/>
    </w:r>
    <w:r w:rsidRPr="004D7CC5">
      <w:rPr>
        <w:b/>
        <w:bCs/>
        <w:lang w:val="en-US"/>
      </w:rPr>
      <w:instrText xml:space="preserve"> PAGE </w:instrText>
    </w:r>
    <w:r w:rsidR="0020389D">
      <w:rPr>
        <w:b/>
        <w:bCs/>
      </w:rPr>
      <w:fldChar w:fldCharType="separate"/>
    </w:r>
    <w:r>
      <w:rPr>
        <w:b/>
        <w:bCs/>
        <w:noProof/>
      </w:rPr>
      <w:t>iii</w:t>
    </w:r>
    <w:r w:rsidR="0020389D">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Pr="003907DD" w:rsidRDefault="00F36D63" w:rsidP="00E0330C">
    <w:pPr>
      <w:pStyle w:val="Header"/>
      <w:jc w:val="both"/>
      <w:rPr>
        <w:b/>
        <w:bCs/>
        <w:lang w:val="en-US"/>
      </w:rPr>
    </w:pPr>
    <w:r w:rsidRPr="003907DD">
      <w:rPr>
        <w:b/>
        <w:bCs/>
        <w:lang w:val="en-US"/>
      </w:rPr>
      <w:tab/>
    </w:r>
    <w:r w:rsidRPr="00E0330C">
      <w:rPr>
        <w:b/>
        <w:bCs/>
      </w:rPr>
      <w:t>ITU-R  SM.1879</w:t>
    </w:r>
    <w:r w:rsidRPr="00E0330C">
      <w:rPr>
        <w:rFonts w:hint="eastAsia"/>
        <w:b/>
        <w:bCs/>
        <w:lang w:eastAsia="zh-CN"/>
      </w:rPr>
      <w:t xml:space="preserve"> </w:t>
    </w:r>
    <w:r w:rsidRPr="00E0330C">
      <w:rPr>
        <w:b/>
        <w:bCs/>
      </w:rPr>
      <w:t>建议书</w:t>
    </w:r>
    <w:r>
      <w:rPr>
        <w:b/>
        <w:bCs/>
      </w:rPr>
      <w:tab/>
    </w:r>
    <w:r w:rsidR="0020389D" w:rsidRPr="003907DD">
      <w:rPr>
        <w:b/>
        <w:bCs/>
        <w:lang w:val="en-US"/>
      </w:rPr>
      <w:fldChar w:fldCharType="begin"/>
    </w:r>
    <w:r w:rsidRPr="003907DD">
      <w:rPr>
        <w:b/>
        <w:bCs/>
        <w:lang w:val="en-US"/>
      </w:rPr>
      <w:instrText xml:space="preserve"> PAGE </w:instrText>
    </w:r>
    <w:r w:rsidR="0020389D" w:rsidRPr="003907DD">
      <w:rPr>
        <w:b/>
        <w:bCs/>
        <w:lang w:val="en-US"/>
      </w:rPr>
      <w:fldChar w:fldCharType="separate"/>
    </w:r>
    <w:r w:rsidR="00D93FE1">
      <w:rPr>
        <w:b/>
        <w:bCs/>
        <w:noProof/>
        <w:lang w:val="en-US"/>
      </w:rPr>
      <w:t>11</w:t>
    </w:r>
    <w:r w:rsidR="0020389D" w:rsidRPr="003907DD">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Pr="003907DD" w:rsidRDefault="0020389D" w:rsidP="00E0330C">
    <w:pPr>
      <w:pStyle w:val="Header"/>
      <w:jc w:val="both"/>
      <w:rPr>
        <w:b/>
        <w:bCs/>
        <w:lang w:val="en-US"/>
      </w:rPr>
    </w:pPr>
    <w:r w:rsidRPr="003907DD">
      <w:rPr>
        <w:b/>
        <w:bCs/>
      </w:rPr>
      <w:fldChar w:fldCharType="begin"/>
    </w:r>
    <w:r w:rsidR="00F36D63" w:rsidRPr="003907DD">
      <w:rPr>
        <w:b/>
        <w:bCs/>
        <w:lang w:val="en-US"/>
      </w:rPr>
      <w:instrText xml:space="preserve"> PAGE </w:instrText>
    </w:r>
    <w:r w:rsidRPr="003907DD">
      <w:rPr>
        <w:b/>
        <w:bCs/>
      </w:rPr>
      <w:fldChar w:fldCharType="separate"/>
    </w:r>
    <w:r w:rsidR="00D93FE1">
      <w:rPr>
        <w:b/>
        <w:bCs/>
        <w:noProof/>
        <w:lang w:val="en-US"/>
      </w:rPr>
      <w:t>22</w:t>
    </w:r>
    <w:r w:rsidRPr="003907DD">
      <w:rPr>
        <w:b/>
        <w:bCs/>
      </w:rPr>
      <w:fldChar w:fldCharType="end"/>
    </w:r>
    <w:r w:rsidR="00F36D63" w:rsidRPr="003907DD">
      <w:rPr>
        <w:b/>
        <w:bCs/>
        <w:lang w:val="en-US"/>
      </w:rPr>
      <w:tab/>
    </w:r>
    <w:r w:rsidR="00F36D63" w:rsidRPr="00E0330C">
      <w:rPr>
        <w:b/>
        <w:bCs/>
      </w:rPr>
      <w:t>ITU-R  SM.1879</w:t>
    </w:r>
    <w:r w:rsidR="00F36D63" w:rsidRPr="00E0330C">
      <w:rPr>
        <w:rFonts w:hint="eastAsia"/>
        <w:b/>
        <w:bCs/>
        <w:lang w:eastAsia="zh-CN"/>
      </w:rPr>
      <w:t xml:space="preserve"> </w:t>
    </w:r>
    <w:r w:rsidR="00F36D63" w:rsidRPr="00E0330C">
      <w:rPr>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D63" w:rsidRPr="003907DD" w:rsidRDefault="00F36D63" w:rsidP="00E0330C">
    <w:pPr>
      <w:pStyle w:val="Header"/>
      <w:jc w:val="both"/>
    </w:pPr>
    <w:r>
      <w:rPr>
        <w:b/>
        <w:bCs/>
      </w:rPr>
      <w:tab/>
    </w:r>
    <w:r w:rsidRPr="00E0330C">
      <w:rPr>
        <w:b/>
        <w:bCs/>
      </w:rPr>
      <w:t>ITU-R  SM.1879</w:t>
    </w:r>
    <w:r w:rsidRPr="00E0330C">
      <w:rPr>
        <w:rFonts w:hint="eastAsia"/>
        <w:b/>
        <w:bCs/>
        <w:lang w:eastAsia="zh-CN"/>
      </w:rPr>
      <w:t xml:space="preserve"> </w:t>
    </w:r>
    <w:r w:rsidRPr="00E0330C">
      <w:rPr>
        <w:b/>
        <w:bCs/>
      </w:rPr>
      <w:t>建议书</w:t>
    </w:r>
    <w:r>
      <w:rPr>
        <w:b/>
        <w:bCs/>
      </w:rPr>
      <w:tab/>
    </w:r>
    <w:r w:rsidR="0020389D" w:rsidRPr="003907DD">
      <w:rPr>
        <w:b/>
        <w:bCs/>
      </w:rPr>
      <w:fldChar w:fldCharType="begin"/>
    </w:r>
    <w:r w:rsidRPr="003907DD">
      <w:rPr>
        <w:b/>
        <w:bCs/>
        <w:lang w:val="en-US"/>
      </w:rPr>
      <w:instrText xml:space="preserve"> PAGE </w:instrText>
    </w:r>
    <w:r w:rsidR="0020389D" w:rsidRPr="003907DD">
      <w:rPr>
        <w:b/>
        <w:bCs/>
      </w:rPr>
      <w:fldChar w:fldCharType="separate"/>
    </w:r>
    <w:r w:rsidR="00D93FE1">
      <w:rPr>
        <w:b/>
        <w:bCs/>
        <w:noProof/>
        <w:lang w:val="en-US"/>
      </w:rPr>
      <w:t>21</w:t>
    </w:r>
    <w:r w:rsidR="0020389D" w:rsidRPr="003907DD">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2516"/>
    <w:multiLevelType w:val="hybridMultilevel"/>
    <w:tmpl w:val="BBECE8AC"/>
    <w:lvl w:ilvl="0" w:tplc="A4DE4E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717"/>
    <w:rsid w:val="000359D3"/>
    <w:rsid w:val="00036EE3"/>
    <w:rsid w:val="00043164"/>
    <w:rsid w:val="00072484"/>
    <w:rsid w:val="00096612"/>
    <w:rsid w:val="000B7683"/>
    <w:rsid w:val="000C0A06"/>
    <w:rsid w:val="000D0677"/>
    <w:rsid w:val="000E6A6E"/>
    <w:rsid w:val="00102686"/>
    <w:rsid w:val="00102934"/>
    <w:rsid w:val="00117563"/>
    <w:rsid w:val="00122668"/>
    <w:rsid w:val="00147110"/>
    <w:rsid w:val="001511A6"/>
    <w:rsid w:val="00164BDD"/>
    <w:rsid w:val="00166B73"/>
    <w:rsid w:val="00166CF4"/>
    <w:rsid w:val="00175820"/>
    <w:rsid w:val="00191C93"/>
    <w:rsid w:val="00192A8F"/>
    <w:rsid w:val="001A5D78"/>
    <w:rsid w:val="001B7E3A"/>
    <w:rsid w:val="001C3EB8"/>
    <w:rsid w:val="0020389D"/>
    <w:rsid w:val="002058CE"/>
    <w:rsid w:val="002165F1"/>
    <w:rsid w:val="0023323D"/>
    <w:rsid w:val="00236B94"/>
    <w:rsid w:val="0024622B"/>
    <w:rsid w:val="00276D21"/>
    <w:rsid w:val="00295ED3"/>
    <w:rsid w:val="00296D7F"/>
    <w:rsid w:val="002B3CF6"/>
    <w:rsid w:val="002C50E6"/>
    <w:rsid w:val="002C768A"/>
    <w:rsid w:val="002D2DEA"/>
    <w:rsid w:val="002D5293"/>
    <w:rsid w:val="002D5578"/>
    <w:rsid w:val="002D76C4"/>
    <w:rsid w:val="002F5199"/>
    <w:rsid w:val="00305A41"/>
    <w:rsid w:val="0033254C"/>
    <w:rsid w:val="00332D98"/>
    <w:rsid w:val="00334D1D"/>
    <w:rsid w:val="00342D16"/>
    <w:rsid w:val="00356B5D"/>
    <w:rsid w:val="00363C26"/>
    <w:rsid w:val="003652B6"/>
    <w:rsid w:val="003816C6"/>
    <w:rsid w:val="003867A7"/>
    <w:rsid w:val="003907DD"/>
    <w:rsid w:val="003C2DC9"/>
    <w:rsid w:val="003C3F5F"/>
    <w:rsid w:val="003E4B4B"/>
    <w:rsid w:val="003F720D"/>
    <w:rsid w:val="00420C8A"/>
    <w:rsid w:val="00420DFD"/>
    <w:rsid w:val="00437A76"/>
    <w:rsid w:val="00445AEB"/>
    <w:rsid w:val="004564CE"/>
    <w:rsid w:val="00466FFC"/>
    <w:rsid w:val="00470E28"/>
    <w:rsid w:val="00472600"/>
    <w:rsid w:val="00477204"/>
    <w:rsid w:val="004934C5"/>
    <w:rsid w:val="004968A1"/>
    <w:rsid w:val="004B3F8C"/>
    <w:rsid w:val="004D7CC5"/>
    <w:rsid w:val="004F6FBC"/>
    <w:rsid w:val="00556548"/>
    <w:rsid w:val="00586EF8"/>
    <w:rsid w:val="005964D7"/>
    <w:rsid w:val="00596C9C"/>
    <w:rsid w:val="005972E0"/>
    <w:rsid w:val="005A0874"/>
    <w:rsid w:val="005A127F"/>
    <w:rsid w:val="005A56A2"/>
    <w:rsid w:val="005B49AB"/>
    <w:rsid w:val="005B4AC2"/>
    <w:rsid w:val="005B50E7"/>
    <w:rsid w:val="005E7B4F"/>
    <w:rsid w:val="00601882"/>
    <w:rsid w:val="00607D68"/>
    <w:rsid w:val="00613212"/>
    <w:rsid w:val="006149B1"/>
    <w:rsid w:val="00630739"/>
    <w:rsid w:val="006326F7"/>
    <w:rsid w:val="00637B54"/>
    <w:rsid w:val="006424E9"/>
    <w:rsid w:val="00654D76"/>
    <w:rsid w:val="00656E64"/>
    <w:rsid w:val="00680D2B"/>
    <w:rsid w:val="00681B32"/>
    <w:rsid w:val="00682A88"/>
    <w:rsid w:val="00694A37"/>
    <w:rsid w:val="0069577F"/>
    <w:rsid w:val="006968D5"/>
    <w:rsid w:val="006B1D2B"/>
    <w:rsid w:val="006B3746"/>
    <w:rsid w:val="006B4300"/>
    <w:rsid w:val="006C28B0"/>
    <w:rsid w:val="006D6BAD"/>
    <w:rsid w:val="006D7666"/>
    <w:rsid w:val="006E1131"/>
    <w:rsid w:val="006E2037"/>
    <w:rsid w:val="006E6199"/>
    <w:rsid w:val="00703ED0"/>
    <w:rsid w:val="007110FA"/>
    <w:rsid w:val="00712870"/>
    <w:rsid w:val="007157A8"/>
    <w:rsid w:val="00725112"/>
    <w:rsid w:val="00736317"/>
    <w:rsid w:val="007435F6"/>
    <w:rsid w:val="00743D85"/>
    <w:rsid w:val="00753926"/>
    <w:rsid w:val="00753CF4"/>
    <w:rsid w:val="007565CC"/>
    <w:rsid w:val="00757F97"/>
    <w:rsid w:val="00763B9A"/>
    <w:rsid w:val="00772ED5"/>
    <w:rsid w:val="00787379"/>
    <w:rsid w:val="007A604E"/>
    <w:rsid w:val="007A6AA8"/>
    <w:rsid w:val="007C69FA"/>
    <w:rsid w:val="008144B3"/>
    <w:rsid w:val="00830EB3"/>
    <w:rsid w:val="008310C9"/>
    <w:rsid w:val="00836E3C"/>
    <w:rsid w:val="008432CD"/>
    <w:rsid w:val="00853CC5"/>
    <w:rsid w:val="00862CD1"/>
    <w:rsid w:val="00870848"/>
    <w:rsid w:val="00874A01"/>
    <w:rsid w:val="008857CF"/>
    <w:rsid w:val="0089341A"/>
    <w:rsid w:val="008C7848"/>
    <w:rsid w:val="008E428A"/>
    <w:rsid w:val="00906589"/>
    <w:rsid w:val="00906AD6"/>
    <w:rsid w:val="00917AF2"/>
    <w:rsid w:val="009217FE"/>
    <w:rsid w:val="00923811"/>
    <w:rsid w:val="0092418A"/>
    <w:rsid w:val="00930988"/>
    <w:rsid w:val="00930CC1"/>
    <w:rsid w:val="00934ED7"/>
    <w:rsid w:val="00935068"/>
    <w:rsid w:val="009543C3"/>
    <w:rsid w:val="00966E1B"/>
    <w:rsid w:val="0098022F"/>
    <w:rsid w:val="00984F79"/>
    <w:rsid w:val="009905BB"/>
    <w:rsid w:val="009947C0"/>
    <w:rsid w:val="009D38A3"/>
    <w:rsid w:val="009D53F2"/>
    <w:rsid w:val="009E3058"/>
    <w:rsid w:val="009F2D2C"/>
    <w:rsid w:val="009F3DE2"/>
    <w:rsid w:val="00A25DEC"/>
    <w:rsid w:val="00A25FDC"/>
    <w:rsid w:val="00A31928"/>
    <w:rsid w:val="00A57EFF"/>
    <w:rsid w:val="00A6013A"/>
    <w:rsid w:val="00A62A14"/>
    <w:rsid w:val="00A6617B"/>
    <w:rsid w:val="00A677F9"/>
    <w:rsid w:val="00A71FE5"/>
    <w:rsid w:val="00A8399C"/>
    <w:rsid w:val="00A971A1"/>
    <w:rsid w:val="00AA3AD8"/>
    <w:rsid w:val="00AB0DC8"/>
    <w:rsid w:val="00AC1EF5"/>
    <w:rsid w:val="00AD13BF"/>
    <w:rsid w:val="00AD1DDC"/>
    <w:rsid w:val="00AD5446"/>
    <w:rsid w:val="00AE10A1"/>
    <w:rsid w:val="00AE34A4"/>
    <w:rsid w:val="00AE7D9B"/>
    <w:rsid w:val="00AF5AA7"/>
    <w:rsid w:val="00B033C8"/>
    <w:rsid w:val="00B2380D"/>
    <w:rsid w:val="00B24B88"/>
    <w:rsid w:val="00B33425"/>
    <w:rsid w:val="00B44E24"/>
    <w:rsid w:val="00B5424F"/>
    <w:rsid w:val="00B54825"/>
    <w:rsid w:val="00B54ECC"/>
    <w:rsid w:val="00B714F3"/>
    <w:rsid w:val="00B717AC"/>
    <w:rsid w:val="00B81A5D"/>
    <w:rsid w:val="00B871C5"/>
    <w:rsid w:val="00B87B6B"/>
    <w:rsid w:val="00B94052"/>
    <w:rsid w:val="00BA4F93"/>
    <w:rsid w:val="00BC5D77"/>
    <w:rsid w:val="00BD6491"/>
    <w:rsid w:val="00BF487A"/>
    <w:rsid w:val="00C01081"/>
    <w:rsid w:val="00C0134A"/>
    <w:rsid w:val="00C05908"/>
    <w:rsid w:val="00C1322F"/>
    <w:rsid w:val="00C21ADC"/>
    <w:rsid w:val="00C45D75"/>
    <w:rsid w:val="00C46BD9"/>
    <w:rsid w:val="00C55258"/>
    <w:rsid w:val="00C56458"/>
    <w:rsid w:val="00C73560"/>
    <w:rsid w:val="00C84DAF"/>
    <w:rsid w:val="00C9219C"/>
    <w:rsid w:val="00CB0F14"/>
    <w:rsid w:val="00CC76FB"/>
    <w:rsid w:val="00CD659B"/>
    <w:rsid w:val="00CE0A43"/>
    <w:rsid w:val="00CE19FC"/>
    <w:rsid w:val="00CE4F42"/>
    <w:rsid w:val="00D0678A"/>
    <w:rsid w:val="00D26954"/>
    <w:rsid w:val="00D83556"/>
    <w:rsid w:val="00D93FE1"/>
    <w:rsid w:val="00D97AA4"/>
    <w:rsid w:val="00DB6C9C"/>
    <w:rsid w:val="00DC60D3"/>
    <w:rsid w:val="00DD3DC7"/>
    <w:rsid w:val="00DF3940"/>
    <w:rsid w:val="00DF4176"/>
    <w:rsid w:val="00E0330C"/>
    <w:rsid w:val="00E1334A"/>
    <w:rsid w:val="00E17240"/>
    <w:rsid w:val="00E221E4"/>
    <w:rsid w:val="00E277F4"/>
    <w:rsid w:val="00E350D6"/>
    <w:rsid w:val="00E6102F"/>
    <w:rsid w:val="00E70098"/>
    <w:rsid w:val="00E74595"/>
    <w:rsid w:val="00EA5336"/>
    <w:rsid w:val="00EB7C57"/>
    <w:rsid w:val="00EC1CE5"/>
    <w:rsid w:val="00EC4DCC"/>
    <w:rsid w:val="00EC5D6D"/>
    <w:rsid w:val="00ED2695"/>
    <w:rsid w:val="00ED2ACA"/>
    <w:rsid w:val="00F06F1A"/>
    <w:rsid w:val="00F074C2"/>
    <w:rsid w:val="00F30C9B"/>
    <w:rsid w:val="00F354B1"/>
    <w:rsid w:val="00F36D63"/>
    <w:rsid w:val="00F43B77"/>
    <w:rsid w:val="00F70D7D"/>
    <w:rsid w:val="00F76900"/>
    <w:rsid w:val="00F8583F"/>
    <w:rsid w:val="00FB0E4E"/>
    <w:rsid w:val="00FB37FA"/>
    <w:rsid w:val="00FD0973"/>
    <w:rsid w:val="00FD0A4D"/>
    <w:rsid w:val="00FD5206"/>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2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07D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07DD"/>
    <w:pPr>
      <w:keepNext/>
      <w:keepLines/>
      <w:spacing w:before="480"/>
      <w:ind w:left="794" w:hanging="794"/>
      <w:outlineLvl w:val="0"/>
    </w:pPr>
    <w:rPr>
      <w:b/>
    </w:rPr>
  </w:style>
  <w:style w:type="paragraph" w:styleId="Heading2">
    <w:name w:val="heading 2"/>
    <w:basedOn w:val="Heading1"/>
    <w:next w:val="Normal"/>
    <w:link w:val="Heading2Char"/>
    <w:qFormat/>
    <w:rsid w:val="003907DD"/>
    <w:pPr>
      <w:spacing w:before="320"/>
      <w:outlineLvl w:val="1"/>
    </w:pPr>
  </w:style>
  <w:style w:type="paragraph" w:styleId="Heading3">
    <w:name w:val="heading 3"/>
    <w:basedOn w:val="Heading1"/>
    <w:next w:val="Normal"/>
    <w:link w:val="Heading3Char"/>
    <w:qFormat/>
    <w:rsid w:val="003907DD"/>
    <w:pPr>
      <w:spacing w:before="200"/>
      <w:outlineLvl w:val="2"/>
    </w:pPr>
  </w:style>
  <w:style w:type="paragraph" w:styleId="Heading4">
    <w:name w:val="heading 4"/>
    <w:basedOn w:val="Heading3"/>
    <w:next w:val="Normal"/>
    <w:link w:val="Heading4Char"/>
    <w:qFormat/>
    <w:rsid w:val="003907DD"/>
    <w:pPr>
      <w:tabs>
        <w:tab w:val="clear" w:pos="794"/>
        <w:tab w:val="left" w:pos="992"/>
      </w:tabs>
      <w:ind w:left="992" w:hanging="992"/>
      <w:outlineLvl w:val="3"/>
    </w:pPr>
  </w:style>
  <w:style w:type="paragraph" w:styleId="Heading5">
    <w:name w:val="heading 5"/>
    <w:basedOn w:val="Heading4"/>
    <w:next w:val="Normal"/>
    <w:link w:val="Heading5Char"/>
    <w:qFormat/>
    <w:rsid w:val="003907DD"/>
    <w:pPr>
      <w:outlineLvl w:val="4"/>
    </w:pPr>
  </w:style>
  <w:style w:type="paragraph" w:styleId="Heading6">
    <w:name w:val="heading 6"/>
    <w:basedOn w:val="Heading4"/>
    <w:next w:val="Normal"/>
    <w:link w:val="Heading6Char"/>
    <w:qFormat/>
    <w:rsid w:val="003907DD"/>
    <w:pPr>
      <w:tabs>
        <w:tab w:val="clear" w:pos="992"/>
        <w:tab w:val="clear" w:pos="1191"/>
      </w:tabs>
      <w:ind w:left="1588" w:hanging="1588"/>
      <w:outlineLvl w:val="5"/>
    </w:pPr>
  </w:style>
  <w:style w:type="paragraph" w:styleId="Heading7">
    <w:name w:val="heading 7"/>
    <w:basedOn w:val="Heading6"/>
    <w:next w:val="Normal"/>
    <w:link w:val="Heading7Char"/>
    <w:qFormat/>
    <w:rsid w:val="003907DD"/>
    <w:pPr>
      <w:outlineLvl w:val="6"/>
    </w:pPr>
  </w:style>
  <w:style w:type="paragraph" w:styleId="Heading8">
    <w:name w:val="heading 8"/>
    <w:basedOn w:val="Heading6"/>
    <w:next w:val="Normal"/>
    <w:link w:val="Heading8Char"/>
    <w:qFormat/>
    <w:rsid w:val="003907DD"/>
    <w:pPr>
      <w:outlineLvl w:val="7"/>
    </w:pPr>
  </w:style>
  <w:style w:type="paragraph" w:styleId="Heading9">
    <w:name w:val="heading 9"/>
    <w:basedOn w:val="Heading6"/>
    <w:next w:val="Normal"/>
    <w:link w:val="Heading9Char"/>
    <w:qFormat/>
    <w:rsid w:val="003907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
    <w:basedOn w:val="Normal"/>
    <w:link w:val="FooterChar"/>
    <w:rsid w:val="003907DD"/>
    <w:pPr>
      <w:tabs>
        <w:tab w:val="clear" w:pos="794"/>
        <w:tab w:val="clear" w:pos="1191"/>
        <w:tab w:val="clear" w:pos="1588"/>
        <w:tab w:val="clear" w:pos="1985"/>
      </w:tabs>
      <w:spacing w:before="0"/>
    </w:pPr>
    <w:rPr>
      <w:noProof/>
      <w:sz w:val="18"/>
    </w:rPr>
  </w:style>
  <w:style w:type="character" w:customStyle="1" w:styleId="FooterChar">
    <w:name w:val="Footer Char"/>
    <w:aliases w:val="f Char"/>
    <w:basedOn w:val="DefaultParagraphFont"/>
    <w:link w:val="Footer"/>
    <w:rsid w:val="003907DD"/>
    <w:rPr>
      <w:noProof/>
      <w:sz w:val="18"/>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3907DD"/>
    <w:pPr>
      <w:keepLines/>
      <w:tabs>
        <w:tab w:val="left" w:pos="255"/>
      </w:tabs>
      <w:ind w:left="255" w:hanging="255"/>
    </w:pPr>
    <w:rPr>
      <w:sz w:val="22"/>
    </w:rPr>
  </w:style>
  <w:style w:type="paragraph" w:customStyle="1" w:styleId="Headingb">
    <w:name w:val="Heading_b"/>
    <w:basedOn w:val="Heading3"/>
    <w:next w:val="Normal"/>
    <w:link w:val="HeadingbChar"/>
    <w:rsid w:val="003907DD"/>
    <w:pPr>
      <w:spacing w:before="160"/>
      <w:ind w:left="0" w:firstLine="0"/>
      <w:outlineLvl w:val="9"/>
    </w:pPr>
  </w:style>
  <w:style w:type="paragraph" w:customStyle="1" w:styleId="Headingi">
    <w:name w:val="Heading_i"/>
    <w:basedOn w:val="Heading3"/>
    <w:next w:val="Normal"/>
    <w:rsid w:val="003907DD"/>
    <w:pPr>
      <w:spacing w:before="160"/>
      <w:ind w:left="0" w:firstLine="0"/>
    </w:pPr>
    <w:rPr>
      <w:b w:val="0"/>
      <w:i/>
    </w:rPr>
  </w:style>
  <w:style w:type="character" w:customStyle="1" w:styleId="href">
    <w:name w:val="href"/>
    <w:basedOn w:val="DefaultParagraphFont"/>
    <w:rsid w:val="003907DD"/>
  </w:style>
  <w:style w:type="paragraph" w:customStyle="1" w:styleId="AnnexNoTitle">
    <w:name w:val="Annex_NoTitle"/>
    <w:basedOn w:val="Normal"/>
    <w:next w:val="Normalaftertitle"/>
    <w:rsid w:val="003907DD"/>
    <w:pPr>
      <w:keepNext/>
      <w:keepLines/>
      <w:spacing w:before="480" w:after="80"/>
      <w:jc w:val="center"/>
    </w:pPr>
    <w:rPr>
      <w:b/>
      <w:sz w:val="28"/>
    </w:rPr>
  </w:style>
  <w:style w:type="paragraph" w:customStyle="1" w:styleId="Normalaftertitle">
    <w:name w:val="Normal_after_title"/>
    <w:basedOn w:val="Normal"/>
    <w:next w:val="Normal"/>
    <w:link w:val="NormalaftertitleChar"/>
    <w:rsid w:val="003907DD"/>
    <w:pPr>
      <w:spacing w:before="320"/>
    </w:pPr>
  </w:style>
  <w:style w:type="paragraph" w:customStyle="1" w:styleId="enumlev2">
    <w:name w:val="enumlev2"/>
    <w:basedOn w:val="enumlev1"/>
    <w:rsid w:val="003907DD"/>
    <w:pPr>
      <w:ind w:left="1191" w:hanging="397"/>
    </w:pPr>
  </w:style>
  <w:style w:type="paragraph" w:customStyle="1" w:styleId="enumlev1">
    <w:name w:val="enumlev1"/>
    <w:basedOn w:val="Normal"/>
    <w:link w:val="enumlev1Char"/>
    <w:rsid w:val="003907DD"/>
    <w:pPr>
      <w:spacing w:before="80"/>
      <w:ind w:left="794" w:hanging="794"/>
    </w:pPr>
  </w:style>
  <w:style w:type="paragraph" w:customStyle="1" w:styleId="enumlev3">
    <w:name w:val="enumlev3"/>
    <w:basedOn w:val="enumlev2"/>
    <w:rsid w:val="003907DD"/>
    <w:pPr>
      <w:ind w:left="1588"/>
    </w:pPr>
  </w:style>
  <w:style w:type="paragraph" w:customStyle="1" w:styleId="Note">
    <w:name w:val="Note"/>
    <w:basedOn w:val="Normal"/>
    <w:link w:val="NoteChar"/>
    <w:rsid w:val="003907D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3907D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3907DD"/>
    <w:pPr>
      <w:keepNext/>
      <w:keepLines/>
      <w:spacing w:before="240"/>
      <w:jc w:val="center"/>
    </w:pPr>
    <w:rPr>
      <w:b/>
      <w:sz w:val="28"/>
    </w:rPr>
  </w:style>
  <w:style w:type="paragraph" w:customStyle="1" w:styleId="Recref">
    <w:name w:val="Rec_ref"/>
    <w:basedOn w:val="Normal"/>
    <w:next w:val="Recdate"/>
    <w:rsid w:val="003907DD"/>
    <w:pPr>
      <w:jc w:val="center"/>
    </w:pPr>
  </w:style>
  <w:style w:type="paragraph" w:customStyle="1" w:styleId="Recdate">
    <w:name w:val="Rec_date"/>
    <w:basedOn w:val="Recref"/>
    <w:next w:val="Normalaftertitle"/>
    <w:rsid w:val="003907DD"/>
    <w:pPr>
      <w:jc w:val="right"/>
    </w:pPr>
  </w:style>
  <w:style w:type="paragraph" w:customStyle="1" w:styleId="HeadingSum">
    <w:name w:val="Heading_Sum"/>
    <w:basedOn w:val="Headingb"/>
    <w:next w:val="Normal"/>
    <w:rsid w:val="003907DD"/>
    <w:pPr>
      <w:spacing w:before="240"/>
    </w:pPr>
    <w:rPr>
      <w:sz w:val="22"/>
      <w:lang w:val="es-ES_tradnl"/>
    </w:rPr>
  </w:style>
  <w:style w:type="paragraph" w:customStyle="1" w:styleId="AppendixNoTitle">
    <w:name w:val="Appendix_NoTitle"/>
    <w:basedOn w:val="AnnexNoTitle"/>
    <w:next w:val="Normal"/>
    <w:rsid w:val="003907DD"/>
  </w:style>
  <w:style w:type="paragraph" w:customStyle="1" w:styleId="Tablefin">
    <w:name w:val="Table_fin"/>
    <w:basedOn w:val="Normal"/>
    <w:next w:val="Normal"/>
    <w:rsid w:val="003907DD"/>
    <w:pPr>
      <w:spacing w:before="0"/>
    </w:pPr>
    <w:rPr>
      <w:sz w:val="20"/>
      <w:lang w:val="en-GB"/>
    </w:rPr>
  </w:style>
  <w:style w:type="paragraph" w:customStyle="1" w:styleId="Tablehead">
    <w:name w:val="Table_head"/>
    <w:basedOn w:val="Normal"/>
    <w:next w:val="Normal"/>
    <w:rsid w:val="003907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907DD"/>
    <w:pPr>
      <w:keepNext/>
      <w:spacing w:before="360" w:after="120"/>
      <w:jc w:val="center"/>
    </w:pPr>
  </w:style>
  <w:style w:type="paragraph" w:customStyle="1" w:styleId="Tabletext">
    <w:name w:val="Table_text"/>
    <w:basedOn w:val="Normal"/>
    <w:link w:val="TabletextChar"/>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07DD"/>
    <w:pPr>
      <w:tabs>
        <w:tab w:val="clear" w:pos="1191"/>
        <w:tab w:val="clear" w:pos="1588"/>
        <w:tab w:val="clear" w:pos="1985"/>
        <w:tab w:val="center" w:pos="4820"/>
        <w:tab w:val="right" w:pos="9639"/>
      </w:tabs>
    </w:pPr>
  </w:style>
  <w:style w:type="paragraph" w:customStyle="1" w:styleId="Equationlegend">
    <w:name w:val="Equation_legend"/>
    <w:basedOn w:val="NormalIndent"/>
    <w:rsid w:val="003907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DD"/>
    <w:pPr>
      <w:ind w:left="794"/>
    </w:pPr>
  </w:style>
  <w:style w:type="paragraph" w:customStyle="1" w:styleId="Figurelegend">
    <w:name w:val="Figure_legend"/>
    <w:basedOn w:val="Normal"/>
    <w:rsid w:val="003907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07DD"/>
    <w:pPr>
      <w:keepNext/>
      <w:keepLines/>
      <w:spacing w:before="480" w:after="80"/>
      <w:jc w:val="center"/>
    </w:pPr>
    <w:rPr>
      <w:caps/>
      <w:sz w:val="18"/>
    </w:rPr>
  </w:style>
  <w:style w:type="paragraph" w:customStyle="1" w:styleId="Figuretitle">
    <w:name w:val="Figure_title"/>
    <w:basedOn w:val="Normal"/>
    <w:next w:val="Figure"/>
    <w:link w:val="FiguretitleChar"/>
    <w:rsid w:val="003907DD"/>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DD"/>
    <w:pPr>
      <w:keepNext w:val="0"/>
      <w:spacing w:before="0" w:after="240"/>
    </w:pPr>
  </w:style>
  <w:style w:type="paragraph" w:customStyle="1" w:styleId="tocpart">
    <w:name w:val="tocpart"/>
    <w:basedOn w:val="Normal"/>
    <w:rsid w:val="003907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DD"/>
    <w:pPr>
      <w:keepNext/>
      <w:keepLines/>
      <w:spacing w:before="480"/>
      <w:jc w:val="center"/>
    </w:pPr>
    <w:rPr>
      <w:sz w:val="28"/>
    </w:rPr>
  </w:style>
  <w:style w:type="paragraph" w:customStyle="1" w:styleId="Arttitle">
    <w:name w:val="Art_title"/>
    <w:basedOn w:val="Normal"/>
    <w:next w:val="Normalaftertitle"/>
    <w:rsid w:val="003907DD"/>
    <w:pPr>
      <w:keepNext/>
      <w:keepLines/>
      <w:spacing w:before="240"/>
      <w:jc w:val="center"/>
    </w:pPr>
    <w:rPr>
      <w:b/>
      <w:sz w:val="28"/>
    </w:rPr>
  </w:style>
  <w:style w:type="paragraph" w:customStyle="1" w:styleId="Blanc">
    <w:name w:val="Blanc"/>
    <w:basedOn w:val="Normal"/>
    <w:next w:val="Tabletext"/>
    <w:rsid w:val="003907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07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07DD"/>
    <w:pPr>
      <w:keepNext/>
      <w:keepLines/>
      <w:spacing w:before="160"/>
      <w:ind w:left="794"/>
    </w:pPr>
    <w:rPr>
      <w:i/>
    </w:rPr>
  </w:style>
  <w:style w:type="paragraph" w:customStyle="1" w:styleId="ChapNo">
    <w:name w:val="Chap_No"/>
    <w:basedOn w:val="ArtNo"/>
    <w:next w:val="Chaptitle"/>
    <w:rsid w:val="003907DD"/>
    <w:rPr>
      <w:b/>
    </w:rPr>
  </w:style>
  <w:style w:type="paragraph" w:customStyle="1" w:styleId="Chaptitle">
    <w:name w:val="Chap_title"/>
    <w:basedOn w:val="Arttitle"/>
    <w:next w:val="Normalaftertitle"/>
    <w:rsid w:val="003907DD"/>
  </w:style>
  <w:style w:type="character" w:styleId="FootnoteReference">
    <w:name w:val="footnote reference"/>
    <w:basedOn w:val="DefaultParagraphFont"/>
    <w:rsid w:val="003907DD"/>
    <w:rPr>
      <w:position w:val="6"/>
      <w:sz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907DD"/>
    <w:rPr>
      <w:sz w:val="22"/>
      <w:lang w:val="fr-FR" w:eastAsia="en-US"/>
    </w:rPr>
  </w:style>
  <w:style w:type="paragraph" w:styleId="Index1">
    <w:name w:val="index 1"/>
    <w:basedOn w:val="Normal"/>
    <w:next w:val="Normal"/>
    <w:semiHidden/>
    <w:rsid w:val="003907DD"/>
  </w:style>
  <w:style w:type="paragraph" w:styleId="Index2">
    <w:name w:val="index 2"/>
    <w:basedOn w:val="Normal"/>
    <w:next w:val="Normal"/>
    <w:semiHidden/>
    <w:rsid w:val="003907DD"/>
    <w:pPr>
      <w:ind w:left="283"/>
    </w:pPr>
  </w:style>
  <w:style w:type="paragraph" w:styleId="Index3">
    <w:name w:val="index 3"/>
    <w:basedOn w:val="Normal"/>
    <w:next w:val="Normal"/>
    <w:semiHidden/>
    <w:rsid w:val="003907DD"/>
    <w:pPr>
      <w:ind w:left="566"/>
    </w:pPr>
  </w:style>
  <w:style w:type="paragraph" w:styleId="IndexHeading">
    <w:name w:val="index heading"/>
    <w:basedOn w:val="Normal"/>
    <w:next w:val="Index1"/>
    <w:rsid w:val="003907DD"/>
  </w:style>
  <w:style w:type="paragraph" w:customStyle="1" w:styleId="Line">
    <w:name w:val="Line"/>
    <w:basedOn w:val="Normal"/>
    <w:next w:val="Normal"/>
    <w:rsid w:val="003907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DD"/>
  </w:style>
  <w:style w:type="paragraph" w:customStyle="1" w:styleId="Partref">
    <w:name w:val="Part_ref"/>
    <w:basedOn w:val="Normal"/>
    <w:next w:val="Normal"/>
    <w:rsid w:val="003907DD"/>
    <w:pPr>
      <w:keepNext/>
      <w:keepLines/>
      <w:spacing w:after="280"/>
      <w:jc w:val="center"/>
    </w:pPr>
  </w:style>
  <w:style w:type="paragraph" w:customStyle="1" w:styleId="Parttitle">
    <w:name w:val="Part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DD"/>
  </w:style>
  <w:style w:type="paragraph" w:customStyle="1" w:styleId="QuestionNo">
    <w:name w:val="Question_No"/>
    <w:basedOn w:val="RecNoBR"/>
    <w:next w:val="Normal"/>
    <w:rsid w:val="003907DD"/>
  </w:style>
  <w:style w:type="paragraph" w:customStyle="1" w:styleId="Questionref">
    <w:name w:val="Question_ref"/>
    <w:basedOn w:val="Recref"/>
    <w:next w:val="Questiondate"/>
    <w:rsid w:val="003907DD"/>
  </w:style>
  <w:style w:type="paragraph" w:customStyle="1" w:styleId="Questiontitle">
    <w:name w:val="Question_title"/>
    <w:basedOn w:val="Normal"/>
    <w:next w:val="Questionref"/>
    <w:rsid w:val="003907DD"/>
  </w:style>
  <w:style w:type="paragraph" w:customStyle="1" w:styleId="Reftext">
    <w:name w:val="Ref_text"/>
    <w:basedOn w:val="Normal"/>
    <w:rsid w:val="003907DD"/>
    <w:pPr>
      <w:ind w:left="794" w:hanging="794"/>
    </w:pPr>
    <w:rPr>
      <w:sz w:val="22"/>
    </w:rPr>
  </w:style>
  <w:style w:type="paragraph" w:customStyle="1" w:styleId="Reftitle">
    <w:name w:val="Ref_title"/>
    <w:basedOn w:val="Normal"/>
    <w:next w:val="Reftext"/>
    <w:rsid w:val="003907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07DD"/>
  </w:style>
  <w:style w:type="paragraph" w:customStyle="1" w:styleId="RepNo">
    <w:name w:val="Rep_No"/>
    <w:basedOn w:val="RecNoBR"/>
    <w:next w:val="Reptitle"/>
    <w:rsid w:val="003907DD"/>
  </w:style>
  <w:style w:type="paragraph" w:customStyle="1" w:styleId="Reptitle">
    <w:name w:val="Rep_title"/>
    <w:basedOn w:val="RectitleBR"/>
    <w:next w:val="Repref"/>
    <w:rsid w:val="003907DD"/>
  </w:style>
  <w:style w:type="paragraph" w:customStyle="1" w:styleId="Repref">
    <w:name w:val="Rep_ref"/>
    <w:basedOn w:val="Recref"/>
    <w:next w:val="Repdate"/>
    <w:rsid w:val="003907DD"/>
  </w:style>
  <w:style w:type="paragraph" w:customStyle="1" w:styleId="Resdate">
    <w:name w:val="Res_date"/>
    <w:basedOn w:val="Recdate"/>
    <w:next w:val="Normalaftertitle"/>
    <w:rsid w:val="003907DD"/>
  </w:style>
  <w:style w:type="paragraph" w:customStyle="1" w:styleId="ResNo">
    <w:name w:val="Res_No"/>
    <w:basedOn w:val="RecNoBR"/>
    <w:next w:val="Restitle"/>
    <w:link w:val="ResNoChar"/>
    <w:rsid w:val="003907DD"/>
  </w:style>
  <w:style w:type="paragraph" w:customStyle="1" w:styleId="Restitle">
    <w:name w:val="Res_title"/>
    <w:basedOn w:val="Normal"/>
    <w:next w:val="Resref"/>
    <w:rsid w:val="003907DD"/>
    <w:pPr>
      <w:spacing w:before="240"/>
      <w:jc w:val="center"/>
    </w:pPr>
    <w:rPr>
      <w:b/>
      <w:sz w:val="28"/>
    </w:rPr>
  </w:style>
  <w:style w:type="paragraph" w:customStyle="1" w:styleId="Resref">
    <w:name w:val="Res_ref"/>
    <w:basedOn w:val="Recref"/>
    <w:next w:val="Resdate"/>
    <w:rsid w:val="003907DD"/>
  </w:style>
  <w:style w:type="paragraph" w:customStyle="1" w:styleId="SectionNo">
    <w:name w:val="Section_No"/>
    <w:basedOn w:val="Normal"/>
    <w:next w:val="Normal"/>
    <w:rsid w:val="003907DD"/>
  </w:style>
  <w:style w:type="paragraph" w:customStyle="1" w:styleId="Sectiontitle">
    <w:name w:val="Section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DD"/>
    <w:pPr>
      <w:tabs>
        <w:tab w:val="clear" w:pos="794"/>
        <w:tab w:val="clear" w:pos="1191"/>
        <w:tab w:val="clear" w:pos="1588"/>
        <w:tab w:val="clear" w:pos="1985"/>
        <w:tab w:val="right" w:pos="9611"/>
      </w:tabs>
    </w:pPr>
    <w:rPr>
      <w:i/>
    </w:rPr>
  </w:style>
  <w:style w:type="paragraph" w:styleId="TOC1">
    <w:name w:val="toc 1"/>
    <w:basedOn w:val="Normal"/>
    <w:rsid w:val="003907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07DD"/>
    <w:pPr>
      <w:tabs>
        <w:tab w:val="clear" w:pos="567"/>
        <w:tab w:val="left" w:pos="1276"/>
      </w:tabs>
      <w:spacing w:before="160"/>
      <w:ind w:left="1276" w:hanging="709"/>
    </w:pPr>
  </w:style>
  <w:style w:type="paragraph" w:styleId="TOC3">
    <w:name w:val="toc 3"/>
    <w:basedOn w:val="TOC2"/>
    <w:rsid w:val="003907DD"/>
    <w:pPr>
      <w:tabs>
        <w:tab w:val="clear" w:pos="1276"/>
        <w:tab w:val="left" w:pos="2155"/>
      </w:tabs>
      <w:ind w:left="2155" w:hanging="879"/>
    </w:pPr>
  </w:style>
  <w:style w:type="paragraph" w:styleId="TOC4">
    <w:name w:val="toc 4"/>
    <w:basedOn w:val="TOC3"/>
    <w:rsid w:val="003907DD"/>
    <w:pPr>
      <w:tabs>
        <w:tab w:val="left" w:pos="3261"/>
      </w:tabs>
      <w:spacing w:before="80"/>
      <w:ind w:left="3261" w:hanging="993"/>
    </w:pPr>
  </w:style>
  <w:style w:type="paragraph" w:styleId="TOC5">
    <w:name w:val="toc 5"/>
    <w:basedOn w:val="TOC4"/>
    <w:rsid w:val="003907DD"/>
  </w:style>
  <w:style w:type="paragraph" w:styleId="TOC6">
    <w:name w:val="toc 6"/>
    <w:basedOn w:val="TOC4"/>
    <w:semiHidden/>
    <w:rsid w:val="003907DD"/>
  </w:style>
  <w:style w:type="paragraph" w:styleId="TOC7">
    <w:name w:val="toc 7"/>
    <w:basedOn w:val="TOC4"/>
    <w:semiHidden/>
    <w:rsid w:val="003907DD"/>
  </w:style>
  <w:style w:type="paragraph" w:styleId="TOC8">
    <w:name w:val="toc 8"/>
    <w:basedOn w:val="TOC4"/>
    <w:semiHidden/>
    <w:rsid w:val="003907DD"/>
  </w:style>
  <w:style w:type="paragraph" w:customStyle="1" w:styleId="Annexref">
    <w:name w:val="Annex_ref"/>
    <w:basedOn w:val="Normal"/>
    <w:next w:val="Normalaftertitle"/>
    <w:rsid w:val="003907DD"/>
    <w:pPr>
      <w:keepNext/>
      <w:keepLines/>
      <w:spacing w:after="280"/>
      <w:jc w:val="center"/>
    </w:pPr>
  </w:style>
  <w:style w:type="paragraph" w:customStyle="1" w:styleId="Appendixref">
    <w:name w:val="Appendix_ref"/>
    <w:basedOn w:val="Annexref"/>
    <w:next w:val="Normalaftertitle"/>
    <w:rsid w:val="003907DD"/>
  </w:style>
  <w:style w:type="paragraph" w:customStyle="1" w:styleId="Tabletitle">
    <w:name w:val="Table_title"/>
    <w:basedOn w:val="Normal"/>
    <w:next w:val="Tablehead"/>
    <w:link w:val="TabletitleChar"/>
    <w:rsid w:val="003907DD"/>
    <w:pPr>
      <w:keepNext/>
      <w:spacing w:before="0" w:after="120"/>
      <w:jc w:val="center"/>
    </w:pPr>
    <w:rPr>
      <w:b/>
    </w:rPr>
  </w:style>
  <w:style w:type="paragraph" w:customStyle="1" w:styleId="Summary">
    <w:name w:val="Summary"/>
    <w:basedOn w:val="Normal"/>
    <w:next w:val="Normalaftertitle"/>
    <w:rsid w:val="003907D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07DD"/>
    <w:pPr>
      <w:ind w:left="-85" w:firstLine="0"/>
    </w:pPr>
    <w:rPr>
      <w:lang w:val="en-US"/>
    </w:rPr>
  </w:style>
  <w:style w:type="character" w:customStyle="1" w:styleId="Heading1Char">
    <w:name w:val="Heading 1 Char"/>
    <w:basedOn w:val="DefaultParagraphFont"/>
    <w:link w:val="Heading1"/>
    <w:rsid w:val="008144B3"/>
    <w:rPr>
      <w:b/>
      <w:sz w:val="24"/>
      <w:lang w:val="fr-FR" w:eastAsia="en-US"/>
    </w:rPr>
  </w:style>
  <w:style w:type="character" w:customStyle="1" w:styleId="Heading2Char">
    <w:name w:val="Heading 2 Char"/>
    <w:basedOn w:val="DefaultParagraphFont"/>
    <w:link w:val="Heading2"/>
    <w:rsid w:val="008144B3"/>
    <w:rPr>
      <w:b/>
      <w:sz w:val="24"/>
      <w:lang w:val="fr-FR" w:eastAsia="en-US"/>
    </w:rPr>
  </w:style>
  <w:style w:type="character" w:customStyle="1" w:styleId="Heading3Char">
    <w:name w:val="Heading 3 Char"/>
    <w:basedOn w:val="DefaultParagraphFont"/>
    <w:link w:val="Heading3"/>
    <w:rsid w:val="008144B3"/>
    <w:rPr>
      <w:b/>
      <w:sz w:val="24"/>
      <w:lang w:val="fr-FR" w:eastAsia="en-US"/>
    </w:rPr>
  </w:style>
  <w:style w:type="character" w:customStyle="1" w:styleId="Heading4Char">
    <w:name w:val="Heading 4 Char"/>
    <w:basedOn w:val="DefaultParagraphFont"/>
    <w:link w:val="Heading4"/>
    <w:rsid w:val="008144B3"/>
    <w:rPr>
      <w:b/>
      <w:sz w:val="24"/>
      <w:lang w:val="fr-FR" w:eastAsia="en-US"/>
    </w:rPr>
  </w:style>
  <w:style w:type="character" w:customStyle="1" w:styleId="Heading5Char">
    <w:name w:val="Heading 5 Char"/>
    <w:basedOn w:val="DefaultParagraphFont"/>
    <w:link w:val="Heading5"/>
    <w:rsid w:val="008144B3"/>
    <w:rPr>
      <w:b/>
      <w:sz w:val="24"/>
      <w:lang w:val="fr-FR" w:eastAsia="en-US"/>
    </w:rPr>
  </w:style>
  <w:style w:type="character" w:customStyle="1" w:styleId="Heading6Char">
    <w:name w:val="Heading 6 Char"/>
    <w:basedOn w:val="DefaultParagraphFont"/>
    <w:link w:val="Heading6"/>
    <w:rsid w:val="008144B3"/>
    <w:rPr>
      <w:b/>
      <w:sz w:val="24"/>
      <w:lang w:val="fr-FR" w:eastAsia="en-US"/>
    </w:rPr>
  </w:style>
  <w:style w:type="character" w:customStyle="1" w:styleId="Heading7Char">
    <w:name w:val="Heading 7 Char"/>
    <w:basedOn w:val="DefaultParagraphFont"/>
    <w:link w:val="Heading7"/>
    <w:rsid w:val="008144B3"/>
    <w:rPr>
      <w:b/>
      <w:sz w:val="24"/>
      <w:lang w:val="fr-FR" w:eastAsia="en-US"/>
    </w:rPr>
  </w:style>
  <w:style w:type="character" w:customStyle="1" w:styleId="Heading8Char">
    <w:name w:val="Heading 8 Char"/>
    <w:basedOn w:val="DefaultParagraphFont"/>
    <w:link w:val="Heading8"/>
    <w:rsid w:val="008144B3"/>
    <w:rPr>
      <w:b/>
      <w:sz w:val="24"/>
      <w:lang w:val="fr-FR" w:eastAsia="en-US"/>
    </w:rPr>
  </w:style>
  <w:style w:type="character" w:customStyle="1" w:styleId="Heading9Char">
    <w:name w:val="Heading 9 Char"/>
    <w:basedOn w:val="DefaultParagraphFont"/>
    <w:link w:val="Heading9"/>
    <w:rsid w:val="008144B3"/>
    <w:rPr>
      <w:b/>
      <w:sz w:val="24"/>
      <w:lang w:val="fr-FR" w:eastAsia="en-US"/>
    </w:rPr>
  </w:style>
  <w:style w:type="character" w:customStyle="1" w:styleId="NormalaftertitleChar">
    <w:name w:val="Normal_after_title Char"/>
    <w:basedOn w:val="DefaultParagraphFont"/>
    <w:link w:val="Normalaftertitle"/>
    <w:locked/>
    <w:rsid w:val="008144B3"/>
    <w:rPr>
      <w:sz w:val="24"/>
      <w:lang w:val="fr-FR"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3907DD"/>
    <w:pPr>
      <w:tabs>
        <w:tab w:val="clear" w:pos="794"/>
        <w:tab w:val="clear" w:pos="1191"/>
        <w:tab w:val="clear" w:pos="1588"/>
        <w:tab w:val="clear" w:pos="1985"/>
        <w:tab w:val="center" w:pos="4848"/>
        <w:tab w:val="right" w:pos="9696"/>
      </w:tabs>
      <w:spacing w:before="0"/>
      <w:jc w:val="center"/>
    </w:pPr>
  </w:style>
  <w:style w:type="character" w:customStyle="1" w:styleId="CallChar">
    <w:name w:val="Call Char"/>
    <w:basedOn w:val="DefaultParagraphFont"/>
    <w:link w:val="Call"/>
    <w:locked/>
    <w:rsid w:val="008144B3"/>
    <w:rPr>
      <w:i/>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907DD"/>
    <w:rPr>
      <w:sz w:val="24"/>
      <w:lang w:val="fr-FR" w:eastAsia="en-US"/>
    </w:rPr>
  </w:style>
  <w:style w:type="character" w:customStyle="1" w:styleId="enumlev1Char">
    <w:name w:val="enumlev1 Char"/>
    <w:basedOn w:val="DefaultParagraphFont"/>
    <w:link w:val="enumlev1"/>
    <w:locked/>
    <w:rsid w:val="008144B3"/>
    <w:rPr>
      <w:sz w:val="24"/>
      <w:lang w:val="fr-FR" w:eastAsia="en-US"/>
    </w:rPr>
  </w:style>
  <w:style w:type="character" w:customStyle="1" w:styleId="TabletextChar">
    <w:name w:val="Table_text Char"/>
    <w:basedOn w:val="DefaultParagraphFont"/>
    <w:link w:val="Tabletext"/>
    <w:locked/>
    <w:rsid w:val="008144B3"/>
    <w:rPr>
      <w:sz w:val="22"/>
      <w:lang w:val="fr-FR" w:eastAsia="en-US"/>
    </w:rPr>
  </w:style>
  <w:style w:type="character" w:styleId="PageNumber">
    <w:name w:val="page number"/>
    <w:aliases w:val="pn"/>
    <w:basedOn w:val="DefaultParagraphFont"/>
    <w:rsid w:val="003907DD"/>
  </w:style>
  <w:style w:type="character" w:customStyle="1" w:styleId="TabletitleChar">
    <w:name w:val="Table_title Char"/>
    <w:basedOn w:val="DefaultParagraphFont"/>
    <w:link w:val="Tabletitle"/>
    <w:rsid w:val="008144B3"/>
    <w:rPr>
      <w:b/>
      <w:sz w:val="24"/>
      <w:lang w:val="fr-FR" w:eastAsia="en-US"/>
    </w:rPr>
  </w:style>
  <w:style w:type="character" w:customStyle="1" w:styleId="FiguretitleChar">
    <w:name w:val="Figure_title Char"/>
    <w:basedOn w:val="TabletitleChar"/>
    <w:link w:val="Figuretitle"/>
    <w:rsid w:val="008144B3"/>
    <w:rPr>
      <w:rFonts w:ascii="Times New Roman Bold" w:hAnsi="Times New Roman Bold"/>
      <w:b/>
      <w:sz w:val="18"/>
      <w:lang w:val="fr-FR" w:eastAsia="en-US"/>
    </w:rPr>
  </w:style>
  <w:style w:type="paragraph" w:customStyle="1" w:styleId="Annextitle">
    <w:name w:val="Annex_title"/>
    <w:basedOn w:val="Normal"/>
    <w:next w:val="Normal"/>
    <w:rsid w:val="00DF394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DF3940"/>
    <w:rPr>
      <w:b/>
      <w:bCs/>
      <w:sz w:val="24"/>
      <w:szCs w:val="24"/>
      <w:lang w:val="ru-RU" w:eastAsia="ru-RU"/>
    </w:rPr>
  </w:style>
  <w:style w:type="paragraph" w:styleId="BodyText">
    <w:name w:val="Body Text"/>
    <w:basedOn w:val="Normal"/>
    <w:link w:val="BodyTextChar"/>
    <w:rsid w:val="00DF3940"/>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NoteChar">
    <w:name w:val="Note Char"/>
    <w:basedOn w:val="DefaultParagraphFont"/>
    <w:link w:val="Note"/>
    <w:locked/>
    <w:rsid w:val="008144B3"/>
    <w:rPr>
      <w:sz w:val="22"/>
      <w:lang w:val="fr-FR" w:eastAsia="en-US"/>
    </w:rPr>
  </w:style>
  <w:style w:type="character" w:customStyle="1" w:styleId="BodyTextChar1">
    <w:name w:val="Body Text Char1"/>
    <w:basedOn w:val="DefaultParagraphFont"/>
    <w:rsid w:val="00DF3940"/>
    <w:rPr>
      <w:sz w:val="24"/>
      <w:lang w:val="fr-FR" w:eastAsia="en-US"/>
    </w:rPr>
  </w:style>
  <w:style w:type="character" w:customStyle="1" w:styleId="BodyText2Char">
    <w:name w:val="Body Text 2 Char"/>
    <w:basedOn w:val="DefaultParagraphFont"/>
    <w:link w:val="BodyText2"/>
    <w:rsid w:val="00DF3940"/>
    <w:rPr>
      <w:sz w:val="24"/>
      <w:lang w:eastAsia="en-US"/>
    </w:rPr>
  </w:style>
  <w:style w:type="paragraph" w:styleId="BodyText2">
    <w:name w:val="Body Text 2"/>
    <w:basedOn w:val="Normal"/>
    <w:link w:val="BodyText2Char"/>
    <w:rsid w:val="00DF3940"/>
    <w:rPr>
      <w:lang w:val="en-US"/>
    </w:rPr>
  </w:style>
  <w:style w:type="character" w:customStyle="1" w:styleId="BodyText2Char1">
    <w:name w:val="Body Text 2 Char1"/>
    <w:basedOn w:val="DefaultParagraphFont"/>
    <w:rsid w:val="00DF3940"/>
    <w:rPr>
      <w:sz w:val="24"/>
      <w:lang w:val="fr-FR" w:eastAsia="en-US"/>
    </w:rPr>
  </w:style>
  <w:style w:type="character" w:customStyle="1" w:styleId="BodyText3Char">
    <w:name w:val="Body Text 3 Char"/>
    <w:basedOn w:val="DefaultParagraphFont"/>
    <w:link w:val="BodyText3"/>
    <w:rsid w:val="00DF3940"/>
    <w:rPr>
      <w:sz w:val="16"/>
      <w:szCs w:val="16"/>
      <w:lang w:val="en-GB" w:eastAsia="en-US"/>
    </w:rPr>
  </w:style>
  <w:style w:type="character" w:customStyle="1" w:styleId="RectitleBRChar">
    <w:name w:val="Rec_title_BR Char"/>
    <w:basedOn w:val="DefaultParagraphFont"/>
    <w:link w:val="RectitleBR"/>
    <w:locked/>
    <w:rsid w:val="008144B3"/>
    <w:rPr>
      <w:b/>
      <w:sz w:val="28"/>
      <w:lang w:val="fr-FR" w:eastAsia="en-US"/>
    </w:rPr>
  </w:style>
  <w:style w:type="character" w:customStyle="1" w:styleId="ResNoChar">
    <w:name w:val="Res_No Char"/>
    <w:basedOn w:val="DefaultParagraphFont"/>
    <w:link w:val="ResNo"/>
    <w:locked/>
    <w:rsid w:val="008144B3"/>
    <w:rPr>
      <w:sz w:val="28"/>
      <w:lang w:val="fr-FR" w:eastAsia="en-US"/>
    </w:rPr>
  </w:style>
  <w:style w:type="paragraph" w:styleId="BodyText3">
    <w:name w:val="Body Text 3"/>
    <w:basedOn w:val="Normal"/>
    <w:link w:val="BodyText3Char"/>
    <w:rsid w:val="00DF3940"/>
    <w:pPr>
      <w:spacing w:after="120"/>
      <w:jc w:val="left"/>
    </w:pPr>
    <w:rPr>
      <w:sz w:val="16"/>
      <w:szCs w:val="16"/>
      <w:lang w:val="en-GB"/>
    </w:rPr>
  </w:style>
  <w:style w:type="character" w:customStyle="1" w:styleId="BodyText3Char1">
    <w:name w:val="Body Text 3 Char1"/>
    <w:basedOn w:val="DefaultParagraphFont"/>
    <w:rsid w:val="00DF3940"/>
    <w:rPr>
      <w:sz w:val="16"/>
      <w:szCs w:val="16"/>
      <w:lang w:val="fr-FR" w:eastAsia="en-US"/>
    </w:rPr>
  </w:style>
  <w:style w:type="character" w:customStyle="1" w:styleId="TableNoChar">
    <w:name w:val="Table_No Char"/>
    <w:basedOn w:val="DefaultParagraphFont"/>
    <w:link w:val="TableNo"/>
    <w:locked/>
    <w:rsid w:val="008144B3"/>
    <w:rPr>
      <w:sz w:val="24"/>
      <w:lang w:val="fr-FR" w:eastAsia="en-US"/>
    </w:rPr>
  </w:style>
  <w:style w:type="character" w:customStyle="1" w:styleId="HeadingbChar">
    <w:name w:val="Heading_b Char"/>
    <w:basedOn w:val="DefaultParagraphFont"/>
    <w:link w:val="Headingb"/>
    <w:locked/>
    <w:rsid w:val="008144B3"/>
    <w:rPr>
      <w:b/>
      <w:sz w:val="24"/>
      <w:lang w:val="fr-FR" w:eastAsia="en-US"/>
    </w:rPr>
  </w:style>
  <w:style w:type="character" w:customStyle="1" w:styleId="TitleChar1">
    <w:name w:val="Title Char1"/>
    <w:basedOn w:val="DefaultParagraphFont"/>
    <w:uiPriority w:val="10"/>
    <w:rsid w:val="008144B3"/>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apple-style-span">
    <w:name w:val="apple-style-span"/>
    <w:basedOn w:val="DefaultParagraphFont"/>
    <w:rsid w:val="00AF5AA7"/>
    <w:rPr>
      <w:rFonts w:cs="Times New Roman"/>
    </w:rPr>
  </w:style>
  <w:style w:type="paragraph" w:styleId="BalloonText">
    <w:name w:val="Balloon Text"/>
    <w:basedOn w:val="Normal"/>
    <w:link w:val="BalloonTextChar"/>
    <w:rsid w:val="00D26954"/>
    <w:pPr>
      <w:spacing w:before="0"/>
    </w:pPr>
    <w:rPr>
      <w:sz w:val="18"/>
      <w:szCs w:val="18"/>
    </w:rPr>
  </w:style>
  <w:style w:type="character" w:customStyle="1" w:styleId="BalloonTextChar">
    <w:name w:val="Balloon Text Char"/>
    <w:basedOn w:val="DefaultParagraphFont"/>
    <w:link w:val="BalloonText"/>
    <w:rsid w:val="00D26954"/>
    <w:rPr>
      <w:sz w:val="18"/>
      <w:szCs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image" Target="media/image9.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8.gif"/><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raunfoss.fcc.gov/edocs_public/attachmatch/FCC-06-113A1.pdf" TargetMode="External"/><Relationship Id="rId20" Type="http://schemas.openxmlformats.org/officeDocument/2006/relationships/image" Target="media/image3.gif"/><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gif"/><Relationship Id="rId32" Type="http://schemas.openxmlformats.org/officeDocument/2006/relationships/image" Target="media/image15.png"/><Relationship Id="rId37"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hraunfoss.fcc.gov/edocs_public/attachmatch/FCC-04-245A1.pdf" TargetMode="External"/><Relationship Id="rId23" Type="http://schemas.openxmlformats.org/officeDocument/2006/relationships/image" Target="media/image6.gif"/><Relationship Id="rId28" Type="http://schemas.openxmlformats.org/officeDocument/2006/relationships/image" Target="media/image11.gif"/><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gi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196F5-0148-4A58-888C-8DBFB4EE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536</TotalTime>
  <Pages>29</Pages>
  <Words>14035</Words>
  <Characters>5457</Characters>
  <Application>Microsoft Office Word</Application>
  <DocSecurity>0</DocSecurity>
  <Lines>496</Lines>
  <Paragraphs>49</Paragraphs>
  <ScaleCrop>false</ScaleCrop>
  <HeadingPairs>
    <vt:vector size="2" baseType="variant">
      <vt:variant>
        <vt:lpstr>Title</vt:lpstr>
      </vt:variant>
      <vt:variant>
        <vt:i4>1</vt:i4>
      </vt:variant>
    </vt:vector>
  </HeadingPairs>
  <TitlesOfParts>
    <vt:vector size="1" baseType="lpstr">
      <vt:lpstr>ITU-R SM.1879 建议书 - 电力线高速数据通信系统对30 MHz以下无线电通信系统的影响</vt:lpstr>
    </vt:vector>
  </TitlesOfParts>
  <Manager/>
  <Company>ITU</Company>
  <LinksUpToDate>false</LinksUpToDate>
  <CharactersWithSpaces>19443</CharactersWithSpaces>
  <SharedDoc>false</SharedDoc>
  <HLinks>
    <vt:vector size="36" baseType="variant">
      <vt:variant>
        <vt:i4>6553631</vt:i4>
      </vt:variant>
      <vt:variant>
        <vt:i4>9</vt:i4>
      </vt:variant>
      <vt:variant>
        <vt:i4>0</vt:i4>
      </vt:variant>
      <vt:variant>
        <vt:i4>5</vt:i4>
      </vt:variant>
      <vt:variant>
        <vt:lpwstr>http://hraunfoss.fcc.gov/edocs_public/attachmatch/FCC-06-113A1.pdf</vt:lpwstr>
      </vt:variant>
      <vt:variant>
        <vt:lpwstr/>
      </vt:variant>
      <vt:variant>
        <vt:i4>6488090</vt:i4>
      </vt:variant>
      <vt:variant>
        <vt:i4>6</vt:i4>
      </vt:variant>
      <vt:variant>
        <vt:i4>0</vt:i4>
      </vt:variant>
      <vt:variant>
        <vt:i4>5</vt:i4>
      </vt:variant>
      <vt:variant>
        <vt:lpwstr>http://hraunfoss.fcc.gov/edocs_public/attachmatch/FCC-04-245A1.pdf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ariant>
        <vt:i4>5439573</vt:i4>
      </vt:variant>
      <vt:variant>
        <vt:i4>3</vt:i4>
      </vt:variant>
      <vt:variant>
        <vt:i4>0</vt:i4>
      </vt:variant>
      <vt:variant>
        <vt:i4>5</vt:i4>
      </vt:variant>
      <vt:variant>
        <vt:lpwstr>http://www.anatel.gov.br/</vt:lpwstr>
      </vt:variant>
      <vt:variant>
        <vt:lpwstr/>
      </vt:variant>
      <vt:variant>
        <vt:i4>1441793</vt:i4>
      </vt:variant>
      <vt:variant>
        <vt:i4>0</vt:i4>
      </vt:variant>
      <vt:variant>
        <vt:i4>0</vt:i4>
      </vt:variant>
      <vt:variant>
        <vt:i4>5</vt:i4>
      </vt:variant>
      <vt:variant>
        <vt:lpwstr>http://portal.etsi.org/erm/kta/emc/clc_agree_emc.asp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SM.1879 建议书 - 电力线高速数据通信系统对30 MHz以下无线电通信系统的影响</dc:title>
  <dc:subject>SM Series = Spectrum management</dc:subject>
  <dc:creator>ITU Radiocommunication Bureau (BR)</dc:creator>
  <cp:keywords>SM,1879*</cp:keywords>
  <dc:description>Santosbo, 18/01/2011, MSB106309</dc:description>
  <cp:lastModifiedBy>lij</cp:lastModifiedBy>
  <cp:revision>68</cp:revision>
  <cp:lastPrinted>2009-06-26T13:19:00Z</cp:lastPrinted>
  <dcterms:created xsi:type="dcterms:W3CDTF">2011-11-11T01:58:00Z</dcterms:created>
  <dcterms:modified xsi:type="dcterms:W3CDTF">2011-11-21T13:00:00Z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