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3D69C0" w:rsidRDefault="00FE79FE">
      <w:pPr>
        <w:rPr>
          <w:lang w:val="ru-RU"/>
        </w:rPr>
      </w:pPr>
    </w:p>
    <w:p w:rsidR="00FE79FE" w:rsidRPr="003D69C0" w:rsidRDefault="00FE79FE">
      <w:pPr>
        <w:rPr>
          <w:lang w:val="ru-RU"/>
        </w:rPr>
      </w:pPr>
    </w:p>
    <w:p w:rsidR="00FE79FE" w:rsidRPr="003D69C0" w:rsidRDefault="00FE79FE">
      <w:pPr>
        <w:rPr>
          <w:lang w:val="ru-RU"/>
        </w:rPr>
      </w:pPr>
    </w:p>
    <w:p w:rsidR="00FE79FE" w:rsidRPr="003D69C0" w:rsidRDefault="00FE79FE">
      <w:pPr>
        <w:rPr>
          <w:lang w:val="ru-RU"/>
        </w:rPr>
      </w:pPr>
    </w:p>
    <w:p w:rsidR="00FE79FE" w:rsidRPr="003D69C0" w:rsidRDefault="00FE79FE">
      <w:pPr>
        <w:rPr>
          <w:lang w:val="ru-RU"/>
        </w:rPr>
      </w:pPr>
    </w:p>
    <w:p w:rsidR="00013002" w:rsidRPr="003D69C0" w:rsidRDefault="00013002">
      <w:pPr>
        <w:rPr>
          <w:lang w:val="ru-RU"/>
        </w:rPr>
      </w:pPr>
    </w:p>
    <w:p w:rsidR="00013002" w:rsidRPr="003D69C0" w:rsidRDefault="00013002">
      <w:pPr>
        <w:rPr>
          <w:lang w:val="ru-RU"/>
        </w:rPr>
      </w:pPr>
    </w:p>
    <w:p w:rsidR="00013002" w:rsidRPr="003D69C0" w:rsidRDefault="00013002">
      <w:pPr>
        <w:rPr>
          <w:lang w:val="ru-RU"/>
        </w:rPr>
      </w:pPr>
    </w:p>
    <w:p w:rsidR="00FE79FE" w:rsidRPr="003D69C0" w:rsidRDefault="00FE79FE">
      <w:pPr>
        <w:rPr>
          <w:lang w:val="ru-RU"/>
        </w:rPr>
      </w:pPr>
    </w:p>
    <w:p w:rsidR="00FE79FE" w:rsidRPr="003D69C0" w:rsidRDefault="00FE79FE">
      <w:pPr>
        <w:rPr>
          <w:lang w:val="ru-RU"/>
        </w:rPr>
      </w:pPr>
    </w:p>
    <w:p w:rsidR="00FE79FE" w:rsidRPr="003D69C0" w:rsidRDefault="00FE79FE">
      <w:pPr>
        <w:rPr>
          <w:lang w:val="ru-RU"/>
        </w:rPr>
      </w:pPr>
    </w:p>
    <w:p w:rsidR="00FE79FE" w:rsidRPr="003D69C0" w:rsidRDefault="00FE79FE">
      <w:pPr>
        <w:rPr>
          <w:lang w:val="ru-RU"/>
        </w:rPr>
      </w:pPr>
    </w:p>
    <w:tbl>
      <w:tblPr>
        <w:tblW w:w="10089" w:type="dxa"/>
        <w:tblLook w:val="01E0" w:firstRow="1" w:lastRow="1" w:firstColumn="1" w:lastColumn="1" w:noHBand="0" w:noVBand="0"/>
      </w:tblPr>
      <w:tblGrid>
        <w:gridCol w:w="10089"/>
      </w:tblGrid>
      <w:tr w:rsidR="00FE79FE" w:rsidRPr="003D69C0">
        <w:tc>
          <w:tcPr>
            <w:tcW w:w="10089" w:type="dxa"/>
          </w:tcPr>
          <w:p w:rsidR="00276D21" w:rsidRPr="003D69C0" w:rsidRDefault="00276D21" w:rsidP="00013002">
            <w:pPr>
              <w:spacing w:before="380" w:line="280" w:lineRule="exact"/>
              <w:jc w:val="right"/>
              <w:rPr>
                <w:rFonts w:ascii="Tahoma" w:hAnsi="Tahoma" w:cs="Tahoma"/>
                <w:b/>
                <w:bCs/>
                <w:iCs/>
                <w:color w:val="243285"/>
                <w:sz w:val="32"/>
                <w:szCs w:val="32"/>
                <w:lang w:val="ru-RU"/>
              </w:rPr>
            </w:pPr>
          </w:p>
          <w:p w:rsidR="00FE79FE" w:rsidRPr="003D69C0" w:rsidRDefault="008F00CD" w:rsidP="008144B3">
            <w:pPr>
              <w:spacing w:before="380" w:line="280" w:lineRule="exact"/>
              <w:jc w:val="right"/>
              <w:rPr>
                <w:rFonts w:ascii="Tahoma" w:hAnsi="Tahoma" w:cs="Tahoma"/>
                <w:b/>
                <w:bCs/>
                <w:iCs/>
                <w:color w:val="243285"/>
                <w:sz w:val="36"/>
                <w:szCs w:val="36"/>
                <w:lang w:val="ru-RU"/>
              </w:rPr>
            </w:pPr>
            <w:r w:rsidRPr="003D69C0">
              <w:rPr>
                <w:rFonts w:ascii="Tahoma" w:hAnsi="Tahoma" w:cs="Tahoma"/>
                <w:b/>
                <w:bCs/>
                <w:iCs/>
                <w:color w:val="243285"/>
                <w:sz w:val="36"/>
                <w:szCs w:val="36"/>
                <w:lang w:val="ru-RU"/>
              </w:rPr>
              <w:t>Рекомендация</w:t>
            </w:r>
            <w:r w:rsidR="003A0A46" w:rsidRPr="003D69C0">
              <w:rPr>
                <w:rFonts w:ascii="Tahoma" w:hAnsi="Tahoma" w:cs="Tahoma"/>
                <w:b/>
                <w:bCs/>
                <w:iCs/>
                <w:color w:val="243285"/>
                <w:sz w:val="36"/>
                <w:szCs w:val="36"/>
                <w:lang w:val="ru-RU"/>
              </w:rPr>
              <w:t xml:space="preserve"> </w:t>
            </w:r>
            <w:r w:rsidRPr="003D69C0">
              <w:rPr>
                <w:rFonts w:ascii="Tahoma" w:hAnsi="Tahoma" w:cs="Tahoma"/>
                <w:b/>
                <w:bCs/>
                <w:iCs/>
                <w:color w:val="243285"/>
                <w:sz w:val="36"/>
                <w:szCs w:val="36"/>
                <w:lang w:val="ru-RU"/>
              </w:rPr>
              <w:t xml:space="preserve"> МСЭ-R  </w:t>
            </w:r>
            <w:r w:rsidR="00A62A14" w:rsidRPr="003D69C0">
              <w:rPr>
                <w:rFonts w:ascii="Tahoma" w:hAnsi="Tahoma" w:cs="Tahoma"/>
                <w:b/>
                <w:bCs/>
                <w:iCs/>
                <w:color w:val="243285"/>
                <w:sz w:val="36"/>
                <w:szCs w:val="36"/>
                <w:lang w:val="ru-RU"/>
              </w:rPr>
              <w:t>S</w:t>
            </w:r>
            <w:r w:rsidR="00FE79FE" w:rsidRPr="003D69C0">
              <w:rPr>
                <w:rFonts w:ascii="Tahoma" w:hAnsi="Tahoma" w:cs="Tahoma"/>
                <w:b/>
                <w:bCs/>
                <w:iCs/>
                <w:color w:val="243285"/>
                <w:sz w:val="36"/>
                <w:szCs w:val="36"/>
                <w:lang w:val="ru-RU"/>
              </w:rPr>
              <w:t>M.</w:t>
            </w:r>
            <w:r w:rsidR="008144B3" w:rsidRPr="003D69C0">
              <w:rPr>
                <w:rFonts w:ascii="Tahoma" w:hAnsi="Tahoma" w:cs="Tahoma"/>
                <w:b/>
                <w:bCs/>
                <w:iCs/>
                <w:color w:val="243285"/>
                <w:sz w:val="36"/>
                <w:szCs w:val="36"/>
                <w:lang w:val="ru-RU"/>
              </w:rPr>
              <w:t>1879</w:t>
            </w:r>
            <w:r w:rsidR="007037E9" w:rsidRPr="003D69C0">
              <w:rPr>
                <w:rFonts w:ascii="Tahoma" w:hAnsi="Tahoma" w:cs="Tahoma"/>
                <w:b/>
                <w:bCs/>
                <w:iCs/>
                <w:color w:val="243285"/>
                <w:sz w:val="36"/>
                <w:szCs w:val="36"/>
                <w:lang w:val="ru-RU"/>
              </w:rPr>
              <w:t>-1</w:t>
            </w:r>
          </w:p>
          <w:p w:rsidR="00FE79FE" w:rsidRPr="003D69C0" w:rsidRDefault="00FE79FE" w:rsidP="007037E9">
            <w:pPr>
              <w:spacing w:before="80" w:line="280" w:lineRule="exact"/>
              <w:jc w:val="right"/>
              <w:rPr>
                <w:rFonts w:ascii="Tahoma" w:hAnsi="Tahoma" w:cs="Tahoma"/>
                <w:b/>
                <w:bCs/>
                <w:iCs/>
                <w:color w:val="243285"/>
                <w:sz w:val="24"/>
                <w:szCs w:val="24"/>
                <w:lang w:val="ru-RU"/>
              </w:rPr>
            </w:pPr>
            <w:r w:rsidRPr="003D69C0">
              <w:rPr>
                <w:rFonts w:ascii="Tahoma" w:hAnsi="Tahoma" w:cs="Tahoma"/>
                <w:b/>
                <w:bCs/>
                <w:iCs/>
                <w:color w:val="243285"/>
                <w:sz w:val="24"/>
                <w:szCs w:val="24"/>
                <w:lang w:val="ru-RU"/>
              </w:rPr>
              <w:t>(</w:t>
            </w:r>
            <w:r w:rsidR="008144B3" w:rsidRPr="003D69C0">
              <w:rPr>
                <w:rFonts w:ascii="Tahoma" w:hAnsi="Tahoma" w:cs="Tahoma"/>
                <w:b/>
                <w:bCs/>
                <w:iCs/>
                <w:color w:val="243285"/>
                <w:sz w:val="24"/>
                <w:szCs w:val="24"/>
                <w:lang w:val="ru-RU"/>
              </w:rPr>
              <w:t>0</w:t>
            </w:r>
            <w:r w:rsidR="007037E9" w:rsidRPr="003D69C0">
              <w:rPr>
                <w:rFonts w:ascii="Tahoma" w:hAnsi="Tahoma" w:cs="Tahoma"/>
                <w:b/>
                <w:bCs/>
                <w:iCs/>
                <w:color w:val="243285"/>
                <w:sz w:val="24"/>
                <w:szCs w:val="24"/>
                <w:lang w:val="ru-RU"/>
              </w:rPr>
              <w:t>9</w:t>
            </w:r>
            <w:r w:rsidRPr="003D69C0">
              <w:rPr>
                <w:rFonts w:ascii="Tahoma" w:hAnsi="Tahoma" w:cs="Tahoma"/>
                <w:b/>
                <w:bCs/>
                <w:iCs/>
                <w:color w:val="243285"/>
                <w:sz w:val="24"/>
                <w:szCs w:val="24"/>
                <w:lang w:val="ru-RU"/>
              </w:rPr>
              <w:t>/</w:t>
            </w:r>
            <w:r w:rsidR="008144B3" w:rsidRPr="003D69C0">
              <w:rPr>
                <w:rFonts w:ascii="Tahoma" w:hAnsi="Tahoma" w:cs="Tahoma"/>
                <w:b/>
                <w:bCs/>
                <w:iCs/>
                <w:color w:val="243285"/>
                <w:sz w:val="24"/>
                <w:szCs w:val="24"/>
                <w:lang w:val="ru-RU"/>
              </w:rPr>
              <w:t>2011</w:t>
            </w:r>
            <w:r w:rsidRPr="003D69C0">
              <w:rPr>
                <w:rFonts w:ascii="Tahoma" w:hAnsi="Tahoma" w:cs="Tahoma"/>
                <w:b/>
                <w:bCs/>
                <w:iCs/>
                <w:color w:val="243285"/>
                <w:sz w:val="24"/>
                <w:szCs w:val="24"/>
                <w:lang w:val="ru-RU"/>
              </w:rPr>
              <w:t>)</w:t>
            </w:r>
          </w:p>
        </w:tc>
      </w:tr>
      <w:tr w:rsidR="00FE79FE" w:rsidRPr="001B0A22">
        <w:tc>
          <w:tcPr>
            <w:tcW w:w="10089" w:type="dxa"/>
          </w:tcPr>
          <w:p w:rsidR="00013002" w:rsidRPr="003D69C0" w:rsidRDefault="00013002" w:rsidP="00FE79FE">
            <w:pPr>
              <w:spacing w:before="80" w:line="500" w:lineRule="exact"/>
              <w:jc w:val="right"/>
              <w:rPr>
                <w:rFonts w:ascii="Tahoma" w:hAnsi="Tahoma" w:cs="Tahoma"/>
                <w:b/>
                <w:bCs/>
                <w:iCs/>
                <w:color w:val="243285"/>
                <w:sz w:val="44"/>
                <w:szCs w:val="44"/>
                <w:lang w:val="ru-RU"/>
              </w:rPr>
            </w:pPr>
          </w:p>
          <w:p w:rsidR="00A62A14" w:rsidRPr="003D69C0" w:rsidRDefault="008F00CD" w:rsidP="00A26645">
            <w:pPr>
              <w:spacing w:before="80" w:line="500" w:lineRule="exact"/>
              <w:jc w:val="right"/>
              <w:rPr>
                <w:rFonts w:ascii="Tahoma" w:hAnsi="Tahoma" w:cs="Tahoma"/>
                <w:b/>
                <w:bCs/>
                <w:iCs/>
                <w:color w:val="243285"/>
                <w:sz w:val="44"/>
                <w:szCs w:val="44"/>
                <w:lang w:val="ru-RU"/>
              </w:rPr>
            </w:pPr>
            <w:r w:rsidRPr="003D69C0">
              <w:rPr>
                <w:rFonts w:ascii="Tahoma" w:hAnsi="Tahoma" w:cs="Tahoma"/>
                <w:b/>
                <w:color w:val="243285"/>
                <w:sz w:val="44"/>
                <w:szCs w:val="44"/>
                <w:lang w:val="ru-RU"/>
              </w:rPr>
              <w:t xml:space="preserve">Воздействие систем электросвязи </w:t>
            </w:r>
            <w:r w:rsidR="00FE7872" w:rsidRPr="003D69C0">
              <w:rPr>
                <w:rFonts w:ascii="Tahoma" w:hAnsi="Tahoma" w:cs="Tahoma"/>
                <w:b/>
                <w:color w:val="243285"/>
                <w:sz w:val="44"/>
                <w:szCs w:val="44"/>
                <w:lang w:val="ru-RU"/>
              </w:rPr>
              <w:br/>
            </w:r>
            <w:r w:rsidRPr="003D69C0">
              <w:rPr>
                <w:rFonts w:ascii="Tahoma" w:hAnsi="Tahoma" w:cs="Tahoma"/>
                <w:b/>
                <w:color w:val="243285"/>
                <w:sz w:val="44"/>
                <w:szCs w:val="44"/>
                <w:lang w:val="ru-RU"/>
              </w:rPr>
              <w:t>по линиям электропередач с высокой скоростью передачи данных на системы радиосвязи ниже 30 МГц</w:t>
            </w:r>
            <w:r w:rsidR="00A26645" w:rsidRPr="003D69C0">
              <w:rPr>
                <w:rFonts w:ascii="Tahoma" w:hAnsi="Tahoma" w:cs="Tahoma"/>
                <w:b/>
                <w:color w:val="243285"/>
                <w:sz w:val="44"/>
                <w:szCs w:val="44"/>
                <w:lang w:val="ru-RU"/>
              </w:rPr>
              <w:t xml:space="preserve"> и</w:t>
            </w:r>
            <w:r w:rsidR="007037E9" w:rsidRPr="003D69C0">
              <w:rPr>
                <w:rFonts w:ascii="Tahoma" w:hAnsi="Tahoma" w:cs="Tahoma"/>
                <w:b/>
                <w:color w:val="243285"/>
                <w:sz w:val="44"/>
                <w:szCs w:val="44"/>
                <w:lang w:val="ru-RU"/>
              </w:rPr>
              <w:t xml:space="preserve"> </w:t>
            </w:r>
            <w:r w:rsidR="001B0A22" w:rsidRPr="001B0A22">
              <w:rPr>
                <w:rFonts w:ascii="Tahoma" w:hAnsi="Tahoma" w:cs="Tahoma"/>
                <w:b/>
                <w:color w:val="243285"/>
                <w:sz w:val="44"/>
                <w:szCs w:val="44"/>
                <w:lang w:val="ru-RU"/>
              </w:rPr>
              <w:br/>
            </w:r>
            <w:r w:rsidR="007037E9" w:rsidRPr="003D69C0">
              <w:rPr>
                <w:rFonts w:ascii="Tahoma" w:hAnsi="Tahoma" w:cs="Tahoma"/>
                <w:b/>
                <w:color w:val="243285"/>
                <w:sz w:val="44"/>
                <w:szCs w:val="44"/>
                <w:lang w:val="ru-RU"/>
              </w:rPr>
              <w:t>в диапазоне 80–470 МГц</w:t>
            </w:r>
            <w:r w:rsidR="007037E9" w:rsidRPr="003D69C0">
              <w:rPr>
                <w:rFonts w:ascii="Tahoma" w:hAnsi="Tahoma" w:cs="Tahoma"/>
                <w:b/>
                <w:color w:val="243285"/>
                <w:sz w:val="44"/>
                <w:szCs w:val="44"/>
                <w:cs/>
                <w:lang w:val="ru-RU"/>
              </w:rPr>
              <w:t>‎</w:t>
            </w:r>
            <w:r w:rsidRPr="003D69C0">
              <w:rPr>
                <w:rFonts w:ascii="Tahoma" w:hAnsi="Tahoma" w:cs="Tahoma"/>
                <w:b/>
                <w:bCs/>
                <w:iCs/>
                <w:color w:val="243285"/>
                <w:sz w:val="44"/>
                <w:szCs w:val="44"/>
                <w:lang w:val="ru-RU"/>
              </w:rPr>
              <w:t xml:space="preserve"> </w:t>
            </w:r>
          </w:p>
        </w:tc>
      </w:tr>
      <w:tr w:rsidR="00FE79FE" w:rsidRPr="001B0A22">
        <w:tc>
          <w:tcPr>
            <w:tcW w:w="10089" w:type="dxa"/>
          </w:tcPr>
          <w:p w:rsidR="009E3058" w:rsidRPr="003D69C0" w:rsidRDefault="009E3058" w:rsidP="009E3058">
            <w:pPr>
              <w:spacing w:before="80" w:line="280" w:lineRule="exact"/>
              <w:ind w:right="640"/>
              <w:rPr>
                <w:rFonts w:ascii="Tahoma" w:hAnsi="Tahoma" w:cs="Tahoma"/>
                <w:b/>
                <w:bCs/>
                <w:iCs/>
                <w:color w:val="243285"/>
                <w:sz w:val="32"/>
                <w:szCs w:val="32"/>
                <w:lang w:val="ru-RU"/>
              </w:rPr>
            </w:pPr>
          </w:p>
          <w:p w:rsidR="009E3058" w:rsidRPr="003D69C0" w:rsidRDefault="009E3058" w:rsidP="009E3058">
            <w:pPr>
              <w:spacing w:before="80" w:line="280" w:lineRule="exact"/>
              <w:ind w:right="640"/>
              <w:rPr>
                <w:rFonts w:ascii="Tahoma" w:hAnsi="Tahoma" w:cs="Tahoma"/>
                <w:b/>
                <w:bCs/>
                <w:iCs/>
                <w:color w:val="243285"/>
                <w:sz w:val="32"/>
                <w:szCs w:val="32"/>
                <w:lang w:val="ru-RU"/>
              </w:rPr>
            </w:pPr>
          </w:p>
          <w:p w:rsidR="009E3058" w:rsidRPr="003D69C0" w:rsidRDefault="009E3058" w:rsidP="009E3058">
            <w:pPr>
              <w:spacing w:before="80" w:after="180" w:line="360" w:lineRule="exact"/>
              <w:ind w:right="720"/>
              <w:rPr>
                <w:rFonts w:ascii="Tahoma" w:hAnsi="Tahoma" w:cs="Tahoma"/>
                <w:b/>
                <w:bCs/>
                <w:iCs/>
                <w:color w:val="243285"/>
                <w:sz w:val="36"/>
                <w:szCs w:val="36"/>
                <w:lang w:val="ru-RU"/>
              </w:rPr>
            </w:pPr>
          </w:p>
          <w:p w:rsidR="00276D21" w:rsidRPr="003D69C0" w:rsidRDefault="00276D21" w:rsidP="00013002">
            <w:pPr>
              <w:spacing w:before="80" w:after="180" w:line="360" w:lineRule="exact"/>
              <w:jc w:val="right"/>
              <w:rPr>
                <w:rFonts w:ascii="Tahoma" w:hAnsi="Tahoma" w:cs="Tahoma"/>
                <w:b/>
                <w:bCs/>
                <w:iCs/>
                <w:color w:val="243285"/>
                <w:sz w:val="36"/>
                <w:szCs w:val="36"/>
                <w:lang w:val="ru-RU"/>
              </w:rPr>
            </w:pPr>
          </w:p>
          <w:p w:rsidR="00013002" w:rsidRPr="003D69C0" w:rsidRDefault="008F00CD" w:rsidP="00013002">
            <w:pPr>
              <w:spacing w:before="80" w:after="180" w:line="360" w:lineRule="exact"/>
              <w:jc w:val="right"/>
              <w:rPr>
                <w:rFonts w:ascii="Tahoma" w:hAnsi="Tahoma" w:cs="Tahoma"/>
                <w:b/>
                <w:bCs/>
                <w:iCs/>
                <w:color w:val="243285"/>
                <w:sz w:val="36"/>
                <w:szCs w:val="36"/>
                <w:lang w:val="ru-RU"/>
              </w:rPr>
            </w:pPr>
            <w:r w:rsidRPr="003D69C0">
              <w:rPr>
                <w:rFonts w:ascii="Tahoma" w:hAnsi="Tahoma" w:cs="Tahoma"/>
                <w:b/>
                <w:bCs/>
                <w:iCs/>
                <w:color w:val="243285"/>
                <w:sz w:val="36"/>
                <w:szCs w:val="36"/>
                <w:lang w:val="ru-RU"/>
              </w:rPr>
              <w:t xml:space="preserve">Серия </w:t>
            </w:r>
            <w:r w:rsidR="00A62A14" w:rsidRPr="003D69C0">
              <w:rPr>
                <w:rFonts w:ascii="Tahoma" w:hAnsi="Tahoma" w:cs="Tahoma"/>
                <w:b/>
                <w:bCs/>
                <w:iCs/>
                <w:color w:val="243285"/>
                <w:sz w:val="36"/>
                <w:szCs w:val="36"/>
                <w:lang w:val="ru-RU"/>
              </w:rPr>
              <w:t>S</w:t>
            </w:r>
            <w:r w:rsidR="00FE79FE" w:rsidRPr="003D69C0">
              <w:rPr>
                <w:rFonts w:ascii="Tahoma" w:hAnsi="Tahoma" w:cs="Tahoma"/>
                <w:b/>
                <w:bCs/>
                <w:iCs/>
                <w:color w:val="243285"/>
                <w:sz w:val="36"/>
                <w:szCs w:val="36"/>
                <w:lang w:val="ru-RU"/>
              </w:rPr>
              <w:t>M</w:t>
            </w:r>
          </w:p>
          <w:p w:rsidR="00FE79FE" w:rsidRPr="003D69C0" w:rsidRDefault="008F00CD" w:rsidP="00FE79FE">
            <w:pPr>
              <w:spacing w:before="80" w:line="360" w:lineRule="exact"/>
              <w:jc w:val="right"/>
              <w:rPr>
                <w:rFonts w:ascii="Tahoma" w:hAnsi="Tahoma" w:cs="Tahoma"/>
                <w:b/>
                <w:bCs/>
                <w:iCs/>
                <w:color w:val="243285"/>
                <w:sz w:val="32"/>
                <w:szCs w:val="32"/>
                <w:lang w:val="ru-RU"/>
              </w:rPr>
            </w:pPr>
            <w:r w:rsidRPr="003D69C0">
              <w:rPr>
                <w:rFonts w:ascii="Tahoma" w:hAnsi="Tahoma" w:cs="Tahoma"/>
                <w:b/>
                <w:bCs/>
                <w:iCs/>
                <w:color w:val="243285"/>
                <w:sz w:val="36"/>
                <w:szCs w:val="36"/>
                <w:lang w:val="ru-RU"/>
              </w:rPr>
              <w:t>Управление использованием спектра</w:t>
            </w:r>
            <w:r w:rsidRPr="003D69C0">
              <w:rPr>
                <w:rFonts w:ascii="Tahoma" w:hAnsi="Tahoma" w:cs="Tahoma"/>
                <w:b/>
                <w:bCs/>
                <w:iCs/>
                <w:color w:val="243285"/>
                <w:sz w:val="32"/>
                <w:szCs w:val="32"/>
                <w:lang w:val="ru-RU"/>
              </w:rPr>
              <w:t xml:space="preserve"> </w:t>
            </w:r>
          </w:p>
        </w:tc>
      </w:tr>
    </w:tbl>
    <w:p w:rsidR="00A71FE5" w:rsidRPr="003D69C0" w:rsidRDefault="00A71FE5" w:rsidP="00CD659B">
      <w:pPr>
        <w:spacing w:before="80"/>
        <w:rPr>
          <w:i/>
          <w:lang w:val="ru-RU"/>
        </w:rPr>
      </w:pPr>
    </w:p>
    <w:p w:rsidR="00FE79FE" w:rsidRPr="003D69C0" w:rsidRDefault="00FE79FE" w:rsidP="00CD659B">
      <w:pPr>
        <w:spacing w:before="80"/>
        <w:rPr>
          <w:i/>
          <w:lang w:val="ru-RU"/>
        </w:rPr>
      </w:pPr>
    </w:p>
    <w:p w:rsidR="00A71FE5" w:rsidRPr="003D69C0" w:rsidRDefault="00A71FE5" w:rsidP="00CD659B">
      <w:pPr>
        <w:spacing w:before="80"/>
        <w:rPr>
          <w:i/>
          <w:lang w:val="ru-RU"/>
        </w:rPr>
      </w:pPr>
    </w:p>
    <w:p w:rsidR="00CD659B" w:rsidRPr="003D69C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D69C0">
          <w:headerReference w:type="even" r:id="rId9"/>
          <w:headerReference w:type="default" r:id="rId10"/>
          <w:pgSz w:w="11907" w:h="16840" w:code="9"/>
          <w:pgMar w:top="1089" w:right="1089" w:bottom="284" w:left="1089" w:header="567" w:footer="284" w:gutter="0"/>
          <w:pgNumType w:start="1"/>
          <w:cols w:space="720"/>
        </w:sectPr>
      </w:pPr>
    </w:p>
    <w:p w:rsidR="00907551" w:rsidRPr="003D69C0" w:rsidRDefault="00907551" w:rsidP="00907551">
      <w:pPr>
        <w:spacing w:before="0"/>
        <w:jc w:val="center"/>
        <w:rPr>
          <w:b/>
          <w:bCs/>
          <w:szCs w:val="22"/>
          <w:lang w:val="ru-RU"/>
        </w:rPr>
      </w:pPr>
      <w:bookmarkStart w:id="0" w:name="c2tope"/>
      <w:bookmarkEnd w:id="0"/>
      <w:r w:rsidRPr="003D69C0">
        <w:rPr>
          <w:b/>
          <w:bCs/>
          <w:szCs w:val="22"/>
          <w:lang w:val="ru-RU"/>
        </w:rPr>
        <w:lastRenderedPageBreak/>
        <w:t>Предисловие</w:t>
      </w:r>
    </w:p>
    <w:p w:rsidR="00907551" w:rsidRPr="003D69C0" w:rsidRDefault="00907551" w:rsidP="00907551">
      <w:pPr>
        <w:rPr>
          <w:sz w:val="20"/>
          <w:lang w:val="ru-RU"/>
        </w:rPr>
      </w:pPr>
      <w:r w:rsidRPr="003D69C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07551" w:rsidRPr="003D69C0" w:rsidRDefault="00907551" w:rsidP="00907551">
      <w:pPr>
        <w:rPr>
          <w:sz w:val="20"/>
          <w:lang w:val="ru-RU"/>
        </w:rPr>
      </w:pPr>
      <w:r w:rsidRPr="003D69C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07551" w:rsidRPr="003D69C0" w:rsidRDefault="00907551" w:rsidP="00907551">
      <w:pPr>
        <w:spacing w:before="360"/>
        <w:jc w:val="center"/>
        <w:rPr>
          <w:b/>
          <w:bCs/>
          <w:szCs w:val="22"/>
          <w:lang w:val="ru-RU"/>
        </w:rPr>
      </w:pPr>
      <w:r w:rsidRPr="003D69C0">
        <w:rPr>
          <w:b/>
          <w:bCs/>
          <w:szCs w:val="22"/>
          <w:lang w:val="ru-RU"/>
        </w:rPr>
        <w:t>Политика в области прав интеллектуальной собственности (ПИС)</w:t>
      </w:r>
    </w:p>
    <w:p w:rsidR="00907551" w:rsidRPr="003D69C0" w:rsidRDefault="00907551" w:rsidP="00907551">
      <w:pPr>
        <w:rPr>
          <w:sz w:val="20"/>
          <w:lang w:val="ru-RU"/>
        </w:rPr>
      </w:pPr>
      <w:r w:rsidRPr="003D69C0">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3D69C0">
          <w:rPr>
            <w:rStyle w:val="Hyperlink"/>
            <w:rFonts w:eastAsia="SimSun"/>
            <w:sz w:val="20"/>
            <w:lang w:val="ru-RU"/>
          </w:rPr>
          <w:t>http://www.itu.int/ITU-R/go/patents/en</w:t>
        </w:r>
      </w:hyperlink>
      <w:r w:rsidRPr="003D69C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07551" w:rsidRPr="003D69C0" w:rsidRDefault="00907551" w:rsidP="0090755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07551" w:rsidRPr="001B0A22" w:rsidTr="00B46A6D">
        <w:trPr>
          <w:jc w:val="center"/>
        </w:trPr>
        <w:tc>
          <w:tcPr>
            <w:tcW w:w="8856" w:type="dxa"/>
            <w:gridSpan w:val="2"/>
          </w:tcPr>
          <w:p w:rsidR="00907551" w:rsidRPr="003D69C0" w:rsidRDefault="00907551" w:rsidP="00B46A6D">
            <w:pPr>
              <w:spacing w:before="180"/>
              <w:jc w:val="center"/>
              <w:rPr>
                <w:b/>
                <w:bCs/>
                <w:szCs w:val="22"/>
                <w:lang w:val="ru-RU"/>
              </w:rPr>
            </w:pPr>
            <w:r w:rsidRPr="003D69C0">
              <w:rPr>
                <w:b/>
                <w:bCs/>
                <w:szCs w:val="22"/>
                <w:lang w:val="ru-RU"/>
              </w:rPr>
              <w:t>Серии Рекомендаций МСЭ-R</w:t>
            </w:r>
          </w:p>
          <w:p w:rsidR="00907551" w:rsidRPr="003D69C0" w:rsidRDefault="00907551" w:rsidP="00B46A6D">
            <w:pPr>
              <w:spacing w:after="240"/>
              <w:jc w:val="center"/>
              <w:rPr>
                <w:rFonts w:eastAsia="SimSun"/>
                <w:sz w:val="18"/>
                <w:szCs w:val="18"/>
                <w:lang w:val="ru-RU" w:eastAsia="zh-CN"/>
              </w:rPr>
            </w:pPr>
            <w:r w:rsidRPr="003D69C0">
              <w:rPr>
                <w:sz w:val="18"/>
                <w:szCs w:val="18"/>
                <w:lang w:val="ru-RU"/>
              </w:rPr>
              <w:t xml:space="preserve">(Представлены также в онлайновой форме по адресу: </w:t>
            </w:r>
            <w:hyperlink r:id="rId12" w:history="1">
              <w:r w:rsidRPr="003D69C0">
                <w:rPr>
                  <w:rStyle w:val="Hyperlink"/>
                  <w:sz w:val="18"/>
                  <w:lang w:val="ru-RU"/>
                </w:rPr>
                <w:t>http://www.itu.int/publ/R-REC/en</w:t>
              </w:r>
            </w:hyperlink>
            <w:r w:rsidRPr="003D69C0">
              <w:rPr>
                <w:sz w:val="18"/>
                <w:szCs w:val="18"/>
                <w:lang w:val="ru-RU"/>
              </w:rPr>
              <w:t>.)</w:t>
            </w:r>
          </w:p>
        </w:tc>
      </w:tr>
      <w:tr w:rsidR="00907551" w:rsidRPr="003D69C0" w:rsidTr="00B46A6D">
        <w:trPr>
          <w:jc w:val="center"/>
        </w:trPr>
        <w:tc>
          <w:tcPr>
            <w:tcW w:w="1188" w:type="dxa"/>
          </w:tcPr>
          <w:p w:rsidR="00907551" w:rsidRPr="003D69C0" w:rsidRDefault="00907551" w:rsidP="00B46A6D">
            <w:pPr>
              <w:spacing w:before="40" w:after="40"/>
              <w:rPr>
                <w:b/>
                <w:bCs/>
                <w:sz w:val="20"/>
                <w:lang w:val="ru-RU"/>
              </w:rPr>
            </w:pPr>
            <w:r w:rsidRPr="003D69C0">
              <w:rPr>
                <w:b/>
                <w:bCs/>
                <w:sz w:val="20"/>
                <w:lang w:val="ru-RU"/>
              </w:rPr>
              <w:t>Серия</w:t>
            </w:r>
          </w:p>
        </w:tc>
        <w:tc>
          <w:tcPr>
            <w:tcW w:w="7668" w:type="dxa"/>
          </w:tcPr>
          <w:p w:rsidR="00907551" w:rsidRPr="003D69C0" w:rsidRDefault="00907551" w:rsidP="00B46A6D">
            <w:pPr>
              <w:spacing w:before="40" w:after="40"/>
              <w:jc w:val="center"/>
              <w:rPr>
                <w:b/>
                <w:bCs/>
                <w:sz w:val="20"/>
                <w:lang w:val="ru-RU"/>
              </w:rPr>
            </w:pPr>
            <w:r w:rsidRPr="003D69C0">
              <w:rPr>
                <w:b/>
                <w:bCs/>
                <w:sz w:val="20"/>
                <w:lang w:val="ru-RU"/>
              </w:rPr>
              <w:t>Название</w:t>
            </w:r>
          </w:p>
        </w:tc>
      </w:tr>
      <w:tr w:rsidR="00907551" w:rsidRPr="003D69C0" w:rsidTr="00B46A6D">
        <w:trPr>
          <w:jc w:val="center"/>
        </w:trPr>
        <w:tc>
          <w:tcPr>
            <w:tcW w:w="1188" w:type="dxa"/>
          </w:tcPr>
          <w:p w:rsidR="00907551" w:rsidRPr="003D69C0" w:rsidRDefault="00907551" w:rsidP="00B46A6D">
            <w:pPr>
              <w:spacing w:before="40" w:after="40"/>
              <w:rPr>
                <w:b/>
                <w:bCs/>
                <w:sz w:val="20"/>
                <w:lang w:val="ru-RU"/>
              </w:rPr>
            </w:pPr>
            <w:r w:rsidRPr="003D69C0">
              <w:rPr>
                <w:b/>
                <w:bCs/>
                <w:sz w:val="20"/>
                <w:lang w:val="ru-RU"/>
              </w:rPr>
              <w:t>BO</w:t>
            </w:r>
          </w:p>
        </w:tc>
        <w:tc>
          <w:tcPr>
            <w:tcW w:w="7668" w:type="dxa"/>
          </w:tcPr>
          <w:p w:rsidR="00907551" w:rsidRPr="003D69C0" w:rsidRDefault="00907551" w:rsidP="003A0A46">
            <w:pPr>
              <w:spacing w:before="40" w:after="40"/>
              <w:jc w:val="left"/>
              <w:rPr>
                <w:sz w:val="20"/>
                <w:lang w:val="ru-RU"/>
              </w:rPr>
            </w:pPr>
            <w:r w:rsidRPr="003D69C0">
              <w:rPr>
                <w:sz w:val="20"/>
                <w:lang w:val="ru-RU"/>
              </w:rPr>
              <w:t>Спутниковое радиовещание</w:t>
            </w:r>
          </w:p>
        </w:tc>
      </w:tr>
      <w:tr w:rsidR="00907551" w:rsidRPr="001B0A22" w:rsidTr="00B46A6D">
        <w:trPr>
          <w:jc w:val="center"/>
        </w:trPr>
        <w:tc>
          <w:tcPr>
            <w:tcW w:w="1188" w:type="dxa"/>
            <w:tcBorders>
              <w:bottom w:val="nil"/>
            </w:tcBorders>
          </w:tcPr>
          <w:p w:rsidR="00907551" w:rsidRPr="003D69C0" w:rsidRDefault="00907551" w:rsidP="00B46A6D">
            <w:pPr>
              <w:spacing w:before="40" w:after="40"/>
              <w:rPr>
                <w:b/>
                <w:bCs/>
                <w:sz w:val="20"/>
                <w:lang w:val="ru-RU"/>
              </w:rPr>
            </w:pPr>
            <w:r w:rsidRPr="003D69C0">
              <w:rPr>
                <w:b/>
                <w:bCs/>
                <w:sz w:val="20"/>
                <w:lang w:val="ru-RU"/>
              </w:rPr>
              <w:t>BR</w:t>
            </w:r>
          </w:p>
        </w:tc>
        <w:tc>
          <w:tcPr>
            <w:tcW w:w="7668" w:type="dxa"/>
            <w:tcBorders>
              <w:bottom w:val="nil"/>
            </w:tcBorders>
          </w:tcPr>
          <w:p w:rsidR="00907551" w:rsidRPr="003D69C0" w:rsidRDefault="00907551" w:rsidP="003A0A46">
            <w:pPr>
              <w:spacing w:before="40" w:after="40"/>
              <w:jc w:val="left"/>
              <w:rPr>
                <w:sz w:val="20"/>
                <w:lang w:val="ru-RU"/>
              </w:rPr>
            </w:pPr>
            <w:r w:rsidRPr="003D69C0">
              <w:rPr>
                <w:sz w:val="20"/>
                <w:lang w:val="ru-RU"/>
              </w:rPr>
              <w:t>Запись для производства, архивирования и воспроизведения; пленки для телевидения</w:t>
            </w:r>
          </w:p>
        </w:tc>
      </w:tr>
      <w:tr w:rsidR="00907551" w:rsidRPr="003D69C0" w:rsidTr="00B46A6D">
        <w:trPr>
          <w:jc w:val="center"/>
        </w:trPr>
        <w:tc>
          <w:tcPr>
            <w:tcW w:w="1188" w:type="dxa"/>
            <w:tcBorders>
              <w:top w:val="nil"/>
              <w:bottom w:val="nil"/>
            </w:tcBorders>
            <w:shd w:val="clear" w:color="auto" w:fill="FFFFFF" w:themeFill="background1"/>
          </w:tcPr>
          <w:p w:rsidR="00907551" w:rsidRPr="003D69C0" w:rsidRDefault="00907551" w:rsidP="00B46A6D">
            <w:pPr>
              <w:spacing w:before="40" w:after="40"/>
              <w:rPr>
                <w:b/>
                <w:bCs/>
                <w:sz w:val="20"/>
                <w:lang w:val="ru-RU"/>
              </w:rPr>
            </w:pPr>
            <w:r w:rsidRPr="003D69C0">
              <w:rPr>
                <w:b/>
                <w:bCs/>
                <w:sz w:val="20"/>
                <w:lang w:val="ru-RU"/>
              </w:rPr>
              <w:t>BS</w:t>
            </w:r>
          </w:p>
        </w:tc>
        <w:tc>
          <w:tcPr>
            <w:tcW w:w="7668" w:type="dxa"/>
            <w:tcBorders>
              <w:top w:val="nil"/>
              <w:bottom w:val="nil"/>
            </w:tcBorders>
            <w:shd w:val="clear" w:color="auto" w:fill="FFFFFF" w:themeFill="background1"/>
          </w:tcPr>
          <w:p w:rsidR="00907551" w:rsidRPr="003D69C0" w:rsidRDefault="00907551" w:rsidP="003A0A46">
            <w:pPr>
              <w:spacing w:before="40" w:after="40"/>
              <w:jc w:val="left"/>
              <w:rPr>
                <w:rFonts w:ascii="Times New Roman Bold" w:hAnsi="Times New Roman Bold" w:cs="Times New Roman Bold"/>
                <w:b/>
                <w:bCs/>
                <w:color w:val="000080"/>
                <w:sz w:val="20"/>
                <w:lang w:val="ru-RU"/>
              </w:rPr>
            </w:pPr>
            <w:r w:rsidRPr="003D69C0">
              <w:rPr>
                <w:sz w:val="20"/>
                <w:lang w:val="ru-RU"/>
              </w:rPr>
              <w:t>Радиовещательная служба (звуковая)</w:t>
            </w:r>
          </w:p>
        </w:tc>
      </w:tr>
      <w:tr w:rsidR="00907551" w:rsidRPr="003D69C0" w:rsidTr="00B46A6D">
        <w:trPr>
          <w:jc w:val="center"/>
        </w:trPr>
        <w:tc>
          <w:tcPr>
            <w:tcW w:w="1188" w:type="dxa"/>
            <w:tcBorders>
              <w:top w:val="nil"/>
            </w:tcBorders>
          </w:tcPr>
          <w:p w:rsidR="00907551" w:rsidRPr="003D69C0" w:rsidRDefault="00907551" w:rsidP="00B46A6D">
            <w:pPr>
              <w:spacing w:before="40" w:after="40"/>
              <w:rPr>
                <w:b/>
                <w:bCs/>
                <w:sz w:val="20"/>
                <w:lang w:val="ru-RU"/>
              </w:rPr>
            </w:pPr>
            <w:r w:rsidRPr="003D69C0">
              <w:rPr>
                <w:b/>
                <w:bCs/>
                <w:sz w:val="20"/>
                <w:lang w:val="ru-RU"/>
              </w:rPr>
              <w:t>BT</w:t>
            </w:r>
          </w:p>
        </w:tc>
        <w:tc>
          <w:tcPr>
            <w:tcW w:w="7668" w:type="dxa"/>
            <w:tcBorders>
              <w:top w:val="nil"/>
            </w:tcBorders>
          </w:tcPr>
          <w:p w:rsidR="00907551" w:rsidRPr="003D69C0" w:rsidRDefault="00907551" w:rsidP="003A0A46">
            <w:pPr>
              <w:spacing w:before="40" w:after="40"/>
              <w:jc w:val="left"/>
              <w:rPr>
                <w:sz w:val="20"/>
                <w:lang w:val="ru-RU"/>
              </w:rPr>
            </w:pPr>
            <w:r w:rsidRPr="003D69C0">
              <w:rPr>
                <w:sz w:val="20"/>
                <w:lang w:val="ru-RU"/>
              </w:rPr>
              <w:t>Радиовещательная служба (телевизионная)</w:t>
            </w:r>
          </w:p>
        </w:tc>
      </w:tr>
      <w:tr w:rsidR="00907551" w:rsidRPr="003D69C0" w:rsidTr="00B46A6D">
        <w:trPr>
          <w:jc w:val="center"/>
        </w:trPr>
        <w:tc>
          <w:tcPr>
            <w:tcW w:w="1188" w:type="dxa"/>
          </w:tcPr>
          <w:p w:rsidR="00907551" w:rsidRPr="003D69C0" w:rsidRDefault="00907551" w:rsidP="00B46A6D">
            <w:pPr>
              <w:spacing w:before="40" w:after="40"/>
              <w:rPr>
                <w:b/>
                <w:bCs/>
                <w:sz w:val="20"/>
                <w:lang w:val="ru-RU"/>
              </w:rPr>
            </w:pPr>
            <w:r w:rsidRPr="003D69C0">
              <w:rPr>
                <w:b/>
                <w:bCs/>
                <w:sz w:val="20"/>
                <w:lang w:val="ru-RU"/>
              </w:rPr>
              <w:t>F</w:t>
            </w:r>
          </w:p>
        </w:tc>
        <w:tc>
          <w:tcPr>
            <w:tcW w:w="7668" w:type="dxa"/>
          </w:tcPr>
          <w:p w:rsidR="00907551" w:rsidRPr="003D69C0" w:rsidRDefault="00907551" w:rsidP="003A0A46">
            <w:pPr>
              <w:spacing w:before="40" w:after="40"/>
              <w:jc w:val="left"/>
              <w:rPr>
                <w:sz w:val="20"/>
                <w:lang w:val="ru-RU"/>
              </w:rPr>
            </w:pPr>
            <w:r w:rsidRPr="003D69C0">
              <w:rPr>
                <w:sz w:val="20"/>
                <w:lang w:val="ru-RU"/>
              </w:rPr>
              <w:t>Фиксированная служба</w:t>
            </w:r>
          </w:p>
        </w:tc>
      </w:tr>
      <w:tr w:rsidR="00907551" w:rsidRPr="001B0A22" w:rsidTr="00B46A6D">
        <w:trPr>
          <w:jc w:val="center"/>
        </w:trPr>
        <w:tc>
          <w:tcPr>
            <w:tcW w:w="1188" w:type="dxa"/>
            <w:shd w:val="clear" w:color="auto" w:fill="FFFFFF"/>
          </w:tcPr>
          <w:p w:rsidR="00907551" w:rsidRPr="003D69C0" w:rsidRDefault="00907551" w:rsidP="00B46A6D">
            <w:pPr>
              <w:spacing w:before="40" w:after="40"/>
              <w:rPr>
                <w:b/>
                <w:bCs/>
                <w:sz w:val="20"/>
                <w:lang w:val="ru-RU"/>
              </w:rPr>
            </w:pPr>
            <w:r w:rsidRPr="003D69C0">
              <w:rPr>
                <w:b/>
                <w:bCs/>
                <w:sz w:val="20"/>
                <w:lang w:val="ru-RU"/>
              </w:rPr>
              <w:t>M</w:t>
            </w:r>
          </w:p>
        </w:tc>
        <w:tc>
          <w:tcPr>
            <w:tcW w:w="7668" w:type="dxa"/>
            <w:shd w:val="clear" w:color="auto" w:fill="FFFFFF"/>
          </w:tcPr>
          <w:p w:rsidR="00907551" w:rsidRPr="003D69C0" w:rsidRDefault="00907551" w:rsidP="003A0A46">
            <w:pPr>
              <w:spacing w:before="40" w:after="40"/>
              <w:jc w:val="left"/>
              <w:rPr>
                <w:sz w:val="20"/>
                <w:lang w:val="ru-RU"/>
              </w:rPr>
            </w:pPr>
            <w:r w:rsidRPr="003D69C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07551" w:rsidRPr="003D69C0" w:rsidTr="00B46A6D">
        <w:trPr>
          <w:jc w:val="center"/>
        </w:trPr>
        <w:tc>
          <w:tcPr>
            <w:tcW w:w="1188" w:type="dxa"/>
            <w:shd w:val="clear" w:color="auto" w:fill="FFFFFF" w:themeFill="background1"/>
          </w:tcPr>
          <w:p w:rsidR="00907551" w:rsidRPr="003D69C0" w:rsidRDefault="00907551" w:rsidP="00B46A6D">
            <w:pPr>
              <w:spacing w:before="40" w:after="40"/>
              <w:rPr>
                <w:b/>
                <w:bCs/>
                <w:sz w:val="20"/>
                <w:lang w:val="ru-RU"/>
              </w:rPr>
            </w:pPr>
            <w:r w:rsidRPr="003D69C0">
              <w:rPr>
                <w:b/>
                <w:bCs/>
                <w:sz w:val="20"/>
                <w:lang w:val="ru-RU"/>
              </w:rPr>
              <w:t>P</w:t>
            </w:r>
          </w:p>
        </w:tc>
        <w:tc>
          <w:tcPr>
            <w:tcW w:w="7668" w:type="dxa"/>
            <w:shd w:val="clear" w:color="auto" w:fill="FFFFFF" w:themeFill="background1"/>
          </w:tcPr>
          <w:p w:rsidR="00907551" w:rsidRPr="003D69C0" w:rsidRDefault="00907551" w:rsidP="003A0A46">
            <w:pPr>
              <w:spacing w:before="40" w:after="40"/>
              <w:jc w:val="left"/>
              <w:rPr>
                <w:sz w:val="20"/>
                <w:lang w:val="ru-RU"/>
              </w:rPr>
            </w:pPr>
            <w:r w:rsidRPr="003D69C0">
              <w:rPr>
                <w:sz w:val="20"/>
                <w:lang w:val="ru-RU"/>
              </w:rPr>
              <w:t>Распространение радиоволн</w:t>
            </w:r>
          </w:p>
        </w:tc>
      </w:tr>
      <w:tr w:rsidR="00907551" w:rsidRPr="003D69C0" w:rsidTr="00B46A6D">
        <w:trPr>
          <w:jc w:val="center"/>
        </w:trPr>
        <w:tc>
          <w:tcPr>
            <w:tcW w:w="1188" w:type="dxa"/>
          </w:tcPr>
          <w:p w:rsidR="00907551" w:rsidRPr="003D69C0" w:rsidRDefault="00907551" w:rsidP="00B46A6D">
            <w:pPr>
              <w:spacing w:before="40" w:after="40"/>
              <w:rPr>
                <w:b/>
                <w:bCs/>
                <w:sz w:val="20"/>
                <w:lang w:val="ru-RU"/>
              </w:rPr>
            </w:pPr>
            <w:r w:rsidRPr="003D69C0">
              <w:rPr>
                <w:b/>
                <w:bCs/>
                <w:sz w:val="20"/>
                <w:lang w:val="ru-RU"/>
              </w:rPr>
              <w:t>RA</w:t>
            </w:r>
          </w:p>
        </w:tc>
        <w:tc>
          <w:tcPr>
            <w:tcW w:w="7668" w:type="dxa"/>
          </w:tcPr>
          <w:p w:rsidR="00907551" w:rsidRPr="003D69C0" w:rsidRDefault="00907551" w:rsidP="003A0A46">
            <w:pPr>
              <w:spacing w:before="40" w:after="40"/>
              <w:jc w:val="left"/>
              <w:rPr>
                <w:sz w:val="20"/>
                <w:lang w:val="ru-RU"/>
              </w:rPr>
            </w:pPr>
            <w:r w:rsidRPr="003D69C0">
              <w:rPr>
                <w:sz w:val="20"/>
                <w:lang w:val="ru-RU"/>
              </w:rPr>
              <w:t>Радиоастрономия</w:t>
            </w:r>
          </w:p>
        </w:tc>
      </w:tr>
      <w:tr w:rsidR="00907551" w:rsidRPr="003D69C0" w:rsidTr="00B46A6D">
        <w:trPr>
          <w:jc w:val="center"/>
        </w:trPr>
        <w:tc>
          <w:tcPr>
            <w:tcW w:w="1188" w:type="dxa"/>
          </w:tcPr>
          <w:p w:rsidR="00907551" w:rsidRPr="003D69C0" w:rsidRDefault="00907551" w:rsidP="00B46A6D">
            <w:pPr>
              <w:spacing w:before="40" w:after="40"/>
              <w:rPr>
                <w:b/>
                <w:bCs/>
                <w:sz w:val="20"/>
                <w:lang w:val="ru-RU"/>
              </w:rPr>
            </w:pPr>
            <w:r w:rsidRPr="003D69C0">
              <w:rPr>
                <w:b/>
                <w:bCs/>
                <w:sz w:val="20"/>
                <w:lang w:val="ru-RU"/>
              </w:rPr>
              <w:t>RS</w:t>
            </w:r>
          </w:p>
        </w:tc>
        <w:tc>
          <w:tcPr>
            <w:tcW w:w="7668" w:type="dxa"/>
          </w:tcPr>
          <w:p w:rsidR="00907551" w:rsidRPr="003D69C0" w:rsidRDefault="00907551" w:rsidP="003A0A46">
            <w:pPr>
              <w:spacing w:before="40" w:after="40"/>
              <w:jc w:val="left"/>
              <w:rPr>
                <w:sz w:val="20"/>
                <w:lang w:val="ru-RU"/>
              </w:rPr>
            </w:pPr>
            <w:r w:rsidRPr="003D69C0">
              <w:rPr>
                <w:sz w:val="20"/>
                <w:lang w:val="ru-RU"/>
              </w:rPr>
              <w:t>Системы дистанционного зондирования</w:t>
            </w:r>
          </w:p>
        </w:tc>
      </w:tr>
      <w:tr w:rsidR="00907551" w:rsidRPr="003D69C0" w:rsidTr="00B46A6D">
        <w:trPr>
          <w:jc w:val="center"/>
        </w:trPr>
        <w:tc>
          <w:tcPr>
            <w:tcW w:w="1188" w:type="dxa"/>
          </w:tcPr>
          <w:p w:rsidR="00907551" w:rsidRPr="003D69C0" w:rsidRDefault="00907551" w:rsidP="00B46A6D">
            <w:pPr>
              <w:spacing w:before="40" w:after="40"/>
              <w:rPr>
                <w:b/>
                <w:bCs/>
                <w:sz w:val="20"/>
                <w:lang w:val="ru-RU"/>
              </w:rPr>
            </w:pPr>
            <w:r w:rsidRPr="003D69C0">
              <w:rPr>
                <w:b/>
                <w:bCs/>
                <w:sz w:val="20"/>
                <w:lang w:val="ru-RU"/>
              </w:rPr>
              <w:t>S</w:t>
            </w:r>
          </w:p>
        </w:tc>
        <w:tc>
          <w:tcPr>
            <w:tcW w:w="7668" w:type="dxa"/>
          </w:tcPr>
          <w:p w:rsidR="00907551" w:rsidRPr="003D69C0" w:rsidRDefault="00907551" w:rsidP="003A0A46">
            <w:pPr>
              <w:spacing w:before="40" w:after="40"/>
              <w:jc w:val="left"/>
              <w:rPr>
                <w:sz w:val="20"/>
                <w:lang w:val="ru-RU"/>
              </w:rPr>
            </w:pPr>
            <w:r w:rsidRPr="003D69C0">
              <w:rPr>
                <w:sz w:val="20"/>
                <w:lang w:val="ru-RU"/>
              </w:rPr>
              <w:t>Фиксированная спутниковая служба</w:t>
            </w:r>
          </w:p>
        </w:tc>
      </w:tr>
      <w:tr w:rsidR="00907551" w:rsidRPr="003D69C0" w:rsidTr="00B46A6D">
        <w:trPr>
          <w:jc w:val="center"/>
        </w:trPr>
        <w:tc>
          <w:tcPr>
            <w:tcW w:w="1188" w:type="dxa"/>
            <w:shd w:val="clear" w:color="auto" w:fill="auto"/>
          </w:tcPr>
          <w:p w:rsidR="00907551" w:rsidRPr="003D69C0" w:rsidRDefault="00907551" w:rsidP="00B46A6D">
            <w:pPr>
              <w:spacing w:before="40" w:after="40"/>
              <w:rPr>
                <w:b/>
                <w:bCs/>
                <w:sz w:val="20"/>
                <w:lang w:val="ru-RU"/>
              </w:rPr>
            </w:pPr>
            <w:r w:rsidRPr="003D69C0">
              <w:rPr>
                <w:b/>
                <w:bCs/>
                <w:sz w:val="20"/>
                <w:lang w:val="ru-RU"/>
              </w:rPr>
              <w:t>SA</w:t>
            </w:r>
          </w:p>
        </w:tc>
        <w:tc>
          <w:tcPr>
            <w:tcW w:w="7668" w:type="dxa"/>
            <w:shd w:val="clear" w:color="auto" w:fill="auto"/>
          </w:tcPr>
          <w:p w:rsidR="00907551" w:rsidRPr="003D69C0" w:rsidRDefault="00907551" w:rsidP="003A0A46">
            <w:pPr>
              <w:spacing w:before="40" w:after="40"/>
              <w:jc w:val="left"/>
              <w:rPr>
                <w:sz w:val="20"/>
                <w:lang w:val="ru-RU"/>
              </w:rPr>
            </w:pPr>
            <w:r w:rsidRPr="003D69C0">
              <w:rPr>
                <w:sz w:val="20"/>
                <w:lang w:val="ru-RU"/>
              </w:rPr>
              <w:t>Космические применения и метеорология</w:t>
            </w:r>
          </w:p>
        </w:tc>
      </w:tr>
      <w:tr w:rsidR="00907551" w:rsidRPr="001B0A22" w:rsidTr="00B46A6D">
        <w:trPr>
          <w:jc w:val="center"/>
        </w:trPr>
        <w:tc>
          <w:tcPr>
            <w:tcW w:w="1188" w:type="dxa"/>
            <w:tcBorders>
              <w:bottom w:val="nil"/>
            </w:tcBorders>
          </w:tcPr>
          <w:p w:rsidR="00907551" w:rsidRPr="003D69C0" w:rsidRDefault="00907551" w:rsidP="00B46A6D">
            <w:pPr>
              <w:spacing w:before="40" w:after="40"/>
              <w:rPr>
                <w:b/>
                <w:bCs/>
                <w:sz w:val="20"/>
                <w:lang w:val="ru-RU"/>
              </w:rPr>
            </w:pPr>
            <w:r w:rsidRPr="003D69C0">
              <w:rPr>
                <w:b/>
                <w:bCs/>
                <w:sz w:val="20"/>
                <w:lang w:val="ru-RU"/>
              </w:rPr>
              <w:t>SF</w:t>
            </w:r>
          </w:p>
        </w:tc>
        <w:tc>
          <w:tcPr>
            <w:tcW w:w="7668" w:type="dxa"/>
            <w:tcBorders>
              <w:bottom w:val="nil"/>
            </w:tcBorders>
          </w:tcPr>
          <w:p w:rsidR="00907551" w:rsidRPr="003D69C0" w:rsidRDefault="00907551" w:rsidP="003A0A46">
            <w:pPr>
              <w:spacing w:before="40" w:after="40"/>
              <w:jc w:val="left"/>
              <w:rPr>
                <w:sz w:val="20"/>
                <w:lang w:val="ru-RU"/>
              </w:rPr>
            </w:pPr>
            <w:r w:rsidRPr="003D69C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07551" w:rsidRPr="003D69C0" w:rsidTr="00B46A6D">
        <w:trPr>
          <w:jc w:val="center"/>
        </w:trPr>
        <w:tc>
          <w:tcPr>
            <w:tcW w:w="1188" w:type="dxa"/>
            <w:tcBorders>
              <w:top w:val="nil"/>
              <w:bottom w:val="nil"/>
            </w:tcBorders>
            <w:shd w:val="clear" w:color="auto" w:fill="F2F2F2" w:themeFill="background1" w:themeFillShade="F2"/>
          </w:tcPr>
          <w:p w:rsidR="00907551" w:rsidRPr="003D69C0" w:rsidRDefault="00907551" w:rsidP="00B46A6D">
            <w:pPr>
              <w:spacing w:before="40" w:after="40"/>
              <w:rPr>
                <w:b/>
                <w:bCs/>
                <w:color w:val="000080"/>
                <w:sz w:val="20"/>
                <w:lang w:val="ru-RU"/>
              </w:rPr>
            </w:pPr>
            <w:r w:rsidRPr="003D69C0">
              <w:rPr>
                <w:b/>
                <w:bCs/>
                <w:color w:val="000080"/>
                <w:sz w:val="20"/>
                <w:lang w:val="ru-RU"/>
              </w:rPr>
              <w:t>SM</w:t>
            </w:r>
          </w:p>
        </w:tc>
        <w:tc>
          <w:tcPr>
            <w:tcW w:w="7668" w:type="dxa"/>
            <w:tcBorders>
              <w:top w:val="nil"/>
              <w:bottom w:val="nil"/>
            </w:tcBorders>
            <w:shd w:val="clear" w:color="auto" w:fill="F2F2F2" w:themeFill="background1" w:themeFillShade="F2"/>
          </w:tcPr>
          <w:p w:rsidR="00907551" w:rsidRPr="003D69C0" w:rsidRDefault="00907551" w:rsidP="003A0A46">
            <w:pPr>
              <w:spacing w:before="40" w:after="40"/>
              <w:jc w:val="left"/>
              <w:rPr>
                <w:b/>
                <w:bCs/>
                <w:color w:val="000080"/>
                <w:sz w:val="20"/>
                <w:lang w:val="ru-RU"/>
              </w:rPr>
            </w:pPr>
            <w:r w:rsidRPr="003D69C0">
              <w:rPr>
                <w:b/>
                <w:bCs/>
                <w:color w:val="000080"/>
                <w:sz w:val="20"/>
                <w:lang w:val="ru-RU"/>
              </w:rPr>
              <w:t>Управление использованием спектра</w:t>
            </w:r>
          </w:p>
        </w:tc>
      </w:tr>
      <w:tr w:rsidR="00907551" w:rsidRPr="003D69C0" w:rsidTr="00B46A6D">
        <w:trPr>
          <w:jc w:val="center"/>
        </w:trPr>
        <w:tc>
          <w:tcPr>
            <w:tcW w:w="1188" w:type="dxa"/>
            <w:tcBorders>
              <w:top w:val="nil"/>
            </w:tcBorders>
          </w:tcPr>
          <w:p w:rsidR="00907551" w:rsidRPr="003D69C0" w:rsidRDefault="00907551" w:rsidP="00B46A6D">
            <w:pPr>
              <w:spacing w:before="40" w:after="40"/>
              <w:rPr>
                <w:b/>
                <w:bCs/>
                <w:sz w:val="20"/>
                <w:lang w:val="ru-RU"/>
              </w:rPr>
            </w:pPr>
            <w:r w:rsidRPr="003D69C0">
              <w:rPr>
                <w:b/>
                <w:bCs/>
                <w:sz w:val="20"/>
                <w:lang w:val="ru-RU"/>
              </w:rPr>
              <w:t>SNG</w:t>
            </w:r>
          </w:p>
        </w:tc>
        <w:tc>
          <w:tcPr>
            <w:tcW w:w="7668" w:type="dxa"/>
            <w:tcBorders>
              <w:top w:val="nil"/>
            </w:tcBorders>
          </w:tcPr>
          <w:p w:rsidR="00907551" w:rsidRPr="003D69C0" w:rsidRDefault="00907551" w:rsidP="003A0A46">
            <w:pPr>
              <w:spacing w:before="40" w:after="40"/>
              <w:jc w:val="left"/>
              <w:rPr>
                <w:sz w:val="20"/>
                <w:lang w:val="ru-RU"/>
              </w:rPr>
            </w:pPr>
            <w:r w:rsidRPr="003D69C0">
              <w:rPr>
                <w:sz w:val="20"/>
                <w:lang w:val="ru-RU"/>
              </w:rPr>
              <w:t>Спутниковый сбор новостей</w:t>
            </w:r>
          </w:p>
        </w:tc>
      </w:tr>
      <w:tr w:rsidR="00907551" w:rsidRPr="001B0A22" w:rsidTr="00B46A6D">
        <w:trPr>
          <w:jc w:val="center"/>
        </w:trPr>
        <w:tc>
          <w:tcPr>
            <w:tcW w:w="1188" w:type="dxa"/>
          </w:tcPr>
          <w:p w:rsidR="00907551" w:rsidRPr="003D69C0" w:rsidRDefault="00907551" w:rsidP="00B46A6D">
            <w:pPr>
              <w:spacing w:before="40" w:after="40"/>
              <w:rPr>
                <w:b/>
                <w:bCs/>
                <w:sz w:val="20"/>
                <w:lang w:val="ru-RU"/>
              </w:rPr>
            </w:pPr>
            <w:r w:rsidRPr="003D69C0">
              <w:rPr>
                <w:b/>
                <w:bCs/>
                <w:sz w:val="20"/>
                <w:lang w:val="ru-RU"/>
              </w:rPr>
              <w:t>TF</w:t>
            </w:r>
          </w:p>
        </w:tc>
        <w:tc>
          <w:tcPr>
            <w:tcW w:w="7668" w:type="dxa"/>
          </w:tcPr>
          <w:p w:rsidR="00907551" w:rsidRPr="003D69C0" w:rsidRDefault="00907551" w:rsidP="003A0A46">
            <w:pPr>
              <w:spacing w:before="40" w:after="40"/>
              <w:jc w:val="left"/>
              <w:rPr>
                <w:sz w:val="20"/>
                <w:lang w:val="ru-RU"/>
              </w:rPr>
            </w:pPr>
            <w:r w:rsidRPr="003D69C0">
              <w:rPr>
                <w:sz w:val="20"/>
                <w:lang w:val="ru-RU"/>
              </w:rPr>
              <w:t>Передача сигналов времени и эталонных частот</w:t>
            </w:r>
          </w:p>
        </w:tc>
      </w:tr>
      <w:tr w:rsidR="00907551" w:rsidRPr="001B0A22" w:rsidTr="00B46A6D">
        <w:trPr>
          <w:jc w:val="center"/>
        </w:trPr>
        <w:tc>
          <w:tcPr>
            <w:tcW w:w="1188" w:type="dxa"/>
          </w:tcPr>
          <w:p w:rsidR="00907551" w:rsidRPr="003D69C0" w:rsidRDefault="00907551" w:rsidP="00B46A6D">
            <w:pPr>
              <w:spacing w:before="40" w:after="180"/>
              <w:rPr>
                <w:b/>
                <w:bCs/>
                <w:sz w:val="20"/>
                <w:lang w:val="ru-RU"/>
              </w:rPr>
            </w:pPr>
            <w:r w:rsidRPr="003D69C0">
              <w:rPr>
                <w:b/>
                <w:bCs/>
                <w:sz w:val="20"/>
                <w:lang w:val="ru-RU"/>
              </w:rPr>
              <w:t>V</w:t>
            </w:r>
          </w:p>
        </w:tc>
        <w:tc>
          <w:tcPr>
            <w:tcW w:w="7668" w:type="dxa"/>
          </w:tcPr>
          <w:p w:rsidR="00907551" w:rsidRPr="003D69C0" w:rsidRDefault="00907551" w:rsidP="003A0A46">
            <w:pPr>
              <w:spacing w:before="40" w:after="180"/>
              <w:jc w:val="left"/>
              <w:rPr>
                <w:sz w:val="20"/>
                <w:lang w:val="ru-RU"/>
              </w:rPr>
            </w:pPr>
            <w:r w:rsidRPr="003D69C0">
              <w:rPr>
                <w:sz w:val="20"/>
                <w:lang w:val="ru-RU"/>
              </w:rPr>
              <w:t>Словарь и связанные с ним вопросы</w:t>
            </w:r>
          </w:p>
        </w:tc>
      </w:tr>
    </w:tbl>
    <w:p w:rsidR="00907551" w:rsidRPr="003D69C0" w:rsidRDefault="00907551" w:rsidP="0090755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07551" w:rsidRPr="001B0A22" w:rsidTr="00B46A6D">
        <w:trPr>
          <w:jc w:val="center"/>
        </w:trPr>
        <w:tc>
          <w:tcPr>
            <w:tcW w:w="8856" w:type="dxa"/>
          </w:tcPr>
          <w:p w:rsidR="00907551" w:rsidRPr="003D69C0" w:rsidRDefault="00907551" w:rsidP="003A0A46">
            <w:pPr>
              <w:spacing w:after="120"/>
              <w:jc w:val="left"/>
              <w:rPr>
                <w:rFonts w:eastAsia="SimSun"/>
                <w:i/>
                <w:iCs/>
                <w:sz w:val="20"/>
                <w:lang w:val="ru-RU" w:eastAsia="zh-CN"/>
              </w:rPr>
            </w:pPr>
            <w:r w:rsidRPr="003D69C0">
              <w:rPr>
                <w:b/>
                <w:bCs/>
                <w:i/>
                <w:iCs/>
                <w:sz w:val="20"/>
                <w:lang w:val="ru-RU"/>
              </w:rPr>
              <w:t>Примечание</w:t>
            </w:r>
            <w:r w:rsidRPr="003D69C0">
              <w:rPr>
                <w:i/>
                <w:iCs/>
                <w:sz w:val="20"/>
                <w:lang w:val="ru-RU"/>
              </w:rPr>
              <w:t>. – Настоящая Рекомендация МСЭ-R утверждена на английском языке в</w:t>
            </w:r>
            <w:r w:rsidR="003A0A46" w:rsidRPr="003D69C0">
              <w:rPr>
                <w:i/>
                <w:iCs/>
                <w:sz w:val="20"/>
                <w:lang w:val="ru-RU"/>
              </w:rPr>
              <w:t> </w:t>
            </w:r>
            <w:r w:rsidRPr="003D69C0">
              <w:rPr>
                <w:i/>
                <w:iCs/>
                <w:sz w:val="20"/>
                <w:lang w:val="ru-RU"/>
              </w:rPr>
              <w:t>соответствии с процедурой, изложенной в Резолюции 1 МСЭ-R.</w:t>
            </w:r>
          </w:p>
        </w:tc>
      </w:tr>
    </w:tbl>
    <w:p w:rsidR="00907551" w:rsidRPr="003D69C0" w:rsidRDefault="00907551" w:rsidP="00907551">
      <w:pPr>
        <w:spacing w:before="360"/>
        <w:jc w:val="right"/>
        <w:rPr>
          <w:sz w:val="20"/>
          <w:lang w:val="ru-RU"/>
        </w:rPr>
      </w:pPr>
      <w:r w:rsidRPr="003D69C0">
        <w:rPr>
          <w:i/>
          <w:iCs/>
          <w:sz w:val="20"/>
          <w:lang w:val="ru-RU"/>
        </w:rPr>
        <w:t>Электронная публикация</w:t>
      </w:r>
      <w:r w:rsidRPr="003D69C0">
        <w:rPr>
          <w:i/>
          <w:iCs/>
          <w:sz w:val="20"/>
          <w:lang w:val="ru-RU"/>
        </w:rPr>
        <w:br/>
      </w:r>
      <w:r w:rsidRPr="003D69C0">
        <w:rPr>
          <w:sz w:val="20"/>
          <w:lang w:val="ru-RU"/>
        </w:rPr>
        <w:t>Женева, 2011 г.</w:t>
      </w:r>
    </w:p>
    <w:p w:rsidR="00907551" w:rsidRPr="003D69C0" w:rsidRDefault="00907551" w:rsidP="00907551">
      <w:pPr>
        <w:spacing w:before="480" w:after="120"/>
        <w:jc w:val="center"/>
        <w:rPr>
          <w:rFonts w:eastAsia="SimSun"/>
          <w:sz w:val="20"/>
          <w:lang w:val="ru-RU" w:eastAsia="zh-CN"/>
        </w:rPr>
      </w:pPr>
      <w:r w:rsidRPr="003D69C0">
        <w:rPr>
          <w:sz w:val="20"/>
          <w:lang w:val="ru-RU"/>
        </w:rPr>
        <w:sym w:font="Symbol" w:char="F0D3"/>
      </w:r>
      <w:r w:rsidRPr="003D69C0">
        <w:rPr>
          <w:sz w:val="20"/>
          <w:lang w:val="ru-RU"/>
        </w:rPr>
        <w:t xml:space="preserve">  ITU 2011</w:t>
      </w:r>
    </w:p>
    <w:p w:rsidR="00586EF8" w:rsidRPr="003D69C0" w:rsidRDefault="00907551" w:rsidP="00907551">
      <w:pPr>
        <w:rPr>
          <w:sz w:val="18"/>
          <w:szCs w:val="18"/>
          <w:lang w:val="ru-RU"/>
        </w:rPr>
      </w:pPr>
      <w:r w:rsidRPr="003D69C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565CC" w:rsidRPr="003D69C0" w:rsidRDefault="007565CC" w:rsidP="00A971A1">
      <w:pPr>
        <w:spacing w:before="160"/>
        <w:rPr>
          <w:i/>
          <w:sz w:val="20"/>
          <w:lang w:val="ru-RU"/>
        </w:rPr>
        <w:sectPr w:rsidR="007565CC" w:rsidRPr="003D69C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45611C" w:rsidRPr="003D69C0" w:rsidRDefault="0045611C" w:rsidP="0045611C">
      <w:pPr>
        <w:pStyle w:val="RecNo"/>
        <w:spacing w:before="0"/>
        <w:rPr>
          <w:szCs w:val="24"/>
          <w:lang w:val="ru-RU"/>
        </w:rPr>
      </w:pPr>
      <w:bookmarkStart w:id="1" w:name="irecnoe"/>
      <w:bookmarkEnd w:id="1"/>
      <w:r w:rsidRPr="003D69C0">
        <w:rPr>
          <w:lang w:val="ru-RU"/>
        </w:rPr>
        <w:lastRenderedPageBreak/>
        <w:t>РЕКОМЕНДАЦИЯ</w:t>
      </w:r>
      <w:r w:rsidR="00B46A6D" w:rsidRPr="003D69C0">
        <w:rPr>
          <w:lang w:val="ru-RU"/>
        </w:rPr>
        <w:t xml:space="preserve"> </w:t>
      </w:r>
      <w:r w:rsidRPr="003D69C0">
        <w:rPr>
          <w:lang w:val="ru-RU"/>
        </w:rPr>
        <w:t xml:space="preserve"> </w:t>
      </w:r>
      <w:r w:rsidRPr="003D69C0">
        <w:rPr>
          <w:rStyle w:val="href"/>
          <w:lang w:val="ru-RU"/>
        </w:rPr>
        <w:t>МСЭ-R</w:t>
      </w:r>
      <w:r w:rsidR="00B46A6D" w:rsidRPr="003D69C0">
        <w:rPr>
          <w:rStyle w:val="href"/>
          <w:lang w:val="ru-RU"/>
        </w:rPr>
        <w:t xml:space="preserve"> </w:t>
      </w:r>
      <w:r w:rsidRPr="003D69C0">
        <w:rPr>
          <w:rStyle w:val="href"/>
          <w:lang w:val="ru-RU"/>
        </w:rPr>
        <w:t xml:space="preserve"> SM.1879</w:t>
      </w:r>
      <w:r w:rsidR="005A6DC7" w:rsidRPr="003D69C0">
        <w:rPr>
          <w:rStyle w:val="href"/>
          <w:lang w:val="ru-RU"/>
        </w:rPr>
        <w:t>-1</w:t>
      </w:r>
      <w:r w:rsidRPr="003D69C0">
        <w:rPr>
          <w:rStyle w:val="FootnoteReference"/>
          <w:szCs w:val="24"/>
          <w:lang w:val="ru-RU"/>
        </w:rPr>
        <w:footnoteReference w:customMarkFollows="1" w:id="1"/>
        <w:t>*</w:t>
      </w:r>
    </w:p>
    <w:p w:rsidR="0045611C" w:rsidRPr="003D69C0" w:rsidRDefault="0045611C" w:rsidP="00C26B14">
      <w:pPr>
        <w:pStyle w:val="Rectitle"/>
        <w:rPr>
          <w:lang w:val="ru-RU"/>
        </w:rPr>
      </w:pPr>
      <w:r w:rsidRPr="003D69C0">
        <w:rPr>
          <w:lang w:val="ru-RU"/>
        </w:rPr>
        <w:t>Воздействие систем электросвязи по линиям электропередач с высокой скоростью передачи данных на системы радиосвязи ниже 30 МГц</w:t>
      </w:r>
      <w:r w:rsidR="00C64E32">
        <w:rPr>
          <w:lang w:val="ru-RU"/>
        </w:rPr>
        <w:t xml:space="preserve"> и в</w:t>
      </w:r>
      <w:r w:rsidR="00C64E32">
        <w:rPr>
          <w:lang w:val="en-US"/>
        </w:rPr>
        <w:t> </w:t>
      </w:r>
      <w:r w:rsidR="00C64E32">
        <w:rPr>
          <w:lang w:val="ru-RU"/>
        </w:rPr>
        <w:t>диапазоне</w:t>
      </w:r>
      <w:r w:rsidR="00C64E32">
        <w:rPr>
          <w:lang w:val="en-US"/>
        </w:rPr>
        <w:t> </w:t>
      </w:r>
      <w:r w:rsidR="005A6DC7" w:rsidRPr="003D69C0">
        <w:rPr>
          <w:lang w:val="ru-RU"/>
        </w:rPr>
        <w:t>80</w:t>
      </w:r>
      <w:r w:rsidR="00C26B14" w:rsidRPr="003D69C0">
        <w:rPr>
          <w:lang w:val="ru-RU"/>
        </w:rPr>
        <w:t>–</w:t>
      </w:r>
      <w:r w:rsidR="005A6DC7" w:rsidRPr="003D69C0">
        <w:rPr>
          <w:lang w:val="ru-RU"/>
        </w:rPr>
        <w:t>470 МГц</w:t>
      </w:r>
    </w:p>
    <w:p w:rsidR="0045611C" w:rsidRPr="003D69C0" w:rsidRDefault="0045611C" w:rsidP="003A0A46">
      <w:pPr>
        <w:pStyle w:val="Recref"/>
        <w:rPr>
          <w:lang w:val="ru-RU"/>
        </w:rPr>
      </w:pPr>
      <w:r w:rsidRPr="003D69C0">
        <w:rPr>
          <w:lang w:val="ru-RU"/>
        </w:rPr>
        <w:t>(Вопрос МСЭ-R 221/1)</w:t>
      </w:r>
    </w:p>
    <w:p w:rsidR="0045611C" w:rsidRPr="003D69C0" w:rsidRDefault="0045611C" w:rsidP="0045611C">
      <w:pPr>
        <w:pStyle w:val="Recdate"/>
        <w:rPr>
          <w:lang w:val="ru-RU"/>
        </w:rPr>
      </w:pPr>
    </w:p>
    <w:p w:rsidR="0045611C" w:rsidRPr="003D69C0" w:rsidRDefault="0045611C" w:rsidP="005A6DC7">
      <w:pPr>
        <w:pStyle w:val="Recdate"/>
        <w:rPr>
          <w:lang w:val="ru-RU"/>
        </w:rPr>
      </w:pPr>
      <w:r w:rsidRPr="003D69C0">
        <w:rPr>
          <w:lang w:val="ru-RU"/>
        </w:rPr>
        <w:t>(</w:t>
      </w:r>
      <w:r w:rsidR="005A6DC7" w:rsidRPr="003D69C0">
        <w:rPr>
          <w:lang w:val="ru-RU"/>
        </w:rPr>
        <w:t>01/</w:t>
      </w:r>
      <w:r w:rsidRPr="003D69C0">
        <w:rPr>
          <w:lang w:val="ru-RU"/>
        </w:rPr>
        <w:t>2011</w:t>
      </w:r>
      <w:r w:rsidR="001B0A22">
        <w:rPr>
          <w:lang w:val="en-US"/>
        </w:rPr>
        <w:t>-</w:t>
      </w:r>
      <w:r w:rsidR="005A6DC7" w:rsidRPr="003D69C0">
        <w:rPr>
          <w:lang w:val="ru-RU"/>
        </w:rPr>
        <w:t>09/2011</w:t>
      </w:r>
      <w:r w:rsidRPr="003D69C0">
        <w:rPr>
          <w:lang w:val="ru-RU"/>
        </w:rPr>
        <w:t>)</w:t>
      </w:r>
    </w:p>
    <w:p w:rsidR="0045611C" w:rsidRPr="003D69C0" w:rsidRDefault="0045611C" w:rsidP="00D601E6">
      <w:pPr>
        <w:pStyle w:val="HeadingSum"/>
        <w:rPr>
          <w:lang w:val="ru-RU"/>
        </w:rPr>
      </w:pPr>
      <w:r w:rsidRPr="003D69C0">
        <w:rPr>
          <w:lang w:val="ru-RU"/>
        </w:rPr>
        <w:t>Сфера применения</w:t>
      </w:r>
    </w:p>
    <w:p w:rsidR="0045611C" w:rsidRPr="003D69C0" w:rsidRDefault="0045611C" w:rsidP="00C26B14">
      <w:pPr>
        <w:pStyle w:val="Summary"/>
        <w:rPr>
          <w:lang w:val="ru-RU"/>
        </w:rPr>
      </w:pPr>
      <w:r w:rsidRPr="003D69C0">
        <w:rPr>
          <w:lang w:val="ru-RU"/>
        </w:rPr>
        <w:t xml:space="preserve">В настоящей Рекомендации описывается воздействие систем электросвязи по линиям электропередач (PLT) на службы радиосвязи </w:t>
      </w:r>
      <w:r w:rsidR="00AC60F2" w:rsidRPr="003D69C0">
        <w:rPr>
          <w:lang w:val="ru-RU"/>
        </w:rPr>
        <w:t xml:space="preserve">и </w:t>
      </w:r>
      <w:r w:rsidRPr="003D69C0">
        <w:rPr>
          <w:lang w:val="ru-RU"/>
        </w:rPr>
        <w:t>в качестве руководства приводится сводная информация о критериях защиты служб радиосвязи, работающих на частотах ниже 30 МГц</w:t>
      </w:r>
      <w:r w:rsidR="00C26B14" w:rsidRPr="003D69C0">
        <w:rPr>
          <w:lang w:val="ru-RU"/>
        </w:rPr>
        <w:t xml:space="preserve"> и в диапазоне </w:t>
      </w:r>
      <w:r w:rsidR="005A6DC7" w:rsidRPr="003D69C0">
        <w:rPr>
          <w:lang w:val="ru-RU"/>
        </w:rPr>
        <w:t>80</w:t>
      </w:r>
      <w:r w:rsidR="00C26B14" w:rsidRPr="003D69C0">
        <w:rPr>
          <w:lang w:val="ru-RU"/>
        </w:rPr>
        <w:t>–</w:t>
      </w:r>
      <w:r w:rsidR="005A6DC7" w:rsidRPr="003D69C0">
        <w:rPr>
          <w:lang w:val="ru-RU"/>
        </w:rPr>
        <w:t>470 МГц</w:t>
      </w:r>
      <w:r w:rsidRPr="003D69C0">
        <w:rPr>
          <w:lang w:val="ru-RU"/>
        </w:rPr>
        <w:t>, от суммарных помех со стороны систем PLT, включая примеры регуляторных положений некоторых государств.</w:t>
      </w:r>
    </w:p>
    <w:p w:rsidR="0045611C" w:rsidRPr="003D69C0" w:rsidRDefault="0045611C" w:rsidP="0045611C">
      <w:pPr>
        <w:pStyle w:val="Normalaftertitle"/>
        <w:rPr>
          <w:szCs w:val="24"/>
          <w:lang w:val="ru-RU"/>
        </w:rPr>
      </w:pPr>
      <w:r w:rsidRPr="003D69C0">
        <w:rPr>
          <w:szCs w:val="24"/>
          <w:lang w:val="ru-RU"/>
        </w:rPr>
        <w:t>Ассамблея радиосвязи МСЭ,</w:t>
      </w:r>
    </w:p>
    <w:p w:rsidR="0045611C" w:rsidRPr="003D69C0" w:rsidRDefault="0045611C" w:rsidP="00B46A6D">
      <w:pPr>
        <w:pStyle w:val="Call"/>
        <w:rPr>
          <w:lang w:val="ru-RU"/>
        </w:rPr>
      </w:pPr>
      <w:r w:rsidRPr="003D69C0">
        <w:rPr>
          <w:lang w:val="ru-RU"/>
        </w:rPr>
        <w:t>учитывая</w:t>
      </w:r>
      <w:r w:rsidRPr="003D69C0">
        <w:rPr>
          <w:i w:val="0"/>
          <w:iCs/>
          <w:lang w:val="ru-RU"/>
        </w:rPr>
        <w:t>,</w:t>
      </w:r>
    </w:p>
    <w:p w:rsidR="0045611C" w:rsidRPr="003D69C0" w:rsidRDefault="0045611C" w:rsidP="00B46A6D">
      <w:pPr>
        <w:rPr>
          <w:lang w:val="ru-RU"/>
        </w:rPr>
      </w:pPr>
      <w:r w:rsidRPr="00C64E32">
        <w:rPr>
          <w:lang w:val="ru-RU"/>
        </w:rPr>
        <w:t>a)</w:t>
      </w:r>
      <w:r w:rsidRPr="003D69C0">
        <w:rPr>
          <w:lang w:val="ru-RU"/>
        </w:rPr>
        <w:tab/>
        <w:t>что во всем мире отмечается растущий спрос на бытовые широкополосные сети и широкополосное подключение к интернету;</w:t>
      </w:r>
    </w:p>
    <w:p w:rsidR="0045611C" w:rsidRPr="003D69C0" w:rsidRDefault="0045611C" w:rsidP="00B46A6D">
      <w:pPr>
        <w:rPr>
          <w:lang w:val="ru-RU"/>
        </w:rPr>
      </w:pPr>
      <w:r w:rsidRPr="00C64E32">
        <w:rPr>
          <w:lang w:val="ru-RU"/>
        </w:rPr>
        <w:t>b)</w:t>
      </w:r>
      <w:r w:rsidRPr="003D69C0">
        <w:rPr>
          <w:lang w:val="ru-RU"/>
        </w:rPr>
        <w:tab/>
        <w:t>что системы электросвязи по линиям электропередач (PLT) могут обеспечить средство связи путем введения радиочастотных (РЧ) сигналов в сеть электроснабжения;</w:t>
      </w:r>
    </w:p>
    <w:p w:rsidR="0045611C" w:rsidRPr="003D69C0" w:rsidRDefault="0045611C" w:rsidP="005A6DC7">
      <w:pPr>
        <w:rPr>
          <w:lang w:val="ru-RU"/>
        </w:rPr>
      </w:pPr>
      <w:r w:rsidRPr="00C64E32">
        <w:rPr>
          <w:lang w:val="ru-RU"/>
        </w:rPr>
        <w:t>c)</w:t>
      </w:r>
      <w:r w:rsidRPr="003D69C0">
        <w:rPr>
          <w:lang w:val="ru-RU"/>
        </w:rPr>
        <w:tab/>
        <w:t>что</w:t>
      </w:r>
      <w:r w:rsidR="00AC60F2" w:rsidRPr="003D69C0">
        <w:rPr>
          <w:lang w:val="ru-RU"/>
        </w:rPr>
        <w:t>,</w:t>
      </w:r>
      <w:r w:rsidRPr="003D69C0">
        <w:rPr>
          <w:lang w:val="ru-RU"/>
        </w:rPr>
        <w:t xml:space="preserve"> несмотря на отсутствие распределения частот для этих систем в Регламенте радиосвязи, поскольку они не относятся к службе радиосвязи, будут иметь место утечка и излучение РЧ энергии;</w:t>
      </w:r>
    </w:p>
    <w:p w:rsidR="0045611C" w:rsidRPr="003D69C0" w:rsidRDefault="0045611C" w:rsidP="00C26B14">
      <w:pPr>
        <w:rPr>
          <w:lang w:val="ru-RU"/>
        </w:rPr>
      </w:pPr>
      <w:r w:rsidRPr="00C64E32">
        <w:rPr>
          <w:lang w:val="ru-RU"/>
        </w:rPr>
        <w:t>d)</w:t>
      </w:r>
      <w:r w:rsidRPr="003D69C0">
        <w:rPr>
          <w:lang w:val="ru-RU"/>
        </w:rPr>
        <w:tab/>
        <w:t xml:space="preserve">что такие системы могут создавать помехи </w:t>
      </w:r>
      <w:r w:rsidR="00C26B14" w:rsidRPr="003D69C0">
        <w:rPr>
          <w:lang w:val="ru-RU"/>
        </w:rPr>
        <w:t xml:space="preserve">работающим на частотах до 470 МГц и выше службам радиосвязи, </w:t>
      </w:r>
      <w:r w:rsidRPr="003D69C0">
        <w:rPr>
          <w:lang w:val="ru-RU"/>
        </w:rPr>
        <w:t xml:space="preserve">которые обеспечивают работу широкого круга научных, общественных и государственных служб; </w:t>
      </w:r>
    </w:p>
    <w:p w:rsidR="0045611C" w:rsidRPr="003D69C0" w:rsidRDefault="0045611C" w:rsidP="00480B3D">
      <w:pPr>
        <w:rPr>
          <w:lang w:val="ru-RU"/>
        </w:rPr>
      </w:pPr>
      <w:r w:rsidRPr="00C64E32">
        <w:rPr>
          <w:lang w:val="ru-RU"/>
        </w:rPr>
        <w:t>e)</w:t>
      </w:r>
      <w:r w:rsidRPr="003D69C0">
        <w:rPr>
          <w:lang w:val="ru-RU"/>
        </w:rPr>
        <w:tab/>
        <w:t>что некоторые службы радиосвязи установили критерии для оценки влияния помех от внешних источников РЧ энергии, создающих нежелательное излучение в полосах частот, распределенных этим службам;</w:t>
      </w:r>
    </w:p>
    <w:p w:rsidR="0045611C" w:rsidRPr="003D69C0" w:rsidRDefault="0045611C" w:rsidP="00B46A6D">
      <w:pPr>
        <w:rPr>
          <w:lang w:val="ru-RU"/>
        </w:rPr>
      </w:pPr>
      <w:r w:rsidRPr="00C64E32">
        <w:rPr>
          <w:lang w:val="ru-RU"/>
        </w:rPr>
        <w:t>f)</w:t>
      </w:r>
      <w:r w:rsidRPr="003D69C0">
        <w:rPr>
          <w:lang w:val="ru-RU"/>
        </w:rPr>
        <w:tab/>
        <w:t>что использование радиоспектра требует определения максимально допустимых для систем радиосвязи ухудшений показателей качества по ошибкам и готовности, вызываемых различными источниками помех,</w:t>
      </w:r>
    </w:p>
    <w:p w:rsidR="0045611C" w:rsidRPr="003D69C0" w:rsidRDefault="0045611C" w:rsidP="00B46A6D">
      <w:pPr>
        <w:pStyle w:val="Call"/>
        <w:rPr>
          <w:lang w:val="ru-RU"/>
        </w:rPr>
      </w:pPr>
      <w:r w:rsidRPr="003D69C0">
        <w:rPr>
          <w:lang w:val="ru-RU"/>
        </w:rPr>
        <w:t>принимая к сведению</w:t>
      </w:r>
      <w:r w:rsidRPr="003D69C0">
        <w:rPr>
          <w:i w:val="0"/>
          <w:iCs/>
          <w:lang w:val="ru-RU"/>
        </w:rPr>
        <w:t>,</w:t>
      </w:r>
    </w:p>
    <w:p w:rsidR="0045611C" w:rsidRPr="003D69C0" w:rsidRDefault="0045611C" w:rsidP="00A26645">
      <w:pPr>
        <w:rPr>
          <w:lang w:val="ru-RU"/>
        </w:rPr>
      </w:pPr>
      <w:r w:rsidRPr="00C64E32">
        <w:rPr>
          <w:lang w:val="ru-RU"/>
        </w:rPr>
        <w:t>a)</w:t>
      </w:r>
      <w:r w:rsidRPr="003D69C0">
        <w:rPr>
          <w:lang w:val="ru-RU"/>
        </w:rPr>
        <w:tab/>
        <w:t>что детальные исследования воздействия устройств, использующих технологию PLT, на службы радиосвязи отражены в Отчет</w:t>
      </w:r>
      <w:r w:rsidR="005A6DC7" w:rsidRPr="003D69C0">
        <w:rPr>
          <w:lang w:val="ru-RU"/>
        </w:rPr>
        <w:t>ах</w:t>
      </w:r>
      <w:r w:rsidRPr="003D69C0">
        <w:rPr>
          <w:lang w:val="ru-RU"/>
        </w:rPr>
        <w:t xml:space="preserve"> МСЭ-R SM.2158</w:t>
      </w:r>
      <w:r w:rsidR="005A6DC7" w:rsidRPr="003D69C0">
        <w:rPr>
          <w:lang w:val="ru-RU"/>
        </w:rPr>
        <w:t xml:space="preserve"> и МСЭ-R SM.2212</w:t>
      </w:r>
      <w:r w:rsidRPr="003D69C0">
        <w:rPr>
          <w:lang w:val="ru-RU"/>
        </w:rPr>
        <w:t>;</w:t>
      </w:r>
    </w:p>
    <w:p w:rsidR="0045611C" w:rsidRPr="003D69C0" w:rsidRDefault="0045611C" w:rsidP="00B46A6D">
      <w:pPr>
        <w:rPr>
          <w:lang w:val="ru-RU"/>
        </w:rPr>
      </w:pPr>
      <w:r w:rsidRPr="00C64E32">
        <w:rPr>
          <w:lang w:val="ru-RU"/>
        </w:rPr>
        <w:t>b)</w:t>
      </w:r>
      <w:r w:rsidRPr="003D69C0">
        <w:rPr>
          <w:lang w:val="ru-RU"/>
        </w:rPr>
        <w:tab/>
        <w:t>что в Рекомендации МСЭ</w:t>
      </w:r>
      <w:r w:rsidR="00AC60F2" w:rsidRPr="003D69C0">
        <w:rPr>
          <w:lang w:val="ru-RU"/>
        </w:rPr>
        <w:t>-</w:t>
      </w:r>
      <w:r w:rsidRPr="003D69C0">
        <w:rPr>
          <w:lang w:val="ru-RU"/>
        </w:rPr>
        <w:t>R</w:t>
      </w:r>
      <w:r w:rsidR="00AC60F2" w:rsidRPr="003D69C0">
        <w:rPr>
          <w:lang w:val="ru-RU"/>
        </w:rPr>
        <w:t xml:space="preserve"> </w:t>
      </w:r>
      <w:r w:rsidRPr="003D69C0">
        <w:rPr>
          <w:lang w:val="ru-RU"/>
        </w:rPr>
        <w:t>P.372 описываются уровни некоторых типов радиошумов;</w:t>
      </w:r>
    </w:p>
    <w:p w:rsidR="00D6753D" w:rsidRPr="003D69C0" w:rsidRDefault="0045611C" w:rsidP="009F6C17">
      <w:pPr>
        <w:rPr>
          <w:lang w:val="ru-RU"/>
        </w:rPr>
      </w:pPr>
      <w:r w:rsidRPr="00C64E32">
        <w:rPr>
          <w:lang w:val="ru-RU"/>
        </w:rPr>
        <w:t>c)</w:t>
      </w:r>
      <w:r w:rsidRPr="003D69C0">
        <w:rPr>
          <w:lang w:val="ru-RU"/>
        </w:rPr>
        <w:tab/>
        <w:t>что собственный шум приемника и внешний радиошум, включая атмосферный, промышленный и галактический шумы, определяют, насколько хорошо работают службы радиосвязи;</w:t>
      </w:r>
    </w:p>
    <w:p w:rsidR="001E0216" w:rsidRPr="003D69C0" w:rsidRDefault="001E0216" w:rsidP="00B46A6D">
      <w:pPr>
        <w:rPr>
          <w:lang w:val="ru-RU"/>
        </w:rPr>
      </w:pPr>
      <w:r w:rsidRPr="00C64E32">
        <w:rPr>
          <w:lang w:val="ru-RU"/>
        </w:rPr>
        <w:t>d)</w:t>
      </w:r>
      <w:r w:rsidRPr="003D69C0">
        <w:rPr>
          <w:lang w:val="ru-RU"/>
        </w:rPr>
        <w:tab/>
        <w:t>что излучение от линий электропередач (ЛЭП) и систем PLT повышает уровень промышленного радиошума, способствуя увеличению внешнего радиошума;</w:t>
      </w:r>
    </w:p>
    <w:p w:rsidR="001E0216" w:rsidRPr="003D69C0" w:rsidRDefault="001E0216" w:rsidP="00B46A6D">
      <w:pPr>
        <w:rPr>
          <w:lang w:val="ru-RU"/>
        </w:rPr>
      </w:pPr>
      <w:r w:rsidRPr="00C64E32">
        <w:rPr>
          <w:lang w:val="ru-RU"/>
        </w:rPr>
        <w:lastRenderedPageBreak/>
        <w:t>e)</w:t>
      </w:r>
      <w:r w:rsidRPr="003D69C0">
        <w:rPr>
          <w:lang w:val="ru-RU"/>
        </w:rPr>
        <w:tab/>
        <w:t>что повышение внешнего радиошума приводит к увеличению минимальной приемлемой напряженности поля и ухудшению качества, надежности или же и того и другого в фиксированной, подвижной и радиовещательной службах;</w:t>
      </w:r>
    </w:p>
    <w:p w:rsidR="001E0216" w:rsidRPr="003D69C0" w:rsidRDefault="001E0216" w:rsidP="00B46A6D">
      <w:pPr>
        <w:rPr>
          <w:lang w:val="ru-RU"/>
        </w:rPr>
      </w:pPr>
      <w:r w:rsidRPr="00C64E32">
        <w:rPr>
          <w:lang w:val="ru-RU"/>
        </w:rPr>
        <w:t>f)</w:t>
      </w:r>
      <w:r w:rsidRPr="003D69C0">
        <w:rPr>
          <w:lang w:val="ru-RU"/>
        </w:rPr>
        <w:tab/>
        <w:t>что для среды приема радиоастрономической службы необходима защита от помех или внешних источников шума либо от того и другого одновременно;</w:t>
      </w:r>
    </w:p>
    <w:p w:rsidR="001E0216" w:rsidRPr="003D69C0" w:rsidRDefault="001E0216" w:rsidP="00B46A6D">
      <w:pPr>
        <w:rPr>
          <w:lang w:val="ru-RU"/>
        </w:rPr>
      </w:pPr>
      <w:r w:rsidRPr="00C64E32">
        <w:rPr>
          <w:lang w:val="ru-RU"/>
        </w:rPr>
        <w:t>g)</w:t>
      </w:r>
      <w:r w:rsidRPr="003D69C0">
        <w:rPr>
          <w:lang w:val="ru-RU"/>
        </w:rPr>
        <w:tab/>
        <w:t>что некоторые системы PLT имеют встроенные методы адаптивного управления мощностью и режекции, предназначенные для избежания использования частот, распределенных определенным службам радиосвязи;</w:t>
      </w:r>
    </w:p>
    <w:p w:rsidR="001E0216" w:rsidRPr="003D69C0" w:rsidRDefault="001E0216" w:rsidP="001B0A22">
      <w:pPr>
        <w:rPr>
          <w:lang w:val="ru-RU"/>
        </w:rPr>
      </w:pPr>
      <w:r w:rsidRPr="00C64E32">
        <w:rPr>
          <w:lang w:val="ru-RU"/>
        </w:rPr>
        <w:t>h)</w:t>
      </w:r>
      <w:r w:rsidRPr="003D69C0">
        <w:rPr>
          <w:lang w:val="ru-RU"/>
        </w:rPr>
        <w:tab/>
        <w:t xml:space="preserve">что </w:t>
      </w:r>
      <w:r w:rsidR="005A6DC7" w:rsidRPr="003D69C0">
        <w:rPr>
          <w:lang w:val="ru-RU"/>
        </w:rPr>
        <w:t xml:space="preserve">в </w:t>
      </w:r>
      <w:r w:rsidRPr="003D69C0">
        <w:rPr>
          <w:lang w:val="ru-RU"/>
        </w:rPr>
        <w:t xml:space="preserve">Рекомендации </w:t>
      </w:r>
      <w:r w:rsidR="001B0A22" w:rsidRPr="003D69C0">
        <w:rPr>
          <w:lang w:val="ru-RU"/>
        </w:rPr>
        <w:t xml:space="preserve">МСЭ-T </w:t>
      </w:r>
      <w:r w:rsidRPr="003D69C0">
        <w:rPr>
          <w:lang w:val="ru-RU"/>
        </w:rPr>
        <w:t xml:space="preserve">G.9960 </w:t>
      </w:r>
      <w:r w:rsidR="005A6DC7" w:rsidRPr="003D69C0">
        <w:rPr>
          <w:lang w:val="ru-RU"/>
        </w:rPr>
        <w:t xml:space="preserve">(2010 г.) определяется спектральная маска для </w:t>
      </w:r>
      <w:r w:rsidRPr="003D69C0">
        <w:rPr>
          <w:lang w:val="ru-RU"/>
        </w:rPr>
        <w:t>систем PLT</w:t>
      </w:r>
      <w:r w:rsidR="005A6DC7" w:rsidRPr="003D69C0">
        <w:rPr>
          <w:lang w:val="ru-RU"/>
        </w:rPr>
        <w:t>, использующих</w:t>
      </w:r>
      <w:r w:rsidRPr="003D69C0">
        <w:rPr>
          <w:lang w:val="ru-RU"/>
        </w:rPr>
        <w:t xml:space="preserve"> частоты до </w:t>
      </w:r>
      <w:r w:rsidR="005A6DC7" w:rsidRPr="003D69C0">
        <w:rPr>
          <w:lang w:val="ru-RU"/>
        </w:rPr>
        <w:t>8</w:t>
      </w:r>
      <w:r w:rsidRPr="003D69C0">
        <w:rPr>
          <w:lang w:val="ru-RU"/>
        </w:rPr>
        <w:t>0 МГц,</w:t>
      </w:r>
    </w:p>
    <w:p w:rsidR="001E0216" w:rsidRPr="003D69C0" w:rsidRDefault="001E0216" w:rsidP="00B46A6D">
      <w:pPr>
        <w:pStyle w:val="Call"/>
        <w:rPr>
          <w:lang w:val="ru-RU"/>
        </w:rPr>
      </w:pPr>
      <w:r w:rsidRPr="003D69C0">
        <w:rPr>
          <w:lang w:val="ru-RU"/>
        </w:rPr>
        <w:t xml:space="preserve">признавая </w:t>
      </w:r>
    </w:p>
    <w:p w:rsidR="001E0216" w:rsidRPr="003D69C0" w:rsidRDefault="001E0216" w:rsidP="00B46A6D">
      <w:pPr>
        <w:rPr>
          <w:lang w:val="ru-RU"/>
        </w:rPr>
      </w:pPr>
      <w:r w:rsidRPr="00C64E32">
        <w:rPr>
          <w:lang w:val="ru-RU"/>
        </w:rPr>
        <w:t>a)</w:t>
      </w:r>
      <w:r w:rsidRPr="003D69C0">
        <w:rPr>
          <w:lang w:val="ru-RU"/>
        </w:rPr>
        <w:tab/>
        <w:t>обязательства администраций обеспечить постоянную доступность РЧ спектра и его защиту от вредных помех;</w:t>
      </w:r>
    </w:p>
    <w:p w:rsidR="001E0216" w:rsidRPr="003D69C0" w:rsidRDefault="001E0216" w:rsidP="005A6DC7">
      <w:pPr>
        <w:rPr>
          <w:lang w:val="ru-RU"/>
        </w:rPr>
      </w:pPr>
      <w:r w:rsidRPr="00C64E32">
        <w:rPr>
          <w:lang w:val="ru-RU"/>
        </w:rPr>
        <w:t>b)</w:t>
      </w:r>
      <w:r w:rsidRPr="003D69C0">
        <w:rPr>
          <w:lang w:val="ru-RU"/>
        </w:rPr>
        <w:tab/>
        <w:t xml:space="preserve">что </w:t>
      </w:r>
      <w:r w:rsidR="005A6DC7" w:rsidRPr="003D69C0">
        <w:rPr>
          <w:lang w:val="ru-RU"/>
        </w:rPr>
        <w:t xml:space="preserve">в пункте 15.12 Регламента радиосвязи содержится конкретный призыв к </w:t>
      </w:r>
      <w:r w:rsidRPr="003D69C0">
        <w:rPr>
          <w:lang w:val="ru-RU"/>
        </w:rPr>
        <w:t>защи</w:t>
      </w:r>
      <w:r w:rsidR="005A6DC7" w:rsidRPr="003D69C0">
        <w:rPr>
          <w:lang w:val="ru-RU"/>
        </w:rPr>
        <w:t>те</w:t>
      </w:r>
      <w:r w:rsidRPr="003D69C0">
        <w:rPr>
          <w:lang w:val="ru-RU"/>
        </w:rPr>
        <w:t xml:space="preserve"> служб радиосвязи от излучаемых сетями электросвязи помех,</w:t>
      </w:r>
    </w:p>
    <w:p w:rsidR="001E0216" w:rsidRPr="003D69C0" w:rsidRDefault="001E0216" w:rsidP="00B46A6D">
      <w:pPr>
        <w:pStyle w:val="Call"/>
        <w:rPr>
          <w:lang w:val="ru-RU"/>
        </w:rPr>
      </w:pPr>
      <w:r w:rsidRPr="003D69C0">
        <w:rPr>
          <w:lang w:val="ru-RU"/>
        </w:rPr>
        <w:t>рекомендует</w:t>
      </w:r>
      <w:r w:rsidRPr="003D69C0">
        <w:rPr>
          <w:i w:val="0"/>
          <w:iCs/>
          <w:lang w:val="ru-RU"/>
        </w:rPr>
        <w:t>,</w:t>
      </w:r>
    </w:p>
    <w:p w:rsidR="001E0216" w:rsidRPr="003D69C0" w:rsidRDefault="001E0216" w:rsidP="00B46A6D">
      <w:pPr>
        <w:rPr>
          <w:i/>
          <w:lang w:val="ru-RU"/>
        </w:rPr>
      </w:pPr>
      <w:r w:rsidRPr="003D69C0">
        <w:rPr>
          <w:b/>
          <w:lang w:val="ru-RU"/>
        </w:rPr>
        <w:t>1</w:t>
      </w:r>
      <w:r w:rsidRPr="003D69C0">
        <w:rPr>
          <w:lang w:val="ru-RU"/>
        </w:rPr>
        <w:tab/>
        <w:t>чтобы администрации сделали все необходимое для введения пределов, мер и процедур, направленных на обеспечение защиты служб радиосвязи от помех, создаваемых системами электросвязи по линиям электропередач;</w:t>
      </w:r>
    </w:p>
    <w:p w:rsidR="001E0216" w:rsidRPr="003D69C0" w:rsidRDefault="001E0216" w:rsidP="00A26645">
      <w:pPr>
        <w:rPr>
          <w:lang w:val="ru-RU"/>
        </w:rPr>
      </w:pPr>
      <w:r w:rsidRPr="003D69C0">
        <w:rPr>
          <w:b/>
          <w:lang w:val="ru-RU"/>
        </w:rPr>
        <w:t>2</w:t>
      </w:r>
      <w:r w:rsidRPr="003D69C0">
        <w:rPr>
          <w:lang w:val="ru-RU"/>
        </w:rPr>
        <w:tab/>
        <w:t>чтобы администрации</w:t>
      </w:r>
      <w:r w:rsidR="00A26645" w:rsidRPr="003D69C0">
        <w:rPr>
          <w:lang w:val="ru-RU"/>
        </w:rPr>
        <w:t xml:space="preserve"> </w:t>
      </w:r>
      <w:r w:rsidRPr="003D69C0">
        <w:rPr>
          <w:lang w:val="ru-RU"/>
        </w:rPr>
        <w:t xml:space="preserve">учитывали информацию, содержащуюся в настоящей Рекомендации, в качества руководства при рассмотрении </w:t>
      </w:r>
      <w:r w:rsidR="00A26645" w:rsidRPr="003D69C0">
        <w:rPr>
          <w:lang w:val="ru-RU"/>
        </w:rPr>
        <w:t>своих</w:t>
      </w:r>
      <w:r w:rsidRPr="003D69C0">
        <w:rPr>
          <w:lang w:val="ru-RU"/>
        </w:rPr>
        <w:t xml:space="preserve"> национальных правил и регуляторных положений относительно использования PLT.</w:t>
      </w:r>
    </w:p>
    <w:p w:rsidR="001E0216" w:rsidRPr="003D69C0" w:rsidRDefault="001E0216" w:rsidP="001E0216">
      <w:pPr>
        <w:rPr>
          <w:lang w:val="ru-RU"/>
        </w:rPr>
      </w:pPr>
    </w:p>
    <w:p w:rsidR="001E0216" w:rsidRPr="001B0A22" w:rsidRDefault="001E0216" w:rsidP="001E0216">
      <w:pPr>
        <w:rPr>
          <w:lang w:val="ru-RU"/>
        </w:rPr>
      </w:pPr>
    </w:p>
    <w:p w:rsidR="00C64E32" w:rsidRPr="001B0A22" w:rsidRDefault="00C64E32" w:rsidP="001E0216">
      <w:pPr>
        <w:rPr>
          <w:lang w:val="ru-RU"/>
        </w:rPr>
      </w:pPr>
    </w:p>
    <w:p w:rsidR="00C64E32" w:rsidRPr="001B0A22" w:rsidRDefault="00C64E32" w:rsidP="001E0216">
      <w:pPr>
        <w:rPr>
          <w:lang w:val="ru-RU"/>
        </w:rPr>
      </w:pPr>
    </w:p>
    <w:p w:rsidR="00C64E32" w:rsidRPr="001B0A22" w:rsidRDefault="00C64E32" w:rsidP="001E0216">
      <w:pPr>
        <w:rPr>
          <w:lang w:val="ru-RU"/>
        </w:rPr>
      </w:pPr>
    </w:p>
    <w:p w:rsidR="001E0216" w:rsidRPr="003D69C0" w:rsidRDefault="001E0216" w:rsidP="001E0216">
      <w:pPr>
        <w:rPr>
          <w:lang w:val="ru-RU"/>
        </w:rPr>
      </w:pPr>
    </w:p>
    <w:p w:rsidR="001E0216" w:rsidRPr="003D69C0" w:rsidRDefault="001E0216" w:rsidP="00C26B14">
      <w:pPr>
        <w:pStyle w:val="AnnexNoTitle"/>
        <w:rPr>
          <w:szCs w:val="24"/>
          <w:lang w:val="ru-RU"/>
        </w:rPr>
      </w:pPr>
      <w:bookmarkStart w:id="2" w:name="OLE_LINK1"/>
      <w:bookmarkStart w:id="3" w:name="OLE_LINK2"/>
      <w:r w:rsidRPr="003D69C0">
        <w:rPr>
          <w:szCs w:val="24"/>
          <w:lang w:val="ru-RU"/>
        </w:rPr>
        <w:t>Приложение 1</w:t>
      </w:r>
      <w:r w:rsidRPr="003D69C0">
        <w:rPr>
          <w:szCs w:val="24"/>
          <w:lang w:val="ru-RU"/>
        </w:rPr>
        <w:br/>
      </w:r>
      <w:r w:rsidRPr="003D69C0">
        <w:rPr>
          <w:szCs w:val="24"/>
          <w:lang w:val="ru-RU"/>
        </w:rPr>
        <w:br/>
        <w:t xml:space="preserve">Критерии защиты служб радиосвязи, работающих </w:t>
      </w:r>
      <w:r w:rsidRPr="003D69C0">
        <w:rPr>
          <w:szCs w:val="24"/>
          <w:lang w:val="ru-RU"/>
        </w:rPr>
        <w:br/>
        <w:t>на частотах ниже 30 МГц</w:t>
      </w:r>
      <w:r w:rsidR="00C26B14" w:rsidRPr="003D69C0">
        <w:rPr>
          <w:szCs w:val="24"/>
          <w:lang w:val="ru-RU"/>
        </w:rPr>
        <w:t xml:space="preserve"> и в диапазоне 80–470 МГц</w:t>
      </w:r>
    </w:p>
    <w:bookmarkEnd w:id="2"/>
    <w:bookmarkEnd w:id="3"/>
    <w:p w:rsidR="001E0216" w:rsidRPr="003D69C0" w:rsidRDefault="001E0216" w:rsidP="00C41EF8">
      <w:pPr>
        <w:pStyle w:val="Normalaftertitle"/>
        <w:rPr>
          <w:lang w:val="ru-RU"/>
        </w:rPr>
      </w:pPr>
      <w:r w:rsidRPr="003D69C0">
        <w:rPr>
          <w:lang w:val="ru-RU"/>
        </w:rPr>
        <w:t>В настоящем Приложении приводится сводная информация о критериях защиты служб радиосвязи, работающих на частотах ниже 30 МГц</w:t>
      </w:r>
      <w:r w:rsidR="00C26B14" w:rsidRPr="003D69C0">
        <w:rPr>
          <w:lang w:val="ru-RU"/>
        </w:rPr>
        <w:t xml:space="preserve"> и в диапазоне 80–470 МГц</w:t>
      </w:r>
      <w:r w:rsidRPr="003D69C0">
        <w:rPr>
          <w:lang w:val="ru-RU"/>
        </w:rPr>
        <w:t xml:space="preserve"> от суммарных помех со стороны систем PLT. Подробная информация по вопросам помех на частотах ниже 80 МГц содержится в Отчете МСЭ-R SM.2158 "Влияние систем электросвязи по линиям электропередач на системы радиосвязи, работающие в полосах НЧ, СЧ, ВЧ и ОВЧ ниже 80 МГц" (ссылки указаны в перво</w:t>
      </w:r>
      <w:r w:rsidR="00D1239B" w:rsidRPr="003D69C0">
        <w:rPr>
          <w:lang w:val="ru-RU"/>
        </w:rPr>
        <w:t>м</w:t>
      </w:r>
      <w:r w:rsidRPr="003D69C0">
        <w:rPr>
          <w:lang w:val="ru-RU"/>
        </w:rPr>
        <w:t xml:space="preserve"> </w:t>
      </w:r>
      <w:r w:rsidR="00D1239B" w:rsidRPr="003D69C0">
        <w:rPr>
          <w:lang w:val="ru-RU"/>
        </w:rPr>
        <w:t>столбце</w:t>
      </w:r>
      <w:r w:rsidRPr="003D69C0">
        <w:rPr>
          <w:lang w:val="ru-RU"/>
        </w:rPr>
        <w:t xml:space="preserve"> таблицы 1)</w:t>
      </w:r>
      <w:r w:rsidR="00D1239B" w:rsidRPr="003D69C0">
        <w:rPr>
          <w:lang w:val="ru-RU"/>
        </w:rPr>
        <w:t xml:space="preserve"> и в Отчете МСЭ-R SM.221</w:t>
      </w:r>
      <w:r w:rsidR="00C41EF8" w:rsidRPr="001B0A22">
        <w:rPr>
          <w:lang w:val="ru-RU"/>
        </w:rPr>
        <w:t>2</w:t>
      </w:r>
      <w:r w:rsidR="00D1239B" w:rsidRPr="003D69C0">
        <w:rPr>
          <w:lang w:val="ru-RU"/>
        </w:rPr>
        <w:t xml:space="preserve"> "Влияние систем PLT на системы радиосвязи, работающие в полосах ОВЧ и УВЧ между 80 и 470 МГц" (ссылки у</w:t>
      </w:r>
      <w:r w:rsidR="007F66CF">
        <w:rPr>
          <w:lang w:val="ru-RU"/>
        </w:rPr>
        <w:t>казаны в первом столбце таблицы </w:t>
      </w:r>
      <w:r w:rsidR="00D1239B" w:rsidRPr="003D69C0">
        <w:rPr>
          <w:lang w:val="ru-RU"/>
        </w:rPr>
        <w:t>2)</w:t>
      </w:r>
      <w:r w:rsidRPr="003D69C0">
        <w:rPr>
          <w:lang w:val="ru-RU"/>
        </w:rPr>
        <w:t>.</w:t>
      </w:r>
    </w:p>
    <w:p w:rsidR="008144B3" w:rsidRPr="003D69C0" w:rsidRDefault="001E0216" w:rsidP="00C41EF8">
      <w:pPr>
        <w:rPr>
          <w:lang w:val="ru-RU"/>
        </w:rPr>
      </w:pPr>
      <w:r w:rsidRPr="003D69C0">
        <w:rPr>
          <w:lang w:val="ru-RU"/>
        </w:rPr>
        <w:t>Отчет</w:t>
      </w:r>
      <w:r w:rsidR="00D1239B" w:rsidRPr="003D69C0">
        <w:rPr>
          <w:lang w:val="ru-RU"/>
        </w:rPr>
        <w:t>ы</w:t>
      </w:r>
      <w:r w:rsidRPr="003D69C0">
        <w:rPr>
          <w:lang w:val="ru-RU"/>
        </w:rPr>
        <w:t xml:space="preserve"> МСЭ-R SM.2158</w:t>
      </w:r>
      <w:r w:rsidR="00D1239B" w:rsidRPr="003D69C0">
        <w:rPr>
          <w:lang w:val="ru-RU"/>
        </w:rPr>
        <w:t xml:space="preserve"> и SM.221</w:t>
      </w:r>
      <w:r w:rsidR="00C41EF8" w:rsidRPr="001B0A22">
        <w:rPr>
          <w:lang w:val="ru-RU"/>
        </w:rPr>
        <w:t>2</w:t>
      </w:r>
      <w:r w:rsidRPr="003D69C0">
        <w:rPr>
          <w:lang w:val="ru-RU"/>
        </w:rPr>
        <w:t xml:space="preserve"> содерж</w:t>
      </w:r>
      <w:r w:rsidR="00D1239B" w:rsidRPr="003D69C0">
        <w:rPr>
          <w:lang w:val="ru-RU"/>
        </w:rPr>
        <w:t>а</w:t>
      </w:r>
      <w:r w:rsidRPr="003D69C0">
        <w:rPr>
          <w:lang w:val="ru-RU"/>
        </w:rPr>
        <w:t>т описание детальных исследований и измерительных тестов, а также исследований методов снижения помех, рассматриваемых в рамках МСЭ-R. Необходимо отметить, что допущения и условия измерения существенным образом влияют на результаты этих исследований.</w:t>
      </w:r>
    </w:p>
    <w:p w:rsidR="001E0216" w:rsidRPr="003D69C0" w:rsidRDefault="001E0216" w:rsidP="00C64E32">
      <w:pPr>
        <w:pStyle w:val="TableNo"/>
        <w:spacing w:before="240"/>
        <w:rPr>
          <w:lang w:val="ru-RU"/>
        </w:rPr>
      </w:pPr>
      <w:r w:rsidRPr="003D69C0">
        <w:rPr>
          <w:lang w:val="ru-RU"/>
        </w:rPr>
        <w:lastRenderedPageBreak/>
        <w:t>ТАБЛИЦА 1</w:t>
      </w:r>
    </w:p>
    <w:p w:rsidR="001E0216" w:rsidRPr="003D69C0" w:rsidRDefault="001E0216" w:rsidP="004631B3">
      <w:pPr>
        <w:pStyle w:val="Tabletitle"/>
        <w:rPr>
          <w:lang w:val="ru-RU"/>
        </w:rPr>
      </w:pPr>
      <w:r w:rsidRPr="003D69C0">
        <w:rPr>
          <w:lang w:val="ru-RU"/>
        </w:rPr>
        <w:t>Сводная таблица критериев защиты служб радиосвязи,</w:t>
      </w:r>
      <w:r w:rsidRPr="003D69C0">
        <w:rPr>
          <w:lang w:val="ru-RU"/>
        </w:rPr>
        <w:br/>
        <w:t>работающих на частотах ниже 30 МГц</w:t>
      </w:r>
      <w:r w:rsidRPr="003D69C0">
        <w:rPr>
          <w:rStyle w:val="FootnoteReference"/>
          <w:b w:val="0"/>
          <w:b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3119"/>
        <w:gridCol w:w="3118"/>
      </w:tblGrid>
      <w:tr w:rsidR="001E0216" w:rsidRPr="003D69C0" w:rsidTr="001B0A22">
        <w:trPr>
          <w:jc w:val="center"/>
        </w:trPr>
        <w:tc>
          <w:tcPr>
            <w:tcW w:w="1134" w:type="dxa"/>
            <w:vAlign w:val="center"/>
          </w:tcPr>
          <w:p w:rsidR="001E0216" w:rsidRPr="003D69C0" w:rsidRDefault="001E0216" w:rsidP="004631B3">
            <w:pPr>
              <w:pStyle w:val="Tablehead"/>
              <w:rPr>
                <w:lang w:val="ru-RU"/>
              </w:rPr>
            </w:pPr>
            <w:r w:rsidRPr="003D69C0">
              <w:rPr>
                <w:lang w:val="ru-RU"/>
              </w:rPr>
              <w:t>Часть Отчета МСЭ-R SM.2158</w:t>
            </w:r>
          </w:p>
        </w:tc>
        <w:tc>
          <w:tcPr>
            <w:tcW w:w="2268" w:type="dxa"/>
            <w:vAlign w:val="center"/>
          </w:tcPr>
          <w:p w:rsidR="001E0216" w:rsidRPr="003D69C0" w:rsidRDefault="001E0216" w:rsidP="004631B3">
            <w:pPr>
              <w:pStyle w:val="Tablehead"/>
              <w:rPr>
                <w:lang w:val="ru-RU"/>
              </w:rPr>
            </w:pPr>
            <w:r w:rsidRPr="003D69C0">
              <w:rPr>
                <w:lang w:val="ru-RU"/>
              </w:rPr>
              <w:t>Служба/применение</w:t>
            </w:r>
          </w:p>
        </w:tc>
        <w:tc>
          <w:tcPr>
            <w:tcW w:w="3119" w:type="dxa"/>
            <w:vAlign w:val="center"/>
          </w:tcPr>
          <w:p w:rsidR="001E0216" w:rsidRPr="003D69C0" w:rsidRDefault="001E0216" w:rsidP="004631B3">
            <w:pPr>
              <w:pStyle w:val="Tablehead"/>
              <w:rPr>
                <w:lang w:val="ru-RU"/>
              </w:rPr>
            </w:pPr>
            <w:r w:rsidRPr="003D69C0">
              <w:rPr>
                <w:lang w:val="ru-RU"/>
              </w:rPr>
              <w:t>(Примерные)</w:t>
            </w:r>
            <w:r w:rsidRPr="003D69C0">
              <w:rPr>
                <w:lang w:val="ru-RU"/>
              </w:rPr>
              <w:br/>
              <w:t>диапазоны частот</w:t>
            </w:r>
            <w:r w:rsidRPr="003D69C0">
              <w:rPr>
                <w:lang w:val="ru-RU"/>
              </w:rPr>
              <w:br/>
              <w:t>(МГц)</w:t>
            </w:r>
          </w:p>
        </w:tc>
        <w:tc>
          <w:tcPr>
            <w:tcW w:w="3118" w:type="dxa"/>
            <w:vAlign w:val="center"/>
          </w:tcPr>
          <w:p w:rsidR="001E0216" w:rsidRPr="003D69C0" w:rsidRDefault="001E0216" w:rsidP="004631B3">
            <w:pPr>
              <w:pStyle w:val="Tablehead"/>
              <w:rPr>
                <w:lang w:val="ru-RU"/>
              </w:rPr>
            </w:pPr>
            <w:r w:rsidRPr="003D69C0">
              <w:rPr>
                <w:lang w:val="ru-RU"/>
              </w:rPr>
              <w:t>Критерии защиты</w:t>
            </w:r>
          </w:p>
        </w:tc>
      </w:tr>
      <w:tr w:rsidR="001E0216" w:rsidRPr="001B0A22" w:rsidTr="001B0A22">
        <w:trPr>
          <w:jc w:val="center"/>
        </w:trPr>
        <w:tc>
          <w:tcPr>
            <w:tcW w:w="1134" w:type="dxa"/>
          </w:tcPr>
          <w:p w:rsidR="001E0216" w:rsidRPr="003D69C0" w:rsidRDefault="001E0216" w:rsidP="004631B3">
            <w:pPr>
              <w:pStyle w:val="Tabletext"/>
              <w:jc w:val="center"/>
              <w:rPr>
                <w:lang w:val="ru-RU"/>
              </w:rPr>
            </w:pPr>
            <w:r w:rsidRPr="003D69C0">
              <w:rPr>
                <w:lang w:val="ru-RU"/>
              </w:rPr>
              <w:t>3.1</w:t>
            </w:r>
          </w:p>
        </w:tc>
        <w:tc>
          <w:tcPr>
            <w:tcW w:w="2268" w:type="dxa"/>
          </w:tcPr>
          <w:p w:rsidR="001E0216" w:rsidRPr="003D69C0" w:rsidRDefault="001E0216" w:rsidP="004631B3">
            <w:pPr>
              <w:pStyle w:val="Tabletext"/>
              <w:jc w:val="left"/>
              <w:rPr>
                <w:lang w:val="ru-RU"/>
              </w:rPr>
            </w:pPr>
            <w:r w:rsidRPr="003D69C0">
              <w:rPr>
                <w:lang w:val="ru-RU"/>
              </w:rPr>
              <w:t>Радиовещательная</w:t>
            </w:r>
          </w:p>
        </w:tc>
        <w:tc>
          <w:tcPr>
            <w:tcW w:w="3119" w:type="dxa"/>
          </w:tcPr>
          <w:p w:rsidR="001E0216" w:rsidRPr="003D69C0" w:rsidRDefault="001E0216" w:rsidP="004631B3">
            <w:pPr>
              <w:pStyle w:val="Tabletext"/>
              <w:jc w:val="left"/>
              <w:rPr>
                <w:lang w:val="ru-RU"/>
              </w:rPr>
            </w:pPr>
            <w:r w:rsidRPr="003D69C0">
              <w:rPr>
                <w:lang w:val="ru-RU"/>
              </w:rPr>
              <w:t>2</w:t>
            </w:r>
            <w:r w:rsidR="00D1239B" w:rsidRPr="003D69C0">
              <w:rPr>
                <w:lang w:val="ru-RU"/>
              </w:rPr>
              <w:t xml:space="preserve"> (и ниже)</w:t>
            </w:r>
            <w:r w:rsidRPr="003D69C0">
              <w:rPr>
                <w:lang w:val="ru-RU"/>
              </w:rPr>
              <w:t>; 3; 4; 5; 6; 7; 9; 12; 13; 15; 17; 19; 21; 26</w:t>
            </w:r>
          </w:p>
        </w:tc>
        <w:tc>
          <w:tcPr>
            <w:tcW w:w="3118" w:type="dxa"/>
          </w:tcPr>
          <w:p w:rsidR="001E0216" w:rsidRPr="003D69C0" w:rsidRDefault="001E0216" w:rsidP="003A0A46">
            <w:pPr>
              <w:pStyle w:val="Tabletext"/>
              <w:jc w:val="left"/>
              <w:rPr>
                <w:lang w:val="ru-RU"/>
              </w:rPr>
            </w:pPr>
            <w:r w:rsidRPr="003D69C0">
              <w:rPr>
                <w:lang w:val="ru-RU"/>
              </w:rPr>
              <w:t>Увеличение общего минимального уровня шума за</w:t>
            </w:r>
            <w:r w:rsidR="003A0A46" w:rsidRPr="003D69C0">
              <w:rPr>
                <w:lang w:val="ru-RU"/>
              </w:rPr>
              <w:t> </w:t>
            </w:r>
            <w:r w:rsidRPr="003D69C0">
              <w:rPr>
                <w:lang w:val="ru-RU"/>
              </w:rPr>
              <w:t>счет PLT менее чем на 0,5 дБ</w:t>
            </w:r>
          </w:p>
        </w:tc>
      </w:tr>
      <w:tr w:rsidR="001E0216" w:rsidRPr="001B0A22" w:rsidTr="001B0A22">
        <w:trPr>
          <w:jc w:val="center"/>
        </w:trPr>
        <w:tc>
          <w:tcPr>
            <w:tcW w:w="1134" w:type="dxa"/>
          </w:tcPr>
          <w:p w:rsidR="001E0216" w:rsidRPr="003D69C0" w:rsidRDefault="001E0216" w:rsidP="004631B3">
            <w:pPr>
              <w:pStyle w:val="Tabletext"/>
              <w:jc w:val="center"/>
              <w:rPr>
                <w:lang w:val="ru-RU"/>
              </w:rPr>
            </w:pPr>
            <w:r w:rsidRPr="003D69C0">
              <w:rPr>
                <w:lang w:val="ru-RU"/>
              </w:rPr>
              <w:t>3.2</w:t>
            </w:r>
          </w:p>
        </w:tc>
        <w:tc>
          <w:tcPr>
            <w:tcW w:w="2268" w:type="dxa"/>
          </w:tcPr>
          <w:p w:rsidR="001E0216" w:rsidRPr="003D69C0" w:rsidRDefault="001E0216" w:rsidP="00D1239B">
            <w:pPr>
              <w:pStyle w:val="Tabletext"/>
              <w:jc w:val="left"/>
              <w:rPr>
                <w:lang w:val="ru-RU"/>
              </w:rPr>
            </w:pPr>
            <w:r w:rsidRPr="003D69C0">
              <w:rPr>
                <w:lang w:val="ru-RU"/>
              </w:rPr>
              <w:t xml:space="preserve">Любительская </w:t>
            </w:r>
          </w:p>
        </w:tc>
        <w:tc>
          <w:tcPr>
            <w:tcW w:w="3119" w:type="dxa"/>
          </w:tcPr>
          <w:p w:rsidR="001E0216" w:rsidRPr="003D69C0" w:rsidRDefault="001E0216" w:rsidP="00D1239B">
            <w:pPr>
              <w:pStyle w:val="Tabletext"/>
              <w:jc w:val="left"/>
              <w:rPr>
                <w:lang w:val="ru-RU"/>
              </w:rPr>
            </w:pPr>
            <w:r w:rsidRPr="003D69C0">
              <w:rPr>
                <w:lang w:val="ru-RU"/>
              </w:rPr>
              <w:t xml:space="preserve">1,8; 3,5; </w:t>
            </w:r>
            <w:r w:rsidR="00D1239B" w:rsidRPr="003D69C0">
              <w:rPr>
                <w:lang w:val="ru-RU"/>
              </w:rPr>
              <w:t xml:space="preserve">5; </w:t>
            </w:r>
            <w:r w:rsidRPr="003D69C0">
              <w:rPr>
                <w:lang w:val="ru-RU"/>
              </w:rPr>
              <w:t>7; 10; 14; 18; 21; 24; 28</w:t>
            </w:r>
          </w:p>
        </w:tc>
        <w:tc>
          <w:tcPr>
            <w:tcW w:w="3118" w:type="dxa"/>
          </w:tcPr>
          <w:p w:rsidR="001E0216" w:rsidRPr="003D69C0" w:rsidRDefault="001E0216" w:rsidP="003A0A46">
            <w:pPr>
              <w:pStyle w:val="Tabletext"/>
              <w:jc w:val="left"/>
              <w:rPr>
                <w:lang w:val="ru-RU"/>
              </w:rPr>
            </w:pPr>
            <w:r w:rsidRPr="003D69C0">
              <w:rPr>
                <w:lang w:val="ru-RU"/>
              </w:rPr>
              <w:t>Увеличение общего минимального уровня шума за</w:t>
            </w:r>
            <w:r w:rsidR="003A0A46" w:rsidRPr="003D69C0">
              <w:rPr>
                <w:lang w:val="ru-RU"/>
              </w:rPr>
              <w:t> </w:t>
            </w:r>
            <w:r w:rsidRPr="003D69C0">
              <w:rPr>
                <w:lang w:val="ru-RU"/>
              </w:rPr>
              <w:t>счет PLT менее чем на 0,5 дБ</w:t>
            </w:r>
          </w:p>
        </w:tc>
      </w:tr>
      <w:tr w:rsidR="001E0216" w:rsidRPr="001B0A22" w:rsidTr="001B0A22">
        <w:trPr>
          <w:jc w:val="center"/>
        </w:trPr>
        <w:tc>
          <w:tcPr>
            <w:tcW w:w="1134" w:type="dxa"/>
          </w:tcPr>
          <w:p w:rsidR="001E0216" w:rsidRPr="003D69C0" w:rsidRDefault="001E0216" w:rsidP="004631B3">
            <w:pPr>
              <w:pStyle w:val="Tabletext"/>
              <w:jc w:val="center"/>
              <w:rPr>
                <w:lang w:val="ru-RU"/>
              </w:rPr>
            </w:pPr>
            <w:r w:rsidRPr="003D69C0">
              <w:rPr>
                <w:lang w:val="ru-RU"/>
              </w:rPr>
              <w:t>3.3</w:t>
            </w:r>
          </w:p>
        </w:tc>
        <w:tc>
          <w:tcPr>
            <w:tcW w:w="2268" w:type="dxa"/>
          </w:tcPr>
          <w:p w:rsidR="001E0216" w:rsidRPr="003D69C0" w:rsidRDefault="001E0216" w:rsidP="004631B3">
            <w:pPr>
              <w:pStyle w:val="Tabletext"/>
              <w:jc w:val="left"/>
              <w:rPr>
                <w:lang w:val="ru-RU"/>
              </w:rPr>
            </w:pPr>
            <w:r w:rsidRPr="003D69C0">
              <w:rPr>
                <w:lang w:val="ru-RU"/>
              </w:rPr>
              <w:t>Воздушная подвижная</w:t>
            </w:r>
          </w:p>
        </w:tc>
        <w:tc>
          <w:tcPr>
            <w:tcW w:w="3119" w:type="dxa"/>
          </w:tcPr>
          <w:p w:rsidR="001E0216" w:rsidRPr="003D69C0" w:rsidRDefault="001E0216" w:rsidP="004631B3">
            <w:pPr>
              <w:pStyle w:val="Tabletext"/>
              <w:jc w:val="left"/>
              <w:rPr>
                <w:lang w:val="ru-RU"/>
              </w:rPr>
            </w:pPr>
            <w:r w:rsidRPr="003D69C0">
              <w:rPr>
                <w:lang w:val="ru-RU"/>
              </w:rPr>
              <w:t>2; 3; 4; 5; 6; 8; 10; 11; 13; 15; 18; 22; 23</w:t>
            </w:r>
          </w:p>
        </w:tc>
        <w:tc>
          <w:tcPr>
            <w:tcW w:w="3118" w:type="dxa"/>
          </w:tcPr>
          <w:p w:rsidR="001E0216" w:rsidRPr="003D69C0" w:rsidRDefault="001E0216" w:rsidP="003A0A46">
            <w:pPr>
              <w:pStyle w:val="Tabletext"/>
              <w:jc w:val="left"/>
              <w:rPr>
                <w:lang w:val="ru-RU"/>
              </w:rPr>
            </w:pPr>
            <w:r w:rsidRPr="003D69C0">
              <w:rPr>
                <w:lang w:val="ru-RU"/>
              </w:rPr>
              <w:t>Увеличение общего минимального уровня шума за</w:t>
            </w:r>
            <w:r w:rsidR="003A0A46" w:rsidRPr="003D69C0">
              <w:rPr>
                <w:lang w:val="ru-RU"/>
              </w:rPr>
              <w:t> </w:t>
            </w:r>
            <w:r w:rsidRPr="003D69C0">
              <w:rPr>
                <w:lang w:val="ru-RU"/>
              </w:rPr>
              <w:t>счет PLT менее чем на 0,5 дБ</w:t>
            </w:r>
          </w:p>
        </w:tc>
      </w:tr>
      <w:tr w:rsidR="001E0216" w:rsidRPr="001B0A22" w:rsidTr="001B0A22">
        <w:trPr>
          <w:jc w:val="center"/>
        </w:trPr>
        <w:tc>
          <w:tcPr>
            <w:tcW w:w="1134" w:type="dxa"/>
          </w:tcPr>
          <w:p w:rsidR="001E0216" w:rsidRPr="003D69C0" w:rsidRDefault="001E0216" w:rsidP="004631B3">
            <w:pPr>
              <w:pStyle w:val="Tabletext"/>
              <w:jc w:val="center"/>
              <w:rPr>
                <w:lang w:val="ru-RU"/>
              </w:rPr>
            </w:pPr>
            <w:r w:rsidRPr="003D69C0">
              <w:rPr>
                <w:lang w:val="ru-RU"/>
              </w:rPr>
              <w:t>3.3</w:t>
            </w:r>
          </w:p>
        </w:tc>
        <w:tc>
          <w:tcPr>
            <w:tcW w:w="2268" w:type="dxa"/>
          </w:tcPr>
          <w:p w:rsidR="001E0216" w:rsidRPr="003D69C0" w:rsidRDefault="001E0216" w:rsidP="004631B3">
            <w:pPr>
              <w:pStyle w:val="Tabletext"/>
              <w:jc w:val="left"/>
              <w:rPr>
                <w:lang w:val="ru-RU"/>
              </w:rPr>
            </w:pPr>
            <w:r w:rsidRPr="003D69C0">
              <w:rPr>
                <w:lang w:val="ru-RU"/>
              </w:rPr>
              <w:t>Воздушная радионавигационная</w:t>
            </w:r>
          </w:p>
        </w:tc>
        <w:tc>
          <w:tcPr>
            <w:tcW w:w="3119" w:type="dxa"/>
          </w:tcPr>
          <w:p w:rsidR="001E0216" w:rsidRPr="003D69C0" w:rsidRDefault="001E0216" w:rsidP="004631B3">
            <w:pPr>
              <w:pStyle w:val="Tabletext"/>
              <w:jc w:val="left"/>
              <w:rPr>
                <w:lang w:val="ru-RU"/>
              </w:rPr>
            </w:pPr>
            <w:r w:rsidRPr="003D69C0">
              <w:rPr>
                <w:lang w:val="ru-RU"/>
              </w:rPr>
              <w:t>0,19–0,535</w:t>
            </w:r>
          </w:p>
        </w:tc>
        <w:tc>
          <w:tcPr>
            <w:tcW w:w="3118" w:type="dxa"/>
          </w:tcPr>
          <w:p w:rsidR="001E0216" w:rsidRPr="003D69C0" w:rsidRDefault="001E0216" w:rsidP="00772199">
            <w:pPr>
              <w:pStyle w:val="Tabletext"/>
              <w:jc w:val="left"/>
              <w:rPr>
                <w:lang w:val="ru-RU"/>
              </w:rPr>
            </w:pPr>
            <w:r w:rsidRPr="003D69C0">
              <w:rPr>
                <w:lang w:val="ru-RU"/>
              </w:rPr>
              <w:t xml:space="preserve">Суммарный уровень </w:t>
            </w:r>
            <w:r w:rsidRPr="003D69C0">
              <w:rPr>
                <w:lang w:val="ru-RU"/>
              </w:rPr>
              <w:br/>
              <w:t>–107 дБм/Гц на антенне</w:t>
            </w:r>
            <w:r w:rsidR="00772199" w:rsidRPr="003D69C0">
              <w:rPr>
                <w:lang w:val="ru-RU"/>
              </w:rPr>
              <w:t xml:space="preserve"> воздушного судна</w:t>
            </w:r>
          </w:p>
        </w:tc>
      </w:tr>
      <w:tr w:rsidR="001E0216" w:rsidRPr="001B0A22" w:rsidTr="001B0A22">
        <w:trPr>
          <w:jc w:val="center"/>
        </w:trPr>
        <w:tc>
          <w:tcPr>
            <w:tcW w:w="1134" w:type="dxa"/>
          </w:tcPr>
          <w:p w:rsidR="001E0216" w:rsidRPr="003D69C0" w:rsidRDefault="001E0216" w:rsidP="004631B3">
            <w:pPr>
              <w:pStyle w:val="Tabletext"/>
              <w:jc w:val="center"/>
              <w:rPr>
                <w:lang w:val="ru-RU"/>
              </w:rPr>
            </w:pPr>
            <w:r w:rsidRPr="003D69C0">
              <w:rPr>
                <w:lang w:val="ru-RU"/>
              </w:rPr>
              <w:t>3.6</w:t>
            </w:r>
          </w:p>
        </w:tc>
        <w:tc>
          <w:tcPr>
            <w:tcW w:w="2268" w:type="dxa"/>
          </w:tcPr>
          <w:p w:rsidR="001E0216" w:rsidRPr="003D69C0" w:rsidRDefault="001E0216" w:rsidP="004631B3">
            <w:pPr>
              <w:pStyle w:val="Tabletext"/>
              <w:jc w:val="left"/>
              <w:rPr>
                <w:lang w:val="ru-RU"/>
              </w:rPr>
            </w:pPr>
            <w:r w:rsidRPr="003D69C0">
              <w:rPr>
                <w:lang w:val="ru-RU"/>
              </w:rPr>
              <w:t>Радиолокационная</w:t>
            </w:r>
          </w:p>
        </w:tc>
        <w:tc>
          <w:tcPr>
            <w:tcW w:w="3119" w:type="dxa"/>
          </w:tcPr>
          <w:p w:rsidR="001E0216" w:rsidRPr="003D69C0" w:rsidRDefault="001E0216" w:rsidP="004631B3">
            <w:pPr>
              <w:pStyle w:val="Tabletext"/>
              <w:jc w:val="left"/>
              <w:rPr>
                <w:lang w:val="ru-RU"/>
              </w:rPr>
            </w:pPr>
            <w:r w:rsidRPr="003D69C0">
              <w:rPr>
                <w:lang w:val="ru-RU"/>
              </w:rPr>
              <w:t xml:space="preserve">5; 8; 9,2; 12; 13; 16; 24,5; 25 </w:t>
            </w:r>
          </w:p>
        </w:tc>
        <w:tc>
          <w:tcPr>
            <w:tcW w:w="3118" w:type="dxa"/>
          </w:tcPr>
          <w:p w:rsidR="001E0216" w:rsidRPr="003D69C0" w:rsidRDefault="001E0216" w:rsidP="004631B3">
            <w:pPr>
              <w:pStyle w:val="Tabletext"/>
              <w:jc w:val="left"/>
              <w:rPr>
                <w:lang w:val="ru-RU"/>
              </w:rPr>
            </w:pPr>
            <w:r w:rsidRPr="003D69C0">
              <w:rPr>
                <w:lang w:val="ru-RU"/>
              </w:rPr>
              <w:t>–147 дБм/500 Гц на приемной антенне в основном луче антенны, описанной в Рекомендации МСЭ</w:t>
            </w:r>
            <w:r w:rsidRPr="003D69C0">
              <w:rPr>
                <w:lang w:val="ru-RU"/>
              </w:rPr>
              <w:noBreakHyphen/>
              <w:t>R M.1874</w:t>
            </w:r>
          </w:p>
        </w:tc>
      </w:tr>
      <w:tr w:rsidR="001E0216" w:rsidRPr="001B0A22" w:rsidTr="001B0A22">
        <w:trPr>
          <w:jc w:val="center"/>
        </w:trPr>
        <w:tc>
          <w:tcPr>
            <w:tcW w:w="1134" w:type="dxa"/>
          </w:tcPr>
          <w:p w:rsidR="001E0216" w:rsidRPr="003D69C0" w:rsidRDefault="001E0216" w:rsidP="004631B3">
            <w:pPr>
              <w:pStyle w:val="Tabletext"/>
              <w:jc w:val="center"/>
              <w:rPr>
                <w:lang w:val="ru-RU"/>
              </w:rPr>
            </w:pPr>
            <w:r w:rsidRPr="003D69C0">
              <w:rPr>
                <w:lang w:val="ru-RU"/>
              </w:rPr>
              <w:t>3.8</w:t>
            </w:r>
          </w:p>
        </w:tc>
        <w:tc>
          <w:tcPr>
            <w:tcW w:w="2268" w:type="dxa"/>
          </w:tcPr>
          <w:p w:rsidR="001E0216" w:rsidRPr="003D69C0" w:rsidRDefault="00E5293D" w:rsidP="004631B3">
            <w:pPr>
              <w:pStyle w:val="Tabletext"/>
              <w:jc w:val="left"/>
              <w:rPr>
                <w:lang w:val="ru-RU"/>
              </w:rPr>
            </w:pPr>
            <w:r w:rsidRPr="003D69C0">
              <w:rPr>
                <w:lang w:val="ru-RU"/>
              </w:rPr>
              <w:t>Радиоастрономи</w:t>
            </w:r>
            <w:r w:rsidR="001E0216" w:rsidRPr="003D69C0">
              <w:rPr>
                <w:lang w:val="ru-RU"/>
              </w:rPr>
              <w:t>ческая</w:t>
            </w:r>
          </w:p>
        </w:tc>
        <w:tc>
          <w:tcPr>
            <w:tcW w:w="3119" w:type="dxa"/>
          </w:tcPr>
          <w:p w:rsidR="001E0216" w:rsidRPr="003D69C0" w:rsidRDefault="001E0216" w:rsidP="000C716B">
            <w:pPr>
              <w:pStyle w:val="Tabletext"/>
              <w:jc w:val="left"/>
              <w:rPr>
                <w:lang w:val="ru-RU"/>
              </w:rPr>
            </w:pPr>
            <w:r w:rsidRPr="003D69C0">
              <w:rPr>
                <w:lang w:val="ru-RU"/>
              </w:rPr>
              <w:t>13,36–13,41; 25,55–25</w:t>
            </w:r>
            <w:r w:rsidR="000C716B" w:rsidRPr="003D69C0">
              <w:rPr>
                <w:lang w:val="ru-RU"/>
              </w:rPr>
              <w:t>,</w:t>
            </w:r>
            <w:r w:rsidRPr="003D69C0">
              <w:rPr>
                <w:lang w:val="ru-RU"/>
              </w:rPr>
              <w:t>67</w:t>
            </w:r>
          </w:p>
        </w:tc>
        <w:tc>
          <w:tcPr>
            <w:tcW w:w="3118" w:type="dxa"/>
          </w:tcPr>
          <w:p w:rsidR="001E0216" w:rsidRPr="003D69C0" w:rsidRDefault="001E0216" w:rsidP="00EA599F">
            <w:pPr>
              <w:pStyle w:val="Tabletext"/>
              <w:jc w:val="left"/>
              <w:rPr>
                <w:lang w:val="ru-RU"/>
              </w:rPr>
            </w:pPr>
            <w:r w:rsidRPr="003D69C0">
              <w:rPr>
                <w:lang w:val="ru-RU"/>
              </w:rPr>
              <w:t>–55,2 дБ(мкВ/м)/0,05 МГц</w:t>
            </w:r>
            <w:r w:rsidRPr="003D69C0">
              <w:rPr>
                <w:lang w:val="ru-RU"/>
              </w:rPr>
              <w:br/>
              <w:t>–53,2 дБ(мкВ/м)/0,12 МГц</w:t>
            </w:r>
            <w:r w:rsidRPr="003D69C0">
              <w:rPr>
                <w:lang w:val="ru-RU"/>
              </w:rPr>
              <w:br/>
              <w:t xml:space="preserve">в месте нахождения приемной антенны </w:t>
            </w:r>
            <w:r w:rsidR="003A0A46" w:rsidRPr="003D69C0">
              <w:rPr>
                <w:lang w:val="ru-RU"/>
              </w:rPr>
              <w:br/>
            </w:r>
            <w:r w:rsidRPr="003D69C0">
              <w:rPr>
                <w:lang w:val="ru-RU"/>
              </w:rPr>
              <w:t>Отчет МСЭ-R RA.2131 и Рекомендаци</w:t>
            </w:r>
            <w:r w:rsidR="00EA599F" w:rsidRPr="003D69C0">
              <w:rPr>
                <w:lang w:val="ru-RU"/>
              </w:rPr>
              <w:t>я</w:t>
            </w:r>
            <w:r w:rsidRPr="003D69C0">
              <w:rPr>
                <w:lang w:val="ru-RU"/>
              </w:rPr>
              <w:t xml:space="preserve"> МСЭ</w:t>
            </w:r>
            <w:r w:rsidRPr="003D69C0">
              <w:rPr>
                <w:lang w:val="ru-RU"/>
              </w:rPr>
              <w:noBreakHyphen/>
              <w:t>R RA.769</w:t>
            </w:r>
          </w:p>
        </w:tc>
      </w:tr>
      <w:tr w:rsidR="001E0216" w:rsidRPr="001B0A22" w:rsidTr="00FE7872">
        <w:trPr>
          <w:jc w:val="center"/>
        </w:trPr>
        <w:tc>
          <w:tcPr>
            <w:tcW w:w="9639" w:type="dxa"/>
            <w:gridSpan w:val="4"/>
            <w:tcBorders>
              <w:left w:val="nil"/>
              <w:bottom w:val="nil"/>
              <w:right w:val="nil"/>
            </w:tcBorders>
          </w:tcPr>
          <w:p w:rsidR="001E0216" w:rsidRPr="003D69C0" w:rsidRDefault="001E0216" w:rsidP="00FE7872">
            <w:pPr>
              <w:pStyle w:val="Tablelegend"/>
              <w:rPr>
                <w:lang w:val="ru-RU"/>
              </w:rPr>
            </w:pPr>
            <w:r w:rsidRPr="003D69C0">
              <w:rPr>
                <w:rStyle w:val="FootnoteReference"/>
                <w:lang w:val="ru-RU"/>
              </w:rPr>
              <w:t>*</w:t>
            </w:r>
            <w:r w:rsidRPr="003D69C0">
              <w:rPr>
                <w:lang w:val="ru-RU"/>
              </w:rPr>
              <w:tab/>
              <w:t>Если службы или диапазоны частот не указаны в таблице 1, за критерий защиты необходимо принимать увеличение общего минимального уровня шума за счет PLT менее чем на 0,5 дБ.</w:t>
            </w:r>
          </w:p>
        </w:tc>
      </w:tr>
    </w:tbl>
    <w:p w:rsidR="00D1239B" w:rsidRPr="003D69C0" w:rsidRDefault="00D1239B" w:rsidP="00D1239B">
      <w:pPr>
        <w:pStyle w:val="TableNo"/>
        <w:rPr>
          <w:lang w:val="ru-RU"/>
        </w:rPr>
      </w:pPr>
      <w:r w:rsidRPr="003D69C0">
        <w:rPr>
          <w:lang w:val="ru-RU"/>
        </w:rPr>
        <w:t>ТАБЛИЦА 2</w:t>
      </w:r>
    </w:p>
    <w:p w:rsidR="00D1239B" w:rsidRPr="003D69C0" w:rsidRDefault="00D1239B" w:rsidP="00C41EF8">
      <w:pPr>
        <w:pStyle w:val="Tabletitle"/>
        <w:rPr>
          <w:lang w:val="ru-RU"/>
        </w:rPr>
      </w:pPr>
      <w:r w:rsidRPr="003D69C0">
        <w:rPr>
          <w:lang w:val="ru-RU"/>
        </w:rPr>
        <w:t>Сводная таблица критериев защиты служб</w:t>
      </w:r>
      <w:r w:rsidR="00772199" w:rsidRPr="003D69C0">
        <w:rPr>
          <w:lang w:val="ru-RU"/>
        </w:rPr>
        <w:t>/применений</w:t>
      </w:r>
      <w:r w:rsidRPr="003D69C0">
        <w:rPr>
          <w:lang w:val="ru-RU"/>
        </w:rPr>
        <w:t xml:space="preserve"> радиосвязи,</w:t>
      </w:r>
      <w:r w:rsidRPr="003D69C0">
        <w:rPr>
          <w:lang w:val="ru-RU"/>
        </w:rPr>
        <w:br/>
        <w:t>работающих на частотах</w:t>
      </w:r>
      <w:r w:rsidR="00772199" w:rsidRPr="003D69C0">
        <w:rPr>
          <w:lang w:val="ru-RU"/>
        </w:rPr>
        <w:t xml:space="preserve"> между приблизительно 80 МГц и 470 МГц</w:t>
      </w:r>
      <w:r w:rsidRPr="001B0A22">
        <w:rPr>
          <w:rStyle w:val="FootnoteReference"/>
          <w:b w:val="0"/>
          <w:b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3119"/>
        <w:gridCol w:w="3118"/>
      </w:tblGrid>
      <w:tr w:rsidR="00772199" w:rsidRPr="003D69C0" w:rsidTr="001B0A22">
        <w:trPr>
          <w:cantSplit/>
          <w:jc w:val="center"/>
        </w:trPr>
        <w:tc>
          <w:tcPr>
            <w:tcW w:w="1134" w:type="dxa"/>
          </w:tcPr>
          <w:p w:rsidR="00772199" w:rsidRPr="003D69C0" w:rsidRDefault="00772199" w:rsidP="003D69C0">
            <w:pPr>
              <w:pStyle w:val="Tablehead"/>
              <w:ind w:left="-57" w:right="-57"/>
              <w:rPr>
                <w:lang w:val="ru-RU"/>
              </w:rPr>
            </w:pPr>
            <w:r w:rsidRPr="003D69C0">
              <w:rPr>
                <w:lang w:val="ru-RU"/>
              </w:rPr>
              <w:t>Часть Отчета МСЭ-R SM.2212</w:t>
            </w:r>
          </w:p>
        </w:tc>
        <w:tc>
          <w:tcPr>
            <w:tcW w:w="2268" w:type="dxa"/>
            <w:vAlign w:val="center"/>
          </w:tcPr>
          <w:p w:rsidR="00772199" w:rsidRPr="003D69C0" w:rsidRDefault="00772199" w:rsidP="003D69C0">
            <w:pPr>
              <w:pStyle w:val="Tablehead"/>
              <w:rPr>
                <w:lang w:val="ru-RU"/>
              </w:rPr>
            </w:pPr>
            <w:r w:rsidRPr="003D69C0">
              <w:rPr>
                <w:lang w:val="ru-RU"/>
              </w:rPr>
              <w:t>Служба/применение</w:t>
            </w:r>
          </w:p>
        </w:tc>
        <w:tc>
          <w:tcPr>
            <w:tcW w:w="3119" w:type="dxa"/>
            <w:vAlign w:val="center"/>
          </w:tcPr>
          <w:p w:rsidR="00772199" w:rsidRPr="003D69C0" w:rsidRDefault="00772199" w:rsidP="003D69C0">
            <w:pPr>
              <w:pStyle w:val="Tablehead"/>
              <w:rPr>
                <w:lang w:val="ru-RU"/>
              </w:rPr>
            </w:pPr>
            <w:r w:rsidRPr="003D69C0">
              <w:rPr>
                <w:lang w:val="ru-RU"/>
              </w:rPr>
              <w:t>(Примерные)</w:t>
            </w:r>
            <w:r w:rsidRPr="003D69C0">
              <w:rPr>
                <w:lang w:val="ru-RU"/>
              </w:rPr>
              <w:br/>
              <w:t>диапазоны частот</w:t>
            </w:r>
            <w:r w:rsidRPr="003D69C0">
              <w:rPr>
                <w:lang w:val="ru-RU"/>
              </w:rPr>
              <w:br/>
              <w:t>(МГц)</w:t>
            </w:r>
          </w:p>
        </w:tc>
        <w:tc>
          <w:tcPr>
            <w:tcW w:w="3118" w:type="dxa"/>
            <w:vAlign w:val="center"/>
          </w:tcPr>
          <w:p w:rsidR="00772199" w:rsidRPr="003D69C0" w:rsidRDefault="00772199" w:rsidP="003D69C0">
            <w:pPr>
              <w:pStyle w:val="Tablehead"/>
              <w:rPr>
                <w:lang w:val="ru-RU"/>
              </w:rPr>
            </w:pPr>
            <w:r w:rsidRPr="003D69C0">
              <w:rPr>
                <w:lang w:val="ru-RU"/>
              </w:rPr>
              <w:t>Критерии защиты</w:t>
            </w:r>
          </w:p>
        </w:tc>
      </w:tr>
      <w:tr w:rsidR="00D1239B" w:rsidRPr="001B0A22" w:rsidTr="001B0A22">
        <w:trPr>
          <w:cantSplit/>
          <w:jc w:val="center"/>
        </w:trPr>
        <w:tc>
          <w:tcPr>
            <w:tcW w:w="1134" w:type="dxa"/>
          </w:tcPr>
          <w:p w:rsidR="00D1239B" w:rsidRPr="003D69C0" w:rsidRDefault="00D1239B" w:rsidP="003D69C0">
            <w:pPr>
              <w:pStyle w:val="Tabletext"/>
              <w:jc w:val="center"/>
              <w:rPr>
                <w:lang w:val="ru-RU"/>
              </w:rPr>
            </w:pPr>
            <w:r w:rsidRPr="003D69C0">
              <w:rPr>
                <w:lang w:val="ru-RU"/>
              </w:rPr>
              <w:t>3.1</w:t>
            </w:r>
          </w:p>
        </w:tc>
        <w:tc>
          <w:tcPr>
            <w:tcW w:w="2268" w:type="dxa"/>
          </w:tcPr>
          <w:p w:rsidR="00D1239B" w:rsidRPr="003D69C0" w:rsidRDefault="00772199" w:rsidP="003D69C0">
            <w:pPr>
              <w:pStyle w:val="Tabletext"/>
              <w:jc w:val="left"/>
              <w:rPr>
                <w:lang w:val="ru-RU"/>
              </w:rPr>
            </w:pPr>
            <w:r w:rsidRPr="003D69C0">
              <w:rPr>
                <w:lang w:val="ru-RU"/>
              </w:rPr>
              <w:t>Радиовещательная</w:t>
            </w:r>
          </w:p>
        </w:tc>
        <w:tc>
          <w:tcPr>
            <w:tcW w:w="3119" w:type="dxa"/>
          </w:tcPr>
          <w:p w:rsidR="00D1239B" w:rsidRPr="003D69C0" w:rsidRDefault="00D1239B" w:rsidP="00EA599F">
            <w:pPr>
              <w:pStyle w:val="Tabletext"/>
              <w:jc w:val="left"/>
              <w:rPr>
                <w:lang w:val="ru-RU"/>
              </w:rPr>
            </w:pPr>
            <w:r w:rsidRPr="003D69C0">
              <w:rPr>
                <w:lang w:val="ru-RU"/>
              </w:rPr>
              <w:t>76</w:t>
            </w:r>
            <w:r w:rsidR="00EA599F" w:rsidRPr="003D69C0">
              <w:rPr>
                <w:lang w:val="ru-RU"/>
              </w:rPr>
              <w:t>–</w:t>
            </w:r>
            <w:r w:rsidRPr="003D69C0">
              <w:rPr>
                <w:lang w:val="ru-RU"/>
              </w:rPr>
              <w:t>108, 174</w:t>
            </w:r>
            <w:r w:rsidR="00EA599F" w:rsidRPr="003D69C0">
              <w:rPr>
                <w:lang w:val="ru-RU"/>
              </w:rPr>
              <w:t>–</w:t>
            </w:r>
            <w:r w:rsidRPr="003D69C0">
              <w:rPr>
                <w:lang w:val="ru-RU"/>
              </w:rPr>
              <w:t>240</w:t>
            </w:r>
          </w:p>
        </w:tc>
        <w:tc>
          <w:tcPr>
            <w:tcW w:w="3118" w:type="dxa"/>
          </w:tcPr>
          <w:p w:rsidR="00D1239B" w:rsidRPr="003D69C0" w:rsidRDefault="00772199" w:rsidP="00C64E32">
            <w:pPr>
              <w:pStyle w:val="Tabletext"/>
              <w:jc w:val="left"/>
              <w:rPr>
                <w:lang w:val="ru-RU"/>
              </w:rPr>
            </w:pPr>
            <w:r w:rsidRPr="003D69C0">
              <w:rPr>
                <w:lang w:val="ru-RU"/>
              </w:rPr>
              <w:t xml:space="preserve">Увеличение общего шума приемной системы за счет PLT не должно превышать </w:t>
            </w:r>
            <w:r w:rsidR="001B0A22">
              <w:rPr>
                <w:lang w:val="ru-RU"/>
              </w:rPr>
              <w:t>1</w:t>
            </w:r>
            <w:r w:rsidR="00D1239B" w:rsidRPr="003D69C0">
              <w:rPr>
                <w:lang w:val="ru-RU"/>
              </w:rPr>
              <w:t xml:space="preserve">% </w:t>
            </w:r>
            <w:r w:rsidR="001B0A22" w:rsidRPr="001B0A22">
              <w:rPr>
                <w:lang w:val="ru-RU"/>
              </w:rPr>
              <w:br/>
            </w:r>
            <w:r w:rsidR="00D1239B" w:rsidRPr="003D69C0">
              <w:rPr>
                <w:lang w:val="ru-RU"/>
              </w:rPr>
              <w:t>(</w:t>
            </w:r>
            <w:r w:rsidRPr="003D69C0">
              <w:rPr>
                <w:lang w:val="ru-RU"/>
              </w:rPr>
              <w:t xml:space="preserve">в отношении применения указанного выше значения </w:t>
            </w:r>
            <w:r w:rsidR="001B0A22" w:rsidRPr="001B0A22">
              <w:rPr>
                <w:lang w:val="ru-RU"/>
              </w:rPr>
              <w:br/>
            </w:r>
            <w:r w:rsidRPr="003D69C0">
              <w:rPr>
                <w:lang w:val="ru-RU"/>
              </w:rPr>
              <w:t>см. Рекомендации МСЭ</w:t>
            </w:r>
            <w:r w:rsidR="00D1239B" w:rsidRPr="003D69C0">
              <w:rPr>
                <w:lang w:val="ru-RU"/>
              </w:rPr>
              <w:noBreakHyphen/>
              <w:t xml:space="preserve">R BS./BT.1895 </w:t>
            </w:r>
            <w:r w:rsidRPr="003D69C0">
              <w:rPr>
                <w:lang w:val="ru-RU"/>
              </w:rPr>
              <w:t>и</w:t>
            </w:r>
            <w:r w:rsidR="00D1239B" w:rsidRPr="003D69C0">
              <w:rPr>
                <w:lang w:val="ru-RU"/>
              </w:rPr>
              <w:t xml:space="preserve"> BO.1773)</w:t>
            </w:r>
          </w:p>
        </w:tc>
      </w:tr>
      <w:tr w:rsidR="00D1239B" w:rsidRPr="001B0A22" w:rsidTr="001B0A22">
        <w:trPr>
          <w:cantSplit/>
          <w:jc w:val="center"/>
        </w:trPr>
        <w:tc>
          <w:tcPr>
            <w:tcW w:w="1134" w:type="dxa"/>
          </w:tcPr>
          <w:p w:rsidR="00D1239B" w:rsidRPr="003D69C0" w:rsidRDefault="00D1239B" w:rsidP="003D69C0">
            <w:pPr>
              <w:pStyle w:val="Tabletext"/>
              <w:jc w:val="center"/>
              <w:rPr>
                <w:lang w:val="ru-RU"/>
              </w:rPr>
            </w:pPr>
            <w:r w:rsidRPr="003D69C0">
              <w:rPr>
                <w:lang w:val="ru-RU"/>
              </w:rPr>
              <w:t>3.2</w:t>
            </w:r>
          </w:p>
        </w:tc>
        <w:tc>
          <w:tcPr>
            <w:tcW w:w="2268" w:type="dxa"/>
          </w:tcPr>
          <w:p w:rsidR="00D1239B" w:rsidRPr="003D69C0" w:rsidRDefault="00772199" w:rsidP="00772199">
            <w:pPr>
              <w:pStyle w:val="Tabletext"/>
              <w:jc w:val="left"/>
              <w:rPr>
                <w:lang w:val="ru-RU"/>
              </w:rPr>
            </w:pPr>
            <w:r w:rsidRPr="003D69C0">
              <w:rPr>
                <w:lang w:val="ru-RU"/>
              </w:rPr>
              <w:t xml:space="preserve">Любительская и любительская спутниковая </w:t>
            </w:r>
          </w:p>
        </w:tc>
        <w:tc>
          <w:tcPr>
            <w:tcW w:w="3119" w:type="dxa"/>
          </w:tcPr>
          <w:p w:rsidR="00D1239B" w:rsidRPr="003D69C0" w:rsidRDefault="00D1239B" w:rsidP="00EA599F">
            <w:pPr>
              <w:pStyle w:val="Tabletext"/>
              <w:jc w:val="left"/>
              <w:rPr>
                <w:lang w:val="ru-RU"/>
              </w:rPr>
            </w:pPr>
            <w:r w:rsidRPr="003D69C0">
              <w:rPr>
                <w:lang w:val="ru-RU"/>
              </w:rPr>
              <w:t>144</w:t>
            </w:r>
            <w:r w:rsidR="00EA599F" w:rsidRPr="003D69C0">
              <w:rPr>
                <w:lang w:val="ru-RU"/>
              </w:rPr>
              <w:t>–</w:t>
            </w:r>
            <w:r w:rsidRPr="003D69C0">
              <w:rPr>
                <w:lang w:val="ru-RU"/>
              </w:rPr>
              <w:t>148</w:t>
            </w:r>
            <w:r w:rsidRPr="003D69C0">
              <w:rPr>
                <w:lang w:val="ru-RU"/>
              </w:rPr>
              <w:br/>
              <w:t>220</w:t>
            </w:r>
            <w:r w:rsidR="00EA599F" w:rsidRPr="003D69C0">
              <w:rPr>
                <w:lang w:val="ru-RU"/>
              </w:rPr>
              <w:t>–</w:t>
            </w:r>
            <w:r w:rsidRPr="003D69C0">
              <w:rPr>
                <w:lang w:val="ru-RU"/>
              </w:rPr>
              <w:t>225 (</w:t>
            </w:r>
            <w:r w:rsidR="00EA599F" w:rsidRPr="003D69C0">
              <w:rPr>
                <w:lang w:val="ru-RU"/>
              </w:rPr>
              <w:t xml:space="preserve">только в Районе </w:t>
            </w:r>
            <w:r w:rsidRPr="003D69C0">
              <w:rPr>
                <w:lang w:val="ru-RU"/>
              </w:rPr>
              <w:t>2)</w:t>
            </w:r>
            <w:r w:rsidRPr="003D69C0">
              <w:rPr>
                <w:lang w:val="ru-RU"/>
              </w:rPr>
              <w:br/>
              <w:t>420</w:t>
            </w:r>
            <w:r w:rsidR="00EA599F" w:rsidRPr="003D69C0">
              <w:rPr>
                <w:lang w:val="ru-RU"/>
              </w:rPr>
              <w:t>–</w:t>
            </w:r>
            <w:r w:rsidRPr="003D69C0">
              <w:rPr>
                <w:lang w:val="ru-RU"/>
              </w:rPr>
              <w:t>450</w:t>
            </w:r>
          </w:p>
        </w:tc>
        <w:tc>
          <w:tcPr>
            <w:tcW w:w="3118" w:type="dxa"/>
          </w:tcPr>
          <w:p w:rsidR="00D1239B" w:rsidRPr="003D69C0" w:rsidRDefault="00772199" w:rsidP="00772199">
            <w:pPr>
              <w:pStyle w:val="Tabletext"/>
              <w:jc w:val="left"/>
              <w:rPr>
                <w:lang w:val="ru-RU"/>
              </w:rPr>
            </w:pPr>
            <w:r w:rsidRPr="003D69C0">
              <w:rPr>
                <w:lang w:val="ru-RU"/>
              </w:rPr>
              <w:t xml:space="preserve">Напряженность поля сигнала </w:t>
            </w:r>
            <w:r w:rsidR="00D1239B" w:rsidRPr="003D69C0">
              <w:rPr>
                <w:lang w:val="ru-RU"/>
              </w:rPr>
              <w:t xml:space="preserve">PLT </w:t>
            </w:r>
            <w:r w:rsidRPr="003D69C0">
              <w:rPr>
                <w:lang w:val="ru-RU"/>
              </w:rPr>
              <w:t xml:space="preserve">и его гармоник не должна превышать </w:t>
            </w:r>
            <w:r w:rsidR="00D1239B" w:rsidRPr="003D69C0">
              <w:rPr>
                <w:lang w:val="ru-RU"/>
              </w:rPr>
              <w:t>6 </w:t>
            </w:r>
            <w:r w:rsidRPr="003D69C0">
              <w:rPr>
                <w:lang w:val="ru-RU"/>
              </w:rPr>
              <w:t>дБ</w:t>
            </w:r>
            <w:r w:rsidR="00D1239B" w:rsidRPr="003D69C0">
              <w:rPr>
                <w:lang w:val="ru-RU"/>
              </w:rPr>
              <w:t>(</w:t>
            </w:r>
            <w:r w:rsidRPr="003D69C0">
              <w:rPr>
                <w:lang w:val="ru-RU"/>
              </w:rPr>
              <w:t>мкВ</w:t>
            </w:r>
            <w:r w:rsidR="00D1239B" w:rsidRPr="003D69C0">
              <w:rPr>
                <w:lang w:val="ru-RU"/>
              </w:rPr>
              <w:t>/</w:t>
            </w:r>
            <w:r w:rsidRPr="003D69C0">
              <w:rPr>
                <w:lang w:val="ru-RU"/>
              </w:rPr>
              <w:t>м</w:t>
            </w:r>
            <w:r w:rsidR="00D1239B" w:rsidRPr="003D69C0">
              <w:rPr>
                <w:lang w:val="ru-RU"/>
              </w:rPr>
              <w:t xml:space="preserve">) </w:t>
            </w:r>
            <w:r w:rsidRPr="003D69C0">
              <w:rPr>
                <w:lang w:val="ru-RU"/>
              </w:rPr>
              <w:t xml:space="preserve">в полосе </w:t>
            </w:r>
            <w:r w:rsidR="00D1239B" w:rsidRPr="003D69C0">
              <w:rPr>
                <w:lang w:val="ru-RU"/>
              </w:rPr>
              <w:t>120 </w:t>
            </w:r>
            <w:r w:rsidRPr="003D69C0">
              <w:rPr>
                <w:lang w:val="ru-RU"/>
              </w:rPr>
              <w:t>кГц</w:t>
            </w:r>
            <w:r w:rsidR="00D1239B" w:rsidRPr="003D69C0">
              <w:rPr>
                <w:lang w:val="ru-RU"/>
              </w:rPr>
              <w:t xml:space="preserve"> </w:t>
            </w:r>
            <w:r w:rsidRPr="003D69C0">
              <w:rPr>
                <w:lang w:val="ru-RU"/>
              </w:rPr>
              <w:t xml:space="preserve">на расстоянии </w:t>
            </w:r>
            <w:r w:rsidR="00D1239B" w:rsidRPr="003D69C0">
              <w:rPr>
                <w:lang w:val="ru-RU"/>
              </w:rPr>
              <w:t>3 </w:t>
            </w:r>
            <w:r w:rsidRPr="003D69C0">
              <w:rPr>
                <w:lang w:val="ru-RU"/>
              </w:rPr>
              <w:t>м</w:t>
            </w:r>
          </w:p>
        </w:tc>
      </w:tr>
    </w:tbl>
    <w:p w:rsidR="00D1239B" w:rsidRPr="003D69C0" w:rsidRDefault="00A80A4B" w:rsidP="00772199">
      <w:pPr>
        <w:pStyle w:val="TableNo"/>
        <w:rPr>
          <w:lang w:val="ru-RU"/>
        </w:rPr>
      </w:pPr>
      <w:r w:rsidRPr="003D69C0">
        <w:rPr>
          <w:lang w:val="ru-RU"/>
        </w:rPr>
        <w:lastRenderedPageBreak/>
        <w:t xml:space="preserve">ТАБЛИЦА </w:t>
      </w:r>
      <w:r w:rsidR="00D1239B" w:rsidRPr="003D69C0">
        <w:rPr>
          <w:lang w:val="ru-RU"/>
        </w:rPr>
        <w:t>2 (</w:t>
      </w:r>
      <w:r w:rsidR="00772199" w:rsidRPr="003D69C0">
        <w:rPr>
          <w:i/>
          <w:iCs/>
          <w:lang w:val="ru-RU"/>
        </w:rPr>
        <w:t>окончание</w:t>
      </w:r>
      <w:r w:rsidR="00D1239B" w:rsidRPr="003D69C0">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324"/>
        <w:gridCol w:w="3063"/>
        <w:gridCol w:w="3118"/>
      </w:tblGrid>
      <w:tr w:rsidR="00772199" w:rsidRPr="003D69C0" w:rsidTr="001B0A22">
        <w:trPr>
          <w:cantSplit/>
          <w:jc w:val="center"/>
        </w:trPr>
        <w:tc>
          <w:tcPr>
            <w:tcW w:w="1134" w:type="dxa"/>
          </w:tcPr>
          <w:p w:rsidR="00772199" w:rsidRPr="003D69C0" w:rsidRDefault="00772199" w:rsidP="003D69C0">
            <w:pPr>
              <w:pStyle w:val="Tablehead"/>
              <w:ind w:left="-57" w:right="-57"/>
              <w:rPr>
                <w:lang w:val="ru-RU"/>
              </w:rPr>
            </w:pPr>
            <w:r w:rsidRPr="003D69C0">
              <w:rPr>
                <w:lang w:val="ru-RU"/>
              </w:rPr>
              <w:t>Часть Отчета МСЭ-R SM.2212</w:t>
            </w:r>
          </w:p>
        </w:tc>
        <w:tc>
          <w:tcPr>
            <w:tcW w:w="2324" w:type="dxa"/>
            <w:vAlign w:val="center"/>
          </w:tcPr>
          <w:p w:rsidR="00772199" w:rsidRPr="003D69C0" w:rsidRDefault="00772199" w:rsidP="003D69C0">
            <w:pPr>
              <w:pStyle w:val="Tablehead"/>
              <w:rPr>
                <w:lang w:val="ru-RU"/>
              </w:rPr>
            </w:pPr>
            <w:r w:rsidRPr="003D69C0">
              <w:rPr>
                <w:lang w:val="ru-RU"/>
              </w:rPr>
              <w:t>Служба/применение</w:t>
            </w:r>
          </w:p>
        </w:tc>
        <w:tc>
          <w:tcPr>
            <w:tcW w:w="3063" w:type="dxa"/>
            <w:vAlign w:val="center"/>
          </w:tcPr>
          <w:p w:rsidR="00772199" w:rsidRPr="003D69C0" w:rsidRDefault="00772199" w:rsidP="003D69C0">
            <w:pPr>
              <w:pStyle w:val="Tablehead"/>
              <w:rPr>
                <w:lang w:val="ru-RU"/>
              </w:rPr>
            </w:pPr>
            <w:r w:rsidRPr="003D69C0">
              <w:rPr>
                <w:lang w:val="ru-RU"/>
              </w:rPr>
              <w:t>(Примерные)</w:t>
            </w:r>
            <w:r w:rsidRPr="003D69C0">
              <w:rPr>
                <w:lang w:val="ru-RU"/>
              </w:rPr>
              <w:br/>
              <w:t>диапазоны частот</w:t>
            </w:r>
            <w:r w:rsidRPr="003D69C0">
              <w:rPr>
                <w:lang w:val="ru-RU"/>
              </w:rPr>
              <w:br/>
              <w:t>(МГц)</w:t>
            </w:r>
          </w:p>
        </w:tc>
        <w:tc>
          <w:tcPr>
            <w:tcW w:w="3118" w:type="dxa"/>
            <w:vAlign w:val="center"/>
          </w:tcPr>
          <w:p w:rsidR="00772199" w:rsidRPr="003D69C0" w:rsidRDefault="00772199" w:rsidP="003D69C0">
            <w:pPr>
              <w:pStyle w:val="Tablehead"/>
              <w:rPr>
                <w:lang w:val="ru-RU"/>
              </w:rPr>
            </w:pPr>
            <w:r w:rsidRPr="003D69C0">
              <w:rPr>
                <w:lang w:val="ru-RU"/>
              </w:rPr>
              <w:t>Критерии защиты</w:t>
            </w:r>
          </w:p>
        </w:tc>
      </w:tr>
      <w:tr w:rsidR="00D1239B" w:rsidRPr="003D69C0" w:rsidTr="001B0A22">
        <w:trPr>
          <w:cantSplit/>
          <w:jc w:val="center"/>
        </w:trPr>
        <w:tc>
          <w:tcPr>
            <w:tcW w:w="1134" w:type="dxa"/>
          </w:tcPr>
          <w:p w:rsidR="00D1239B" w:rsidRPr="003D69C0" w:rsidRDefault="00D1239B" w:rsidP="003D69C0">
            <w:pPr>
              <w:pStyle w:val="Tabletext"/>
              <w:jc w:val="center"/>
              <w:rPr>
                <w:lang w:val="ru-RU"/>
              </w:rPr>
            </w:pPr>
            <w:r w:rsidRPr="003D69C0">
              <w:rPr>
                <w:lang w:val="ru-RU"/>
              </w:rPr>
              <w:t>3.3</w:t>
            </w:r>
          </w:p>
        </w:tc>
        <w:tc>
          <w:tcPr>
            <w:tcW w:w="2324" w:type="dxa"/>
          </w:tcPr>
          <w:p w:rsidR="00D1239B" w:rsidRPr="003D69C0" w:rsidRDefault="00772199" w:rsidP="003D69C0">
            <w:pPr>
              <w:pStyle w:val="Tabletext"/>
              <w:jc w:val="left"/>
              <w:rPr>
                <w:lang w:val="ru-RU"/>
              </w:rPr>
            </w:pPr>
            <w:r w:rsidRPr="003D69C0">
              <w:rPr>
                <w:lang w:val="ru-RU"/>
              </w:rPr>
              <w:t xml:space="preserve">Воздушная подвижная </w:t>
            </w:r>
            <w:r w:rsidR="00D1239B" w:rsidRPr="003D69C0">
              <w:rPr>
                <w:lang w:val="ru-RU"/>
              </w:rPr>
              <w:t>(R)</w:t>
            </w:r>
            <w:r w:rsidR="00D1239B" w:rsidRPr="003D69C0">
              <w:rPr>
                <w:lang w:val="ru-RU"/>
              </w:rPr>
              <w:br/>
            </w:r>
            <w:r w:rsidR="00D1239B" w:rsidRPr="003D69C0">
              <w:rPr>
                <w:lang w:val="ru-RU"/>
              </w:rPr>
              <w:br/>
            </w:r>
            <w:r w:rsidR="00D1239B" w:rsidRPr="003D69C0">
              <w:rPr>
                <w:lang w:val="ru-RU"/>
              </w:rPr>
              <w:br/>
            </w:r>
            <w:r w:rsidRPr="003D69C0">
              <w:rPr>
                <w:lang w:val="ru-RU"/>
              </w:rPr>
              <w:t xml:space="preserve">Воздушная подвижная </w:t>
            </w:r>
            <w:r w:rsidR="00D1239B" w:rsidRPr="003D69C0">
              <w:rPr>
                <w:lang w:val="ru-RU"/>
              </w:rPr>
              <w:t>(OR)</w:t>
            </w:r>
          </w:p>
        </w:tc>
        <w:tc>
          <w:tcPr>
            <w:tcW w:w="3063" w:type="dxa"/>
          </w:tcPr>
          <w:p w:rsidR="00D1239B" w:rsidRPr="003D69C0" w:rsidRDefault="00D1239B" w:rsidP="00EA599F">
            <w:pPr>
              <w:pStyle w:val="Tabletext"/>
              <w:jc w:val="left"/>
              <w:rPr>
                <w:lang w:val="ru-RU"/>
              </w:rPr>
            </w:pPr>
            <w:r w:rsidRPr="003D69C0">
              <w:rPr>
                <w:lang w:val="ru-RU"/>
              </w:rPr>
              <w:t>108</w:t>
            </w:r>
            <w:r w:rsidR="00772199" w:rsidRPr="003D69C0">
              <w:rPr>
                <w:lang w:val="ru-RU"/>
              </w:rPr>
              <w:t>–</w:t>
            </w:r>
            <w:r w:rsidRPr="003D69C0">
              <w:rPr>
                <w:lang w:val="ru-RU"/>
              </w:rPr>
              <w:t>117</w:t>
            </w:r>
            <w:r w:rsidR="00EA599F" w:rsidRPr="003D69C0">
              <w:rPr>
                <w:lang w:val="ru-RU"/>
              </w:rPr>
              <w:t>,</w:t>
            </w:r>
            <w:r w:rsidRPr="003D69C0">
              <w:rPr>
                <w:lang w:val="ru-RU"/>
              </w:rPr>
              <w:t>975</w:t>
            </w:r>
            <w:r w:rsidRPr="003D69C0">
              <w:rPr>
                <w:lang w:val="ru-RU"/>
              </w:rPr>
              <w:br/>
            </w:r>
            <w:r w:rsidRPr="003D69C0">
              <w:rPr>
                <w:lang w:val="ru-RU"/>
              </w:rPr>
              <w:br/>
              <w:t>117</w:t>
            </w:r>
            <w:r w:rsidR="00772199" w:rsidRPr="003D69C0">
              <w:rPr>
                <w:lang w:val="ru-RU"/>
              </w:rPr>
              <w:t>,</w:t>
            </w:r>
            <w:r w:rsidRPr="003D69C0">
              <w:rPr>
                <w:lang w:val="ru-RU"/>
              </w:rPr>
              <w:t>975</w:t>
            </w:r>
            <w:r w:rsidR="00772199" w:rsidRPr="003D69C0">
              <w:rPr>
                <w:lang w:val="ru-RU"/>
              </w:rPr>
              <w:t>–</w:t>
            </w:r>
            <w:r w:rsidRPr="003D69C0">
              <w:rPr>
                <w:lang w:val="ru-RU"/>
              </w:rPr>
              <w:t>137</w:t>
            </w:r>
            <w:r w:rsidRPr="003D69C0">
              <w:rPr>
                <w:lang w:val="ru-RU"/>
              </w:rPr>
              <w:br/>
            </w:r>
            <w:r w:rsidRPr="003D69C0">
              <w:rPr>
                <w:lang w:val="ru-RU"/>
              </w:rPr>
              <w:br/>
              <w:t>132</w:t>
            </w:r>
            <w:r w:rsidR="00772199" w:rsidRPr="003D69C0">
              <w:rPr>
                <w:lang w:val="ru-RU"/>
              </w:rPr>
              <w:t>–</w:t>
            </w:r>
            <w:r w:rsidRPr="003D69C0">
              <w:rPr>
                <w:lang w:val="ru-RU"/>
              </w:rPr>
              <w:t>137</w:t>
            </w:r>
            <w:r w:rsidRPr="003D69C0">
              <w:rPr>
                <w:lang w:val="ru-RU"/>
              </w:rPr>
              <w:br/>
              <w:t>138</w:t>
            </w:r>
            <w:r w:rsidR="00772199" w:rsidRPr="003D69C0">
              <w:rPr>
                <w:lang w:val="ru-RU"/>
              </w:rPr>
              <w:t>–</w:t>
            </w:r>
            <w:r w:rsidRPr="003D69C0">
              <w:rPr>
                <w:lang w:val="ru-RU"/>
              </w:rPr>
              <w:t>143</w:t>
            </w:r>
            <w:r w:rsidR="00772199" w:rsidRPr="003D69C0">
              <w:rPr>
                <w:lang w:val="ru-RU"/>
              </w:rPr>
              <w:t>,</w:t>
            </w:r>
            <w:r w:rsidRPr="003D69C0">
              <w:rPr>
                <w:lang w:val="ru-RU"/>
              </w:rPr>
              <w:t>6</w:t>
            </w:r>
          </w:p>
        </w:tc>
        <w:tc>
          <w:tcPr>
            <w:tcW w:w="3118" w:type="dxa"/>
          </w:tcPr>
          <w:p w:rsidR="00D1239B" w:rsidRPr="003D69C0" w:rsidRDefault="00D1239B" w:rsidP="00EA599F">
            <w:pPr>
              <w:pStyle w:val="Tabletext"/>
              <w:jc w:val="left"/>
              <w:rPr>
                <w:lang w:val="ru-RU"/>
              </w:rPr>
            </w:pPr>
            <w:r w:rsidRPr="003D69C0">
              <w:rPr>
                <w:lang w:val="ru-RU"/>
              </w:rPr>
              <w:t xml:space="preserve">−165 </w:t>
            </w:r>
            <w:r w:rsidR="00EA599F" w:rsidRPr="003D69C0">
              <w:rPr>
                <w:lang w:val="ru-RU"/>
              </w:rPr>
              <w:t>дБм</w:t>
            </w:r>
            <w:r w:rsidRPr="003D69C0">
              <w:rPr>
                <w:lang w:val="ru-RU"/>
              </w:rPr>
              <w:t>/</w:t>
            </w:r>
            <w:r w:rsidR="00EA599F" w:rsidRPr="003D69C0">
              <w:rPr>
                <w:lang w:val="ru-RU"/>
              </w:rPr>
              <w:t>Гц</w:t>
            </w:r>
            <w:r w:rsidRPr="003D69C0">
              <w:rPr>
                <w:lang w:val="ru-RU"/>
              </w:rPr>
              <w:t xml:space="preserve"> (</w:t>
            </w:r>
            <w:r w:rsidR="00EA599F" w:rsidRPr="003D69C0">
              <w:rPr>
                <w:lang w:val="ru-RU"/>
              </w:rPr>
              <w:t>воздушная</w:t>
            </w:r>
            <w:r w:rsidRPr="003D69C0">
              <w:rPr>
                <w:lang w:val="ru-RU"/>
              </w:rPr>
              <w:t>)</w:t>
            </w:r>
            <w:r w:rsidRPr="003D69C0">
              <w:rPr>
                <w:lang w:val="ru-RU"/>
              </w:rPr>
              <w:br/>
              <w:t xml:space="preserve">−177 </w:t>
            </w:r>
            <w:r w:rsidR="00EA599F" w:rsidRPr="003D69C0">
              <w:rPr>
                <w:lang w:val="ru-RU"/>
              </w:rPr>
              <w:t>дБм/Гц</w:t>
            </w:r>
            <w:r w:rsidRPr="003D69C0">
              <w:rPr>
                <w:lang w:val="ru-RU"/>
              </w:rPr>
              <w:t xml:space="preserve"> (</w:t>
            </w:r>
            <w:r w:rsidR="00EA599F" w:rsidRPr="003D69C0">
              <w:rPr>
                <w:lang w:val="ru-RU"/>
              </w:rPr>
              <w:t>наземная</w:t>
            </w:r>
            <w:r w:rsidRPr="003D69C0">
              <w:rPr>
                <w:lang w:val="ru-RU"/>
              </w:rPr>
              <w:t>)</w:t>
            </w:r>
            <w:r w:rsidRPr="003D69C0">
              <w:rPr>
                <w:lang w:val="ru-RU"/>
              </w:rPr>
              <w:br/>
              <w:t>−170 </w:t>
            </w:r>
            <w:r w:rsidR="00EA599F" w:rsidRPr="003D69C0">
              <w:rPr>
                <w:lang w:val="ru-RU"/>
              </w:rPr>
              <w:t xml:space="preserve">дБм/Гц </w:t>
            </w:r>
            <w:r w:rsidRPr="003D69C0">
              <w:rPr>
                <w:lang w:val="ru-RU"/>
              </w:rPr>
              <w:t>(</w:t>
            </w:r>
            <w:r w:rsidR="00EA599F" w:rsidRPr="003D69C0">
              <w:rPr>
                <w:lang w:val="ru-RU"/>
              </w:rPr>
              <w:t>воздушная</w:t>
            </w:r>
            <w:r w:rsidRPr="003D69C0">
              <w:rPr>
                <w:lang w:val="ru-RU"/>
              </w:rPr>
              <w:t>)</w:t>
            </w:r>
            <w:r w:rsidRPr="003D69C0">
              <w:rPr>
                <w:lang w:val="ru-RU"/>
              </w:rPr>
              <w:br/>
              <w:t>−181 </w:t>
            </w:r>
            <w:r w:rsidR="00EA599F" w:rsidRPr="003D69C0">
              <w:rPr>
                <w:lang w:val="ru-RU"/>
              </w:rPr>
              <w:t>дБм/Гц (наземная</w:t>
            </w:r>
            <w:r w:rsidRPr="003D69C0">
              <w:rPr>
                <w:lang w:val="ru-RU"/>
              </w:rPr>
              <w:t>)</w:t>
            </w:r>
            <w:r w:rsidRPr="003D69C0">
              <w:rPr>
                <w:lang w:val="ru-RU"/>
              </w:rPr>
              <w:br/>
            </w:r>
            <w:r w:rsidR="001B0A22">
              <w:rPr>
                <w:lang w:val="ru-RU"/>
              </w:rPr>
              <w:t>См. Примечание</w:t>
            </w:r>
            <w:r w:rsidRPr="00EE4E1F">
              <w:rPr>
                <w:rStyle w:val="FootnoteReference"/>
              </w:rPr>
              <w:t>**</w:t>
            </w:r>
            <w:r w:rsidRPr="003D69C0">
              <w:rPr>
                <w:b/>
                <w:caps/>
                <w:lang w:val="ru-RU"/>
              </w:rPr>
              <w:br/>
            </w:r>
            <w:r w:rsidR="00EA599F" w:rsidRPr="003D69C0">
              <w:rPr>
                <w:lang w:val="ru-RU"/>
              </w:rPr>
              <w:t>См. Примечание</w:t>
            </w:r>
            <w:r w:rsidRPr="00EE4E1F">
              <w:rPr>
                <w:rStyle w:val="FootnoteReference"/>
              </w:rPr>
              <w:t>**</w:t>
            </w:r>
          </w:p>
        </w:tc>
      </w:tr>
      <w:tr w:rsidR="00D1239B" w:rsidRPr="003D69C0" w:rsidTr="001B0A22">
        <w:trPr>
          <w:cantSplit/>
          <w:jc w:val="center"/>
        </w:trPr>
        <w:tc>
          <w:tcPr>
            <w:tcW w:w="1134" w:type="dxa"/>
          </w:tcPr>
          <w:p w:rsidR="00D1239B" w:rsidRPr="003D69C0" w:rsidRDefault="00D1239B" w:rsidP="003D69C0">
            <w:pPr>
              <w:pStyle w:val="Tabletext"/>
              <w:jc w:val="center"/>
              <w:rPr>
                <w:lang w:val="ru-RU"/>
              </w:rPr>
            </w:pPr>
            <w:r w:rsidRPr="003D69C0">
              <w:rPr>
                <w:lang w:val="ru-RU"/>
              </w:rPr>
              <w:t>3.4</w:t>
            </w:r>
          </w:p>
        </w:tc>
        <w:tc>
          <w:tcPr>
            <w:tcW w:w="2324" w:type="dxa"/>
          </w:tcPr>
          <w:p w:rsidR="00D1239B" w:rsidRPr="003D69C0" w:rsidRDefault="00772199" w:rsidP="00772199">
            <w:pPr>
              <w:pStyle w:val="Tabletext"/>
              <w:jc w:val="left"/>
              <w:rPr>
                <w:lang w:val="ru-RU"/>
              </w:rPr>
            </w:pPr>
            <w:r w:rsidRPr="003D69C0">
              <w:rPr>
                <w:lang w:val="ru-RU"/>
              </w:rPr>
              <w:t>Морская подвижная</w:t>
            </w:r>
          </w:p>
        </w:tc>
        <w:tc>
          <w:tcPr>
            <w:tcW w:w="3063" w:type="dxa"/>
          </w:tcPr>
          <w:p w:rsidR="00D1239B" w:rsidRPr="003D69C0" w:rsidRDefault="00D1239B" w:rsidP="00772199">
            <w:pPr>
              <w:pStyle w:val="Tabletext"/>
              <w:jc w:val="left"/>
              <w:rPr>
                <w:lang w:val="ru-RU"/>
              </w:rPr>
            </w:pPr>
            <w:r w:rsidRPr="003D69C0">
              <w:rPr>
                <w:lang w:val="ru-RU"/>
              </w:rPr>
              <w:t>156</w:t>
            </w:r>
            <w:r w:rsidR="00772199" w:rsidRPr="003D69C0">
              <w:rPr>
                <w:lang w:val="ru-RU"/>
              </w:rPr>
              <w:t>,</w:t>
            </w:r>
            <w:r w:rsidRPr="003D69C0">
              <w:rPr>
                <w:lang w:val="ru-RU"/>
              </w:rPr>
              <w:t>4875</w:t>
            </w:r>
            <w:r w:rsidR="00772199" w:rsidRPr="003D69C0">
              <w:rPr>
                <w:lang w:val="ru-RU"/>
              </w:rPr>
              <w:t>–</w:t>
            </w:r>
            <w:r w:rsidRPr="003D69C0">
              <w:rPr>
                <w:lang w:val="ru-RU"/>
              </w:rPr>
              <w:t>156</w:t>
            </w:r>
            <w:r w:rsidR="00772199" w:rsidRPr="003D69C0">
              <w:rPr>
                <w:lang w:val="ru-RU"/>
              </w:rPr>
              <w:t>,</w:t>
            </w:r>
            <w:r w:rsidRPr="003D69C0">
              <w:rPr>
                <w:lang w:val="ru-RU"/>
              </w:rPr>
              <w:t>5625</w:t>
            </w:r>
            <w:r w:rsidRPr="003D69C0">
              <w:rPr>
                <w:lang w:val="ru-RU"/>
              </w:rPr>
              <w:br/>
              <w:t>156</w:t>
            </w:r>
            <w:r w:rsidR="00772199" w:rsidRPr="003D69C0">
              <w:rPr>
                <w:lang w:val="ru-RU"/>
              </w:rPr>
              <w:t>,</w:t>
            </w:r>
            <w:r w:rsidRPr="003D69C0">
              <w:rPr>
                <w:lang w:val="ru-RU"/>
              </w:rPr>
              <w:t>7625</w:t>
            </w:r>
            <w:r w:rsidR="00772199" w:rsidRPr="003D69C0">
              <w:rPr>
                <w:lang w:val="ru-RU"/>
              </w:rPr>
              <w:t>–</w:t>
            </w:r>
            <w:r w:rsidRPr="003D69C0">
              <w:rPr>
                <w:lang w:val="ru-RU"/>
              </w:rPr>
              <w:t>156</w:t>
            </w:r>
            <w:r w:rsidR="00772199" w:rsidRPr="003D69C0">
              <w:rPr>
                <w:lang w:val="ru-RU"/>
              </w:rPr>
              <w:t>,</w:t>
            </w:r>
            <w:r w:rsidRPr="003D69C0">
              <w:rPr>
                <w:lang w:val="ru-RU"/>
              </w:rPr>
              <w:t>8375</w:t>
            </w:r>
            <w:r w:rsidRPr="003D69C0">
              <w:rPr>
                <w:lang w:val="ru-RU"/>
              </w:rPr>
              <w:br/>
              <w:t>161</w:t>
            </w:r>
            <w:r w:rsidR="00772199" w:rsidRPr="003D69C0">
              <w:rPr>
                <w:lang w:val="ru-RU"/>
              </w:rPr>
              <w:t>,</w:t>
            </w:r>
            <w:r w:rsidRPr="003D69C0">
              <w:rPr>
                <w:lang w:val="ru-RU"/>
              </w:rPr>
              <w:t>9625</w:t>
            </w:r>
            <w:r w:rsidR="00772199" w:rsidRPr="003D69C0">
              <w:rPr>
                <w:lang w:val="ru-RU"/>
              </w:rPr>
              <w:t>–</w:t>
            </w:r>
            <w:r w:rsidRPr="003D69C0">
              <w:rPr>
                <w:lang w:val="ru-RU"/>
              </w:rPr>
              <w:t>161</w:t>
            </w:r>
            <w:r w:rsidR="00772199" w:rsidRPr="003D69C0">
              <w:rPr>
                <w:lang w:val="ru-RU"/>
              </w:rPr>
              <w:t>,</w:t>
            </w:r>
            <w:r w:rsidRPr="003D69C0">
              <w:rPr>
                <w:lang w:val="ru-RU"/>
              </w:rPr>
              <w:t>9875</w:t>
            </w:r>
            <w:r w:rsidRPr="003D69C0">
              <w:rPr>
                <w:lang w:val="ru-RU"/>
              </w:rPr>
              <w:br/>
              <w:t>162</w:t>
            </w:r>
            <w:r w:rsidR="00772199" w:rsidRPr="003D69C0">
              <w:rPr>
                <w:lang w:val="ru-RU"/>
              </w:rPr>
              <w:t>,</w:t>
            </w:r>
            <w:r w:rsidRPr="003D69C0">
              <w:rPr>
                <w:lang w:val="ru-RU"/>
              </w:rPr>
              <w:t>0125</w:t>
            </w:r>
            <w:r w:rsidR="00772199" w:rsidRPr="003D69C0">
              <w:rPr>
                <w:lang w:val="ru-RU"/>
              </w:rPr>
              <w:t>–</w:t>
            </w:r>
            <w:r w:rsidRPr="003D69C0">
              <w:rPr>
                <w:lang w:val="ru-RU"/>
              </w:rPr>
              <w:t>162</w:t>
            </w:r>
            <w:r w:rsidR="00772199" w:rsidRPr="003D69C0">
              <w:rPr>
                <w:lang w:val="ru-RU"/>
              </w:rPr>
              <w:t>,</w:t>
            </w:r>
            <w:r w:rsidRPr="003D69C0">
              <w:rPr>
                <w:lang w:val="ru-RU"/>
              </w:rPr>
              <w:t>0375</w:t>
            </w:r>
            <w:r w:rsidRPr="003D69C0">
              <w:rPr>
                <w:lang w:val="ru-RU"/>
              </w:rPr>
              <w:br/>
              <w:t>216</w:t>
            </w:r>
            <w:r w:rsidR="00772199" w:rsidRPr="003D69C0">
              <w:rPr>
                <w:lang w:val="ru-RU"/>
              </w:rPr>
              <w:t>–</w:t>
            </w:r>
            <w:r w:rsidRPr="003D69C0">
              <w:rPr>
                <w:lang w:val="ru-RU"/>
              </w:rPr>
              <w:t>220</w:t>
            </w:r>
            <w:r w:rsidRPr="003D69C0">
              <w:rPr>
                <w:lang w:val="ru-RU"/>
              </w:rPr>
              <w:br/>
              <w:t>456</w:t>
            </w:r>
            <w:r w:rsidR="00772199" w:rsidRPr="003D69C0">
              <w:rPr>
                <w:lang w:val="ru-RU"/>
              </w:rPr>
              <w:t>–</w:t>
            </w:r>
            <w:r w:rsidRPr="003D69C0">
              <w:rPr>
                <w:lang w:val="ru-RU"/>
              </w:rPr>
              <w:t>459</w:t>
            </w:r>
            <w:r w:rsidRPr="003D69C0">
              <w:rPr>
                <w:lang w:val="ru-RU"/>
              </w:rPr>
              <w:br/>
              <w:t>460</w:t>
            </w:r>
            <w:r w:rsidR="00772199" w:rsidRPr="003D69C0">
              <w:rPr>
                <w:lang w:val="ru-RU"/>
              </w:rPr>
              <w:t>–</w:t>
            </w:r>
            <w:r w:rsidRPr="003D69C0">
              <w:rPr>
                <w:lang w:val="ru-RU"/>
              </w:rPr>
              <w:t>470</w:t>
            </w:r>
          </w:p>
        </w:tc>
        <w:tc>
          <w:tcPr>
            <w:tcW w:w="3118" w:type="dxa"/>
          </w:tcPr>
          <w:p w:rsidR="00D1239B" w:rsidRPr="003D69C0" w:rsidRDefault="001B0A22" w:rsidP="00EA599F">
            <w:pPr>
              <w:pStyle w:val="Tabletext"/>
              <w:jc w:val="left"/>
              <w:rPr>
                <w:lang w:val="ru-RU"/>
              </w:rPr>
            </w:pPr>
            <w:r>
              <w:rPr>
                <w:lang w:val="ru-RU"/>
              </w:rPr>
              <w:t>См. Примечание</w:t>
            </w:r>
            <w:r w:rsidR="00D1239B" w:rsidRPr="00EE4E1F">
              <w:rPr>
                <w:rStyle w:val="FootnoteReference"/>
              </w:rPr>
              <w:t>**</w:t>
            </w:r>
          </w:p>
        </w:tc>
      </w:tr>
      <w:tr w:rsidR="00D1239B" w:rsidRPr="001B0A22" w:rsidTr="001B0A22">
        <w:trPr>
          <w:cantSplit/>
          <w:jc w:val="center"/>
        </w:trPr>
        <w:tc>
          <w:tcPr>
            <w:tcW w:w="1134" w:type="dxa"/>
          </w:tcPr>
          <w:p w:rsidR="00D1239B" w:rsidRPr="003D69C0" w:rsidRDefault="00D1239B" w:rsidP="003D69C0">
            <w:pPr>
              <w:pStyle w:val="Tabletext"/>
              <w:jc w:val="center"/>
              <w:rPr>
                <w:lang w:val="ru-RU"/>
              </w:rPr>
            </w:pPr>
            <w:r w:rsidRPr="003D69C0">
              <w:rPr>
                <w:lang w:val="ru-RU"/>
              </w:rPr>
              <w:t>3.5</w:t>
            </w:r>
          </w:p>
        </w:tc>
        <w:tc>
          <w:tcPr>
            <w:tcW w:w="2324" w:type="dxa"/>
          </w:tcPr>
          <w:p w:rsidR="00D1239B" w:rsidRPr="003D69C0" w:rsidRDefault="00772199" w:rsidP="001B0A22">
            <w:pPr>
              <w:pStyle w:val="Tabletext"/>
              <w:jc w:val="left"/>
              <w:rPr>
                <w:lang w:val="ru-RU"/>
              </w:rPr>
            </w:pPr>
            <w:r w:rsidRPr="003D69C0">
              <w:rPr>
                <w:lang w:val="ru-RU"/>
              </w:rPr>
              <w:t>Служба радиоопределения</w:t>
            </w:r>
            <w:r w:rsidR="00D1239B" w:rsidRPr="003D69C0">
              <w:rPr>
                <w:lang w:val="ru-RU"/>
              </w:rPr>
              <w:t>:</w:t>
            </w:r>
            <w:r w:rsidR="00D1239B" w:rsidRPr="003D69C0">
              <w:rPr>
                <w:lang w:val="ru-RU"/>
              </w:rPr>
              <w:br/>
              <w:t>–</w:t>
            </w:r>
            <w:r w:rsidR="00D1239B" w:rsidRPr="003D69C0">
              <w:rPr>
                <w:lang w:val="ru-RU"/>
              </w:rPr>
              <w:tab/>
            </w:r>
            <w:r w:rsidR="00F32F05" w:rsidRPr="003D69C0">
              <w:rPr>
                <w:lang w:val="ru-RU"/>
              </w:rPr>
              <w:t xml:space="preserve">Воздушная </w:t>
            </w:r>
            <w:r w:rsidR="001B0A22" w:rsidRPr="001B0A22">
              <w:rPr>
                <w:lang w:val="ru-RU"/>
              </w:rPr>
              <w:tab/>
            </w:r>
            <w:r w:rsidRPr="003D69C0">
              <w:rPr>
                <w:lang w:val="ru-RU"/>
              </w:rPr>
              <w:t>радионавигационная</w:t>
            </w:r>
            <w:r w:rsidR="00D1239B" w:rsidRPr="003D69C0">
              <w:rPr>
                <w:lang w:val="ru-RU"/>
              </w:rPr>
              <w:br/>
            </w:r>
            <w:r w:rsidR="00D1239B" w:rsidRPr="003D69C0">
              <w:rPr>
                <w:lang w:val="ru-RU"/>
              </w:rPr>
              <w:br/>
            </w:r>
            <w:r w:rsidR="00D1239B" w:rsidRPr="003D69C0">
              <w:rPr>
                <w:lang w:val="ru-RU"/>
              </w:rPr>
              <w:br/>
            </w:r>
            <w:r w:rsidR="00D1239B" w:rsidRPr="003D69C0">
              <w:rPr>
                <w:lang w:val="ru-RU"/>
              </w:rPr>
              <w:br/>
            </w:r>
            <w:r w:rsidR="00D1239B" w:rsidRPr="003D69C0">
              <w:rPr>
                <w:lang w:val="ru-RU"/>
              </w:rPr>
              <w:br/>
              <w:t>–</w:t>
            </w:r>
            <w:r w:rsidR="00D1239B" w:rsidRPr="003D69C0">
              <w:rPr>
                <w:lang w:val="ru-RU"/>
              </w:rPr>
              <w:tab/>
            </w:r>
            <w:r w:rsidR="00F32F05" w:rsidRPr="003D69C0">
              <w:rPr>
                <w:lang w:val="ru-RU"/>
              </w:rPr>
              <w:t>Радиолокационная</w:t>
            </w:r>
          </w:p>
        </w:tc>
        <w:tc>
          <w:tcPr>
            <w:tcW w:w="3063" w:type="dxa"/>
          </w:tcPr>
          <w:p w:rsidR="00D1239B" w:rsidRPr="003D69C0" w:rsidRDefault="00D1239B" w:rsidP="00A80A4B">
            <w:pPr>
              <w:pStyle w:val="Tabletext"/>
              <w:jc w:val="left"/>
              <w:rPr>
                <w:lang w:val="ru-RU"/>
              </w:rPr>
            </w:pPr>
            <w:r w:rsidRPr="003D69C0">
              <w:rPr>
                <w:lang w:val="ru-RU"/>
              </w:rPr>
              <w:t>–</w:t>
            </w:r>
            <w:r w:rsidRPr="003D69C0">
              <w:rPr>
                <w:lang w:val="ru-RU"/>
              </w:rPr>
              <w:br/>
              <w:t>108</w:t>
            </w:r>
            <w:r w:rsidR="00772199" w:rsidRPr="003D69C0">
              <w:rPr>
                <w:lang w:val="ru-RU"/>
              </w:rPr>
              <w:t>–</w:t>
            </w:r>
            <w:r w:rsidRPr="003D69C0">
              <w:rPr>
                <w:lang w:val="ru-RU"/>
              </w:rPr>
              <w:t>112</w:t>
            </w:r>
            <w:r w:rsidRPr="003D69C0">
              <w:rPr>
                <w:lang w:val="ru-RU"/>
              </w:rPr>
              <w:br/>
              <w:t>112</w:t>
            </w:r>
            <w:r w:rsidR="00772199" w:rsidRPr="003D69C0">
              <w:rPr>
                <w:lang w:val="ru-RU"/>
              </w:rPr>
              <w:t>–</w:t>
            </w:r>
            <w:r w:rsidRPr="003D69C0">
              <w:rPr>
                <w:lang w:val="ru-RU"/>
              </w:rPr>
              <w:t>117</w:t>
            </w:r>
            <w:r w:rsidR="00A80A4B" w:rsidRPr="003D69C0">
              <w:rPr>
                <w:lang w:val="ru-RU"/>
              </w:rPr>
              <w:t>,</w:t>
            </w:r>
            <w:r w:rsidRPr="003D69C0">
              <w:rPr>
                <w:lang w:val="ru-RU"/>
              </w:rPr>
              <w:t>975</w:t>
            </w:r>
            <w:r w:rsidRPr="003D69C0">
              <w:rPr>
                <w:lang w:val="ru-RU"/>
              </w:rPr>
              <w:br/>
              <w:t>200</w:t>
            </w:r>
            <w:r w:rsidR="00772199" w:rsidRPr="003D69C0">
              <w:rPr>
                <w:lang w:val="ru-RU"/>
              </w:rPr>
              <w:t>–</w:t>
            </w:r>
            <w:r w:rsidRPr="003D69C0">
              <w:rPr>
                <w:lang w:val="ru-RU"/>
              </w:rPr>
              <w:t>225</w:t>
            </w:r>
            <w:r w:rsidRPr="003D69C0">
              <w:rPr>
                <w:lang w:val="ru-RU"/>
              </w:rPr>
              <w:br/>
              <w:t>223</w:t>
            </w:r>
            <w:r w:rsidR="00772199" w:rsidRPr="003D69C0">
              <w:rPr>
                <w:lang w:val="ru-RU"/>
              </w:rPr>
              <w:t>–</w:t>
            </w:r>
            <w:r w:rsidRPr="003D69C0">
              <w:rPr>
                <w:lang w:val="ru-RU"/>
              </w:rPr>
              <w:t>225</w:t>
            </w:r>
            <w:r w:rsidRPr="003D69C0">
              <w:rPr>
                <w:lang w:val="ru-RU"/>
              </w:rPr>
              <w:br/>
              <w:t>328</w:t>
            </w:r>
            <w:r w:rsidR="00772199" w:rsidRPr="003D69C0">
              <w:rPr>
                <w:lang w:val="ru-RU"/>
              </w:rPr>
              <w:t>,</w:t>
            </w:r>
            <w:r w:rsidRPr="003D69C0">
              <w:rPr>
                <w:lang w:val="ru-RU"/>
              </w:rPr>
              <w:t>6</w:t>
            </w:r>
            <w:r w:rsidR="00772199" w:rsidRPr="003D69C0">
              <w:rPr>
                <w:lang w:val="ru-RU"/>
              </w:rPr>
              <w:t>–</w:t>
            </w:r>
            <w:r w:rsidRPr="003D69C0">
              <w:rPr>
                <w:lang w:val="ru-RU"/>
              </w:rPr>
              <w:t>335</w:t>
            </w:r>
            <w:r w:rsidR="00772199" w:rsidRPr="003D69C0">
              <w:rPr>
                <w:lang w:val="ru-RU"/>
              </w:rPr>
              <w:t>,</w:t>
            </w:r>
            <w:r w:rsidRPr="003D69C0">
              <w:rPr>
                <w:lang w:val="ru-RU"/>
              </w:rPr>
              <w:t>4</w:t>
            </w:r>
            <w:r w:rsidRPr="003D69C0">
              <w:rPr>
                <w:lang w:val="ru-RU"/>
              </w:rPr>
              <w:br/>
              <w:t>420</w:t>
            </w:r>
            <w:r w:rsidR="00772199" w:rsidRPr="003D69C0">
              <w:rPr>
                <w:lang w:val="ru-RU"/>
              </w:rPr>
              <w:t>–</w:t>
            </w:r>
            <w:r w:rsidRPr="003D69C0">
              <w:rPr>
                <w:lang w:val="ru-RU"/>
              </w:rPr>
              <w:t>460</w:t>
            </w:r>
            <w:r w:rsidRPr="003D69C0">
              <w:rPr>
                <w:lang w:val="ru-RU"/>
              </w:rPr>
              <w:br/>
              <w:t>138</w:t>
            </w:r>
            <w:r w:rsidR="00772199" w:rsidRPr="003D69C0">
              <w:rPr>
                <w:lang w:val="ru-RU"/>
              </w:rPr>
              <w:t>–</w:t>
            </w:r>
            <w:r w:rsidRPr="003D69C0">
              <w:rPr>
                <w:lang w:val="ru-RU"/>
              </w:rPr>
              <w:t>144</w:t>
            </w:r>
            <w:r w:rsidRPr="003D69C0">
              <w:rPr>
                <w:lang w:val="ru-RU"/>
              </w:rPr>
              <w:br/>
              <w:t>216</w:t>
            </w:r>
            <w:r w:rsidR="00772199" w:rsidRPr="003D69C0">
              <w:rPr>
                <w:lang w:val="ru-RU"/>
              </w:rPr>
              <w:t>–</w:t>
            </w:r>
            <w:r w:rsidRPr="003D69C0">
              <w:rPr>
                <w:lang w:val="ru-RU"/>
              </w:rPr>
              <w:t>220</w:t>
            </w:r>
            <w:r w:rsidRPr="003D69C0">
              <w:rPr>
                <w:lang w:val="ru-RU"/>
              </w:rPr>
              <w:br/>
              <w:t>430</w:t>
            </w:r>
            <w:r w:rsidR="00772199" w:rsidRPr="003D69C0">
              <w:rPr>
                <w:lang w:val="ru-RU"/>
              </w:rPr>
              <w:t>–</w:t>
            </w:r>
            <w:r w:rsidRPr="003D69C0">
              <w:rPr>
                <w:lang w:val="ru-RU"/>
              </w:rPr>
              <w:t>450</w:t>
            </w:r>
          </w:p>
        </w:tc>
        <w:tc>
          <w:tcPr>
            <w:tcW w:w="3118" w:type="dxa"/>
          </w:tcPr>
          <w:p w:rsidR="00D1239B" w:rsidRPr="003D69C0" w:rsidRDefault="00D1239B" w:rsidP="00A80A4B">
            <w:pPr>
              <w:pStyle w:val="Tabletext"/>
              <w:jc w:val="left"/>
              <w:rPr>
                <w:lang w:val="ru-RU"/>
              </w:rPr>
            </w:pPr>
            <w:r w:rsidRPr="003D69C0">
              <w:rPr>
                <w:lang w:val="ru-RU"/>
              </w:rPr>
              <w:t>–</w:t>
            </w:r>
            <w:r w:rsidRPr="003D69C0">
              <w:rPr>
                <w:lang w:val="ru-RU"/>
              </w:rPr>
              <w:br/>
              <w:t xml:space="preserve">−177 </w:t>
            </w:r>
            <w:r w:rsidR="00EA599F" w:rsidRPr="003D69C0">
              <w:rPr>
                <w:lang w:val="ru-RU"/>
              </w:rPr>
              <w:t>дБм/Гц</w:t>
            </w:r>
            <w:r w:rsidRPr="003D69C0">
              <w:rPr>
                <w:lang w:val="ru-RU"/>
              </w:rPr>
              <w:t xml:space="preserve"> (</w:t>
            </w:r>
            <w:r w:rsidR="00EA599F" w:rsidRPr="003D69C0">
              <w:rPr>
                <w:lang w:val="ru-RU"/>
              </w:rPr>
              <w:t>воздушная</w:t>
            </w:r>
            <w:r w:rsidRPr="003D69C0">
              <w:rPr>
                <w:lang w:val="ru-RU"/>
              </w:rPr>
              <w:t>)</w:t>
            </w:r>
            <w:r w:rsidRPr="003D69C0">
              <w:rPr>
                <w:lang w:val="ru-RU"/>
              </w:rPr>
              <w:br/>
              <w:t xml:space="preserve">−171 </w:t>
            </w:r>
            <w:r w:rsidR="00EA599F" w:rsidRPr="003D69C0">
              <w:rPr>
                <w:lang w:val="ru-RU"/>
              </w:rPr>
              <w:t>дБм/Гц (воздушная</w:t>
            </w:r>
            <w:r w:rsidRPr="003D69C0">
              <w:rPr>
                <w:lang w:val="ru-RU"/>
              </w:rPr>
              <w:t>)</w:t>
            </w:r>
            <w:r w:rsidRPr="003D69C0">
              <w:rPr>
                <w:lang w:val="ru-RU"/>
              </w:rPr>
              <w:br/>
            </w:r>
            <w:r w:rsidR="001B0A22">
              <w:rPr>
                <w:lang w:val="ru-RU"/>
              </w:rPr>
              <w:t>См. Примечание</w:t>
            </w:r>
            <w:r w:rsidRPr="00EE4E1F">
              <w:rPr>
                <w:rStyle w:val="FootnoteReference"/>
              </w:rPr>
              <w:t>**</w:t>
            </w:r>
            <w:r w:rsidRPr="003D69C0">
              <w:rPr>
                <w:lang w:val="ru-RU"/>
              </w:rPr>
              <w:br/>
            </w:r>
            <w:r w:rsidR="00EA599F" w:rsidRPr="003D69C0">
              <w:rPr>
                <w:lang w:val="ru-RU"/>
              </w:rPr>
              <w:t xml:space="preserve">См. </w:t>
            </w:r>
            <w:r w:rsidR="001B0A22">
              <w:rPr>
                <w:lang w:val="ru-RU"/>
              </w:rPr>
              <w:t>Примечание</w:t>
            </w:r>
            <w:r w:rsidRPr="00EE4E1F">
              <w:rPr>
                <w:rStyle w:val="FootnoteReference"/>
              </w:rPr>
              <w:t>**</w:t>
            </w:r>
            <w:r w:rsidRPr="003D69C0">
              <w:rPr>
                <w:lang w:val="ru-RU"/>
              </w:rPr>
              <w:br/>
              <w:t xml:space="preserve">−168 </w:t>
            </w:r>
            <w:r w:rsidR="00EA599F" w:rsidRPr="003D69C0">
              <w:rPr>
                <w:lang w:val="ru-RU"/>
              </w:rPr>
              <w:t>дБм/Гц (воздушная</w:t>
            </w:r>
            <w:r w:rsidRPr="003D69C0">
              <w:rPr>
                <w:lang w:val="ru-RU"/>
              </w:rPr>
              <w:t>)</w:t>
            </w:r>
            <w:r w:rsidRPr="003D69C0">
              <w:rPr>
                <w:lang w:val="ru-RU"/>
              </w:rPr>
              <w:br/>
            </w:r>
            <w:r w:rsidR="001B0A22">
              <w:rPr>
                <w:lang w:val="ru-RU"/>
              </w:rPr>
              <w:t>См. Примечание</w:t>
            </w:r>
            <w:r w:rsidRPr="00EE4E1F">
              <w:rPr>
                <w:rStyle w:val="FootnoteReference"/>
              </w:rPr>
              <w:t>**</w:t>
            </w:r>
            <w:r w:rsidRPr="003D69C0">
              <w:rPr>
                <w:lang w:val="ru-RU"/>
              </w:rPr>
              <w:br/>
            </w:r>
            <w:r w:rsidR="001B0A22">
              <w:rPr>
                <w:lang w:val="ru-RU"/>
              </w:rPr>
              <w:t>См. Примечание</w:t>
            </w:r>
            <w:r w:rsidRPr="00EE4E1F">
              <w:rPr>
                <w:rStyle w:val="FootnoteReference"/>
              </w:rPr>
              <w:t>**</w:t>
            </w:r>
            <w:r w:rsidRPr="003D69C0">
              <w:rPr>
                <w:lang w:val="ru-RU"/>
              </w:rPr>
              <w:br/>
            </w:r>
            <w:r w:rsidR="001B0A22">
              <w:rPr>
                <w:lang w:val="ru-RU"/>
              </w:rPr>
              <w:t>См. Примечание</w:t>
            </w:r>
            <w:r w:rsidRPr="00EE4E1F">
              <w:rPr>
                <w:rStyle w:val="FootnoteReference"/>
              </w:rPr>
              <w:t>**</w:t>
            </w:r>
            <w:r w:rsidRPr="003D69C0">
              <w:rPr>
                <w:lang w:val="ru-RU"/>
              </w:rPr>
              <w:br/>
            </w:r>
            <w:r w:rsidR="001B0A22">
              <w:rPr>
                <w:lang w:val="ru-RU"/>
              </w:rPr>
              <w:t>См. Примечание</w:t>
            </w:r>
            <w:r w:rsidRPr="00EE4E1F">
              <w:rPr>
                <w:rStyle w:val="FootnoteReference"/>
              </w:rPr>
              <w:t>**</w:t>
            </w:r>
          </w:p>
        </w:tc>
      </w:tr>
      <w:tr w:rsidR="00D1239B" w:rsidRPr="001B0A22" w:rsidTr="001B0A22">
        <w:trPr>
          <w:cantSplit/>
          <w:jc w:val="center"/>
        </w:trPr>
        <w:tc>
          <w:tcPr>
            <w:tcW w:w="1134" w:type="dxa"/>
          </w:tcPr>
          <w:p w:rsidR="00D1239B" w:rsidRPr="003D69C0" w:rsidRDefault="00D1239B" w:rsidP="003D69C0">
            <w:pPr>
              <w:pStyle w:val="Tabletext"/>
              <w:jc w:val="center"/>
              <w:rPr>
                <w:lang w:val="ru-RU"/>
              </w:rPr>
            </w:pPr>
            <w:r w:rsidRPr="003D69C0">
              <w:rPr>
                <w:lang w:val="ru-RU"/>
              </w:rPr>
              <w:t>3.7</w:t>
            </w:r>
          </w:p>
        </w:tc>
        <w:tc>
          <w:tcPr>
            <w:tcW w:w="2324" w:type="dxa"/>
          </w:tcPr>
          <w:p w:rsidR="00D1239B" w:rsidRPr="003D69C0" w:rsidRDefault="00772199" w:rsidP="00772199">
            <w:pPr>
              <w:pStyle w:val="Tabletext"/>
              <w:jc w:val="left"/>
              <w:rPr>
                <w:lang w:val="ru-RU"/>
              </w:rPr>
            </w:pPr>
            <w:r w:rsidRPr="003D69C0">
              <w:rPr>
                <w:lang w:val="ru-RU"/>
              </w:rPr>
              <w:t>Радиоастрономическая</w:t>
            </w:r>
          </w:p>
        </w:tc>
        <w:tc>
          <w:tcPr>
            <w:tcW w:w="3063" w:type="dxa"/>
          </w:tcPr>
          <w:p w:rsidR="00D1239B" w:rsidRPr="003D69C0" w:rsidRDefault="00D1239B" w:rsidP="00EA599F">
            <w:pPr>
              <w:pStyle w:val="Tabletext"/>
              <w:jc w:val="left"/>
              <w:rPr>
                <w:lang w:val="ru-RU"/>
              </w:rPr>
            </w:pPr>
            <w:r w:rsidRPr="003D69C0">
              <w:rPr>
                <w:lang w:val="ru-RU"/>
              </w:rPr>
              <w:t>150</w:t>
            </w:r>
            <w:r w:rsidR="00772199" w:rsidRPr="003D69C0">
              <w:rPr>
                <w:lang w:val="ru-RU"/>
              </w:rPr>
              <w:t>,</w:t>
            </w:r>
            <w:r w:rsidRPr="003D69C0">
              <w:rPr>
                <w:lang w:val="ru-RU"/>
              </w:rPr>
              <w:t>05</w:t>
            </w:r>
            <w:r w:rsidR="00772199" w:rsidRPr="003D69C0">
              <w:rPr>
                <w:lang w:val="ru-RU"/>
              </w:rPr>
              <w:t>–</w:t>
            </w:r>
            <w:r w:rsidRPr="003D69C0">
              <w:rPr>
                <w:lang w:val="ru-RU"/>
              </w:rPr>
              <w:t xml:space="preserve">153 </w:t>
            </w:r>
            <w:r w:rsidRPr="003D69C0">
              <w:rPr>
                <w:lang w:val="ru-RU"/>
              </w:rPr>
              <w:br/>
              <w:t>322</w:t>
            </w:r>
            <w:r w:rsidR="00772199" w:rsidRPr="003D69C0">
              <w:rPr>
                <w:lang w:val="ru-RU"/>
              </w:rPr>
              <w:t>–</w:t>
            </w:r>
            <w:r w:rsidRPr="003D69C0">
              <w:rPr>
                <w:lang w:val="ru-RU"/>
              </w:rPr>
              <w:t>328</w:t>
            </w:r>
            <w:r w:rsidR="00EA599F" w:rsidRPr="003D69C0">
              <w:rPr>
                <w:lang w:val="ru-RU"/>
              </w:rPr>
              <w:t>,</w:t>
            </w:r>
            <w:r w:rsidRPr="003D69C0">
              <w:rPr>
                <w:lang w:val="ru-RU"/>
              </w:rPr>
              <w:t>6</w:t>
            </w:r>
            <w:r w:rsidRPr="003D69C0">
              <w:rPr>
                <w:lang w:val="ru-RU"/>
              </w:rPr>
              <w:br/>
            </w:r>
            <w:r w:rsidRPr="003D69C0">
              <w:rPr>
                <w:lang w:val="ru-RU"/>
              </w:rPr>
              <w:br/>
              <w:t>406</w:t>
            </w:r>
            <w:r w:rsidR="00EA599F" w:rsidRPr="003D69C0">
              <w:rPr>
                <w:lang w:val="ru-RU"/>
              </w:rPr>
              <w:t>,</w:t>
            </w:r>
            <w:r w:rsidRPr="003D69C0">
              <w:rPr>
                <w:lang w:val="ru-RU"/>
              </w:rPr>
              <w:t>1</w:t>
            </w:r>
            <w:r w:rsidR="00EA599F" w:rsidRPr="003D69C0">
              <w:rPr>
                <w:lang w:val="ru-RU"/>
              </w:rPr>
              <w:t>–</w:t>
            </w:r>
            <w:r w:rsidRPr="003D69C0">
              <w:rPr>
                <w:lang w:val="ru-RU"/>
              </w:rPr>
              <w:t>410</w:t>
            </w:r>
          </w:p>
        </w:tc>
        <w:tc>
          <w:tcPr>
            <w:tcW w:w="3118" w:type="dxa"/>
          </w:tcPr>
          <w:p w:rsidR="00D1239B" w:rsidRPr="003D69C0" w:rsidRDefault="00D1239B" w:rsidP="00EA599F">
            <w:pPr>
              <w:pStyle w:val="Tabletext"/>
              <w:jc w:val="left"/>
              <w:rPr>
                <w:lang w:val="ru-RU"/>
              </w:rPr>
            </w:pPr>
            <w:r w:rsidRPr="003D69C0">
              <w:rPr>
                <w:lang w:val="ru-RU"/>
              </w:rPr>
              <w:t>−48</w:t>
            </w:r>
            <w:r w:rsidR="00EA599F" w:rsidRPr="003D69C0">
              <w:rPr>
                <w:lang w:val="ru-RU"/>
              </w:rPr>
              <w:t>,</w:t>
            </w:r>
            <w:r w:rsidRPr="003D69C0">
              <w:rPr>
                <w:lang w:val="ru-RU"/>
              </w:rPr>
              <w:t xml:space="preserve">2 </w:t>
            </w:r>
            <w:r w:rsidR="00EA599F" w:rsidRPr="003D69C0">
              <w:rPr>
                <w:lang w:val="ru-RU"/>
              </w:rPr>
              <w:t>дБ(мкВ/м)</w:t>
            </w:r>
            <w:r w:rsidRPr="003D69C0">
              <w:rPr>
                <w:lang w:val="ru-RU"/>
              </w:rPr>
              <w:t>/2</w:t>
            </w:r>
            <w:r w:rsidR="00EA599F" w:rsidRPr="003D69C0">
              <w:rPr>
                <w:lang w:val="ru-RU"/>
              </w:rPr>
              <w:t>,</w:t>
            </w:r>
            <w:r w:rsidRPr="003D69C0">
              <w:rPr>
                <w:lang w:val="ru-RU"/>
              </w:rPr>
              <w:t xml:space="preserve">95 </w:t>
            </w:r>
            <w:r w:rsidR="00EA599F" w:rsidRPr="003D69C0">
              <w:rPr>
                <w:lang w:val="ru-RU"/>
              </w:rPr>
              <w:t>МГц</w:t>
            </w:r>
            <w:r w:rsidRPr="003D69C0">
              <w:rPr>
                <w:lang w:val="ru-RU"/>
              </w:rPr>
              <w:br/>
              <w:t>−43</w:t>
            </w:r>
            <w:r w:rsidR="00EA599F" w:rsidRPr="003D69C0">
              <w:rPr>
                <w:lang w:val="ru-RU"/>
              </w:rPr>
              <w:t>,</w:t>
            </w:r>
            <w:r w:rsidRPr="003D69C0">
              <w:rPr>
                <w:lang w:val="ru-RU"/>
              </w:rPr>
              <w:t xml:space="preserve">2 </w:t>
            </w:r>
            <w:r w:rsidR="00EA599F" w:rsidRPr="003D69C0">
              <w:rPr>
                <w:lang w:val="ru-RU"/>
              </w:rPr>
              <w:t>дБ(мкВ/м)</w:t>
            </w:r>
            <w:r w:rsidRPr="003D69C0">
              <w:rPr>
                <w:lang w:val="ru-RU"/>
              </w:rPr>
              <w:t>/6</w:t>
            </w:r>
            <w:r w:rsidR="00EA599F" w:rsidRPr="003D69C0">
              <w:rPr>
                <w:lang w:val="ru-RU"/>
              </w:rPr>
              <w:t>,</w:t>
            </w:r>
            <w:r w:rsidRPr="003D69C0">
              <w:rPr>
                <w:lang w:val="ru-RU"/>
              </w:rPr>
              <w:t xml:space="preserve">6 </w:t>
            </w:r>
            <w:r w:rsidR="00EA599F" w:rsidRPr="003D69C0">
              <w:rPr>
                <w:lang w:val="ru-RU"/>
              </w:rPr>
              <w:t>МГц</w:t>
            </w:r>
            <w:r w:rsidRPr="003D69C0">
              <w:rPr>
                <w:lang w:val="ru-RU"/>
              </w:rPr>
              <w:t xml:space="preserve"> (</w:t>
            </w:r>
            <w:r w:rsidR="00EA599F" w:rsidRPr="003D69C0">
              <w:rPr>
                <w:lang w:val="ru-RU"/>
              </w:rPr>
              <w:t>непрер.</w:t>
            </w:r>
            <w:r w:rsidRPr="003D69C0">
              <w:rPr>
                <w:lang w:val="ru-RU"/>
              </w:rPr>
              <w:t>)</w:t>
            </w:r>
            <w:r w:rsidRPr="003D69C0">
              <w:rPr>
                <w:lang w:val="ru-RU"/>
              </w:rPr>
              <w:br/>
              <w:t>−58</w:t>
            </w:r>
            <w:r w:rsidR="00EA599F" w:rsidRPr="003D69C0">
              <w:rPr>
                <w:lang w:val="ru-RU"/>
              </w:rPr>
              <w:t>,</w:t>
            </w:r>
            <w:r w:rsidRPr="003D69C0">
              <w:rPr>
                <w:lang w:val="ru-RU"/>
              </w:rPr>
              <w:t xml:space="preserve">2 </w:t>
            </w:r>
            <w:r w:rsidR="00EA599F" w:rsidRPr="003D69C0">
              <w:rPr>
                <w:lang w:val="ru-RU"/>
              </w:rPr>
              <w:t>дБ(мкВ/м)</w:t>
            </w:r>
            <w:r w:rsidRPr="003D69C0">
              <w:rPr>
                <w:lang w:val="ru-RU"/>
              </w:rPr>
              <w:t xml:space="preserve">/10 </w:t>
            </w:r>
            <w:r w:rsidR="00EA599F" w:rsidRPr="003D69C0">
              <w:rPr>
                <w:lang w:val="ru-RU"/>
              </w:rPr>
              <w:t>кГц</w:t>
            </w:r>
            <w:r w:rsidRPr="003D69C0">
              <w:rPr>
                <w:lang w:val="ru-RU"/>
              </w:rPr>
              <w:t xml:space="preserve"> (</w:t>
            </w:r>
            <w:r w:rsidR="00EA599F" w:rsidRPr="003D69C0">
              <w:rPr>
                <w:lang w:val="ru-RU"/>
              </w:rPr>
              <w:t>линия</w:t>
            </w:r>
            <w:r w:rsidRPr="003D69C0">
              <w:rPr>
                <w:lang w:val="ru-RU"/>
              </w:rPr>
              <w:t>)</w:t>
            </w:r>
            <w:r w:rsidRPr="003D69C0">
              <w:rPr>
                <w:lang w:val="ru-RU"/>
              </w:rPr>
              <w:br/>
              <w:t>−43</w:t>
            </w:r>
            <w:r w:rsidR="00EA599F" w:rsidRPr="003D69C0">
              <w:rPr>
                <w:lang w:val="ru-RU"/>
              </w:rPr>
              <w:t>,</w:t>
            </w:r>
            <w:r w:rsidRPr="003D69C0">
              <w:rPr>
                <w:lang w:val="ru-RU"/>
              </w:rPr>
              <w:t xml:space="preserve">2 </w:t>
            </w:r>
            <w:r w:rsidR="00EA599F" w:rsidRPr="003D69C0">
              <w:rPr>
                <w:lang w:val="ru-RU"/>
              </w:rPr>
              <w:t>дБ(мкВ/м)</w:t>
            </w:r>
            <w:r w:rsidRPr="003D69C0">
              <w:rPr>
                <w:lang w:val="ru-RU"/>
              </w:rPr>
              <w:t>/3</w:t>
            </w:r>
            <w:r w:rsidR="00EA599F" w:rsidRPr="003D69C0">
              <w:rPr>
                <w:lang w:val="ru-RU"/>
              </w:rPr>
              <w:t>,</w:t>
            </w:r>
            <w:r w:rsidRPr="003D69C0">
              <w:rPr>
                <w:lang w:val="ru-RU"/>
              </w:rPr>
              <w:t xml:space="preserve">9 </w:t>
            </w:r>
            <w:r w:rsidR="00EA599F" w:rsidRPr="003D69C0">
              <w:rPr>
                <w:lang w:val="ru-RU"/>
              </w:rPr>
              <w:t>МГц</w:t>
            </w:r>
            <w:r w:rsidRPr="003D69C0">
              <w:rPr>
                <w:lang w:val="ru-RU"/>
              </w:rPr>
              <w:br/>
            </w:r>
            <w:r w:rsidR="00EA599F" w:rsidRPr="003D69C0">
              <w:rPr>
                <w:lang w:val="ru-RU"/>
              </w:rPr>
              <w:t xml:space="preserve">в месте нахождения приемной антенны </w:t>
            </w:r>
            <w:r w:rsidR="00EA599F" w:rsidRPr="003D69C0">
              <w:rPr>
                <w:lang w:val="ru-RU"/>
              </w:rPr>
              <w:br/>
              <w:t>Отчет МСЭ-R RA.2131 и Рекомендация МСЭ</w:t>
            </w:r>
            <w:r w:rsidR="00EA599F" w:rsidRPr="003D69C0">
              <w:rPr>
                <w:lang w:val="ru-RU"/>
              </w:rPr>
              <w:noBreakHyphen/>
              <w:t>R RA.769</w:t>
            </w:r>
          </w:p>
        </w:tc>
      </w:tr>
      <w:tr w:rsidR="00D1239B" w:rsidRPr="001B0A22" w:rsidTr="001B0A22">
        <w:trPr>
          <w:cantSplit/>
          <w:jc w:val="center"/>
        </w:trPr>
        <w:tc>
          <w:tcPr>
            <w:tcW w:w="1134" w:type="dxa"/>
          </w:tcPr>
          <w:p w:rsidR="00D1239B" w:rsidRPr="003D69C0" w:rsidRDefault="00D1239B" w:rsidP="003D69C0">
            <w:pPr>
              <w:pStyle w:val="Tabletext"/>
              <w:jc w:val="center"/>
              <w:rPr>
                <w:lang w:val="ru-RU" w:eastAsia="ja-JP"/>
              </w:rPr>
            </w:pPr>
            <w:r w:rsidRPr="003D69C0">
              <w:rPr>
                <w:lang w:val="ru-RU"/>
              </w:rPr>
              <w:t>3.</w:t>
            </w:r>
            <w:r w:rsidRPr="003D69C0">
              <w:rPr>
                <w:lang w:val="ru-RU" w:eastAsia="ja-JP"/>
              </w:rPr>
              <w:t>8</w:t>
            </w:r>
          </w:p>
        </w:tc>
        <w:tc>
          <w:tcPr>
            <w:tcW w:w="2324" w:type="dxa"/>
          </w:tcPr>
          <w:p w:rsidR="00D1239B" w:rsidRPr="003D69C0" w:rsidRDefault="00772199" w:rsidP="003D69C0">
            <w:pPr>
              <w:pStyle w:val="Tabletext"/>
              <w:jc w:val="left"/>
              <w:rPr>
                <w:lang w:val="ru-RU" w:eastAsia="ja-JP"/>
              </w:rPr>
            </w:pPr>
            <w:r w:rsidRPr="003D69C0">
              <w:rPr>
                <w:lang w:val="ru-RU" w:eastAsia="ja-JP"/>
              </w:rPr>
              <w:t>Подвижная спутниковая</w:t>
            </w:r>
          </w:p>
        </w:tc>
        <w:tc>
          <w:tcPr>
            <w:tcW w:w="3063" w:type="dxa"/>
          </w:tcPr>
          <w:p w:rsidR="00D1239B" w:rsidRPr="003D69C0" w:rsidRDefault="00D1239B" w:rsidP="00EA599F">
            <w:pPr>
              <w:pStyle w:val="Tabletext"/>
              <w:jc w:val="left"/>
              <w:rPr>
                <w:b/>
                <w:caps/>
                <w:lang w:val="ru-RU" w:eastAsia="ja-JP"/>
              </w:rPr>
            </w:pPr>
            <w:r w:rsidRPr="003D69C0">
              <w:rPr>
                <w:lang w:val="ru-RU"/>
              </w:rPr>
              <w:t>13</w:t>
            </w:r>
            <w:r w:rsidR="00EA599F" w:rsidRPr="003D69C0">
              <w:rPr>
                <w:lang w:val="ru-RU"/>
              </w:rPr>
              <w:t>7–</w:t>
            </w:r>
            <w:r w:rsidRPr="003D69C0">
              <w:rPr>
                <w:lang w:val="ru-RU"/>
              </w:rPr>
              <w:t>138</w:t>
            </w:r>
            <w:r w:rsidRPr="003D69C0">
              <w:rPr>
                <w:lang w:val="ru-RU"/>
              </w:rPr>
              <w:br/>
              <w:t>148</w:t>
            </w:r>
            <w:r w:rsidR="00EA599F" w:rsidRPr="003D69C0">
              <w:rPr>
                <w:lang w:val="ru-RU"/>
              </w:rPr>
              <w:t>–</w:t>
            </w:r>
            <w:r w:rsidRPr="003D69C0">
              <w:rPr>
                <w:lang w:val="ru-RU"/>
              </w:rPr>
              <w:t>150</w:t>
            </w:r>
            <w:r w:rsidR="00EA599F" w:rsidRPr="003D69C0">
              <w:rPr>
                <w:lang w:val="ru-RU"/>
              </w:rPr>
              <w:t>,</w:t>
            </w:r>
            <w:r w:rsidRPr="003D69C0">
              <w:rPr>
                <w:lang w:val="ru-RU"/>
              </w:rPr>
              <w:t>05</w:t>
            </w:r>
            <w:r w:rsidRPr="003D69C0">
              <w:rPr>
                <w:lang w:val="ru-RU" w:eastAsia="ja-JP"/>
              </w:rPr>
              <w:br/>
            </w:r>
            <w:r w:rsidRPr="003D69C0">
              <w:rPr>
                <w:lang w:val="ru-RU"/>
              </w:rPr>
              <w:t>161</w:t>
            </w:r>
            <w:r w:rsidR="00EA599F" w:rsidRPr="003D69C0">
              <w:rPr>
                <w:lang w:val="ru-RU"/>
              </w:rPr>
              <w:t>,</w:t>
            </w:r>
            <w:r w:rsidRPr="003D69C0">
              <w:rPr>
                <w:lang w:val="ru-RU"/>
              </w:rPr>
              <w:t>9625</w:t>
            </w:r>
            <w:r w:rsidR="00EA599F" w:rsidRPr="003D69C0">
              <w:rPr>
                <w:lang w:val="ru-RU"/>
              </w:rPr>
              <w:t>–</w:t>
            </w:r>
            <w:r w:rsidRPr="003D69C0">
              <w:rPr>
                <w:lang w:val="ru-RU"/>
              </w:rPr>
              <w:t>161</w:t>
            </w:r>
            <w:r w:rsidR="00EA599F" w:rsidRPr="003D69C0">
              <w:rPr>
                <w:lang w:val="ru-RU"/>
              </w:rPr>
              <w:t>,</w:t>
            </w:r>
            <w:r w:rsidRPr="003D69C0">
              <w:rPr>
                <w:lang w:val="ru-RU"/>
              </w:rPr>
              <w:t>9875</w:t>
            </w:r>
            <w:r w:rsidRPr="003D69C0">
              <w:rPr>
                <w:lang w:val="ru-RU" w:eastAsia="ja-JP"/>
              </w:rPr>
              <w:br/>
            </w:r>
            <w:r w:rsidRPr="003D69C0">
              <w:rPr>
                <w:lang w:val="ru-RU"/>
              </w:rPr>
              <w:t>162</w:t>
            </w:r>
            <w:r w:rsidR="00EA599F" w:rsidRPr="003D69C0">
              <w:rPr>
                <w:lang w:val="ru-RU"/>
              </w:rPr>
              <w:t>,</w:t>
            </w:r>
            <w:r w:rsidRPr="003D69C0">
              <w:rPr>
                <w:lang w:val="ru-RU"/>
              </w:rPr>
              <w:t>0125</w:t>
            </w:r>
            <w:r w:rsidR="00EA599F" w:rsidRPr="003D69C0">
              <w:rPr>
                <w:lang w:val="ru-RU"/>
              </w:rPr>
              <w:t>–</w:t>
            </w:r>
            <w:r w:rsidRPr="003D69C0">
              <w:rPr>
                <w:lang w:val="ru-RU"/>
              </w:rPr>
              <w:t>162</w:t>
            </w:r>
            <w:r w:rsidR="00EA599F" w:rsidRPr="003D69C0">
              <w:rPr>
                <w:lang w:val="ru-RU"/>
              </w:rPr>
              <w:t>,</w:t>
            </w:r>
            <w:r w:rsidRPr="003D69C0">
              <w:rPr>
                <w:lang w:val="ru-RU"/>
              </w:rPr>
              <w:t>0375</w:t>
            </w:r>
            <w:r w:rsidRPr="003D69C0">
              <w:rPr>
                <w:lang w:val="ru-RU" w:eastAsia="ja-JP"/>
              </w:rPr>
              <w:br/>
            </w:r>
            <w:r w:rsidRPr="003D69C0">
              <w:rPr>
                <w:lang w:val="ru-RU"/>
              </w:rPr>
              <w:t>235</w:t>
            </w:r>
            <w:r w:rsidR="00EA599F" w:rsidRPr="003D69C0">
              <w:rPr>
                <w:lang w:val="ru-RU"/>
              </w:rPr>
              <w:t>–</w:t>
            </w:r>
            <w:r w:rsidRPr="003D69C0">
              <w:rPr>
                <w:lang w:val="ru-RU"/>
              </w:rPr>
              <w:t>322</w:t>
            </w:r>
            <w:r w:rsidRPr="003D69C0">
              <w:rPr>
                <w:lang w:val="ru-RU" w:eastAsia="ja-JP"/>
              </w:rPr>
              <w:br/>
            </w:r>
            <w:r w:rsidRPr="003D69C0">
              <w:rPr>
                <w:lang w:val="ru-RU"/>
              </w:rPr>
              <w:t>312</w:t>
            </w:r>
            <w:r w:rsidR="00EA599F" w:rsidRPr="003D69C0">
              <w:rPr>
                <w:lang w:val="ru-RU"/>
              </w:rPr>
              <w:t>–</w:t>
            </w:r>
            <w:r w:rsidRPr="003D69C0">
              <w:rPr>
                <w:lang w:val="ru-RU"/>
              </w:rPr>
              <w:t>315</w:t>
            </w:r>
            <w:r w:rsidRPr="003D69C0">
              <w:rPr>
                <w:lang w:val="ru-RU" w:eastAsia="ja-JP"/>
              </w:rPr>
              <w:br/>
            </w:r>
            <w:r w:rsidRPr="003D69C0">
              <w:rPr>
                <w:lang w:val="ru-RU"/>
              </w:rPr>
              <w:t>335</w:t>
            </w:r>
            <w:r w:rsidR="00EA599F" w:rsidRPr="003D69C0">
              <w:rPr>
                <w:lang w:val="ru-RU"/>
              </w:rPr>
              <w:t>,</w:t>
            </w:r>
            <w:r w:rsidRPr="003D69C0">
              <w:rPr>
                <w:lang w:val="ru-RU"/>
              </w:rPr>
              <w:t>4</w:t>
            </w:r>
            <w:r w:rsidR="00EA599F" w:rsidRPr="003D69C0">
              <w:rPr>
                <w:lang w:val="ru-RU"/>
              </w:rPr>
              <w:t>–</w:t>
            </w:r>
            <w:r w:rsidRPr="003D69C0">
              <w:rPr>
                <w:lang w:val="ru-RU"/>
              </w:rPr>
              <w:t>399</w:t>
            </w:r>
            <w:r w:rsidR="00EA599F" w:rsidRPr="003D69C0">
              <w:rPr>
                <w:lang w:val="ru-RU"/>
              </w:rPr>
              <w:t>,</w:t>
            </w:r>
            <w:r w:rsidRPr="003D69C0">
              <w:rPr>
                <w:lang w:val="ru-RU"/>
              </w:rPr>
              <w:t>9</w:t>
            </w:r>
            <w:r w:rsidRPr="003D69C0">
              <w:rPr>
                <w:lang w:val="ru-RU" w:eastAsia="ja-JP"/>
              </w:rPr>
              <w:br/>
            </w:r>
            <w:r w:rsidRPr="003D69C0">
              <w:rPr>
                <w:lang w:val="ru-RU"/>
              </w:rPr>
              <w:t>387</w:t>
            </w:r>
            <w:r w:rsidR="00EA599F" w:rsidRPr="003D69C0">
              <w:rPr>
                <w:lang w:val="ru-RU"/>
              </w:rPr>
              <w:t>–</w:t>
            </w:r>
            <w:r w:rsidRPr="003D69C0">
              <w:rPr>
                <w:lang w:val="ru-RU"/>
              </w:rPr>
              <w:t>390</w:t>
            </w:r>
            <w:r w:rsidRPr="003D69C0">
              <w:rPr>
                <w:lang w:val="ru-RU" w:eastAsia="ja-JP"/>
              </w:rPr>
              <w:br/>
            </w:r>
            <w:r w:rsidRPr="003D69C0">
              <w:rPr>
                <w:lang w:val="ru-RU"/>
              </w:rPr>
              <w:t>399</w:t>
            </w:r>
            <w:r w:rsidR="00EA599F" w:rsidRPr="003D69C0">
              <w:rPr>
                <w:lang w:val="ru-RU"/>
              </w:rPr>
              <w:t>,</w:t>
            </w:r>
            <w:r w:rsidRPr="003D69C0">
              <w:rPr>
                <w:lang w:val="ru-RU"/>
              </w:rPr>
              <w:t>9</w:t>
            </w:r>
            <w:r w:rsidR="00EA599F" w:rsidRPr="003D69C0">
              <w:rPr>
                <w:lang w:val="ru-RU"/>
              </w:rPr>
              <w:t>–</w:t>
            </w:r>
            <w:r w:rsidRPr="003D69C0">
              <w:rPr>
                <w:lang w:val="ru-RU"/>
              </w:rPr>
              <w:t>400</w:t>
            </w:r>
            <w:r w:rsidR="00EA599F" w:rsidRPr="003D69C0">
              <w:rPr>
                <w:lang w:val="ru-RU"/>
              </w:rPr>
              <w:t>,</w:t>
            </w:r>
            <w:r w:rsidRPr="003D69C0">
              <w:rPr>
                <w:lang w:val="ru-RU"/>
              </w:rPr>
              <w:t>05</w:t>
            </w:r>
            <w:r w:rsidRPr="003D69C0">
              <w:rPr>
                <w:lang w:val="ru-RU" w:eastAsia="ja-JP"/>
              </w:rPr>
              <w:br/>
            </w:r>
            <w:r w:rsidRPr="003D69C0">
              <w:rPr>
                <w:lang w:val="ru-RU"/>
              </w:rPr>
              <w:t>400</w:t>
            </w:r>
            <w:r w:rsidR="00EA599F" w:rsidRPr="003D69C0">
              <w:rPr>
                <w:lang w:val="ru-RU"/>
              </w:rPr>
              <w:t>,</w:t>
            </w:r>
            <w:r w:rsidRPr="003D69C0">
              <w:rPr>
                <w:lang w:val="ru-RU"/>
              </w:rPr>
              <w:t>15</w:t>
            </w:r>
            <w:r w:rsidR="00EA599F" w:rsidRPr="003D69C0">
              <w:rPr>
                <w:lang w:val="ru-RU"/>
              </w:rPr>
              <w:t>–</w:t>
            </w:r>
            <w:r w:rsidRPr="003D69C0">
              <w:rPr>
                <w:lang w:val="ru-RU"/>
              </w:rPr>
              <w:t>401</w:t>
            </w:r>
            <w:r w:rsidRPr="003D69C0">
              <w:rPr>
                <w:lang w:val="ru-RU" w:eastAsia="ja-JP"/>
              </w:rPr>
              <w:br/>
            </w:r>
            <w:r w:rsidRPr="003D69C0">
              <w:rPr>
                <w:lang w:val="ru-RU"/>
              </w:rPr>
              <w:t>406</w:t>
            </w:r>
            <w:r w:rsidR="00EA599F" w:rsidRPr="003D69C0">
              <w:rPr>
                <w:lang w:val="ru-RU"/>
              </w:rPr>
              <w:t>–</w:t>
            </w:r>
            <w:r w:rsidRPr="003D69C0">
              <w:rPr>
                <w:lang w:val="ru-RU"/>
              </w:rPr>
              <w:t>406</w:t>
            </w:r>
            <w:r w:rsidR="00EA599F" w:rsidRPr="003D69C0">
              <w:rPr>
                <w:lang w:val="ru-RU"/>
              </w:rPr>
              <w:t>,</w:t>
            </w:r>
            <w:r w:rsidRPr="003D69C0">
              <w:rPr>
                <w:lang w:val="ru-RU"/>
              </w:rPr>
              <w:t>1</w:t>
            </w:r>
          </w:p>
        </w:tc>
        <w:tc>
          <w:tcPr>
            <w:tcW w:w="3118" w:type="dxa"/>
          </w:tcPr>
          <w:p w:rsidR="00D1239B" w:rsidRPr="003D69C0" w:rsidRDefault="00EA599F" w:rsidP="0069788F">
            <w:pPr>
              <w:pStyle w:val="Tabletext"/>
              <w:jc w:val="left"/>
              <w:rPr>
                <w:lang w:val="ru-RU" w:eastAsia="ja-JP"/>
              </w:rPr>
            </w:pPr>
            <w:r w:rsidRPr="003D69C0">
              <w:rPr>
                <w:lang w:val="ru-RU"/>
              </w:rPr>
              <w:t>Критерий</w:t>
            </w:r>
            <w:r w:rsidRPr="003D69C0">
              <w:rPr>
                <w:rFonts w:ascii="Symbol" w:hAnsi="Symbol"/>
                <w:lang w:val="ru-RU"/>
              </w:rPr>
              <w:t></w:t>
            </w:r>
            <w:r w:rsidR="00D1239B" w:rsidRPr="003D69C0">
              <w:rPr>
                <w:rFonts w:ascii="Symbol" w:hAnsi="Symbol"/>
                <w:lang w:val="ru-RU"/>
              </w:rPr>
              <w:t></w:t>
            </w:r>
            <w:r w:rsidR="00D1239B" w:rsidRPr="003D69C0">
              <w:rPr>
                <w:i/>
                <w:iCs/>
                <w:lang w:val="ru-RU"/>
              </w:rPr>
              <w:t>T</w:t>
            </w:r>
            <w:r w:rsidR="00D1239B" w:rsidRPr="003D69C0">
              <w:rPr>
                <w:lang w:val="ru-RU"/>
              </w:rPr>
              <w:t>/</w:t>
            </w:r>
            <w:r w:rsidR="00D1239B" w:rsidRPr="003D69C0">
              <w:rPr>
                <w:i/>
                <w:iCs/>
                <w:lang w:val="ru-RU"/>
              </w:rPr>
              <w:t>T</w:t>
            </w:r>
            <w:r w:rsidR="00D1239B" w:rsidRPr="003D69C0">
              <w:rPr>
                <w:lang w:val="ru-RU"/>
              </w:rPr>
              <w:t xml:space="preserve"> </w:t>
            </w:r>
            <w:r w:rsidRPr="003D69C0">
              <w:rPr>
                <w:lang w:val="ru-RU"/>
              </w:rPr>
              <w:t>=</w:t>
            </w:r>
            <w:r w:rsidR="001B0A22" w:rsidRPr="001B0A22">
              <w:rPr>
                <w:lang w:val="ru-RU"/>
              </w:rPr>
              <w:t xml:space="preserve"> </w:t>
            </w:r>
            <w:r w:rsidR="00D1239B" w:rsidRPr="003D69C0">
              <w:rPr>
                <w:lang w:val="ru-RU"/>
              </w:rPr>
              <w:t>1%</w:t>
            </w:r>
            <w:r w:rsidR="00D1239B" w:rsidRPr="003D69C0">
              <w:rPr>
                <w:lang w:val="ru-RU" w:eastAsia="ja-JP"/>
              </w:rPr>
              <w:br/>
            </w:r>
            <w:r w:rsidR="00D1239B" w:rsidRPr="003D69C0">
              <w:rPr>
                <w:lang w:val="ru-RU"/>
              </w:rPr>
              <w:t>(</w:t>
            </w:r>
            <w:r w:rsidRPr="003D69C0">
              <w:rPr>
                <w:lang w:val="ru-RU"/>
              </w:rPr>
              <w:t xml:space="preserve">должен использоваться по аналогии с Рекомендацией </w:t>
            </w:r>
            <w:r w:rsidR="001B0A22" w:rsidRPr="001B0A22">
              <w:rPr>
                <w:lang w:val="ru-RU"/>
              </w:rPr>
              <w:br/>
            </w:r>
            <w:r w:rsidRPr="003D69C0">
              <w:rPr>
                <w:lang w:val="ru-RU"/>
              </w:rPr>
              <w:t>МСЭ</w:t>
            </w:r>
            <w:r w:rsidR="00D1239B" w:rsidRPr="003D69C0">
              <w:rPr>
                <w:lang w:val="ru-RU"/>
              </w:rPr>
              <w:t>-R S.1432)</w:t>
            </w:r>
            <w:r w:rsidR="00D1239B" w:rsidRPr="003D69C0">
              <w:rPr>
                <w:lang w:val="ru-RU" w:eastAsia="ja-JP"/>
              </w:rPr>
              <w:br/>
            </w:r>
            <w:r w:rsidR="00D1239B" w:rsidRPr="003D69C0">
              <w:rPr>
                <w:lang w:val="ru-RU" w:eastAsia="ja-JP"/>
              </w:rPr>
              <w:br/>
            </w:r>
            <w:r w:rsidRPr="003D69C0">
              <w:rPr>
                <w:lang w:val="ru-RU" w:eastAsia="ja-JP"/>
              </w:rPr>
              <w:t xml:space="preserve">См. Рекомендацию </w:t>
            </w:r>
            <w:r w:rsidR="00D1239B" w:rsidRPr="003D69C0">
              <w:rPr>
                <w:lang w:val="ru-RU"/>
              </w:rPr>
              <w:br/>
            </w:r>
            <w:r w:rsidR="0069788F" w:rsidRPr="003D69C0">
              <w:rPr>
                <w:lang w:val="ru-RU"/>
              </w:rPr>
              <w:t>МСЭ</w:t>
            </w:r>
            <w:r w:rsidR="00D1239B" w:rsidRPr="003D69C0">
              <w:rPr>
                <w:lang w:val="ru-RU"/>
              </w:rPr>
              <w:t>-R M.1478</w:t>
            </w:r>
            <w:r w:rsidR="00D1239B" w:rsidRPr="003D69C0">
              <w:rPr>
                <w:lang w:val="ru-RU" w:eastAsia="ja-JP"/>
              </w:rPr>
              <w:br/>
            </w:r>
            <w:r w:rsidR="00D1239B" w:rsidRPr="003D69C0">
              <w:rPr>
                <w:lang w:val="ru-RU" w:eastAsia="ja-JP"/>
              </w:rPr>
              <w:br/>
            </w:r>
            <w:r w:rsidR="001B0A22" w:rsidRPr="003D69C0">
              <w:rPr>
                <w:lang w:val="ru-RU" w:eastAsia="ja-JP"/>
              </w:rPr>
              <w:t>ПРИМЕЧАНИЕ</w:t>
            </w:r>
            <w:r w:rsidR="0069788F" w:rsidRPr="003D69C0">
              <w:rPr>
                <w:lang w:val="ru-RU" w:eastAsia="ja-JP"/>
              </w:rPr>
              <w:t>.</w:t>
            </w:r>
            <w:r w:rsidR="00D1239B" w:rsidRPr="003D69C0">
              <w:rPr>
                <w:lang w:val="ru-RU" w:eastAsia="ja-JP"/>
              </w:rPr>
              <w:t xml:space="preserve"> – </w:t>
            </w:r>
            <w:r w:rsidR="0069788F" w:rsidRPr="003D69C0">
              <w:rPr>
                <w:lang w:val="ru-RU" w:eastAsia="ja-JP"/>
              </w:rPr>
              <w:t xml:space="preserve">Требуется особая защита для системы </w:t>
            </w:r>
            <w:r w:rsidR="001B0A22" w:rsidRPr="001B0A22">
              <w:rPr>
                <w:lang w:val="ru-RU" w:eastAsia="ja-JP"/>
              </w:rPr>
              <w:br/>
            </w:r>
            <w:r w:rsidR="0069788F" w:rsidRPr="003D69C0">
              <w:rPr>
                <w:lang w:val="ru-RU" w:eastAsia="ja-JP"/>
              </w:rPr>
              <w:t>Коспас</w:t>
            </w:r>
            <w:r w:rsidR="00D1239B" w:rsidRPr="003D69C0">
              <w:rPr>
                <w:lang w:val="ru-RU" w:eastAsia="ja-JP"/>
              </w:rPr>
              <w:t>-</w:t>
            </w:r>
            <w:r w:rsidR="0069788F" w:rsidRPr="003D69C0">
              <w:rPr>
                <w:lang w:val="ru-RU" w:eastAsia="ja-JP"/>
              </w:rPr>
              <w:t>Сарсат</w:t>
            </w:r>
            <w:r w:rsidR="00D1239B" w:rsidRPr="003D69C0">
              <w:rPr>
                <w:lang w:val="ru-RU" w:eastAsia="ja-JP"/>
              </w:rPr>
              <w:t xml:space="preserve"> (406</w:t>
            </w:r>
            <w:r w:rsidR="0069788F" w:rsidRPr="003D69C0">
              <w:rPr>
                <w:lang w:val="ru-RU" w:eastAsia="ja-JP"/>
              </w:rPr>
              <w:t>–</w:t>
            </w:r>
            <w:r w:rsidR="00D1239B" w:rsidRPr="003D69C0">
              <w:rPr>
                <w:lang w:val="ru-RU" w:eastAsia="ja-JP"/>
              </w:rPr>
              <w:t>406</w:t>
            </w:r>
            <w:r w:rsidR="0069788F" w:rsidRPr="003D69C0">
              <w:rPr>
                <w:lang w:val="ru-RU" w:eastAsia="ja-JP"/>
              </w:rPr>
              <w:t>,</w:t>
            </w:r>
            <w:r w:rsidR="00D1239B" w:rsidRPr="003D69C0">
              <w:rPr>
                <w:lang w:val="ru-RU" w:eastAsia="ja-JP"/>
              </w:rPr>
              <w:t xml:space="preserve">1 </w:t>
            </w:r>
            <w:r w:rsidR="0069788F" w:rsidRPr="003D69C0">
              <w:rPr>
                <w:lang w:val="ru-RU" w:eastAsia="ja-JP"/>
              </w:rPr>
              <w:t>МГц</w:t>
            </w:r>
            <w:r w:rsidR="00D1239B" w:rsidRPr="003D69C0">
              <w:rPr>
                <w:lang w:val="ru-RU" w:eastAsia="ja-JP"/>
              </w:rPr>
              <w:t xml:space="preserve">, </w:t>
            </w:r>
            <w:r w:rsidR="001B0A22" w:rsidRPr="001B0A22">
              <w:rPr>
                <w:lang w:val="ru-RU" w:eastAsia="ja-JP"/>
              </w:rPr>
              <w:br/>
            </w:r>
            <w:r w:rsidR="0069788F" w:rsidRPr="003D69C0">
              <w:rPr>
                <w:lang w:val="ru-RU" w:eastAsia="ja-JP"/>
              </w:rPr>
              <w:t>см. пп</w:t>
            </w:r>
            <w:r w:rsidR="00D1239B" w:rsidRPr="003D69C0">
              <w:rPr>
                <w:lang w:val="ru-RU" w:eastAsia="ja-JP"/>
              </w:rPr>
              <w:t xml:space="preserve">. 5.266 </w:t>
            </w:r>
            <w:r w:rsidR="0069788F" w:rsidRPr="003D69C0">
              <w:rPr>
                <w:lang w:val="ru-RU" w:eastAsia="ja-JP"/>
              </w:rPr>
              <w:t>и</w:t>
            </w:r>
            <w:r w:rsidR="00D1239B" w:rsidRPr="003D69C0">
              <w:rPr>
                <w:lang w:val="ru-RU" w:eastAsia="ja-JP"/>
              </w:rPr>
              <w:t xml:space="preserve"> 5.267 </w:t>
            </w:r>
            <w:r w:rsidR="0069788F" w:rsidRPr="003D69C0">
              <w:rPr>
                <w:lang w:val="ru-RU" w:eastAsia="ja-JP"/>
              </w:rPr>
              <w:t>Регламента радиосвязи</w:t>
            </w:r>
            <w:r w:rsidR="00D1239B" w:rsidRPr="003D69C0">
              <w:rPr>
                <w:lang w:val="ru-RU" w:eastAsia="ja-JP"/>
              </w:rPr>
              <w:t>)</w:t>
            </w:r>
          </w:p>
        </w:tc>
      </w:tr>
      <w:tr w:rsidR="00D1239B" w:rsidRPr="001B0A22" w:rsidTr="001B0A22">
        <w:trPr>
          <w:cantSplit/>
          <w:jc w:val="center"/>
        </w:trPr>
        <w:tc>
          <w:tcPr>
            <w:tcW w:w="1134" w:type="dxa"/>
          </w:tcPr>
          <w:p w:rsidR="00D1239B" w:rsidRPr="003D69C0" w:rsidRDefault="00D1239B" w:rsidP="003D69C0">
            <w:pPr>
              <w:pStyle w:val="Tabletext"/>
              <w:jc w:val="center"/>
              <w:rPr>
                <w:lang w:val="ru-RU" w:eastAsia="ja-JP"/>
              </w:rPr>
            </w:pPr>
            <w:r w:rsidRPr="003D69C0">
              <w:rPr>
                <w:lang w:val="ru-RU"/>
              </w:rPr>
              <w:t>3.</w:t>
            </w:r>
            <w:r w:rsidRPr="003D69C0">
              <w:rPr>
                <w:lang w:val="ru-RU" w:eastAsia="ja-JP"/>
              </w:rPr>
              <w:t>9</w:t>
            </w:r>
          </w:p>
        </w:tc>
        <w:tc>
          <w:tcPr>
            <w:tcW w:w="2324" w:type="dxa"/>
          </w:tcPr>
          <w:p w:rsidR="00D1239B" w:rsidRPr="003D69C0" w:rsidRDefault="00772199" w:rsidP="003D69C0">
            <w:pPr>
              <w:pStyle w:val="Tabletext"/>
              <w:rPr>
                <w:lang w:val="ru-RU" w:eastAsia="ja-JP"/>
              </w:rPr>
            </w:pPr>
            <w:r w:rsidRPr="003D69C0">
              <w:rPr>
                <w:lang w:val="ru-RU" w:eastAsia="ja-JP"/>
              </w:rPr>
              <w:t>Радионавигационная спутниковая</w:t>
            </w:r>
          </w:p>
        </w:tc>
        <w:tc>
          <w:tcPr>
            <w:tcW w:w="3063" w:type="dxa"/>
          </w:tcPr>
          <w:p w:rsidR="00D1239B" w:rsidRPr="003D69C0" w:rsidRDefault="00D1239B" w:rsidP="00EA599F">
            <w:pPr>
              <w:pStyle w:val="Tabletext"/>
              <w:rPr>
                <w:lang w:val="ru-RU" w:eastAsia="ja-JP"/>
              </w:rPr>
            </w:pPr>
            <w:r w:rsidRPr="003D69C0">
              <w:rPr>
                <w:lang w:val="ru-RU"/>
              </w:rPr>
              <w:t>149</w:t>
            </w:r>
            <w:r w:rsidR="00EA599F" w:rsidRPr="003D69C0">
              <w:rPr>
                <w:lang w:val="ru-RU"/>
              </w:rPr>
              <w:t>,</w:t>
            </w:r>
            <w:r w:rsidRPr="003D69C0">
              <w:rPr>
                <w:lang w:val="ru-RU"/>
              </w:rPr>
              <w:t>9</w:t>
            </w:r>
            <w:r w:rsidR="00EA599F" w:rsidRPr="003D69C0">
              <w:rPr>
                <w:lang w:val="ru-RU"/>
              </w:rPr>
              <w:t>–</w:t>
            </w:r>
            <w:r w:rsidRPr="003D69C0">
              <w:rPr>
                <w:lang w:val="ru-RU"/>
              </w:rPr>
              <w:t>150</w:t>
            </w:r>
            <w:r w:rsidR="00EA599F" w:rsidRPr="003D69C0">
              <w:rPr>
                <w:lang w:val="ru-RU"/>
              </w:rPr>
              <w:t>,</w:t>
            </w:r>
            <w:r w:rsidRPr="003D69C0">
              <w:rPr>
                <w:lang w:val="ru-RU"/>
              </w:rPr>
              <w:t>05</w:t>
            </w:r>
            <w:r w:rsidRPr="003D69C0">
              <w:rPr>
                <w:lang w:val="ru-RU" w:eastAsia="ja-JP"/>
              </w:rPr>
              <w:br/>
            </w:r>
            <w:r w:rsidRPr="003D69C0">
              <w:rPr>
                <w:lang w:val="ru-RU"/>
              </w:rPr>
              <w:t>399</w:t>
            </w:r>
            <w:r w:rsidR="00EA599F" w:rsidRPr="003D69C0">
              <w:rPr>
                <w:lang w:val="ru-RU"/>
              </w:rPr>
              <w:t>,</w:t>
            </w:r>
            <w:r w:rsidRPr="003D69C0">
              <w:rPr>
                <w:lang w:val="ru-RU"/>
              </w:rPr>
              <w:t>9</w:t>
            </w:r>
            <w:r w:rsidR="00EA599F" w:rsidRPr="003D69C0">
              <w:rPr>
                <w:lang w:val="ru-RU"/>
              </w:rPr>
              <w:t>–</w:t>
            </w:r>
            <w:r w:rsidRPr="003D69C0">
              <w:rPr>
                <w:lang w:val="ru-RU"/>
              </w:rPr>
              <w:t>400</w:t>
            </w:r>
            <w:r w:rsidR="00EA599F" w:rsidRPr="003D69C0">
              <w:rPr>
                <w:lang w:val="ru-RU"/>
              </w:rPr>
              <w:t>,</w:t>
            </w:r>
            <w:r w:rsidRPr="003D69C0">
              <w:rPr>
                <w:lang w:val="ru-RU"/>
              </w:rPr>
              <w:t>05</w:t>
            </w:r>
          </w:p>
        </w:tc>
        <w:tc>
          <w:tcPr>
            <w:tcW w:w="3118" w:type="dxa"/>
          </w:tcPr>
          <w:p w:rsidR="00D1239B" w:rsidRPr="003D69C0" w:rsidRDefault="0069788F" w:rsidP="003D69C0">
            <w:pPr>
              <w:pStyle w:val="Tabletext"/>
              <w:jc w:val="left"/>
              <w:rPr>
                <w:lang w:val="ru-RU"/>
              </w:rPr>
            </w:pPr>
            <w:r w:rsidRPr="003D69C0">
              <w:rPr>
                <w:lang w:val="ru-RU"/>
              </w:rPr>
              <w:t>Критерий</w:t>
            </w:r>
            <w:r w:rsidRPr="003D69C0">
              <w:rPr>
                <w:rFonts w:ascii="Symbol" w:hAnsi="Symbol"/>
                <w:lang w:val="ru-RU"/>
              </w:rPr>
              <w:t></w:t>
            </w:r>
            <w:r w:rsidRPr="003D69C0">
              <w:rPr>
                <w:rFonts w:ascii="Symbol" w:hAnsi="Symbol"/>
                <w:lang w:val="ru-RU"/>
              </w:rPr>
              <w:t></w:t>
            </w:r>
            <w:r w:rsidRPr="003D69C0">
              <w:rPr>
                <w:i/>
                <w:iCs/>
                <w:lang w:val="ru-RU"/>
              </w:rPr>
              <w:t>T</w:t>
            </w:r>
            <w:r w:rsidRPr="003D69C0">
              <w:rPr>
                <w:lang w:val="ru-RU"/>
              </w:rPr>
              <w:t>/</w:t>
            </w:r>
            <w:r w:rsidRPr="003D69C0">
              <w:rPr>
                <w:i/>
                <w:iCs/>
                <w:lang w:val="ru-RU"/>
              </w:rPr>
              <w:t>T</w:t>
            </w:r>
            <w:r w:rsidRPr="003D69C0">
              <w:rPr>
                <w:lang w:val="ru-RU"/>
              </w:rPr>
              <w:t xml:space="preserve"> =</w:t>
            </w:r>
            <w:r w:rsidR="001B0A22" w:rsidRPr="001B0A22">
              <w:rPr>
                <w:lang w:val="ru-RU"/>
              </w:rPr>
              <w:t xml:space="preserve"> </w:t>
            </w:r>
            <w:r w:rsidRPr="003D69C0">
              <w:rPr>
                <w:lang w:val="ru-RU"/>
              </w:rPr>
              <w:t>1%</w:t>
            </w:r>
            <w:r w:rsidRPr="003D69C0">
              <w:rPr>
                <w:lang w:val="ru-RU" w:eastAsia="ja-JP"/>
              </w:rPr>
              <w:br/>
            </w:r>
            <w:r w:rsidRPr="003D69C0">
              <w:rPr>
                <w:lang w:val="ru-RU"/>
              </w:rPr>
              <w:t xml:space="preserve">(должен использоваться по аналогии с Рекомендацией </w:t>
            </w:r>
            <w:r w:rsidR="001B0A22" w:rsidRPr="001B0A22">
              <w:rPr>
                <w:lang w:val="ru-RU"/>
              </w:rPr>
              <w:br/>
            </w:r>
            <w:r w:rsidRPr="003D69C0">
              <w:rPr>
                <w:lang w:val="ru-RU"/>
              </w:rPr>
              <w:t>МСЭ-R S.1432)</w:t>
            </w:r>
          </w:p>
        </w:tc>
      </w:tr>
      <w:tr w:rsidR="00D1239B" w:rsidRPr="001B0A22" w:rsidTr="003D69C0">
        <w:trPr>
          <w:cantSplit/>
          <w:jc w:val="center"/>
        </w:trPr>
        <w:tc>
          <w:tcPr>
            <w:tcW w:w="9639" w:type="dxa"/>
            <w:gridSpan w:val="4"/>
            <w:tcBorders>
              <w:left w:val="nil"/>
              <w:bottom w:val="nil"/>
              <w:right w:val="nil"/>
            </w:tcBorders>
          </w:tcPr>
          <w:p w:rsidR="00D1239B" w:rsidRPr="003D69C0" w:rsidRDefault="00D1239B" w:rsidP="0069788F">
            <w:pPr>
              <w:pStyle w:val="Tablelegend"/>
              <w:rPr>
                <w:rFonts w:ascii="Symbol" w:hAnsi="Symbol"/>
                <w:lang w:val="ru-RU"/>
              </w:rPr>
            </w:pPr>
            <w:r w:rsidRPr="00EE4E1F">
              <w:rPr>
                <w:rStyle w:val="FootnoteReference"/>
              </w:rPr>
              <w:t>**</w:t>
            </w:r>
            <w:r w:rsidRPr="003D69C0">
              <w:rPr>
                <w:lang w:val="ru-RU"/>
              </w:rPr>
              <w:tab/>
            </w:r>
            <w:r w:rsidR="0069788F" w:rsidRPr="003D69C0">
              <w:rPr>
                <w:lang w:val="ru-RU"/>
              </w:rPr>
              <w:t>Если службы или диапазоны частот не указаны в таблице 2, за критерий защиты необходимо принимать увеличение общего минимального уровня шума за счет PLT менее чем на 0,05 дБ</w:t>
            </w:r>
            <w:r w:rsidRPr="003D69C0">
              <w:rPr>
                <w:lang w:val="ru-RU"/>
              </w:rPr>
              <w:t>.</w:t>
            </w:r>
          </w:p>
        </w:tc>
      </w:tr>
    </w:tbl>
    <w:p w:rsidR="001E0216" w:rsidRPr="003D69C0" w:rsidRDefault="001E0216" w:rsidP="001E0216">
      <w:pPr>
        <w:pStyle w:val="AnnexNoTitle"/>
        <w:rPr>
          <w:szCs w:val="24"/>
          <w:lang w:val="ru-RU"/>
        </w:rPr>
      </w:pPr>
      <w:bookmarkStart w:id="4" w:name="OLE_LINK3"/>
      <w:bookmarkStart w:id="5" w:name="OLE_LINK4"/>
      <w:r w:rsidRPr="003D69C0">
        <w:rPr>
          <w:szCs w:val="24"/>
          <w:lang w:val="ru-RU"/>
        </w:rPr>
        <w:lastRenderedPageBreak/>
        <w:t>Приложение 2</w:t>
      </w:r>
      <w:r w:rsidRPr="003D69C0">
        <w:rPr>
          <w:szCs w:val="24"/>
          <w:lang w:val="ru-RU"/>
        </w:rPr>
        <w:br/>
      </w:r>
      <w:r w:rsidRPr="003D69C0">
        <w:rPr>
          <w:szCs w:val="24"/>
          <w:lang w:val="ru-RU"/>
        </w:rPr>
        <w:br/>
        <w:t>Примеры национальных регулят</w:t>
      </w:r>
      <w:r w:rsidR="00E5293D" w:rsidRPr="003D69C0">
        <w:rPr>
          <w:szCs w:val="24"/>
          <w:lang w:val="ru-RU"/>
        </w:rPr>
        <w:t>ор</w:t>
      </w:r>
      <w:r w:rsidRPr="003D69C0">
        <w:rPr>
          <w:szCs w:val="24"/>
          <w:lang w:val="ru-RU"/>
        </w:rPr>
        <w:t>ных положений</w:t>
      </w:r>
    </w:p>
    <w:bookmarkEnd w:id="4"/>
    <w:bookmarkEnd w:id="5"/>
    <w:p w:rsidR="008144B3" w:rsidRPr="003D69C0" w:rsidRDefault="001E0216" w:rsidP="0005072E">
      <w:pPr>
        <w:pStyle w:val="Normalaftertitle"/>
        <w:rPr>
          <w:rFonts w:eastAsia="MS Mincho"/>
          <w:lang w:val="ru-RU"/>
        </w:rPr>
      </w:pPr>
      <w:r w:rsidRPr="003D69C0">
        <w:rPr>
          <w:szCs w:val="24"/>
          <w:lang w:val="ru-RU"/>
        </w:rPr>
        <w:t>Некоторые администрации приняли (или находятся в процессе принятия) национальные регулят</w:t>
      </w:r>
      <w:r w:rsidR="0005072E" w:rsidRPr="003D69C0">
        <w:rPr>
          <w:szCs w:val="24"/>
          <w:lang w:val="ru-RU"/>
        </w:rPr>
        <w:t>ор</w:t>
      </w:r>
      <w:r w:rsidRPr="003D69C0">
        <w:rPr>
          <w:szCs w:val="24"/>
          <w:lang w:val="ru-RU"/>
        </w:rPr>
        <w:t xml:space="preserve">ные положения, включая технические и эксплуатационные ограничения, которые могли быть получены с использованием различных параметров и/или методологий с учетом, в частности, </w:t>
      </w:r>
      <w:r w:rsidRPr="003D69C0">
        <w:rPr>
          <w:rStyle w:val="Heading1Char"/>
          <w:b w:val="0"/>
          <w:sz w:val="22"/>
          <w:szCs w:val="22"/>
          <w:lang w:val="ru-RU"/>
        </w:rPr>
        <w:t>определенных национальных сценариев развертывания и технических характеристик, а также других аспектов</w:t>
      </w:r>
      <w:r w:rsidRPr="003D69C0">
        <w:rPr>
          <w:rStyle w:val="Heading1Char"/>
          <w:b w:val="0"/>
          <w:szCs w:val="24"/>
          <w:lang w:val="ru-RU"/>
        </w:rPr>
        <w:t>.</w:t>
      </w:r>
      <w:r w:rsidRPr="003D69C0">
        <w:rPr>
          <w:szCs w:val="24"/>
          <w:lang w:val="ru-RU"/>
        </w:rPr>
        <w:t xml:space="preserve"> Примеры указаны в следующих </w:t>
      </w:r>
      <w:r w:rsidR="000C716B" w:rsidRPr="003D69C0">
        <w:rPr>
          <w:szCs w:val="24"/>
          <w:lang w:val="ru-RU"/>
        </w:rPr>
        <w:t xml:space="preserve">Дополнениях </w:t>
      </w:r>
      <w:r w:rsidRPr="003D69C0">
        <w:rPr>
          <w:szCs w:val="24"/>
          <w:lang w:val="ru-RU"/>
        </w:rPr>
        <w:t xml:space="preserve">к настоящему Приложению. Эти </w:t>
      </w:r>
      <w:r w:rsidR="000C716B" w:rsidRPr="003D69C0">
        <w:rPr>
          <w:szCs w:val="24"/>
          <w:lang w:val="ru-RU"/>
        </w:rPr>
        <w:t xml:space="preserve">Дополнения </w:t>
      </w:r>
      <w:r w:rsidRPr="003D69C0">
        <w:rPr>
          <w:szCs w:val="24"/>
          <w:lang w:val="ru-RU"/>
        </w:rPr>
        <w:t>приведены в качестве справочной информации</w:t>
      </w:r>
      <w:r w:rsidR="00361F47" w:rsidRPr="003D69C0">
        <w:rPr>
          <w:szCs w:val="24"/>
          <w:lang w:val="ru-RU"/>
        </w:rPr>
        <w:t>.</w:t>
      </w:r>
    </w:p>
    <w:p w:rsidR="00361F47" w:rsidRPr="003D69C0" w:rsidRDefault="00361F47" w:rsidP="009F6C17">
      <w:pPr>
        <w:pStyle w:val="AppendixNoTitle"/>
        <w:spacing w:before="1440"/>
        <w:rPr>
          <w:szCs w:val="24"/>
          <w:lang w:val="ru-RU"/>
        </w:rPr>
      </w:pPr>
      <w:r w:rsidRPr="003D69C0">
        <w:rPr>
          <w:szCs w:val="24"/>
          <w:lang w:val="ru-RU"/>
        </w:rPr>
        <w:t>Дополнение 1</w:t>
      </w:r>
      <w:r w:rsidRPr="003D69C0">
        <w:rPr>
          <w:szCs w:val="24"/>
          <w:lang w:val="ru-RU"/>
        </w:rPr>
        <w:br/>
        <w:t>к Приложению 2</w:t>
      </w:r>
      <w:r w:rsidRPr="003D69C0">
        <w:rPr>
          <w:szCs w:val="24"/>
          <w:lang w:val="ru-RU"/>
        </w:rPr>
        <w:br/>
      </w:r>
      <w:r w:rsidRPr="003D69C0">
        <w:rPr>
          <w:szCs w:val="24"/>
          <w:lang w:val="ru-RU"/>
        </w:rPr>
        <w:br/>
        <w:t>Соединенные Штаты Америки</w:t>
      </w:r>
      <w:r w:rsidRPr="003D69C0">
        <w:rPr>
          <w:szCs w:val="24"/>
          <w:lang w:val="ru-RU"/>
        </w:rPr>
        <w:br/>
      </w:r>
      <w:r w:rsidRPr="003D69C0">
        <w:rPr>
          <w:szCs w:val="24"/>
          <w:lang w:val="ru-RU"/>
        </w:rPr>
        <w:br/>
        <w:t>Регулирование РЧ излучений систем связи по линиям электропередач в Соединенных Штатах Америки</w:t>
      </w:r>
    </w:p>
    <w:p w:rsidR="00361F47" w:rsidRPr="003D69C0" w:rsidRDefault="00361F47" w:rsidP="001D485B">
      <w:pPr>
        <w:pStyle w:val="Heading1"/>
        <w:spacing w:line="254" w:lineRule="exact"/>
        <w:rPr>
          <w:lang w:val="ru-RU"/>
        </w:rPr>
      </w:pPr>
      <w:r w:rsidRPr="003D69C0">
        <w:rPr>
          <w:lang w:val="ru-RU"/>
        </w:rPr>
        <w:t>1</w:t>
      </w:r>
      <w:r w:rsidRPr="003D69C0">
        <w:rPr>
          <w:lang w:val="ru-RU"/>
        </w:rPr>
        <w:tab/>
        <w:t>Введение</w:t>
      </w:r>
    </w:p>
    <w:p w:rsidR="00361F47" w:rsidRPr="003D69C0" w:rsidRDefault="00361F47" w:rsidP="001D485B">
      <w:pPr>
        <w:spacing w:line="254" w:lineRule="exact"/>
        <w:rPr>
          <w:lang w:val="ru-RU"/>
        </w:rPr>
      </w:pPr>
      <w:r w:rsidRPr="003D69C0">
        <w:rPr>
          <w:lang w:val="ru-RU"/>
        </w:rPr>
        <w:t>В октябре 2004 года Соединенные Штаты Америки приняли новые правила для систем доступа к широкополосной передаче по линиям электропередач (BPL доступ) – новой технологии передачи информации по электрическим сетям, обеспечивающей доступ к службам высокоскоростной широкополосной связи через линии электропередач энергетических компаний. [1], [2]</w:t>
      </w:r>
    </w:p>
    <w:p w:rsidR="00361F47" w:rsidRPr="003D69C0" w:rsidRDefault="00361F47" w:rsidP="001D485B">
      <w:pPr>
        <w:spacing w:line="254" w:lineRule="exact"/>
        <w:rPr>
          <w:lang w:val="ru-RU"/>
        </w:rPr>
      </w:pPr>
      <w:r w:rsidRPr="003D69C0">
        <w:rPr>
          <w:lang w:val="ru-RU"/>
        </w:rPr>
        <w:t xml:space="preserve">В этих правилах признана необходимость обеспечения того, чтобы РЧ энергия от BPL сигналов, передаваемых по линиям электропередач, не </w:t>
      </w:r>
      <w:r w:rsidR="008C3DDC" w:rsidRPr="003D69C0">
        <w:rPr>
          <w:lang w:val="ru-RU"/>
        </w:rPr>
        <w:t>с</w:t>
      </w:r>
      <w:r w:rsidRPr="003D69C0">
        <w:rPr>
          <w:lang w:val="ru-RU"/>
        </w:rPr>
        <w:t>оздавала вредных помех лицензированным службам радиосвязи.</w:t>
      </w:r>
    </w:p>
    <w:p w:rsidR="00361F47" w:rsidRPr="003D69C0" w:rsidRDefault="00361F47" w:rsidP="001D485B">
      <w:pPr>
        <w:pStyle w:val="Heading1"/>
        <w:spacing w:line="254" w:lineRule="exact"/>
        <w:rPr>
          <w:lang w:val="ru-RU"/>
        </w:rPr>
      </w:pPr>
      <w:r w:rsidRPr="003D69C0">
        <w:rPr>
          <w:lang w:val="ru-RU"/>
        </w:rPr>
        <w:t>2</w:t>
      </w:r>
      <w:r w:rsidRPr="003D69C0">
        <w:rPr>
          <w:lang w:val="ru-RU"/>
        </w:rPr>
        <w:tab/>
        <w:t>Определение BLP</w:t>
      </w:r>
    </w:p>
    <w:p w:rsidR="00361F47" w:rsidRPr="003D69C0" w:rsidRDefault="00361F47" w:rsidP="001D485B">
      <w:pPr>
        <w:spacing w:line="254" w:lineRule="exact"/>
        <w:rPr>
          <w:lang w:val="ru-RU"/>
        </w:rPr>
      </w:pPr>
      <w:r w:rsidRPr="003D69C0">
        <w:rPr>
          <w:lang w:val="ru-RU"/>
        </w:rPr>
        <w:t>Были приняты следующие определения BPL:</w:t>
      </w:r>
    </w:p>
    <w:p w:rsidR="00361F47" w:rsidRPr="003D69C0" w:rsidRDefault="00361F47" w:rsidP="001D485B">
      <w:pPr>
        <w:spacing w:line="254" w:lineRule="exact"/>
        <w:rPr>
          <w:lang w:val="ru-RU"/>
        </w:rPr>
      </w:pPr>
      <w:r w:rsidRPr="003D69C0">
        <w:rPr>
          <w:i/>
          <w:lang w:val="ru-RU"/>
        </w:rPr>
        <w:t>BPL доступ</w:t>
      </w:r>
      <w:r w:rsidRPr="003D69C0">
        <w:rPr>
          <w:iCs/>
          <w:lang w:val="ru-RU"/>
        </w:rPr>
        <w:t>:</w:t>
      </w:r>
      <w:r w:rsidRPr="003D69C0">
        <w:rPr>
          <w:i/>
          <w:lang w:val="ru-RU"/>
        </w:rPr>
        <w:t xml:space="preserve"> </w:t>
      </w:r>
      <w:r w:rsidRPr="003D69C0">
        <w:rPr>
          <w:lang w:val="ru-RU"/>
        </w:rPr>
        <w:t>Система передачи информации по электрическим сетям, работающая как непреднамеренный излучатель, использующий частоты в диапазонах 1705 кГц</w:t>
      </w:r>
      <w:r w:rsidR="008C3DDC" w:rsidRPr="003D69C0">
        <w:rPr>
          <w:lang w:val="ru-RU"/>
        </w:rPr>
        <w:t xml:space="preserve"> </w:t>
      </w:r>
      <w:r w:rsidRPr="003D69C0">
        <w:rPr>
          <w:lang w:val="ru-RU"/>
        </w:rPr>
        <w:t>–</w:t>
      </w:r>
      <w:r w:rsidR="008C3DDC" w:rsidRPr="003D69C0">
        <w:rPr>
          <w:lang w:val="ru-RU"/>
        </w:rPr>
        <w:t xml:space="preserve"> </w:t>
      </w:r>
      <w:r w:rsidRPr="003D69C0">
        <w:rPr>
          <w:lang w:val="ru-RU"/>
        </w:rPr>
        <w:t xml:space="preserve">80 МГц в линиях среднего напряжения (СН) или низкого напряжения (НН) с целью обеспечения широкополосной связи и расположенный на стороне подачи в точках соединения с абонентским оборудованием энергетических компаний. </w:t>
      </w:r>
    </w:p>
    <w:p w:rsidR="00361F47" w:rsidRPr="003D69C0" w:rsidRDefault="00361F47" w:rsidP="001D485B">
      <w:pPr>
        <w:spacing w:line="254" w:lineRule="exact"/>
        <w:rPr>
          <w:lang w:val="ru-RU"/>
        </w:rPr>
      </w:pPr>
      <w:r w:rsidRPr="003D69C0">
        <w:rPr>
          <w:lang w:val="ru-RU"/>
        </w:rPr>
        <w:t>Кабели линий СН подают напряжение в 1000–40 000 В от подстанции и могут быть проложены над землей или под землей; кабели линий НН подают "низкое напряжение", например 240/120 В, от распределительного трансформатора к абонентскому оборудованию.</w:t>
      </w:r>
    </w:p>
    <w:p w:rsidR="00361F47" w:rsidRPr="003D69C0" w:rsidRDefault="00361F47" w:rsidP="00C64E32">
      <w:pPr>
        <w:keepLines/>
        <w:spacing w:line="254" w:lineRule="exact"/>
        <w:rPr>
          <w:lang w:val="ru-RU"/>
        </w:rPr>
      </w:pPr>
      <w:r w:rsidRPr="003D69C0">
        <w:rPr>
          <w:i/>
          <w:lang w:val="ru-RU"/>
        </w:rPr>
        <w:lastRenderedPageBreak/>
        <w:t>BPL внутри здания</w:t>
      </w:r>
      <w:r w:rsidRPr="003D69C0">
        <w:rPr>
          <w:iCs/>
          <w:lang w:val="ru-RU"/>
        </w:rPr>
        <w:t>:</w:t>
      </w:r>
      <w:r w:rsidRPr="003D69C0">
        <w:rPr>
          <w:i/>
          <w:lang w:val="ru-RU"/>
        </w:rPr>
        <w:t xml:space="preserve"> </w:t>
      </w:r>
      <w:r w:rsidRPr="003D69C0">
        <w:rPr>
          <w:lang w:val="ru-RU"/>
        </w:rPr>
        <w:t>Система передачи информации по электрическим сетям, работающая как непреднамеренный излучатель, использующий частоты в диапазоне 1705 кГц</w:t>
      </w:r>
      <w:r w:rsidR="008C3DDC" w:rsidRPr="003D69C0">
        <w:rPr>
          <w:lang w:val="ru-RU"/>
        </w:rPr>
        <w:t xml:space="preserve"> </w:t>
      </w:r>
      <w:r w:rsidRPr="003D69C0">
        <w:rPr>
          <w:lang w:val="ru-RU"/>
        </w:rPr>
        <w:t>–</w:t>
      </w:r>
      <w:r w:rsidR="008C3DDC" w:rsidRPr="003D69C0">
        <w:rPr>
          <w:lang w:val="ru-RU"/>
        </w:rPr>
        <w:t xml:space="preserve"> </w:t>
      </w:r>
      <w:r w:rsidRPr="003D69C0">
        <w:rPr>
          <w:lang w:val="ru-RU"/>
        </w:rPr>
        <w:t>80 МГц в линиях низкого напряжения, которые не принадлежат поставщику электроэнергии и не обслуживаются и не контролируются им. Сюда относятся закрытые сети в помещениях пользователя и абонентские сети, формирующие соединения с системами доступа BPL.</w:t>
      </w:r>
    </w:p>
    <w:p w:rsidR="00361F47" w:rsidRPr="003D69C0" w:rsidRDefault="00361F47" w:rsidP="001D485B">
      <w:pPr>
        <w:pStyle w:val="Heading1"/>
        <w:spacing w:line="254" w:lineRule="exact"/>
        <w:rPr>
          <w:lang w:val="ru-RU"/>
        </w:rPr>
      </w:pPr>
      <w:r w:rsidRPr="003D69C0">
        <w:rPr>
          <w:lang w:val="ru-RU"/>
        </w:rPr>
        <w:t>3</w:t>
      </w:r>
      <w:r w:rsidRPr="003D69C0">
        <w:rPr>
          <w:lang w:val="ru-RU"/>
        </w:rPr>
        <w:tab/>
        <w:t>Предельные уровни излучения</w:t>
      </w:r>
    </w:p>
    <w:p w:rsidR="00361F47" w:rsidRPr="003D69C0" w:rsidRDefault="00361F47" w:rsidP="001D485B">
      <w:pPr>
        <w:spacing w:line="254" w:lineRule="exact"/>
        <w:rPr>
          <w:lang w:val="ru-RU"/>
        </w:rPr>
      </w:pPr>
      <w:r w:rsidRPr="003D69C0">
        <w:rPr>
          <w:lang w:val="ru-RU"/>
        </w:rPr>
        <w:t>В Соединенных Штатах Америки существует единый набор предельных уровней частотно-зависимого излучения для диапазона ни</w:t>
      </w:r>
      <w:r w:rsidR="008C3DDC" w:rsidRPr="003D69C0">
        <w:rPr>
          <w:lang w:val="ru-RU"/>
        </w:rPr>
        <w:t>ж</w:t>
      </w:r>
      <w:r w:rsidRPr="003D69C0">
        <w:rPr>
          <w:lang w:val="ru-RU"/>
        </w:rPr>
        <w:t>е 30 МГц. В диапазоне 1705 кГц</w:t>
      </w:r>
      <w:r w:rsidR="008C3DDC" w:rsidRPr="003D69C0">
        <w:rPr>
          <w:lang w:val="ru-RU"/>
        </w:rPr>
        <w:t xml:space="preserve"> </w:t>
      </w:r>
      <w:r w:rsidRPr="003D69C0">
        <w:rPr>
          <w:lang w:val="ru-RU"/>
        </w:rPr>
        <w:t>–</w:t>
      </w:r>
      <w:r w:rsidR="008C3DDC" w:rsidRPr="003D69C0">
        <w:rPr>
          <w:lang w:val="ru-RU"/>
        </w:rPr>
        <w:t xml:space="preserve"> </w:t>
      </w:r>
      <w:r w:rsidRPr="003D69C0">
        <w:rPr>
          <w:lang w:val="ru-RU"/>
        </w:rPr>
        <w:t xml:space="preserve">30 МГц предел составляет 30 мкВ/м при измерении на расстоянии 30 м. </w:t>
      </w:r>
    </w:p>
    <w:p w:rsidR="00361F47" w:rsidRPr="003D69C0" w:rsidRDefault="00361F47" w:rsidP="001D485B">
      <w:pPr>
        <w:spacing w:line="254" w:lineRule="exact"/>
        <w:rPr>
          <w:lang w:val="ru-RU"/>
        </w:rPr>
      </w:pPr>
      <w:r w:rsidRPr="003D69C0">
        <w:rPr>
          <w:lang w:val="ru-RU"/>
        </w:rPr>
        <w:t>Выше 30 МГц появляется различие между предельными уровнями излучения класса А (призванными обеспечить защиту коммерческих/промышленных районов) и предельными уровнями излучения класса В (призванными обеспечить защиту жилых районов). Так, например</w:t>
      </w:r>
      <w:r w:rsidR="00BD79D2" w:rsidRPr="003D69C0">
        <w:rPr>
          <w:lang w:val="ru-RU"/>
        </w:rPr>
        <w:t>,</w:t>
      </w:r>
      <w:r w:rsidRPr="003D69C0">
        <w:rPr>
          <w:lang w:val="ru-RU"/>
        </w:rPr>
        <w:t xml:space="preserve"> в диапазоне 30–88 МГц предельный уровень излучения для класса А составляет 90 мкВ/м при измерении на расстоянии 10 м, а для класса В – 100 мкВ/м на расстоянии 3 м. Класс А обеспечивает для </w:t>
      </w:r>
      <w:r w:rsidRPr="003D69C0">
        <w:rPr>
          <w:lang w:val="ru-RU"/>
        </w:rPr>
        <w:sym w:font="Symbol" w:char="F07E"/>
      </w:r>
      <w:r w:rsidRPr="003D69C0">
        <w:rPr>
          <w:lang w:val="ru-RU"/>
        </w:rPr>
        <w:t>10 </w:t>
      </w:r>
      <w:r w:rsidR="00D6753D" w:rsidRPr="003D69C0">
        <w:rPr>
          <w:lang w:val="ru-RU"/>
        </w:rPr>
        <w:t>дБ</w:t>
      </w:r>
      <w:r w:rsidRPr="003D69C0">
        <w:rPr>
          <w:lang w:val="ru-RU"/>
        </w:rPr>
        <w:t xml:space="preserve"> (или </w:t>
      </w:r>
      <w:r w:rsidRPr="003D69C0">
        <w:rPr>
          <w:lang w:val="ru-RU"/>
        </w:rPr>
        <w:sym w:font="Symbol" w:char="F07E"/>
      </w:r>
      <w:r w:rsidRPr="003D69C0">
        <w:rPr>
          <w:lang w:val="ru-RU"/>
        </w:rPr>
        <w:t>10</w:t>
      </w:r>
      <w:r w:rsidR="00D6753D" w:rsidRPr="003D69C0">
        <w:rPr>
          <w:lang w:val="ru-RU"/>
        </w:rPr>
        <w:t> </w:t>
      </w:r>
      <w:r w:rsidRPr="003D69C0">
        <w:rPr>
          <w:lang w:val="ru-RU"/>
        </w:rPr>
        <w:sym w:font="Symbol" w:char="F0B4"/>
      </w:r>
      <w:r w:rsidRPr="003D69C0">
        <w:rPr>
          <w:lang w:val="ru-RU"/>
        </w:rPr>
        <w:t>) большую мощность, чем класс В.</w:t>
      </w:r>
    </w:p>
    <w:p w:rsidR="00361F47" w:rsidRPr="003D69C0" w:rsidRDefault="00361F47" w:rsidP="001D485B">
      <w:pPr>
        <w:spacing w:line="254" w:lineRule="exact"/>
        <w:rPr>
          <w:lang w:val="ru-RU"/>
        </w:rPr>
      </w:pPr>
      <w:r w:rsidRPr="003D69C0">
        <w:rPr>
          <w:lang w:val="ru-RU"/>
        </w:rPr>
        <w:t>Эти существующие пределы излучения применимы к BPL ниже 30 МГц; выше 30 МГц предельные уровни излучения класса А должны применяться к кабелям СН, а правила для излучения класса В относятся к кабелям НН.</w:t>
      </w:r>
    </w:p>
    <w:p w:rsidR="008144B3" w:rsidRPr="003D69C0" w:rsidRDefault="00361F47" w:rsidP="001D485B">
      <w:pPr>
        <w:spacing w:line="254" w:lineRule="exact"/>
        <w:rPr>
          <w:lang w:val="ru-RU"/>
        </w:rPr>
      </w:pPr>
      <w:r w:rsidRPr="003D69C0">
        <w:rPr>
          <w:lang w:val="ru-RU"/>
        </w:rPr>
        <w:t>Для BPL отсутствуют пределы кондуктивного излучения (в том числе пределы в диапазонах AM радиовещания).</w:t>
      </w:r>
    </w:p>
    <w:p w:rsidR="00233823" w:rsidRPr="003D69C0" w:rsidRDefault="00233823" w:rsidP="009F6C17">
      <w:pPr>
        <w:pStyle w:val="Heading1"/>
        <w:spacing w:before="360"/>
        <w:rPr>
          <w:lang w:val="ru-RU"/>
        </w:rPr>
      </w:pPr>
      <w:r w:rsidRPr="003D69C0">
        <w:rPr>
          <w:lang w:val="ru-RU"/>
        </w:rPr>
        <w:t>4</w:t>
      </w:r>
      <w:r w:rsidRPr="003D69C0">
        <w:rPr>
          <w:lang w:val="ru-RU"/>
        </w:rPr>
        <w:tab/>
        <w:t>Особая защита частот</w:t>
      </w:r>
    </w:p>
    <w:p w:rsidR="00233823" w:rsidRPr="003D69C0" w:rsidRDefault="00233823" w:rsidP="001D485B">
      <w:pPr>
        <w:rPr>
          <w:lang w:val="ru-RU"/>
        </w:rPr>
      </w:pPr>
      <w:r w:rsidRPr="003D69C0">
        <w:rPr>
          <w:lang w:val="ru-RU"/>
        </w:rPr>
        <w:t>Было установлено, что для некоторых диапазонов частот требуется особая защита от помех, поэтому был принят ряд исключений полос частот, географических запретных зон и требований к зоне согласований.</w:t>
      </w:r>
    </w:p>
    <w:p w:rsidR="00233823" w:rsidRPr="003D69C0" w:rsidRDefault="00233823" w:rsidP="001D485B">
      <w:pPr>
        <w:pStyle w:val="Heading2"/>
        <w:rPr>
          <w:lang w:val="ru-RU"/>
        </w:rPr>
      </w:pPr>
      <w:r w:rsidRPr="003D69C0">
        <w:rPr>
          <w:lang w:val="ru-RU"/>
        </w:rPr>
        <w:t>4.1</w:t>
      </w:r>
      <w:r w:rsidRPr="003D69C0">
        <w:rPr>
          <w:lang w:val="ru-RU"/>
        </w:rPr>
        <w:tab/>
        <w:t>Исключения полос частот</w:t>
      </w:r>
    </w:p>
    <w:p w:rsidR="00233823" w:rsidRPr="003D69C0" w:rsidRDefault="00233823" w:rsidP="001D485B">
      <w:pPr>
        <w:rPr>
          <w:lang w:val="ru-RU"/>
        </w:rPr>
      </w:pPr>
      <w:r w:rsidRPr="003D69C0">
        <w:rPr>
          <w:lang w:val="ru-RU"/>
        </w:rPr>
        <w:t>Системам BPL доступа, использующим воздушные линии СН, запрещено работать ("размещать несущие частоты") в определенных полосах между 2 МГц и 22 МГц, а также 74,8–75,2 МГц. Эти полосы распределены воздушной подвижной (R) и радионавигационной службам, которые используются для обеспечения воздушной безопасности служб обеспечения безопасности жизнедеятельности. Это требование не распространяется на кабели линий НН, а также на подземные кабели (НН или СН). К исключенным диапазонам относится вся частота 1731 кГ</w:t>
      </w:r>
      <w:r w:rsidR="00BD79D2" w:rsidRPr="003D69C0">
        <w:rPr>
          <w:lang w:val="ru-RU"/>
        </w:rPr>
        <w:t>ц</w:t>
      </w:r>
      <w:r w:rsidRPr="003D69C0">
        <w:rPr>
          <w:lang w:val="ru-RU"/>
        </w:rPr>
        <w:t>, или 2% спектра в диапазоне 1,7–80 МГц.</w:t>
      </w:r>
    </w:p>
    <w:p w:rsidR="00233823" w:rsidRPr="003D69C0" w:rsidRDefault="00233823" w:rsidP="001D485B">
      <w:pPr>
        <w:pStyle w:val="Heading2"/>
        <w:rPr>
          <w:lang w:val="ru-RU"/>
        </w:rPr>
      </w:pPr>
      <w:r w:rsidRPr="003D69C0">
        <w:rPr>
          <w:lang w:val="ru-RU"/>
        </w:rPr>
        <w:t>4.2</w:t>
      </w:r>
      <w:r w:rsidRPr="003D69C0">
        <w:rPr>
          <w:lang w:val="ru-RU"/>
        </w:rPr>
        <w:tab/>
        <w:t>Географические запретные зоны</w:t>
      </w:r>
    </w:p>
    <w:p w:rsidR="00233823" w:rsidRPr="003D69C0" w:rsidRDefault="00233823" w:rsidP="001D485B">
      <w:pPr>
        <w:rPr>
          <w:lang w:val="ru-RU"/>
        </w:rPr>
      </w:pPr>
      <w:r w:rsidRPr="003D69C0">
        <w:rPr>
          <w:lang w:val="ru-RU"/>
        </w:rPr>
        <w:t>Правила запрещают операторам BPL использовать диапазон частот 2,1735–2,1905 МГц (диапазон глобальной морской системы в случае бедствия) в пределах 1 км от примерно 110 радиостанций Береговой охраны Соединенных Штатов и морских радиостанций. Они также запрещают использовать для BPL доступа диапазон 73,0–74,6 МГц (распределенные радиоастрономической службе частоты, используемые для антенны VLBA) в пределах 65 км от радиоастрономической (РА) обсерватории (только для воздушных линий СН) или в пределах 47 км от радиоастрономической обсерватории (только для подземных линий СН и воздушных линий НН).</w:t>
      </w:r>
    </w:p>
    <w:p w:rsidR="00233823" w:rsidRPr="003D69C0" w:rsidRDefault="00233823" w:rsidP="00C64E32">
      <w:pPr>
        <w:pStyle w:val="Heading2"/>
        <w:rPr>
          <w:lang w:val="ru-RU"/>
        </w:rPr>
      </w:pPr>
      <w:r w:rsidRPr="003D69C0">
        <w:rPr>
          <w:lang w:val="ru-RU"/>
        </w:rPr>
        <w:t>4.3</w:t>
      </w:r>
      <w:r w:rsidRPr="003D69C0">
        <w:rPr>
          <w:lang w:val="ru-RU"/>
        </w:rPr>
        <w:tab/>
        <w:t>Требования к зоне согласований</w:t>
      </w:r>
    </w:p>
    <w:p w:rsidR="00233823" w:rsidRPr="003D69C0" w:rsidRDefault="00233823" w:rsidP="00C64E32">
      <w:pPr>
        <w:keepNext/>
        <w:rPr>
          <w:lang w:val="ru-RU"/>
        </w:rPr>
      </w:pPr>
      <w:r w:rsidRPr="003D69C0">
        <w:rPr>
          <w:lang w:val="ru-RU"/>
        </w:rPr>
        <w:t>Операторы BPL доступа обязаны за 30 дней уведомлять обо всех установках в следующих диапазонах и местах:</w:t>
      </w:r>
    </w:p>
    <w:p w:rsidR="00233823" w:rsidRPr="003D69C0" w:rsidRDefault="00233823" w:rsidP="001D485B">
      <w:pPr>
        <w:pStyle w:val="enumlev1"/>
        <w:rPr>
          <w:lang w:val="ru-RU"/>
        </w:rPr>
      </w:pPr>
      <w:r w:rsidRPr="003D69C0">
        <w:rPr>
          <w:lang w:val="ru-RU"/>
        </w:rPr>
        <w:t>–</w:t>
      </w:r>
      <w:r w:rsidRPr="003D69C0">
        <w:rPr>
          <w:lang w:val="ru-RU"/>
        </w:rPr>
        <w:tab/>
      </w:r>
      <w:r w:rsidRPr="003D69C0">
        <w:rPr>
          <w:rStyle w:val="Heading1Char"/>
          <w:b w:val="0"/>
          <w:sz w:val="22"/>
          <w:lang w:val="ru-RU"/>
        </w:rPr>
        <w:t>в диапазоне 1,7–30 МГц, если в пределах 4 км от них находятся станции радиоконтроля и около 60 воздушных и сухопутных ВЧ радиостанций</w:t>
      </w:r>
      <w:r w:rsidRPr="003D69C0">
        <w:rPr>
          <w:lang w:val="ru-RU"/>
        </w:rPr>
        <w:t>;</w:t>
      </w:r>
    </w:p>
    <w:p w:rsidR="00233823" w:rsidRPr="003D69C0" w:rsidRDefault="00233823" w:rsidP="001D485B">
      <w:pPr>
        <w:pStyle w:val="enumlev1"/>
        <w:rPr>
          <w:lang w:val="ru-RU"/>
        </w:rPr>
      </w:pPr>
      <w:r w:rsidRPr="003D69C0">
        <w:rPr>
          <w:lang w:val="ru-RU"/>
        </w:rPr>
        <w:lastRenderedPageBreak/>
        <w:t>–</w:t>
      </w:r>
      <w:r w:rsidRPr="003D69C0">
        <w:rPr>
          <w:lang w:val="ru-RU"/>
        </w:rPr>
        <w:tab/>
        <w:t>в диапазоне 1,7–80 МГц, если в пределах 4 км от них находится около 16 радиоастрономических станций;</w:t>
      </w:r>
    </w:p>
    <w:p w:rsidR="00233823" w:rsidRPr="003D69C0" w:rsidRDefault="00233823" w:rsidP="001D485B">
      <w:pPr>
        <w:pStyle w:val="enumlev1"/>
        <w:rPr>
          <w:lang w:val="ru-RU"/>
        </w:rPr>
      </w:pPr>
      <w:r w:rsidRPr="003D69C0">
        <w:rPr>
          <w:lang w:val="ru-RU"/>
        </w:rPr>
        <w:t>–</w:t>
      </w:r>
      <w:r w:rsidRPr="003D69C0">
        <w:rPr>
          <w:lang w:val="ru-RU"/>
        </w:rPr>
        <w:tab/>
      </w:r>
      <w:r w:rsidRPr="003D69C0">
        <w:rPr>
          <w:rStyle w:val="Heading1Char"/>
          <w:b w:val="0"/>
          <w:sz w:val="22"/>
          <w:lang w:val="ru-RU"/>
        </w:rPr>
        <w:t xml:space="preserve">в диапазоне </w:t>
      </w:r>
      <w:r w:rsidRPr="003D69C0">
        <w:rPr>
          <w:lang w:val="ru-RU"/>
        </w:rPr>
        <w:t xml:space="preserve">1,7–80 МГц, если в пределах 1 км </w:t>
      </w:r>
      <w:r w:rsidRPr="003D69C0">
        <w:rPr>
          <w:rStyle w:val="Heading1Char"/>
          <w:b w:val="0"/>
          <w:sz w:val="22"/>
          <w:lang w:val="ru-RU"/>
        </w:rPr>
        <w:t xml:space="preserve">от них </w:t>
      </w:r>
      <w:r w:rsidRPr="003D69C0">
        <w:rPr>
          <w:lang w:val="ru-RU"/>
        </w:rPr>
        <w:t>находятся объекты Министерства торговли Соединенных Штатов, г. Боулдер-Сити, штат Колорадо;</w:t>
      </w:r>
    </w:p>
    <w:p w:rsidR="00233823" w:rsidRPr="003D69C0" w:rsidRDefault="00233823" w:rsidP="001D485B">
      <w:pPr>
        <w:pStyle w:val="enumlev1"/>
        <w:rPr>
          <w:lang w:val="ru-RU"/>
        </w:rPr>
      </w:pPr>
      <w:r w:rsidRPr="003D69C0">
        <w:rPr>
          <w:lang w:val="ru-RU"/>
        </w:rPr>
        <w:t>–</w:t>
      </w:r>
      <w:r w:rsidRPr="003D69C0">
        <w:rPr>
          <w:lang w:val="ru-RU"/>
        </w:rPr>
        <w:tab/>
      </w:r>
      <w:r w:rsidRPr="003D69C0">
        <w:rPr>
          <w:rStyle w:val="Heading1Char"/>
          <w:b w:val="0"/>
          <w:sz w:val="22"/>
          <w:lang w:val="ru-RU"/>
        </w:rPr>
        <w:t>в диапазоне</w:t>
      </w:r>
      <w:r w:rsidRPr="003D69C0">
        <w:rPr>
          <w:lang w:val="ru-RU"/>
        </w:rPr>
        <w:t xml:space="preserve"> 1,7–30 МГц, если в пределах 37 км </w:t>
      </w:r>
      <w:r w:rsidRPr="003D69C0">
        <w:rPr>
          <w:rStyle w:val="Heading1Char"/>
          <w:b w:val="0"/>
          <w:sz w:val="22"/>
          <w:lang w:val="ru-RU"/>
        </w:rPr>
        <w:t xml:space="preserve">от них </w:t>
      </w:r>
      <w:r w:rsidRPr="003D69C0">
        <w:rPr>
          <w:lang w:val="ru-RU"/>
        </w:rPr>
        <w:t>находятся три определенные принимающие радиолокационные станции.</w:t>
      </w:r>
    </w:p>
    <w:p w:rsidR="00233823" w:rsidRPr="003D69C0" w:rsidRDefault="00233823" w:rsidP="001D485B">
      <w:pPr>
        <w:pStyle w:val="Heading2"/>
        <w:rPr>
          <w:lang w:val="ru-RU"/>
        </w:rPr>
      </w:pPr>
      <w:r w:rsidRPr="003D69C0">
        <w:rPr>
          <w:lang w:val="ru-RU"/>
        </w:rPr>
        <w:t>4.4</w:t>
      </w:r>
      <w:r w:rsidRPr="003D69C0">
        <w:rPr>
          <w:lang w:val="ru-RU"/>
        </w:rPr>
        <w:tab/>
        <w:t>Требования к уведомлению зоны согласований</w:t>
      </w:r>
    </w:p>
    <w:p w:rsidR="00233823" w:rsidRPr="003D69C0" w:rsidRDefault="00233823" w:rsidP="001D485B">
      <w:pPr>
        <w:rPr>
          <w:lang w:val="ru-RU"/>
        </w:rPr>
      </w:pPr>
      <w:r w:rsidRPr="003D69C0">
        <w:rPr>
          <w:lang w:val="ru-RU"/>
        </w:rPr>
        <w:t>Для запланированных действий в пределах определенных выше зон согласований операторы BPL должны предоставить следующую информацию:</w:t>
      </w:r>
    </w:p>
    <w:p w:rsidR="00233823" w:rsidRPr="003D69C0" w:rsidRDefault="003A0A46" w:rsidP="001D485B">
      <w:pPr>
        <w:pStyle w:val="enumlev1"/>
        <w:rPr>
          <w:lang w:val="ru-RU"/>
        </w:rPr>
      </w:pPr>
      <w:r w:rsidRPr="003D69C0">
        <w:rPr>
          <w:lang w:val="ru-RU"/>
        </w:rPr>
        <w:t>1</w:t>
      </w:r>
      <w:r w:rsidR="00233823" w:rsidRPr="003D69C0">
        <w:rPr>
          <w:lang w:val="ru-RU"/>
        </w:rPr>
        <w:tab/>
        <w:t>название оператора BPL;</w:t>
      </w:r>
    </w:p>
    <w:p w:rsidR="00233823" w:rsidRPr="003D69C0" w:rsidRDefault="003A0A46" w:rsidP="001D485B">
      <w:pPr>
        <w:pStyle w:val="enumlev1"/>
        <w:rPr>
          <w:lang w:val="ru-RU"/>
        </w:rPr>
      </w:pPr>
      <w:r w:rsidRPr="003D69C0">
        <w:rPr>
          <w:lang w:val="ru-RU"/>
        </w:rPr>
        <w:t>2</w:t>
      </w:r>
      <w:r w:rsidR="00233823" w:rsidRPr="003D69C0">
        <w:rPr>
          <w:lang w:val="ru-RU"/>
        </w:rPr>
        <w:tab/>
        <w:t>рабочие частоты BPL;</w:t>
      </w:r>
    </w:p>
    <w:p w:rsidR="00233823" w:rsidRPr="003D69C0" w:rsidRDefault="003A0A46" w:rsidP="001D485B">
      <w:pPr>
        <w:pStyle w:val="enumlev1"/>
        <w:rPr>
          <w:lang w:val="ru-RU"/>
        </w:rPr>
      </w:pPr>
      <w:r w:rsidRPr="003D69C0">
        <w:rPr>
          <w:lang w:val="ru-RU"/>
        </w:rPr>
        <w:t>3</w:t>
      </w:r>
      <w:r w:rsidR="00233823" w:rsidRPr="003D69C0">
        <w:rPr>
          <w:lang w:val="ru-RU"/>
        </w:rPr>
        <w:tab/>
        <w:t>почтовые коды, обслуживаемые действиями BPL доступа;</w:t>
      </w:r>
    </w:p>
    <w:p w:rsidR="00233823" w:rsidRPr="003D69C0" w:rsidRDefault="003A0A46" w:rsidP="001D485B">
      <w:pPr>
        <w:pStyle w:val="enumlev1"/>
        <w:rPr>
          <w:lang w:val="ru-RU"/>
        </w:rPr>
      </w:pPr>
      <w:r w:rsidRPr="003D69C0">
        <w:rPr>
          <w:lang w:val="ru-RU"/>
        </w:rPr>
        <w:t>4</w:t>
      </w:r>
      <w:r w:rsidR="00233823" w:rsidRPr="003D69C0">
        <w:rPr>
          <w:lang w:val="ru-RU"/>
        </w:rPr>
        <w:tab/>
      </w:r>
      <w:r w:rsidR="00233823" w:rsidRPr="003D69C0">
        <w:rPr>
          <w:rStyle w:val="Heading1Char"/>
          <w:b w:val="0"/>
          <w:sz w:val="22"/>
          <w:lang w:val="ru-RU"/>
        </w:rPr>
        <w:t xml:space="preserve">производитель и тип развертываемого оборудования </w:t>
      </w:r>
      <w:r w:rsidR="00233823" w:rsidRPr="003D69C0">
        <w:rPr>
          <w:lang w:val="ru-RU"/>
        </w:rPr>
        <w:t xml:space="preserve">BPL доступа </w:t>
      </w:r>
      <w:r w:rsidR="00233823" w:rsidRPr="003D69C0">
        <w:rPr>
          <w:rStyle w:val="Heading1Char"/>
          <w:b w:val="0"/>
          <w:sz w:val="22"/>
          <w:lang w:val="ru-RU"/>
        </w:rPr>
        <w:t>(т. е. идентификатор Федеральной комиссии по связи (ФКС) для сертифицированного оборудования и марка и модель для проверенного оборудования</w:t>
      </w:r>
      <w:r w:rsidR="00233823" w:rsidRPr="003D69C0">
        <w:rPr>
          <w:lang w:val="ru-RU"/>
        </w:rPr>
        <w:t>);</w:t>
      </w:r>
    </w:p>
    <w:p w:rsidR="00233823" w:rsidRPr="003D69C0" w:rsidRDefault="003A0A46" w:rsidP="001D485B">
      <w:pPr>
        <w:pStyle w:val="enumlev1"/>
        <w:rPr>
          <w:lang w:val="ru-RU"/>
        </w:rPr>
      </w:pPr>
      <w:r w:rsidRPr="003D69C0">
        <w:rPr>
          <w:lang w:val="ru-RU"/>
        </w:rPr>
        <w:t>5</w:t>
      </w:r>
      <w:r w:rsidR="00233823" w:rsidRPr="003D69C0">
        <w:rPr>
          <w:lang w:val="ru-RU"/>
        </w:rPr>
        <w:tab/>
        <w:t xml:space="preserve">контактная информация (телефон и адрес электронной почты); </w:t>
      </w:r>
    </w:p>
    <w:p w:rsidR="00233823" w:rsidRPr="003D69C0" w:rsidRDefault="003A0A46" w:rsidP="001D485B">
      <w:pPr>
        <w:pStyle w:val="enumlev1"/>
        <w:rPr>
          <w:lang w:val="ru-RU"/>
        </w:rPr>
      </w:pPr>
      <w:r w:rsidRPr="003D69C0">
        <w:rPr>
          <w:lang w:val="ru-RU"/>
        </w:rPr>
        <w:t>6</w:t>
      </w:r>
      <w:r w:rsidR="00233823" w:rsidRPr="003D69C0">
        <w:rPr>
          <w:lang w:val="ru-RU"/>
        </w:rPr>
        <w:tab/>
        <w:t>предполагаемая или реальная дата начала работы BPL.</w:t>
      </w:r>
    </w:p>
    <w:p w:rsidR="008144B3" w:rsidRPr="003D69C0" w:rsidRDefault="00233823" w:rsidP="00C64E32">
      <w:pPr>
        <w:spacing w:line="230" w:lineRule="exact"/>
        <w:rPr>
          <w:lang w:val="ru-RU"/>
        </w:rPr>
      </w:pPr>
      <w:r w:rsidRPr="003D69C0">
        <w:rPr>
          <w:lang w:val="ru-RU"/>
        </w:rPr>
        <w:t>Уведомление должно быть представлено контактным лицам или организациям для соответствующей зоны согласований за 30 дней до начала развертывания системы BPL доступа.</w:t>
      </w:r>
    </w:p>
    <w:p w:rsidR="002C0DB4" w:rsidRPr="003D69C0" w:rsidRDefault="002C0DB4" w:rsidP="001D485B">
      <w:pPr>
        <w:pStyle w:val="Heading2"/>
        <w:spacing w:line="240" w:lineRule="exact"/>
        <w:rPr>
          <w:lang w:val="ru-RU"/>
        </w:rPr>
      </w:pPr>
      <w:r w:rsidRPr="003D69C0">
        <w:rPr>
          <w:lang w:val="ru-RU"/>
        </w:rPr>
        <w:t>4.5</w:t>
      </w:r>
      <w:r w:rsidRPr="003D69C0">
        <w:rPr>
          <w:lang w:val="ru-RU"/>
        </w:rPr>
        <w:tab/>
        <w:t>Требования к уведомлению обладателей лицензий служб общественной безопасности</w:t>
      </w:r>
    </w:p>
    <w:p w:rsidR="002C0DB4" w:rsidRPr="003D69C0" w:rsidRDefault="002C0DB4" w:rsidP="001D485B">
      <w:pPr>
        <w:spacing w:line="240" w:lineRule="exact"/>
        <w:rPr>
          <w:lang w:val="ru-RU"/>
        </w:rPr>
      </w:pPr>
      <w:r w:rsidRPr="003D69C0">
        <w:rPr>
          <w:lang w:val="ru-RU"/>
        </w:rPr>
        <w:t>Системы BPL доступа должны уведомлять ведомства общественной безопасности, находящиеся на данной территории, например государственные и местные полицейские органы, пожарные ведомства и службу экстренной медицинской помощи.</w:t>
      </w:r>
    </w:p>
    <w:p w:rsidR="002C0DB4" w:rsidRPr="003D69C0" w:rsidRDefault="002C0DB4" w:rsidP="001D485B">
      <w:pPr>
        <w:spacing w:line="240" w:lineRule="exact"/>
        <w:rPr>
          <w:lang w:val="ru-RU"/>
        </w:rPr>
      </w:pPr>
      <w:r w:rsidRPr="003D69C0">
        <w:rPr>
          <w:lang w:val="ru-RU"/>
        </w:rPr>
        <w:t>Такие же требования сохраняются и для зон согласований, включая последующее уведомление об активации любых крупных расширений системы BPL или о любых изменениях в ее рабочих характеристиках, таких как передающие частоты. В местных ведомствах общественной безопасности уже имеются координаторы частот, ответственные за системы подвижной связи этих служб, которым и необходимо направлять уведомления.</w:t>
      </w:r>
    </w:p>
    <w:p w:rsidR="002C0DB4" w:rsidRPr="003D69C0" w:rsidRDefault="002C0DB4" w:rsidP="00C64E32">
      <w:pPr>
        <w:pStyle w:val="Heading1"/>
        <w:spacing w:before="360" w:line="240" w:lineRule="exact"/>
        <w:rPr>
          <w:lang w:val="ru-RU"/>
        </w:rPr>
      </w:pPr>
      <w:r w:rsidRPr="003D69C0">
        <w:rPr>
          <w:noProof/>
          <w:lang w:val="en-US" w:eastAsia="zh-CN"/>
        </w:rPr>
        <mc:AlternateContent>
          <mc:Choice Requires="wps">
            <w:drawing>
              <wp:anchor distT="0" distB="0" distL="114300" distR="114300" simplePos="0" relativeHeight="251689472" behindDoc="0" locked="0" layoutInCell="1" allowOverlap="1" wp14:anchorId="76F61331" wp14:editId="594B344A">
                <wp:simplePos x="0" y="0"/>
                <wp:positionH relativeFrom="column">
                  <wp:posOffset>-4467860</wp:posOffset>
                </wp:positionH>
                <wp:positionV relativeFrom="paragraph">
                  <wp:posOffset>-6162040</wp:posOffset>
                </wp:positionV>
                <wp:extent cx="9144000" cy="0"/>
                <wp:effectExtent l="0" t="635" r="635" b="0"/>
                <wp:wrapNone/>
                <wp:docPr id="6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none" lIns="182880" tIns="137160" rIns="182880" bIns="13716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51.8pt;margin-top:-485.2pt;width:10in;height:0;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" filled="f" fillcolor="black" stroked="f" strokeweight="1pt">
                <v:textbox style="mso-fit-shape-to-text:t" inset="14.4pt,10.8pt,14.4pt,10.8pt"/>
              </v:rect>
            </w:pict>
          </mc:Fallback>
        </mc:AlternateContent>
      </w:r>
      <w:r w:rsidRPr="003D69C0">
        <w:rPr>
          <w:lang w:val="ru-RU"/>
        </w:rPr>
        <w:t>5</w:t>
      </w:r>
      <w:r w:rsidRPr="003D69C0">
        <w:rPr>
          <w:lang w:val="ru-RU"/>
        </w:rPr>
        <w:tab/>
        <w:t>Снижение помех</w:t>
      </w:r>
    </w:p>
    <w:p w:rsidR="002C0DB4" w:rsidRPr="003D69C0" w:rsidRDefault="002C0DB4" w:rsidP="001D485B">
      <w:pPr>
        <w:spacing w:line="240" w:lineRule="exact"/>
        <w:rPr>
          <w:lang w:val="ru-RU"/>
        </w:rPr>
      </w:pPr>
      <w:r w:rsidRPr="003D69C0">
        <w:rPr>
          <w:lang w:val="ru-RU"/>
        </w:rPr>
        <w:t>В регуляторных положениях Соединенных Штатов пределы излучений не являются единственной мерой защиты от помех. Методы снижения помех являются ключевыми элементами новой политики BPL. Эти методы включают процедуры подачи и рассмотрения жалоб на помехи, адаптивные методы снижения помех и требования к базе данных.</w:t>
      </w:r>
    </w:p>
    <w:p w:rsidR="002C0DB4" w:rsidRPr="003D69C0" w:rsidRDefault="002C0DB4" w:rsidP="00C64E32">
      <w:pPr>
        <w:pStyle w:val="Heading2"/>
        <w:spacing w:before="240" w:line="240" w:lineRule="exact"/>
        <w:rPr>
          <w:lang w:val="ru-RU"/>
        </w:rPr>
      </w:pPr>
      <w:r w:rsidRPr="003D69C0">
        <w:rPr>
          <w:lang w:val="ru-RU"/>
        </w:rPr>
        <w:t>5.1</w:t>
      </w:r>
      <w:r w:rsidRPr="003D69C0">
        <w:rPr>
          <w:lang w:val="ru-RU"/>
        </w:rPr>
        <w:tab/>
        <w:t>Процедуры подачи и рассмотрения жалоб на помехи</w:t>
      </w:r>
    </w:p>
    <w:p w:rsidR="002C0DB4" w:rsidRPr="003D69C0" w:rsidRDefault="002C0DB4" w:rsidP="001D485B">
      <w:pPr>
        <w:spacing w:line="240" w:lineRule="exact"/>
        <w:rPr>
          <w:lang w:val="ru-RU"/>
        </w:rPr>
      </w:pPr>
      <w:r w:rsidRPr="003D69C0">
        <w:rPr>
          <w:lang w:val="ru-RU"/>
        </w:rPr>
        <w:t>Процедуры реагирования на жалобы на помехи уже существуют и остаются неизменными.</w:t>
      </w:r>
    </w:p>
    <w:p w:rsidR="002C0DB4" w:rsidRPr="003D69C0" w:rsidRDefault="002C0DB4" w:rsidP="00C64E32">
      <w:pPr>
        <w:spacing w:line="230" w:lineRule="exact"/>
        <w:rPr>
          <w:lang w:val="ru-RU"/>
        </w:rPr>
      </w:pPr>
      <w:r w:rsidRPr="003D69C0">
        <w:rPr>
          <w:lang w:val="ru-RU"/>
        </w:rPr>
        <w:t>Податель жалобы сначала должен предпринять разумно необходимые шаги для подтверждения наличия помех и факта и</w:t>
      </w:r>
      <w:r w:rsidR="008C3DDC" w:rsidRPr="003D69C0">
        <w:rPr>
          <w:lang w:val="ru-RU"/>
        </w:rPr>
        <w:t>х</w:t>
      </w:r>
      <w:r w:rsidRPr="003D69C0">
        <w:rPr>
          <w:lang w:val="ru-RU"/>
        </w:rPr>
        <w:t xml:space="preserve"> создания системой BPL. Об этом должен быть оповещен оператор BPL, который должен провести расследование в разумные сроки. Оператору BPL отводится 24 часа на расследование жалоб от обладателей лицензий служб общественной безопасности. Если претензии не могут быть устранены, обладатель лицензии может подать жалобу в соответствующее национальное административное учреждение.</w:t>
      </w:r>
    </w:p>
    <w:p w:rsidR="002C0DB4" w:rsidRPr="003D69C0" w:rsidRDefault="002C0DB4" w:rsidP="001D485B">
      <w:pPr>
        <w:pStyle w:val="Heading2"/>
        <w:spacing w:line="240" w:lineRule="exact"/>
        <w:rPr>
          <w:lang w:val="ru-RU"/>
        </w:rPr>
      </w:pPr>
      <w:r w:rsidRPr="003D69C0">
        <w:rPr>
          <w:lang w:val="ru-RU"/>
        </w:rPr>
        <w:t>5.2</w:t>
      </w:r>
      <w:r w:rsidRPr="003D69C0">
        <w:rPr>
          <w:lang w:val="ru-RU"/>
        </w:rPr>
        <w:tab/>
        <w:t>Адаптивные методы снижения помех</w:t>
      </w:r>
    </w:p>
    <w:p w:rsidR="002C0DB4" w:rsidRPr="003D69C0" w:rsidRDefault="002C0DB4" w:rsidP="001D485B">
      <w:pPr>
        <w:spacing w:line="240" w:lineRule="exact"/>
        <w:rPr>
          <w:lang w:val="ru-RU"/>
        </w:rPr>
      </w:pPr>
      <w:r w:rsidRPr="003D69C0">
        <w:rPr>
          <w:lang w:val="ru-RU"/>
        </w:rPr>
        <w:t xml:space="preserve">Операторы системы не обязаны использовать определенные методы снижения помех, но на них распространяется более общее требование, согласно которому их системы не должны вызывать помех. Методы снижения помех включают режекцию, смещение частоты или уменьшение мощности. </w:t>
      </w:r>
    </w:p>
    <w:p w:rsidR="002C0DB4" w:rsidRPr="003D69C0" w:rsidRDefault="002C0DB4" w:rsidP="00BD79D2">
      <w:pPr>
        <w:spacing w:line="240" w:lineRule="exact"/>
        <w:rPr>
          <w:b/>
          <w:lang w:val="ru-RU"/>
        </w:rPr>
      </w:pPr>
      <w:r w:rsidRPr="003D69C0">
        <w:rPr>
          <w:lang w:val="ru-RU"/>
        </w:rPr>
        <w:lastRenderedPageBreak/>
        <w:t>В пределах 18 месяцев новое оборудование BPL доступа должно иметь возможность использовать адаптивные методы снижения помех. Если используется режекция, отметки должны быть по меньшей мере на 20</w:t>
      </w:r>
      <w:r w:rsidR="00BD79D2" w:rsidRPr="003D69C0">
        <w:rPr>
          <w:lang w:val="ru-RU"/>
        </w:rPr>
        <w:t> </w:t>
      </w:r>
      <w:r w:rsidRPr="003D69C0">
        <w:rPr>
          <w:lang w:val="ru-RU"/>
        </w:rPr>
        <w:t>дБ</w:t>
      </w:r>
      <w:r w:rsidR="00BD79D2" w:rsidRPr="003D69C0">
        <w:rPr>
          <w:lang w:val="ru-RU"/>
        </w:rPr>
        <w:t xml:space="preserve"> </w:t>
      </w:r>
      <w:r w:rsidRPr="003D69C0">
        <w:rPr>
          <w:lang w:val="ru-RU"/>
        </w:rPr>
        <w:t xml:space="preserve">ниже соответствующих предельных уровней излучения для частот ниже </w:t>
      </w:r>
      <w:r w:rsidR="008C3DDC" w:rsidRPr="003D69C0">
        <w:rPr>
          <w:lang w:val="ru-RU"/>
        </w:rPr>
        <w:br/>
      </w:r>
      <w:r w:rsidRPr="003D69C0">
        <w:rPr>
          <w:lang w:val="ru-RU"/>
        </w:rPr>
        <w:t>30</w:t>
      </w:r>
      <w:r w:rsidR="00BD79D2" w:rsidRPr="003D69C0">
        <w:rPr>
          <w:lang w:val="ru-RU"/>
        </w:rPr>
        <w:t> </w:t>
      </w:r>
      <w:r w:rsidRPr="003D69C0">
        <w:rPr>
          <w:lang w:val="ru-RU"/>
        </w:rPr>
        <w:t>МГц. Для частот выше 30 МГц отметки должны быть не менее чем на 10 дБ ниже соответствующи</w:t>
      </w:r>
      <w:r w:rsidR="0086625F">
        <w:rPr>
          <w:lang w:val="ru-RU"/>
        </w:rPr>
        <w:t>х предельных уровней излучения.</w:t>
      </w:r>
    </w:p>
    <w:p w:rsidR="002C0DB4" w:rsidRPr="003D69C0" w:rsidRDefault="002C0DB4" w:rsidP="0086625F">
      <w:pPr>
        <w:spacing w:line="240" w:lineRule="exact"/>
        <w:rPr>
          <w:lang w:val="ru-RU"/>
        </w:rPr>
      </w:pPr>
      <w:r w:rsidRPr="003D69C0">
        <w:rPr>
          <w:lang w:val="ru-RU"/>
        </w:rPr>
        <w:t>Оборудование должно быть оснащено функцией отключения ВЧ передачи с дистанционным управлением для действий в исключительных обстоятельствах в целях отключения любого блока, к</w:t>
      </w:r>
      <w:r w:rsidR="0086625F">
        <w:rPr>
          <w:lang w:val="ru-RU"/>
        </w:rPr>
        <w:t>оторый вызывает вредные помехи.</w:t>
      </w:r>
    </w:p>
    <w:p w:rsidR="002C0DB4" w:rsidRPr="003D69C0" w:rsidRDefault="002C0DB4" w:rsidP="001D485B">
      <w:pPr>
        <w:spacing w:line="240" w:lineRule="exact"/>
        <w:rPr>
          <w:lang w:val="ru-RU"/>
        </w:rPr>
      </w:pPr>
      <w:r w:rsidRPr="003D69C0">
        <w:rPr>
          <w:lang w:val="ru-RU"/>
        </w:rPr>
        <w:t>Оборудование также должно соответствовать применяемым предельным уровням излучения при включении питания после состояния отказа или во время запуска после процедуры закрытия.</w:t>
      </w:r>
    </w:p>
    <w:p w:rsidR="002C0DB4" w:rsidRPr="003D69C0" w:rsidRDefault="002C0DB4" w:rsidP="001D485B">
      <w:pPr>
        <w:pStyle w:val="Heading2"/>
        <w:spacing w:line="240" w:lineRule="exact"/>
        <w:rPr>
          <w:lang w:val="ru-RU"/>
        </w:rPr>
      </w:pPr>
      <w:r w:rsidRPr="003D69C0">
        <w:rPr>
          <w:lang w:val="ru-RU"/>
        </w:rPr>
        <w:t>5.3</w:t>
      </w:r>
      <w:r w:rsidRPr="003D69C0">
        <w:rPr>
          <w:lang w:val="ru-RU"/>
        </w:rPr>
        <w:tab/>
        <w:t>Требования к базе данных BPL доступа</w:t>
      </w:r>
    </w:p>
    <w:p w:rsidR="002C0DB4" w:rsidRPr="003D69C0" w:rsidRDefault="002C0DB4" w:rsidP="001D485B">
      <w:pPr>
        <w:spacing w:line="240" w:lineRule="exact"/>
        <w:rPr>
          <w:lang w:val="ru-RU"/>
        </w:rPr>
      </w:pPr>
      <w:r w:rsidRPr="003D69C0">
        <w:rPr>
          <w:lang w:val="ru-RU"/>
        </w:rPr>
        <w:t>К отрасли BPL было предъявлено требование в течение шести месяцев со дня вступления в силу новых правил создать общедоступную базу данных BPL доступа. Для работы с базой данных был выбран управляющий базой данных.</w:t>
      </w:r>
    </w:p>
    <w:p w:rsidR="008144B3" w:rsidRPr="003D69C0" w:rsidRDefault="002C0DB4" w:rsidP="001D485B">
      <w:pPr>
        <w:spacing w:line="240" w:lineRule="exact"/>
        <w:rPr>
          <w:lang w:val="ru-RU"/>
        </w:rPr>
      </w:pPr>
      <w:r w:rsidRPr="003D69C0">
        <w:rPr>
          <w:lang w:val="ru-RU"/>
        </w:rPr>
        <w:t>База данных содержит такую же информацию, как и та, что необходима для зон согласований. Операторы BPL должны направить управляющему базой данных соответствующее уведомление за 30 дней до начала оказания услуг, а затем после начала оказания услуг. База данных должна быть обновлена в течение трех рабочих дней после получения уведомления от оператора BPL. В функции управляющего базой данных не входит рассмотрение жалоб на помехи или их расследование. База данных должна обслуживаться в обычные рабочие часы.</w:t>
      </w:r>
    </w:p>
    <w:p w:rsidR="00481B32" w:rsidRPr="003D69C0" w:rsidRDefault="00481B32" w:rsidP="001D485B">
      <w:pPr>
        <w:pStyle w:val="Heading1"/>
        <w:rPr>
          <w:lang w:val="ru-RU"/>
        </w:rPr>
      </w:pPr>
      <w:r w:rsidRPr="003D69C0">
        <w:rPr>
          <w:lang w:val="ru-RU"/>
        </w:rPr>
        <w:t>6</w:t>
      </w:r>
      <w:r w:rsidRPr="003D69C0">
        <w:rPr>
          <w:lang w:val="ru-RU"/>
        </w:rPr>
        <w:tab/>
        <w:t>Руководящие указания по измерениям</w:t>
      </w:r>
    </w:p>
    <w:p w:rsidR="00481B32" w:rsidRPr="003D69C0" w:rsidRDefault="00481B32" w:rsidP="001D485B">
      <w:pPr>
        <w:rPr>
          <w:lang w:val="ru-RU"/>
        </w:rPr>
      </w:pPr>
      <w:r w:rsidRPr="003D69C0">
        <w:rPr>
          <w:lang w:val="ru-RU"/>
        </w:rPr>
        <w:t>Некоторые существующие требования к измерению излучений были вновь подтверждены, а также были приняты некоторые новые руководящие указания по измерения</w:t>
      </w:r>
      <w:r w:rsidR="008C3DDC" w:rsidRPr="003D69C0">
        <w:rPr>
          <w:lang w:val="ru-RU"/>
        </w:rPr>
        <w:t>м</w:t>
      </w:r>
      <w:r w:rsidRPr="003D69C0">
        <w:rPr>
          <w:lang w:val="ru-RU"/>
        </w:rPr>
        <w:t xml:space="preserve"> для BPL доступа и BPL внутри здания.</w:t>
      </w:r>
    </w:p>
    <w:p w:rsidR="00481B32" w:rsidRPr="003D69C0" w:rsidRDefault="00481B32" w:rsidP="001D485B">
      <w:pPr>
        <w:pStyle w:val="Heading2"/>
        <w:rPr>
          <w:lang w:val="ru-RU"/>
        </w:rPr>
      </w:pPr>
      <w:r w:rsidRPr="003D69C0">
        <w:rPr>
          <w:lang w:val="ru-RU"/>
        </w:rPr>
        <w:t>6.1</w:t>
      </w:r>
      <w:r w:rsidRPr="003D69C0">
        <w:rPr>
          <w:lang w:val="ru-RU"/>
        </w:rPr>
        <w:tab/>
        <w:t>Существующие требования к измерениям</w:t>
      </w:r>
    </w:p>
    <w:p w:rsidR="00481B32" w:rsidRPr="003D69C0" w:rsidRDefault="00481B32" w:rsidP="003A0A46">
      <w:pPr>
        <w:rPr>
          <w:lang w:val="ru-RU"/>
        </w:rPr>
      </w:pPr>
      <w:r w:rsidRPr="003D69C0">
        <w:rPr>
          <w:lang w:val="ru-RU"/>
        </w:rPr>
        <w:t>Тестирование излучения должно производиться на месте</w:t>
      </w:r>
      <w:r w:rsidRPr="003D69C0">
        <w:rPr>
          <w:i/>
          <w:lang w:val="ru-RU"/>
        </w:rPr>
        <w:t xml:space="preserve"> </w:t>
      </w:r>
      <w:r w:rsidRPr="003D69C0">
        <w:rPr>
          <w:lang w:val="ru-RU"/>
        </w:rPr>
        <w:t>для трех обычных установок. Для подземных и воздушных кабелей должно проводиться отдельное тестирование. Существующие требования для типов детекторов, диапазонов частот и факторов экстраполяции остаются неизменными. Типы антенн остаются неизменными (но отличаются на частотах выше и ниже 30</w:t>
      </w:r>
      <w:r w:rsidR="003A0A46" w:rsidRPr="003D69C0">
        <w:rPr>
          <w:lang w:val="ru-RU"/>
        </w:rPr>
        <w:t> </w:t>
      </w:r>
      <w:r w:rsidRPr="003D69C0">
        <w:rPr>
          <w:lang w:val="ru-RU"/>
        </w:rPr>
        <w:t>МГц). Для устройств BPL доступа не требуется тестирование кондуктивных излучений.</w:t>
      </w:r>
    </w:p>
    <w:p w:rsidR="00481B32" w:rsidRPr="003D69C0" w:rsidRDefault="00481B32" w:rsidP="001D485B">
      <w:pPr>
        <w:pStyle w:val="Heading2"/>
        <w:rPr>
          <w:lang w:val="ru-RU"/>
        </w:rPr>
      </w:pPr>
      <w:bookmarkStart w:id="6" w:name="OLE_LINK7"/>
      <w:bookmarkStart w:id="7" w:name="OLE_LINK8"/>
      <w:r w:rsidRPr="003D69C0">
        <w:rPr>
          <w:lang w:val="ru-RU"/>
        </w:rPr>
        <w:t>6.2</w:t>
      </w:r>
      <w:r w:rsidRPr="003D69C0">
        <w:rPr>
          <w:lang w:val="ru-RU"/>
        </w:rPr>
        <w:tab/>
        <w:t>Новые/измененные требования к измерениям</w:t>
      </w:r>
    </w:p>
    <w:bookmarkEnd w:id="6"/>
    <w:bookmarkEnd w:id="7"/>
    <w:p w:rsidR="00481B32" w:rsidRPr="003D69C0" w:rsidRDefault="00481B32" w:rsidP="001D485B">
      <w:pPr>
        <w:rPr>
          <w:lang w:val="ru-RU"/>
        </w:rPr>
      </w:pPr>
      <w:r w:rsidRPr="003D69C0">
        <w:rPr>
          <w:lang w:val="ru-RU"/>
        </w:rPr>
        <w:t>Уровни излучения помимо тестирования вдоль радиальных линий</w:t>
      </w:r>
      <w:r w:rsidR="008C3DDC" w:rsidRPr="003D69C0">
        <w:rPr>
          <w:lang w:val="ru-RU"/>
        </w:rPr>
        <w:t>,</w:t>
      </w:r>
      <w:r w:rsidRPr="003D69C0">
        <w:rPr>
          <w:lang w:val="ru-RU"/>
        </w:rPr>
        <w:t xml:space="preserve"> должны быть протестированы вдоль воздушных линий. Тестирование должно осуществляться на </w:t>
      </w:r>
      <w:r w:rsidR="0086625F">
        <w:rPr>
          <w:lang w:val="ru-RU"/>
        </w:rPr>
        <w:t>расстоянии 0, 1/4, 1/2, 3/4 и 1 </w:t>
      </w:r>
      <w:r w:rsidRPr="003D69C0">
        <w:rPr>
          <w:lang w:val="ru-RU"/>
        </w:rPr>
        <w:t>длины волны вниз по линии от точки включения BPL в ЛЭП.</w:t>
      </w:r>
    </w:p>
    <w:p w:rsidR="00481B32" w:rsidRPr="003D69C0" w:rsidRDefault="00481B32" w:rsidP="001D485B">
      <w:pPr>
        <w:rPr>
          <w:lang w:val="ru-RU"/>
        </w:rPr>
      </w:pPr>
      <w:r w:rsidRPr="003D69C0">
        <w:rPr>
          <w:lang w:val="ru-RU"/>
        </w:rPr>
        <w:t>Измерения должны производиться на расстоянии горизонтального разноса в 10 м от воздушной линии. Если это необходимо из-за излучений окружающей среды, измерения могут производиться на расстоянии 3 м. Порядок изменения расстояния был оговорен.</w:t>
      </w:r>
    </w:p>
    <w:p w:rsidR="00481B32" w:rsidRPr="003D69C0" w:rsidRDefault="00481B32" w:rsidP="001D485B">
      <w:pPr>
        <w:rPr>
          <w:lang w:val="ru-RU"/>
        </w:rPr>
      </w:pPr>
      <w:r w:rsidRPr="003D69C0">
        <w:rPr>
          <w:lang w:val="ru-RU"/>
        </w:rPr>
        <w:t>Помимо тестирования радиальных линий вокруг зданий</w:t>
      </w:r>
      <w:r w:rsidR="008C3DDC" w:rsidRPr="003D69C0">
        <w:rPr>
          <w:lang w:val="ru-RU"/>
        </w:rPr>
        <w:t>,</w:t>
      </w:r>
      <w:r w:rsidRPr="003D69C0">
        <w:rPr>
          <w:lang w:val="ru-RU"/>
        </w:rPr>
        <w:t xml:space="preserve"> тестирование должно осуществляться в трех позициях вдоль воздушной линии, подключенной к зданию (т. е. сервисного кабеля). Рекомендуется, чтобы эти измерения производились начиная с расстояния 10 м вниз по линии от подключения к зданию.</w:t>
      </w:r>
    </w:p>
    <w:p w:rsidR="00481B32" w:rsidRPr="003D69C0" w:rsidRDefault="00481B32" w:rsidP="001D485B">
      <w:pPr>
        <w:rPr>
          <w:lang w:val="ru-RU"/>
        </w:rPr>
      </w:pPr>
      <w:r w:rsidRPr="003D69C0">
        <w:rPr>
          <w:lang w:val="ru-RU"/>
        </w:rPr>
        <w:t>Что касается высоты, на которой осуществляется тестирование, то можно либо провести его на различной высоте между 1 м и 4 м и использовать наивысший показатель, либо добавить 5 дБ к данным измерения на высоте 1 м.</w:t>
      </w:r>
    </w:p>
    <w:p w:rsidR="00481B32" w:rsidRPr="003D69C0" w:rsidRDefault="00481B32" w:rsidP="001D485B">
      <w:pPr>
        <w:rPr>
          <w:lang w:val="ru-RU"/>
        </w:rPr>
      </w:pPr>
      <w:r w:rsidRPr="003D69C0">
        <w:rPr>
          <w:lang w:val="ru-RU"/>
        </w:rPr>
        <w:t>Для подземных линий измерения должны, как правило, производит</w:t>
      </w:r>
      <w:r w:rsidR="008C3DDC" w:rsidRPr="003D69C0">
        <w:rPr>
          <w:lang w:val="ru-RU"/>
        </w:rPr>
        <w:t>ь</w:t>
      </w:r>
      <w:r w:rsidRPr="003D69C0">
        <w:rPr>
          <w:lang w:val="ru-RU"/>
        </w:rPr>
        <w:t xml:space="preserve">ся на расстоянии разноса в 10 км от расположенного под землей силового трансформатора, содержащего BPL устройство(а). Если это </w:t>
      </w:r>
      <w:r w:rsidRPr="003D69C0">
        <w:rPr>
          <w:lang w:val="ru-RU"/>
        </w:rPr>
        <w:lastRenderedPageBreak/>
        <w:t>необходимо из-за излучений окружающей среды, измерения могут производиться на расстоянии 3 м. Подземные установки должны тестироваться вдоль радиальных линий по периметру расположенного под землей силового трансформатора.</w:t>
      </w:r>
    </w:p>
    <w:p w:rsidR="00481B32" w:rsidRPr="003D69C0" w:rsidRDefault="00481B32" w:rsidP="009F6C17">
      <w:pPr>
        <w:pStyle w:val="Heading1"/>
        <w:rPr>
          <w:lang w:val="ru-RU"/>
        </w:rPr>
      </w:pPr>
      <w:r w:rsidRPr="003D69C0">
        <w:rPr>
          <w:lang w:val="ru-RU"/>
        </w:rPr>
        <w:t>7</w:t>
      </w:r>
      <w:r w:rsidRPr="003D69C0">
        <w:rPr>
          <w:lang w:val="ru-RU"/>
        </w:rPr>
        <w:tab/>
        <w:t>Одобрение оборудования</w:t>
      </w:r>
    </w:p>
    <w:p w:rsidR="00481B32" w:rsidRPr="003D69C0" w:rsidRDefault="00481B32" w:rsidP="009F6C17">
      <w:pPr>
        <w:keepNext/>
        <w:keepLines/>
        <w:rPr>
          <w:b/>
          <w:lang w:val="ru-RU"/>
        </w:rPr>
      </w:pPr>
      <w:r w:rsidRPr="003D69C0">
        <w:rPr>
          <w:lang w:val="ru-RU"/>
        </w:rPr>
        <w:t>В Соединенных Штатах</w:t>
      </w:r>
      <w:r w:rsidR="008C3DDC" w:rsidRPr="003D69C0">
        <w:rPr>
          <w:lang w:val="ru-RU"/>
        </w:rPr>
        <w:t xml:space="preserve"> Америки</w:t>
      </w:r>
      <w:r w:rsidRPr="003D69C0">
        <w:rPr>
          <w:lang w:val="ru-RU"/>
        </w:rPr>
        <w:t xml:space="preserve"> оборудование, излучающее РЧ энергию, подлежит процедуре одобрения. Существует два вида такого одобрения: проверка (самостоятельно</w:t>
      </w:r>
      <w:r w:rsidR="008C3DDC" w:rsidRPr="003D69C0">
        <w:rPr>
          <w:lang w:val="ru-RU"/>
        </w:rPr>
        <w:t>е</w:t>
      </w:r>
      <w:r w:rsidRPr="003D69C0">
        <w:rPr>
          <w:lang w:val="ru-RU"/>
        </w:rPr>
        <w:t xml:space="preserve"> подтверждение соответствия) и сертификация (подтверждение соответствия третьей стороной). Сертификация необходима для BPL устройств по окончании первоначального 18</w:t>
      </w:r>
      <w:r w:rsidRPr="003D69C0">
        <w:rPr>
          <w:lang w:val="ru-RU"/>
        </w:rPr>
        <w:noBreakHyphen/>
        <w:t>месячного периода, когда применяется процедура проверки. По истечении 18</w:t>
      </w:r>
      <w:r w:rsidRPr="003D69C0">
        <w:rPr>
          <w:lang w:val="ru-RU"/>
        </w:rPr>
        <w:noBreakHyphen/>
        <w:t>месячного периода запуска все произведенное, проданное или установленное новое и модифицированное оборудование BPL должно быть сертифицировано, однако ранее развернутое и проверенное оборудование может продолжать использоваться.</w:t>
      </w:r>
    </w:p>
    <w:p w:rsidR="00481B32" w:rsidRPr="003D69C0" w:rsidRDefault="00481B32" w:rsidP="001D485B">
      <w:pPr>
        <w:pStyle w:val="Heading1"/>
        <w:rPr>
          <w:lang w:val="ru-RU"/>
        </w:rPr>
      </w:pPr>
      <w:r w:rsidRPr="003D69C0">
        <w:rPr>
          <w:lang w:val="ru-RU"/>
        </w:rPr>
        <w:t>8</w:t>
      </w:r>
      <w:r w:rsidRPr="003D69C0">
        <w:rPr>
          <w:lang w:val="ru-RU"/>
        </w:rPr>
        <w:tab/>
        <w:t>Заключение</w:t>
      </w:r>
    </w:p>
    <w:p w:rsidR="008144B3" w:rsidRPr="003D69C0" w:rsidRDefault="00481B32" w:rsidP="001D485B">
      <w:pPr>
        <w:rPr>
          <w:lang w:val="ru-RU"/>
        </w:rPr>
      </w:pPr>
      <w:r w:rsidRPr="003D69C0">
        <w:rPr>
          <w:lang w:val="ru-RU"/>
        </w:rPr>
        <w:t xml:space="preserve">В Соединенных Штатах </w:t>
      </w:r>
      <w:r w:rsidR="008C3DDC" w:rsidRPr="003D69C0">
        <w:rPr>
          <w:lang w:val="ru-RU"/>
        </w:rPr>
        <w:t xml:space="preserve">Америки </w:t>
      </w:r>
      <w:r w:rsidRPr="003D69C0">
        <w:rPr>
          <w:lang w:val="ru-RU"/>
        </w:rPr>
        <w:t>были приняты регуляторные положения для BPL, которые зависят от сочетания пределов излучений и процедур снижения помех, направленных на обеспечение защиты от вредных помех. Ограничения в отношении уровней кондуктивного излучения отсутствуют. Используя этот подход, было определено, что должным образом сконструированные системы BPL, работающие в соответствии с существующими предельными уровнями излучения, создают незначительный риск помех.</w:t>
      </w:r>
      <w:r w:rsidRPr="003D69C0">
        <w:rPr>
          <w:highlight w:val="lightGray"/>
          <w:lang w:val="ru-RU"/>
        </w:rPr>
        <w:t xml:space="preserve"> </w:t>
      </w:r>
    </w:p>
    <w:p w:rsidR="00BE03DE" w:rsidRPr="001B0A22" w:rsidRDefault="003A0A46" w:rsidP="001D485B">
      <w:pPr>
        <w:pStyle w:val="Reftitle"/>
        <w:rPr>
          <w:lang w:val="en-US"/>
        </w:rPr>
      </w:pPr>
      <w:r w:rsidRPr="003D69C0">
        <w:rPr>
          <w:lang w:val="ru-RU"/>
        </w:rPr>
        <w:t>Справочные</w:t>
      </w:r>
      <w:r w:rsidRPr="001B0A22">
        <w:rPr>
          <w:lang w:val="en-US"/>
        </w:rPr>
        <w:t xml:space="preserve"> </w:t>
      </w:r>
      <w:r w:rsidRPr="003D69C0">
        <w:rPr>
          <w:lang w:val="ru-RU"/>
        </w:rPr>
        <w:t>документы</w:t>
      </w:r>
    </w:p>
    <w:p w:rsidR="001D485B" w:rsidRPr="001B0A22" w:rsidRDefault="001D485B" w:rsidP="001D485B">
      <w:pPr>
        <w:pStyle w:val="Reftext"/>
        <w:spacing w:before="0"/>
        <w:rPr>
          <w:lang w:val="en-US"/>
        </w:rPr>
      </w:pPr>
    </w:p>
    <w:p w:rsidR="00BE03DE" w:rsidRPr="001B0A22" w:rsidRDefault="00BE03DE" w:rsidP="001D485B">
      <w:pPr>
        <w:pStyle w:val="Reftext"/>
        <w:rPr>
          <w:lang w:val="en-US"/>
        </w:rPr>
      </w:pPr>
      <w:r w:rsidRPr="001B0A22">
        <w:rPr>
          <w:lang w:val="en-US"/>
        </w:rPr>
        <w:t>[1]</w:t>
      </w:r>
      <w:r w:rsidRPr="001B0A22">
        <w:rPr>
          <w:lang w:val="en-US"/>
        </w:rPr>
        <w:tab/>
        <w:t>Amendment of Part 15 regarding new requirements and measurement guidelines for access broadband over power line systems, Report and Order in ET Docket No. 04-37, FCC 04</w:t>
      </w:r>
      <w:r w:rsidRPr="001B0A22">
        <w:rPr>
          <w:lang w:val="en-US"/>
        </w:rPr>
        <w:noBreakHyphen/>
        <w:t xml:space="preserve">245, released October 28, 2004; </w:t>
      </w:r>
      <w:hyperlink r:id="rId15" w:history="1">
        <w:r w:rsidRPr="001B0A22">
          <w:rPr>
            <w:rStyle w:val="Hyperlink"/>
            <w:szCs w:val="22"/>
            <w:lang w:val="en-US"/>
          </w:rPr>
          <w:t>http://hraunfoss.fcc.gov/edocs_public/attachmatch/FCC-04-245A1.pdf</w:t>
        </w:r>
      </w:hyperlink>
      <w:r w:rsidRPr="001B0A22">
        <w:rPr>
          <w:color w:val="008080"/>
          <w:lang w:val="en-US"/>
        </w:rPr>
        <w:t>.</w:t>
      </w:r>
    </w:p>
    <w:p w:rsidR="00BE03DE" w:rsidRPr="001B0A22" w:rsidRDefault="00BE03DE" w:rsidP="000C716B">
      <w:pPr>
        <w:pStyle w:val="Reftext"/>
        <w:rPr>
          <w:lang w:val="en-US"/>
        </w:rPr>
      </w:pPr>
      <w:r w:rsidRPr="001B0A22">
        <w:rPr>
          <w:lang w:val="en-US"/>
        </w:rPr>
        <w:t>[2]</w:t>
      </w:r>
      <w:r w:rsidRPr="001B0A22">
        <w:rPr>
          <w:lang w:val="en-US"/>
        </w:rPr>
        <w:tab/>
      </w:r>
      <w:r w:rsidR="000C716B" w:rsidRPr="001B0A22">
        <w:rPr>
          <w:lang w:val="en-US"/>
        </w:rPr>
        <w:t>Amendment of Part 15 regarding new requirements and measurement guidelines for access broadband over power line systems; carrier current systems, including broadband over power line systems Memorandum Opinion and Order in ET Docket No. 04-37, FCC</w:t>
      </w:r>
      <w:r w:rsidR="000C716B" w:rsidRPr="001B0A22">
        <w:rPr>
          <w:lang w:val="en-US"/>
        </w:rPr>
        <w:noBreakHyphen/>
        <w:t>06</w:t>
      </w:r>
      <w:r w:rsidR="000C716B" w:rsidRPr="001B0A22">
        <w:rPr>
          <w:lang w:val="en-US"/>
        </w:rPr>
        <w:noBreakHyphen/>
        <w:t xml:space="preserve">113 released 07/08/2006; </w:t>
      </w:r>
      <w:hyperlink r:id="rId16" w:history="1">
        <w:r w:rsidR="000C716B" w:rsidRPr="001B0A22">
          <w:rPr>
            <w:rStyle w:val="Hyperlink"/>
            <w:lang w:val="en-US"/>
          </w:rPr>
          <w:t>http://hraunfoss.fcc.gov/edocs_public/attachmatch/FCC-06-113A1.pdf</w:t>
        </w:r>
      </w:hyperlink>
      <w:r w:rsidR="000C716B" w:rsidRPr="001B0A22">
        <w:rPr>
          <w:lang w:val="en-US"/>
        </w:rPr>
        <w:t>.</w:t>
      </w:r>
    </w:p>
    <w:p w:rsidR="00BE03DE" w:rsidRPr="001B0A22" w:rsidRDefault="00BE03DE" w:rsidP="00BE03DE">
      <w:pPr>
        <w:rPr>
          <w:highlight w:val="lightGray"/>
          <w:lang w:val="en-US"/>
        </w:rPr>
      </w:pPr>
    </w:p>
    <w:p w:rsidR="00BE03DE" w:rsidRPr="001B0A22" w:rsidRDefault="00BE03DE" w:rsidP="00BE03DE">
      <w:pPr>
        <w:rPr>
          <w:highlight w:val="lightGray"/>
          <w:lang w:val="en-US"/>
        </w:rPr>
      </w:pPr>
    </w:p>
    <w:p w:rsidR="00BE03DE" w:rsidRPr="001B0A22" w:rsidRDefault="00BE03DE" w:rsidP="00BE03DE">
      <w:pPr>
        <w:rPr>
          <w:highlight w:val="lightGray"/>
          <w:lang w:val="en-US"/>
        </w:rPr>
      </w:pPr>
    </w:p>
    <w:p w:rsidR="003A0A46" w:rsidRPr="001B0A22" w:rsidRDefault="003A0A46" w:rsidP="00BE03DE">
      <w:pPr>
        <w:rPr>
          <w:highlight w:val="lightGray"/>
          <w:lang w:val="en-US"/>
        </w:rPr>
      </w:pPr>
    </w:p>
    <w:p w:rsidR="003A0A46" w:rsidRPr="001B0A22" w:rsidRDefault="003A0A46" w:rsidP="00BE03DE">
      <w:pPr>
        <w:rPr>
          <w:highlight w:val="lightGray"/>
          <w:lang w:val="en-US"/>
        </w:rPr>
      </w:pPr>
    </w:p>
    <w:p w:rsidR="003A0A46" w:rsidRPr="001B0A22" w:rsidRDefault="003A0A46" w:rsidP="00BE03DE">
      <w:pPr>
        <w:rPr>
          <w:highlight w:val="lightGray"/>
          <w:lang w:val="en-US"/>
        </w:rPr>
      </w:pPr>
    </w:p>
    <w:p w:rsidR="00BE03DE" w:rsidRPr="003D69C0" w:rsidRDefault="00BE03DE" w:rsidP="00BE03DE">
      <w:pPr>
        <w:pStyle w:val="AppendixNoTitle"/>
        <w:rPr>
          <w:szCs w:val="24"/>
          <w:lang w:val="ru-RU"/>
        </w:rPr>
      </w:pPr>
      <w:r w:rsidRPr="003D69C0">
        <w:rPr>
          <w:szCs w:val="24"/>
          <w:lang w:val="ru-RU"/>
        </w:rPr>
        <w:t>Дополнение 2</w:t>
      </w:r>
      <w:r w:rsidRPr="003D69C0">
        <w:rPr>
          <w:szCs w:val="24"/>
          <w:lang w:val="ru-RU"/>
        </w:rPr>
        <w:br/>
        <w:t>к Приложению 2</w:t>
      </w:r>
      <w:r w:rsidRPr="003D69C0">
        <w:rPr>
          <w:szCs w:val="24"/>
          <w:lang w:val="ru-RU"/>
        </w:rPr>
        <w:br/>
      </w:r>
      <w:r w:rsidRPr="003D69C0">
        <w:rPr>
          <w:szCs w:val="24"/>
          <w:lang w:val="ru-RU"/>
        </w:rPr>
        <w:br/>
        <w:t>Германия</w:t>
      </w:r>
    </w:p>
    <w:p w:rsidR="00BE03DE" w:rsidRPr="003D69C0" w:rsidRDefault="00BE03DE" w:rsidP="00BE03DE">
      <w:pPr>
        <w:pStyle w:val="Normalaftertitle"/>
        <w:rPr>
          <w:szCs w:val="24"/>
          <w:lang w:val="ru-RU"/>
        </w:rPr>
      </w:pPr>
      <w:r w:rsidRPr="003D69C0">
        <w:rPr>
          <w:szCs w:val="24"/>
          <w:lang w:val="ru-RU"/>
        </w:rPr>
        <w:t xml:space="preserve">Представленная Рекомендация Комитета по электронной связи (ECC) в рамках Европейской конференции администраций почт и электросвязи (CEPT) применяется Германией в случае помех, вызванных PLT. </w:t>
      </w:r>
    </w:p>
    <w:p w:rsidR="00BE03DE" w:rsidRPr="003D69C0" w:rsidRDefault="00BE03DE" w:rsidP="001D485B">
      <w:pPr>
        <w:rPr>
          <w:lang w:val="ru-RU"/>
        </w:rPr>
      </w:pPr>
      <w:r w:rsidRPr="003D69C0">
        <w:rPr>
          <w:lang w:val="ru-RU"/>
        </w:rPr>
        <w:lastRenderedPageBreak/>
        <w:t xml:space="preserve">Особое внимание уделяется рекомендуемым ограничениям напряженности поля помех, представленным в таблице в </w:t>
      </w:r>
      <w:r w:rsidR="001C460E" w:rsidRPr="003D69C0">
        <w:rPr>
          <w:lang w:val="ru-RU"/>
        </w:rPr>
        <w:t>Приложении </w:t>
      </w:r>
      <w:r w:rsidRPr="003D69C0">
        <w:rPr>
          <w:lang w:val="ru-RU"/>
        </w:rPr>
        <w:t xml:space="preserve">2 Рекомендации ECC. Эти ограничения напряженности поля рекомендованы для оценки уровня излучения помех, создаваемых сетью проводной связи в месте нахождения испытывающего помехи объекта на частоте (нарушаемого) полезного сигнала. </w:t>
      </w:r>
    </w:p>
    <w:p w:rsidR="00BE03DE" w:rsidRPr="003D69C0" w:rsidRDefault="00BE03DE" w:rsidP="00BE03DE">
      <w:pPr>
        <w:pStyle w:val="RecNo"/>
        <w:rPr>
          <w:szCs w:val="24"/>
          <w:lang w:val="ru-RU"/>
        </w:rPr>
      </w:pPr>
      <w:r w:rsidRPr="003D69C0">
        <w:rPr>
          <w:szCs w:val="24"/>
          <w:lang w:val="ru-RU"/>
        </w:rPr>
        <w:t>Рекомендация ECC (05)04</w:t>
      </w:r>
    </w:p>
    <w:p w:rsidR="00BE03DE" w:rsidRPr="003D69C0" w:rsidRDefault="00BE03DE" w:rsidP="003A0A46">
      <w:pPr>
        <w:pStyle w:val="Rectitle"/>
        <w:rPr>
          <w:lang w:val="ru-RU"/>
        </w:rPr>
      </w:pPr>
      <w:r w:rsidRPr="003D69C0">
        <w:rPr>
          <w:lang w:val="ru-RU"/>
        </w:rPr>
        <w:t xml:space="preserve">Критерии оценки радиопомех, вызываемых мешающими излучениями </w:t>
      </w:r>
      <w:r w:rsidR="003A0A46" w:rsidRPr="003D69C0">
        <w:rPr>
          <w:lang w:val="ru-RU"/>
        </w:rPr>
        <w:br/>
      </w:r>
      <w:r w:rsidRPr="003D69C0">
        <w:rPr>
          <w:lang w:val="ru-RU"/>
        </w:rPr>
        <w:t xml:space="preserve">сетей проводной электросвязи </w:t>
      </w:r>
    </w:p>
    <w:p w:rsidR="00BE03DE" w:rsidRPr="003D69C0" w:rsidRDefault="00BE03DE" w:rsidP="003A0A46">
      <w:pPr>
        <w:pStyle w:val="Rectitle"/>
        <w:rPr>
          <w:lang w:val="ru-RU"/>
        </w:rPr>
      </w:pPr>
      <w:r w:rsidRPr="003D69C0">
        <w:rPr>
          <w:lang w:val="ru-RU"/>
        </w:rPr>
        <w:t>Рекомендация, принятая Рабочей группой</w:t>
      </w:r>
      <w:r w:rsidR="003A0A46" w:rsidRPr="003D69C0">
        <w:rPr>
          <w:lang w:val="ru-RU"/>
        </w:rPr>
        <w:t xml:space="preserve"> </w:t>
      </w:r>
      <w:r w:rsidRPr="003D69C0">
        <w:rPr>
          <w:lang w:val="ru-RU"/>
        </w:rPr>
        <w:t xml:space="preserve">по техническим вопросам </w:t>
      </w:r>
      <w:r w:rsidR="003A0A46" w:rsidRPr="003D69C0">
        <w:rPr>
          <w:lang w:val="ru-RU"/>
        </w:rPr>
        <w:br/>
      </w:r>
      <w:r w:rsidRPr="003D69C0">
        <w:rPr>
          <w:lang w:val="ru-RU"/>
        </w:rPr>
        <w:t>управления использованием спектра (SE)</w:t>
      </w:r>
    </w:p>
    <w:p w:rsidR="00BE03DE" w:rsidRPr="003D69C0" w:rsidRDefault="00BE03DE" w:rsidP="003A0A46">
      <w:pPr>
        <w:pStyle w:val="Headingb"/>
        <w:rPr>
          <w:lang w:val="ru-RU"/>
        </w:rPr>
      </w:pPr>
      <w:r w:rsidRPr="003D69C0">
        <w:rPr>
          <w:lang w:val="ru-RU"/>
        </w:rPr>
        <w:t>Введение</w:t>
      </w:r>
    </w:p>
    <w:p w:rsidR="008144B3" w:rsidRPr="003D69C0" w:rsidRDefault="00BE03DE" w:rsidP="003A0A46">
      <w:pPr>
        <w:rPr>
          <w:lang w:val="ru-RU"/>
        </w:rPr>
      </w:pPr>
      <w:r w:rsidRPr="003D69C0">
        <w:rPr>
          <w:lang w:val="ru-RU"/>
        </w:rPr>
        <w:t>В отдельных случаях мешающие излучения сетей проводной электросвязи могут являться источником вредных помех</w:t>
      </w:r>
      <w:r w:rsidRPr="003D69C0">
        <w:rPr>
          <w:rStyle w:val="FootnoteReference"/>
          <w:szCs w:val="24"/>
          <w:lang w:val="ru-RU"/>
        </w:rPr>
        <w:footnoteReference w:id="2"/>
      </w:r>
      <w:r w:rsidRPr="003D69C0">
        <w:rPr>
          <w:lang w:val="ru-RU"/>
        </w:rPr>
        <w:t xml:space="preserve"> для применений радиосвязи, даже если соответствующая часть сети отвечает всем соответствующим требованиям электромагнитной совместимости. Устранение таких помех становится особенно трудной задачей, если отдельное применение радиосвязи также соблюдает положения гармонизированных стандартов ЭМС и функциональных стандартов и работает в зоне покрытия соответствующей системы радиосвязи</w:t>
      </w:r>
      <w:r w:rsidR="008144B3" w:rsidRPr="003D69C0">
        <w:rPr>
          <w:lang w:val="ru-RU"/>
        </w:rPr>
        <w:t>.</w:t>
      </w:r>
    </w:p>
    <w:p w:rsidR="00135845" w:rsidRPr="003D69C0" w:rsidRDefault="00135845" w:rsidP="003A0A46">
      <w:pPr>
        <w:rPr>
          <w:lang w:val="ru-RU"/>
        </w:rPr>
      </w:pPr>
      <w:r w:rsidRPr="003D69C0">
        <w:rPr>
          <w:lang w:val="ru-RU"/>
        </w:rPr>
        <w:t>Чтобы урегулировать такие отдельные случаи помех к взаимному удовлетворению заинтересованных сторон, CEPT рекомендует иметь набор общих критериев для оценки таких случаев возникновения радиопомех. Администрациям CEPT настоятельно рекомендуется использовать эти критерии в</w:t>
      </w:r>
      <w:r w:rsidR="003A0A46" w:rsidRPr="003D69C0">
        <w:rPr>
          <w:lang w:val="ru-RU"/>
        </w:rPr>
        <w:t> </w:t>
      </w:r>
      <w:r w:rsidRPr="003D69C0">
        <w:rPr>
          <w:lang w:val="ru-RU"/>
        </w:rPr>
        <w:t>качестве руководства для устранения отдельных случаев помех.</w:t>
      </w:r>
    </w:p>
    <w:p w:rsidR="00135845" w:rsidRPr="003D69C0" w:rsidRDefault="00135845" w:rsidP="003A0A46">
      <w:pPr>
        <w:rPr>
          <w:lang w:val="ru-RU"/>
        </w:rPr>
      </w:pPr>
      <w:r w:rsidRPr="003D69C0">
        <w:rPr>
          <w:lang w:val="ru-RU"/>
        </w:rPr>
        <w:t>Считается целесообразным проводить пересмотр данной Рекомендации раз в три года с учетом изменяющихся технологий и нормативных требований. Он должен включать консультацию с</w:t>
      </w:r>
      <w:r w:rsidR="003A0A46" w:rsidRPr="003D69C0">
        <w:rPr>
          <w:lang w:val="ru-RU"/>
        </w:rPr>
        <w:t> </w:t>
      </w:r>
      <w:r w:rsidRPr="003D69C0">
        <w:rPr>
          <w:lang w:val="ru-RU"/>
        </w:rPr>
        <w:t>соответствующими техническими и рабочими группами в рамках CEPT, ETSI (Европейский институт стандартизации электросвязи) и CENELEC (Европейский комитет по стандартизации в</w:t>
      </w:r>
      <w:r w:rsidR="003A0A46" w:rsidRPr="003D69C0">
        <w:rPr>
          <w:lang w:val="ru-RU"/>
        </w:rPr>
        <w:t> </w:t>
      </w:r>
      <w:r w:rsidRPr="003D69C0">
        <w:rPr>
          <w:lang w:val="ru-RU"/>
        </w:rPr>
        <w:t>электротехнике).</w:t>
      </w:r>
    </w:p>
    <w:p w:rsidR="00135845" w:rsidRPr="003D69C0" w:rsidRDefault="00135845" w:rsidP="00FC0DF0">
      <w:pPr>
        <w:rPr>
          <w:lang w:val="ru-RU"/>
        </w:rPr>
      </w:pPr>
      <w:r w:rsidRPr="003D69C0">
        <w:rPr>
          <w:lang w:val="ru-RU"/>
        </w:rPr>
        <w:t>"Европейская конференция администраций почт и электросвязи,</w:t>
      </w:r>
    </w:p>
    <w:p w:rsidR="00135845" w:rsidRPr="003D69C0" w:rsidRDefault="00135845" w:rsidP="003A0A46">
      <w:pPr>
        <w:pStyle w:val="Call"/>
        <w:rPr>
          <w:lang w:val="ru-RU"/>
        </w:rPr>
      </w:pPr>
      <w:r w:rsidRPr="003D69C0">
        <w:rPr>
          <w:lang w:val="ru-RU"/>
        </w:rPr>
        <w:t>учитывая</w:t>
      </w:r>
      <w:r w:rsidRPr="003D69C0">
        <w:rPr>
          <w:i w:val="0"/>
          <w:iCs/>
          <w:lang w:val="ru-RU"/>
        </w:rPr>
        <w:t>,</w:t>
      </w:r>
    </w:p>
    <w:p w:rsidR="00135845" w:rsidRPr="003D69C0" w:rsidRDefault="00135845" w:rsidP="003A0A46">
      <w:pPr>
        <w:rPr>
          <w:lang w:val="ru-RU"/>
        </w:rPr>
      </w:pPr>
      <w:r w:rsidRPr="00C64E32">
        <w:rPr>
          <w:lang w:val="ru-RU"/>
        </w:rPr>
        <w:t>а)</w:t>
      </w:r>
      <w:r w:rsidRPr="003D69C0">
        <w:rPr>
          <w:lang w:val="ru-RU"/>
        </w:rPr>
        <w:tab/>
        <w:t>что радиочастотный спектр является общим ресурсом и что важно минимизировать лишние помехи путем оптимального использования всех самых современных и рентабельных методов;</w:t>
      </w:r>
    </w:p>
    <w:p w:rsidR="00135845" w:rsidRPr="003D69C0" w:rsidRDefault="00135845" w:rsidP="00FC0DF0">
      <w:pPr>
        <w:rPr>
          <w:lang w:val="ru-RU"/>
        </w:rPr>
      </w:pPr>
      <w:r w:rsidRPr="00C64E32">
        <w:rPr>
          <w:lang w:val="ru-RU"/>
        </w:rPr>
        <w:t>b)</w:t>
      </w:r>
      <w:r w:rsidRPr="003D69C0">
        <w:rPr>
          <w:lang w:val="ru-RU"/>
        </w:rPr>
        <w:tab/>
        <w:t>что гармонизированные стандарты для оборудования радиосвязи и другой электрической/электронной аппаратуры устанавливаются для того, чтобы такая продукция, системы и установки работали, как полагается в большинстве случаев применения и в нормальных условиях эксплуатации;</w:t>
      </w:r>
    </w:p>
    <w:p w:rsidR="00135845" w:rsidRPr="003D69C0" w:rsidRDefault="00135845" w:rsidP="00FC0DF0">
      <w:pPr>
        <w:rPr>
          <w:lang w:val="ru-RU"/>
        </w:rPr>
      </w:pPr>
      <w:r w:rsidRPr="00C64E32">
        <w:rPr>
          <w:lang w:val="ru-RU"/>
        </w:rPr>
        <w:t>c)</w:t>
      </w:r>
      <w:r w:rsidRPr="003D69C0">
        <w:rPr>
          <w:lang w:val="ru-RU"/>
        </w:rPr>
        <w:tab/>
        <w:t>что соответствие требованиям гармонизированных стандартов ЭМС не гарантирует того, что отдельная аппаратура, система, установка или сеть не будут создавать вредных радиопомех при определенных условиях эксплуатации и среды;</w:t>
      </w:r>
    </w:p>
    <w:p w:rsidR="00135845" w:rsidRPr="003D69C0" w:rsidRDefault="00135845" w:rsidP="00FC0DF0">
      <w:pPr>
        <w:rPr>
          <w:lang w:val="ru-RU"/>
        </w:rPr>
      </w:pPr>
      <w:r w:rsidRPr="00C64E32">
        <w:rPr>
          <w:lang w:val="ru-RU"/>
        </w:rPr>
        <w:t>d)</w:t>
      </w:r>
      <w:r w:rsidRPr="003D69C0">
        <w:rPr>
          <w:lang w:val="ru-RU"/>
        </w:rPr>
        <w:tab/>
        <w:t>что необходимость обеспечения защиты от мешающих излучений сетей электросвязи отдельно упоминается в пункте 15.12 Регламента радиосвязи</w:t>
      </w:r>
      <w:r w:rsidRPr="003D69C0">
        <w:rPr>
          <w:rStyle w:val="FootnoteReference"/>
          <w:szCs w:val="24"/>
          <w:lang w:val="ru-RU"/>
        </w:rPr>
        <w:footnoteReference w:id="3"/>
      </w:r>
      <w:r w:rsidRPr="00FC0DF0">
        <w:t xml:space="preserve"> и предусматривается в Директиве Совета ЕС 89/336/EEC</w:t>
      </w:r>
      <w:r w:rsidRPr="003D69C0">
        <w:rPr>
          <w:rStyle w:val="FootnoteReference"/>
          <w:szCs w:val="24"/>
          <w:lang w:val="ru-RU"/>
        </w:rPr>
        <w:footnoteReference w:id="4"/>
      </w:r>
      <w:r w:rsidRPr="003D69C0">
        <w:rPr>
          <w:lang w:val="ru-RU"/>
        </w:rPr>
        <w:t>;</w:t>
      </w:r>
    </w:p>
    <w:p w:rsidR="00135845" w:rsidRPr="003D69C0" w:rsidRDefault="00135845" w:rsidP="00FC0DF0">
      <w:pPr>
        <w:rPr>
          <w:lang w:val="ru-RU"/>
        </w:rPr>
      </w:pPr>
      <w:r w:rsidRPr="00C64E32">
        <w:rPr>
          <w:lang w:val="ru-RU"/>
        </w:rPr>
        <w:lastRenderedPageBreak/>
        <w:t>e)</w:t>
      </w:r>
      <w:r w:rsidRPr="003D69C0">
        <w:rPr>
          <w:lang w:val="ru-RU"/>
        </w:rPr>
        <w:tab/>
        <w:t>что в статье 6 (статья 4.2 новой Директивы по электромагнитной совместимости, см. </w:t>
      </w:r>
      <w:r w:rsidR="001C460E">
        <w:rPr>
          <w:lang w:val="ru-RU"/>
        </w:rPr>
        <w:t>сноску</w:t>
      </w:r>
      <w:r w:rsidRPr="003D69C0">
        <w:rPr>
          <w:lang w:val="ru-RU"/>
        </w:rPr>
        <w:t xml:space="preserve"> 3) Директивы Совета ЕС 89/336/ЕЕС предусматриваются особые меры относительно ввода в эксплуатацию </w:t>
      </w:r>
      <w:r w:rsidR="00A84CB9" w:rsidRPr="003D69C0">
        <w:rPr>
          <w:lang w:val="ru-RU"/>
        </w:rPr>
        <w:t xml:space="preserve">и </w:t>
      </w:r>
      <w:r w:rsidRPr="003D69C0">
        <w:rPr>
          <w:lang w:val="ru-RU"/>
        </w:rPr>
        <w:t>использования аппаратуры, взятой для определенного места, с целью устранения существующей или прогнозируемой проблемы электромагнитной совместимости;</w:t>
      </w:r>
    </w:p>
    <w:p w:rsidR="00135845" w:rsidRPr="003D69C0" w:rsidRDefault="00135845" w:rsidP="00FC0DF0">
      <w:pPr>
        <w:rPr>
          <w:lang w:val="ru-RU"/>
        </w:rPr>
      </w:pPr>
      <w:r w:rsidRPr="00C64E32">
        <w:rPr>
          <w:lang w:val="ru-RU"/>
        </w:rPr>
        <w:t>f)</w:t>
      </w:r>
      <w:r w:rsidRPr="003D69C0">
        <w:rPr>
          <w:lang w:val="ru-RU"/>
        </w:rPr>
        <w:tab/>
        <w:t>что одной только оценки мешающих излучений сетей проводной электросвязи в соответствии с положениями гармонизированных стандартов или других технических требований по электромагнитной совместимости недостаточно для надлежащего урегулирования отдельных случаев возникновения вредных радиопомех;</w:t>
      </w:r>
    </w:p>
    <w:p w:rsidR="00135845" w:rsidRPr="003D69C0" w:rsidRDefault="00135845" w:rsidP="00FC0DF0">
      <w:pPr>
        <w:rPr>
          <w:lang w:val="ru-RU"/>
        </w:rPr>
      </w:pPr>
      <w:r w:rsidRPr="00C64E32">
        <w:rPr>
          <w:lang w:val="ru-RU"/>
        </w:rPr>
        <w:t>g)</w:t>
      </w:r>
      <w:r w:rsidRPr="003D69C0">
        <w:rPr>
          <w:lang w:val="ru-RU"/>
        </w:rPr>
        <w:tab/>
        <w:t>что Отчет ECC 24 "PLT, DSL, кабельная связь (включая кабельное телевидение), LAN и их влияние на радиослужбы" посвящен вопросу совместимости систем передачи данных и служб радиосвязи. Кроме того, в нем подробно описываются различные службы радиосвязи, которые могут подвергнуться воздействию нежелательного излучения от сетей электросвязи, а также соответствующие требования к защите. В Отчете ЕСС 24 также даются примеры оценок предельных уровней излучений и примеры измерений;</w:t>
      </w:r>
    </w:p>
    <w:p w:rsidR="008144B3" w:rsidRPr="003D69C0" w:rsidRDefault="00135845" w:rsidP="00FC0DF0">
      <w:pPr>
        <w:rPr>
          <w:lang w:val="ru-RU"/>
        </w:rPr>
      </w:pPr>
      <w:r w:rsidRPr="00C64E32">
        <w:rPr>
          <w:lang w:val="ru-RU"/>
        </w:rPr>
        <w:t>h)</w:t>
      </w:r>
      <w:r w:rsidRPr="003D69C0">
        <w:rPr>
          <w:lang w:val="ru-RU"/>
        </w:rPr>
        <w:tab/>
        <w:t>что CEPT и ETSI разработали Меморандум о взаимопонимании с описанием взаимных обязанностей этих двух организаций. Текст Меморандума доступен в ERO (Европейское бюро радиосвязи), дополнительную информацию можно получить в ETSI</w:t>
      </w:r>
      <w:r w:rsidRPr="003D69C0">
        <w:rPr>
          <w:rStyle w:val="FootnoteReference"/>
          <w:szCs w:val="24"/>
          <w:lang w:val="ru-RU"/>
        </w:rPr>
        <w:footnoteReference w:id="5"/>
      </w:r>
      <w:r w:rsidRPr="00FC0DF0">
        <w:t>;</w:t>
      </w:r>
    </w:p>
    <w:p w:rsidR="00135845" w:rsidRPr="003D69C0" w:rsidRDefault="00135845" w:rsidP="0033075C">
      <w:pPr>
        <w:rPr>
          <w:lang w:val="ru-RU"/>
        </w:rPr>
      </w:pPr>
      <w:r w:rsidRPr="00C64E32">
        <w:rPr>
          <w:lang w:val="ru-RU"/>
        </w:rPr>
        <w:t>i)</w:t>
      </w:r>
      <w:r w:rsidRPr="003D69C0">
        <w:rPr>
          <w:lang w:val="ru-RU"/>
        </w:rPr>
        <w:tab/>
        <w:t>что Директива R&amp;TTE 1999/05/EC, вступившая в силу 8 апреля 2000 г</w:t>
      </w:r>
      <w:r w:rsidR="0033075C" w:rsidRPr="003D69C0">
        <w:rPr>
          <w:lang w:val="ru-RU"/>
        </w:rPr>
        <w:t>ода</w:t>
      </w:r>
      <w:r w:rsidRPr="003D69C0">
        <w:rPr>
          <w:lang w:val="ru-RU"/>
        </w:rPr>
        <w:t>, была введена в странах – членах ЕС, а затем и в большинстве других стран – членов CEPT;</w:t>
      </w:r>
    </w:p>
    <w:p w:rsidR="00135845" w:rsidRPr="003D69C0" w:rsidRDefault="00135845" w:rsidP="003A0A46">
      <w:pPr>
        <w:rPr>
          <w:lang w:val="ru-RU"/>
        </w:rPr>
      </w:pPr>
      <w:r w:rsidRPr="00C64E32">
        <w:rPr>
          <w:lang w:val="ru-RU"/>
        </w:rPr>
        <w:t>j)</w:t>
      </w:r>
      <w:r w:rsidRPr="003D69C0">
        <w:rPr>
          <w:lang w:val="ru-RU"/>
        </w:rPr>
        <w:tab/>
        <w:t>что необходимо предпринять дальнейшие шаги для упорядочения процесса урегулирования случаев помех посредством большей формализации основных принципов;</w:t>
      </w:r>
    </w:p>
    <w:p w:rsidR="00135845" w:rsidRPr="003D69C0" w:rsidRDefault="00135845" w:rsidP="003A0A46">
      <w:pPr>
        <w:rPr>
          <w:lang w:val="ru-RU"/>
        </w:rPr>
      </w:pPr>
      <w:r w:rsidRPr="00C64E32">
        <w:rPr>
          <w:lang w:val="ru-RU"/>
        </w:rPr>
        <w:t>k)</w:t>
      </w:r>
      <w:r w:rsidRPr="003D69C0">
        <w:rPr>
          <w:lang w:val="ru-RU"/>
        </w:rPr>
        <w:tab/>
        <w:t>что Европейская комиссия занимается подготовкой Рекомендации по широкополосной связи по линиям электропередач</w:t>
      </w:r>
      <w:r w:rsidRPr="003D69C0">
        <w:rPr>
          <w:rStyle w:val="FootnoteReference"/>
          <w:szCs w:val="24"/>
          <w:lang w:val="ru-RU"/>
        </w:rPr>
        <w:footnoteReference w:id="6"/>
      </w:r>
      <w:r w:rsidRPr="003D69C0">
        <w:rPr>
          <w:lang w:val="ru-RU"/>
        </w:rPr>
        <w:t>;</w:t>
      </w:r>
    </w:p>
    <w:p w:rsidR="00135845" w:rsidRPr="003D69C0" w:rsidRDefault="00135845" w:rsidP="003A0A46">
      <w:pPr>
        <w:rPr>
          <w:b/>
          <w:lang w:val="ru-RU"/>
        </w:rPr>
      </w:pPr>
      <w:r w:rsidRPr="00C64E32">
        <w:rPr>
          <w:lang w:val="ru-RU"/>
        </w:rPr>
        <w:t>l)</w:t>
      </w:r>
      <w:r w:rsidRPr="003D69C0">
        <w:rPr>
          <w:lang w:val="ru-RU"/>
        </w:rPr>
        <w:tab/>
        <w:t xml:space="preserve">что Европейская комиссия издала </w:t>
      </w:r>
      <w:r w:rsidR="0033075C" w:rsidRPr="003D69C0">
        <w:rPr>
          <w:lang w:val="ru-RU"/>
        </w:rPr>
        <w:t>мандат по стандартизации М/</w:t>
      </w:r>
      <w:r w:rsidRPr="003D69C0">
        <w:rPr>
          <w:lang w:val="ru-RU"/>
        </w:rPr>
        <w:t>313 в соответствии с</w:t>
      </w:r>
      <w:r w:rsidR="003A0A46" w:rsidRPr="003D69C0">
        <w:rPr>
          <w:lang w:val="ru-RU"/>
        </w:rPr>
        <w:t> </w:t>
      </w:r>
      <w:r w:rsidRPr="003D69C0">
        <w:rPr>
          <w:lang w:val="ru-RU"/>
        </w:rPr>
        <w:t>Директивой по электромагнитной совместимости (89/336/EEC) для CEN, CENELEC и ETSI с целью разработки гармонизированных стандартов по электромагнитной совместимости для сетей электросвязи. Этот мандат касается подготовки гармонизированных стандартов, описывающих аспекты электромагнитной совместимости сетей проводной электросвязи и их расширений внутри здания. Эти стандарты должны охватывать типы сетей, эксплуатируемых в настоящее время или находящихся в стадии разработки, включая (но не ограничиваясь ими) сети, использующие линии электропередач, коаксиальные кабели и классические телефонные проводные линии,</w:t>
      </w:r>
    </w:p>
    <w:p w:rsidR="00135845" w:rsidRPr="003D69C0" w:rsidRDefault="00135845" w:rsidP="00C64E32">
      <w:pPr>
        <w:pStyle w:val="Call"/>
        <w:rPr>
          <w:lang w:val="ru-RU"/>
        </w:rPr>
      </w:pPr>
      <w:r w:rsidRPr="003D69C0">
        <w:rPr>
          <w:lang w:val="ru-RU"/>
        </w:rPr>
        <w:t>рекомендует</w:t>
      </w:r>
      <w:r w:rsidRPr="003D69C0">
        <w:rPr>
          <w:i w:val="0"/>
          <w:iCs/>
          <w:lang w:val="ru-RU"/>
        </w:rPr>
        <w:t>,</w:t>
      </w:r>
    </w:p>
    <w:p w:rsidR="00135845" w:rsidRPr="003D69C0" w:rsidRDefault="00135845" w:rsidP="00C64E32">
      <w:pPr>
        <w:keepNext/>
        <w:keepLines/>
        <w:rPr>
          <w:lang w:val="ru-RU"/>
        </w:rPr>
      </w:pPr>
      <w:r w:rsidRPr="003D69C0">
        <w:rPr>
          <w:b/>
          <w:lang w:val="ru-RU"/>
        </w:rPr>
        <w:t>1</w:t>
      </w:r>
      <w:r w:rsidRPr="003D69C0">
        <w:rPr>
          <w:lang w:val="ru-RU"/>
        </w:rPr>
        <w:tab/>
        <w:t>чтобы при изучении жалоб на помехи, вызванные мешающим излучением сетей проводной электросвязи, Администрации CEPT или национальные власти рассматривали возможность использования основных принципов, описанных в Приложении 1, в качестве руководства для процесса урегулирования данных случаев помех прозрачным, соразмерным и недискриминационным образом;</w:t>
      </w:r>
    </w:p>
    <w:p w:rsidR="00135845" w:rsidRPr="003D69C0" w:rsidRDefault="00135845" w:rsidP="00CC67C0">
      <w:pPr>
        <w:rPr>
          <w:lang w:val="ru-RU"/>
        </w:rPr>
      </w:pPr>
      <w:r w:rsidRPr="003D69C0">
        <w:rPr>
          <w:b/>
          <w:lang w:val="ru-RU"/>
        </w:rPr>
        <w:t>2</w:t>
      </w:r>
      <w:r w:rsidRPr="003D69C0">
        <w:rPr>
          <w:lang w:val="ru-RU"/>
        </w:rPr>
        <w:tab/>
        <w:t>чтобы для расследования случаев помех и принятия всех необходимых мер для устранения таких помех использовался набор критериев для оценки помех, включающий рекомендованные ограничения напряженности поля, как указано в Приложении 2".</w:t>
      </w:r>
    </w:p>
    <w:p w:rsidR="00DF3940" w:rsidRPr="003D69C0" w:rsidRDefault="00135845" w:rsidP="00CC67C0">
      <w:pPr>
        <w:spacing w:before="1440"/>
        <w:rPr>
          <w:lang w:val="ru-RU"/>
        </w:rPr>
      </w:pPr>
      <w:r w:rsidRPr="003D69C0">
        <w:rPr>
          <w:b/>
          <w:bCs/>
          <w:lang w:val="ru-RU"/>
        </w:rPr>
        <w:lastRenderedPageBreak/>
        <w:t>Приложения</w:t>
      </w:r>
      <w:r w:rsidRPr="003D69C0">
        <w:rPr>
          <w:bCs/>
          <w:lang w:val="ru-RU"/>
        </w:rPr>
        <w:t>:</w:t>
      </w:r>
      <w:r w:rsidR="00CC67C0" w:rsidRPr="003D69C0">
        <w:rPr>
          <w:lang w:val="ru-RU"/>
        </w:rPr>
        <w:t xml:space="preserve"> </w:t>
      </w:r>
      <w:r w:rsidRPr="003D69C0">
        <w:rPr>
          <w:lang w:val="ru-RU"/>
        </w:rPr>
        <w:t>2</w:t>
      </w:r>
    </w:p>
    <w:p w:rsidR="00DF3940" w:rsidRPr="003D69C0" w:rsidRDefault="00DF3940" w:rsidP="00CC67C0">
      <w:pPr>
        <w:rPr>
          <w:sz w:val="28"/>
          <w:lang w:val="ru-RU"/>
        </w:rPr>
      </w:pPr>
      <w:r w:rsidRPr="003D69C0">
        <w:rPr>
          <w:lang w:val="ru-RU"/>
        </w:rPr>
        <w:br w:type="page"/>
      </w:r>
    </w:p>
    <w:p w:rsidR="00135845" w:rsidRPr="003D69C0" w:rsidRDefault="00135845" w:rsidP="00135845">
      <w:pPr>
        <w:pStyle w:val="AnnexNoTitle"/>
        <w:rPr>
          <w:szCs w:val="24"/>
          <w:lang w:val="ru-RU"/>
        </w:rPr>
      </w:pPr>
      <w:r w:rsidRPr="003D69C0">
        <w:rPr>
          <w:szCs w:val="24"/>
          <w:lang w:val="ru-RU"/>
        </w:rPr>
        <w:lastRenderedPageBreak/>
        <w:t>Приложение 1</w:t>
      </w:r>
      <w:r w:rsidRPr="003D69C0">
        <w:rPr>
          <w:szCs w:val="24"/>
          <w:lang w:val="ru-RU"/>
        </w:rPr>
        <w:br/>
        <w:t>к Рекомендации ECC (05)04</w:t>
      </w:r>
      <w:r w:rsidRPr="003D69C0">
        <w:rPr>
          <w:szCs w:val="24"/>
          <w:lang w:val="ru-RU"/>
        </w:rPr>
        <w:br/>
      </w:r>
      <w:r w:rsidRPr="003D69C0">
        <w:rPr>
          <w:szCs w:val="24"/>
          <w:lang w:val="ru-RU"/>
        </w:rPr>
        <w:br/>
        <w:t>Руководящие принципы оценки радиопомех, вызываемых мешающими излучениями сетей проводной электросвязи</w:t>
      </w:r>
    </w:p>
    <w:p w:rsidR="000876B9" w:rsidRPr="003D69C0" w:rsidRDefault="000876B9" w:rsidP="00D601E6">
      <w:pPr>
        <w:pStyle w:val="AnnexNoTitle"/>
        <w:rPr>
          <w:lang w:val="ru-RU"/>
        </w:rPr>
      </w:pPr>
      <w:r w:rsidRPr="003D69C0">
        <w:rPr>
          <w:noProof/>
          <w:lang w:val="en-US" w:eastAsia="zh-CN"/>
        </w:rPr>
        <mc:AlternateContent>
          <mc:Choice Requires="wps">
            <w:drawing>
              <wp:anchor distT="0" distB="0" distL="114300" distR="114300" simplePos="0" relativeHeight="251769344" behindDoc="0" locked="0" layoutInCell="1" allowOverlap="1" wp14:anchorId="54BBA674" wp14:editId="3DED8050">
                <wp:simplePos x="0" y="0"/>
                <wp:positionH relativeFrom="column">
                  <wp:posOffset>454660</wp:posOffset>
                </wp:positionH>
                <wp:positionV relativeFrom="paragraph">
                  <wp:posOffset>48895</wp:posOffset>
                </wp:positionV>
                <wp:extent cx="4964430" cy="661035"/>
                <wp:effectExtent l="0" t="0" r="26670" b="24765"/>
                <wp:wrapNone/>
                <wp:docPr id="1275" name="Поле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661035"/>
                        </a:xfrm>
                        <a:prstGeom prst="rect">
                          <a:avLst/>
                        </a:prstGeom>
                        <a:solidFill>
                          <a:srgbClr val="FFFFFF"/>
                        </a:solidFill>
                        <a:ln w="9525">
                          <a:solidFill>
                            <a:srgbClr val="000000"/>
                          </a:solidFill>
                          <a:miter lim="800000"/>
                          <a:headEnd/>
                          <a:tailEnd/>
                        </a:ln>
                      </wps:spPr>
                      <wps:txbx>
                        <w:txbxContent>
                          <w:p w:rsidR="009F6C17" w:rsidRPr="00C54A90" w:rsidRDefault="009F6C17" w:rsidP="00BC78F6">
                            <w:pPr>
                              <w:pStyle w:val="Heading3"/>
                              <w:spacing w:before="0"/>
                              <w:jc w:val="center"/>
                              <w:rPr>
                                <w:sz w:val="20"/>
                                <w:lang w:val="ru-RU"/>
                              </w:rPr>
                            </w:pPr>
                            <w:r w:rsidRPr="00C54A90">
                              <w:rPr>
                                <w:sz w:val="20"/>
                                <w:lang w:val="ru-RU"/>
                              </w:rPr>
                              <w:t>Неурегулированные жалобы на помехи</w:t>
                            </w:r>
                          </w:p>
                          <w:p w:rsidR="009F6C17" w:rsidRPr="00C54A90" w:rsidRDefault="009F6C17" w:rsidP="00BC78F6">
                            <w:pPr>
                              <w:spacing w:before="80"/>
                              <w:jc w:val="left"/>
                              <w:rPr>
                                <w:b/>
                                <w:bCs/>
                                <w:sz w:val="14"/>
                                <w:szCs w:val="14"/>
                                <w:lang w:val="ru-RU"/>
                              </w:rPr>
                            </w:pPr>
                            <w:r w:rsidRPr="00C54A90">
                              <w:rPr>
                                <w:sz w:val="14"/>
                                <w:szCs w:val="14"/>
                                <w:lang w:val="ru-RU"/>
                              </w:rPr>
                              <w:t>Убедитесь в том, что помехи действительно связаны с сетью электросвязи (проводной)</w:t>
                            </w:r>
                          </w:p>
                          <w:p w:rsidR="009F6C17" w:rsidRPr="00C54A90" w:rsidRDefault="009F6C17" w:rsidP="00BC78F6">
                            <w:pPr>
                              <w:spacing w:before="80"/>
                              <w:jc w:val="left"/>
                              <w:rPr>
                                <w:b/>
                                <w:bCs/>
                                <w:sz w:val="14"/>
                                <w:szCs w:val="14"/>
                                <w:lang w:val="ru-RU"/>
                              </w:rPr>
                            </w:pPr>
                            <w:r w:rsidRPr="00C54A90">
                              <w:rPr>
                                <w:sz w:val="14"/>
                                <w:szCs w:val="14"/>
                                <w:lang w:val="ru-RU"/>
                              </w:rPr>
                              <w:t>Власти рекомендуют заинтересованным сторонам попытаться решить проблему возникновения помех самостоятельно в</w:t>
                            </w:r>
                            <w:r>
                              <w:rPr>
                                <w:sz w:val="14"/>
                                <w:szCs w:val="14"/>
                                <w:lang w:val="ru-RU"/>
                              </w:rPr>
                              <w:t> </w:t>
                            </w:r>
                            <w:r w:rsidRPr="00C54A90">
                              <w:rPr>
                                <w:sz w:val="14"/>
                                <w:szCs w:val="14"/>
                                <w:lang w:val="ru-RU"/>
                              </w:rPr>
                              <w:t>добровольном порядке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75" o:spid="_x0000_s1026" type="#_x0000_t202" style="position:absolute;left:0;text-align:left;margin-left:35.8pt;margin-top:3.85pt;width:390.9pt;height:52.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">
                <v:textbox>
                  <w:txbxContent>
                    <w:p w:rsidR="009F6C17" w:rsidRPr="00C54A90" w:rsidRDefault="009F6C17" w:rsidP="00BC78F6">
                      <w:pPr>
                        <w:pStyle w:val="Heading3"/>
                        <w:spacing w:before="0"/>
                        <w:jc w:val="center"/>
                        <w:rPr>
                          <w:sz w:val="20"/>
                          <w:lang w:val="ru-RU"/>
                        </w:rPr>
                      </w:pPr>
                      <w:r w:rsidRPr="00C54A90">
                        <w:rPr>
                          <w:sz w:val="20"/>
                          <w:lang w:val="ru-RU"/>
                        </w:rPr>
                        <w:t>Неурегулированные жалобы на помехи</w:t>
                      </w:r>
                    </w:p>
                    <w:p w:rsidR="009F6C17" w:rsidRPr="00C54A90" w:rsidRDefault="009F6C17" w:rsidP="00BC78F6">
                      <w:pPr>
                        <w:spacing w:before="80"/>
                        <w:jc w:val="left"/>
                        <w:rPr>
                          <w:b/>
                          <w:bCs/>
                          <w:sz w:val="14"/>
                          <w:szCs w:val="14"/>
                          <w:lang w:val="ru-RU"/>
                        </w:rPr>
                      </w:pPr>
                      <w:r w:rsidRPr="00C54A90">
                        <w:rPr>
                          <w:sz w:val="14"/>
                          <w:szCs w:val="14"/>
                          <w:lang w:val="ru-RU"/>
                        </w:rPr>
                        <w:t>Убедитесь в том, что помехи действительно связаны с сетью электросвязи (проводной)</w:t>
                      </w:r>
                    </w:p>
                    <w:p w:rsidR="009F6C17" w:rsidRPr="00C54A90" w:rsidRDefault="009F6C17" w:rsidP="00BC78F6">
                      <w:pPr>
                        <w:spacing w:before="80"/>
                        <w:jc w:val="left"/>
                        <w:rPr>
                          <w:b/>
                          <w:bCs/>
                          <w:sz w:val="14"/>
                          <w:szCs w:val="14"/>
                          <w:lang w:val="ru-RU"/>
                        </w:rPr>
                      </w:pPr>
                      <w:r w:rsidRPr="00C54A90">
                        <w:rPr>
                          <w:sz w:val="14"/>
                          <w:szCs w:val="14"/>
                          <w:lang w:val="ru-RU"/>
                        </w:rPr>
                        <w:t>Власти рекомендуют заинтересованным сторонам попытаться решить проблему возникновения помех самостоятельно в</w:t>
                      </w:r>
                      <w:r>
                        <w:rPr>
                          <w:sz w:val="14"/>
                          <w:szCs w:val="14"/>
                          <w:lang w:val="ru-RU"/>
                        </w:rPr>
                        <w:t> </w:t>
                      </w:r>
                      <w:r w:rsidRPr="00C54A90">
                        <w:rPr>
                          <w:sz w:val="14"/>
                          <w:szCs w:val="14"/>
                          <w:lang w:val="ru-RU"/>
                        </w:rPr>
                        <w:t>добровольном порядке</w:t>
                      </w:r>
                    </w:p>
                  </w:txbxContent>
                </v:textbox>
              </v:shape>
            </w:pict>
          </mc:Fallback>
        </mc:AlternateContent>
      </w:r>
      <w:r w:rsidRPr="003D69C0">
        <w:rPr>
          <w:noProof/>
          <w:lang w:val="en-US" w:eastAsia="zh-CN"/>
        </w:rPr>
        <mc:AlternateContent>
          <mc:Choice Requires="wps">
            <w:drawing>
              <wp:anchor distT="0" distB="0" distL="114300" distR="114300" simplePos="0" relativeHeight="251772416" behindDoc="0" locked="0" layoutInCell="1" allowOverlap="1" wp14:anchorId="5B60648A" wp14:editId="1BFDD60E">
                <wp:simplePos x="0" y="0"/>
                <wp:positionH relativeFrom="column">
                  <wp:posOffset>5610860</wp:posOffset>
                </wp:positionH>
                <wp:positionV relativeFrom="paragraph">
                  <wp:posOffset>50800</wp:posOffset>
                </wp:positionV>
                <wp:extent cx="578485" cy="661035"/>
                <wp:effectExtent l="10160" t="12700" r="11430" b="12065"/>
                <wp:wrapNone/>
                <wp:docPr id="1274" name="Поле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661035"/>
                        </a:xfrm>
                        <a:prstGeom prst="rect">
                          <a:avLst/>
                        </a:prstGeom>
                        <a:solidFill>
                          <a:srgbClr val="FFFFFF"/>
                        </a:solidFill>
                        <a:ln w="9525">
                          <a:solidFill>
                            <a:srgbClr val="000000"/>
                          </a:solidFill>
                          <a:miter lim="800000"/>
                          <a:headEnd/>
                          <a:tailEnd/>
                        </a:ln>
                      </wps:spPr>
                      <wps:txbx>
                        <w:txbxContent>
                          <w:p w:rsidR="009F6C17" w:rsidRPr="00C54A90" w:rsidRDefault="009F6C17" w:rsidP="000876B9">
                            <w:pPr>
                              <w:pStyle w:val="Heading6"/>
                              <w:ind w:left="794" w:hanging="794"/>
                              <w:jc w:val="center"/>
                              <w:rPr>
                                <w:sz w:val="20"/>
                              </w:rPr>
                            </w:pPr>
                            <w:r w:rsidRPr="00C54A90">
                              <w:rPr>
                                <w:sz w:val="20"/>
                                <w:lang w:val="ru-RU"/>
                              </w:rPr>
                              <w:t>Начало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4" o:spid="_x0000_s1027" type="#_x0000_t202" style="position:absolute;left:0;text-align:left;margin-left:441.8pt;margin-top:4pt;width:45.55pt;height:52.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">
                <v:textbox style="layout-flow:vertical;mso-layout-flow-alt:bottom-to-top">
                  <w:txbxContent>
                    <w:p w:rsidR="009F6C17" w:rsidRPr="00C54A90" w:rsidRDefault="009F6C17" w:rsidP="000876B9">
                      <w:pPr>
                        <w:pStyle w:val="Heading6"/>
                        <w:ind w:left="794" w:hanging="794"/>
                        <w:jc w:val="center"/>
                        <w:rPr>
                          <w:sz w:val="20"/>
                        </w:rPr>
                      </w:pPr>
                      <w:r w:rsidRPr="00C54A90">
                        <w:rPr>
                          <w:sz w:val="20"/>
                          <w:lang w:val="ru-RU"/>
                        </w:rPr>
                        <w:t>Начало</w:t>
                      </w:r>
                    </w:p>
                  </w:txbxContent>
                </v:textbox>
              </v:shape>
            </w:pict>
          </mc:Fallback>
        </mc:AlternateContent>
      </w:r>
    </w:p>
    <w:p w:rsidR="000876B9" w:rsidRPr="003D69C0" w:rsidRDefault="003F1361" w:rsidP="00BC78F6">
      <w:pPr>
        <w:pStyle w:val="AnnexNoTitle"/>
        <w:rPr>
          <w:lang w:val="ru-RU" w:eastAsia="fr-FR"/>
        </w:rPr>
      </w:pPr>
      <w:r w:rsidRPr="003D69C0">
        <w:rPr>
          <w:noProof/>
          <w:lang w:val="en-US" w:eastAsia="zh-CN"/>
        </w:rPr>
        <mc:AlternateContent>
          <mc:Choice Requires="wps">
            <w:drawing>
              <wp:anchor distT="0" distB="0" distL="114300" distR="114300" simplePos="0" relativeHeight="251771392" behindDoc="0" locked="0" layoutInCell="1" allowOverlap="1" wp14:anchorId="74099B58" wp14:editId="2F996B04">
                <wp:simplePos x="0" y="0"/>
                <wp:positionH relativeFrom="column">
                  <wp:posOffset>5255895</wp:posOffset>
                </wp:positionH>
                <wp:positionV relativeFrom="paragraph">
                  <wp:posOffset>17780</wp:posOffset>
                </wp:positionV>
                <wp:extent cx="297180" cy="198755"/>
                <wp:effectExtent l="0" t="0" r="64770" b="48895"/>
                <wp:wrapNone/>
                <wp:docPr id="1247" name="Поле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Pr="00CC00D5" w:rsidRDefault="009F6C17" w:rsidP="000876B9">
                            <w:pPr>
                              <w:spacing w:before="0"/>
                              <w:jc w:val="center"/>
                              <w:rPr>
                                <w:sz w:val="14"/>
                                <w:szCs w:val="14"/>
                              </w:rPr>
                            </w:pPr>
                            <w:r w:rsidRPr="00CC00D5">
                              <w:rPr>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7" o:spid="_x0000_s1028" type="#_x0000_t202" style="position:absolute;left:0;text-align:left;margin-left:413.85pt;margin-top:1.4pt;width:23.4pt;height:15.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">
                <v:shadow on="t"/>
                <v:textbox>
                  <w:txbxContent>
                    <w:p w:rsidR="009F6C17" w:rsidRPr="00CC00D5" w:rsidRDefault="009F6C17" w:rsidP="000876B9">
                      <w:pPr>
                        <w:spacing w:before="0"/>
                        <w:jc w:val="center"/>
                        <w:rPr>
                          <w:sz w:val="14"/>
                          <w:szCs w:val="14"/>
                        </w:rPr>
                      </w:pPr>
                      <w:r w:rsidRPr="00CC00D5">
                        <w:rPr>
                          <w:sz w:val="14"/>
                          <w:szCs w:val="14"/>
                        </w:rPr>
                        <w:t>0</w:t>
                      </w:r>
                    </w:p>
                  </w:txbxContent>
                </v:textbox>
              </v:shape>
            </w:pict>
          </mc:Fallback>
        </mc:AlternateContent>
      </w:r>
      <w:r w:rsidR="008C4100" w:rsidRPr="003D69C0">
        <w:rPr>
          <w:noProof/>
          <w:lang w:val="en-US" w:eastAsia="zh-CN"/>
        </w:rPr>
        <mc:AlternateContent>
          <mc:Choice Requires="wps">
            <w:drawing>
              <wp:anchor distT="0" distB="0" distL="114300" distR="114300" simplePos="0" relativeHeight="251794944" behindDoc="0" locked="0" layoutInCell="1" allowOverlap="1" wp14:anchorId="2BAB4F99" wp14:editId="66195D92">
                <wp:simplePos x="0" y="0"/>
                <wp:positionH relativeFrom="column">
                  <wp:posOffset>4274820</wp:posOffset>
                </wp:positionH>
                <wp:positionV relativeFrom="paragraph">
                  <wp:posOffset>217805</wp:posOffset>
                </wp:positionV>
                <wp:extent cx="0" cy="320675"/>
                <wp:effectExtent l="76200" t="0" r="76200" b="60325"/>
                <wp:wrapNone/>
                <wp:docPr id="1272" name="Прямая соединительная линия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2"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17.15pt" to="336.6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">
                <v:stroke endarrow="block"/>
              </v:line>
            </w:pict>
          </mc:Fallback>
        </mc:AlternateContent>
      </w:r>
      <w:r w:rsidR="008C4100" w:rsidRPr="003D69C0">
        <w:rPr>
          <w:noProof/>
          <w:lang w:val="en-US" w:eastAsia="zh-CN"/>
        </w:rPr>
        <mc:AlternateContent>
          <mc:Choice Requires="wps">
            <w:drawing>
              <wp:anchor distT="0" distB="0" distL="114300" distR="114300" simplePos="0" relativeHeight="251819520" behindDoc="0" locked="0" layoutInCell="1" allowOverlap="1" wp14:anchorId="7627A4B2" wp14:editId="69E627C3">
                <wp:simplePos x="0" y="0"/>
                <wp:positionH relativeFrom="column">
                  <wp:posOffset>1613677</wp:posOffset>
                </wp:positionH>
                <wp:positionV relativeFrom="paragraph">
                  <wp:posOffset>218326</wp:posOffset>
                </wp:positionV>
                <wp:extent cx="0" cy="320723"/>
                <wp:effectExtent l="76200" t="0" r="76200" b="60325"/>
                <wp:wrapNone/>
                <wp:docPr id="6" name="Прямая соединительная линия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2"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17.2pt" to="127.0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">
                <v:stroke endarrow="block"/>
              </v:line>
            </w:pict>
          </mc:Fallback>
        </mc:AlternateContent>
      </w:r>
      <w:r w:rsidR="000876B9" w:rsidRPr="003D69C0">
        <w:rPr>
          <w:noProof/>
          <w:lang w:val="en-US" w:eastAsia="zh-CN"/>
        </w:rPr>
        <mc:AlternateContent>
          <mc:Choice Requires="wps">
            <w:drawing>
              <wp:anchor distT="0" distB="0" distL="114300" distR="114300" simplePos="0" relativeHeight="251756032" behindDoc="0" locked="0" layoutInCell="1" allowOverlap="1" wp14:anchorId="3D9061A5" wp14:editId="66FECFCE">
                <wp:simplePos x="0" y="0"/>
                <wp:positionH relativeFrom="column">
                  <wp:posOffset>1695450</wp:posOffset>
                </wp:positionH>
                <wp:positionV relativeFrom="paragraph">
                  <wp:posOffset>7294245</wp:posOffset>
                </wp:positionV>
                <wp:extent cx="139700" cy="73660"/>
                <wp:effectExtent l="9525" t="7620" r="12700" b="13970"/>
                <wp:wrapNone/>
                <wp:docPr id="1236" name="Прямая соединительная линия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73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6" o:spid="_x0000_s1026" style="position:absolute;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574.35pt" to="144.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">
                <v:stroke dashstyle="dash"/>
              </v:line>
            </w:pict>
          </mc:Fallback>
        </mc:AlternateContent>
      </w:r>
      <w:r w:rsidR="000876B9" w:rsidRPr="003D69C0">
        <w:rPr>
          <w:noProof/>
          <w:lang w:val="en-US" w:eastAsia="zh-CN"/>
        </w:rPr>
        <mc:AlternateContent>
          <mc:Choice Requires="wps">
            <w:drawing>
              <wp:anchor distT="0" distB="0" distL="114300" distR="114300" simplePos="0" relativeHeight="251757056" behindDoc="0" locked="0" layoutInCell="1" allowOverlap="1" wp14:anchorId="5876FC02" wp14:editId="67AEC153">
                <wp:simplePos x="0" y="0"/>
                <wp:positionH relativeFrom="column">
                  <wp:posOffset>1695450</wp:posOffset>
                </wp:positionH>
                <wp:positionV relativeFrom="paragraph">
                  <wp:posOffset>5530850</wp:posOffset>
                </wp:positionV>
                <wp:extent cx="0" cy="1763395"/>
                <wp:effectExtent l="9525" t="6350" r="9525" b="11430"/>
                <wp:wrapNone/>
                <wp:docPr id="1235" name="Прямая соединительная линия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63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5"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35.5pt" to="133.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">
                <v:stroke dashstyle="dash"/>
              </v:line>
            </w:pict>
          </mc:Fallback>
        </mc:AlternateContent>
      </w:r>
      <w:r w:rsidR="000876B9" w:rsidRPr="003D69C0">
        <w:rPr>
          <w:noProof/>
          <w:lang w:val="en-US" w:eastAsia="zh-CN"/>
        </w:rPr>
        <mc:AlternateContent>
          <mc:Choice Requires="wps">
            <w:drawing>
              <wp:anchor distT="0" distB="0" distL="114300" distR="114300" simplePos="0" relativeHeight="251805184" behindDoc="0" locked="0" layoutInCell="1" allowOverlap="1" wp14:anchorId="363B7CDF" wp14:editId="23324A2F">
                <wp:simplePos x="0" y="0"/>
                <wp:positionH relativeFrom="column">
                  <wp:posOffset>86995</wp:posOffset>
                </wp:positionH>
                <wp:positionV relativeFrom="paragraph">
                  <wp:posOffset>6361430</wp:posOffset>
                </wp:positionV>
                <wp:extent cx="139700" cy="0"/>
                <wp:effectExtent l="10795" t="8255" r="11430" b="10795"/>
                <wp:wrapNone/>
                <wp:docPr id="1232" name="Прямая соединительная линия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2" o:spid="_x0000_s1026" style="position:absolute;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500.9pt" to="17.8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">
                <v:stroke dashstyle="dash"/>
              </v:line>
            </w:pict>
          </mc:Fallback>
        </mc:AlternateContent>
      </w:r>
      <w:r w:rsidR="000876B9" w:rsidRPr="003D69C0">
        <w:rPr>
          <w:noProof/>
          <w:lang w:val="en-US" w:eastAsia="zh-CN"/>
        </w:rPr>
        <mc:AlternateContent>
          <mc:Choice Requires="wps">
            <w:drawing>
              <wp:anchor distT="0" distB="0" distL="114300" distR="114300" simplePos="0" relativeHeight="251804160" behindDoc="0" locked="0" layoutInCell="1" allowOverlap="1" wp14:anchorId="5B54B860" wp14:editId="5C3229C4">
                <wp:simplePos x="0" y="0"/>
                <wp:positionH relativeFrom="column">
                  <wp:posOffset>1695450</wp:posOffset>
                </wp:positionH>
                <wp:positionV relativeFrom="paragraph">
                  <wp:posOffset>5383530</wp:posOffset>
                </wp:positionV>
                <wp:extent cx="209550" cy="147320"/>
                <wp:effectExtent l="9525" t="11430" r="9525" b="12700"/>
                <wp:wrapNone/>
                <wp:docPr id="1231" name="Прямая соединительная линия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47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1" o:spid="_x0000_s1026" style="position:absolute;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23.9pt" to="1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">
                <v:stroke dashstyle="dash"/>
              </v:line>
            </w:pict>
          </mc:Fallback>
        </mc:AlternateContent>
      </w:r>
    </w:p>
    <w:p w:rsidR="00BC78F6" w:rsidRPr="003D69C0" w:rsidRDefault="00C11A72" w:rsidP="00BC78F6">
      <w:pPr>
        <w:pStyle w:val="Normalaftertitle"/>
        <w:rPr>
          <w:lang w:val="ru-RU" w:eastAsia="fr-FR"/>
        </w:rPr>
      </w:pPr>
      <w:r w:rsidRPr="003D69C0">
        <w:rPr>
          <w:noProof/>
          <w:lang w:val="en-US" w:eastAsia="zh-CN"/>
        </w:rPr>
        <mc:AlternateContent>
          <mc:Choice Requires="wps">
            <w:drawing>
              <wp:anchor distT="0" distB="0" distL="114300" distR="114300" simplePos="0" relativeHeight="251766272" behindDoc="0" locked="0" layoutInCell="1" allowOverlap="1" wp14:anchorId="0B793DD1" wp14:editId="454526D5">
                <wp:simplePos x="0" y="0"/>
                <wp:positionH relativeFrom="column">
                  <wp:posOffset>5610860</wp:posOffset>
                </wp:positionH>
                <wp:positionV relativeFrom="paragraph">
                  <wp:posOffset>69215</wp:posOffset>
                </wp:positionV>
                <wp:extent cx="578485" cy="2571750"/>
                <wp:effectExtent l="0" t="0" r="12065" b="19050"/>
                <wp:wrapNone/>
                <wp:docPr id="1237" name="Поле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571750"/>
                        </a:xfrm>
                        <a:prstGeom prst="rect">
                          <a:avLst/>
                        </a:prstGeom>
                        <a:solidFill>
                          <a:srgbClr val="FFFFFF"/>
                        </a:solidFill>
                        <a:ln w="9525">
                          <a:solidFill>
                            <a:srgbClr val="000000"/>
                          </a:solidFill>
                          <a:miter lim="800000"/>
                          <a:headEnd/>
                          <a:tailEnd/>
                        </a:ln>
                      </wps:spPr>
                      <wps:txbx>
                        <w:txbxContent>
                          <w:p w:rsidR="009F6C17" w:rsidRPr="00C54A90" w:rsidRDefault="009F6C17" w:rsidP="000876B9">
                            <w:pPr>
                              <w:pStyle w:val="Heading2"/>
                              <w:spacing w:before="200"/>
                              <w:jc w:val="center"/>
                              <w:rPr>
                                <w:sz w:val="20"/>
                              </w:rPr>
                            </w:pPr>
                            <w:r w:rsidRPr="00C54A90">
                              <w:rPr>
                                <w:sz w:val="20"/>
                                <w:lang w:val="ru-RU"/>
                              </w:rPr>
                              <w:t>Проверка соответствия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37" o:spid="_x0000_s1029" type="#_x0000_t202" style="position:absolute;left:0;text-align:left;margin-left:441.8pt;margin-top:5.45pt;width:45.55pt;height:20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">
                <v:textbox style="layout-flow:vertical;mso-layout-flow-alt:bottom-to-top">
                  <w:txbxContent>
                    <w:p w:rsidR="009F6C17" w:rsidRPr="00C54A90" w:rsidRDefault="009F6C17" w:rsidP="000876B9">
                      <w:pPr>
                        <w:pStyle w:val="Heading2"/>
                        <w:spacing w:before="200"/>
                        <w:jc w:val="center"/>
                        <w:rPr>
                          <w:sz w:val="20"/>
                        </w:rPr>
                      </w:pPr>
                      <w:r w:rsidRPr="00C54A90">
                        <w:rPr>
                          <w:sz w:val="20"/>
                          <w:lang w:val="ru-RU"/>
                        </w:rPr>
                        <w:t>Проверка соответствия</w:t>
                      </w:r>
                    </w:p>
                  </w:txbxContent>
                </v:textbox>
              </v:shape>
            </w:pict>
          </mc:Fallback>
        </mc:AlternateContent>
      </w:r>
      <w:r w:rsidR="003F1361" w:rsidRPr="003D69C0">
        <w:rPr>
          <w:noProof/>
          <w:lang w:val="en-US" w:eastAsia="zh-CN"/>
        </w:rPr>
        <mc:AlternateContent>
          <mc:Choice Requires="wps">
            <w:drawing>
              <wp:anchor distT="0" distB="0" distL="114300" distR="114300" simplePos="0" relativeHeight="251762176" behindDoc="0" locked="0" layoutInCell="1" allowOverlap="1" wp14:anchorId="08EFA428" wp14:editId="6C793FC9">
                <wp:simplePos x="0" y="0"/>
                <wp:positionH relativeFrom="column">
                  <wp:posOffset>3333115</wp:posOffset>
                </wp:positionH>
                <wp:positionV relativeFrom="paragraph">
                  <wp:posOffset>50326</wp:posOffset>
                </wp:positionV>
                <wp:extent cx="1790065" cy="712470"/>
                <wp:effectExtent l="0" t="0" r="19685" b="11430"/>
                <wp:wrapNone/>
                <wp:docPr id="1271" name="Поле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712470"/>
                        </a:xfrm>
                        <a:prstGeom prst="rect">
                          <a:avLst/>
                        </a:prstGeom>
                        <a:solidFill>
                          <a:srgbClr val="FFFFFF"/>
                        </a:solidFill>
                        <a:ln w="9525">
                          <a:solidFill>
                            <a:srgbClr val="000000"/>
                          </a:solidFill>
                          <a:miter lim="800000"/>
                          <a:headEnd/>
                          <a:tailEnd/>
                        </a:ln>
                      </wps:spPr>
                      <wps:txbx>
                        <w:txbxContent>
                          <w:p w:rsidR="009F6C17" w:rsidRPr="00CC00D5" w:rsidRDefault="009F6C17" w:rsidP="000876B9">
                            <w:pPr>
                              <w:spacing w:before="0"/>
                              <w:jc w:val="center"/>
                              <w:rPr>
                                <w:b/>
                                <w:sz w:val="20"/>
                                <w:lang w:val="ru-RU"/>
                              </w:rPr>
                            </w:pPr>
                            <w:r w:rsidRPr="00CC00D5">
                              <w:rPr>
                                <w:b/>
                                <w:sz w:val="20"/>
                                <w:lang w:val="ru-RU"/>
                              </w:rPr>
                              <w:t>Объект, подвергающийся помехам</w:t>
                            </w:r>
                          </w:p>
                          <w:p w:rsidR="009F6C17" w:rsidRPr="00C54A90" w:rsidRDefault="009F6C17" w:rsidP="00C54A90">
                            <w:pPr>
                              <w:jc w:val="left"/>
                              <w:rPr>
                                <w:b/>
                                <w:bCs/>
                                <w:sz w:val="14"/>
                                <w:szCs w:val="14"/>
                                <w:lang w:val="ru-RU"/>
                              </w:rPr>
                            </w:pPr>
                            <w:r w:rsidRPr="00C54A90">
                              <w:rPr>
                                <w:sz w:val="14"/>
                                <w:szCs w:val="14"/>
                                <w:lang w:val="ru-RU"/>
                              </w:rPr>
                              <w:t>Используется ли сис</w:t>
                            </w:r>
                            <w:r>
                              <w:rPr>
                                <w:sz w:val="14"/>
                                <w:szCs w:val="14"/>
                                <w:lang w:val="ru-RU"/>
                              </w:rPr>
                              <w:t>тема радиосвязи в местной радио</w:t>
                            </w:r>
                            <w:r w:rsidRPr="00C54A90">
                              <w:rPr>
                                <w:sz w:val="14"/>
                                <w:szCs w:val="14"/>
                                <w:lang w:val="ru-RU"/>
                              </w:rPr>
                              <w:t>среде по назначению?</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1" o:spid="_x0000_s1030" type="#_x0000_t202" style="position:absolute;left:0;text-align:left;margin-left:262.45pt;margin-top:3.95pt;width:140.95pt;height:56.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">
                <v:textbox inset="1.3mm,,1.3mm">
                  <w:txbxContent>
                    <w:p w:rsidR="009F6C17" w:rsidRPr="00CC00D5" w:rsidRDefault="009F6C17" w:rsidP="000876B9">
                      <w:pPr>
                        <w:spacing w:before="0"/>
                        <w:jc w:val="center"/>
                        <w:rPr>
                          <w:b/>
                          <w:sz w:val="20"/>
                          <w:lang w:val="ru-RU"/>
                        </w:rPr>
                      </w:pPr>
                      <w:r w:rsidRPr="00CC00D5">
                        <w:rPr>
                          <w:b/>
                          <w:sz w:val="20"/>
                          <w:lang w:val="ru-RU"/>
                        </w:rPr>
                        <w:t>Объект, подвергающийся помехам</w:t>
                      </w:r>
                    </w:p>
                    <w:p w:rsidR="009F6C17" w:rsidRPr="00C54A90" w:rsidRDefault="009F6C17" w:rsidP="00C54A90">
                      <w:pPr>
                        <w:jc w:val="left"/>
                        <w:rPr>
                          <w:b/>
                          <w:bCs/>
                          <w:sz w:val="14"/>
                          <w:szCs w:val="14"/>
                          <w:lang w:val="ru-RU"/>
                        </w:rPr>
                      </w:pPr>
                      <w:r w:rsidRPr="00C54A90">
                        <w:rPr>
                          <w:sz w:val="14"/>
                          <w:szCs w:val="14"/>
                          <w:lang w:val="ru-RU"/>
                        </w:rPr>
                        <w:t>Используется ли сис</w:t>
                      </w:r>
                      <w:r>
                        <w:rPr>
                          <w:sz w:val="14"/>
                          <w:szCs w:val="14"/>
                          <w:lang w:val="ru-RU"/>
                        </w:rPr>
                        <w:t>тема радиосвязи в местной радио</w:t>
                      </w:r>
                      <w:r w:rsidRPr="00C54A90">
                        <w:rPr>
                          <w:sz w:val="14"/>
                          <w:szCs w:val="14"/>
                          <w:lang w:val="ru-RU"/>
                        </w:rPr>
                        <w:t>среде по назначению?</w:t>
                      </w:r>
                    </w:p>
                  </w:txbxContent>
                </v:textbox>
              </v:shape>
            </w:pict>
          </mc:Fallback>
        </mc:AlternateContent>
      </w:r>
      <w:r w:rsidR="008C4100" w:rsidRPr="003D69C0">
        <w:rPr>
          <w:noProof/>
          <w:lang w:val="en-US" w:eastAsia="zh-CN"/>
        </w:rPr>
        <mc:AlternateContent>
          <mc:Choice Requires="wps">
            <w:drawing>
              <wp:anchor distT="0" distB="0" distL="114300" distR="114300" simplePos="0" relativeHeight="251763200" behindDoc="0" locked="0" layoutInCell="1" allowOverlap="1" wp14:anchorId="0290F723" wp14:editId="0E65A999">
                <wp:simplePos x="0" y="0"/>
                <wp:positionH relativeFrom="column">
                  <wp:posOffset>899160</wp:posOffset>
                </wp:positionH>
                <wp:positionV relativeFrom="paragraph">
                  <wp:posOffset>44611</wp:posOffset>
                </wp:positionV>
                <wp:extent cx="1425575" cy="718185"/>
                <wp:effectExtent l="0" t="0" r="22225" b="24765"/>
                <wp:wrapNone/>
                <wp:docPr id="1241" name="Поле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718185"/>
                        </a:xfrm>
                        <a:prstGeom prst="rect">
                          <a:avLst/>
                        </a:prstGeom>
                        <a:solidFill>
                          <a:srgbClr val="FFFFFF"/>
                        </a:solidFill>
                        <a:ln w="9525">
                          <a:solidFill>
                            <a:srgbClr val="000000"/>
                          </a:solidFill>
                          <a:miter lim="800000"/>
                          <a:headEnd/>
                          <a:tailEnd/>
                        </a:ln>
                      </wps:spPr>
                      <wps:txbx>
                        <w:txbxContent>
                          <w:p w:rsidR="009F6C17" w:rsidRPr="00C54A90" w:rsidRDefault="009F6C17" w:rsidP="000876B9">
                            <w:pPr>
                              <w:spacing w:before="0"/>
                              <w:jc w:val="center"/>
                              <w:rPr>
                                <w:b/>
                                <w:sz w:val="20"/>
                                <w:lang w:val="ru-RU"/>
                              </w:rPr>
                            </w:pPr>
                            <w:r w:rsidRPr="00C54A90">
                              <w:rPr>
                                <w:b/>
                                <w:sz w:val="20"/>
                                <w:lang w:val="ru-RU"/>
                              </w:rPr>
                              <w:t xml:space="preserve">Источник </w:t>
                            </w:r>
                            <w:r w:rsidRPr="00C54A90">
                              <w:rPr>
                                <w:b/>
                                <w:sz w:val="20"/>
                                <w:lang w:val="ru-RU"/>
                              </w:rPr>
                              <w:br/>
                              <w:t>помех</w:t>
                            </w:r>
                          </w:p>
                          <w:p w:rsidR="009F6C17" w:rsidRPr="00C54A90" w:rsidRDefault="009F6C17" w:rsidP="000876B9">
                            <w:pPr>
                              <w:jc w:val="left"/>
                              <w:rPr>
                                <w:b/>
                                <w:bCs/>
                                <w:sz w:val="14"/>
                                <w:szCs w:val="14"/>
                                <w:lang w:val="ru-RU"/>
                              </w:rPr>
                            </w:pPr>
                            <w:r w:rsidRPr="00C54A90">
                              <w:rPr>
                                <w:sz w:val="14"/>
                                <w:szCs w:val="14"/>
                                <w:lang w:val="ru-RU"/>
                              </w:rPr>
                              <w:t>Сеть проводной связи, стационарная установка</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1" o:spid="_x0000_s1031" type="#_x0000_t202" style="position:absolute;left:0;text-align:left;margin-left:70.8pt;margin-top:3.5pt;width:112.25pt;height:56.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">
                <v:textbox inset="1.3mm,,1.3mm">
                  <w:txbxContent>
                    <w:p w:rsidR="009F6C17" w:rsidRPr="00C54A90" w:rsidRDefault="009F6C17" w:rsidP="000876B9">
                      <w:pPr>
                        <w:spacing w:before="0"/>
                        <w:jc w:val="center"/>
                        <w:rPr>
                          <w:b/>
                          <w:sz w:val="20"/>
                          <w:lang w:val="ru-RU"/>
                        </w:rPr>
                      </w:pPr>
                      <w:r w:rsidRPr="00C54A90">
                        <w:rPr>
                          <w:b/>
                          <w:sz w:val="20"/>
                          <w:lang w:val="ru-RU"/>
                        </w:rPr>
                        <w:t xml:space="preserve">Источник </w:t>
                      </w:r>
                      <w:r w:rsidRPr="00C54A90">
                        <w:rPr>
                          <w:b/>
                          <w:sz w:val="20"/>
                          <w:lang w:val="ru-RU"/>
                        </w:rPr>
                        <w:br/>
                        <w:t>помех</w:t>
                      </w:r>
                    </w:p>
                    <w:p w:rsidR="009F6C17" w:rsidRPr="00C54A90" w:rsidRDefault="009F6C17" w:rsidP="000876B9">
                      <w:pPr>
                        <w:jc w:val="left"/>
                        <w:rPr>
                          <w:b/>
                          <w:bCs/>
                          <w:sz w:val="14"/>
                          <w:szCs w:val="14"/>
                          <w:lang w:val="ru-RU"/>
                        </w:rPr>
                      </w:pPr>
                      <w:r w:rsidRPr="00C54A90">
                        <w:rPr>
                          <w:sz w:val="14"/>
                          <w:szCs w:val="14"/>
                          <w:lang w:val="ru-RU"/>
                        </w:rPr>
                        <w:t>Сеть проводной связи, стационарная установка</w:t>
                      </w:r>
                    </w:p>
                  </w:txbxContent>
                </v:textbox>
              </v:shape>
            </w:pict>
          </mc:Fallback>
        </mc:AlternateContent>
      </w:r>
    </w:p>
    <w:p w:rsidR="00BC78F6" w:rsidRPr="003D69C0" w:rsidRDefault="008C4100" w:rsidP="00BC78F6">
      <w:pPr>
        <w:rPr>
          <w:lang w:val="ru-RU" w:eastAsia="fr-FR"/>
        </w:rPr>
      </w:pPr>
      <w:r w:rsidRPr="003D69C0">
        <w:rPr>
          <w:noProof/>
          <w:lang w:val="en-US" w:eastAsia="zh-CN"/>
        </w:rPr>
        <mc:AlternateContent>
          <mc:Choice Requires="wps">
            <w:drawing>
              <wp:anchor distT="0" distB="0" distL="114300" distR="114300" simplePos="0" relativeHeight="251764224" behindDoc="0" locked="0" layoutInCell="1" allowOverlap="1" wp14:anchorId="6D2808AE" wp14:editId="33E1F199">
                <wp:simplePos x="0" y="0"/>
                <wp:positionH relativeFrom="column">
                  <wp:posOffset>2172970</wp:posOffset>
                </wp:positionH>
                <wp:positionV relativeFrom="paragraph">
                  <wp:posOffset>223359</wp:posOffset>
                </wp:positionV>
                <wp:extent cx="302260" cy="228600"/>
                <wp:effectExtent l="0" t="0" r="59690" b="57150"/>
                <wp:wrapNone/>
                <wp:docPr id="1248" name="Поле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86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Pr="00CC00D5" w:rsidRDefault="009F6C17" w:rsidP="000876B9">
                            <w:pPr>
                              <w:spacing w:before="0"/>
                              <w:jc w:val="center"/>
                              <w:rPr>
                                <w:sz w:val="14"/>
                                <w:szCs w:val="14"/>
                              </w:rPr>
                            </w:pPr>
                            <w:r w:rsidRPr="00CC00D5">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8" o:spid="_x0000_s1032" type="#_x0000_t202" style="position:absolute;left:0;text-align:left;margin-left:171.1pt;margin-top:17.6pt;width:23.8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">
                <v:shadow on="t"/>
                <v:textbox>
                  <w:txbxContent>
                    <w:p w:rsidR="009F6C17" w:rsidRPr="00CC00D5" w:rsidRDefault="009F6C17" w:rsidP="000876B9">
                      <w:pPr>
                        <w:spacing w:before="0"/>
                        <w:jc w:val="center"/>
                        <w:rPr>
                          <w:sz w:val="14"/>
                          <w:szCs w:val="14"/>
                        </w:rPr>
                      </w:pPr>
                      <w:r w:rsidRPr="00CC00D5">
                        <w:rPr>
                          <w:sz w:val="14"/>
                          <w:szCs w:val="14"/>
                        </w:rPr>
                        <w:t>1</w:t>
                      </w:r>
                    </w:p>
                  </w:txbxContent>
                </v:textbox>
              </v:shape>
            </w:pict>
          </mc:Fallback>
        </mc:AlternateContent>
      </w:r>
    </w:p>
    <w:p w:rsidR="000876B9" w:rsidRPr="003D69C0" w:rsidRDefault="009F6C17">
      <w:pPr>
        <w:tabs>
          <w:tab w:val="clear" w:pos="794"/>
          <w:tab w:val="clear" w:pos="1191"/>
          <w:tab w:val="clear" w:pos="1588"/>
          <w:tab w:val="clear" w:pos="1985"/>
        </w:tabs>
        <w:overflowPunct/>
        <w:autoSpaceDE/>
        <w:autoSpaceDN/>
        <w:adjustRightInd/>
        <w:spacing w:before="0"/>
        <w:jc w:val="left"/>
        <w:textAlignment w:val="auto"/>
        <w:rPr>
          <w:lang w:val="ru-RU"/>
        </w:rPr>
      </w:pPr>
      <w:r w:rsidRPr="003D69C0">
        <w:rPr>
          <w:noProof/>
          <w:lang w:val="en-US" w:eastAsia="zh-CN"/>
        </w:rPr>
        <mc:AlternateContent>
          <mc:Choice Requires="wps">
            <w:drawing>
              <wp:anchor distT="0" distB="0" distL="114300" distR="114300" simplePos="0" relativeHeight="251744768" behindDoc="0" locked="0" layoutInCell="1" allowOverlap="1" wp14:anchorId="7DFE541E" wp14:editId="20EE056D">
                <wp:simplePos x="0" y="0"/>
                <wp:positionH relativeFrom="column">
                  <wp:posOffset>1694815</wp:posOffset>
                </wp:positionH>
                <wp:positionV relativeFrom="paragraph">
                  <wp:posOffset>5636260</wp:posOffset>
                </wp:positionV>
                <wp:extent cx="893445" cy="309245"/>
                <wp:effectExtent l="0" t="0" r="1905" b="0"/>
                <wp:wrapNone/>
                <wp:docPr id="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1B0A22" w:rsidRDefault="009F6C17" w:rsidP="009F6C17">
                            <w:pPr>
                              <w:spacing w:before="0" w:line="140" w:lineRule="exact"/>
                              <w:ind w:right="57"/>
                              <w:jc w:val="right"/>
                              <w:rPr>
                                <w:bCs/>
                                <w:sz w:val="14"/>
                                <w:szCs w:val="14"/>
                                <w:lang w:val="ru-RU"/>
                              </w:rPr>
                            </w:pPr>
                            <w:r w:rsidRPr="009D5FAA">
                              <w:rPr>
                                <w:b/>
                                <w:sz w:val="14"/>
                                <w:szCs w:val="14"/>
                                <w:lang w:val="ru-RU"/>
                              </w:rPr>
                              <w:t>Нет</w:t>
                            </w:r>
                            <w:r w:rsidRPr="00FC0DF0">
                              <w:rPr>
                                <w:bCs/>
                                <w:sz w:val="14"/>
                                <w:szCs w:val="14"/>
                                <w:lang w:val="ru-RU"/>
                              </w:rPr>
                              <w:t xml:space="preserve">, </w:t>
                            </w:r>
                            <w:r w:rsidRPr="00C64E32">
                              <w:rPr>
                                <w:bCs/>
                                <w:sz w:val="14"/>
                                <w:szCs w:val="14"/>
                                <w:lang w:val="ru-RU"/>
                              </w:rPr>
                              <w:t>решено не</w:t>
                            </w:r>
                            <w:r>
                              <w:rPr>
                                <w:bCs/>
                                <w:sz w:val="14"/>
                                <w:szCs w:val="14"/>
                                <w:lang w:val="en-US"/>
                              </w:rPr>
                              <w:t> </w:t>
                            </w:r>
                            <w:r w:rsidRPr="00C64E32">
                              <w:rPr>
                                <w:bCs/>
                                <w:sz w:val="14"/>
                                <w:szCs w:val="14"/>
                                <w:lang w:val="ru-RU"/>
                              </w:rPr>
                              <w:t xml:space="preserve">принимать </w:t>
                            </w:r>
                            <w:r w:rsidRPr="00C64E32">
                              <w:rPr>
                                <w:bCs/>
                                <w:sz w:val="14"/>
                                <w:szCs w:val="14"/>
                                <w:lang w:val="ru-RU"/>
                              </w:rPr>
                              <w:br/>
                              <w:t>особых мер</w:t>
                            </w:r>
                          </w:p>
                          <w:p w:rsidR="009F6C17" w:rsidRPr="001B0A22" w:rsidRDefault="009F6C17" w:rsidP="009D5FAA">
                            <w:pPr>
                              <w:spacing w:before="0"/>
                              <w:jc w:val="right"/>
                              <w:rPr>
                                <w:b/>
                                <w:bCs/>
                                <w:sz w:val="14"/>
                                <w:szCs w:val="14"/>
                                <w:lang w:val="ru-RU"/>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3" type="#_x0000_t202" style="position:absolute;margin-left:133.45pt;margin-top:443.8pt;width:70.35pt;height:24.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" filled="f" stroked="f">
                <v:textbox inset=".5mm,.3mm,.5mm,.3mm">
                  <w:txbxContent>
                    <w:p w:rsidR="009F6C17" w:rsidRPr="001B0A22" w:rsidRDefault="009F6C17" w:rsidP="009F6C17">
                      <w:pPr>
                        <w:spacing w:before="0" w:line="140" w:lineRule="exact"/>
                        <w:ind w:right="57"/>
                        <w:jc w:val="right"/>
                        <w:rPr>
                          <w:bCs/>
                          <w:sz w:val="14"/>
                          <w:szCs w:val="14"/>
                          <w:lang w:val="ru-RU"/>
                        </w:rPr>
                      </w:pPr>
                      <w:r w:rsidRPr="009D5FAA">
                        <w:rPr>
                          <w:b/>
                          <w:sz w:val="14"/>
                          <w:szCs w:val="14"/>
                          <w:lang w:val="ru-RU"/>
                        </w:rPr>
                        <w:t>Нет</w:t>
                      </w:r>
                      <w:r w:rsidRPr="00FC0DF0">
                        <w:rPr>
                          <w:bCs/>
                          <w:sz w:val="14"/>
                          <w:szCs w:val="14"/>
                          <w:lang w:val="ru-RU"/>
                        </w:rPr>
                        <w:t xml:space="preserve">, </w:t>
                      </w:r>
                      <w:r w:rsidRPr="00C64E32">
                        <w:rPr>
                          <w:bCs/>
                          <w:sz w:val="14"/>
                          <w:szCs w:val="14"/>
                          <w:lang w:val="ru-RU"/>
                        </w:rPr>
                        <w:t>решено не</w:t>
                      </w:r>
                      <w:r>
                        <w:rPr>
                          <w:bCs/>
                          <w:sz w:val="14"/>
                          <w:szCs w:val="14"/>
                          <w:lang w:val="en-US"/>
                        </w:rPr>
                        <w:t> </w:t>
                      </w:r>
                      <w:r w:rsidRPr="00C64E32">
                        <w:rPr>
                          <w:bCs/>
                          <w:sz w:val="14"/>
                          <w:szCs w:val="14"/>
                          <w:lang w:val="ru-RU"/>
                        </w:rPr>
                        <w:t xml:space="preserve">принимать </w:t>
                      </w:r>
                      <w:r w:rsidRPr="00C64E32">
                        <w:rPr>
                          <w:bCs/>
                          <w:sz w:val="14"/>
                          <w:szCs w:val="14"/>
                          <w:lang w:val="ru-RU"/>
                        </w:rPr>
                        <w:br/>
                        <w:t>особых мер</w:t>
                      </w:r>
                    </w:p>
                    <w:p w:rsidR="009F6C17" w:rsidRPr="001B0A22" w:rsidRDefault="009F6C17" w:rsidP="009D5FAA">
                      <w:pPr>
                        <w:spacing w:before="0"/>
                        <w:jc w:val="right"/>
                        <w:rPr>
                          <w:b/>
                          <w:bCs/>
                          <w:sz w:val="14"/>
                          <w:szCs w:val="14"/>
                          <w:lang w:val="ru-RU"/>
                        </w:rPr>
                      </w:pPr>
                    </w:p>
                  </w:txbxContent>
                </v:textbox>
              </v:shape>
            </w:pict>
          </mc:Fallback>
        </mc:AlternateContent>
      </w:r>
      <w:r w:rsidR="00C64E32" w:rsidRPr="003D69C0">
        <w:rPr>
          <w:noProof/>
          <w:lang w:val="en-US" w:eastAsia="zh-CN"/>
        </w:rPr>
        <mc:AlternateContent>
          <mc:Choice Requires="wps">
            <w:drawing>
              <wp:anchor distT="0" distB="0" distL="114300" distR="114300" simplePos="0" relativeHeight="251779584" behindDoc="0" locked="0" layoutInCell="1" allowOverlap="1" wp14:anchorId="6652EA42" wp14:editId="15F1C0A5">
                <wp:simplePos x="0" y="0"/>
                <wp:positionH relativeFrom="column">
                  <wp:posOffset>1473886</wp:posOffset>
                </wp:positionH>
                <wp:positionV relativeFrom="paragraph">
                  <wp:posOffset>5316499</wp:posOffset>
                </wp:positionV>
                <wp:extent cx="248132" cy="0"/>
                <wp:effectExtent l="38100" t="76200" r="0" b="95250"/>
                <wp:wrapNone/>
                <wp:docPr id="1226" name="Прямая соединительная линия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132"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6" o:spid="_x0000_s1026" style="position:absolute;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05pt,418.6pt" to="135.6pt,4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">
                <v:stroke dashstyle="dash" endarrow="block"/>
              </v:line>
            </w:pict>
          </mc:Fallback>
        </mc:AlternateContent>
      </w:r>
      <w:r w:rsidR="00C64E32" w:rsidRPr="003D69C0">
        <w:rPr>
          <w:noProof/>
          <w:lang w:val="en-US" w:eastAsia="zh-CN"/>
        </w:rPr>
        <mc:AlternateContent>
          <mc:Choice Requires="wps">
            <w:drawing>
              <wp:anchor distT="0" distB="0" distL="114300" distR="114300" simplePos="0" relativeHeight="251776512" behindDoc="0" locked="0" layoutInCell="1" allowOverlap="1" wp14:anchorId="7678252C" wp14:editId="7A3701C4">
                <wp:simplePos x="0" y="0"/>
                <wp:positionH relativeFrom="column">
                  <wp:posOffset>223570</wp:posOffset>
                </wp:positionH>
                <wp:positionV relativeFrom="paragraph">
                  <wp:posOffset>5045837</wp:posOffset>
                </wp:positionV>
                <wp:extent cx="1250899" cy="948690"/>
                <wp:effectExtent l="0" t="0" r="26035" b="22860"/>
                <wp:wrapNone/>
                <wp:docPr id="1240" name="Поле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899" cy="948690"/>
                        </a:xfrm>
                        <a:prstGeom prst="rect">
                          <a:avLst/>
                        </a:prstGeom>
                        <a:solidFill>
                          <a:srgbClr val="FFFFFF"/>
                        </a:solidFill>
                        <a:ln w="9525">
                          <a:solidFill>
                            <a:srgbClr val="000000"/>
                          </a:solidFill>
                          <a:prstDash val="dash"/>
                          <a:miter lim="800000"/>
                          <a:headEnd/>
                          <a:tailEnd/>
                        </a:ln>
                      </wps:spPr>
                      <wps:txbx>
                        <w:txbxContent>
                          <w:p w:rsidR="009F6C17" w:rsidRPr="00C64E32" w:rsidRDefault="009F6C17" w:rsidP="002C1B81">
                            <w:pPr>
                              <w:spacing w:before="0"/>
                              <w:jc w:val="left"/>
                              <w:rPr>
                                <w:b/>
                                <w:bCs/>
                                <w:sz w:val="16"/>
                                <w:szCs w:val="16"/>
                                <w:lang w:val="ru-RU"/>
                              </w:rPr>
                            </w:pPr>
                            <w:r w:rsidRPr="00C64E32">
                              <w:rPr>
                                <w:b/>
                                <w:bCs/>
                                <w:sz w:val="14"/>
                                <w:szCs w:val="14"/>
                                <w:lang w:val="ru-RU"/>
                              </w:rPr>
                              <w:t xml:space="preserve">Если возникает множество помех, обратите внимание на основания для </w:t>
                            </w:r>
                            <w:r>
                              <w:rPr>
                                <w:b/>
                                <w:bCs/>
                                <w:sz w:val="14"/>
                                <w:szCs w:val="14"/>
                                <w:lang w:val="ru-RU"/>
                              </w:rPr>
                              <w:t>предположения о</w:t>
                            </w:r>
                            <w:r w:rsidRPr="001B0A22">
                              <w:rPr>
                                <w:b/>
                                <w:bCs/>
                                <w:sz w:val="14"/>
                                <w:szCs w:val="14"/>
                                <w:lang w:val="ru-RU"/>
                              </w:rPr>
                              <w:t xml:space="preserve"> </w:t>
                            </w:r>
                            <w:r w:rsidRPr="00C64E32">
                              <w:rPr>
                                <w:b/>
                                <w:bCs/>
                                <w:sz w:val="14"/>
                                <w:szCs w:val="14"/>
                                <w:lang w:val="ru-RU"/>
                              </w:rPr>
                              <w:t>соответствии оборудования установленным требованиям</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0" o:spid="_x0000_s1034" type="#_x0000_t202" style="position:absolute;margin-left:17.6pt;margin-top:397.3pt;width:98.5pt;height:74.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">
                <v:stroke dashstyle="dash"/>
                <v:textbox inset="1.5mm,,1.5mm">
                  <w:txbxContent>
                    <w:p w:rsidR="009F6C17" w:rsidRPr="00C64E32" w:rsidRDefault="009F6C17" w:rsidP="002C1B81">
                      <w:pPr>
                        <w:spacing w:before="0"/>
                        <w:jc w:val="left"/>
                        <w:rPr>
                          <w:b/>
                          <w:bCs/>
                          <w:sz w:val="16"/>
                          <w:szCs w:val="16"/>
                          <w:lang w:val="ru-RU"/>
                        </w:rPr>
                      </w:pPr>
                      <w:r w:rsidRPr="00C64E32">
                        <w:rPr>
                          <w:b/>
                          <w:bCs/>
                          <w:sz w:val="14"/>
                          <w:szCs w:val="14"/>
                          <w:lang w:val="ru-RU"/>
                        </w:rPr>
                        <w:t xml:space="preserve">Если возникает множество помех, обратите внимание на основания для </w:t>
                      </w:r>
                      <w:r>
                        <w:rPr>
                          <w:b/>
                          <w:bCs/>
                          <w:sz w:val="14"/>
                          <w:szCs w:val="14"/>
                          <w:lang w:val="ru-RU"/>
                        </w:rPr>
                        <w:t>предположения о</w:t>
                      </w:r>
                      <w:r w:rsidRPr="001B0A22">
                        <w:rPr>
                          <w:b/>
                          <w:bCs/>
                          <w:sz w:val="14"/>
                          <w:szCs w:val="14"/>
                          <w:lang w:val="ru-RU"/>
                        </w:rPr>
                        <w:t xml:space="preserve"> </w:t>
                      </w:r>
                      <w:r w:rsidRPr="00C64E32">
                        <w:rPr>
                          <w:b/>
                          <w:bCs/>
                          <w:sz w:val="14"/>
                          <w:szCs w:val="14"/>
                          <w:lang w:val="ru-RU"/>
                        </w:rPr>
                        <w:t>соответствии оборудования установленным требованиям</w:t>
                      </w:r>
                    </w:p>
                  </w:txbxContent>
                </v:textbox>
              </v:shape>
            </w:pict>
          </mc:Fallback>
        </mc:AlternateContent>
      </w:r>
      <w:r w:rsidR="00EE463F" w:rsidRPr="003D69C0">
        <w:rPr>
          <w:noProof/>
          <w:lang w:val="en-US" w:eastAsia="zh-CN"/>
        </w:rPr>
        <mc:AlternateContent>
          <mc:Choice Requires="wps">
            <w:drawing>
              <wp:anchor distT="0" distB="0" distL="114300" distR="114300" simplePos="0" relativeHeight="251793920" behindDoc="0" locked="0" layoutInCell="1" allowOverlap="1" wp14:anchorId="2B4BB4EA" wp14:editId="12684077">
                <wp:simplePos x="0" y="0"/>
                <wp:positionH relativeFrom="column">
                  <wp:posOffset>2669540</wp:posOffset>
                </wp:positionH>
                <wp:positionV relativeFrom="paragraph">
                  <wp:posOffset>1924050</wp:posOffset>
                </wp:positionV>
                <wp:extent cx="306705" cy="221615"/>
                <wp:effectExtent l="0" t="0" r="55245" b="64135"/>
                <wp:wrapNone/>
                <wp:docPr id="1244" name="Поле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1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Pr="00CC00D5" w:rsidRDefault="009F6C17" w:rsidP="000876B9">
                            <w:pPr>
                              <w:spacing w:before="0"/>
                              <w:rPr>
                                <w:sz w:val="14"/>
                                <w:szCs w:val="14"/>
                              </w:rPr>
                            </w:pPr>
                            <w:r w:rsidRPr="00CC00D5">
                              <w:rPr>
                                <w:sz w:val="14"/>
                                <w:szCs w:val="14"/>
                              </w:rP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4" o:spid="_x0000_s1035" type="#_x0000_t202" style="position:absolute;margin-left:210.2pt;margin-top:151.5pt;width:24.15pt;height:17.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">
                <v:shadow on="t"/>
                <v:textbox>
                  <w:txbxContent>
                    <w:p w:rsidR="009F6C17" w:rsidRPr="00CC00D5" w:rsidRDefault="009F6C17" w:rsidP="000876B9">
                      <w:pPr>
                        <w:spacing w:before="0"/>
                        <w:rPr>
                          <w:sz w:val="14"/>
                          <w:szCs w:val="14"/>
                        </w:rPr>
                      </w:pPr>
                      <w:r w:rsidRPr="00CC00D5">
                        <w:rPr>
                          <w:sz w:val="14"/>
                          <w:szCs w:val="14"/>
                        </w:rPr>
                        <w:t>1a</w:t>
                      </w:r>
                    </w:p>
                  </w:txbxContent>
                </v:textbox>
              </v:shape>
            </w:pict>
          </mc:Fallback>
        </mc:AlternateContent>
      </w:r>
      <w:r w:rsidR="00EE463F" w:rsidRPr="003D69C0">
        <w:rPr>
          <w:noProof/>
          <w:lang w:val="en-US" w:eastAsia="zh-CN"/>
        </w:rPr>
        <mc:AlternateContent>
          <mc:Choice Requires="wps">
            <w:drawing>
              <wp:anchor distT="0" distB="0" distL="114300" distR="114300" simplePos="0" relativeHeight="251791872" behindDoc="0" locked="0" layoutInCell="0" allowOverlap="1" wp14:anchorId="447DC556" wp14:editId="28083F3F">
                <wp:simplePos x="0" y="0"/>
                <wp:positionH relativeFrom="column">
                  <wp:posOffset>1415415</wp:posOffset>
                </wp:positionH>
                <wp:positionV relativeFrom="paragraph">
                  <wp:posOffset>3420745</wp:posOffset>
                </wp:positionV>
                <wp:extent cx="306705" cy="220980"/>
                <wp:effectExtent l="0" t="0" r="55245" b="64770"/>
                <wp:wrapNone/>
                <wp:docPr id="1258" name="Поле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Pr="00CC00D5" w:rsidRDefault="009F6C17" w:rsidP="000876B9">
                            <w:pPr>
                              <w:spacing w:before="0"/>
                              <w:rPr>
                                <w:sz w:val="14"/>
                                <w:szCs w:val="14"/>
                              </w:rPr>
                            </w:pPr>
                            <w:r w:rsidRPr="00CC00D5">
                              <w:rPr>
                                <w:sz w:val="14"/>
                                <w:szCs w:val="14"/>
                              </w:rPr>
                              <w:t>1b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8" o:spid="_x0000_s1036" type="#_x0000_t202" style="position:absolute;margin-left:111.45pt;margin-top:269.35pt;width:24.15pt;height:17.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" o:allowincell="f">
                <v:shadow on="t"/>
                <v:textbox>
                  <w:txbxContent>
                    <w:p w:rsidR="009F6C17" w:rsidRPr="00CC00D5" w:rsidRDefault="009F6C17" w:rsidP="000876B9">
                      <w:pPr>
                        <w:spacing w:before="0"/>
                        <w:rPr>
                          <w:sz w:val="14"/>
                          <w:szCs w:val="14"/>
                        </w:rPr>
                      </w:pPr>
                      <w:r w:rsidRPr="00CC00D5">
                        <w:rPr>
                          <w:sz w:val="14"/>
                          <w:szCs w:val="14"/>
                        </w:rPr>
                        <w:t>1b</w:t>
                      </w:r>
                    </w:p>
                  </w:txbxContent>
                </v:textbox>
              </v:shape>
            </w:pict>
          </mc:Fallback>
        </mc:AlternateContent>
      </w:r>
      <w:r w:rsidR="005A725C" w:rsidRPr="003D69C0">
        <w:rPr>
          <w:noProof/>
          <w:lang w:val="en-US" w:eastAsia="zh-CN"/>
        </w:rPr>
        <mc:AlternateContent>
          <mc:Choice Requires="wps">
            <w:drawing>
              <wp:anchor distT="0" distB="0" distL="114300" distR="114300" simplePos="0" relativeHeight="251807232" behindDoc="0" locked="0" layoutInCell="0" allowOverlap="1" wp14:anchorId="5F6F26E8" wp14:editId="46347603">
                <wp:simplePos x="0" y="0"/>
                <wp:positionH relativeFrom="column">
                  <wp:posOffset>2910205</wp:posOffset>
                </wp:positionH>
                <wp:positionV relativeFrom="paragraph">
                  <wp:posOffset>5594985</wp:posOffset>
                </wp:positionV>
                <wp:extent cx="0" cy="224790"/>
                <wp:effectExtent l="76200" t="0" r="57150" b="60960"/>
                <wp:wrapNone/>
                <wp:docPr id="1263" name="Прямая соединительная линия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3"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440.55pt" to="229.15pt,4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" o:allowincell="f">
                <v:stroke endarrow="block"/>
              </v:line>
            </w:pict>
          </mc:Fallback>
        </mc:AlternateContent>
      </w:r>
      <w:r w:rsidR="005A725C" w:rsidRPr="003D69C0">
        <w:rPr>
          <w:noProof/>
          <w:lang w:val="en-US" w:eastAsia="zh-CN"/>
        </w:rPr>
        <mc:AlternateContent>
          <mc:Choice Requires="wps">
            <w:drawing>
              <wp:anchor distT="0" distB="0" distL="114300" distR="114300" simplePos="0" relativeHeight="251823616" behindDoc="0" locked="0" layoutInCell="0" allowOverlap="1" wp14:anchorId="65A021DC" wp14:editId="4B3FEDC8">
                <wp:simplePos x="0" y="0"/>
                <wp:positionH relativeFrom="column">
                  <wp:posOffset>2572385</wp:posOffset>
                </wp:positionH>
                <wp:positionV relativeFrom="paragraph">
                  <wp:posOffset>5817235</wp:posOffset>
                </wp:positionV>
                <wp:extent cx="699135" cy="353060"/>
                <wp:effectExtent l="0" t="0" r="24765" b="27940"/>
                <wp:wrapNone/>
                <wp:docPr id="8" name="Блок-схема: знак завершения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53060"/>
                        </a:xfrm>
                        <a:prstGeom prst="flowChartTerminator">
                          <a:avLst/>
                        </a:prstGeom>
                        <a:solidFill>
                          <a:srgbClr val="FFFFFF"/>
                        </a:solidFill>
                        <a:ln w="9525">
                          <a:solidFill>
                            <a:srgbClr val="000000"/>
                          </a:solidFill>
                          <a:miter lim="800000"/>
                          <a:headEnd/>
                          <a:tailEnd/>
                        </a:ln>
                      </wps:spPr>
                      <wps:txbx>
                        <w:txbxContent>
                          <w:p w:rsidR="009F6C17" w:rsidRPr="00C64E32" w:rsidRDefault="009F6C17" w:rsidP="00C41EF8">
                            <w:pPr>
                              <w:spacing w:before="0"/>
                              <w:jc w:val="center"/>
                              <w:rPr>
                                <w:b/>
                                <w:bCs/>
                                <w:sz w:val="14"/>
                                <w:szCs w:val="14"/>
                                <w:lang w:val="ru-RU"/>
                              </w:rPr>
                            </w:pPr>
                            <w:r w:rsidRPr="00C64E32">
                              <w:rPr>
                                <w:b/>
                                <w:bCs/>
                                <w:sz w:val="14"/>
                                <w:szCs w:val="14"/>
                                <w:lang w:val="ru-RU"/>
                              </w:rPr>
                              <w:t>Окончание процесса</w:t>
                            </w:r>
                          </w:p>
                        </w:txbxContent>
                      </wps:txbx>
                      <wps:bodyPr rot="0" vert="horz" wrap="square" lIns="72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1277" o:spid="_x0000_s1037" type="#_x0000_t116" style="position:absolute;margin-left:202.55pt;margin-top:458.05pt;width:55.05pt;height:27.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" o:allowincell="f">
                <v:textbox inset=".2mm,.1mm,.2mm,.1mm">
                  <w:txbxContent>
                    <w:p w:rsidR="009F6C17" w:rsidRPr="00C64E32" w:rsidRDefault="009F6C17" w:rsidP="00C41EF8">
                      <w:pPr>
                        <w:spacing w:before="0"/>
                        <w:jc w:val="center"/>
                        <w:rPr>
                          <w:b/>
                          <w:bCs/>
                          <w:sz w:val="14"/>
                          <w:szCs w:val="14"/>
                          <w:lang w:val="ru-RU"/>
                        </w:rPr>
                      </w:pPr>
                      <w:r w:rsidRPr="00C64E32">
                        <w:rPr>
                          <w:b/>
                          <w:bCs/>
                          <w:sz w:val="14"/>
                          <w:szCs w:val="14"/>
                          <w:lang w:val="ru-RU"/>
                        </w:rPr>
                        <w:t>Окончание процесса</w:t>
                      </w:r>
                    </w:p>
                  </w:txbxContent>
                </v:textbox>
              </v:shape>
            </w:pict>
          </mc:Fallback>
        </mc:AlternateContent>
      </w:r>
      <w:r w:rsidR="005A725C" w:rsidRPr="003D69C0">
        <w:rPr>
          <w:noProof/>
          <w:lang w:val="en-US" w:eastAsia="zh-CN"/>
        </w:rPr>
        <mc:AlternateContent>
          <mc:Choice Requires="wps">
            <w:drawing>
              <wp:anchor distT="0" distB="0" distL="114300" distR="114300" simplePos="0" relativeHeight="251789824" behindDoc="0" locked="0" layoutInCell="1" allowOverlap="1" wp14:anchorId="6E91EAF8" wp14:editId="6EF019B6">
                <wp:simplePos x="0" y="0"/>
                <wp:positionH relativeFrom="column">
                  <wp:posOffset>5240020</wp:posOffset>
                </wp:positionH>
                <wp:positionV relativeFrom="paragraph">
                  <wp:posOffset>5399405</wp:posOffset>
                </wp:positionV>
                <wp:extent cx="297180" cy="197485"/>
                <wp:effectExtent l="0" t="0" r="64770" b="50165"/>
                <wp:wrapNone/>
                <wp:docPr id="1229" name="Поле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Default="009F6C17" w:rsidP="000876B9">
                            <w:pPr>
                              <w:spacing w:before="0"/>
                              <w:jc w:val="center"/>
                              <w:rPr>
                                <w:sz w:val="16"/>
                              </w:rPr>
                            </w:pPr>
                            <w:smartTag w:uri="urn:schemas-microsoft-com:office:smarttags" w:element="PersonName">
                              <w:r>
                                <w:rPr>
                                  <w:sz w:val="16"/>
                                </w:rPr>
                                <w:t>4</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9" o:spid="_x0000_s1038" type="#_x0000_t202" style="position:absolute;margin-left:412.6pt;margin-top:425.15pt;width:23.4pt;height:15.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">
                <v:shadow on="t"/>
                <v:textbox>
                  <w:txbxContent>
                    <w:p w:rsidR="009F6C17" w:rsidRDefault="009F6C17" w:rsidP="000876B9">
                      <w:pPr>
                        <w:spacing w:before="0"/>
                        <w:jc w:val="center"/>
                        <w:rPr>
                          <w:sz w:val="16"/>
                        </w:rPr>
                      </w:pPr>
                      <w:smartTag w:uri="urn:schemas-microsoft-com:office:smarttags" w:element="PersonName">
                        <w:r>
                          <w:rPr>
                            <w:sz w:val="16"/>
                          </w:rPr>
                          <w:t>4</w:t>
                        </w:r>
                      </w:smartTag>
                    </w:p>
                  </w:txbxContent>
                </v:textbox>
              </v:shape>
            </w:pict>
          </mc:Fallback>
        </mc:AlternateContent>
      </w:r>
      <w:r w:rsidR="005A725C" w:rsidRPr="003D69C0">
        <w:rPr>
          <w:noProof/>
          <w:lang w:val="en-US" w:eastAsia="zh-CN"/>
        </w:rPr>
        <mc:AlternateContent>
          <mc:Choice Requires="wps">
            <w:drawing>
              <wp:anchor distT="0" distB="0" distL="114300" distR="114300" simplePos="0" relativeHeight="251787776" behindDoc="0" locked="0" layoutInCell="1" allowOverlap="1" wp14:anchorId="0C17516F" wp14:editId="759BBB9B">
                <wp:simplePos x="0" y="0"/>
                <wp:positionH relativeFrom="column">
                  <wp:posOffset>5170805</wp:posOffset>
                </wp:positionH>
                <wp:positionV relativeFrom="paragraph">
                  <wp:posOffset>4189730</wp:posOffset>
                </wp:positionV>
                <wp:extent cx="297180" cy="197485"/>
                <wp:effectExtent l="0" t="0" r="64770" b="50165"/>
                <wp:wrapNone/>
                <wp:docPr id="1228" name="Поле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Default="009F6C17" w:rsidP="000876B9">
                            <w:pPr>
                              <w:spacing w:before="0"/>
                              <w:jc w:val="center"/>
                              <w:rPr>
                                <w:sz w:val="16"/>
                              </w:rPr>
                            </w:pPr>
                            <w:r>
                              <w:rPr>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8" o:spid="_x0000_s1039" type="#_x0000_t202" style="position:absolute;margin-left:407.15pt;margin-top:329.9pt;width:23.4pt;height:15.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">
                <v:shadow on="t"/>
                <v:textbox>
                  <w:txbxContent>
                    <w:p w:rsidR="009F6C17" w:rsidRDefault="009F6C17" w:rsidP="000876B9">
                      <w:pPr>
                        <w:spacing w:before="0"/>
                        <w:jc w:val="center"/>
                        <w:rPr>
                          <w:sz w:val="16"/>
                        </w:rPr>
                      </w:pPr>
                      <w:r>
                        <w:rPr>
                          <w:sz w:val="16"/>
                        </w:rPr>
                        <w:t>3</w:t>
                      </w:r>
                    </w:p>
                  </w:txbxContent>
                </v:textbox>
              </v:shape>
            </w:pict>
          </mc:Fallback>
        </mc:AlternateContent>
      </w:r>
      <w:r w:rsidR="00C41EF8" w:rsidRPr="003D69C0">
        <w:rPr>
          <w:noProof/>
          <w:lang w:val="en-US" w:eastAsia="zh-CN"/>
        </w:rPr>
        <mc:AlternateContent>
          <mc:Choice Requires="wps">
            <w:drawing>
              <wp:anchor distT="0" distB="0" distL="114300" distR="114300" simplePos="0" relativeHeight="251802112" behindDoc="0" locked="0" layoutInCell="0" allowOverlap="1" wp14:anchorId="7279108F" wp14:editId="297D237B">
                <wp:simplePos x="0" y="0"/>
                <wp:positionH relativeFrom="column">
                  <wp:posOffset>2875915</wp:posOffset>
                </wp:positionH>
                <wp:positionV relativeFrom="paragraph">
                  <wp:posOffset>4393565</wp:posOffset>
                </wp:positionV>
                <wp:extent cx="0" cy="275590"/>
                <wp:effectExtent l="76200" t="0" r="76200" b="48260"/>
                <wp:wrapNone/>
                <wp:docPr id="1265" name="Прямая соединительная линия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5"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5pt,345.95pt" to="226.4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" o:allowincell="f">
                <v:stroke endarrow="block"/>
              </v:line>
            </w:pict>
          </mc:Fallback>
        </mc:AlternateContent>
      </w:r>
      <w:r w:rsidR="00C41EF8" w:rsidRPr="003D69C0">
        <w:rPr>
          <w:noProof/>
          <w:lang w:val="en-US" w:eastAsia="zh-CN"/>
        </w:rPr>
        <mc:AlternateContent>
          <mc:Choice Requires="wps">
            <w:drawing>
              <wp:anchor distT="0" distB="0" distL="114300" distR="114300" simplePos="0" relativeHeight="251786752" behindDoc="0" locked="0" layoutInCell="1" allowOverlap="1" wp14:anchorId="40C6DDF4" wp14:editId="283DC34B">
                <wp:simplePos x="0" y="0"/>
                <wp:positionH relativeFrom="column">
                  <wp:posOffset>1906905</wp:posOffset>
                </wp:positionH>
                <wp:positionV relativeFrom="paragraph">
                  <wp:posOffset>3411220</wp:posOffset>
                </wp:positionV>
                <wp:extent cx="3516630" cy="982345"/>
                <wp:effectExtent l="0" t="0" r="26670" b="27305"/>
                <wp:wrapNone/>
                <wp:docPr id="1250" name="Поле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982345"/>
                        </a:xfrm>
                        <a:prstGeom prst="rect">
                          <a:avLst/>
                        </a:prstGeom>
                        <a:solidFill>
                          <a:srgbClr val="FFFFFF"/>
                        </a:solidFill>
                        <a:ln w="9525">
                          <a:solidFill>
                            <a:srgbClr val="000000"/>
                          </a:solidFill>
                          <a:miter lim="800000"/>
                          <a:headEnd/>
                          <a:tailEnd/>
                        </a:ln>
                      </wps:spPr>
                      <wps:txbx>
                        <w:txbxContent>
                          <w:p w:rsidR="009F6C17" w:rsidRPr="00CC00D5" w:rsidRDefault="009F6C17" w:rsidP="00B679F4">
                            <w:pPr>
                              <w:spacing w:before="0"/>
                              <w:jc w:val="center"/>
                              <w:rPr>
                                <w:b/>
                                <w:sz w:val="20"/>
                                <w:lang w:val="ru-RU"/>
                              </w:rPr>
                            </w:pPr>
                            <w:r w:rsidRPr="00CC00D5">
                              <w:rPr>
                                <w:b/>
                                <w:sz w:val="20"/>
                                <w:lang w:val="ru-RU"/>
                              </w:rPr>
                              <w:t>Процесс решения проблемы с помехами</w:t>
                            </w:r>
                          </w:p>
                          <w:p w:rsidR="009F6C17" w:rsidRPr="00CC00D5" w:rsidRDefault="009F6C17" w:rsidP="00F546A4">
                            <w:pPr>
                              <w:tabs>
                                <w:tab w:val="clear" w:pos="794"/>
                                <w:tab w:val="left" w:pos="284"/>
                              </w:tabs>
                              <w:spacing w:before="40"/>
                              <w:ind w:left="284" w:hanging="284"/>
                              <w:jc w:val="left"/>
                              <w:rPr>
                                <w:sz w:val="14"/>
                                <w:szCs w:val="14"/>
                                <w:lang w:val="ru-RU"/>
                              </w:rPr>
                            </w:pPr>
                            <w:r w:rsidRPr="00CC00D5">
                              <w:rPr>
                                <w:sz w:val="14"/>
                                <w:szCs w:val="14"/>
                                <w:lang w:val="ru-RU"/>
                              </w:rPr>
                              <w:t>1)</w:t>
                            </w:r>
                            <w:r w:rsidRPr="00CC00D5">
                              <w:rPr>
                                <w:sz w:val="14"/>
                                <w:szCs w:val="14"/>
                                <w:lang w:val="ru-RU"/>
                              </w:rPr>
                              <w:tab/>
                              <w:t>Власти должны уведомить заинтересованные стороны о результатах расследования и предоставить рекомендации по ослаблению помех, см.</w:t>
                            </w:r>
                            <w:r>
                              <w:rPr>
                                <w:sz w:val="14"/>
                                <w:szCs w:val="14"/>
                                <w:lang w:val="ru-RU"/>
                              </w:rPr>
                              <w:t> </w:t>
                            </w:r>
                            <w:r w:rsidRPr="00CC00D5">
                              <w:rPr>
                                <w:sz w:val="14"/>
                                <w:szCs w:val="14"/>
                                <w:lang w:val="ru-RU"/>
                              </w:rPr>
                              <w:t>Приложение 2</w:t>
                            </w:r>
                          </w:p>
                          <w:p w:rsidR="009F6C17" w:rsidRPr="00CC00D5" w:rsidRDefault="009F6C17" w:rsidP="00BB44B7">
                            <w:pPr>
                              <w:tabs>
                                <w:tab w:val="clear" w:pos="794"/>
                                <w:tab w:val="left" w:pos="284"/>
                              </w:tabs>
                              <w:spacing w:before="40"/>
                              <w:ind w:left="284" w:hanging="284"/>
                              <w:jc w:val="left"/>
                              <w:rPr>
                                <w:sz w:val="14"/>
                                <w:szCs w:val="14"/>
                                <w:lang w:val="ru-RU"/>
                              </w:rPr>
                            </w:pPr>
                            <w:r w:rsidRPr="00CC00D5">
                              <w:rPr>
                                <w:sz w:val="14"/>
                                <w:szCs w:val="14"/>
                                <w:lang w:val="ru-RU"/>
                              </w:rPr>
                              <w:t xml:space="preserve">2) </w:t>
                            </w:r>
                            <w:r w:rsidRPr="00CC00D5">
                              <w:rPr>
                                <w:sz w:val="14"/>
                                <w:szCs w:val="14"/>
                                <w:lang w:val="ru-RU"/>
                              </w:rPr>
                              <w:tab/>
                              <w:t>Власти рекомендуют заинтересованным сторонам попытаться решить проблему возникновения помех самостоятельно в добровольном порядке</w:t>
                            </w:r>
                          </w:p>
                          <w:p w:rsidR="009F6C17" w:rsidRPr="00CC00D5" w:rsidRDefault="009F6C17" w:rsidP="00C41EF8">
                            <w:pPr>
                              <w:tabs>
                                <w:tab w:val="clear" w:pos="794"/>
                                <w:tab w:val="left" w:pos="284"/>
                              </w:tabs>
                              <w:ind w:left="284" w:hanging="284"/>
                              <w:jc w:val="left"/>
                              <w:rPr>
                                <w:sz w:val="14"/>
                                <w:szCs w:val="14"/>
                                <w:lang w:val="en-US"/>
                              </w:rPr>
                            </w:pPr>
                            <w:r w:rsidRPr="00CC00D5">
                              <w:rPr>
                                <w:sz w:val="14"/>
                                <w:szCs w:val="14"/>
                                <w:lang w:val="ru-RU"/>
                              </w:rPr>
                              <w:t>Проблема</w:t>
                            </w:r>
                            <w:r w:rsidRPr="00CC00D5">
                              <w:rPr>
                                <w:sz w:val="14"/>
                                <w:szCs w:val="14"/>
                                <w:lang w:val="en-US"/>
                              </w:rPr>
                              <w:t xml:space="preserve"> </w:t>
                            </w:r>
                            <w:r w:rsidRPr="00CC00D5">
                              <w:rPr>
                                <w:sz w:val="14"/>
                                <w:szCs w:val="14"/>
                                <w:lang w:val="ru-RU"/>
                              </w:rPr>
                              <w:t>с</w:t>
                            </w:r>
                            <w:r w:rsidRPr="00CC00D5">
                              <w:rPr>
                                <w:sz w:val="14"/>
                                <w:szCs w:val="14"/>
                                <w:lang w:val="en-US"/>
                              </w:rPr>
                              <w:t xml:space="preserve"> </w:t>
                            </w:r>
                            <w:r w:rsidRPr="00CC00D5">
                              <w:rPr>
                                <w:sz w:val="14"/>
                                <w:szCs w:val="14"/>
                                <w:lang w:val="ru-RU"/>
                              </w:rPr>
                              <w:t>помехами</w:t>
                            </w:r>
                            <w:r w:rsidRPr="00CC00D5">
                              <w:rPr>
                                <w:sz w:val="14"/>
                                <w:szCs w:val="14"/>
                                <w:lang w:val="en-US"/>
                              </w:rPr>
                              <w:t xml:space="preserve"> </w:t>
                            </w:r>
                            <w:r w:rsidRPr="00CC00D5">
                              <w:rPr>
                                <w:sz w:val="14"/>
                                <w:szCs w:val="14"/>
                                <w:lang w:val="ru-RU"/>
                              </w:rPr>
                              <w:t>решена</w:t>
                            </w:r>
                            <w:r w:rsidRPr="00CC00D5">
                              <w:rPr>
                                <w:sz w:val="14"/>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0" o:spid="_x0000_s1040" type="#_x0000_t202" style="position:absolute;margin-left:150.15pt;margin-top:268.6pt;width:276.9pt;height:77.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">
                <v:textbox>
                  <w:txbxContent>
                    <w:p w:rsidR="009F6C17" w:rsidRPr="00CC00D5" w:rsidRDefault="009F6C17" w:rsidP="00B679F4">
                      <w:pPr>
                        <w:spacing w:before="0"/>
                        <w:jc w:val="center"/>
                        <w:rPr>
                          <w:b/>
                          <w:sz w:val="20"/>
                          <w:lang w:val="ru-RU"/>
                        </w:rPr>
                      </w:pPr>
                      <w:r w:rsidRPr="00CC00D5">
                        <w:rPr>
                          <w:b/>
                          <w:sz w:val="20"/>
                          <w:lang w:val="ru-RU"/>
                        </w:rPr>
                        <w:t>Процесс решения проблемы с помехами</w:t>
                      </w:r>
                    </w:p>
                    <w:p w:rsidR="009F6C17" w:rsidRPr="00CC00D5" w:rsidRDefault="009F6C17" w:rsidP="00F546A4">
                      <w:pPr>
                        <w:tabs>
                          <w:tab w:val="clear" w:pos="794"/>
                          <w:tab w:val="left" w:pos="284"/>
                        </w:tabs>
                        <w:spacing w:before="40"/>
                        <w:ind w:left="284" w:hanging="284"/>
                        <w:jc w:val="left"/>
                        <w:rPr>
                          <w:sz w:val="14"/>
                          <w:szCs w:val="14"/>
                          <w:lang w:val="ru-RU"/>
                        </w:rPr>
                      </w:pPr>
                      <w:r w:rsidRPr="00CC00D5">
                        <w:rPr>
                          <w:sz w:val="14"/>
                          <w:szCs w:val="14"/>
                          <w:lang w:val="ru-RU"/>
                        </w:rPr>
                        <w:t>1)</w:t>
                      </w:r>
                      <w:r w:rsidRPr="00CC00D5">
                        <w:rPr>
                          <w:sz w:val="14"/>
                          <w:szCs w:val="14"/>
                          <w:lang w:val="ru-RU"/>
                        </w:rPr>
                        <w:tab/>
                        <w:t>Власти должны уведомить заинтересованные стороны о результатах расследования и предоставить рекомендации по ослаблению помех, см.</w:t>
                      </w:r>
                      <w:r>
                        <w:rPr>
                          <w:sz w:val="14"/>
                          <w:szCs w:val="14"/>
                          <w:lang w:val="ru-RU"/>
                        </w:rPr>
                        <w:t> </w:t>
                      </w:r>
                      <w:r w:rsidRPr="00CC00D5">
                        <w:rPr>
                          <w:sz w:val="14"/>
                          <w:szCs w:val="14"/>
                          <w:lang w:val="ru-RU"/>
                        </w:rPr>
                        <w:t>Приложение 2</w:t>
                      </w:r>
                    </w:p>
                    <w:p w:rsidR="009F6C17" w:rsidRPr="00CC00D5" w:rsidRDefault="009F6C17" w:rsidP="00BB44B7">
                      <w:pPr>
                        <w:tabs>
                          <w:tab w:val="clear" w:pos="794"/>
                          <w:tab w:val="left" w:pos="284"/>
                        </w:tabs>
                        <w:spacing w:before="40"/>
                        <w:ind w:left="284" w:hanging="284"/>
                        <w:jc w:val="left"/>
                        <w:rPr>
                          <w:sz w:val="14"/>
                          <w:szCs w:val="14"/>
                          <w:lang w:val="ru-RU"/>
                        </w:rPr>
                      </w:pPr>
                      <w:r w:rsidRPr="00CC00D5">
                        <w:rPr>
                          <w:sz w:val="14"/>
                          <w:szCs w:val="14"/>
                          <w:lang w:val="ru-RU"/>
                        </w:rPr>
                        <w:t xml:space="preserve">2) </w:t>
                      </w:r>
                      <w:r w:rsidRPr="00CC00D5">
                        <w:rPr>
                          <w:sz w:val="14"/>
                          <w:szCs w:val="14"/>
                          <w:lang w:val="ru-RU"/>
                        </w:rPr>
                        <w:tab/>
                        <w:t>Власти рекомендуют заинтересованным сторонам попытаться решить проблему возникновения помех самостоятельно в добровольном порядке</w:t>
                      </w:r>
                    </w:p>
                    <w:p w:rsidR="009F6C17" w:rsidRPr="00CC00D5" w:rsidRDefault="009F6C17" w:rsidP="00C41EF8">
                      <w:pPr>
                        <w:tabs>
                          <w:tab w:val="clear" w:pos="794"/>
                          <w:tab w:val="left" w:pos="284"/>
                        </w:tabs>
                        <w:ind w:left="284" w:hanging="284"/>
                        <w:jc w:val="left"/>
                        <w:rPr>
                          <w:sz w:val="14"/>
                          <w:szCs w:val="14"/>
                          <w:lang w:val="en-US"/>
                        </w:rPr>
                      </w:pPr>
                      <w:r w:rsidRPr="00CC00D5">
                        <w:rPr>
                          <w:sz w:val="14"/>
                          <w:szCs w:val="14"/>
                          <w:lang w:val="ru-RU"/>
                        </w:rPr>
                        <w:t>Проблема</w:t>
                      </w:r>
                      <w:r w:rsidRPr="00CC00D5">
                        <w:rPr>
                          <w:sz w:val="14"/>
                          <w:szCs w:val="14"/>
                          <w:lang w:val="en-US"/>
                        </w:rPr>
                        <w:t xml:space="preserve"> </w:t>
                      </w:r>
                      <w:r w:rsidRPr="00CC00D5">
                        <w:rPr>
                          <w:sz w:val="14"/>
                          <w:szCs w:val="14"/>
                          <w:lang w:val="ru-RU"/>
                        </w:rPr>
                        <w:t>с</w:t>
                      </w:r>
                      <w:r w:rsidRPr="00CC00D5">
                        <w:rPr>
                          <w:sz w:val="14"/>
                          <w:szCs w:val="14"/>
                          <w:lang w:val="en-US"/>
                        </w:rPr>
                        <w:t xml:space="preserve"> </w:t>
                      </w:r>
                      <w:r w:rsidRPr="00CC00D5">
                        <w:rPr>
                          <w:sz w:val="14"/>
                          <w:szCs w:val="14"/>
                          <w:lang w:val="ru-RU"/>
                        </w:rPr>
                        <w:t>помехами</w:t>
                      </w:r>
                      <w:r w:rsidRPr="00CC00D5">
                        <w:rPr>
                          <w:sz w:val="14"/>
                          <w:szCs w:val="14"/>
                          <w:lang w:val="en-US"/>
                        </w:rPr>
                        <w:t xml:space="preserve"> </w:t>
                      </w:r>
                      <w:r w:rsidRPr="00CC00D5">
                        <w:rPr>
                          <w:sz w:val="14"/>
                          <w:szCs w:val="14"/>
                          <w:lang w:val="ru-RU"/>
                        </w:rPr>
                        <w:t>решена</w:t>
                      </w:r>
                      <w:r w:rsidRPr="00CC00D5">
                        <w:rPr>
                          <w:sz w:val="14"/>
                          <w:szCs w:val="14"/>
                          <w:lang w:val="en-US"/>
                        </w:rPr>
                        <w:t>?</w:t>
                      </w:r>
                    </w:p>
                  </w:txbxContent>
                </v:textbox>
              </v:shape>
            </w:pict>
          </mc:Fallback>
        </mc:AlternateContent>
      </w:r>
      <w:r w:rsidR="00C41EF8" w:rsidRPr="003D69C0">
        <w:rPr>
          <w:noProof/>
          <w:lang w:val="en-US" w:eastAsia="zh-CN"/>
        </w:rPr>
        <mc:AlternateContent>
          <mc:Choice Requires="wps">
            <w:drawing>
              <wp:anchor distT="0" distB="0" distL="114300" distR="114300" simplePos="0" relativeHeight="251777536" behindDoc="0" locked="0" layoutInCell="1" allowOverlap="1" wp14:anchorId="6479CC11" wp14:editId="2F968E61">
                <wp:simplePos x="0" y="0"/>
                <wp:positionH relativeFrom="column">
                  <wp:posOffset>1902460</wp:posOffset>
                </wp:positionH>
                <wp:positionV relativeFrom="paragraph">
                  <wp:posOffset>5053330</wp:posOffset>
                </wp:positionV>
                <wp:extent cx="3566160" cy="539750"/>
                <wp:effectExtent l="0" t="0" r="15240" b="12700"/>
                <wp:wrapNone/>
                <wp:docPr id="1262" name="Поле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539750"/>
                        </a:xfrm>
                        <a:prstGeom prst="rect">
                          <a:avLst/>
                        </a:prstGeom>
                        <a:solidFill>
                          <a:srgbClr val="FFFFFF"/>
                        </a:solidFill>
                        <a:ln w="9525">
                          <a:solidFill>
                            <a:srgbClr val="000000"/>
                          </a:solidFill>
                          <a:miter lim="800000"/>
                          <a:headEnd/>
                          <a:tailEnd/>
                        </a:ln>
                      </wps:spPr>
                      <wps:txbx>
                        <w:txbxContent>
                          <w:p w:rsidR="009F6C17" w:rsidRDefault="009F6C17" w:rsidP="00BB44B7">
                            <w:pPr>
                              <w:spacing w:before="40"/>
                              <w:jc w:val="left"/>
                              <w:rPr>
                                <w:sz w:val="14"/>
                                <w:szCs w:val="14"/>
                                <w:lang w:val="ru-RU"/>
                              </w:rPr>
                            </w:pPr>
                            <w:r w:rsidRPr="00BB44B7">
                              <w:rPr>
                                <w:sz w:val="14"/>
                                <w:szCs w:val="14"/>
                                <w:lang w:val="ru-RU"/>
                              </w:rPr>
                              <w:t>Решение о том, принимать или не принимать особые меры для определенного местоположения сети в соответствии со статьей 6 Директивы по ЭМС (статьей 4.2 новой Директивы по ЭМС см. сноску 3)?</w:t>
                            </w:r>
                            <w:r>
                              <w:rPr>
                                <w:sz w:val="14"/>
                                <w:szCs w:val="14"/>
                                <w:lang w:val="ru-RU"/>
                              </w:rPr>
                              <w:t xml:space="preserve"> </w:t>
                            </w:r>
                          </w:p>
                          <w:p w:rsidR="009F6C17" w:rsidRPr="00BB44B7" w:rsidRDefault="009F6C17" w:rsidP="00BB44B7">
                            <w:pPr>
                              <w:spacing w:before="40"/>
                              <w:jc w:val="left"/>
                              <w:rPr>
                                <w:sz w:val="14"/>
                                <w:szCs w:val="14"/>
                                <w:lang w:val="ru-RU"/>
                              </w:rPr>
                            </w:pPr>
                            <w:r w:rsidRPr="00BB44B7">
                              <w:rPr>
                                <w:sz w:val="14"/>
                                <w:szCs w:val="14"/>
                                <w:lang w:val="ru-RU"/>
                              </w:rPr>
                              <w:t>Примите во внимание перечисленные в</w:t>
                            </w:r>
                            <w:r>
                              <w:rPr>
                                <w:sz w:val="14"/>
                                <w:szCs w:val="14"/>
                                <w:lang w:val="ru-RU"/>
                              </w:rPr>
                              <w:t> </w:t>
                            </w:r>
                            <w:r w:rsidRPr="00BB44B7">
                              <w:rPr>
                                <w:sz w:val="14"/>
                                <w:szCs w:val="14"/>
                                <w:lang w:val="ru-RU"/>
                              </w:rPr>
                              <w:t>Приложении 2 аспекты</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2" o:spid="_x0000_s1041" type="#_x0000_t202" style="position:absolute;margin-left:149.8pt;margin-top:397.9pt;width:280.8pt;height: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">
                <v:textbox inset=",.3mm,,.3mm">
                  <w:txbxContent>
                    <w:p w:rsidR="009F6C17" w:rsidRDefault="009F6C17" w:rsidP="00BB44B7">
                      <w:pPr>
                        <w:spacing w:before="40"/>
                        <w:jc w:val="left"/>
                        <w:rPr>
                          <w:sz w:val="14"/>
                          <w:szCs w:val="14"/>
                          <w:lang w:val="ru-RU"/>
                        </w:rPr>
                      </w:pPr>
                      <w:r w:rsidRPr="00BB44B7">
                        <w:rPr>
                          <w:sz w:val="14"/>
                          <w:szCs w:val="14"/>
                          <w:lang w:val="ru-RU"/>
                        </w:rPr>
                        <w:t>Решение о том, принимать или не принимать особые меры для определенного местоположения сети в соответствии со статьей 6 Директивы по ЭМС (статьей 4.2 новой Директивы по ЭМС см. сноску 3)?</w:t>
                      </w:r>
                      <w:r>
                        <w:rPr>
                          <w:sz w:val="14"/>
                          <w:szCs w:val="14"/>
                          <w:lang w:val="ru-RU"/>
                        </w:rPr>
                        <w:t xml:space="preserve"> </w:t>
                      </w:r>
                    </w:p>
                    <w:p w:rsidR="009F6C17" w:rsidRPr="00BB44B7" w:rsidRDefault="009F6C17" w:rsidP="00BB44B7">
                      <w:pPr>
                        <w:spacing w:before="40"/>
                        <w:jc w:val="left"/>
                        <w:rPr>
                          <w:sz w:val="14"/>
                          <w:szCs w:val="14"/>
                          <w:lang w:val="ru-RU"/>
                        </w:rPr>
                      </w:pPr>
                      <w:r w:rsidRPr="00BB44B7">
                        <w:rPr>
                          <w:sz w:val="14"/>
                          <w:szCs w:val="14"/>
                          <w:lang w:val="ru-RU"/>
                        </w:rPr>
                        <w:t>Примите во внимание перечисленные в</w:t>
                      </w:r>
                      <w:r>
                        <w:rPr>
                          <w:sz w:val="14"/>
                          <w:szCs w:val="14"/>
                          <w:lang w:val="ru-RU"/>
                        </w:rPr>
                        <w:t> </w:t>
                      </w:r>
                      <w:r w:rsidRPr="00BB44B7">
                        <w:rPr>
                          <w:sz w:val="14"/>
                          <w:szCs w:val="14"/>
                          <w:lang w:val="ru-RU"/>
                        </w:rPr>
                        <w:t>Приложении 2 аспекты</w:t>
                      </w:r>
                    </w:p>
                  </w:txbxContent>
                </v:textbox>
              </v:shape>
            </w:pict>
          </mc:Fallback>
        </mc:AlternateContent>
      </w:r>
      <w:r w:rsidR="00C41EF8" w:rsidRPr="003D69C0">
        <w:rPr>
          <w:noProof/>
          <w:lang w:val="en-US" w:eastAsia="zh-CN"/>
        </w:rPr>
        <mc:AlternateContent>
          <mc:Choice Requires="wps">
            <w:drawing>
              <wp:anchor distT="0" distB="0" distL="114300" distR="114300" simplePos="0" relativeHeight="251785728" behindDoc="0" locked="0" layoutInCell="1" allowOverlap="1" wp14:anchorId="3DE0EFC9" wp14:editId="795BD5F8">
                <wp:simplePos x="0" y="0"/>
                <wp:positionH relativeFrom="column">
                  <wp:posOffset>4493260</wp:posOffset>
                </wp:positionH>
                <wp:positionV relativeFrom="paragraph">
                  <wp:posOffset>4441190</wp:posOffset>
                </wp:positionV>
                <wp:extent cx="0" cy="607060"/>
                <wp:effectExtent l="76200" t="0" r="57150" b="59690"/>
                <wp:wrapNone/>
                <wp:docPr id="1227" name="Прямая соединительная линия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7"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pt,349.7pt" to="353.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">
                <v:stroke endarrow="block"/>
              </v:line>
            </w:pict>
          </mc:Fallback>
        </mc:AlternateContent>
      </w:r>
      <w:r w:rsidR="00C41EF8" w:rsidRPr="003D69C0">
        <w:rPr>
          <w:noProof/>
          <w:lang w:val="en-US" w:eastAsia="zh-CN"/>
        </w:rPr>
        <mc:AlternateContent>
          <mc:Choice Requires="wps">
            <w:drawing>
              <wp:anchor distT="0" distB="0" distL="114300" distR="114300" simplePos="0" relativeHeight="251811328" behindDoc="0" locked="0" layoutInCell="0" allowOverlap="1" wp14:anchorId="532C9722" wp14:editId="70AEDFEC">
                <wp:simplePos x="0" y="0"/>
                <wp:positionH relativeFrom="column">
                  <wp:posOffset>2518410</wp:posOffset>
                </wp:positionH>
                <wp:positionV relativeFrom="paragraph">
                  <wp:posOffset>4670425</wp:posOffset>
                </wp:positionV>
                <wp:extent cx="699135" cy="353060"/>
                <wp:effectExtent l="0" t="0" r="24765" b="27940"/>
                <wp:wrapNone/>
                <wp:docPr id="1277" name="Блок-схема: знак завершения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53060"/>
                        </a:xfrm>
                        <a:prstGeom prst="flowChartTerminator">
                          <a:avLst/>
                        </a:prstGeom>
                        <a:solidFill>
                          <a:srgbClr val="FFFFFF"/>
                        </a:solidFill>
                        <a:ln w="9525">
                          <a:solidFill>
                            <a:srgbClr val="000000"/>
                          </a:solidFill>
                          <a:miter lim="800000"/>
                          <a:headEnd/>
                          <a:tailEnd/>
                        </a:ln>
                      </wps:spPr>
                      <wps:txbx>
                        <w:txbxContent>
                          <w:p w:rsidR="009F6C17" w:rsidRPr="00C64E32" w:rsidRDefault="009F6C17" w:rsidP="00CC00D5">
                            <w:pPr>
                              <w:spacing w:before="0"/>
                              <w:jc w:val="center"/>
                              <w:rPr>
                                <w:b/>
                                <w:bCs/>
                                <w:sz w:val="14"/>
                                <w:szCs w:val="14"/>
                                <w:lang w:val="ru-RU"/>
                              </w:rPr>
                            </w:pPr>
                            <w:r w:rsidRPr="00C64E32">
                              <w:rPr>
                                <w:b/>
                                <w:bCs/>
                                <w:sz w:val="14"/>
                                <w:szCs w:val="14"/>
                                <w:lang w:val="ru-RU"/>
                              </w:rPr>
                              <w:t>Окончание процесса</w:t>
                            </w:r>
                          </w:p>
                        </w:txbxContent>
                      </wps:txbx>
                      <wps:bodyPr rot="0" vert="horz" wrap="square" lIns="72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116" style="position:absolute;margin-left:198.3pt;margin-top:367.75pt;width:55.05pt;height:27.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" o:allowincell="f">
                <v:textbox inset=".2mm,.1mm,.2mm,.1mm">
                  <w:txbxContent>
                    <w:p w:rsidR="009F6C17" w:rsidRPr="00C64E32" w:rsidRDefault="009F6C17" w:rsidP="00CC00D5">
                      <w:pPr>
                        <w:spacing w:before="0"/>
                        <w:jc w:val="center"/>
                        <w:rPr>
                          <w:b/>
                          <w:bCs/>
                          <w:sz w:val="14"/>
                          <w:szCs w:val="14"/>
                          <w:lang w:val="ru-RU"/>
                        </w:rPr>
                      </w:pPr>
                      <w:r w:rsidRPr="00C64E32">
                        <w:rPr>
                          <w:b/>
                          <w:bCs/>
                          <w:sz w:val="14"/>
                          <w:szCs w:val="14"/>
                          <w:lang w:val="ru-RU"/>
                        </w:rPr>
                        <w:t>Окончание процесса</w:t>
                      </w:r>
                    </w:p>
                  </w:txbxContent>
                </v:textbox>
              </v:shape>
            </w:pict>
          </mc:Fallback>
        </mc:AlternateContent>
      </w:r>
      <w:r w:rsidR="00636F6F" w:rsidRPr="003D69C0">
        <w:rPr>
          <w:noProof/>
          <w:lang w:val="en-US" w:eastAsia="zh-CN"/>
        </w:rPr>
        <mc:AlternateContent>
          <mc:Choice Requires="wps">
            <w:drawing>
              <wp:anchor distT="0" distB="0" distL="114300" distR="114300" simplePos="0" relativeHeight="251782656" behindDoc="0" locked="0" layoutInCell="0" allowOverlap="1" wp14:anchorId="7FD14223" wp14:editId="19E33E04">
                <wp:simplePos x="0" y="0"/>
                <wp:positionH relativeFrom="column">
                  <wp:posOffset>4559300</wp:posOffset>
                </wp:positionH>
                <wp:positionV relativeFrom="paragraph">
                  <wp:posOffset>4572000</wp:posOffset>
                </wp:positionV>
                <wp:extent cx="838835" cy="382905"/>
                <wp:effectExtent l="0" t="0" r="0" b="0"/>
                <wp:wrapNone/>
                <wp:docPr id="1267" name="Поле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7931FB" w:rsidRDefault="009F6C17" w:rsidP="000876B9">
                            <w:pPr>
                              <w:spacing w:before="0"/>
                              <w:jc w:val="left"/>
                              <w:rPr>
                                <w:sz w:val="14"/>
                              </w:rPr>
                            </w:pPr>
                            <w:r w:rsidRPr="00135845">
                              <w:rPr>
                                <w:b/>
                                <w:sz w:val="14"/>
                                <w:szCs w:val="24"/>
                                <w:lang w:val="ru-RU"/>
                              </w:rPr>
                              <w:t>Нет</w:t>
                            </w:r>
                            <w:r w:rsidRPr="00135845">
                              <w:rPr>
                                <w:sz w:val="14"/>
                                <w:szCs w:val="24"/>
                                <w:lang w:val="ru-RU"/>
                              </w:rPr>
                              <w:t xml:space="preserve">, проблема </w:t>
                            </w:r>
                            <w:r>
                              <w:rPr>
                                <w:sz w:val="14"/>
                                <w:szCs w:val="24"/>
                                <w:lang w:val="ru-RU"/>
                              </w:rPr>
                              <w:br/>
                            </w:r>
                            <w:r w:rsidRPr="00135845">
                              <w:rPr>
                                <w:sz w:val="14"/>
                                <w:szCs w:val="24"/>
                                <w:lang w:val="ru-RU"/>
                              </w:rPr>
                              <w:t>не решена</w:t>
                            </w:r>
                            <w:r w:rsidRPr="007931FB">
                              <w:rPr>
                                <w:sz w:val="14"/>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7" o:spid="_x0000_s1043" type="#_x0000_t202" style="position:absolute;margin-left:359pt;margin-top:5in;width:66.05pt;height:30.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eoxQIAAMY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" o:allowincell="f" filled="f" stroked="f">
                <v:textbox inset=".5mm,.3mm,.5mm,.3mm">
                  <w:txbxContent>
                    <w:p w:rsidR="009F6C17" w:rsidRPr="007931FB" w:rsidRDefault="009F6C17" w:rsidP="000876B9">
                      <w:pPr>
                        <w:spacing w:before="0"/>
                        <w:jc w:val="left"/>
                        <w:rPr>
                          <w:sz w:val="14"/>
                        </w:rPr>
                      </w:pPr>
                      <w:r w:rsidRPr="00135845">
                        <w:rPr>
                          <w:b/>
                          <w:sz w:val="14"/>
                          <w:szCs w:val="24"/>
                          <w:lang w:val="ru-RU"/>
                        </w:rPr>
                        <w:t>Нет</w:t>
                      </w:r>
                      <w:r w:rsidRPr="00135845">
                        <w:rPr>
                          <w:sz w:val="14"/>
                          <w:szCs w:val="24"/>
                          <w:lang w:val="ru-RU"/>
                        </w:rPr>
                        <w:t xml:space="preserve">, проблема </w:t>
                      </w:r>
                      <w:r>
                        <w:rPr>
                          <w:sz w:val="14"/>
                          <w:szCs w:val="24"/>
                          <w:lang w:val="ru-RU"/>
                        </w:rPr>
                        <w:br/>
                      </w:r>
                      <w:r w:rsidRPr="00135845">
                        <w:rPr>
                          <w:sz w:val="14"/>
                          <w:szCs w:val="24"/>
                          <w:lang w:val="ru-RU"/>
                        </w:rPr>
                        <w:t>не решена</w:t>
                      </w:r>
                      <w:r w:rsidRPr="007931FB">
                        <w:rPr>
                          <w:sz w:val="14"/>
                        </w:rPr>
                        <w:t xml:space="preserve"> </w:t>
                      </w:r>
                    </w:p>
                  </w:txbxContent>
                </v:textbox>
              </v:shape>
            </w:pict>
          </mc:Fallback>
        </mc:AlternateContent>
      </w:r>
      <w:r w:rsidR="00636F6F" w:rsidRPr="003D69C0">
        <w:rPr>
          <w:noProof/>
          <w:lang w:val="en-US" w:eastAsia="zh-CN"/>
        </w:rPr>
        <mc:AlternateContent>
          <mc:Choice Requires="wps">
            <w:drawing>
              <wp:anchor distT="0" distB="0" distL="114300" distR="114300" simplePos="0" relativeHeight="251803136" behindDoc="0" locked="0" layoutInCell="0" allowOverlap="1" wp14:anchorId="3DCED853" wp14:editId="434DBCD2">
                <wp:simplePos x="0" y="0"/>
                <wp:positionH relativeFrom="column">
                  <wp:posOffset>2489835</wp:posOffset>
                </wp:positionH>
                <wp:positionV relativeFrom="paragraph">
                  <wp:posOffset>4523105</wp:posOffset>
                </wp:positionV>
                <wp:extent cx="349250" cy="146050"/>
                <wp:effectExtent l="0" t="0" r="0" b="6350"/>
                <wp:wrapNone/>
                <wp:docPr id="1266" name="Поле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175820" w:rsidRDefault="009F6C17" w:rsidP="00BB44B7">
                            <w:pPr>
                              <w:spacing w:before="0"/>
                              <w:jc w:val="right"/>
                              <w:rPr>
                                <w:b/>
                                <w:bCs/>
                                <w:sz w:val="14"/>
                              </w:rPr>
                            </w:pPr>
                            <w:r>
                              <w:rPr>
                                <w:b/>
                                <w:bCs/>
                                <w:sz w:val="14"/>
                                <w:lang w:val="ru-RU"/>
                              </w:rPr>
                              <w:t>Да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6" o:spid="_x0000_s1044" type="#_x0000_t202" style="position:absolute;margin-left:196.05pt;margin-top:356.15pt;width:27.5pt;height:1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" o:allowincell="f" filled="f" stroked="f">
                <v:textbox inset=".5mm,.3mm,.5mm,.3mm">
                  <w:txbxContent>
                    <w:p w:rsidR="009F6C17" w:rsidRPr="00175820" w:rsidRDefault="009F6C17" w:rsidP="00BB44B7">
                      <w:pPr>
                        <w:spacing w:before="0"/>
                        <w:jc w:val="right"/>
                        <w:rPr>
                          <w:b/>
                          <w:bCs/>
                          <w:sz w:val="14"/>
                        </w:rPr>
                      </w:pPr>
                      <w:r>
                        <w:rPr>
                          <w:b/>
                          <w:bCs/>
                          <w:sz w:val="14"/>
                          <w:lang w:val="ru-RU"/>
                        </w:rPr>
                        <w:t>Да</w:t>
                      </w:r>
                    </w:p>
                  </w:txbxContent>
                </v:textbox>
              </v:shape>
            </w:pict>
          </mc:Fallback>
        </mc:AlternateContent>
      </w:r>
      <w:r w:rsidR="00C11A72" w:rsidRPr="003D69C0">
        <w:rPr>
          <w:noProof/>
          <w:lang w:val="en-US" w:eastAsia="zh-CN"/>
        </w:rPr>
        <mc:AlternateContent>
          <mc:Choice Requires="wps">
            <w:drawing>
              <wp:anchor distT="0" distB="0" distL="114300" distR="114300" simplePos="0" relativeHeight="251767296" behindDoc="0" locked="0" layoutInCell="1" allowOverlap="1" wp14:anchorId="1851A7DF" wp14:editId="0FA1D8DA">
                <wp:simplePos x="0" y="0"/>
                <wp:positionH relativeFrom="column">
                  <wp:posOffset>5610860</wp:posOffset>
                </wp:positionH>
                <wp:positionV relativeFrom="paragraph">
                  <wp:posOffset>2371725</wp:posOffset>
                </wp:positionV>
                <wp:extent cx="578485" cy="2351405"/>
                <wp:effectExtent l="0" t="0" r="12065" b="10795"/>
                <wp:wrapNone/>
                <wp:docPr id="1238" name="Поле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351405"/>
                        </a:xfrm>
                        <a:prstGeom prst="rect">
                          <a:avLst/>
                        </a:prstGeom>
                        <a:solidFill>
                          <a:srgbClr val="FFFFFF"/>
                        </a:solidFill>
                        <a:ln w="9525">
                          <a:solidFill>
                            <a:srgbClr val="000000"/>
                          </a:solidFill>
                          <a:miter lim="800000"/>
                          <a:headEnd/>
                          <a:tailEnd/>
                        </a:ln>
                      </wps:spPr>
                      <wps:txbx>
                        <w:txbxContent>
                          <w:p w:rsidR="009F6C17" w:rsidRPr="00CC00D5" w:rsidRDefault="009F6C17" w:rsidP="000876B9">
                            <w:pPr>
                              <w:pStyle w:val="Heading2"/>
                              <w:spacing w:before="200"/>
                              <w:jc w:val="center"/>
                              <w:rPr>
                                <w:sz w:val="20"/>
                              </w:rPr>
                            </w:pPr>
                            <w:r w:rsidRPr="00CC00D5">
                              <w:rPr>
                                <w:sz w:val="20"/>
                                <w:lang w:val="ru-RU"/>
                              </w:rPr>
                              <w:t>Решение проблем с помехами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38" o:spid="_x0000_s1045" type="#_x0000_t202" style="position:absolute;margin-left:441.8pt;margin-top:186.75pt;width:45.55pt;height:185.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">
                <v:textbox style="layout-flow:vertical;mso-layout-flow-alt:bottom-to-top">
                  <w:txbxContent>
                    <w:p w:rsidR="009F6C17" w:rsidRPr="00CC00D5" w:rsidRDefault="009F6C17" w:rsidP="000876B9">
                      <w:pPr>
                        <w:pStyle w:val="Heading2"/>
                        <w:spacing w:before="200"/>
                        <w:jc w:val="center"/>
                        <w:rPr>
                          <w:sz w:val="20"/>
                        </w:rPr>
                      </w:pPr>
                      <w:r w:rsidRPr="00CC00D5">
                        <w:rPr>
                          <w:sz w:val="20"/>
                          <w:lang w:val="ru-RU"/>
                        </w:rPr>
                        <w:t>Решение проблем с помехами</w:t>
                      </w:r>
                    </w:p>
                  </w:txbxContent>
                </v:textbox>
              </v:shape>
            </w:pict>
          </mc:Fallback>
        </mc:AlternateContent>
      </w:r>
      <w:r w:rsidR="00C11A72" w:rsidRPr="003D69C0">
        <w:rPr>
          <w:noProof/>
          <w:lang w:val="en-US" w:eastAsia="zh-CN"/>
        </w:rPr>
        <mc:AlternateContent>
          <mc:Choice Requires="wps">
            <w:drawing>
              <wp:anchor distT="0" distB="0" distL="114300" distR="114300" simplePos="0" relativeHeight="251768320" behindDoc="0" locked="0" layoutInCell="1" allowOverlap="1" wp14:anchorId="4F08D792" wp14:editId="2142D49B">
                <wp:simplePos x="0" y="0"/>
                <wp:positionH relativeFrom="column">
                  <wp:posOffset>5610860</wp:posOffset>
                </wp:positionH>
                <wp:positionV relativeFrom="paragraph">
                  <wp:posOffset>4902200</wp:posOffset>
                </wp:positionV>
                <wp:extent cx="578485" cy="1910715"/>
                <wp:effectExtent l="0" t="0" r="12065" b="13335"/>
                <wp:wrapNone/>
                <wp:docPr id="1239" name="Поле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10715"/>
                        </a:xfrm>
                        <a:prstGeom prst="rect">
                          <a:avLst/>
                        </a:prstGeom>
                        <a:solidFill>
                          <a:srgbClr val="FFFFFF"/>
                        </a:solidFill>
                        <a:ln w="9525">
                          <a:solidFill>
                            <a:srgbClr val="000000"/>
                          </a:solidFill>
                          <a:miter lim="800000"/>
                          <a:headEnd/>
                          <a:tailEnd/>
                        </a:ln>
                      </wps:spPr>
                      <wps:txbx>
                        <w:txbxContent>
                          <w:p w:rsidR="009F6C17" w:rsidRPr="00CC00D5" w:rsidRDefault="009F6C17" w:rsidP="000876B9">
                            <w:pPr>
                              <w:pStyle w:val="Heading7"/>
                              <w:jc w:val="center"/>
                              <w:rPr>
                                <w:sz w:val="20"/>
                              </w:rPr>
                            </w:pPr>
                            <w:r w:rsidRPr="00CC00D5">
                              <w:rPr>
                                <w:sz w:val="20"/>
                                <w:lang w:val="ru-RU"/>
                              </w:rPr>
                              <w:t>Меры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39" o:spid="_x0000_s1046" type="#_x0000_t202" style="position:absolute;margin-left:441.8pt;margin-top:386pt;width:45.55pt;height:150.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">
                <v:textbox style="layout-flow:vertical;mso-layout-flow-alt:bottom-to-top">
                  <w:txbxContent>
                    <w:p w:rsidR="009F6C17" w:rsidRPr="00CC00D5" w:rsidRDefault="009F6C17" w:rsidP="000876B9">
                      <w:pPr>
                        <w:pStyle w:val="Heading7"/>
                        <w:jc w:val="center"/>
                        <w:rPr>
                          <w:sz w:val="20"/>
                        </w:rPr>
                      </w:pPr>
                      <w:r w:rsidRPr="00CC00D5">
                        <w:rPr>
                          <w:sz w:val="20"/>
                          <w:lang w:val="ru-RU"/>
                        </w:rPr>
                        <w:t>Меры</w:t>
                      </w:r>
                    </w:p>
                  </w:txbxContent>
                </v:textbox>
              </v:shape>
            </w:pict>
          </mc:Fallback>
        </mc:AlternateContent>
      </w:r>
      <w:r w:rsidR="00C11A72" w:rsidRPr="003D69C0">
        <w:rPr>
          <w:noProof/>
          <w:lang w:val="en-US" w:eastAsia="zh-CN"/>
        </w:rPr>
        <mc:AlternateContent>
          <mc:Choice Requires="wps">
            <w:drawing>
              <wp:anchor distT="0" distB="0" distL="114300" distR="114300" simplePos="0" relativeHeight="251775488" behindDoc="0" locked="0" layoutInCell="1" allowOverlap="1" wp14:anchorId="1BE30C9C" wp14:editId="70678F64">
                <wp:simplePos x="0" y="0"/>
                <wp:positionH relativeFrom="column">
                  <wp:posOffset>5210810</wp:posOffset>
                </wp:positionH>
                <wp:positionV relativeFrom="paragraph">
                  <wp:posOffset>6597650</wp:posOffset>
                </wp:positionV>
                <wp:extent cx="349250" cy="220345"/>
                <wp:effectExtent l="0" t="0" r="50800" b="6540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03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Default="009F6C17" w:rsidP="000876B9">
                            <w:pPr>
                              <w:spacing w:before="0"/>
                              <w:jc w:val="center"/>
                              <w:rPr>
                                <w:sz w:val="16"/>
                              </w:rPr>
                            </w:pPr>
                            <w:smartTag w:uri="urn:schemas-microsoft-com:office:smarttags" w:element="PersonName">
                              <w:r>
                                <w:rPr>
                                  <w:sz w:val="16"/>
                                </w:rPr>
                                <w:t>5</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47" type="#_x0000_t202" style="position:absolute;margin-left:410.3pt;margin-top:519.5pt;width:27.5pt;height:17.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">
                <v:shadow on="t"/>
                <v:textbox>
                  <w:txbxContent>
                    <w:p w:rsidR="009F6C17" w:rsidRDefault="009F6C17" w:rsidP="000876B9">
                      <w:pPr>
                        <w:spacing w:before="0"/>
                        <w:jc w:val="center"/>
                        <w:rPr>
                          <w:sz w:val="16"/>
                        </w:rPr>
                      </w:pPr>
                      <w:smartTag w:uri="urn:schemas-microsoft-com:office:smarttags" w:element="PersonName">
                        <w:r>
                          <w:rPr>
                            <w:sz w:val="16"/>
                          </w:rPr>
                          <w:t>5</w:t>
                        </w:r>
                      </w:smartTag>
                    </w:p>
                  </w:txbxContent>
                </v:textbox>
              </v:shape>
            </w:pict>
          </mc:Fallback>
        </mc:AlternateContent>
      </w:r>
      <w:r w:rsidR="00C11A72" w:rsidRPr="003D69C0">
        <w:rPr>
          <w:noProof/>
          <w:lang w:val="en-US" w:eastAsia="zh-CN"/>
        </w:rPr>
        <mc:AlternateContent>
          <mc:Choice Requires="wps">
            <w:drawing>
              <wp:anchor distT="0" distB="0" distL="114300" distR="114300" simplePos="0" relativeHeight="251758080" behindDoc="0" locked="0" layoutInCell="1" allowOverlap="1" wp14:anchorId="4FF4DD8C" wp14:editId="7FE42530">
                <wp:simplePos x="0" y="0"/>
                <wp:positionH relativeFrom="column">
                  <wp:posOffset>4493260</wp:posOffset>
                </wp:positionH>
                <wp:positionV relativeFrom="paragraph">
                  <wp:posOffset>5589905</wp:posOffset>
                </wp:positionV>
                <wp:extent cx="0" cy="615950"/>
                <wp:effectExtent l="76200" t="0" r="57150" b="50800"/>
                <wp:wrapNone/>
                <wp:docPr id="1234" name="Прямая соединительная линия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4"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pt,440.15pt" to="353.8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">
                <v:stroke endarrow="block"/>
              </v:line>
            </w:pict>
          </mc:Fallback>
        </mc:AlternateContent>
      </w:r>
      <w:r w:rsidR="00C11A72" w:rsidRPr="003D69C0">
        <w:rPr>
          <w:noProof/>
          <w:lang w:val="en-US" w:eastAsia="zh-CN"/>
        </w:rPr>
        <mc:AlternateContent>
          <mc:Choice Requires="wps">
            <w:drawing>
              <wp:anchor distT="0" distB="0" distL="114300" distR="114300" simplePos="0" relativeHeight="251790848" behindDoc="0" locked="0" layoutInCell="1" allowOverlap="1" wp14:anchorId="6E73A0C4" wp14:editId="64EB62A2">
                <wp:simplePos x="0" y="0"/>
                <wp:positionH relativeFrom="column">
                  <wp:posOffset>1250315</wp:posOffset>
                </wp:positionH>
                <wp:positionV relativeFrom="paragraph">
                  <wp:posOffset>5797550</wp:posOffset>
                </wp:positionV>
                <wp:extent cx="297180" cy="198120"/>
                <wp:effectExtent l="0" t="0" r="64770" b="49530"/>
                <wp:wrapNone/>
                <wp:docPr id="1230" name="Поле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Default="009F6C17" w:rsidP="000876B9">
                            <w:pPr>
                              <w:spacing w:before="0"/>
                              <w:jc w:val="center"/>
                              <w:rPr>
                                <w:sz w:val="16"/>
                              </w:rPr>
                            </w:pPr>
                            <w:r>
                              <w:rPr>
                                <w:sz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30" o:spid="_x0000_s1048" type="#_x0000_t202" style="position:absolute;margin-left:98.45pt;margin-top:456.5pt;width:23.4pt;height:15.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">
                <v:shadow on="t"/>
                <v:textbox>
                  <w:txbxContent>
                    <w:p w:rsidR="009F6C17" w:rsidRDefault="009F6C17" w:rsidP="000876B9">
                      <w:pPr>
                        <w:spacing w:before="0"/>
                        <w:jc w:val="center"/>
                        <w:rPr>
                          <w:sz w:val="16"/>
                        </w:rPr>
                      </w:pPr>
                      <w:r>
                        <w:rPr>
                          <w:sz w:val="16"/>
                        </w:rPr>
                        <w:t>6</w:t>
                      </w:r>
                    </w:p>
                  </w:txbxContent>
                </v:textbox>
              </v:shape>
            </w:pict>
          </mc:Fallback>
        </mc:AlternateContent>
      </w:r>
      <w:r w:rsidR="00F943CE" w:rsidRPr="003D69C0">
        <w:rPr>
          <w:noProof/>
          <w:lang w:val="en-US" w:eastAsia="zh-CN"/>
        </w:rPr>
        <mc:AlternateContent>
          <mc:Choice Requires="wps">
            <w:drawing>
              <wp:anchor distT="0" distB="0" distL="114300" distR="114300" simplePos="0" relativeHeight="251798016" behindDoc="0" locked="0" layoutInCell="0" allowOverlap="1" wp14:anchorId="3533BC31" wp14:editId="1CC76763">
                <wp:simplePos x="0" y="0"/>
                <wp:positionH relativeFrom="column">
                  <wp:posOffset>3579495</wp:posOffset>
                </wp:positionH>
                <wp:positionV relativeFrom="paragraph">
                  <wp:posOffset>2922270</wp:posOffset>
                </wp:positionV>
                <wp:extent cx="699135" cy="353060"/>
                <wp:effectExtent l="0" t="0" r="24765" b="27940"/>
                <wp:wrapNone/>
                <wp:docPr id="1269" name="Блок-схема: знак завершения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53060"/>
                        </a:xfrm>
                        <a:prstGeom prst="flowChartTerminator">
                          <a:avLst/>
                        </a:prstGeom>
                        <a:solidFill>
                          <a:srgbClr val="FFFFFF"/>
                        </a:solidFill>
                        <a:ln w="9525">
                          <a:solidFill>
                            <a:srgbClr val="000000"/>
                          </a:solidFill>
                          <a:miter lim="800000"/>
                          <a:headEnd/>
                          <a:tailEnd/>
                        </a:ln>
                      </wps:spPr>
                      <wps:txbx>
                        <w:txbxContent>
                          <w:p w:rsidR="009F6C17" w:rsidRPr="00C64E32" w:rsidRDefault="009F6C17" w:rsidP="00CC00D5">
                            <w:pPr>
                              <w:spacing w:before="0"/>
                              <w:jc w:val="center"/>
                              <w:rPr>
                                <w:b/>
                                <w:bCs/>
                                <w:sz w:val="16"/>
                                <w:szCs w:val="16"/>
                                <w:lang w:val="ru-RU"/>
                              </w:rPr>
                            </w:pPr>
                            <w:r w:rsidRPr="00C64E32">
                              <w:rPr>
                                <w:b/>
                                <w:bCs/>
                                <w:sz w:val="14"/>
                                <w:szCs w:val="14"/>
                                <w:lang w:val="ru-RU"/>
                              </w:rPr>
                              <w:t>Окончание процесса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1269" o:spid="_x0000_s1049" type="#_x0000_t116" style="position:absolute;margin-left:281.85pt;margin-top:230.1pt;width:55.05pt;height:27.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" o:allowincell="f">
                <v:textbox inset=".5mm,.3mm,.5mm,.3mm">
                  <w:txbxContent>
                    <w:p w:rsidR="009F6C17" w:rsidRPr="00C64E32" w:rsidRDefault="009F6C17" w:rsidP="00CC00D5">
                      <w:pPr>
                        <w:spacing w:before="0"/>
                        <w:jc w:val="center"/>
                        <w:rPr>
                          <w:b/>
                          <w:bCs/>
                          <w:sz w:val="16"/>
                          <w:szCs w:val="16"/>
                          <w:lang w:val="ru-RU"/>
                        </w:rPr>
                      </w:pPr>
                      <w:r w:rsidRPr="00C64E32">
                        <w:rPr>
                          <w:b/>
                          <w:bCs/>
                          <w:sz w:val="14"/>
                          <w:szCs w:val="14"/>
                          <w:lang w:val="ru-RU"/>
                        </w:rPr>
                        <w:t>Окончание процесса</w:t>
                      </w:r>
                    </w:p>
                  </w:txbxContent>
                </v:textbox>
              </v:shape>
            </w:pict>
          </mc:Fallback>
        </mc:AlternateContent>
      </w:r>
      <w:r w:rsidR="00F943CE" w:rsidRPr="003D69C0">
        <w:rPr>
          <w:noProof/>
          <w:lang w:val="en-US" w:eastAsia="zh-CN"/>
        </w:rPr>
        <mc:AlternateContent>
          <mc:Choice Requires="wps">
            <w:drawing>
              <wp:anchor distT="0" distB="0" distL="114300" distR="114300" simplePos="0" relativeHeight="251801088" behindDoc="0" locked="0" layoutInCell="0" allowOverlap="1" wp14:anchorId="28D614A9" wp14:editId="37E36D1D">
                <wp:simplePos x="0" y="0"/>
                <wp:positionH relativeFrom="column">
                  <wp:posOffset>242570</wp:posOffset>
                </wp:positionH>
                <wp:positionV relativeFrom="paragraph">
                  <wp:posOffset>3982085</wp:posOffset>
                </wp:positionV>
                <wp:extent cx="699770" cy="368935"/>
                <wp:effectExtent l="0" t="0" r="24130" b="12065"/>
                <wp:wrapNone/>
                <wp:docPr id="1256" name="Блок-схема: знак завершения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368935"/>
                        </a:xfrm>
                        <a:prstGeom prst="flowChartTerminator">
                          <a:avLst/>
                        </a:prstGeom>
                        <a:solidFill>
                          <a:srgbClr val="FFFFFF"/>
                        </a:solidFill>
                        <a:ln w="9525">
                          <a:solidFill>
                            <a:srgbClr val="000000"/>
                          </a:solidFill>
                          <a:miter lim="800000"/>
                          <a:headEnd/>
                          <a:tailEnd/>
                        </a:ln>
                      </wps:spPr>
                      <wps:txbx>
                        <w:txbxContent>
                          <w:p w:rsidR="009F6C17" w:rsidRPr="00C64E32" w:rsidRDefault="009F6C17" w:rsidP="00CC00D5">
                            <w:pPr>
                              <w:spacing w:before="0"/>
                              <w:jc w:val="center"/>
                              <w:rPr>
                                <w:b/>
                                <w:bCs/>
                                <w:sz w:val="16"/>
                                <w:szCs w:val="16"/>
                                <w:lang w:val="ru-RU"/>
                              </w:rPr>
                            </w:pPr>
                            <w:r w:rsidRPr="00C64E32">
                              <w:rPr>
                                <w:b/>
                                <w:bCs/>
                                <w:sz w:val="14"/>
                                <w:szCs w:val="14"/>
                                <w:lang w:val="ru-RU"/>
                              </w:rPr>
                              <w:t>Окончание процесса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1256" o:spid="_x0000_s1050" type="#_x0000_t116" style="position:absolute;margin-left:19.1pt;margin-top:313.55pt;width:55.1pt;height:29.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" o:allowincell="f">
                <v:textbox inset=".5mm,.3mm,.5mm,.3mm">
                  <w:txbxContent>
                    <w:p w:rsidR="009F6C17" w:rsidRPr="00C64E32" w:rsidRDefault="009F6C17" w:rsidP="00CC00D5">
                      <w:pPr>
                        <w:spacing w:before="0"/>
                        <w:jc w:val="center"/>
                        <w:rPr>
                          <w:b/>
                          <w:bCs/>
                          <w:sz w:val="16"/>
                          <w:szCs w:val="16"/>
                          <w:lang w:val="ru-RU"/>
                        </w:rPr>
                      </w:pPr>
                      <w:r w:rsidRPr="00C64E32">
                        <w:rPr>
                          <w:b/>
                          <w:bCs/>
                          <w:sz w:val="14"/>
                          <w:szCs w:val="14"/>
                          <w:lang w:val="ru-RU"/>
                        </w:rPr>
                        <w:t>Окончание процесса</w:t>
                      </w:r>
                    </w:p>
                  </w:txbxContent>
                </v:textbox>
              </v:shape>
            </w:pict>
          </mc:Fallback>
        </mc:AlternateContent>
      </w:r>
      <w:r w:rsidR="00F943CE" w:rsidRPr="003D69C0">
        <w:rPr>
          <w:noProof/>
          <w:lang w:val="en-US" w:eastAsia="zh-CN"/>
        </w:rPr>
        <mc:AlternateContent>
          <mc:Choice Requires="wps">
            <w:drawing>
              <wp:anchor distT="0" distB="0" distL="114300" distR="114300" simplePos="0" relativeHeight="251800064" behindDoc="0" locked="0" layoutInCell="0" allowOverlap="1" wp14:anchorId="2ADDC395" wp14:editId="18A50100">
                <wp:simplePos x="0" y="0"/>
                <wp:positionH relativeFrom="column">
                  <wp:posOffset>232410</wp:posOffset>
                </wp:positionH>
                <wp:positionV relativeFrom="paragraph">
                  <wp:posOffset>3684905</wp:posOffset>
                </wp:positionV>
                <wp:extent cx="292100" cy="254000"/>
                <wp:effectExtent l="0" t="0" r="0" b="0"/>
                <wp:wrapNone/>
                <wp:docPr id="1264" name="Поле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F25AFA" w:rsidRDefault="009F6C17" w:rsidP="00C11A72">
                            <w:pPr>
                              <w:spacing w:before="0"/>
                              <w:ind w:right="-113"/>
                              <w:jc w:val="right"/>
                              <w:rPr>
                                <w:sz w:val="14"/>
                                <w:szCs w:val="14"/>
                                <w:lang w:val="ru-RU"/>
                              </w:rPr>
                            </w:pPr>
                            <w:r>
                              <w:rPr>
                                <w:sz w:val="14"/>
                                <w:szCs w:val="14"/>
                                <w:lang w:val="ru-RU"/>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4" o:spid="_x0000_s1051" type="#_x0000_t202" style="position:absolute;margin-left:18.3pt;margin-top:290.15pt;width:23pt;height:20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" o:allowincell="f" filled="f" stroked="f">
                <v:textbox>
                  <w:txbxContent>
                    <w:p w:rsidR="009F6C17" w:rsidRPr="00F25AFA" w:rsidRDefault="009F6C17" w:rsidP="00C11A72">
                      <w:pPr>
                        <w:spacing w:before="0"/>
                        <w:ind w:right="-113"/>
                        <w:jc w:val="right"/>
                        <w:rPr>
                          <w:sz w:val="14"/>
                          <w:szCs w:val="14"/>
                          <w:lang w:val="ru-RU"/>
                        </w:rPr>
                      </w:pPr>
                      <w:r>
                        <w:rPr>
                          <w:sz w:val="14"/>
                          <w:szCs w:val="14"/>
                          <w:lang w:val="ru-RU"/>
                        </w:rPr>
                        <w:t>Да</w:t>
                      </w:r>
                    </w:p>
                  </w:txbxContent>
                </v:textbox>
              </v:shape>
            </w:pict>
          </mc:Fallback>
        </mc:AlternateContent>
      </w:r>
      <w:r w:rsidR="00F943CE" w:rsidRPr="003D69C0">
        <w:rPr>
          <w:noProof/>
          <w:lang w:val="en-US" w:eastAsia="zh-CN"/>
        </w:rPr>
        <mc:AlternateContent>
          <mc:Choice Requires="wps">
            <w:drawing>
              <wp:anchor distT="0" distB="0" distL="114300" distR="114300" simplePos="0" relativeHeight="251760128" behindDoc="0" locked="0" layoutInCell="0" allowOverlap="1" wp14:anchorId="0D2416A0" wp14:editId="3C849F63">
                <wp:simplePos x="0" y="0"/>
                <wp:positionH relativeFrom="column">
                  <wp:posOffset>949960</wp:posOffset>
                </wp:positionH>
                <wp:positionV relativeFrom="paragraph">
                  <wp:posOffset>3684905</wp:posOffset>
                </wp:positionV>
                <wp:extent cx="292735" cy="209550"/>
                <wp:effectExtent l="0" t="0" r="0" b="0"/>
                <wp:wrapNone/>
                <wp:docPr id="1261" name="Поле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7931FB" w:rsidRDefault="009F6C17" w:rsidP="00F943CE">
                            <w:pPr>
                              <w:spacing w:before="0"/>
                              <w:jc w:val="right"/>
                              <w:rPr>
                                <w:sz w:val="14"/>
                                <w:szCs w:val="14"/>
                              </w:rPr>
                            </w:pPr>
                            <w:r>
                              <w:rPr>
                                <w:sz w:val="14"/>
                                <w:szCs w:val="14"/>
                                <w:lang w:val="ru-RU"/>
                              </w:rPr>
                              <w:t>Нет</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1" o:spid="_x0000_s1052" type="#_x0000_t202" style="position:absolute;margin-left:74.8pt;margin-top:290.15pt;width:23.05pt;height: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" o:allowincell="f" filled="f" stroked="f">
                <v:textbox inset="1.3mm,,1.3mm">
                  <w:txbxContent>
                    <w:p w:rsidR="009F6C17" w:rsidRPr="007931FB" w:rsidRDefault="009F6C17" w:rsidP="00F943CE">
                      <w:pPr>
                        <w:spacing w:before="0"/>
                        <w:jc w:val="right"/>
                        <w:rPr>
                          <w:sz w:val="14"/>
                          <w:szCs w:val="14"/>
                        </w:rPr>
                      </w:pPr>
                      <w:r>
                        <w:rPr>
                          <w:sz w:val="14"/>
                          <w:szCs w:val="14"/>
                          <w:lang w:val="ru-RU"/>
                        </w:rPr>
                        <w:t>Нет</w:t>
                      </w:r>
                    </w:p>
                  </w:txbxContent>
                </v:textbox>
              </v:shape>
            </w:pict>
          </mc:Fallback>
        </mc:AlternateContent>
      </w:r>
      <w:r w:rsidR="00F546A4" w:rsidRPr="003D69C0">
        <w:rPr>
          <w:noProof/>
          <w:lang w:val="en-US" w:eastAsia="zh-CN"/>
        </w:rPr>
        <mc:AlternateContent>
          <mc:Choice Requires="wps">
            <w:drawing>
              <wp:anchor distT="0" distB="0" distL="114300" distR="114300" simplePos="0" relativeHeight="251788800" behindDoc="0" locked="0" layoutInCell="0" allowOverlap="1" wp14:anchorId="46E379B2" wp14:editId="1FC08E9D">
                <wp:simplePos x="0" y="0"/>
                <wp:positionH relativeFrom="column">
                  <wp:posOffset>132715</wp:posOffset>
                </wp:positionH>
                <wp:positionV relativeFrom="paragraph">
                  <wp:posOffset>2516505</wp:posOffset>
                </wp:positionV>
                <wp:extent cx="1526540" cy="1121410"/>
                <wp:effectExtent l="0" t="0" r="16510" b="21590"/>
                <wp:wrapNone/>
                <wp:docPr id="1257" name="Поле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121410"/>
                        </a:xfrm>
                        <a:prstGeom prst="rect">
                          <a:avLst/>
                        </a:prstGeom>
                        <a:solidFill>
                          <a:srgbClr val="FFFFFF"/>
                        </a:solidFill>
                        <a:ln w="9525">
                          <a:solidFill>
                            <a:srgbClr val="000000"/>
                          </a:solidFill>
                          <a:miter lim="800000"/>
                          <a:headEnd/>
                          <a:tailEnd/>
                        </a:ln>
                      </wps:spPr>
                      <wps:txbx>
                        <w:txbxContent>
                          <w:p w:rsidR="009F6C17" w:rsidRPr="00CC00D5" w:rsidRDefault="009F6C17" w:rsidP="0033075C">
                            <w:pPr>
                              <w:spacing w:before="80"/>
                              <w:ind w:left="57"/>
                              <w:jc w:val="left"/>
                              <w:rPr>
                                <w:sz w:val="14"/>
                                <w:szCs w:val="14"/>
                                <w:lang w:val="ru-RU"/>
                              </w:rPr>
                            </w:pPr>
                            <w:r w:rsidRPr="00CC00D5">
                              <w:rPr>
                                <w:sz w:val="14"/>
                                <w:szCs w:val="14"/>
                                <w:lang w:val="ru-RU"/>
                              </w:rPr>
                              <w:t xml:space="preserve">Примите меры, чтобы привести сеть в соответствие с Директивой по ЭМС и с ожидаемыми требованиями </w:t>
                            </w:r>
                            <w:r>
                              <w:rPr>
                                <w:sz w:val="14"/>
                                <w:szCs w:val="14"/>
                                <w:lang w:val="ru-RU"/>
                              </w:rPr>
                              <w:br/>
                            </w:r>
                            <w:r w:rsidRPr="00CC00D5">
                              <w:rPr>
                                <w:sz w:val="14"/>
                                <w:szCs w:val="14"/>
                                <w:lang w:val="ru-RU"/>
                              </w:rPr>
                              <w:t>(если это применимо). Принимаемые меры должны быть соразмерными, прозрачными и недискриминационными.</w:t>
                            </w:r>
                            <w:r w:rsidRPr="00CC00D5">
                              <w:rPr>
                                <w:sz w:val="14"/>
                                <w:szCs w:val="14"/>
                                <w:lang w:val="ru-RU"/>
                              </w:rPr>
                              <w:br/>
                              <w:t>Проблема с помехами решена?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7" o:spid="_x0000_s1053" type="#_x0000_t202" style="position:absolute;margin-left:10.45pt;margin-top:198.15pt;width:120.2pt;height:88.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" o:allowincell="f">
                <v:textbox inset=".5mm,.3mm,.5mm,.3mm">
                  <w:txbxContent>
                    <w:p w:rsidR="009F6C17" w:rsidRPr="00CC00D5" w:rsidRDefault="009F6C17" w:rsidP="0033075C">
                      <w:pPr>
                        <w:spacing w:before="80"/>
                        <w:ind w:left="57"/>
                        <w:jc w:val="left"/>
                        <w:rPr>
                          <w:sz w:val="14"/>
                          <w:szCs w:val="14"/>
                          <w:lang w:val="ru-RU"/>
                        </w:rPr>
                      </w:pPr>
                      <w:r w:rsidRPr="00CC00D5">
                        <w:rPr>
                          <w:sz w:val="14"/>
                          <w:szCs w:val="14"/>
                          <w:lang w:val="ru-RU"/>
                        </w:rPr>
                        <w:t xml:space="preserve">Примите меры, чтобы привести сеть в соответствие с Директивой по ЭМС и с ожидаемыми требованиями </w:t>
                      </w:r>
                      <w:r>
                        <w:rPr>
                          <w:sz w:val="14"/>
                          <w:szCs w:val="14"/>
                          <w:lang w:val="ru-RU"/>
                        </w:rPr>
                        <w:br/>
                      </w:r>
                      <w:r w:rsidRPr="00CC00D5">
                        <w:rPr>
                          <w:sz w:val="14"/>
                          <w:szCs w:val="14"/>
                          <w:lang w:val="ru-RU"/>
                        </w:rPr>
                        <w:t>(если это применимо). Принимаемые меры должны быть соразмерными, прозрачными и недискриминационными.</w:t>
                      </w:r>
                      <w:r w:rsidRPr="00CC00D5">
                        <w:rPr>
                          <w:sz w:val="14"/>
                          <w:szCs w:val="14"/>
                          <w:lang w:val="ru-RU"/>
                        </w:rPr>
                        <w:br/>
                        <w:t>Проблема с помехами решена?</w:t>
                      </w:r>
                    </w:p>
                  </w:txbxContent>
                </v:textbox>
              </v:shape>
            </w:pict>
          </mc:Fallback>
        </mc:AlternateContent>
      </w:r>
      <w:r w:rsidR="00F546A4" w:rsidRPr="003D69C0">
        <w:rPr>
          <w:noProof/>
          <w:lang w:val="en-US" w:eastAsia="zh-CN"/>
        </w:rPr>
        <mc:AlternateContent>
          <mc:Choice Requires="wps">
            <w:drawing>
              <wp:anchor distT="0" distB="0" distL="114300" distR="114300" simplePos="0" relativeHeight="251753984" behindDoc="0" locked="0" layoutInCell="0" allowOverlap="1" wp14:anchorId="392BD48F" wp14:editId="61863C47">
                <wp:simplePos x="0" y="0"/>
                <wp:positionH relativeFrom="column">
                  <wp:posOffset>588010</wp:posOffset>
                </wp:positionH>
                <wp:positionV relativeFrom="paragraph">
                  <wp:posOffset>3640455</wp:posOffset>
                </wp:positionV>
                <wp:extent cx="0" cy="330835"/>
                <wp:effectExtent l="76200" t="0" r="76200" b="50165"/>
                <wp:wrapNone/>
                <wp:docPr id="1255" name="Прямая соединительная линия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5"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286.65pt" to="46.3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" o:allowincell="f">
                <v:stroke endarrow="block"/>
              </v:line>
            </w:pict>
          </mc:Fallback>
        </mc:AlternateContent>
      </w:r>
      <w:r w:rsidR="00F546A4" w:rsidRPr="003D69C0">
        <w:rPr>
          <w:noProof/>
          <w:lang w:val="en-US" w:eastAsia="zh-CN"/>
        </w:rPr>
        <mc:AlternateContent>
          <mc:Choice Requires="wps">
            <w:drawing>
              <wp:anchor distT="0" distB="0" distL="114300" distR="114300" simplePos="0" relativeHeight="251780608" behindDoc="0" locked="0" layoutInCell="0" allowOverlap="1" wp14:anchorId="75C350D2" wp14:editId="6100911B">
                <wp:simplePos x="0" y="0"/>
                <wp:positionH relativeFrom="column">
                  <wp:posOffset>1274445</wp:posOffset>
                </wp:positionH>
                <wp:positionV relativeFrom="paragraph">
                  <wp:posOffset>3980815</wp:posOffset>
                </wp:positionV>
                <wp:extent cx="629285" cy="0"/>
                <wp:effectExtent l="0" t="76200" r="18415" b="95250"/>
                <wp:wrapNone/>
                <wp:docPr id="1259" name="Прямая соединительная линия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9"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313.45pt" to="149.9pt,3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" o:allowincell="f">
                <v:stroke endarrow="block"/>
              </v:line>
            </w:pict>
          </mc:Fallback>
        </mc:AlternateContent>
      </w:r>
      <w:r w:rsidR="00F546A4" w:rsidRPr="003D69C0">
        <w:rPr>
          <w:noProof/>
          <w:lang w:val="en-US" w:eastAsia="zh-CN"/>
        </w:rPr>
        <mc:AlternateContent>
          <mc:Choice Requires="wps">
            <w:drawing>
              <wp:anchor distT="0" distB="0" distL="114300" distR="114300" simplePos="0" relativeHeight="251809280" behindDoc="0" locked="0" layoutInCell="1" allowOverlap="1" wp14:anchorId="6DCBACB8" wp14:editId="39AE0EF9">
                <wp:simplePos x="0" y="0"/>
                <wp:positionH relativeFrom="column">
                  <wp:posOffset>2296160</wp:posOffset>
                </wp:positionH>
                <wp:positionV relativeFrom="paragraph">
                  <wp:posOffset>2478405</wp:posOffset>
                </wp:positionV>
                <wp:extent cx="976630" cy="683260"/>
                <wp:effectExtent l="0" t="0" r="0" b="2540"/>
                <wp:wrapNone/>
                <wp:docPr id="12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227110">
                            <w:pPr>
                              <w:rPr>
                                <w:b/>
                                <w:sz w:val="12"/>
                                <w:szCs w:val="12"/>
                                <w:lang w:val="ru-RU"/>
                              </w:rPr>
                            </w:pPr>
                            <w:r w:rsidRPr="00E77A00">
                              <w:rPr>
                                <w:b/>
                                <w:sz w:val="12"/>
                                <w:szCs w:val="12"/>
                                <w:lang w:val="ru-RU"/>
                              </w:rPr>
                              <w:t>"Да"</w:t>
                            </w:r>
                            <w:r w:rsidRPr="00FC0DF0">
                              <w:rPr>
                                <w:bCs/>
                                <w:sz w:val="12"/>
                                <w:szCs w:val="12"/>
                                <w:lang w:val="ru-RU"/>
                              </w:rPr>
                              <w:t xml:space="preserve"> или</w:t>
                            </w:r>
                          </w:p>
                          <w:p w:rsidR="009F6C17" w:rsidRPr="00D601E6" w:rsidRDefault="009F6C17" w:rsidP="00227110">
                            <w:pPr>
                              <w:jc w:val="left"/>
                              <w:rPr>
                                <w:sz w:val="12"/>
                                <w:szCs w:val="12"/>
                                <w:lang w:val="ru-RU"/>
                              </w:rPr>
                            </w:pPr>
                            <w:r w:rsidRPr="00E77A00">
                              <w:rPr>
                                <w:b/>
                                <w:sz w:val="12"/>
                                <w:szCs w:val="12"/>
                                <w:lang w:val="ru-RU"/>
                              </w:rPr>
                              <w:t>"</w:t>
                            </w:r>
                            <w:r w:rsidRPr="00C64E32">
                              <w:rPr>
                                <w:bCs/>
                                <w:sz w:val="12"/>
                                <w:szCs w:val="12"/>
                                <w:lang w:val="ru-RU"/>
                              </w:rPr>
                              <w:t>Не доказано, что</w:t>
                            </w:r>
                            <w:r w:rsidRPr="00E77A00">
                              <w:rPr>
                                <w:b/>
                                <w:sz w:val="12"/>
                                <w:szCs w:val="12"/>
                                <w:lang w:val="ru-RU"/>
                              </w:rPr>
                              <w:t xml:space="preserve"> НЕТ" </w:t>
                            </w:r>
                            <w:r>
                              <w:rPr>
                                <w:b/>
                                <w:sz w:val="12"/>
                                <w:szCs w:val="12"/>
                                <w:lang w:val="ru-RU"/>
                              </w:rPr>
                              <w:br/>
                            </w:r>
                            <w:r w:rsidRPr="00E77A00">
                              <w:rPr>
                                <w:i/>
                                <w:sz w:val="12"/>
                                <w:szCs w:val="12"/>
                                <w:lang w:val="ru-RU"/>
                              </w:rPr>
                              <w:t>(на основе запроса Администрациями доказательств соответствия системы</w:t>
                            </w:r>
                            <w:r w:rsidRPr="00E77A00">
                              <w:rPr>
                                <w:sz w:val="12"/>
                                <w:szCs w:val="12"/>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4" type="#_x0000_t202" style="position:absolute;margin-left:180.8pt;margin-top:195.15pt;width:76.9pt;height:53.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" stroked="f">
                <v:textbox inset="0,0,0,0">
                  <w:txbxContent>
                    <w:p w:rsidR="009F6C17" w:rsidRPr="00D601E6" w:rsidRDefault="009F6C17" w:rsidP="00227110">
                      <w:pPr>
                        <w:rPr>
                          <w:b/>
                          <w:sz w:val="12"/>
                          <w:szCs w:val="12"/>
                          <w:lang w:val="ru-RU"/>
                        </w:rPr>
                      </w:pPr>
                      <w:r w:rsidRPr="00E77A00">
                        <w:rPr>
                          <w:b/>
                          <w:sz w:val="12"/>
                          <w:szCs w:val="12"/>
                          <w:lang w:val="ru-RU"/>
                        </w:rPr>
                        <w:t>"Да"</w:t>
                      </w:r>
                      <w:r w:rsidRPr="00FC0DF0">
                        <w:rPr>
                          <w:bCs/>
                          <w:sz w:val="12"/>
                          <w:szCs w:val="12"/>
                          <w:lang w:val="ru-RU"/>
                        </w:rPr>
                        <w:t xml:space="preserve"> или</w:t>
                      </w:r>
                    </w:p>
                    <w:p w:rsidR="009F6C17" w:rsidRPr="00D601E6" w:rsidRDefault="009F6C17" w:rsidP="00227110">
                      <w:pPr>
                        <w:jc w:val="left"/>
                        <w:rPr>
                          <w:sz w:val="12"/>
                          <w:szCs w:val="12"/>
                          <w:lang w:val="ru-RU"/>
                        </w:rPr>
                      </w:pPr>
                      <w:r w:rsidRPr="00E77A00">
                        <w:rPr>
                          <w:b/>
                          <w:sz w:val="12"/>
                          <w:szCs w:val="12"/>
                          <w:lang w:val="ru-RU"/>
                        </w:rPr>
                        <w:t>"</w:t>
                      </w:r>
                      <w:r w:rsidRPr="00C64E32">
                        <w:rPr>
                          <w:bCs/>
                          <w:sz w:val="12"/>
                          <w:szCs w:val="12"/>
                          <w:lang w:val="ru-RU"/>
                        </w:rPr>
                        <w:t>Не доказано, что</w:t>
                      </w:r>
                      <w:r w:rsidRPr="00E77A00">
                        <w:rPr>
                          <w:b/>
                          <w:sz w:val="12"/>
                          <w:szCs w:val="12"/>
                          <w:lang w:val="ru-RU"/>
                        </w:rPr>
                        <w:t xml:space="preserve"> НЕТ" </w:t>
                      </w:r>
                      <w:r>
                        <w:rPr>
                          <w:b/>
                          <w:sz w:val="12"/>
                          <w:szCs w:val="12"/>
                          <w:lang w:val="ru-RU"/>
                        </w:rPr>
                        <w:br/>
                      </w:r>
                      <w:r w:rsidRPr="00E77A00">
                        <w:rPr>
                          <w:i/>
                          <w:sz w:val="12"/>
                          <w:szCs w:val="12"/>
                          <w:lang w:val="ru-RU"/>
                        </w:rPr>
                        <w:t>(на основе запроса Администрациями доказательств соответствия системы</w:t>
                      </w:r>
                      <w:r w:rsidRPr="00E77A00">
                        <w:rPr>
                          <w:sz w:val="12"/>
                          <w:szCs w:val="12"/>
                          <w:lang w:val="ru-RU"/>
                        </w:rPr>
                        <w:t>)</w:t>
                      </w:r>
                    </w:p>
                  </w:txbxContent>
                </v:textbox>
              </v:shape>
            </w:pict>
          </mc:Fallback>
        </mc:AlternateContent>
      </w:r>
      <w:r w:rsidR="00F546A4" w:rsidRPr="003D69C0">
        <w:rPr>
          <w:noProof/>
          <w:lang w:val="en-US" w:eastAsia="zh-CN"/>
        </w:rPr>
        <mc:AlternateContent>
          <mc:Choice Requires="wps">
            <w:drawing>
              <wp:anchor distT="0" distB="0" distL="114300" distR="114300" simplePos="0" relativeHeight="251778560" behindDoc="0" locked="0" layoutInCell="1" allowOverlap="1" wp14:anchorId="6581314F" wp14:editId="284D8F26">
                <wp:simplePos x="0" y="0"/>
                <wp:positionH relativeFrom="column">
                  <wp:posOffset>2258060</wp:posOffset>
                </wp:positionH>
                <wp:positionV relativeFrom="paragraph">
                  <wp:posOffset>2065655</wp:posOffset>
                </wp:positionV>
                <wp:extent cx="0" cy="1346200"/>
                <wp:effectExtent l="76200" t="0" r="57150" b="6350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46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pt,162.65pt" to="177.8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">
                <v:stroke startarrow="block"/>
              </v:line>
            </w:pict>
          </mc:Fallback>
        </mc:AlternateContent>
      </w:r>
      <w:r w:rsidR="00F546A4" w:rsidRPr="003D69C0">
        <w:rPr>
          <w:noProof/>
          <w:lang w:val="en-US" w:eastAsia="zh-CN"/>
        </w:rPr>
        <mc:AlternateContent>
          <mc:Choice Requires="wps">
            <w:drawing>
              <wp:anchor distT="0" distB="0" distL="114300" distR="114300" simplePos="0" relativeHeight="251770368" behindDoc="0" locked="0" layoutInCell="1" allowOverlap="1" wp14:anchorId="42796A6A" wp14:editId="46F43488">
                <wp:simplePos x="0" y="0"/>
                <wp:positionH relativeFrom="column">
                  <wp:posOffset>4493260</wp:posOffset>
                </wp:positionH>
                <wp:positionV relativeFrom="paragraph">
                  <wp:posOffset>2065655</wp:posOffset>
                </wp:positionV>
                <wp:extent cx="0" cy="1346200"/>
                <wp:effectExtent l="76200" t="0" r="57150" b="635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pt,162.65pt" to="353.8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">
                <v:stroke endarrow="block"/>
              </v:line>
            </w:pict>
          </mc:Fallback>
        </mc:AlternateContent>
      </w:r>
      <w:r w:rsidR="00805007" w:rsidRPr="003D69C0">
        <w:rPr>
          <w:noProof/>
          <w:lang w:val="en-US" w:eastAsia="zh-CN"/>
        </w:rPr>
        <mc:AlternateContent>
          <mc:Choice Requires="wps">
            <w:drawing>
              <wp:anchor distT="0" distB="0" distL="114300" distR="114300" simplePos="0" relativeHeight="251799040" behindDoc="0" locked="0" layoutInCell="0" allowOverlap="1" wp14:anchorId="21901EF3" wp14:editId="31000614">
                <wp:simplePos x="0" y="0"/>
                <wp:positionH relativeFrom="column">
                  <wp:posOffset>1280795</wp:posOffset>
                </wp:positionH>
                <wp:positionV relativeFrom="paragraph">
                  <wp:posOffset>3635375</wp:posOffset>
                </wp:positionV>
                <wp:extent cx="0" cy="337185"/>
                <wp:effectExtent l="76200" t="0" r="76200" b="62865"/>
                <wp:wrapNone/>
                <wp:docPr id="1260" name="Прямая соединительная линия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1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0" o:spid="_x0000_s1026" style="position:absolute;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86.25pt" to="100.85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" o:allowincell="f">
                <v:stroke startarrow="block"/>
              </v:line>
            </w:pict>
          </mc:Fallback>
        </mc:AlternateContent>
      </w:r>
      <w:r w:rsidR="00805007" w:rsidRPr="003D69C0">
        <w:rPr>
          <w:noProof/>
          <w:lang w:val="en-US" w:eastAsia="zh-CN"/>
        </w:rPr>
        <mc:AlternateContent>
          <mc:Choice Requires="wps">
            <w:drawing>
              <wp:anchor distT="0" distB="0" distL="114300" distR="114300" simplePos="0" relativeHeight="251784704" behindDoc="0" locked="0" layoutInCell="1" allowOverlap="1" wp14:anchorId="68F5F0C6" wp14:editId="3E22CF05">
                <wp:simplePos x="0" y="0"/>
                <wp:positionH relativeFrom="column">
                  <wp:posOffset>5306695</wp:posOffset>
                </wp:positionH>
                <wp:positionV relativeFrom="paragraph">
                  <wp:posOffset>2121535</wp:posOffset>
                </wp:positionV>
                <wp:extent cx="297180" cy="198755"/>
                <wp:effectExtent l="0" t="0" r="64770" b="48895"/>
                <wp:wrapNone/>
                <wp:docPr id="1245" name="Поле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Pr="00CC00D5" w:rsidRDefault="009F6C17" w:rsidP="000876B9">
                            <w:pPr>
                              <w:spacing w:before="0"/>
                              <w:jc w:val="center"/>
                              <w:rPr>
                                <w:sz w:val="14"/>
                                <w:szCs w:val="14"/>
                                <w:lang w:val="de-DE"/>
                              </w:rPr>
                            </w:pPr>
                            <w:r w:rsidRPr="00CC00D5">
                              <w:rPr>
                                <w:sz w:val="14"/>
                                <w:szCs w:val="14"/>
                                <w:lang w:val="de-DE"/>
                              </w:rP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5" o:spid="_x0000_s1055" type="#_x0000_t202" style="position:absolute;margin-left:417.85pt;margin-top:167.05pt;width:23.4pt;height:15.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">
                <v:shadow on="t"/>
                <v:textbox>
                  <w:txbxContent>
                    <w:p w:rsidR="009F6C17" w:rsidRPr="00CC00D5" w:rsidRDefault="009F6C17" w:rsidP="000876B9">
                      <w:pPr>
                        <w:spacing w:before="0"/>
                        <w:jc w:val="center"/>
                        <w:rPr>
                          <w:sz w:val="14"/>
                          <w:szCs w:val="14"/>
                          <w:lang w:val="de-DE"/>
                        </w:rPr>
                      </w:pPr>
                      <w:r w:rsidRPr="00CC00D5">
                        <w:rPr>
                          <w:sz w:val="14"/>
                          <w:szCs w:val="14"/>
                          <w:lang w:val="de-DE"/>
                        </w:rPr>
                        <w:t>2a</w:t>
                      </w:r>
                    </w:p>
                  </w:txbxContent>
                </v:textbox>
              </v:shape>
            </w:pict>
          </mc:Fallback>
        </mc:AlternateContent>
      </w:r>
      <w:r w:rsidR="00805007" w:rsidRPr="003D69C0">
        <w:rPr>
          <w:noProof/>
          <w:lang w:val="en-US" w:eastAsia="zh-CN"/>
        </w:rPr>
        <mc:AlternateContent>
          <mc:Choice Requires="wps">
            <w:drawing>
              <wp:anchor distT="0" distB="0" distL="114300" distR="114300" simplePos="0" relativeHeight="251765248" behindDoc="0" locked="0" layoutInCell="1" allowOverlap="1" wp14:anchorId="586CCCA7" wp14:editId="60F41AB4">
                <wp:simplePos x="0" y="0"/>
                <wp:positionH relativeFrom="column">
                  <wp:posOffset>4972685</wp:posOffset>
                </wp:positionH>
                <wp:positionV relativeFrom="paragraph">
                  <wp:posOffset>17780</wp:posOffset>
                </wp:positionV>
                <wp:extent cx="297180" cy="198120"/>
                <wp:effectExtent l="0" t="0" r="64770" b="49530"/>
                <wp:wrapNone/>
                <wp:docPr id="1246" name="Поле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F6C17" w:rsidRPr="00CC00D5" w:rsidRDefault="009F6C17" w:rsidP="000876B9">
                            <w:pPr>
                              <w:spacing w:before="0"/>
                              <w:jc w:val="center"/>
                              <w:rPr>
                                <w:sz w:val="14"/>
                                <w:szCs w:val="14"/>
                              </w:rPr>
                            </w:pPr>
                            <w:r w:rsidRPr="00CC00D5">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6" o:spid="_x0000_s1056" type="#_x0000_t202" style="position:absolute;margin-left:391.55pt;margin-top:1.4pt;width:23.4pt;height:15.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">
                <v:shadow on="t"/>
                <v:textbox>
                  <w:txbxContent>
                    <w:p w:rsidR="009F6C17" w:rsidRPr="00CC00D5" w:rsidRDefault="009F6C17" w:rsidP="000876B9">
                      <w:pPr>
                        <w:spacing w:before="0"/>
                        <w:jc w:val="center"/>
                        <w:rPr>
                          <w:sz w:val="14"/>
                          <w:szCs w:val="14"/>
                        </w:rPr>
                      </w:pPr>
                      <w:r w:rsidRPr="00CC00D5">
                        <w:rPr>
                          <w:sz w:val="14"/>
                          <w:szCs w:val="14"/>
                        </w:rPr>
                        <w:t>2</w:t>
                      </w:r>
                    </w:p>
                  </w:txbxContent>
                </v:textbox>
              </v:shape>
            </w:pict>
          </mc:Fallback>
        </mc:AlternateContent>
      </w:r>
      <w:r w:rsidR="00805007" w:rsidRPr="003D69C0">
        <w:rPr>
          <w:noProof/>
          <w:lang w:val="en-US" w:eastAsia="zh-CN"/>
        </w:rPr>
        <mc:AlternateContent>
          <mc:Choice Requires="wps">
            <w:drawing>
              <wp:anchor distT="0" distB="0" distL="114300" distR="114300" simplePos="0" relativeHeight="251796992" behindDoc="0" locked="0" layoutInCell="0" allowOverlap="1" wp14:anchorId="0FB144C9" wp14:editId="1EA87AE2">
                <wp:simplePos x="0" y="0"/>
                <wp:positionH relativeFrom="column">
                  <wp:posOffset>4015683</wp:posOffset>
                </wp:positionH>
                <wp:positionV relativeFrom="paragraph">
                  <wp:posOffset>2326384</wp:posOffset>
                </wp:positionV>
                <wp:extent cx="0" cy="593678"/>
                <wp:effectExtent l="76200" t="0" r="57150" b="54610"/>
                <wp:wrapNone/>
                <wp:docPr id="1270" name="Прямая соединительная линия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36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2pt,183.2pt" to="316.2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" o:allowincell="f">
                <v:stroke startarrow="block"/>
              </v:line>
            </w:pict>
          </mc:Fallback>
        </mc:AlternateContent>
      </w:r>
      <w:r w:rsidR="00805007" w:rsidRPr="003D69C0">
        <w:rPr>
          <w:noProof/>
          <w:lang w:val="en-US" w:eastAsia="zh-CN"/>
        </w:rPr>
        <mc:AlternateContent>
          <mc:Choice Requires="wps">
            <w:drawing>
              <wp:anchor distT="0" distB="0" distL="114300" distR="114300" simplePos="0" relativeHeight="251781632" behindDoc="0" locked="0" layoutInCell="0" allowOverlap="1" wp14:anchorId="407EFBDB" wp14:editId="6290CC89">
                <wp:simplePos x="0" y="0"/>
                <wp:positionH relativeFrom="column">
                  <wp:posOffset>3376295</wp:posOffset>
                </wp:positionH>
                <wp:positionV relativeFrom="paragraph">
                  <wp:posOffset>2333151</wp:posOffset>
                </wp:positionV>
                <wp:extent cx="650875" cy="567690"/>
                <wp:effectExtent l="0" t="0" r="0" b="3810"/>
                <wp:wrapNone/>
                <wp:docPr id="1252" name="Поле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B679F4">
                            <w:pPr>
                              <w:spacing w:before="0"/>
                              <w:jc w:val="left"/>
                              <w:rPr>
                                <w:sz w:val="12"/>
                                <w:szCs w:val="12"/>
                                <w:lang w:val="ru-RU"/>
                              </w:rPr>
                            </w:pPr>
                            <w:r w:rsidRPr="00B679F4">
                              <w:rPr>
                                <w:sz w:val="12"/>
                                <w:szCs w:val="12"/>
                                <w:lang w:val="ru-RU"/>
                              </w:rPr>
                              <w:t>Если предполагаемое использование не может быть продемонстри-ровано</w:t>
                            </w:r>
                          </w:p>
                          <w:p w:rsidR="009F6C17" w:rsidRPr="00D601E6" w:rsidRDefault="009F6C17" w:rsidP="000876B9">
                            <w:pPr>
                              <w:spacing w:before="0"/>
                              <w:jc w:val="left"/>
                              <w:rPr>
                                <w:sz w:val="14"/>
                                <w:lang w:val="ru-RU"/>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2" o:spid="_x0000_s1057" type="#_x0000_t202" style="position:absolute;margin-left:265.85pt;margin-top:183.7pt;width:51.25pt;height:44.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" o:allowincell="f" stroked="f">
                <v:textbox inset=".5mm,.3mm,.5mm,.3mm">
                  <w:txbxContent>
                    <w:p w:rsidR="009F6C17" w:rsidRPr="00D601E6" w:rsidRDefault="009F6C17" w:rsidP="00B679F4">
                      <w:pPr>
                        <w:spacing w:before="0"/>
                        <w:jc w:val="left"/>
                        <w:rPr>
                          <w:sz w:val="12"/>
                          <w:szCs w:val="12"/>
                          <w:lang w:val="ru-RU"/>
                        </w:rPr>
                      </w:pPr>
                      <w:r w:rsidRPr="00B679F4">
                        <w:rPr>
                          <w:sz w:val="12"/>
                          <w:szCs w:val="12"/>
                          <w:lang w:val="ru-RU"/>
                        </w:rPr>
                        <w:t>Если предполагаемое использование не может быть продемонстри-ровано</w:t>
                      </w:r>
                    </w:p>
                    <w:p w:rsidR="009F6C17" w:rsidRPr="00D601E6" w:rsidRDefault="009F6C17" w:rsidP="000876B9">
                      <w:pPr>
                        <w:spacing w:before="0"/>
                        <w:jc w:val="left"/>
                        <w:rPr>
                          <w:sz w:val="14"/>
                          <w:lang w:val="ru-RU"/>
                        </w:rPr>
                      </w:pPr>
                    </w:p>
                  </w:txbxContent>
                </v:textbox>
              </v:shape>
            </w:pict>
          </mc:Fallback>
        </mc:AlternateContent>
      </w:r>
      <w:r w:rsidR="00805007" w:rsidRPr="003D69C0">
        <w:rPr>
          <w:noProof/>
          <w:lang w:val="en-US" w:eastAsia="zh-CN"/>
        </w:rPr>
        <mc:AlternateContent>
          <mc:Choice Requires="wps">
            <w:drawing>
              <wp:anchor distT="0" distB="0" distL="114300" distR="114300" simplePos="0" relativeHeight="251783680" behindDoc="0" locked="0" layoutInCell="1" allowOverlap="1" wp14:anchorId="680384A6" wp14:editId="6A04CF2F">
                <wp:simplePos x="0" y="0"/>
                <wp:positionH relativeFrom="column">
                  <wp:posOffset>3101283</wp:posOffset>
                </wp:positionH>
                <wp:positionV relativeFrom="paragraph">
                  <wp:posOffset>572646</wp:posOffset>
                </wp:positionV>
                <wp:extent cx="2400300" cy="1746913"/>
                <wp:effectExtent l="0" t="0" r="19050" b="24765"/>
                <wp:wrapNone/>
                <wp:docPr id="1249" name="Поле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746913"/>
                        </a:xfrm>
                        <a:prstGeom prst="rect">
                          <a:avLst/>
                        </a:prstGeom>
                        <a:solidFill>
                          <a:srgbClr val="FFFFFF"/>
                        </a:solidFill>
                        <a:ln w="9525">
                          <a:solidFill>
                            <a:srgbClr val="000000"/>
                          </a:solidFill>
                          <a:miter lim="800000"/>
                          <a:headEnd/>
                          <a:tailEnd/>
                        </a:ln>
                      </wps:spPr>
                      <wps:txbx>
                        <w:txbxContent>
                          <w:p w:rsidR="009F6C17" w:rsidRPr="00CC00D5" w:rsidRDefault="009F6C17" w:rsidP="00CC00D5">
                            <w:pPr>
                              <w:tabs>
                                <w:tab w:val="clear" w:pos="794"/>
                                <w:tab w:val="left" w:pos="284"/>
                              </w:tabs>
                              <w:spacing w:before="0"/>
                              <w:ind w:left="284" w:hanging="284"/>
                              <w:jc w:val="left"/>
                              <w:rPr>
                                <w:sz w:val="14"/>
                                <w:szCs w:val="14"/>
                                <w:lang w:val="ru-RU"/>
                              </w:rPr>
                            </w:pPr>
                            <w:r w:rsidRPr="00CC00D5">
                              <w:rPr>
                                <w:sz w:val="14"/>
                                <w:szCs w:val="14"/>
                                <w:lang w:val="ru-RU"/>
                              </w:rPr>
                              <w:t>1)</w:t>
                            </w:r>
                            <w:r w:rsidRPr="00CC00D5">
                              <w:rPr>
                                <w:sz w:val="14"/>
                                <w:szCs w:val="14"/>
                                <w:lang w:val="ru-RU"/>
                              </w:rPr>
                              <w:tab/>
                              <w:t>Проверьте предполагаемое использование системы радиосвязи, оценив (если применимо):</w:t>
                            </w:r>
                          </w:p>
                          <w:p w:rsidR="009F6C17" w:rsidRPr="00CC00D5" w:rsidRDefault="009F6C17" w:rsidP="00CC00D5">
                            <w:pPr>
                              <w:tabs>
                                <w:tab w:val="clear" w:pos="794"/>
                                <w:tab w:val="left" w:pos="284"/>
                              </w:tabs>
                              <w:ind w:left="284" w:hanging="284"/>
                              <w:jc w:val="left"/>
                              <w:rPr>
                                <w:sz w:val="14"/>
                                <w:szCs w:val="14"/>
                                <w:lang w:val="ru-RU"/>
                              </w:rPr>
                            </w:pPr>
                            <w:r w:rsidRPr="00CC00D5">
                              <w:rPr>
                                <w:sz w:val="14"/>
                                <w:szCs w:val="14"/>
                                <w:lang w:val="ru-RU"/>
                              </w:rPr>
                              <w:tab/>
                              <w:t>– приемную антенну;</w:t>
                            </w:r>
                          </w:p>
                          <w:p w:rsidR="009F6C17" w:rsidRPr="00CC00D5" w:rsidRDefault="009F6C17" w:rsidP="00CC00D5">
                            <w:pPr>
                              <w:tabs>
                                <w:tab w:val="left" w:pos="284"/>
                              </w:tabs>
                              <w:spacing w:before="60"/>
                              <w:ind w:left="284" w:hanging="284"/>
                              <w:jc w:val="left"/>
                              <w:rPr>
                                <w:sz w:val="14"/>
                                <w:szCs w:val="14"/>
                                <w:u w:val="single"/>
                                <w:lang w:val="ru-RU"/>
                              </w:rPr>
                            </w:pPr>
                            <w:r w:rsidRPr="00CC00D5">
                              <w:rPr>
                                <w:sz w:val="14"/>
                                <w:szCs w:val="14"/>
                                <w:lang w:val="ru-RU"/>
                              </w:rPr>
                              <w:tab/>
                              <w:t xml:space="preserve">– уровень </w:t>
                            </w:r>
                            <w:r w:rsidRPr="00CC00D5">
                              <w:rPr>
                                <w:sz w:val="14"/>
                                <w:szCs w:val="14"/>
                                <w:u w:val="single"/>
                                <w:lang w:val="ru-RU"/>
                              </w:rPr>
                              <w:t>полезного полученного поля</w:t>
                            </w:r>
                            <w:r w:rsidRPr="00CC00D5">
                              <w:rPr>
                                <w:sz w:val="14"/>
                                <w:szCs w:val="14"/>
                                <w:lang w:val="ru-RU"/>
                              </w:rPr>
                              <w:t>;</w:t>
                            </w:r>
                          </w:p>
                          <w:p w:rsidR="009F6C17" w:rsidRPr="00CC00D5" w:rsidRDefault="009F6C17" w:rsidP="00CC00D5">
                            <w:pPr>
                              <w:tabs>
                                <w:tab w:val="left" w:pos="284"/>
                              </w:tabs>
                              <w:spacing w:before="60"/>
                              <w:ind w:left="284" w:hanging="284"/>
                              <w:jc w:val="left"/>
                              <w:rPr>
                                <w:sz w:val="14"/>
                                <w:szCs w:val="14"/>
                                <w:lang w:val="ru-RU"/>
                              </w:rPr>
                            </w:pPr>
                            <w:r w:rsidRPr="00CC00D5">
                              <w:rPr>
                                <w:sz w:val="14"/>
                                <w:szCs w:val="14"/>
                                <w:lang w:val="ru-RU"/>
                              </w:rPr>
                              <w:tab/>
                              <w:t>– зону покрытия;</w:t>
                            </w:r>
                          </w:p>
                          <w:p w:rsidR="009F6C17" w:rsidRPr="00CC00D5" w:rsidRDefault="009F6C17" w:rsidP="00CC00D5">
                            <w:pPr>
                              <w:tabs>
                                <w:tab w:val="left" w:pos="284"/>
                              </w:tabs>
                              <w:spacing w:before="60"/>
                              <w:ind w:left="284" w:hanging="284"/>
                              <w:jc w:val="left"/>
                              <w:rPr>
                                <w:sz w:val="14"/>
                                <w:szCs w:val="14"/>
                                <w:lang w:val="ru-RU"/>
                              </w:rPr>
                            </w:pPr>
                            <w:r w:rsidRPr="00CC00D5">
                              <w:rPr>
                                <w:sz w:val="14"/>
                                <w:szCs w:val="14"/>
                                <w:lang w:val="ru-RU"/>
                              </w:rPr>
                              <w:tab/>
                              <w:t>– требования к приемнику;</w:t>
                            </w:r>
                          </w:p>
                          <w:p w:rsidR="009F6C17" w:rsidRPr="00CC00D5" w:rsidRDefault="009F6C17" w:rsidP="00CC00D5">
                            <w:pPr>
                              <w:tabs>
                                <w:tab w:val="left" w:pos="284"/>
                              </w:tabs>
                              <w:spacing w:before="60"/>
                              <w:ind w:left="284" w:hanging="284"/>
                              <w:jc w:val="left"/>
                              <w:rPr>
                                <w:sz w:val="14"/>
                                <w:szCs w:val="14"/>
                                <w:lang w:val="ru-RU"/>
                              </w:rPr>
                            </w:pPr>
                            <w:r>
                              <w:rPr>
                                <w:sz w:val="14"/>
                                <w:szCs w:val="14"/>
                                <w:lang w:val="ru-RU"/>
                              </w:rPr>
                              <w:tab/>
                              <w:t>– прочие требования</w:t>
                            </w:r>
                          </w:p>
                          <w:p w:rsidR="009F6C17" w:rsidRPr="00F25AFA" w:rsidRDefault="009F6C17" w:rsidP="00CC00D5">
                            <w:pPr>
                              <w:tabs>
                                <w:tab w:val="clear" w:pos="794"/>
                                <w:tab w:val="left" w:pos="284"/>
                              </w:tabs>
                              <w:ind w:left="284" w:hanging="284"/>
                              <w:jc w:val="left"/>
                              <w:rPr>
                                <w:sz w:val="15"/>
                                <w:szCs w:val="15"/>
                                <w:lang w:val="ru-RU"/>
                              </w:rPr>
                            </w:pPr>
                            <w:r w:rsidRPr="00CC00D5">
                              <w:rPr>
                                <w:sz w:val="14"/>
                                <w:szCs w:val="14"/>
                                <w:lang w:val="ru-RU"/>
                              </w:rPr>
                              <w:t>2)</w:t>
                            </w:r>
                            <w:r w:rsidRPr="00CC00D5">
                              <w:rPr>
                                <w:b/>
                                <w:sz w:val="14"/>
                                <w:szCs w:val="14"/>
                                <w:lang w:val="ru-RU"/>
                              </w:rPr>
                              <w:t xml:space="preserve"> </w:t>
                            </w:r>
                            <w:r w:rsidRPr="00CC00D5">
                              <w:rPr>
                                <w:b/>
                                <w:sz w:val="14"/>
                                <w:szCs w:val="14"/>
                                <w:lang w:val="ru-RU"/>
                              </w:rPr>
                              <w:tab/>
                            </w:r>
                            <w:r w:rsidRPr="00CC00D5">
                              <w:rPr>
                                <w:sz w:val="14"/>
                                <w:szCs w:val="14"/>
                                <w:lang w:val="ru-RU"/>
                              </w:rPr>
                              <w:t xml:space="preserve">Определите уровень </w:t>
                            </w:r>
                            <w:r w:rsidRPr="00CC00D5">
                              <w:rPr>
                                <w:sz w:val="14"/>
                                <w:szCs w:val="14"/>
                                <w:u w:val="single"/>
                                <w:lang w:val="ru-RU"/>
                              </w:rPr>
                              <w:t>поля помех</w:t>
                            </w:r>
                            <w:r w:rsidRPr="00CC00D5">
                              <w:rPr>
                                <w:sz w:val="14"/>
                                <w:szCs w:val="14"/>
                                <w:lang w:val="ru-RU"/>
                              </w:rPr>
                              <w:t xml:space="preserve">, созданного сетью проводной связи в месте нахождения объекта, испытывающего помехи, на частоте полезного сигнала (в соответствующих случаях этот уровень должен использоваться в блоке 4 в качестве </w:t>
                            </w:r>
                            <w:r>
                              <w:rPr>
                                <w:sz w:val="14"/>
                                <w:szCs w:val="14"/>
                                <w:lang w:val="ru-RU"/>
                              </w:rPr>
                              <w:br/>
                            </w:r>
                            <w:r w:rsidRPr="00CC00D5">
                              <w:rPr>
                                <w:sz w:val="14"/>
                                <w:szCs w:val="14"/>
                                <w:lang w:val="ru-RU"/>
                              </w:rPr>
                              <w:t>одного из аспектов)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9" o:spid="_x0000_s1058" type="#_x0000_t202" style="position:absolute;margin-left:244.2pt;margin-top:45.1pt;width:189pt;height:137.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">
                <v:textbox>
                  <w:txbxContent>
                    <w:p w:rsidR="009F6C17" w:rsidRPr="00CC00D5" w:rsidRDefault="009F6C17" w:rsidP="00CC00D5">
                      <w:pPr>
                        <w:tabs>
                          <w:tab w:val="clear" w:pos="794"/>
                          <w:tab w:val="left" w:pos="284"/>
                        </w:tabs>
                        <w:spacing w:before="0"/>
                        <w:ind w:left="284" w:hanging="284"/>
                        <w:jc w:val="left"/>
                        <w:rPr>
                          <w:sz w:val="14"/>
                          <w:szCs w:val="14"/>
                          <w:lang w:val="ru-RU"/>
                        </w:rPr>
                      </w:pPr>
                      <w:r w:rsidRPr="00CC00D5">
                        <w:rPr>
                          <w:sz w:val="14"/>
                          <w:szCs w:val="14"/>
                          <w:lang w:val="ru-RU"/>
                        </w:rPr>
                        <w:t>1)</w:t>
                      </w:r>
                      <w:r w:rsidRPr="00CC00D5">
                        <w:rPr>
                          <w:sz w:val="14"/>
                          <w:szCs w:val="14"/>
                          <w:lang w:val="ru-RU"/>
                        </w:rPr>
                        <w:tab/>
                        <w:t>Проверьте предполагаемое использование системы радиосвязи, оценив (если применимо):</w:t>
                      </w:r>
                    </w:p>
                    <w:p w:rsidR="009F6C17" w:rsidRPr="00CC00D5" w:rsidRDefault="009F6C17" w:rsidP="00CC00D5">
                      <w:pPr>
                        <w:tabs>
                          <w:tab w:val="clear" w:pos="794"/>
                          <w:tab w:val="left" w:pos="284"/>
                        </w:tabs>
                        <w:ind w:left="284" w:hanging="284"/>
                        <w:jc w:val="left"/>
                        <w:rPr>
                          <w:sz w:val="14"/>
                          <w:szCs w:val="14"/>
                          <w:lang w:val="ru-RU"/>
                        </w:rPr>
                      </w:pPr>
                      <w:r w:rsidRPr="00CC00D5">
                        <w:rPr>
                          <w:sz w:val="14"/>
                          <w:szCs w:val="14"/>
                          <w:lang w:val="ru-RU"/>
                        </w:rPr>
                        <w:tab/>
                        <w:t>– приемную антенну;</w:t>
                      </w:r>
                    </w:p>
                    <w:p w:rsidR="009F6C17" w:rsidRPr="00CC00D5" w:rsidRDefault="009F6C17" w:rsidP="00CC00D5">
                      <w:pPr>
                        <w:tabs>
                          <w:tab w:val="left" w:pos="284"/>
                        </w:tabs>
                        <w:spacing w:before="60"/>
                        <w:ind w:left="284" w:hanging="284"/>
                        <w:jc w:val="left"/>
                        <w:rPr>
                          <w:sz w:val="14"/>
                          <w:szCs w:val="14"/>
                          <w:u w:val="single"/>
                          <w:lang w:val="ru-RU"/>
                        </w:rPr>
                      </w:pPr>
                      <w:r w:rsidRPr="00CC00D5">
                        <w:rPr>
                          <w:sz w:val="14"/>
                          <w:szCs w:val="14"/>
                          <w:lang w:val="ru-RU"/>
                        </w:rPr>
                        <w:tab/>
                        <w:t xml:space="preserve">– уровень </w:t>
                      </w:r>
                      <w:r w:rsidRPr="00CC00D5">
                        <w:rPr>
                          <w:sz w:val="14"/>
                          <w:szCs w:val="14"/>
                          <w:u w:val="single"/>
                          <w:lang w:val="ru-RU"/>
                        </w:rPr>
                        <w:t>полезного полученного поля</w:t>
                      </w:r>
                      <w:r w:rsidRPr="00CC00D5">
                        <w:rPr>
                          <w:sz w:val="14"/>
                          <w:szCs w:val="14"/>
                          <w:lang w:val="ru-RU"/>
                        </w:rPr>
                        <w:t>;</w:t>
                      </w:r>
                    </w:p>
                    <w:p w:rsidR="009F6C17" w:rsidRPr="00CC00D5" w:rsidRDefault="009F6C17" w:rsidP="00CC00D5">
                      <w:pPr>
                        <w:tabs>
                          <w:tab w:val="left" w:pos="284"/>
                        </w:tabs>
                        <w:spacing w:before="60"/>
                        <w:ind w:left="284" w:hanging="284"/>
                        <w:jc w:val="left"/>
                        <w:rPr>
                          <w:sz w:val="14"/>
                          <w:szCs w:val="14"/>
                          <w:lang w:val="ru-RU"/>
                        </w:rPr>
                      </w:pPr>
                      <w:r w:rsidRPr="00CC00D5">
                        <w:rPr>
                          <w:sz w:val="14"/>
                          <w:szCs w:val="14"/>
                          <w:lang w:val="ru-RU"/>
                        </w:rPr>
                        <w:tab/>
                        <w:t>– зону покрытия;</w:t>
                      </w:r>
                    </w:p>
                    <w:p w:rsidR="009F6C17" w:rsidRPr="00CC00D5" w:rsidRDefault="009F6C17" w:rsidP="00CC00D5">
                      <w:pPr>
                        <w:tabs>
                          <w:tab w:val="left" w:pos="284"/>
                        </w:tabs>
                        <w:spacing w:before="60"/>
                        <w:ind w:left="284" w:hanging="284"/>
                        <w:jc w:val="left"/>
                        <w:rPr>
                          <w:sz w:val="14"/>
                          <w:szCs w:val="14"/>
                          <w:lang w:val="ru-RU"/>
                        </w:rPr>
                      </w:pPr>
                      <w:r w:rsidRPr="00CC00D5">
                        <w:rPr>
                          <w:sz w:val="14"/>
                          <w:szCs w:val="14"/>
                          <w:lang w:val="ru-RU"/>
                        </w:rPr>
                        <w:tab/>
                        <w:t>– требования к приемнику;</w:t>
                      </w:r>
                    </w:p>
                    <w:p w:rsidR="009F6C17" w:rsidRPr="00CC00D5" w:rsidRDefault="009F6C17" w:rsidP="00CC00D5">
                      <w:pPr>
                        <w:tabs>
                          <w:tab w:val="left" w:pos="284"/>
                        </w:tabs>
                        <w:spacing w:before="60"/>
                        <w:ind w:left="284" w:hanging="284"/>
                        <w:jc w:val="left"/>
                        <w:rPr>
                          <w:sz w:val="14"/>
                          <w:szCs w:val="14"/>
                          <w:lang w:val="ru-RU"/>
                        </w:rPr>
                      </w:pPr>
                      <w:r>
                        <w:rPr>
                          <w:sz w:val="14"/>
                          <w:szCs w:val="14"/>
                          <w:lang w:val="ru-RU"/>
                        </w:rPr>
                        <w:tab/>
                        <w:t>– прочие требования</w:t>
                      </w:r>
                    </w:p>
                    <w:p w:rsidR="009F6C17" w:rsidRPr="00F25AFA" w:rsidRDefault="009F6C17" w:rsidP="00CC00D5">
                      <w:pPr>
                        <w:tabs>
                          <w:tab w:val="clear" w:pos="794"/>
                          <w:tab w:val="left" w:pos="284"/>
                        </w:tabs>
                        <w:ind w:left="284" w:hanging="284"/>
                        <w:jc w:val="left"/>
                        <w:rPr>
                          <w:sz w:val="15"/>
                          <w:szCs w:val="15"/>
                          <w:lang w:val="ru-RU"/>
                        </w:rPr>
                      </w:pPr>
                      <w:r w:rsidRPr="00CC00D5">
                        <w:rPr>
                          <w:sz w:val="14"/>
                          <w:szCs w:val="14"/>
                          <w:lang w:val="ru-RU"/>
                        </w:rPr>
                        <w:t>2)</w:t>
                      </w:r>
                      <w:r w:rsidRPr="00CC00D5">
                        <w:rPr>
                          <w:b/>
                          <w:sz w:val="14"/>
                          <w:szCs w:val="14"/>
                          <w:lang w:val="ru-RU"/>
                        </w:rPr>
                        <w:t xml:space="preserve"> </w:t>
                      </w:r>
                      <w:r w:rsidRPr="00CC00D5">
                        <w:rPr>
                          <w:b/>
                          <w:sz w:val="14"/>
                          <w:szCs w:val="14"/>
                          <w:lang w:val="ru-RU"/>
                        </w:rPr>
                        <w:tab/>
                      </w:r>
                      <w:r w:rsidRPr="00CC00D5">
                        <w:rPr>
                          <w:sz w:val="14"/>
                          <w:szCs w:val="14"/>
                          <w:lang w:val="ru-RU"/>
                        </w:rPr>
                        <w:t xml:space="preserve">Определите уровень </w:t>
                      </w:r>
                      <w:r w:rsidRPr="00CC00D5">
                        <w:rPr>
                          <w:sz w:val="14"/>
                          <w:szCs w:val="14"/>
                          <w:u w:val="single"/>
                          <w:lang w:val="ru-RU"/>
                        </w:rPr>
                        <w:t>поля помех</w:t>
                      </w:r>
                      <w:r w:rsidRPr="00CC00D5">
                        <w:rPr>
                          <w:sz w:val="14"/>
                          <w:szCs w:val="14"/>
                          <w:lang w:val="ru-RU"/>
                        </w:rPr>
                        <w:t xml:space="preserve">, созданного сетью проводной связи в месте нахождения объекта, испытывающего помехи, на частоте полезного сигнала (в соответствующих случаях этот уровень должен использоваться в блоке 4 в качестве </w:t>
                      </w:r>
                      <w:r>
                        <w:rPr>
                          <w:sz w:val="14"/>
                          <w:szCs w:val="14"/>
                          <w:lang w:val="ru-RU"/>
                        </w:rPr>
                        <w:br/>
                      </w:r>
                      <w:r w:rsidRPr="00CC00D5">
                        <w:rPr>
                          <w:sz w:val="14"/>
                          <w:szCs w:val="14"/>
                          <w:lang w:val="ru-RU"/>
                        </w:rPr>
                        <w:t>одного из аспектов)</w:t>
                      </w:r>
                    </w:p>
                  </w:txbxContent>
                </v:textbox>
              </v:shape>
            </w:pict>
          </mc:Fallback>
        </mc:AlternateContent>
      </w:r>
      <w:r w:rsidR="00805007" w:rsidRPr="003D69C0">
        <w:rPr>
          <w:noProof/>
          <w:lang w:val="en-US" w:eastAsia="zh-CN"/>
        </w:rPr>
        <mc:AlternateContent>
          <mc:Choice Requires="wps">
            <w:drawing>
              <wp:anchor distT="0" distB="0" distL="114300" distR="114300" simplePos="0" relativeHeight="251773440" behindDoc="0" locked="0" layoutInCell="1" allowOverlap="1" wp14:anchorId="558D3A14" wp14:editId="25FA02B5">
                <wp:simplePos x="0" y="0"/>
                <wp:positionH relativeFrom="column">
                  <wp:posOffset>296545</wp:posOffset>
                </wp:positionH>
                <wp:positionV relativeFrom="paragraph">
                  <wp:posOffset>2059940</wp:posOffset>
                </wp:positionV>
                <wp:extent cx="635" cy="450215"/>
                <wp:effectExtent l="76200" t="0" r="75565" b="6413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50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162.2pt" to="23.4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">
                <v:stroke endarrow="block"/>
              </v:line>
            </w:pict>
          </mc:Fallback>
        </mc:AlternateContent>
      </w:r>
      <w:r w:rsidR="00805007" w:rsidRPr="003D69C0">
        <w:rPr>
          <w:noProof/>
          <w:lang w:val="en-US" w:eastAsia="zh-CN"/>
        </w:rPr>
        <mc:AlternateContent>
          <mc:Choice Requires="wps">
            <w:drawing>
              <wp:anchor distT="0" distB="0" distL="114300" distR="114300" simplePos="0" relativeHeight="251759104" behindDoc="0" locked="0" layoutInCell="0" allowOverlap="1" wp14:anchorId="0346B3BF" wp14:editId="4A6A5FA2">
                <wp:simplePos x="0" y="0"/>
                <wp:positionH relativeFrom="column">
                  <wp:posOffset>360045</wp:posOffset>
                </wp:positionH>
                <wp:positionV relativeFrom="paragraph">
                  <wp:posOffset>2151854</wp:posOffset>
                </wp:positionV>
                <wp:extent cx="1608455" cy="367665"/>
                <wp:effectExtent l="0" t="0" r="0" b="0"/>
                <wp:wrapNone/>
                <wp:docPr id="1254" name="Поле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376AF8">
                            <w:pPr>
                              <w:spacing w:before="0"/>
                              <w:jc w:val="left"/>
                              <w:rPr>
                                <w:spacing w:val="-4"/>
                                <w:sz w:val="14"/>
                                <w:lang w:val="ru-RU"/>
                              </w:rPr>
                            </w:pPr>
                            <w:r w:rsidRPr="00805007">
                              <w:rPr>
                                <w:bCs/>
                                <w:spacing w:val="-4"/>
                                <w:sz w:val="14"/>
                                <w:szCs w:val="24"/>
                                <w:lang w:val="ru-RU"/>
                              </w:rPr>
                              <w:t>Доказано, что "Нет"</w:t>
                            </w:r>
                            <w:r w:rsidRPr="00F25AFA">
                              <w:rPr>
                                <w:b/>
                                <w:spacing w:val="-4"/>
                                <w:sz w:val="14"/>
                                <w:szCs w:val="24"/>
                                <w:lang w:val="ru-RU"/>
                              </w:rPr>
                              <w:t xml:space="preserve"> </w:t>
                            </w:r>
                            <w:r w:rsidRPr="00F25AFA">
                              <w:rPr>
                                <w:i/>
                                <w:spacing w:val="-4"/>
                                <w:sz w:val="14"/>
                                <w:szCs w:val="24"/>
                                <w:lang w:val="ru-RU"/>
                              </w:rPr>
                              <w:t>(на основе запроса Администрациями доказательств соответствия системы)</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4" o:spid="_x0000_s1059" type="#_x0000_t202" style="position:absolute;margin-left:28.35pt;margin-top:169.45pt;width:126.65pt;height:28.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" o:allowincell="f" filled="f" stroked="f">
                <v:textbox inset="1.5mm,.3mm,1.5mm,.3mm">
                  <w:txbxContent>
                    <w:p w:rsidR="009F6C17" w:rsidRPr="00D601E6" w:rsidRDefault="009F6C17" w:rsidP="00376AF8">
                      <w:pPr>
                        <w:spacing w:before="0"/>
                        <w:jc w:val="left"/>
                        <w:rPr>
                          <w:spacing w:val="-4"/>
                          <w:sz w:val="14"/>
                          <w:lang w:val="ru-RU"/>
                        </w:rPr>
                      </w:pPr>
                      <w:r w:rsidRPr="00805007">
                        <w:rPr>
                          <w:bCs/>
                          <w:spacing w:val="-4"/>
                          <w:sz w:val="14"/>
                          <w:szCs w:val="24"/>
                          <w:lang w:val="ru-RU"/>
                        </w:rPr>
                        <w:t>Доказано, что "Нет"</w:t>
                      </w:r>
                      <w:r w:rsidRPr="00F25AFA">
                        <w:rPr>
                          <w:b/>
                          <w:spacing w:val="-4"/>
                          <w:sz w:val="14"/>
                          <w:szCs w:val="24"/>
                          <w:lang w:val="ru-RU"/>
                        </w:rPr>
                        <w:t xml:space="preserve"> </w:t>
                      </w:r>
                      <w:r w:rsidRPr="00F25AFA">
                        <w:rPr>
                          <w:i/>
                          <w:spacing w:val="-4"/>
                          <w:sz w:val="14"/>
                          <w:szCs w:val="24"/>
                          <w:lang w:val="ru-RU"/>
                        </w:rPr>
                        <w:t>(на основе запроса Администрациями доказательств соответствия системы)</w:t>
                      </w:r>
                    </w:p>
                  </w:txbxContent>
                </v:textbox>
              </v:shape>
            </w:pict>
          </mc:Fallback>
        </mc:AlternateContent>
      </w:r>
      <w:r w:rsidR="00805007" w:rsidRPr="003D69C0">
        <w:rPr>
          <w:noProof/>
          <w:lang w:val="en-US" w:eastAsia="zh-CN"/>
        </w:rPr>
        <mc:AlternateContent>
          <mc:Choice Requires="wps">
            <w:drawing>
              <wp:anchor distT="0" distB="0" distL="114300" distR="114300" simplePos="0" relativeHeight="251792896" behindDoc="0" locked="0" layoutInCell="0" allowOverlap="1" wp14:anchorId="6DE39B00" wp14:editId="4FBE34FA">
                <wp:simplePos x="0" y="0"/>
                <wp:positionH relativeFrom="column">
                  <wp:posOffset>-99695</wp:posOffset>
                </wp:positionH>
                <wp:positionV relativeFrom="paragraph">
                  <wp:posOffset>429260</wp:posOffset>
                </wp:positionV>
                <wp:extent cx="3009265" cy="1714500"/>
                <wp:effectExtent l="0" t="0" r="19685" b="19050"/>
                <wp:wrapNone/>
                <wp:docPr id="1253" name="Поле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714500"/>
                        </a:xfrm>
                        <a:prstGeom prst="rect">
                          <a:avLst/>
                        </a:prstGeom>
                        <a:solidFill>
                          <a:srgbClr val="FFFFFF"/>
                        </a:solidFill>
                        <a:ln w="9525">
                          <a:solidFill>
                            <a:srgbClr val="000000"/>
                          </a:solidFill>
                          <a:miter lim="800000"/>
                          <a:headEnd/>
                          <a:tailEnd/>
                        </a:ln>
                      </wps:spPr>
                      <wps:txbx>
                        <w:txbxContent>
                          <w:p w:rsidR="009F6C17" w:rsidRPr="00F25AFA" w:rsidRDefault="009F6C17" w:rsidP="000876B9">
                            <w:pPr>
                              <w:tabs>
                                <w:tab w:val="clear" w:pos="794"/>
                                <w:tab w:val="left" w:pos="284"/>
                              </w:tabs>
                              <w:spacing w:before="0"/>
                              <w:ind w:left="284" w:hanging="284"/>
                              <w:rPr>
                                <w:sz w:val="14"/>
                                <w:szCs w:val="14"/>
                                <w:lang w:val="ru-RU"/>
                              </w:rPr>
                            </w:pPr>
                            <w:r w:rsidRPr="00F25AFA">
                              <w:rPr>
                                <w:sz w:val="14"/>
                                <w:szCs w:val="14"/>
                                <w:lang w:val="ru-RU"/>
                              </w:rPr>
                              <w:t>Выполняют</w:t>
                            </w:r>
                            <w:r>
                              <w:rPr>
                                <w:sz w:val="14"/>
                                <w:szCs w:val="14"/>
                                <w:lang w:val="ru-RU"/>
                              </w:rPr>
                              <w:t>ся ли два следующих требования?</w:t>
                            </w:r>
                          </w:p>
                          <w:p w:rsidR="009F6C17" w:rsidRPr="00F25AFA" w:rsidRDefault="009F6C17" w:rsidP="00CC00D5">
                            <w:pPr>
                              <w:tabs>
                                <w:tab w:val="clear" w:pos="794"/>
                                <w:tab w:val="left" w:pos="284"/>
                              </w:tabs>
                              <w:spacing w:before="40" w:line="150" w:lineRule="exact"/>
                              <w:ind w:left="284" w:hanging="284"/>
                              <w:jc w:val="left"/>
                              <w:rPr>
                                <w:sz w:val="14"/>
                                <w:szCs w:val="14"/>
                                <w:lang w:val="ru-RU"/>
                              </w:rPr>
                            </w:pPr>
                            <w:r w:rsidRPr="00F25AFA">
                              <w:rPr>
                                <w:sz w:val="14"/>
                                <w:szCs w:val="14"/>
                                <w:lang w:val="ru-RU"/>
                              </w:rPr>
                              <w:t xml:space="preserve">1) </w:t>
                            </w:r>
                            <w:r w:rsidRPr="00F25AFA">
                              <w:rPr>
                                <w:sz w:val="14"/>
                                <w:szCs w:val="14"/>
                                <w:lang w:val="ru-RU"/>
                              </w:rPr>
                              <w:tab/>
                              <w:t xml:space="preserve">Стационарная установка должна быть установлена с применением надлежащей инженерной практики и информации о предусмотренном использовании ее компонентов в целях обеспечения соответствия требованиям защиты, изложенным в статье 4 Директивы по электромагнитной совместимости (или п. 1 Приложения 1 новой Директивы по электромагнитной совместимости, см. сноску 3). Эта надлежащая инженерная практика должна быть задокументирована, а документация должна храниться у ответственного лица (лиц) в распоряжении соответствующих государственных органов в целях проверки на протяжении всего периода времени, пока эксплуатируется </w:t>
                            </w:r>
                            <w:r>
                              <w:rPr>
                                <w:sz w:val="14"/>
                                <w:szCs w:val="14"/>
                                <w:lang w:val="ru-RU"/>
                              </w:rPr>
                              <w:t>стационарная установка</w:t>
                            </w:r>
                            <w:r w:rsidRPr="00F25AFA">
                              <w:rPr>
                                <w:sz w:val="14"/>
                                <w:szCs w:val="14"/>
                                <w:lang w:val="ru-RU"/>
                              </w:rPr>
                              <w:t>.</w:t>
                            </w:r>
                          </w:p>
                          <w:p w:rsidR="009F6C17" w:rsidRPr="00F25AFA" w:rsidRDefault="009F6C17" w:rsidP="00CC00D5">
                            <w:pPr>
                              <w:tabs>
                                <w:tab w:val="clear" w:pos="794"/>
                                <w:tab w:val="left" w:pos="284"/>
                              </w:tabs>
                              <w:spacing w:before="40" w:line="150" w:lineRule="exact"/>
                              <w:ind w:left="284" w:hanging="284"/>
                              <w:jc w:val="left"/>
                              <w:rPr>
                                <w:sz w:val="14"/>
                                <w:szCs w:val="14"/>
                                <w:u w:val="single"/>
                                <w:lang w:val="ru-RU"/>
                              </w:rPr>
                            </w:pPr>
                            <w:r w:rsidRPr="00F25AFA">
                              <w:rPr>
                                <w:sz w:val="14"/>
                                <w:szCs w:val="14"/>
                                <w:lang w:val="ru-RU"/>
                              </w:rPr>
                              <w:t>2)</w:t>
                            </w:r>
                            <w:r w:rsidRPr="00F25AFA">
                              <w:rPr>
                                <w:sz w:val="14"/>
                                <w:szCs w:val="14"/>
                                <w:lang w:val="ru-RU"/>
                              </w:rPr>
                              <w:tab/>
                              <w:t xml:space="preserve">В конкретных случаях проверьте ожидаемые требования к вводу сети в эксплуатацию (например, существующие ограничения для конкретного местоположения по статье 6 (статье 4.2 новой </w:t>
                            </w:r>
                            <w:r>
                              <w:rPr>
                                <w:sz w:val="14"/>
                                <w:szCs w:val="14"/>
                                <w:lang w:val="ru-RU"/>
                              </w:rPr>
                              <w:br/>
                            </w:r>
                            <w:r w:rsidR="00FC0DF0" w:rsidRPr="00F25AFA">
                              <w:rPr>
                                <w:sz w:val="14"/>
                                <w:szCs w:val="14"/>
                                <w:lang w:val="ru-RU"/>
                              </w:rPr>
                              <w:t xml:space="preserve">Директивы </w:t>
                            </w:r>
                            <w:r w:rsidRPr="00F25AFA">
                              <w:rPr>
                                <w:sz w:val="14"/>
                                <w:szCs w:val="14"/>
                                <w:lang w:val="ru-RU"/>
                              </w:rPr>
                              <w:t>по ЕМС, см. сноску 3))</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3" o:spid="_x0000_s1060" type="#_x0000_t202" style="position:absolute;margin-left:-7.85pt;margin-top:33.8pt;width:236.95pt;height:1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" o:allowincell="f">
                <v:textbox inset="1.3mm,,1.3mm">
                  <w:txbxContent>
                    <w:p w:rsidR="009F6C17" w:rsidRPr="00F25AFA" w:rsidRDefault="009F6C17" w:rsidP="000876B9">
                      <w:pPr>
                        <w:tabs>
                          <w:tab w:val="clear" w:pos="794"/>
                          <w:tab w:val="left" w:pos="284"/>
                        </w:tabs>
                        <w:spacing w:before="0"/>
                        <w:ind w:left="284" w:hanging="284"/>
                        <w:rPr>
                          <w:sz w:val="14"/>
                          <w:szCs w:val="14"/>
                          <w:lang w:val="ru-RU"/>
                        </w:rPr>
                      </w:pPr>
                      <w:r w:rsidRPr="00F25AFA">
                        <w:rPr>
                          <w:sz w:val="14"/>
                          <w:szCs w:val="14"/>
                          <w:lang w:val="ru-RU"/>
                        </w:rPr>
                        <w:t>Выполняют</w:t>
                      </w:r>
                      <w:r>
                        <w:rPr>
                          <w:sz w:val="14"/>
                          <w:szCs w:val="14"/>
                          <w:lang w:val="ru-RU"/>
                        </w:rPr>
                        <w:t>ся ли два следующих требования?</w:t>
                      </w:r>
                    </w:p>
                    <w:p w:rsidR="009F6C17" w:rsidRPr="00F25AFA" w:rsidRDefault="009F6C17" w:rsidP="00CC00D5">
                      <w:pPr>
                        <w:tabs>
                          <w:tab w:val="clear" w:pos="794"/>
                          <w:tab w:val="left" w:pos="284"/>
                        </w:tabs>
                        <w:spacing w:before="40" w:line="150" w:lineRule="exact"/>
                        <w:ind w:left="284" w:hanging="284"/>
                        <w:jc w:val="left"/>
                        <w:rPr>
                          <w:sz w:val="14"/>
                          <w:szCs w:val="14"/>
                          <w:lang w:val="ru-RU"/>
                        </w:rPr>
                      </w:pPr>
                      <w:r w:rsidRPr="00F25AFA">
                        <w:rPr>
                          <w:sz w:val="14"/>
                          <w:szCs w:val="14"/>
                          <w:lang w:val="ru-RU"/>
                        </w:rPr>
                        <w:t xml:space="preserve">1) </w:t>
                      </w:r>
                      <w:r w:rsidRPr="00F25AFA">
                        <w:rPr>
                          <w:sz w:val="14"/>
                          <w:szCs w:val="14"/>
                          <w:lang w:val="ru-RU"/>
                        </w:rPr>
                        <w:tab/>
                        <w:t xml:space="preserve">Стационарная установка должна быть установлена с применением надлежащей инженерной практики и информации о предусмотренном использовании ее компонентов в целях обеспечения соответствия требованиям защиты, изложенным в статье 4 Директивы по электромагнитной совместимости (или п. 1 Приложения 1 новой Директивы по электромагнитной совместимости, см. сноску 3). Эта надлежащая инженерная практика должна быть задокументирована, а документация должна храниться у ответственного лица (лиц) в распоряжении соответствующих государственных органов в целях проверки на протяжении всего периода времени, пока эксплуатируется </w:t>
                      </w:r>
                      <w:r>
                        <w:rPr>
                          <w:sz w:val="14"/>
                          <w:szCs w:val="14"/>
                          <w:lang w:val="ru-RU"/>
                        </w:rPr>
                        <w:t>стационарная установка</w:t>
                      </w:r>
                      <w:r w:rsidRPr="00F25AFA">
                        <w:rPr>
                          <w:sz w:val="14"/>
                          <w:szCs w:val="14"/>
                          <w:lang w:val="ru-RU"/>
                        </w:rPr>
                        <w:t>.</w:t>
                      </w:r>
                    </w:p>
                    <w:p w:rsidR="009F6C17" w:rsidRPr="00F25AFA" w:rsidRDefault="009F6C17" w:rsidP="00CC00D5">
                      <w:pPr>
                        <w:tabs>
                          <w:tab w:val="clear" w:pos="794"/>
                          <w:tab w:val="left" w:pos="284"/>
                        </w:tabs>
                        <w:spacing w:before="40" w:line="150" w:lineRule="exact"/>
                        <w:ind w:left="284" w:hanging="284"/>
                        <w:jc w:val="left"/>
                        <w:rPr>
                          <w:sz w:val="14"/>
                          <w:szCs w:val="14"/>
                          <w:u w:val="single"/>
                          <w:lang w:val="ru-RU"/>
                        </w:rPr>
                      </w:pPr>
                      <w:r w:rsidRPr="00F25AFA">
                        <w:rPr>
                          <w:sz w:val="14"/>
                          <w:szCs w:val="14"/>
                          <w:lang w:val="ru-RU"/>
                        </w:rPr>
                        <w:t>2)</w:t>
                      </w:r>
                      <w:r w:rsidRPr="00F25AFA">
                        <w:rPr>
                          <w:sz w:val="14"/>
                          <w:szCs w:val="14"/>
                          <w:lang w:val="ru-RU"/>
                        </w:rPr>
                        <w:tab/>
                        <w:t xml:space="preserve">В конкретных случаях проверьте ожидаемые требования к вводу сети в эксплуатацию (например, существующие ограничения для конкретного местоположения по статье 6 (статье 4.2 новой </w:t>
                      </w:r>
                      <w:r>
                        <w:rPr>
                          <w:sz w:val="14"/>
                          <w:szCs w:val="14"/>
                          <w:lang w:val="ru-RU"/>
                        </w:rPr>
                        <w:br/>
                      </w:r>
                      <w:r w:rsidR="00FC0DF0" w:rsidRPr="00F25AFA">
                        <w:rPr>
                          <w:sz w:val="14"/>
                          <w:szCs w:val="14"/>
                          <w:lang w:val="ru-RU"/>
                        </w:rPr>
                        <w:t xml:space="preserve">Директивы </w:t>
                      </w:r>
                      <w:r w:rsidRPr="00F25AFA">
                        <w:rPr>
                          <w:sz w:val="14"/>
                          <w:szCs w:val="14"/>
                          <w:lang w:val="ru-RU"/>
                        </w:rPr>
                        <w:t>по ЕМС, см. сноску 3))</w:t>
                      </w:r>
                    </w:p>
                  </w:txbxContent>
                </v:textbox>
              </v:shape>
            </w:pict>
          </mc:Fallback>
        </mc:AlternateContent>
      </w:r>
      <w:r w:rsidR="00E9551E" w:rsidRPr="003D69C0">
        <w:rPr>
          <w:noProof/>
          <w:lang w:val="en-US" w:eastAsia="zh-CN"/>
        </w:rPr>
        <mc:AlternateContent>
          <mc:Choice Requires="wps">
            <w:drawing>
              <wp:anchor distT="0" distB="0" distL="114300" distR="114300" simplePos="0" relativeHeight="251806208" behindDoc="0" locked="0" layoutInCell="1" allowOverlap="1" wp14:anchorId="4F033CE7" wp14:editId="4A443AD7">
                <wp:simplePos x="0" y="0"/>
                <wp:positionH relativeFrom="column">
                  <wp:posOffset>91440</wp:posOffset>
                </wp:positionH>
                <wp:positionV relativeFrom="paragraph">
                  <wp:posOffset>2143760</wp:posOffset>
                </wp:positionV>
                <wp:extent cx="0" cy="3149600"/>
                <wp:effectExtent l="76200" t="38100" r="57150" b="12700"/>
                <wp:wrapNone/>
                <wp:docPr id="1233" name="Прямая соединительная линия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9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3"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68.8pt" to="7.2pt,4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">
                <v:stroke dashstyle="dash" endarrow="block"/>
              </v:line>
            </w:pict>
          </mc:Fallback>
        </mc:AlternateContent>
      </w:r>
      <w:r w:rsidR="00E9551E" w:rsidRPr="003D69C0">
        <w:rPr>
          <w:noProof/>
          <w:lang w:val="en-US" w:eastAsia="zh-CN"/>
        </w:rPr>
        <mc:AlternateContent>
          <mc:Choice Requires="wps">
            <w:drawing>
              <wp:anchor distT="0" distB="0" distL="114300" distR="114300" simplePos="0" relativeHeight="251821568" behindDoc="0" locked="0" layoutInCell="1" allowOverlap="1" wp14:anchorId="36922A8A" wp14:editId="2076C135">
                <wp:simplePos x="0" y="0"/>
                <wp:positionH relativeFrom="column">
                  <wp:posOffset>4254519</wp:posOffset>
                </wp:positionH>
                <wp:positionV relativeFrom="paragraph">
                  <wp:posOffset>217805</wp:posOffset>
                </wp:positionV>
                <wp:extent cx="0" cy="340995"/>
                <wp:effectExtent l="76200" t="0" r="76200" b="59055"/>
                <wp:wrapNone/>
                <wp:docPr id="7" name="Прямая соединительная линия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2"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7.15pt" to="3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">
                <v:stroke endarrow="block"/>
              </v:line>
            </w:pict>
          </mc:Fallback>
        </mc:AlternateContent>
      </w:r>
      <w:r w:rsidR="003F1361" w:rsidRPr="003D69C0">
        <w:rPr>
          <w:noProof/>
          <w:lang w:val="en-US" w:eastAsia="zh-CN"/>
        </w:rPr>
        <mc:AlternateContent>
          <mc:Choice Requires="wps">
            <w:drawing>
              <wp:anchor distT="0" distB="0" distL="114300" distR="114300" simplePos="0" relativeHeight="251755008" behindDoc="0" locked="0" layoutInCell="1" allowOverlap="1" wp14:anchorId="06DED644" wp14:editId="2DCE912C">
                <wp:simplePos x="0" y="0"/>
                <wp:positionH relativeFrom="column">
                  <wp:posOffset>1613677</wp:posOffset>
                </wp:positionH>
                <wp:positionV relativeFrom="paragraph">
                  <wp:posOffset>217805</wp:posOffset>
                </wp:positionV>
                <wp:extent cx="0" cy="204716"/>
                <wp:effectExtent l="76200" t="0" r="57150" b="62230"/>
                <wp:wrapNone/>
                <wp:docPr id="1242" name="Прямая соединительная линия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2"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17.15pt" to="127.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">
                <v:stroke endarrow="block"/>
              </v:line>
            </w:pict>
          </mc:Fallback>
        </mc:AlternateContent>
      </w:r>
      <w:r w:rsidR="00BC78F6" w:rsidRPr="003D69C0">
        <w:rPr>
          <w:noProof/>
          <w:lang w:val="en-US" w:eastAsia="zh-CN"/>
        </w:rPr>
        <mc:AlternateContent>
          <mc:Choice Requires="wps">
            <w:drawing>
              <wp:anchor distT="0" distB="0" distL="114300" distR="114300" simplePos="0" relativeHeight="251761152" behindDoc="0" locked="0" layoutInCell="1" allowOverlap="1" wp14:anchorId="68A40DBD" wp14:editId="78AFF3CF">
                <wp:simplePos x="0" y="0"/>
                <wp:positionH relativeFrom="column">
                  <wp:posOffset>4554220</wp:posOffset>
                </wp:positionH>
                <wp:positionV relativeFrom="paragraph">
                  <wp:posOffset>2324735</wp:posOffset>
                </wp:positionV>
                <wp:extent cx="838835" cy="622935"/>
                <wp:effectExtent l="0" t="0" r="0" b="5715"/>
                <wp:wrapNone/>
                <wp:docPr id="1243" name="Поле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BC78F6">
                            <w:pPr>
                              <w:spacing w:before="0"/>
                              <w:jc w:val="left"/>
                              <w:rPr>
                                <w:sz w:val="14"/>
                                <w:lang w:val="ru-RU"/>
                              </w:rPr>
                            </w:pPr>
                            <w:r w:rsidRPr="00CC00D5">
                              <w:rPr>
                                <w:b/>
                                <w:bCs/>
                                <w:sz w:val="12"/>
                                <w:szCs w:val="12"/>
                                <w:lang w:val="ru-RU"/>
                              </w:rPr>
                              <w:t>Да</w:t>
                            </w:r>
                            <w:r w:rsidRPr="00FC0DF0">
                              <w:rPr>
                                <w:sz w:val="12"/>
                                <w:szCs w:val="12"/>
                                <w:lang w:val="ru-RU"/>
                              </w:rPr>
                              <w:t>,</w:t>
                            </w:r>
                            <w:r w:rsidRPr="00CC00D5">
                              <w:rPr>
                                <w:b/>
                                <w:bCs/>
                                <w:sz w:val="12"/>
                                <w:szCs w:val="12"/>
                                <w:lang w:val="ru-RU"/>
                              </w:rPr>
                              <w:t xml:space="preserve"> </w:t>
                            </w:r>
                            <w:r w:rsidRPr="00C64E32">
                              <w:rPr>
                                <w:sz w:val="12"/>
                                <w:szCs w:val="12"/>
                                <w:lang w:val="ru-RU"/>
                              </w:rPr>
                              <w:t>предполагаемое использование</w:t>
                            </w:r>
                            <w:r w:rsidRPr="0088449E">
                              <w:rPr>
                                <w:sz w:val="12"/>
                                <w:szCs w:val="12"/>
                                <w:lang w:val="ru-RU"/>
                              </w:rPr>
                              <w:br/>
                              <w:t xml:space="preserve">продемонстрировано, </w:t>
                            </w:r>
                            <w:r w:rsidRPr="0088449E">
                              <w:rPr>
                                <w:sz w:val="12"/>
                                <w:szCs w:val="12"/>
                                <w:lang w:val="ru-RU"/>
                              </w:rPr>
                              <w:br/>
                            </w:r>
                            <w:r>
                              <w:rPr>
                                <w:sz w:val="12"/>
                                <w:szCs w:val="12"/>
                                <w:lang w:val="ru-RU"/>
                              </w:rPr>
                              <w:t>жалоба является обоснованной</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3" o:spid="_x0000_s1061" type="#_x0000_t202" style="position:absolute;margin-left:358.6pt;margin-top:183.05pt;width:66.05pt;height:49.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" stroked="f">
                <v:textbox inset=".5mm,.3mm,.5mm,.3mm">
                  <w:txbxContent>
                    <w:p w:rsidR="009F6C17" w:rsidRPr="00D601E6" w:rsidRDefault="009F6C17" w:rsidP="00BC78F6">
                      <w:pPr>
                        <w:spacing w:before="0"/>
                        <w:jc w:val="left"/>
                        <w:rPr>
                          <w:sz w:val="14"/>
                          <w:lang w:val="ru-RU"/>
                        </w:rPr>
                      </w:pPr>
                      <w:r w:rsidRPr="00CC00D5">
                        <w:rPr>
                          <w:b/>
                          <w:bCs/>
                          <w:sz w:val="12"/>
                          <w:szCs w:val="12"/>
                          <w:lang w:val="ru-RU"/>
                        </w:rPr>
                        <w:t>Да</w:t>
                      </w:r>
                      <w:r w:rsidRPr="00FC0DF0">
                        <w:rPr>
                          <w:sz w:val="12"/>
                          <w:szCs w:val="12"/>
                          <w:lang w:val="ru-RU"/>
                        </w:rPr>
                        <w:t>,</w:t>
                      </w:r>
                      <w:r w:rsidRPr="00CC00D5">
                        <w:rPr>
                          <w:b/>
                          <w:bCs/>
                          <w:sz w:val="12"/>
                          <w:szCs w:val="12"/>
                          <w:lang w:val="ru-RU"/>
                        </w:rPr>
                        <w:t xml:space="preserve"> </w:t>
                      </w:r>
                      <w:r w:rsidRPr="00C64E32">
                        <w:rPr>
                          <w:sz w:val="12"/>
                          <w:szCs w:val="12"/>
                          <w:lang w:val="ru-RU"/>
                        </w:rPr>
                        <w:t>предполагаемое использование</w:t>
                      </w:r>
                      <w:r w:rsidRPr="0088449E">
                        <w:rPr>
                          <w:sz w:val="12"/>
                          <w:szCs w:val="12"/>
                          <w:lang w:val="ru-RU"/>
                        </w:rPr>
                        <w:br/>
                        <w:t xml:space="preserve">продемонстрировано, </w:t>
                      </w:r>
                      <w:r w:rsidRPr="0088449E">
                        <w:rPr>
                          <w:sz w:val="12"/>
                          <w:szCs w:val="12"/>
                          <w:lang w:val="ru-RU"/>
                        </w:rPr>
                        <w:br/>
                      </w:r>
                      <w:r>
                        <w:rPr>
                          <w:sz w:val="12"/>
                          <w:szCs w:val="12"/>
                          <w:lang w:val="ru-RU"/>
                        </w:rPr>
                        <w:t>жалоба является обоснованной</w:t>
                      </w:r>
                    </w:p>
                  </w:txbxContent>
                </v:textbox>
              </v:shape>
            </w:pict>
          </mc:Fallback>
        </mc:AlternateContent>
      </w:r>
      <w:r w:rsidR="00BC78F6" w:rsidRPr="003D69C0">
        <w:rPr>
          <w:noProof/>
          <w:lang w:val="en-US" w:eastAsia="zh-CN"/>
        </w:rPr>
        <mc:AlternateContent>
          <mc:Choice Requires="wps">
            <w:drawing>
              <wp:anchor distT="0" distB="0" distL="114300" distR="114300" simplePos="0" relativeHeight="251774464" behindDoc="0" locked="0" layoutInCell="1" allowOverlap="1" wp14:anchorId="11293879" wp14:editId="75683F90">
                <wp:simplePos x="0" y="0"/>
                <wp:positionH relativeFrom="column">
                  <wp:posOffset>1832610</wp:posOffset>
                </wp:positionH>
                <wp:positionV relativeFrom="paragraph">
                  <wp:posOffset>6204585</wp:posOffset>
                </wp:positionV>
                <wp:extent cx="3636010" cy="615950"/>
                <wp:effectExtent l="0" t="0" r="21590" b="12700"/>
                <wp:wrapNone/>
                <wp:docPr id="1251" name="Поле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615950"/>
                        </a:xfrm>
                        <a:prstGeom prst="rect">
                          <a:avLst/>
                        </a:prstGeom>
                        <a:solidFill>
                          <a:srgbClr val="FFFFFF"/>
                        </a:solidFill>
                        <a:ln w="9525">
                          <a:solidFill>
                            <a:srgbClr val="000000"/>
                          </a:solidFill>
                          <a:miter lim="800000"/>
                          <a:headEnd/>
                          <a:tailEnd/>
                        </a:ln>
                      </wps:spPr>
                      <wps:txbx>
                        <w:txbxContent>
                          <w:p w:rsidR="009F6C17" w:rsidRPr="00BB44B7" w:rsidRDefault="009F6C17" w:rsidP="0033075C">
                            <w:pPr>
                              <w:tabs>
                                <w:tab w:val="clear" w:pos="794"/>
                                <w:tab w:val="left" w:pos="426"/>
                              </w:tabs>
                              <w:spacing w:before="40"/>
                              <w:ind w:left="341" w:hanging="284"/>
                              <w:jc w:val="left"/>
                              <w:rPr>
                                <w:sz w:val="14"/>
                                <w:szCs w:val="14"/>
                                <w:lang w:val="ru-RU"/>
                              </w:rPr>
                            </w:pPr>
                            <w:r w:rsidRPr="00BB44B7">
                              <w:rPr>
                                <w:sz w:val="14"/>
                                <w:szCs w:val="14"/>
                                <w:lang w:val="ru-RU"/>
                              </w:rPr>
                              <w:t>1)</w:t>
                            </w:r>
                            <w:r w:rsidRPr="00BB44B7">
                              <w:rPr>
                                <w:sz w:val="14"/>
                                <w:szCs w:val="14"/>
                                <w:lang w:val="ru-RU"/>
                              </w:rPr>
                              <w:tab/>
                              <w:t>Применение статьи 6 Директивы по электромагнитной совместимости (статьи 4.2 новой Директивы по ЭМС, см. сноску 3), особые меры для определенного местоположения сети. Принимаемые меры должны быть</w:t>
                            </w:r>
                            <w:r w:rsidRPr="00BC78F6">
                              <w:rPr>
                                <w:sz w:val="14"/>
                                <w:szCs w:val="14"/>
                                <w:lang w:val="ru-RU"/>
                              </w:rPr>
                              <w:t xml:space="preserve"> </w:t>
                            </w:r>
                            <w:r w:rsidRPr="00BB44B7">
                              <w:rPr>
                                <w:sz w:val="14"/>
                                <w:szCs w:val="14"/>
                                <w:lang w:val="ru-RU"/>
                              </w:rPr>
                              <w:t>соразмерными, прозрачными и недискриминационными.</w:t>
                            </w:r>
                          </w:p>
                          <w:p w:rsidR="009F6C17" w:rsidRPr="00BC78F6" w:rsidRDefault="009F6C17" w:rsidP="0033075C">
                            <w:pPr>
                              <w:tabs>
                                <w:tab w:val="clear" w:pos="794"/>
                                <w:tab w:val="left" w:pos="426"/>
                              </w:tabs>
                              <w:spacing w:before="40" w:after="40"/>
                              <w:ind w:left="341" w:hanging="284"/>
                              <w:rPr>
                                <w:sz w:val="14"/>
                                <w:szCs w:val="14"/>
                                <w:lang w:val="ru-RU"/>
                              </w:rPr>
                            </w:pPr>
                            <w:r w:rsidRPr="00BB44B7">
                              <w:rPr>
                                <w:sz w:val="14"/>
                                <w:szCs w:val="14"/>
                                <w:lang w:val="ru-RU"/>
                              </w:rPr>
                              <w:t>2)</w:t>
                            </w:r>
                            <w:r w:rsidRPr="00BB44B7">
                              <w:rPr>
                                <w:sz w:val="14"/>
                                <w:szCs w:val="14"/>
                                <w:lang w:val="ru-RU"/>
                              </w:rPr>
                              <w:tab/>
                              <w:t>Уведомление ЕК</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1" o:spid="_x0000_s1062" type="#_x0000_t202" style="position:absolute;margin-left:144.3pt;margin-top:488.55pt;width:286.3pt;height:4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">
                <v:textbox inset=".5mm,.3mm,.5mm,.3mm">
                  <w:txbxContent>
                    <w:p w:rsidR="009F6C17" w:rsidRPr="00BB44B7" w:rsidRDefault="009F6C17" w:rsidP="0033075C">
                      <w:pPr>
                        <w:tabs>
                          <w:tab w:val="clear" w:pos="794"/>
                          <w:tab w:val="left" w:pos="426"/>
                        </w:tabs>
                        <w:spacing w:before="40"/>
                        <w:ind w:left="341" w:hanging="284"/>
                        <w:jc w:val="left"/>
                        <w:rPr>
                          <w:sz w:val="14"/>
                          <w:szCs w:val="14"/>
                          <w:lang w:val="ru-RU"/>
                        </w:rPr>
                      </w:pPr>
                      <w:r w:rsidRPr="00BB44B7">
                        <w:rPr>
                          <w:sz w:val="14"/>
                          <w:szCs w:val="14"/>
                          <w:lang w:val="ru-RU"/>
                        </w:rPr>
                        <w:t>1)</w:t>
                      </w:r>
                      <w:r w:rsidRPr="00BB44B7">
                        <w:rPr>
                          <w:sz w:val="14"/>
                          <w:szCs w:val="14"/>
                          <w:lang w:val="ru-RU"/>
                        </w:rPr>
                        <w:tab/>
                        <w:t>Применение статьи 6 Директивы по электромагнитной совместимости (статьи 4.2 новой Директивы по ЭМС, см. сноску 3), особые меры для определенного местоположения сети. Принимаемые меры должны быть</w:t>
                      </w:r>
                      <w:r w:rsidRPr="00BC78F6">
                        <w:rPr>
                          <w:sz w:val="14"/>
                          <w:szCs w:val="14"/>
                          <w:lang w:val="ru-RU"/>
                        </w:rPr>
                        <w:t xml:space="preserve"> </w:t>
                      </w:r>
                      <w:r w:rsidRPr="00BB44B7">
                        <w:rPr>
                          <w:sz w:val="14"/>
                          <w:szCs w:val="14"/>
                          <w:lang w:val="ru-RU"/>
                        </w:rPr>
                        <w:t>соразмерными, прозрачными и недискриминационными.</w:t>
                      </w:r>
                    </w:p>
                    <w:p w:rsidR="009F6C17" w:rsidRPr="00BC78F6" w:rsidRDefault="009F6C17" w:rsidP="0033075C">
                      <w:pPr>
                        <w:tabs>
                          <w:tab w:val="clear" w:pos="794"/>
                          <w:tab w:val="left" w:pos="426"/>
                        </w:tabs>
                        <w:spacing w:before="40" w:after="40"/>
                        <w:ind w:left="341" w:hanging="284"/>
                        <w:rPr>
                          <w:sz w:val="14"/>
                          <w:szCs w:val="14"/>
                          <w:lang w:val="ru-RU"/>
                        </w:rPr>
                      </w:pPr>
                      <w:r w:rsidRPr="00BB44B7">
                        <w:rPr>
                          <w:sz w:val="14"/>
                          <w:szCs w:val="14"/>
                          <w:lang w:val="ru-RU"/>
                        </w:rPr>
                        <w:t>2)</w:t>
                      </w:r>
                      <w:r w:rsidRPr="00BB44B7">
                        <w:rPr>
                          <w:sz w:val="14"/>
                          <w:szCs w:val="14"/>
                          <w:lang w:val="ru-RU"/>
                        </w:rPr>
                        <w:tab/>
                        <w:t>Уведомление ЕК</w:t>
                      </w:r>
                    </w:p>
                  </w:txbxContent>
                </v:textbox>
              </v:shape>
            </w:pict>
          </mc:Fallback>
        </mc:AlternateContent>
      </w:r>
      <w:r w:rsidR="00BB44B7" w:rsidRPr="003D69C0">
        <w:rPr>
          <w:noProof/>
          <w:lang w:val="en-US" w:eastAsia="zh-CN"/>
        </w:rPr>
        <mc:AlternateContent>
          <mc:Choice Requires="wps">
            <w:drawing>
              <wp:anchor distT="0" distB="0" distL="114300" distR="114300" simplePos="0" relativeHeight="251745792" behindDoc="0" locked="0" layoutInCell="1" allowOverlap="1" wp14:anchorId="3B5B6DB3" wp14:editId="3D8C4591">
                <wp:simplePos x="0" y="0"/>
                <wp:positionH relativeFrom="column">
                  <wp:posOffset>4544060</wp:posOffset>
                </wp:positionH>
                <wp:positionV relativeFrom="paragraph">
                  <wp:posOffset>5874385</wp:posOffset>
                </wp:positionV>
                <wp:extent cx="1017905" cy="247650"/>
                <wp:effectExtent l="0" t="0" r="0" b="0"/>
                <wp:wrapNone/>
                <wp:docPr id="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9D5FAA" w:rsidRDefault="009F6C17" w:rsidP="00BB44B7">
                            <w:pPr>
                              <w:spacing w:before="0"/>
                              <w:jc w:val="left"/>
                              <w:rPr>
                                <w:b/>
                                <w:bCs/>
                                <w:sz w:val="14"/>
                                <w:szCs w:val="14"/>
                                <w:lang w:val="en-US"/>
                              </w:rPr>
                            </w:pPr>
                            <w:r w:rsidRPr="009D5FAA">
                              <w:rPr>
                                <w:b/>
                                <w:sz w:val="14"/>
                                <w:szCs w:val="14"/>
                                <w:lang w:val="ru-RU"/>
                              </w:rPr>
                              <w:t>Да</w:t>
                            </w:r>
                            <w:r w:rsidRPr="00FC0DF0">
                              <w:rPr>
                                <w:bCs/>
                                <w:sz w:val="14"/>
                                <w:szCs w:val="14"/>
                                <w:lang w:val="en-US"/>
                              </w:rPr>
                              <w:t xml:space="preserve">, </w:t>
                            </w:r>
                            <w:r w:rsidRPr="00C64E32">
                              <w:rPr>
                                <w:bCs/>
                                <w:sz w:val="14"/>
                                <w:szCs w:val="14"/>
                                <w:lang w:val="ru-RU"/>
                              </w:rPr>
                              <w:t>решено</w:t>
                            </w:r>
                            <w:r w:rsidRPr="00C64E32">
                              <w:rPr>
                                <w:bCs/>
                                <w:sz w:val="14"/>
                                <w:szCs w:val="14"/>
                                <w:lang w:val="en-US"/>
                              </w:rPr>
                              <w:t xml:space="preserve"> </w:t>
                            </w:r>
                            <w:r w:rsidRPr="00C64E32">
                              <w:rPr>
                                <w:bCs/>
                                <w:sz w:val="14"/>
                                <w:szCs w:val="14"/>
                                <w:lang w:val="ru-RU"/>
                              </w:rPr>
                              <w:t>принимать</w:t>
                            </w:r>
                            <w:r w:rsidRPr="00C64E32">
                              <w:rPr>
                                <w:bCs/>
                                <w:sz w:val="14"/>
                                <w:szCs w:val="14"/>
                                <w:lang w:val="en-US"/>
                              </w:rPr>
                              <w:t xml:space="preserve"> </w:t>
                            </w:r>
                            <w:r w:rsidRPr="00C64E32">
                              <w:rPr>
                                <w:bCs/>
                                <w:sz w:val="14"/>
                                <w:szCs w:val="14"/>
                                <w:lang w:val="ru-RU"/>
                              </w:rPr>
                              <w:t>особые</w:t>
                            </w:r>
                            <w:r w:rsidRPr="00C64E32">
                              <w:rPr>
                                <w:bCs/>
                                <w:sz w:val="14"/>
                                <w:szCs w:val="14"/>
                                <w:lang w:val="en-US"/>
                              </w:rPr>
                              <w:t xml:space="preserve"> </w:t>
                            </w:r>
                            <w:r w:rsidRPr="00C64E32">
                              <w:rPr>
                                <w:bCs/>
                                <w:sz w:val="14"/>
                                <w:szCs w:val="14"/>
                                <w:lang w:val="ru-RU"/>
                              </w:rPr>
                              <w:t>меры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3" type="#_x0000_t202" style="position:absolute;margin-left:357.8pt;margin-top:462.55pt;width:80.15pt;height:1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xXugIAAMQ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" filled="f" stroked="f">
                <v:textbox inset=".5mm,.3mm,.5mm,.3mm">
                  <w:txbxContent>
                    <w:p w:rsidR="009F6C17" w:rsidRPr="009D5FAA" w:rsidRDefault="009F6C17" w:rsidP="00BB44B7">
                      <w:pPr>
                        <w:spacing w:before="0"/>
                        <w:jc w:val="left"/>
                        <w:rPr>
                          <w:b/>
                          <w:bCs/>
                          <w:sz w:val="14"/>
                          <w:szCs w:val="14"/>
                          <w:lang w:val="en-US"/>
                        </w:rPr>
                      </w:pPr>
                      <w:r w:rsidRPr="009D5FAA">
                        <w:rPr>
                          <w:b/>
                          <w:sz w:val="14"/>
                          <w:szCs w:val="14"/>
                          <w:lang w:val="ru-RU"/>
                        </w:rPr>
                        <w:t>Да</w:t>
                      </w:r>
                      <w:r w:rsidRPr="00FC0DF0">
                        <w:rPr>
                          <w:bCs/>
                          <w:sz w:val="14"/>
                          <w:szCs w:val="14"/>
                          <w:lang w:val="en-US"/>
                        </w:rPr>
                        <w:t xml:space="preserve">, </w:t>
                      </w:r>
                      <w:r w:rsidRPr="00C64E32">
                        <w:rPr>
                          <w:bCs/>
                          <w:sz w:val="14"/>
                          <w:szCs w:val="14"/>
                          <w:lang w:val="ru-RU"/>
                        </w:rPr>
                        <w:t>решено</w:t>
                      </w:r>
                      <w:r w:rsidRPr="00C64E32">
                        <w:rPr>
                          <w:bCs/>
                          <w:sz w:val="14"/>
                          <w:szCs w:val="14"/>
                          <w:lang w:val="en-US"/>
                        </w:rPr>
                        <w:t xml:space="preserve"> </w:t>
                      </w:r>
                      <w:r w:rsidRPr="00C64E32">
                        <w:rPr>
                          <w:bCs/>
                          <w:sz w:val="14"/>
                          <w:szCs w:val="14"/>
                          <w:lang w:val="ru-RU"/>
                        </w:rPr>
                        <w:t>принимать</w:t>
                      </w:r>
                      <w:r w:rsidRPr="00C64E32">
                        <w:rPr>
                          <w:bCs/>
                          <w:sz w:val="14"/>
                          <w:szCs w:val="14"/>
                          <w:lang w:val="en-US"/>
                        </w:rPr>
                        <w:t xml:space="preserve"> </w:t>
                      </w:r>
                      <w:r w:rsidRPr="00C64E32">
                        <w:rPr>
                          <w:bCs/>
                          <w:sz w:val="14"/>
                          <w:szCs w:val="14"/>
                          <w:lang w:val="ru-RU"/>
                        </w:rPr>
                        <w:t>особые</w:t>
                      </w:r>
                      <w:r w:rsidRPr="00C64E32">
                        <w:rPr>
                          <w:bCs/>
                          <w:sz w:val="14"/>
                          <w:szCs w:val="14"/>
                          <w:lang w:val="en-US"/>
                        </w:rPr>
                        <w:t xml:space="preserve"> </w:t>
                      </w:r>
                      <w:r w:rsidRPr="00C64E32">
                        <w:rPr>
                          <w:bCs/>
                          <w:sz w:val="14"/>
                          <w:szCs w:val="14"/>
                          <w:lang w:val="ru-RU"/>
                        </w:rPr>
                        <w:t>меры</w:t>
                      </w:r>
                    </w:p>
                  </w:txbxContent>
                </v:textbox>
              </v:shape>
            </w:pict>
          </mc:Fallback>
        </mc:AlternateContent>
      </w:r>
      <w:r w:rsidR="002C1B81" w:rsidRPr="003D69C0">
        <w:rPr>
          <w:noProof/>
          <w:lang w:val="en-US" w:eastAsia="zh-CN"/>
        </w:rPr>
        <mc:AlternateContent>
          <mc:Choice Requires="wps">
            <w:drawing>
              <wp:anchor distT="0" distB="0" distL="114300" distR="114300" simplePos="0" relativeHeight="251815424" behindDoc="0" locked="0" layoutInCell="0" allowOverlap="1" wp14:anchorId="4955A7D6" wp14:editId="7614A69D">
                <wp:simplePos x="0" y="0"/>
                <wp:positionH relativeFrom="column">
                  <wp:posOffset>5314950</wp:posOffset>
                </wp:positionH>
                <wp:positionV relativeFrom="paragraph">
                  <wp:posOffset>9634855</wp:posOffset>
                </wp:positionV>
                <wp:extent cx="908685" cy="348615"/>
                <wp:effectExtent l="3810" t="3175" r="1905" b="635"/>
                <wp:wrapNone/>
                <wp:docPr id="1281" name="Поле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175820">
                            <w:pPr>
                              <w:jc w:val="left"/>
                              <w:rPr>
                                <w:b/>
                                <w:bCs/>
                                <w:sz w:val="14"/>
                                <w:lang w:val="en-US"/>
                              </w:rPr>
                            </w:pPr>
                            <w:r w:rsidRPr="00D601E6">
                              <w:rPr>
                                <w:b/>
                                <w:bCs/>
                                <w:sz w:val="14"/>
                                <w:lang w:val="en-US"/>
                              </w:rPr>
                              <w:t>Yes, decided to take special measures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1" o:spid="_x0000_s1064" type="#_x0000_t202" style="position:absolute;margin-left:418.5pt;margin-top:758.65pt;width:71.55pt;height:27.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" o:allowincell="f" filled="f" stroked="f">
                <v:textbox inset=".5mm,.3mm,.5mm,.3mm">
                  <w:txbxContent>
                    <w:p w:rsidR="009F6C17" w:rsidRPr="00D601E6" w:rsidRDefault="009F6C17" w:rsidP="00175820">
                      <w:pPr>
                        <w:jc w:val="left"/>
                        <w:rPr>
                          <w:b/>
                          <w:bCs/>
                          <w:sz w:val="14"/>
                          <w:lang w:val="en-US"/>
                        </w:rPr>
                      </w:pPr>
                      <w:r w:rsidRPr="00D601E6">
                        <w:rPr>
                          <w:b/>
                          <w:bCs/>
                          <w:sz w:val="14"/>
                          <w:lang w:val="en-US"/>
                        </w:rPr>
                        <w:t>Yes, decided to take special measures</w:t>
                      </w:r>
                    </w:p>
                  </w:txbxContent>
                </v:textbox>
              </v:shape>
            </w:pict>
          </mc:Fallback>
        </mc:AlternateContent>
      </w:r>
      <w:r w:rsidR="002C1B81" w:rsidRPr="003D69C0">
        <w:rPr>
          <w:noProof/>
          <w:lang w:val="en-US" w:eastAsia="zh-CN"/>
        </w:rPr>
        <mc:AlternateContent>
          <mc:Choice Requires="wps">
            <w:drawing>
              <wp:anchor distT="0" distB="0" distL="114300" distR="114300" simplePos="0" relativeHeight="251814400" behindDoc="0" locked="0" layoutInCell="0" allowOverlap="1" wp14:anchorId="1148C821" wp14:editId="30324D77">
                <wp:simplePos x="0" y="0"/>
                <wp:positionH relativeFrom="column">
                  <wp:posOffset>2555240</wp:posOffset>
                </wp:positionH>
                <wp:positionV relativeFrom="paragraph">
                  <wp:posOffset>9663430</wp:posOffset>
                </wp:positionV>
                <wp:extent cx="909320" cy="294005"/>
                <wp:effectExtent l="0" t="3175" r="0" b="0"/>
                <wp:wrapNone/>
                <wp:docPr id="1280" name="Поле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DF3940">
                            <w:pPr>
                              <w:jc w:val="right"/>
                              <w:rPr>
                                <w:b/>
                                <w:bCs/>
                                <w:sz w:val="14"/>
                                <w:lang w:val="en-US"/>
                              </w:rPr>
                            </w:pPr>
                            <w:r w:rsidRPr="00D601E6">
                              <w:rPr>
                                <w:b/>
                                <w:bCs/>
                                <w:sz w:val="14"/>
                                <w:lang w:val="en-US"/>
                              </w:rPr>
                              <w:t>No, decided not to take special measures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0" o:spid="_x0000_s1065" type="#_x0000_t202" style="position:absolute;margin-left:201.2pt;margin-top:760.9pt;width:71.6pt;height:23.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" o:allowincell="f" filled="f" stroked="f">
                <v:textbox inset=".5mm,.3mm,.5mm,.3mm">
                  <w:txbxContent>
                    <w:p w:rsidR="009F6C17" w:rsidRPr="00D601E6" w:rsidRDefault="009F6C17" w:rsidP="00DF3940">
                      <w:pPr>
                        <w:jc w:val="right"/>
                        <w:rPr>
                          <w:b/>
                          <w:bCs/>
                          <w:sz w:val="14"/>
                          <w:lang w:val="en-US"/>
                        </w:rPr>
                      </w:pPr>
                      <w:r w:rsidRPr="00D601E6">
                        <w:rPr>
                          <w:b/>
                          <w:bCs/>
                          <w:sz w:val="14"/>
                          <w:lang w:val="en-US"/>
                        </w:rPr>
                        <w:t>No, decided not to take special measures</w:t>
                      </w:r>
                    </w:p>
                  </w:txbxContent>
                </v:textbox>
              </v:shape>
            </w:pict>
          </mc:Fallback>
        </mc:AlternateContent>
      </w:r>
      <w:r w:rsidR="002C1B81" w:rsidRPr="003D69C0">
        <w:rPr>
          <w:noProof/>
          <w:lang w:val="en-US" w:eastAsia="zh-CN"/>
        </w:rPr>
        <mc:AlternateContent>
          <mc:Choice Requires="wps">
            <w:drawing>
              <wp:anchor distT="0" distB="0" distL="114300" distR="114300" simplePos="0" relativeHeight="251813376" behindDoc="0" locked="0" layoutInCell="0" allowOverlap="1" wp14:anchorId="14D29FE8" wp14:editId="6F4D3A4E">
                <wp:simplePos x="0" y="0"/>
                <wp:positionH relativeFrom="column">
                  <wp:posOffset>5314950</wp:posOffset>
                </wp:positionH>
                <wp:positionV relativeFrom="paragraph">
                  <wp:posOffset>9634855</wp:posOffset>
                </wp:positionV>
                <wp:extent cx="908685" cy="348615"/>
                <wp:effectExtent l="3810" t="3175" r="1905" b="635"/>
                <wp:wrapNone/>
                <wp:docPr id="1279" name="Поле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175820">
                            <w:pPr>
                              <w:jc w:val="left"/>
                              <w:rPr>
                                <w:b/>
                                <w:bCs/>
                                <w:sz w:val="14"/>
                                <w:lang w:val="en-US"/>
                              </w:rPr>
                            </w:pPr>
                            <w:r w:rsidRPr="00D601E6">
                              <w:rPr>
                                <w:b/>
                                <w:bCs/>
                                <w:sz w:val="14"/>
                                <w:lang w:val="en-US"/>
                              </w:rPr>
                              <w:t>Yes, decided to take special measures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9" o:spid="_x0000_s1066" type="#_x0000_t202" style="position:absolute;margin-left:418.5pt;margin-top:758.65pt;width:71.55pt;height:27.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" o:allowincell="f" filled="f" stroked="f">
                <v:textbox inset=".5mm,.3mm,.5mm,.3mm">
                  <w:txbxContent>
                    <w:p w:rsidR="009F6C17" w:rsidRPr="00D601E6" w:rsidRDefault="009F6C17" w:rsidP="00175820">
                      <w:pPr>
                        <w:jc w:val="left"/>
                        <w:rPr>
                          <w:b/>
                          <w:bCs/>
                          <w:sz w:val="14"/>
                          <w:lang w:val="en-US"/>
                        </w:rPr>
                      </w:pPr>
                      <w:r w:rsidRPr="00D601E6">
                        <w:rPr>
                          <w:b/>
                          <w:bCs/>
                          <w:sz w:val="14"/>
                          <w:lang w:val="en-US"/>
                        </w:rPr>
                        <w:t>Yes, decided to take special measures</w:t>
                      </w:r>
                    </w:p>
                  </w:txbxContent>
                </v:textbox>
              </v:shape>
            </w:pict>
          </mc:Fallback>
        </mc:AlternateContent>
      </w:r>
      <w:r w:rsidR="002C1B81" w:rsidRPr="003D69C0">
        <w:rPr>
          <w:noProof/>
          <w:lang w:val="en-US" w:eastAsia="zh-CN"/>
        </w:rPr>
        <mc:AlternateContent>
          <mc:Choice Requires="wps">
            <w:drawing>
              <wp:anchor distT="0" distB="0" distL="114300" distR="114300" simplePos="0" relativeHeight="251812352" behindDoc="0" locked="0" layoutInCell="0" allowOverlap="1" wp14:anchorId="00C2B6EE" wp14:editId="48F06DDA">
                <wp:simplePos x="0" y="0"/>
                <wp:positionH relativeFrom="column">
                  <wp:posOffset>2555240</wp:posOffset>
                </wp:positionH>
                <wp:positionV relativeFrom="paragraph">
                  <wp:posOffset>9663430</wp:posOffset>
                </wp:positionV>
                <wp:extent cx="909320" cy="294005"/>
                <wp:effectExtent l="0" t="3175" r="0" b="0"/>
                <wp:wrapNone/>
                <wp:docPr id="1278" name="Поле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C17" w:rsidRPr="00D601E6" w:rsidRDefault="009F6C17" w:rsidP="00DF3940">
                            <w:pPr>
                              <w:jc w:val="right"/>
                              <w:rPr>
                                <w:b/>
                                <w:bCs/>
                                <w:sz w:val="14"/>
                                <w:lang w:val="en-US"/>
                              </w:rPr>
                            </w:pPr>
                            <w:r w:rsidRPr="00D601E6">
                              <w:rPr>
                                <w:b/>
                                <w:bCs/>
                                <w:sz w:val="14"/>
                                <w:lang w:val="en-US"/>
                              </w:rPr>
                              <w:t>No, decided not to take special measures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8" o:spid="_x0000_s1067" type="#_x0000_t202" style="position:absolute;margin-left:201.2pt;margin-top:760.9pt;width:71.6pt;height:23.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" o:allowincell="f" filled="f" stroked="f">
                <v:textbox inset=".5mm,.3mm,.5mm,.3mm">
                  <w:txbxContent>
                    <w:p w:rsidR="009F6C17" w:rsidRPr="00D601E6" w:rsidRDefault="009F6C17" w:rsidP="00DF3940">
                      <w:pPr>
                        <w:jc w:val="right"/>
                        <w:rPr>
                          <w:b/>
                          <w:bCs/>
                          <w:sz w:val="14"/>
                          <w:lang w:val="en-US"/>
                        </w:rPr>
                      </w:pPr>
                      <w:r w:rsidRPr="00D601E6">
                        <w:rPr>
                          <w:b/>
                          <w:bCs/>
                          <w:sz w:val="14"/>
                          <w:lang w:val="en-US"/>
                        </w:rPr>
                        <w:t>No, decided not to take special measures</w:t>
                      </w:r>
                    </w:p>
                  </w:txbxContent>
                </v:textbox>
              </v:shape>
            </w:pict>
          </mc:Fallback>
        </mc:AlternateContent>
      </w:r>
      <w:r w:rsidR="000876B9" w:rsidRPr="003D69C0">
        <w:rPr>
          <w:lang w:val="ru-RU"/>
        </w:rPr>
        <w:br w:type="page"/>
      </w:r>
    </w:p>
    <w:p w:rsidR="00135845" w:rsidRPr="003D69C0" w:rsidRDefault="00135845" w:rsidP="009D5FAA">
      <w:pPr>
        <w:rPr>
          <w:lang w:val="ru-RU" w:eastAsia="fr-FR"/>
        </w:rPr>
        <w:sectPr w:rsidR="00135845" w:rsidRPr="003D69C0" w:rsidSect="00AC60F2">
          <w:pgSz w:w="11907" w:h="16834" w:code="9"/>
          <w:pgMar w:top="1418" w:right="1134" w:bottom="1134" w:left="1134" w:header="720" w:footer="482" w:gutter="0"/>
          <w:paperSrc w:first="15" w:other="15"/>
          <w:pgNumType w:start="1"/>
          <w:cols w:space="720"/>
          <w:docGrid w:linePitch="326"/>
        </w:sectPr>
      </w:pPr>
    </w:p>
    <w:p w:rsidR="00946DA6" w:rsidRPr="003D69C0" w:rsidRDefault="00946DA6" w:rsidP="00A26FF1">
      <w:pPr>
        <w:pStyle w:val="AnnexNoTitle"/>
        <w:spacing w:before="0"/>
        <w:rPr>
          <w:szCs w:val="24"/>
          <w:lang w:val="ru-RU"/>
        </w:rPr>
      </w:pPr>
      <w:r w:rsidRPr="003D69C0">
        <w:rPr>
          <w:szCs w:val="24"/>
          <w:lang w:val="ru-RU"/>
        </w:rPr>
        <w:lastRenderedPageBreak/>
        <w:t>Добавление к Приложению 1</w:t>
      </w:r>
      <w:r w:rsidR="00350850" w:rsidRPr="003D69C0">
        <w:rPr>
          <w:szCs w:val="24"/>
          <w:lang w:val="ru-RU"/>
        </w:rPr>
        <w:t xml:space="preserve"> </w:t>
      </w:r>
      <w:r w:rsidRPr="003D69C0">
        <w:rPr>
          <w:szCs w:val="24"/>
          <w:lang w:val="ru-RU"/>
        </w:rPr>
        <w:br/>
        <w:t>Рекомендации ECC (05)04</w:t>
      </w:r>
      <w:r w:rsidRPr="003D69C0">
        <w:rPr>
          <w:szCs w:val="24"/>
          <w:lang w:val="ru-RU"/>
        </w:rPr>
        <w:br/>
      </w:r>
      <w:r w:rsidRPr="003D69C0">
        <w:rPr>
          <w:szCs w:val="24"/>
          <w:lang w:val="ru-RU"/>
        </w:rPr>
        <w:br/>
        <w:t xml:space="preserve">Пояснения к схеме, приведенной в Приложении 1 </w:t>
      </w:r>
      <w:r w:rsidR="00A26FF1" w:rsidRPr="003D69C0">
        <w:rPr>
          <w:szCs w:val="24"/>
          <w:lang w:val="ru-RU"/>
        </w:rPr>
        <w:br/>
      </w:r>
      <w:r w:rsidRPr="003D69C0">
        <w:rPr>
          <w:szCs w:val="24"/>
          <w:lang w:val="ru-RU"/>
        </w:rPr>
        <w:t>к Рекомендации ECC (05)04</w:t>
      </w:r>
    </w:p>
    <w:p w:rsidR="00946DA6" w:rsidRPr="003D69C0" w:rsidRDefault="00946DA6" w:rsidP="00946DA6">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6"/>
        <w:gridCol w:w="8506"/>
      </w:tblGrid>
      <w:tr w:rsidR="00946DA6" w:rsidRPr="001B0A22" w:rsidTr="00FE7872">
        <w:trPr>
          <w:jc w:val="center"/>
        </w:trPr>
        <w:tc>
          <w:tcPr>
            <w:tcW w:w="567" w:type="dxa"/>
          </w:tcPr>
          <w:p w:rsidR="00946DA6" w:rsidRPr="003D69C0" w:rsidRDefault="00946DA6" w:rsidP="0058131E">
            <w:pPr>
              <w:pStyle w:val="Tabletext"/>
              <w:jc w:val="center"/>
              <w:rPr>
                <w:lang w:val="ru-RU"/>
              </w:rPr>
            </w:pPr>
            <w:r w:rsidRPr="003D69C0">
              <w:rPr>
                <w:lang w:val="ru-RU"/>
              </w:rPr>
              <w:t>0</w:t>
            </w:r>
          </w:p>
        </w:tc>
        <w:tc>
          <w:tcPr>
            <w:tcW w:w="9072" w:type="dxa"/>
            <w:gridSpan w:val="2"/>
          </w:tcPr>
          <w:p w:rsidR="00946DA6" w:rsidRPr="003D69C0" w:rsidRDefault="00946DA6" w:rsidP="0058131E">
            <w:pPr>
              <w:pStyle w:val="Tabletext"/>
              <w:jc w:val="left"/>
              <w:rPr>
                <w:szCs w:val="24"/>
                <w:lang w:val="ru-RU"/>
              </w:rPr>
            </w:pPr>
            <w:r w:rsidRPr="003D69C0">
              <w:rPr>
                <w:szCs w:val="24"/>
                <w:lang w:val="ru-RU"/>
              </w:rPr>
              <w:t>Начальная точка</w:t>
            </w:r>
          </w:p>
          <w:p w:rsidR="00946DA6" w:rsidRPr="003D69C0" w:rsidRDefault="00946DA6" w:rsidP="0058131E">
            <w:pPr>
              <w:pStyle w:val="Tabletext"/>
              <w:rPr>
                <w:szCs w:val="24"/>
                <w:lang w:val="ru-RU"/>
              </w:rPr>
            </w:pPr>
            <w:r w:rsidRPr="003D69C0">
              <w:rPr>
                <w:szCs w:val="24"/>
                <w:lang w:val="ru-RU"/>
              </w:rPr>
              <w:t>Процесс начинается с неурегулированной жалобы на помехи, затрагивающей систему радиосвязи и сеть проводной связи. Власти рекомендуют заинтересованным сторонам попытаться решить проблему возникновения помех самостоятельно в добровольном порядке.</w:t>
            </w:r>
          </w:p>
        </w:tc>
      </w:tr>
      <w:tr w:rsidR="00946DA6" w:rsidRPr="001B0A22" w:rsidTr="00FE7872">
        <w:trPr>
          <w:jc w:val="center"/>
        </w:trPr>
        <w:tc>
          <w:tcPr>
            <w:tcW w:w="567" w:type="dxa"/>
          </w:tcPr>
          <w:p w:rsidR="00946DA6" w:rsidRPr="003D69C0" w:rsidRDefault="00946DA6" w:rsidP="0058131E">
            <w:pPr>
              <w:pStyle w:val="Tabletext"/>
              <w:jc w:val="center"/>
              <w:rPr>
                <w:lang w:val="ru-RU"/>
              </w:rPr>
            </w:pPr>
            <w:r w:rsidRPr="003D69C0">
              <w:rPr>
                <w:lang w:val="ru-RU"/>
              </w:rPr>
              <w:t>1</w:t>
            </w:r>
          </w:p>
        </w:tc>
        <w:tc>
          <w:tcPr>
            <w:tcW w:w="9072" w:type="dxa"/>
            <w:gridSpan w:val="2"/>
          </w:tcPr>
          <w:p w:rsidR="00946DA6" w:rsidRPr="001B0A22" w:rsidRDefault="00946DA6" w:rsidP="0058131E">
            <w:pPr>
              <w:pStyle w:val="Tabletext"/>
              <w:jc w:val="left"/>
              <w:rPr>
                <w:szCs w:val="24"/>
                <w:lang w:val="ru-RU"/>
              </w:rPr>
            </w:pPr>
            <w:r w:rsidRPr="003D69C0">
              <w:rPr>
                <w:szCs w:val="24"/>
                <w:lang w:val="ru-RU"/>
              </w:rPr>
              <w:t>Сбо</w:t>
            </w:r>
            <w:r w:rsidR="003B0D66">
              <w:rPr>
                <w:szCs w:val="24"/>
                <w:lang w:val="ru-RU"/>
              </w:rPr>
              <w:t>р информации об источнике помех</w:t>
            </w:r>
          </w:p>
          <w:p w:rsidR="00946DA6" w:rsidRPr="003D69C0" w:rsidRDefault="00946DA6" w:rsidP="0058131E">
            <w:pPr>
              <w:pStyle w:val="Tabletext"/>
              <w:rPr>
                <w:szCs w:val="24"/>
                <w:lang w:val="ru-RU"/>
              </w:rPr>
            </w:pPr>
            <w:r w:rsidRPr="003D69C0">
              <w:rPr>
                <w:szCs w:val="24"/>
                <w:lang w:val="ru-RU"/>
              </w:rPr>
              <w:t>•</w:t>
            </w:r>
            <w:r w:rsidRPr="003D69C0">
              <w:rPr>
                <w:szCs w:val="24"/>
                <w:lang w:val="ru-RU"/>
              </w:rPr>
              <w:tab/>
              <w:t xml:space="preserve">Определить, является ли сеть проводной электросвязи источником помех. </w:t>
            </w:r>
          </w:p>
          <w:p w:rsidR="00946DA6" w:rsidRPr="003D69C0" w:rsidRDefault="00946DA6" w:rsidP="0058131E">
            <w:pPr>
              <w:pStyle w:val="Tabletext"/>
              <w:ind w:left="284" w:hanging="284"/>
              <w:rPr>
                <w:szCs w:val="24"/>
                <w:lang w:val="ru-RU"/>
              </w:rPr>
            </w:pPr>
            <w:r w:rsidRPr="003D69C0">
              <w:rPr>
                <w:szCs w:val="24"/>
                <w:lang w:val="ru-RU"/>
              </w:rPr>
              <w:t>•</w:t>
            </w:r>
            <w:r w:rsidRPr="003D69C0">
              <w:rPr>
                <w:szCs w:val="24"/>
                <w:lang w:val="ru-RU"/>
              </w:rPr>
              <w:tab/>
              <w:t>Запросить подтвержде</w:t>
            </w:r>
            <w:r w:rsidR="00BC43ED" w:rsidRPr="003D69C0">
              <w:rPr>
                <w:szCs w:val="24"/>
                <w:lang w:val="ru-RU"/>
              </w:rPr>
              <w:t>ние предположения о соответствии</w:t>
            </w:r>
            <w:r w:rsidRPr="003D69C0">
              <w:rPr>
                <w:szCs w:val="24"/>
                <w:lang w:val="ru-RU"/>
              </w:rPr>
              <w:t xml:space="preserve"> сети установленным требованиям. Сети проводной электросвязи считаются стационарными установками и могут быть введены в эксплуатацию только в случае их соответствия обязательным требованиям Директивы по электромагнитной совместимости. </w:t>
            </w:r>
          </w:p>
        </w:tc>
      </w:tr>
      <w:tr w:rsidR="00946DA6" w:rsidRPr="001B0A22" w:rsidTr="00FE7872">
        <w:trPr>
          <w:jc w:val="center"/>
        </w:trPr>
        <w:tc>
          <w:tcPr>
            <w:tcW w:w="567" w:type="dxa"/>
            <w:tcBorders>
              <w:bottom w:val="nil"/>
            </w:tcBorders>
          </w:tcPr>
          <w:p w:rsidR="00946DA6" w:rsidRPr="003D69C0" w:rsidRDefault="00946DA6" w:rsidP="0058131E">
            <w:pPr>
              <w:pStyle w:val="Tabletext"/>
              <w:jc w:val="center"/>
              <w:rPr>
                <w:lang w:val="ru-RU"/>
              </w:rPr>
            </w:pPr>
          </w:p>
        </w:tc>
        <w:tc>
          <w:tcPr>
            <w:tcW w:w="566" w:type="dxa"/>
            <w:tcBorders>
              <w:right w:val="nil"/>
            </w:tcBorders>
          </w:tcPr>
          <w:p w:rsidR="00946DA6" w:rsidRPr="003D69C0" w:rsidRDefault="00946DA6" w:rsidP="0058131E">
            <w:pPr>
              <w:pStyle w:val="Tabletext"/>
              <w:jc w:val="left"/>
              <w:rPr>
                <w:szCs w:val="24"/>
                <w:lang w:val="ru-RU"/>
              </w:rPr>
            </w:pPr>
            <w:r w:rsidRPr="003D69C0">
              <w:rPr>
                <w:szCs w:val="24"/>
                <w:lang w:val="ru-RU"/>
              </w:rPr>
              <w:t>1а</w:t>
            </w:r>
          </w:p>
        </w:tc>
        <w:tc>
          <w:tcPr>
            <w:tcW w:w="8506" w:type="dxa"/>
            <w:tcBorders>
              <w:left w:val="nil"/>
            </w:tcBorders>
          </w:tcPr>
          <w:p w:rsidR="00946DA6" w:rsidRPr="003D69C0" w:rsidRDefault="00946DA6" w:rsidP="0058131E">
            <w:pPr>
              <w:pStyle w:val="Tabletext"/>
              <w:rPr>
                <w:szCs w:val="24"/>
                <w:lang w:val="ru-RU"/>
              </w:rPr>
            </w:pPr>
            <w:r w:rsidRPr="003D69C0">
              <w:rPr>
                <w:szCs w:val="24"/>
                <w:lang w:val="ru-RU"/>
              </w:rPr>
              <w:t>Национальные власти должны оценить следующие требования:</w:t>
            </w:r>
          </w:p>
          <w:p w:rsidR="00946DA6" w:rsidRPr="003D69C0" w:rsidRDefault="00946DA6" w:rsidP="0058131E">
            <w:pPr>
              <w:pStyle w:val="Tabletext"/>
              <w:ind w:left="284" w:hanging="284"/>
              <w:rPr>
                <w:szCs w:val="24"/>
                <w:lang w:val="ru-RU"/>
              </w:rPr>
            </w:pPr>
            <w:r w:rsidRPr="003D69C0">
              <w:rPr>
                <w:szCs w:val="24"/>
                <w:lang w:val="ru-RU"/>
              </w:rPr>
              <w:t>•</w:t>
            </w:r>
            <w:r w:rsidRPr="003D69C0">
              <w:rPr>
                <w:szCs w:val="24"/>
                <w:lang w:val="ru-RU"/>
              </w:rPr>
              <w:tab/>
              <w:t>Стационарная установка должна быть установлена с применением надлежащей инженерной практики и информации о предусмотренном использовании ее компонентов в целях обеспечения соответствия требованиям защиты, изложенным в статье 4 Директивы по электромагнитной совместимости (или п. 1 Приложения 1 новой Директивы по электромагнитной совместимости, см. сноску 3). Эта надлежащая инженерная практика должна быть задокументирована, а документация должна храниться у ответственного лица (лиц) в распоряжении соответствующих государственных органов в целях проверки на протяжении всего периода времени, пока эксплуатируется стационарная установка.</w:t>
            </w:r>
          </w:p>
          <w:p w:rsidR="00946DA6" w:rsidRPr="003D69C0" w:rsidRDefault="00946DA6" w:rsidP="0058131E">
            <w:pPr>
              <w:pStyle w:val="Tabletext"/>
              <w:ind w:left="284" w:hanging="284"/>
              <w:rPr>
                <w:szCs w:val="24"/>
                <w:lang w:val="ru-RU"/>
              </w:rPr>
            </w:pPr>
            <w:r w:rsidRPr="003D69C0">
              <w:rPr>
                <w:szCs w:val="24"/>
                <w:lang w:val="ru-RU"/>
              </w:rPr>
              <w:t>•</w:t>
            </w:r>
            <w:r w:rsidRPr="003D69C0">
              <w:rPr>
                <w:szCs w:val="24"/>
                <w:lang w:val="ru-RU"/>
              </w:rPr>
              <w:tab/>
              <w:t xml:space="preserve">Кроме того, к определенным местоположениям могут применяться ожидаемые требования, если, например, предыдущая процедура статьи 6 Директивы по электромагнитной совместимости (статьи 4.2 новой Директивы по электромагнитной совместимости, см. сноску 3) использовалась для запрета ввода в эксплуатацию или использования сети проводной связи в определенном районе с целью устранения существующей или прогнозируемой проблемы электромагнитной совместимости в этом районе. </w:t>
            </w:r>
          </w:p>
        </w:tc>
      </w:tr>
      <w:tr w:rsidR="00946DA6" w:rsidRPr="003D69C0" w:rsidTr="00FE7872">
        <w:trPr>
          <w:jc w:val="center"/>
        </w:trPr>
        <w:tc>
          <w:tcPr>
            <w:tcW w:w="567" w:type="dxa"/>
            <w:tcBorders>
              <w:top w:val="nil"/>
              <w:bottom w:val="nil"/>
            </w:tcBorders>
          </w:tcPr>
          <w:p w:rsidR="00946DA6" w:rsidRPr="003D69C0" w:rsidRDefault="00946DA6" w:rsidP="0058131E">
            <w:pPr>
              <w:pStyle w:val="Tabletext"/>
              <w:jc w:val="center"/>
              <w:rPr>
                <w:lang w:val="ru-RU"/>
              </w:rPr>
            </w:pPr>
          </w:p>
        </w:tc>
        <w:tc>
          <w:tcPr>
            <w:tcW w:w="566" w:type="dxa"/>
            <w:tcBorders>
              <w:right w:val="nil"/>
            </w:tcBorders>
          </w:tcPr>
          <w:p w:rsidR="00946DA6" w:rsidRPr="003D69C0" w:rsidRDefault="00946DA6" w:rsidP="0058131E">
            <w:pPr>
              <w:pStyle w:val="Tabletext"/>
              <w:jc w:val="left"/>
              <w:rPr>
                <w:szCs w:val="24"/>
                <w:lang w:val="ru-RU"/>
              </w:rPr>
            </w:pPr>
            <w:r w:rsidRPr="003D69C0">
              <w:rPr>
                <w:szCs w:val="24"/>
                <w:lang w:val="ru-RU"/>
              </w:rPr>
              <w:t>1b</w:t>
            </w:r>
          </w:p>
        </w:tc>
        <w:tc>
          <w:tcPr>
            <w:tcW w:w="8506" w:type="dxa"/>
            <w:tcBorders>
              <w:left w:val="nil"/>
            </w:tcBorders>
          </w:tcPr>
          <w:p w:rsidR="00946DA6" w:rsidRPr="003D69C0" w:rsidRDefault="00946DA6" w:rsidP="0058131E">
            <w:pPr>
              <w:pStyle w:val="Tabletext"/>
              <w:rPr>
                <w:szCs w:val="24"/>
                <w:lang w:val="ru-RU"/>
              </w:rPr>
            </w:pPr>
            <w:r w:rsidRPr="003D69C0">
              <w:rPr>
                <w:szCs w:val="24"/>
                <w:lang w:val="ru-RU"/>
              </w:rPr>
              <w:t>Если сеть НЕ соответствует Директиве по электромагнитной совместимости:</w:t>
            </w:r>
          </w:p>
          <w:p w:rsidR="00946DA6" w:rsidRPr="003D69C0" w:rsidRDefault="00946DA6" w:rsidP="0058131E">
            <w:pPr>
              <w:pStyle w:val="Tabletext"/>
              <w:ind w:left="284" w:hanging="284"/>
              <w:rPr>
                <w:szCs w:val="24"/>
                <w:lang w:val="ru-RU"/>
              </w:rPr>
            </w:pPr>
            <w:r w:rsidRPr="003D69C0">
              <w:rPr>
                <w:szCs w:val="24"/>
                <w:lang w:val="ru-RU"/>
              </w:rPr>
              <w:t>•</w:t>
            </w:r>
            <w:r w:rsidRPr="003D69C0">
              <w:rPr>
                <w:szCs w:val="24"/>
                <w:lang w:val="ru-RU"/>
              </w:rPr>
              <w:tab/>
              <w:t>Сети проводной связи считаются стационарными установками и могут быть введены в</w:t>
            </w:r>
            <w:r w:rsidR="00A26FF1" w:rsidRPr="003D69C0">
              <w:rPr>
                <w:szCs w:val="24"/>
                <w:lang w:val="ru-RU"/>
              </w:rPr>
              <w:t> </w:t>
            </w:r>
            <w:r w:rsidRPr="003D69C0">
              <w:rPr>
                <w:szCs w:val="24"/>
                <w:lang w:val="ru-RU"/>
              </w:rPr>
              <w:t>эксплуатацию только в случае их соответствия обязательным требованиям Директивы по</w:t>
            </w:r>
            <w:r w:rsidR="00A26FF1" w:rsidRPr="003D69C0">
              <w:rPr>
                <w:szCs w:val="24"/>
                <w:lang w:val="ru-RU"/>
              </w:rPr>
              <w:t> </w:t>
            </w:r>
            <w:r w:rsidRPr="003D69C0">
              <w:rPr>
                <w:szCs w:val="24"/>
                <w:lang w:val="ru-RU"/>
              </w:rPr>
              <w:t xml:space="preserve">электромагнитной совместимости. Таким образом, необходимо привести сеть в соответствие с Директивой по электромагнитной совместимости. Принимаемые меры должны быть: </w:t>
            </w:r>
          </w:p>
          <w:p w:rsidR="00946DA6" w:rsidRPr="003D69C0" w:rsidRDefault="00946DA6" w:rsidP="0058131E">
            <w:pPr>
              <w:pStyle w:val="Tabletext"/>
              <w:jc w:val="left"/>
              <w:rPr>
                <w:szCs w:val="24"/>
                <w:lang w:val="ru-RU"/>
              </w:rPr>
            </w:pPr>
            <w:r w:rsidRPr="003D69C0">
              <w:rPr>
                <w:color w:val="FF0000"/>
                <w:szCs w:val="24"/>
                <w:lang w:val="ru-RU"/>
              </w:rPr>
              <w:tab/>
            </w:r>
            <w:r w:rsidRPr="003D69C0">
              <w:rPr>
                <w:szCs w:val="24"/>
                <w:lang w:val="ru-RU"/>
              </w:rPr>
              <w:t>–</w:t>
            </w:r>
            <w:r w:rsidRPr="003D69C0">
              <w:rPr>
                <w:szCs w:val="24"/>
                <w:lang w:val="ru-RU"/>
              </w:rPr>
              <w:tab/>
              <w:t>соразмерными;</w:t>
            </w:r>
          </w:p>
          <w:p w:rsidR="00946DA6" w:rsidRPr="003D69C0" w:rsidRDefault="00946DA6" w:rsidP="0058131E">
            <w:pPr>
              <w:pStyle w:val="Tabletext"/>
              <w:jc w:val="left"/>
              <w:rPr>
                <w:szCs w:val="24"/>
                <w:lang w:val="ru-RU"/>
              </w:rPr>
            </w:pPr>
            <w:r w:rsidRPr="003D69C0">
              <w:rPr>
                <w:szCs w:val="24"/>
                <w:lang w:val="ru-RU"/>
              </w:rPr>
              <w:tab/>
              <w:t>–</w:t>
            </w:r>
            <w:r w:rsidRPr="003D69C0">
              <w:rPr>
                <w:szCs w:val="24"/>
                <w:lang w:val="ru-RU"/>
              </w:rPr>
              <w:tab/>
              <w:t>прозрачными;</w:t>
            </w:r>
          </w:p>
          <w:p w:rsidR="00946DA6" w:rsidRPr="003D69C0" w:rsidRDefault="00946DA6" w:rsidP="0058131E">
            <w:pPr>
              <w:pStyle w:val="Tabletext"/>
              <w:jc w:val="left"/>
              <w:rPr>
                <w:szCs w:val="24"/>
                <w:lang w:val="ru-RU"/>
              </w:rPr>
            </w:pPr>
            <w:r w:rsidRPr="003D69C0">
              <w:rPr>
                <w:szCs w:val="24"/>
                <w:lang w:val="ru-RU"/>
              </w:rPr>
              <w:tab/>
              <w:t>–</w:t>
            </w:r>
            <w:r w:rsidRPr="003D69C0">
              <w:rPr>
                <w:szCs w:val="24"/>
                <w:lang w:val="ru-RU"/>
              </w:rPr>
              <w:tab/>
              <w:t>недискриминационными.</w:t>
            </w:r>
          </w:p>
        </w:tc>
      </w:tr>
      <w:tr w:rsidR="00946DA6" w:rsidRPr="001B0A22" w:rsidTr="00FE7872">
        <w:trPr>
          <w:jc w:val="center"/>
        </w:trPr>
        <w:tc>
          <w:tcPr>
            <w:tcW w:w="567" w:type="dxa"/>
          </w:tcPr>
          <w:p w:rsidR="00946DA6" w:rsidRPr="003D69C0" w:rsidRDefault="00946DA6" w:rsidP="0058131E">
            <w:pPr>
              <w:pStyle w:val="Tabletext"/>
              <w:jc w:val="center"/>
              <w:rPr>
                <w:lang w:val="ru-RU"/>
              </w:rPr>
            </w:pPr>
            <w:r w:rsidRPr="003D69C0">
              <w:rPr>
                <w:lang w:val="ru-RU"/>
              </w:rPr>
              <w:t>2</w:t>
            </w:r>
          </w:p>
        </w:tc>
        <w:tc>
          <w:tcPr>
            <w:tcW w:w="9072" w:type="dxa"/>
            <w:gridSpan w:val="2"/>
          </w:tcPr>
          <w:p w:rsidR="00946DA6" w:rsidRPr="003D69C0" w:rsidRDefault="00946DA6" w:rsidP="0058131E">
            <w:pPr>
              <w:pStyle w:val="Tabletext"/>
              <w:rPr>
                <w:szCs w:val="24"/>
                <w:lang w:val="ru-RU"/>
              </w:rPr>
            </w:pPr>
            <w:r w:rsidRPr="003D69C0">
              <w:rPr>
                <w:szCs w:val="24"/>
                <w:lang w:val="ru-RU"/>
              </w:rPr>
              <w:t>Сбор информации о системе радиосвязи, подвергающейся помехам</w:t>
            </w:r>
          </w:p>
          <w:p w:rsidR="00946DA6" w:rsidRPr="003D69C0" w:rsidRDefault="00946DA6" w:rsidP="0058131E">
            <w:pPr>
              <w:pStyle w:val="Tabletext"/>
              <w:rPr>
                <w:szCs w:val="24"/>
                <w:lang w:val="ru-RU"/>
              </w:rPr>
            </w:pPr>
            <w:r w:rsidRPr="003D69C0">
              <w:rPr>
                <w:szCs w:val="24"/>
                <w:lang w:val="ru-RU"/>
              </w:rPr>
              <w:t xml:space="preserve">Используется ли система радиосвязи в местной радиосреде по назначению? </w:t>
            </w:r>
          </w:p>
          <w:p w:rsidR="00946DA6" w:rsidRPr="003D69C0" w:rsidRDefault="00946DA6" w:rsidP="0058131E">
            <w:pPr>
              <w:pStyle w:val="Tabletext"/>
              <w:rPr>
                <w:szCs w:val="24"/>
                <w:lang w:val="ru-RU"/>
              </w:rPr>
            </w:pPr>
            <w:r w:rsidRPr="003D69C0">
              <w:rPr>
                <w:szCs w:val="24"/>
                <w:lang w:val="ru-RU"/>
              </w:rPr>
              <w:t>•</w:t>
            </w:r>
            <w:r w:rsidRPr="003D69C0">
              <w:rPr>
                <w:szCs w:val="24"/>
                <w:lang w:val="ru-RU"/>
              </w:rPr>
              <w:tab/>
              <w:t xml:space="preserve">Изучить систему радиосвязи. </w:t>
            </w:r>
          </w:p>
          <w:p w:rsidR="00946DA6" w:rsidRPr="003D69C0" w:rsidRDefault="00946DA6" w:rsidP="0058131E">
            <w:pPr>
              <w:pStyle w:val="Tabletext"/>
              <w:ind w:left="284" w:hanging="284"/>
              <w:rPr>
                <w:szCs w:val="24"/>
                <w:lang w:val="ru-RU"/>
              </w:rPr>
            </w:pPr>
            <w:r w:rsidRPr="003D69C0">
              <w:rPr>
                <w:szCs w:val="24"/>
                <w:lang w:val="ru-RU"/>
              </w:rPr>
              <w:t>•</w:t>
            </w:r>
            <w:r w:rsidRPr="003D69C0">
              <w:rPr>
                <w:szCs w:val="24"/>
                <w:lang w:val="ru-RU"/>
              </w:rPr>
              <w:tab/>
              <w:t xml:space="preserve">Собрать информацию и доказательства соответствия системы радиосвязи необходимым требованиям. </w:t>
            </w:r>
          </w:p>
        </w:tc>
      </w:tr>
      <w:tr w:rsidR="00946DA6" w:rsidRPr="003D69C0" w:rsidTr="00FE7872">
        <w:trPr>
          <w:jc w:val="center"/>
        </w:trPr>
        <w:tc>
          <w:tcPr>
            <w:tcW w:w="567" w:type="dxa"/>
          </w:tcPr>
          <w:p w:rsidR="00946DA6" w:rsidRPr="003D69C0" w:rsidRDefault="00946DA6" w:rsidP="0058131E">
            <w:pPr>
              <w:pStyle w:val="Tabletext"/>
              <w:keepNext/>
              <w:jc w:val="center"/>
              <w:rPr>
                <w:szCs w:val="24"/>
                <w:lang w:val="ru-RU"/>
              </w:rPr>
            </w:pPr>
            <w:r w:rsidRPr="003D69C0">
              <w:rPr>
                <w:szCs w:val="24"/>
                <w:lang w:val="ru-RU"/>
              </w:rPr>
              <w:lastRenderedPageBreak/>
              <w:t>2а</w:t>
            </w:r>
          </w:p>
        </w:tc>
        <w:tc>
          <w:tcPr>
            <w:tcW w:w="566" w:type="dxa"/>
            <w:tcBorders>
              <w:right w:val="nil"/>
            </w:tcBorders>
          </w:tcPr>
          <w:p w:rsidR="00946DA6" w:rsidRPr="003D69C0" w:rsidRDefault="00946DA6" w:rsidP="0058131E">
            <w:pPr>
              <w:pStyle w:val="Tabletext"/>
              <w:keepNext/>
              <w:rPr>
                <w:lang w:val="ru-RU"/>
              </w:rPr>
            </w:pPr>
          </w:p>
        </w:tc>
        <w:tc>
          <w:tcPr>
            <w:tcW w:w="8506" w:type="dxa"/>
            <w:tcBorders>
              <w:left w:val="nil"/>
            </w:tcBorders>
          </w:tcPr>
          <w:p w:rsidR="00946DA6" w:rsidRPr="003D69C0" w:rsidRDefault="00946DA6" w:rsidP="0058131E">
            <w:pPr>
              <w:pStyle w:val="Tabletext"/>
              <w:keepNext/>
              <w:ind w:left="284" w:hanging="284"/>
              <w:rPr>
                <w:szCs w:val="24"/>
                <w:lang w:val="ru-RU"/>
              </w:rPr>
            </w:pPr>
            <w:r w:rsidRPr="003D69C0">
              <w:rPr>
                <w:szCs w:val="24"/>
                <w:lang w:val="ru-RU"/>
              </w:rPr>
              <w:t>1)</w:t>
            </w:r>
            <w:r w:rsidRPr="003D69C0">
              <w:rPr>
                <w:szCs w:val="24"/>
                <w:lang w:val="ru-RU"/>
              </w:rPr>
              <w:tab/>
              <w:t>Проверьте предполагаемое использование системы радиосвязи, оценив (если применимо):</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приемную антенну;</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требования к приемнику;</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зону покрытия;</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уровень полезного полученного поля;</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расстояние между источником помех и объектом, испытывающим помехи</w:t>
            </w:r>
            <w:r w:rsidR="00BC43ED" w:rsidRPr="003D69C0">
              <w:rPr>
                <w:szCs w:val="24"/>
                <w:lang w:val="ru-RU"/>
              </w:rPr>
              <w:t>;</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имеет ли испытывающая помехи система радиосвязи конструкционный дефект или другую внутреннюю неисправность;</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соответствуют ли условия эксплуатации спецификациям;</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соответствуют ли условия эксплуатации (такие</w:t>
            </w:r>
            <w:r w:rsidR="00BC43ED" w:rsidRPr="003D69C0">
              <w:rPr>
                <w:szCs w:val="24"/>
                <w:lang w:val="ru-RU"/>
              </w:rPr>
              <w:t>,</w:t>
            </w:r>
            <w:r w:rsidRPr="003D69C0">
              <w:rPr>
                <w:szCs w:val="24"/>
                <w:lang w:val="ru-RU"/>
              </w:rPr>
              <w:t xml:space="preserve"> как местоположение и тип антенны) минимальным необходимым требованиям для принятия надежного сигнала;</w:t>
            </w:r>
          </w:p>
          <w:p w:rsidR="00946DA6" w:rsidRPr="003D69C0" w:rsidRDefault="00946DA6" w:rsidP="0058131E">
            <w:pPr>
              <w:pStyle w:val="Tabletext"/>
              <w:keepNext/>
              <w:ind w:left="567" w:hanging="567"/>
              <w:jc w:val="left"/>
              <w:rPr>
                <w:szCs w:val="24"/>
                <w:lang w:val="ru-RU"/>
              </w:rPr>
            </w:pPr>
            <w:r w:rsidRPr="003D69C0">
              <w:rPr>
                <w:szCs w:val="24"/>
                <w:lang w:val="ru-RU"/>
              </w:rPr>
              <w:tab/>
              <w:t>•</w:t>
            </w:r>
            <w:r w:rsidRPr="003D69C0">
              <w:rPr>
                <w:szCs w:val="24"/>
                <w:lang w:val="ru-RU"/>
              </w:rPr>
              <w:tab/>
              <w:t xml:space="preserve">другие применимые требования. </w:t>
            </w:r>
          </w:p>
        </w:tc>
      </w:tr>
      <w:tr w:rsidR="00946DA6" w:rsidRPr="001B0A22" w:rsidTr="00FE7872">
        <w:trPr>
          <w:jc w:val="center"/>
        </w:trPr>
        <w:tc>
          <w:tcPr>
            <w:tcW w:w="567" w:type="dxa"/>
          </w:tcPr>
          <w:p w:rsidR="00946DA6" w:rsidRPr="003D69C0" w:rsidRDefault="00946DA6" w:rsidP="0058131E">
            <w:pPr>
              <w:pStyle w:val="Tabletext"/>
              <w:jc w:val="center"/>
              <w:rPr>
                <w:lang w:val="ru-RU"/>
              </w:rPr>
            </w:pPr>
          </w:p>
        </w:tc>
        <w:tc>
          <w:tcPr>
            <w:tcW w:w="566" w:type="dxa"/>
            <w:tcBorders>
              <w:right w:val="nil"/>
            </w:tcBorders>
          </w:tcPr>
          <w:p w:rsidR="00946DA6" w:rsidRPr="003D69C0" w:rsidRDefault="00946DA6" w:rsidP="0058131E">
            <w:pPr>
              <w:pStyle w:val="Tabletext"/>
              <w:rPr>
                <w:lang w:val="ru-RU"/>
              </w:rPr>
            </w:pPr>
          </w:p>
        </w:tc>
        <w:tc>
          <w:tcPr>
            <w:tcW w:w="8506" w:type="dxa"/>
            <w:tcBorders>
              <w:left w:val="nil"/>
            </w:tcBorders>
          </w:tcPr>
          <w:p w:rsidR="00946DA6" w:rsidRPr="003D69C0" w:rsidRDefault="00946DA6" w:rsidP="00F32E98">
            <w:pPr>
              <w:pStyle w:val="Tabletext"/>
              <w:ind w:left="284" w:hanging="284"/>
              <w:rPr>
                <w:szCs w:val="24"/>
                <w:lang w:val="ru-RU"/>
              </w:rPr>
            </w:pPr>
            <w:r w:rsidRPr="003D69C0">
              <w:rPr>
                <w:szCs w:val="24"/>
                <w:lang w:val="ru-RU"/>
              </w:rPr>
              <w:t>2)</w:t>
            </w:r>
            <w:r w:rsidRPr="003D69C0">
              <w:rPr>
                <w:szCs w:val="24"/>
                <w:lang w:val="ru-RU"/>
              </w:rPr>
              <w:tab/>
              <w:t xml:space="preserve">Определите уровень поля помех, созданного сетью проводной связи в месте нахождения объекта, испытывающего помехи, на частоте полезного сигнала (в соответствующих случаях этот уровень должен использоваться в блоке </w:t>
            </w:r>
            <w:r w:rsidR="00F32E98" w:rsidRPr="003D69C0">
              <w:rPr>
                <w:szCs w:val="24"/>
                <w:lang w:val="ru-RU"/>
              </w:rPr>
              <w:t>4</w:t>
            </w:r>
            <w:r w:rsidRPr="003D69C0">
              <w:rPr>
                <w:szCs w:val="24"/>
                <w:lang w:val="ru-RU"/>
              </w:rPr>
              <w:t xml:space="preserve"> в качестве одного из аспектов)</w:t>
            </w:r>
            <w:r w:rsidR="00BC43ED" w:rsidRPr="003D69C0">
              <w:rPr>
                <w:szCs w:val="24"/>
                <w:lang w:val="ru-RU"/>
              </w:rPr>
              <w:t>.</w:t>
            </w:r>
          </w:p>
        </w:tc>
      </w:tr>
      <w:tr w:rsidR="00946DA6" w:rsidRPr="001B0A22" w:rsidTr="00FE7872">
        <w:trPr>
          <w:jc w:val="center"/>
        </w:trPr>
        <w:tc>
          <w:tcPr>
            <w:tcW w:w="567" w:type="dxa"/>
          </w:tcPr>
          <w:p w:rsidR="00946DA6" w:rsidRPr="003D69C0" w:rsidRDefault="00946DA6" w:rsidP="0058131E">
            <w:pPr>
              <w:pStyle w:val="Tabletext"/>
              <w:jc w:val="center"/>
              <w:rPr>
                <w:lang w:val="ru-RU"/>
              </w:rPr>
            </w:pPr>
            <w:r w:rsidRPr="003D69C0">
              <w:rPr>
                <w:lang w:val="ru-RU"/>
              </w:rPr>
              <w:t>3</w:t>
            </w:r>
          </w:p>
        </w:tc>
        <w:tc>
          <w:tcPr>
            <w:tcW w:w="9072" w:type="dxa"/>
            <w:gridSpan w:val="2"/>
          </w:tcPr>
          <w:p w:rsidR="00946DA6" w:rsidRPr="003D69C0" w:rsidRDefault="00946DA6" w:rsidP="0058131E">
            <w:pPr>
              <w:pStyle w:val="Tabletext"/>
              <w:jc w:val="left"/>
              <w:rPr>
                <w:szCs w:val="24"/>
                <w:lang w:val="ru-RU"/>
              </w:rPr>
            </w:pPr>
            <w:r w:rsidRPr="003D69C0">
              <w:rPr>
                <w:szCs w:val="24"/>
                <w:lang w:val="ru-RU"/>
              </w:rPr>
              <w:t>Процесс решения проблемы с помехами:</w:t>
            </w:r>
          </w:p>
          <w:p w:rsidR="00946DA6" w:rsidRPr="003D69C0" w:rsidRDefault="00946DA6" w:rsidP="0058131E">
            <w:pPr>
              <w:pStyle w:val="Tabletext"/>
              <w:ind w:left="284" w:hanging="284"/>
              <w:rPr>
                <w:szCs w:val="24"/>
                <w:lang w:val="ru-RU"/>
              </w:rPr>
            </w:pPr>
            <w:r w:rsidRPr="003D69C0">
              <w:rPr>
                <w:szCs w:val="24"/>
                <w:lang w:val="ru-RU"/>
              </w:rPr>
              <w:t>–</w:t>
            </w:r>
            <w:r w:rsidRPr="003D69C0">
              <w:rPr>
                <w:szCs w:val="24"/>
                <w:lang w:val="ru-RU"/>
              </w:rPr>
              <w:tab/>
              <w:t>Власти должны уведомить заинтересованные стороны о результатах изучения и предоставить рекомендации по снижению помех, см. Приложение 2.</w:t>
            </w:r>
          </w:p>
          <w:p w:rsidR="00946DA6" w:rsidRPr="003D69C0" w:rsidRDefault="00946DA6" w:rsidP="0058131E">
            <w:pPr>
              <w:pStyle w:val="Tabletext"/>
              <w:ind w:left="284" w:hanging="284"/>
              <w:rPr>
                <w:szCs w:val="24"/>
                <w:lang w:val="ru-RU"/>
              </w:rPr>
            </w:pPr>
            <w:r w:rsidRPr="003D69C0">
              <w:rPr>
                <w:szCs w:val="24"/>
                <w:lang w:val="ru-RU"/>
              </w:rPr>
              <w:t>–</w:t>
            </w:r>
            <w:r w:rsidRPr="003D69C0">
              <w:rPr>
                <w:szCs w:val="24"/>
                <w:lang w:val="ru-RU"/>
              </w:rPr>
              <w:tab/>
              <w:t>Власти рекомендуют заинтересованным сторонам попытаться решить проблему возникновения помех самостоятельно в добровольном порядке.</w:t>
            </w:r>
          </w:p>
        </w:tc>
      </w:tr>
      <w:tr w:rsidR="00946DA6" w:rsidRPr="001B0A22" w:rsidTr="00FE7872">
        <w:trPr>
          <w:jc w:val="center"/>
        </w:trPr>
        <w:tc>
          <w:tcPr>
            <w:tcW w:w="567" w:type="dxa"/>
          </w:tcPr>
          <w:p w:rsidR="00946DA6" w:rsidRPr="003D69C0" w:rsidRDefault="00946DA6" w:rsidP="0058131E">
            <w:pPr>
              <w:pStyle w:val="Tabletext"/>
              <w:jc w:val="center"/>
              <w:rPr>
                <w:lang w:val="ru-RU"/>
              </w:rPr>
            </w:pPr>
            <w:r w:rsidRPr="003D69C0">
              <w:rPr>
                <w:lang w:val="ru-RU"/>
              </w:rPr>
              <w:t>4</w:t>
            </w:r>
          </w:p>
        </w:tc>
        <w:tc>
          <w:tcPr>
            <w:tcW w:w="9072" w:type="dxa"/>
            <w:gridSpan w:val="2"/>
          </w:tcPr>
          <w:p w:rsidR="00946DA6" w:rsidRPr="003D69C0" w:rsidRDefault="00946DA6" w:rsidP="0058131E">
            <w:pPr>
              <w:pStyle w:val="Tabletext"/>
              <w:rPr>
                <w:szCs w:val="24"/>
                <w:lang w:val="ru-RU"/>
              </w:rPr>
            </w:pPr>
            <w:r w:rsidRPr="003D69C0">
              <w:rPr>
                <w:szCs w:val="24"/>
                <w:lang w:val="ru-RU"/>
              </w:rPr>
              <w:t>Процесс принятия решения о том, принимать или нет особые меры для определенного местоположения сети (в соответствии со статьей 6 Директивы по электромагнитной совместимости, статьей 4 новой Директивы по электромагнитной совместимости), с учетом таких перечисленных в</w:t>
            </w:r>
            <w:r w:rsidR="00A26FF1" w:rsidRPr="003D69C0">
              <w:rPr>
                <w:szCs w:val="24"/>
                <w:lang w:val="ru-RU"/>
              </w:rPr>
              <w:t> </w:t>
            </w:r>
            <w:r w:rsidRPr="003D69C0">
              <w:rPr>
                <w:szCs w:val="24"/>
                <w:lang w:val="ru-RU"/>
              </w:rPr>
              <w:t xml:space="preserve">Приложении 2 аспектов, как: </w:t>
            </w:r>
          </w:p>
          <w:p w:rsidR="00946DA6" w:rsidRPr="003D69C0" w:rsidRDefault="00946DA6" w:rsidP="0058131E">
            <w:pPr>
              <w:pStyle w:val="Tabletext"/>
              <w:jc w:val="left"/>
              <w:rPr>
                <w:szCs w:val="24"/>
                <w:lang w:val="ru-RU"/>
              </w:rPr>
            </w:pPr>
            <w:r w:rsidRPr="003D69C0">
              <w:rPr>
                <w:szCs w:val="24"/>
                <w:lang w:val="ru-RU"/>
              </w:rPr>
              <w:t>–</w:t>
            </w:r>
            <w:r w:rsidRPr="003D69C0">
              <w:rPr>
                <w:szCs w:val="24"/>
                <w:lang w:val="ru-RU"/>
              </w:rPr>
              <w:tab/>
              <w:t>важность службы радиосвязи;</w:t>
            </w:r>
          </w:p>
          <w:p w:rsidR="00946DA6" w:rsidRPr="003D69C0" w:rsidRDefault="00946DA6" w:rsidP="0058131E">
            <w:pPr>
              <w:pStyle w:val="Tabletext"/>
              <w:jc w:val="left"/>
              <w:rPr>
                <w:szCs w:val="24"/>
                <w:lang w:val="ru-RU"/>
              </w:rPr>
            </w:pPr>
            <w:r w:rsidRPr="003D69C0">
              <w:rPr>
                <w:szCs w:val="24"/>
                <w:lang w:val="ru-RU"/>
              </w:rPr>
              <w:t>–</w:t>
            </w:r>
            <w:r w:rsidRPr="003D69C0">
              <w:rPr>
                <w:szCs w:val="24"/>
                <w:lang w:val="ru-RU"/>
              </w:rPr>
              <w:tab/>
              <w:t>важность сети;</w:t>
            </w:r>
          </w:p>
          <w:p w:rsidR="00946DA6" w:rsidRPr="003D69C0" w:rsidRDefault="00946DA6" w:rsidP="0058131E">
            <w:pPr>
              <w:pStyle w:val="Tabletext"/>
              <w:jc w:val="left"/>
              <w:rPr>
                <w:szCs w:val="24"/>
                <w:lang w:val="ru-RU"/>
              </w:rPr>
            </w:pPr>
            <w:r w:rsidRPr="003D69C0">
              <w:rPr>
                <w:szCs w:val="24"/>
                <w:lang w:val="ru-RU"/>
              </w:rPr>
              <w:t>–</w:t>
            </w:r>
            <w:r w:rsidRPr="003D69C0">
              <w:rPr>
                <w:szCs w:val="24"/>
                <w:lang w:val="ru-RU"/>
              </w:rPr>
              <w:tab/>
              <w:t xml:space="preserve">технические аспекты; </w:t>
            </w:r>
          </w:p>
          <w:p w:rsidR="00946DA6" w:rsidRPr="003D69C0" w:rsidRDefault="00946DA6" w:rsidP="0058131E">
            <w:pPr>
              <w:pStyle w:val="Tabletext"/>
              <w:jc w:val="left"/>
              <w:rPr>
                <w:szCs w:val="24"/>
                <w:lang w:val="ru-RU"/>
              </w:rPr>
            </w:pPr>
            <w:r w:rsidRPr="003D69C0">
              <w:rPr>
                <w:szCs w:val="24"/>
                <w:lang w:val="ru-RU"/>
              </w:rPr>
              <w:t>–</w:t>
            </w:r>
            <w:r w:rsidRPr="003D69C0">
              <w:rPr>
                <w:szCs w:val="24"/>
                <w:lang w:val="ru-RU"/>
              </w:rPr>
              <w:tab/>
              <w:t xml:space="preserve">экономические и другие аспекты. </w:t>
            </w:r>
          </w:p>
        </w:tc>
      </w:tr>
      <w:tr w:rsidR="00946DA6" w:rsidRPr="001B0A22" w:rsidTr="00FE7872">
        <w:trPr>
          <w:jc w:val="center"/>
        </w:trPr>
        <w:tc>
          <w:tcPr>
            <w:tcW w:w="567" w:type="dxa"/>
          </w:tcPr>
          <w:p w:rsidR="00946DA6" w:rsidRPr="003D69C0" w:rsidRDefault="00946DA6" w:rsidP="0058131E">
            <w:pPr>
              <w:pStyle w:val="Tabletext"/>
              <w:jc w:val="center"/>
              <w:rPr>
                <w:lang w:val="ru-RU"/>
              </w:rPr>
            </w:pPr>
            <w:r w:rsidRPr="003D69C0">
              <w:rPr>
                <w:lang w:val="ru-RU"/>
              </w:rPr>
              <w:t>5</w:t>
            </w:r>
          </w:p>
        </w:tc>
        <w:tc>
          <w:tcPr>
            <w:tcW w:w="9072" w:type="dxa"/>
            <w:gridSpan w:val="2"/>
          </w:tcPr>
          <w:p w:rsidR="00946DA6" w:rsidRPr="003D69C0" w:rsidRDefault="00946DA6" w:rsidP="0058131E">
            <w:pPr>
              <w:pStyle w:val="Tabletext"/>
              <w:jc w:val="left"/>
              <w:rPr>
                <w:szCs w:val="24"/>
                <w:lang w:val="ru-RU"/>
              </w:rPr>
            </w:pPr>
            <w:r w:rsidRPr="003D69C0">
              <w:rPr>
                <w:szCs w:val="24"/>
                <w:lang w:val="ru-RU"/>
              </w:rPr>
              <w:t>Принятие особых мер на основе статьи 6 Директивы по электромагнитной совместимости (статьи 4 новой Директивы по электромагнитной совместимости) (см. сноску</w:t>
            </w:r>
            <w:r w:rsidRPr="003D69C0">
              <w:rPr>
                <w:lang w:val="ru-RU"/>
              </w:rPr>
              <w:t> </w:t>
            </w:r>
            <w:r w:rsidRPr="003D69C0">
              <w:rPr>
                <w:szCs w:val="24"/>
                <w:lang w:val="ru-RU"/>
              </w:rPr>
              <w:t>3).</w:t>
            </w:r>
          </w:p>
          <w:p w:rsidR="00946DA6" w:rsidRPr="003D69C0" w:rsidRDefault="00946DA6" w:rsidP="0058131E">
            <w:pPr>
              <w:pStyle w:val="Tabletext"/>
              <w:jc w:val="left"/>
              <w:rPr>
                <w:szCs w:val="24"/>
                <w:lang w:val="ru-RU"/>
              </w:rPr>
            </w:pPr>
            <w:r w:rsidRPr="003D69C0">
              <w:rPr>
                <w:szCs w:val="24"/>
                <w:lang w:val="ru-RU"/>
              </w:rPr>
              <w:t>Особые меры для определенного местоположения сети должны быть:</w:t>
            </w:r>
          </w:p>
          <w:p w:rsidR="00946DA6" w:rsidRPr="003D69C0" w:rsidRDefault="00946DA6" w:rsidP="0058131E">
            <w:pPr>
              <w:pStyle w:val="Tabletext"/>
              <w:jc w:val="left"/>
              <w:rPr>
                <w:szCs w:val="24"/>
                <w:lang w:val="ru-RU"/>
              </w:rPr>
            </w:pPr>
            <w:r w:rsidRPr="003D69C0">
              <w:rPr>
                <w:szCs w:val="24"/>
                <w:lang w:val="ru-RU"/>
              </w:rPr>
              <w:t>–</w:t>
            </w:r>
            <w:r w:rsidRPr="003D69C0">
              <w:rPr>
                <w:szCs w:val="24"/>
                <w:lang w:val="ru-RU"/>
              </w:rPr>
              <w:tab/>
              <w:t xml:space="preserve">соразмерными; </w:t>
            </w:r>
          </w:p>
          <w:p w:rsidR="00946DA6" w:rsidRPr="003D69C0" w:rsidRDefault="00946DA6" w:rsidP="0058131E">
            <w:pPr>
              <w:pStyle w:val="Tabletext"/>
              <w:jc w:val="left"/>
              <w:rPr>
                <w:szCs w:val="24"/>
                <w:lang w:val="ru-RU"/>
              </w:rPr>
            </w:pPr>
            <w:r w:rsidRPr="003D69C0">
              <w:rPr>
                <w:szCs w:val="24"/>
                <w:lang w:val="ru-RU"/>
              </w:rPr>
              <w:t>–</w:t>
            </w:r>
            <w:r w:rsidRPr="003D69C0">
              <w:rPr>
                <w:szCs w:val="24"/>
                <w:lang w:val="ru-RU"/>
              </w:rPr>
              <w:tab/>
              <w:t xml:space="preserve">прозрачными; </w:t>
            </w:r>
          </w:p>
          <w:p w:rsidR="00946DA6" w:rsidRPr="003D69C0" w:rsidRDefault="00946DA6" w:rsidP="0058131E">
            <w:pPr>
              <w:pStyle w:val="Tabletext"/>
              <w:jc w:val="left"/>
              <w:rPr>
                <w:szCs w:val="24"/>
                <w:lang w:val="ru-RU"/>
              </w:rPr>
            </w:pPr>
            <w:r w:rsidRPr="003D69C0">
              <w:rPr>
                <w:szCs w:val="24"/>
                <w:lang w:val="ru-RU"/>
              </w:rPr>
              <w:t>–</w:t>
            </w:r>
            <w:r w:rsidRPr="003D69C0">
              <w:rPr>
                <w:szCs w:val="24"/>
                <w:lang w:val="ru-RU"/>
              </w:rPr>
              <w:tab/>
              <w:t>недискриминационными.</w:t>
            </w:r>
          </w:p>
          <w:p w:rsidR="00946DA6" w:rsidRPr="003D69C0" w:rsidRDefault="00946DA6" w:rsidP="0058131E">
            <w:pPr>
              <w:pStyle w:val="Tabletext"/>
              <w:rPr>
                <w:szCs w:val="24"/>
                <w:lang w:val="ru-RU"/>
              </w:rPr>
            </w:pPr>
            <w:r w:rsidRPr="003D69C0">
              <w:rPr>
                <w:szCs w:val="24"/>
                <w:lang w:val="ru-RU"/>
              </w:rPr>
              <w:t>Об особых мерах следует уведомить Европейскую комиссию (ЕК). Те меры, которые были признаны оправданными, должны быть включены в соответствующее уведомление, которое направляется Комиссией в Официальный бюллетень Европейского союза.</w:t>
            </w:r>
          </w:p>
        </w:tc>
      </w:tr>
      <w:tr w:rsidR="00946DA6" w:rsidRPr="001B0A22" w:rsidTr="00FE7872">
        <w:trPr>
          <w:jc w:val="center"/>
        </w:trPr>
        <w:tc>
          <w:tcPr>
            <w:tcW w:w="567" w:type="dxa"/>
          </w:tcPr>
          <w:p w:rsidR="00946DA6" w:rsidRPr="003D69C0" w:rsidRDefault="00946DA6" w:rsidP="0058131E">
            <w:pPr>
              <w:pStyle w:val="Tabletext"/>
              <w:jc w:val="center"/>
              <w:rPr>
                <w:lang w:val="ru-RU"/>
              </w:rPr>
            </w:pPr>
            <w:r w:rsidRPr="003D69C0">
              <w:rPr>
                <w:lang w:val="ru-RU"/>
              </w:rPr>
              <w:t>6</w:t>
            </w:r>
          </w:p>
        </w:tc>
        <w:tc>
          <w:tcPr>
            <w:tcW w:w="9072" w:type="dxa"/>
            <w:gridSpan w:val="2"/>
          </w:tcPr>
          <w:p w:rsidR="00946DA6" w:rsidRPr="003D69C0" w:rsidRDefault="00946DA6" w:rsidP="0058131E">
            <w:pPr>
              <w:pStyle w:val="Tabletext"/>
              <w:jc w:val="left"/>
              <w:rPr>
                <w:szCs w:val="24"/>
                <w:lang w:val="ru-RU"/>
              </w:rPr>
            </w:pPr>
            <w:r w:rsidRPr="003D69C0">
              <w:rPr>
                <w:szCs w:val="24"/>
                <w:lang w:val="ru-RU"/>
              </w:rPr>
              <w:t>Если возникает множество случаев помех, администрациям следует обратить внимание на основания для предположения о соответствии сети установленным требованиям.</w:t>
            </w:r>
          </w:p>
        </w:tc>
      </w:tr>
    </w:tbl>
    <w:p w:rsidR="00013717" w:rsidRPr="003D69C0" w:rsidRDefault="00013717" w:rsidP="001E4A82">
      <w:pPr>
        <w:rPr>
          <w:sz w:val="28"/>
          <w:lang w:val="ru-RU"/>
        </w:rPr>
      </w:pPr>
      <w:r w:rsidRPr="003D69C0">
        <w:rPr>
          <w:lang w:val="ru-RU"/>
        </w:rPr>
        <w:br w:type="page"/>
      </w:r>
    </w:p>
    <w:p w:rsidR="00621C3E" w:rsidRPr="003D69C0" w:rsidRDefault="00621C3E" w:rsidP="00A26FF1">
      <w:pPr>
        <w:pStyle w:val="AnnexNoTitle"/>
        <w:rPr>
          <w:szCs w:val="24"/>
          <w:lang w:val="ru-RU"/>
        </w:rPr>
      </w:pPr>
      <w:r w:rsidRPr="003D69C0">
        <w:rPr>
          <w:szCs w:val="24"/>
          <w:lang w:val="ru-RU"/>
        </w:rPr>
        <w:lastRenderedPageBreak/>
        <w:t>Приложение 2</w:t>
      </w:r>
      <w:r w:rsidRPr="003D69C0">
        <w:rPr>
          <w:szCs w:val="24"/>
          <w:lang w:val="ru-RU"/>
        </w:rPr>
        <w:br/>
        <w:t>к Рекомендации ECC (05)04</w:t>
      </w:r>
      <w:r w:rsidRPr="003D69C0">
        <w:rPr>
          <w:szCs w:val="24"/>
          <w:lang w:val="ru-RU"/>
        </w:rPr>
        <w:br/>
      </w:r>
      <w:r w:rsidRPr="003D69C0">
        <w:rPr>
          <w:szCs w:val="24"/>
          <w:lang w:val="ru-RU"/>
        </w:rPr>
        <w:br/>
        <w:t xml:space="preserve">Методы снижения помех и аспекты, включая ограничения напряженности поля помех, применимые к блокам 3 и 4 блок-схемы, приведенной </w:t>
      </w:r>
      <w:r w:rsidR="00A26FF1" w:rsidRPr="003D69C0">
        <w:rPr>
          <w:szCs w:val="24"/>
          <w:lang w:val="ru-RU"/>
        </w:rPr>
        <w:br/>
      </w:r>
      <w:r w:rsidRPr="003D69C0">
        <w:rPr>
          <w:szCs w:val="24"/>
          <w:lang w:val="ru-RU"/>
        </w:rPr>
        <w:t>в Приложении 1 к Рекоменд</w:t>
      </w:r>
      <w:r w:rsidR="00BC43ED" w:rsidRPr="003D69C0">
        <w:rPr>
          <w:szCs w:val="24"/>
          <w:lang w:val="ru-RU"/>
        </w:rPr>
        <w:t>ации ECC (05)</w:t>
      </w:r>
      <w:r w:rsidRPr="003D69C0">
        <w:rPr>
          <w:szCs w:val="24"/>
          <w:lang w:val="ru-RU"/>
        </w:rPr>
        <w:t>04</w:t>
      </w:r>
    </w:p>
    <w:p w:rsidR="00621C3E" w:rsidRPr="003D69C0" w:rsidRDefault="00621C3E" w:rsidP="00621C3E">
      <w:pPr>
        <w:rPr>
          <w:lang w:val="ru-RU"/>
        </w:rPr>
      </w:pPr>
    </w:p>
    <w:p w:rsidR="00621C3E" w:rsidRPr="003D69C0" w:rsidRDefault="00621C3E" w:rsidP="00A26FF1">
      <w:pPr>
        <w:pStyle w:val="Headingb"/>
        <w:rPr>
          <w:lang w:val="ru-RU"/>
        </w:rPr>
      </w:pPr>
      <w:r w:rsidRPr="003D69C0">
        <w:rPr>
          <w:lang w:val="ru-RU"/>
        </w:rPr>
        <w:t>Методы снижения помех (см. блок 3, Приложение 1)</w:t>
      </w:r>
    </w:p>
    <w:p w:rsidR="00621C3E" w:rsidRPr="003D69C0" w:rsidRDefault="00621C3E" w:rsidP="00A26FF1">
      <w:pPr>
        <w:rPr>
          <w:lang w:val="ru-RU"/>
        </w:rPr>
      </w:pPr>
      <w:r w:rsidRPr="003D69C0">
        <w:rPr>
          <w:lang w:val="ru-RU"/>
        </w:rPr>
        <w:t>Ниже приведены примеры некоторых возможных методов снижения помех:</w:t>
      </w:r>
    </w:p>
    <w:p w:rsidR="00621C3E" w:rsidRPr="003D69C0" w:rsidRDefault="00621C3E" w:rsidP="00A26FF1">
      <w:pPr>
        <w:pStyle w:val="enumlev1"/>
        <w:rPr>
          <w:lang w:val="ru-RU"/>
        </w:rPr>
      </w:pPr>
      <w:r w:rsidRPr="003D69C0">
        <w:rPr>
          <w:lang w:val="ru-RU"/>
        </w:rPr>
        <w:t>–</w:t>
      </w:r>
      <w:r w:rsidRPr="003D69C0">
        <w:rPr>
          <w:lang w:val="ru-RU"/>
        </w:rPr>
        <w:tab/>
        <w:t>Замена приемных антенн и/или изменение их расположения для системы радиосвязи, испытывающей помехи.</w:t>
      </w:r>
    </w:p>
    <w:p w:rsidR="00621C3E" w:rsidRPr="003D69C0" w:rsidRDefault="00621C3E" w:rsidP="00621C3E">
      <w:pPr>
        <w:pStyle w:val="Note"/>
        <w:tabs>
          <w:tab w:val="left" w:pos="794"/>
        </w:tabs>
        <w:ind w:left="794" w:hanging="794"/>
        <w:rPr>
          <w:lang w:val="ru-RU"/>
        </w:rPr>
      </w:pPr>
      <w:r w:rsidRPr="003D69C0">
        <w:rPr>
          <w:lang w:val="ru-RU"/>
        </w:rPr>
        <w:tab/>
        <w:t xml:space="preserve">ПРИМЕЧАНИЕ. </w:t>
      </w:r>
      <w:r w:rsidR="00BC43ED" w:rsidRPr="003D69C0">
        <w:rPr>
          <w:lang w:val="ru-RU"/>
        </w:rPr>
        <w:t xml:space="preserve">– </w:t>
      </w:r>
      <w:r w:rsidRPr="003D69C0">
        <w:rPr>
          <w:lang w:val="ru-RU"/>
        </w:rPr>
        <w:t>Эффективным методом снижения помех может быть выбор другого типа антенны или расположение антенны в более благоприятном месте. Однако это не всегда может быть осуществимо в том или ином месте и может повлечь за собой существенные затраты, если антенна расположена высоко над землей.</w:t>
      </w:r>
    </w:p>
    <w:p w:rsidR="00621C3E" w:rsidRPr="003D69C0" w:rsidRDefault="00621C3E" w:rsidP="00A26FF1">
      <w:pPr>
        <w:pStyle w:val="enumlev1"/>
        <w:rPr>
          <w:lang w:val="ru-RU"/>
        </w:rPr>
      </w:pPr>
      <w:r w:rsidRPr="003D69C0">
        <w:rPr>
          <w:lang w:val="ru-RU"/>
        </w:rPr>
        <w:t>–</w:t>
      </w:r>
      <w:r w:rsidRPr="003D69C0">
        <w:rPr>
          <w:lang w:val="ru-RU"/>
        </w:rPr>
        <w:tab/>
        <w:t>Изменение геометрической структуры сети проводной связи.</w:t>
      </w:r>
    </w:p>
    <w:p w:rsidR="00621C3E" w:rsidRPr="003D69C0" w:rsidRDefault="00621C3E" w:rsidP="00A26FF1">
      <w:pPr>
        <w:pStyle w:val="enumlev1"/>
        <w:rPr>
          <w:lang w:val="ru-RU"/>
        </w:rPr>
      </w:pPr>
      <w:r w:rsidRPr="003D69C0">
        <w:rPr>
          <w:lang w:val="ru-RU"/>
        </w:rPr>
        <w:t>–</w:t>
      </w:r>
      <w:r w:rsidRPr="003D69C0">
        <w:rPr>
          <w:lang w:val="ru-RU"/>
        </w:rPr>
        <w:tab/>
        <w:t>Режекция частоты оператором сети проводной связи</w:t>
      </w:r>
      <w:r w:rsidR="00BC43ED" w:rsidRPr="003D69C0">
        <w:rPr>
          <w:lang w:val="ru-RU"/>
        </w:rPr>
        <w:t>.</w:t>
      </w:r>
    </w:p>
    <w:p w:rsidR="00621C3E" w:rsidRPr="003D69C0" w:rsidRDefault="00621C3E" w:rsidP="00621C3E">
      <w:pPr>
        <w:pStyle w:val="Note"/>
        <w:tabs>
          <w:tab w:val="left" w:pos="794"/>
        </w:tabs>
        <w:ind w:left="794" w:hanging="794"/>
        <w:rPr>
          <w:lang w:val="ru-RU"/>
        </w:rPr>
      </w:pPr>
      <w:r w:rsidRPr="003D69C0">
        <w:rPr>
          <w:lang w:val="ru-RU"/>
        </w:rPr>
        <w:tab/>
        <w:t>ПРИМЕЧАНИЕ. – Режекция определенных частот в некоторых схемах модуляции невозможна. Для определенных случаев помех режекция является одним из эффективных методов снижения помех. Если наблюдаются многократные случаи помех, то многократные режекции сильно сократят полосу пропускания, доступную оператору сети.</w:t>
      </w:r>
    </w:p>
    <w:p w:rsidR="00621C3E" w:rsidRPr="003D69C0" w:rsidRDefault="00621C3E" w:rsidP="00A26FF1">
      <w:pPr>
        <w:pStyle w:val="enumlev1"/>
        <w:rPr>
          <w:lang w:val="ru-RU"/>
        </w:rPr>
      </w:pPr>
      <w:r w:rsidRPr="003D69C0">
        <w:rPr>
          <w:lang w:val="ru-RU"/>
        </w:rPr>
        <w:t>–</w:t>
      </w:r>
      <w:r w:rsidRPr="003D69C0">
        <w:rPr>
          <w:lang w:val="ru-RU"/>
        </w:rPr>
        <w:tab/>
        <w:t>Использование в сети проводной связи б</w:t>
      </w:r>
      <w:r w:rsidR="00BC43ED" w:rsidRPr="003D69C0">
        <w:rPr>
          <w:lang w:val="ru-RU"/>
        </w:rPr>
        <w:t>ó</w:t>
      </w:r>
      <w:r w:rsidRPr="003D69C0">
        <w:rPr>
          <w:lang w:val="ru-RU"/>
        </w:rPr>
        <w:t>льшего числа ретрансляторов для уменьшения пиковой мощности.</w:t>
      </w:r>
    </w:p>
    <w:p w:rsidR="00621C3E" w:rsidRPr="003D69C0" w:rsidRDefault="00621C3E" w:rsidP="00621C3E">
      <w:pPr>
        <w:pStyle w:val="Note"/>
        <w:tabs>
          <w:tab w:val="left" w:pos="794"/>
        </w:tabs>
        <w:ind w:left="794" w:hanging="794"/>
        <w:rPr>
          <w:lang w:val="ru-RU"/>
        </w:rPr>
      </w:pPr>
      <w:r w:rsidRPr="003D69C0">
        <w:rPr>
          <w:szCs w:val="24"/>
          <w:lang w:val="ru-RU"/>
        </w:rPr>
        <w:tab/>
      </w:r>
      <w:r w:rsidRPr="003D69C0">
        <w:rPr>
          <w:lang w:val="ru-RU"/>
        </w:rPr>
        <w:t>ПРИМЕЧАНИЕ. – Это потенциально позволит увеличить полосу пропускания, используемую оператором сети в каком-либо месте, поскольку многие ретрансляторы применяют сдвиг частоты. Оператор сети проводной электросвязи будет стремиться минимизировать число ретрансляторов из соображений экономии.</w:t>
      </w:r>
    </w:p>
    <w:p w:rsidR="00621C3E" w:rsidRPr="003D69C0" w:rsidRDefault="00621C3E" w:rsidP="00A26FF1">
      <w:pPr>
        <w:pStyle w:val="enumlev1"/>
        <w:rPr>
          <w:lang w:val="ru-RU"/>
        </w:rPr>
      </w:pPr>
      <w:r w:rsidRPr="003D69C0">
        <w:rPr>
          <w:lang w:val="ru-RU"/>
        </w:rPr>
        <w:t>–</w:t>
      </w:r>
      <w:r w:rsidRPr="003D69C0">
        <w:rPr>
          <w:lang w:val="ru-RU"/>
        </w:rPr>
        <w:tab/>
        <w:t xml:space="preserve">Для систем связи по линиям электропередач можно рассмотреть другие методы, такие как использование фильтров и окончание сигнала, подача дифференциального сигнала, адаптивная фильтрация и регулирование мощности. </w:t>
      </w:r>
    </w:p>
    <w:p w:rsidR="00621C3E" w:rsidRPr="003D69C0" w:rsidRDefault="00621C3E" w:rsidP="00A26FF1">
      <w:pPr>
        <w:pStyle w:val="Headingb"/>
        <w:rPr>
          <w:lang w:val="ru-RU"/>
        </w:rPr>
      </w:pPr>
      <w:r w:rsidRPr="003D69C0">
        <w:rPr>
          <w:lang w:val="ru-RU"/>
        </w:rPr>
        <w:t>Критерии для принятия решения о необходимости особых мер (см. блок 4, Приложение 1)</w:t>
      </w:r>
    </w:p>
    <w:p w:rsidR="00621C3E" w:rsidRPr="003D69C0" w:rsidRDefault="00621C3E" w:rsidP="00A26FF1">
      <w:pPr>
        <w:rPr>
          <w:lang w:val="ru-RU"/>
        </w:rPr>
      </w:pPr>
      <w:r w:rsidRPr="003D69C0">
        <w:rPr>
          <w:lang w:val="ru-RU"/>
        </w:rPr>
        <w:t>Эти особые меры, описанные в статье 6 Директивы по электромагнитной совместимости (статье 4.2 новой Директивы по электромагнитной совместимости, см. сноску 3), предназначены для устранения существующих или прогнозируемых проблем электромагнитной совместимости в определенном месте, независимо от соответствия участвующего оборудования (источник помех и объект, испытывающий помехи) требованиям Директивы по электромагнитной совместимости.</w:t>
      </w:r>
    </w:p>
    <w:p w:rsidR="00621C3E" w:rsidRPr="003D69C0" w:rsidRDefault="00621C3E" w:rsidP="00A26FF1">
      <w:pPr>
        <w:rPr>
          <w:lang w:val="ru-RU"/>
        </w:rPr>
      </w:pPr>
      <w:r w:rsidRPr="003D69C0">
        <w:rPr>
          <w:lang w:val="ru-RU"/>
        </w:rPr>
        <w:t>Критерии для принятия решения о том, нужно ли применять особые меры, должны включать следующие аспекты:</w:t>
      </w:r>
    </w:p>
    <w:p w:rsidR="00621C3E" w:rsidRPr="003D69C0" w:rsidRDefault="00621C3E" w:rsidP="00A26FF1">
      <w:pPr>
        <w:pStyle w:val="Heading1"/>
        <w:rPr>
          <w:lang w:val="ru-RU"/>
        </w:rPr>
      </w:pPr>
      <w:r w:rsidRPr="003D69C0">
        <w:rPr>
          <w:lang w:val="ru-RU"/>
        </w:rPr>
        <w:t>1</w:t>
      </w:r>
      <w:r w:rsidRPr="003D69C0">
        <w:rPr>
          <w:lang w:val="ru-RU"/>
        </w:rPr>
        <w:tab/>
        <w:t>Технические аспекты</w:t>
      </w:r>
    </w:p>
    <w:p w:rsidR="008144B3" w:rsidRPr="003D69C0" w:rsidRDefault="00621C3E" w:rsidP="00A26FF1">
      <w:pPr>
        <w:pStyle w:val="enumlev1"/>
        <w:rPr>
          <w:lang w:val="ru-RU"/>
        </w:rPr>
      </w:pPr>
      <w:r w:rsidRPr="003D69C0">
        <w:rPr>
          <w:lang w:val="ru-RU"/>
        </w:rPr>
        <w:t>–</w:t>
      </w:r>
      <w:r w:rsidRPr="003D69C0">
        <w:rPr>
          <w:lang w:val="ru-RU"/>
        </w:rPr>
        <w:tab/>
        <w:t>Уровень напряженности поля помех, созданного сетью в местоположении объекта, испытывающего помехи, на частоте (нарушаемого) полезного сигнала. Примеры используемых на практике процедур измерения</w:t>
      </w:r>
      <w:r w:rsidRPr="003D69C0">
        <w:rPr>
          <w:rStyle w:val="FootnoteReference"/>
          <w:szCs w:val="24"/>
          <w:lang w:val="ru-RU"/>
        </w:rPr>
        <w:footnoteReference w:id="7"/>
      </w:r>
      <w:r w:rsidRPr="003D69C0">
        <w:rPr>
          <w:lang w:val="ru-RU"/>
        </w:rPr>
        <w:t>: для каждого сценария и сети должны использоваться разные методы измерения в зависимости от случая, например измерение на месте мешающего излучения или измерение кондуктивных помех.</w:t>
      </w:r>
    </w:p>
    <w:p w:rsidR="00621C3E" w:rsidRPr="003D69C0" w:rsidRDefault="00621C3E" w:rsidP="00A26FF1">
      <w:pPr>
        <w:pStyle w:val="enumlev1"/>
        <w:spacing w:after="120"/>
        <w:rPr>
          <w:lang w:val="ru-RU"/>
        </w:rPr>
      </w:pPr>
      <w:r w:rsidRPr="003D69C0">
        <w:rPr>
          <w:lang w:val="ru-RU"/>
        </w:rPr>
        <w:lastRenderedPageBreak/>
        <w:t>–</w:t>
      </w:r>
      <w:r w:rsidRPr="003D69C0">
        <w:rPr>
          <w:lang w:val="ru-RU"/>
        </w:rPr>
        <w:tab/>
        <w:t>Рекомендуемый уровень напряженности поля для оценки уровня мешающего излучения сети проводной связи в местоположении объекта, испытывающего помехи, на частоте (нарушаемого) полезного сигнала указан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4252"/>
        <w:gridCol w:w="1701"/>
      </w:tblGrid>
      <w:tr w:rsidR="00621C3E" w:rsidRPr="003D69C0" w:rsidTr="00E712E9">
        <w:trPr>
          <w:jc w:val="center"/>
        </w:trPr>
        <w:tc>
          <w:tcPr>
            <w:tcW w:w="2553" w:type="dxa"/>
            <w:vAlign w:val="center"/>
          </w:tcPr>
          <w:p w:rsidR="00621C3E" w:rsidRPr="003D69C0" w:rsidRDefault="00621C3E" w:rsidP="00A26FF1">
            <w:pPr>
              <w:pStyle w:val="Tablehead"/>
              <w:spacing w:line="200" w:lineRule="exact"/>
              <w:rPr>
                <w:lang w:val="ru-RU"/>
              </w:rPr>
            </w:pPr>
            <w:r w:rsidRPr="003D69C0">
              <w:rPr>
                <w:lang w:val="ru-RU"/>
              </w:rPr>
              <w:t xml:space="preserve">Частота f </w:t>
            </w:r>
            <w:r w:rsidR="001E4A82" w:rsidRPr="003D69C0">
              <w:rPr>
                <w:lang w:val="ru-RU"/>
              </w:rPr>
              <w:br/>
            </w:r>
            <w:r w:rsidRPr="003D69C0">
              <w:rPr>
                <w:lang w:val="ru-RU"/>
              </w:rPr>
              <w:t>(МГц)</w:t>
            </w:r>
          </w:p>
        </w:tc>
        <w:tc>
          <w:tcPr>
            <w:tcW w:w="4252" w:type="dxa"/>
            <w:vAlign w:val="center"/>
          </w:tcPr>
          <w:p w:rsidR="00621C3E" w:rsidRPr="003D69C0" w:rsidRDefault="00621C3E" w:rsidP="00E712E9">
            <w:pPr>
              <w:pStyle w:val="Tablehead"/>
              <w:spacing w:line="200" w:lineRule="exact"/>
              <w:rPr>
                <w:lang w:val="ru-RU"/>
              </w:rPr>
            </w:pPr>
            <w:r w:rsidRPr="003D69C0">
              <w:rPr>
                <w:lang w:val="ru-RU"/>
              </w:rPr>
              <w:t xml:space="preserve">Предел напряженности помехового электрического поля в дБ (мкВ/м) </w:t>
            </w:r>
            <w:r w:rsidR="00E712E9" w:rsidRPr="003D69C0">
              <w:rPr>
                <w:lang w:val="ru-RU"/>
              </w:rPr>
              <w:br/>
            </w:r>
            <w:r w:rsidRPr="003D69C0">
              <w:rPr>
                <w:lang w:val="ru-RU"/>
              </w:rPr>
              <w:t>(пиковый детектор)</w:t>
            </w:r>
            <w:r w:rsidR="00E712E9" w:rsidRPr="003D69C0">
              <w:rPr>
                <w:lang w:val="ru-RU"/>
              </w:rPr>
              <w:t xml:space="preserve"> </w:t>
            </w:r>
            <w:r w:rsidRPr="003D69C0">
              <w:rPr>
                <w:lang w:val="ru-RU"/>
              </w:rPr>
              <w:t xml:space="preserve">в местоположении объекта, испытывающего помехи, и </w:t>
            </w:r>
            <w:r w:rsidR="00E712E9" w:rsidRPr="003D69C0">
              <w:rPr>
                <w:lang w:val="ru-RU"/>
              </w:rPr>
              <w:br/>
            </w:r>
            <w:r w:rsidRPr="003D69C0">
              <w:rPr>
                <w:lang w:val="ru-RU"/>
              </w:rPr>
              <w:t>на расстоянии 3 метров от источника</w:t>
            </w:r>
          </w:p>
        </w:tc>
        <w:tc>
          <w:tcPr>
            <w:tcW w:w="1701" w:type="dxa"/>
            <w:vAlign w:val="center"/>
          </w:tcPr>
          <w:p w:rsidR="00621C3E" w:rsidRPr="003D69C0" w:rsidRDefault="00621C3E" w:rsidP="00A26FF1">
            <w:pPr>
              <w:pStyle w:val="Tablehead"/>
              <w:spacing w:line="200" w:lineRule="exact"/>
              <w:rPr>
                <w:lang w:val="ru-RU"/>
              </w:rPr>
            </w:pPr>
            <w:r w:rsidRPr="003D69C0">
              <w:rPr>
                <w:lang w:val="ru-RU"/>
              </w:rPr>
              <w:t>Ширина полосы измерения</w:t>
            </w:r>
          </w:p>
        </w:tc>
      </w:tr>
      <w:tr w:rsidR="00621C3E" w:rsidRPr="003D69C0" w:rsidTr="00E712E9">
        <w:trPr>
          <w:jc w:val="center"/>
        </w:trPr>
        <w:tc>
          <w:tcPr>
            <w:tcW w:w="2553" w:type="dxa"/>
          </w:tcPr>
          <w:p w:rsidR="00621C3E" w:rsidRPr="003D69C0" w:rsidRDefault="00621C3E" w:rsidP="00A26FF1">
            <w:pPr>
              <w:pStyle w:val="Tabletext"/>
              <w:spacing w:line="200" w:lineRule="exact"/>
              <w:rPr>
                <w:lang w:val="ru-RU"/>
              </w:rPr>
            </w:pPr>
            <w:r w:rsidRPr="003D69C0">
              <w:rPr>
                <w:lang w:val="ru-RU"/>
              </w:rPr>
              <w:t>0,009–0,15</w:t>
            </w:r>
          </w:p>
        </w:tc>
        <w:tc>
          <w:tcPr>
            <w:tcW w:w="4252" w:type="dxa"/>
          </w:tcPr>
          <w:p w:rsidR="00621C3E" w:rsidRPr="003D69C0" w:rsidRDefault="00621C3E" w:rsidP="00A26FF1">
            <w:pPr>
              <w:pStyle w:val="Tabletext"/>
              <w:spacing w:line="200" w:lineRule="exact"/>
              <w:jc w:val="center"/>
              <w:rPr>
                <w:lang w:val="ru-RU"/>
              </w:rPr>
            </w:pPr>
            <w:r w:rsidRPr="003D69C0">
              <w:rPr>
                <w:lang w:val="ru-RU"/>
              </w:rPr>
              <w:t>40 – 20·log10(f/МГц)</w:t>
            </w:r>
          </w:p>
        </w:tc>
        <w:tc>
          <w:tcPr>
            <w:tcW w:w="1701" w:type="dxa"/>
          </w:tcPr>
          <w:p w:rsidR="00621C3E" w:rsidRPr="003D69C0" w:rsidRDefault="00621C3E" w:rsidP="00A26FF1">
            <w:pPr>
              <w:pStyle w:val="Tabletext"/>
              <w:spacing w:line="200" w:lineRule="exact"/>
              <w:jc w:val="center"/>
              <w:rPr>
                <w:lang w:val="ru-RU"/>
              </w:rPr>
            </w:pPr>
            <w:r w:rsidRPr="003D69C0">
              <w:rPr>
                <w:lang w:val="ru-RU"/>
              </w:rPr>
              <w:t>200 Гц</w:t>
            </w:r>
          </w:p>
        </w:tc>
      </w:tr>
      <w:tr w:rsidR="00621C3E" w:rsidRPr="003D69C0" w:rsidTr="00E712E9">
        <w:trPr>
          <w:jc w:val="center"/>
        </w:trPr>
        <w:tc>
          <w:tcPr>
            <w:tcW w:w="2553" w:type="dxa"/>
          </w:tcPr>
          <w:p w:rsidR="00621C3E" w:rsidRPr="003D69C0" w:rsidRDefault="00621C3E" w:rsidP="00A26FF1">
            <w:pPr>
              <w:pStyle w:val="Tabletext"/>
              <w:spacing w:line="200" w:lineRule="exact"/>
              <w:rPr>
                <w:lang w:val="ru-RU"/>
              </w:rPr>
            </w:pPr>
            <w:r w:rsidRPr="003D69C0">
              <w:rPr>
                <w:lang w:val="ru-RU"/>
              </w:rPr>
              <w:t>0,15–1</w:t>
            </w:r>
          </w:p>
        </w:tc>
        <w:tc>
          <w:tcPr>
            <w:tcW w:w="4252" w:type="dxa"/>
          </w:tcPr>
          <w:p w:rsidR="00621C3E" w:rsidRPr="003D69C0" w:rsidRDefault="00621C3E" w:rsidP="00A26FF1">
            <w:pPr>
              <w:pStyle w:val="Tabletext"/>
              <w:spacing w:line="200" w:lineRule="exact"/>
              <w:jc w:val="center"/>
              <w:rPr>
                <w:lang w:val="ru-RU"/>
              </w:rPr>
            </w:pPr>
            <w:r w:rsidRPr="003D69C0">
              <w:rPr>
                <w:lang w:val="ru-RU"/>
              </w:rPr>
              <w:t>40 – 20·log10(f/МГц)</w:t>
            </w:r>
          </w:p>
        </w:tc>
        <w:tc>
          <w:tcPr>
            <w:tcW w:w="1701" w:type="dxa"/>
          </w:tcPr>
          <w:p w:rsidR="00621C3E" w:rsidRPr="003D69C0" w:rsidRDefault="00621C3E" w:rsidP="00A26FF1">
            <w:pPr>
              <w:pStyle w:val="Tabletext"/>
              <w:spacing w:line="200" w:lineRule="exact"/>
              <w:jc w:val="center"/>
              <w:rPr>
                <w:lang w:val="ru-RU"/>
              </w:rPr>
            </w:pPr>
            <w:r w:rsidRPr="003D69C0">
              <w:rPr>
                <w:lang w:val="ru-RU"/>
              </w:rPr>
              <w:t>9 кГц</w:t>
            </w:r>
          </w:p>
        </w:tc>
      </w:tr>
      <w:tr w:rsidR="00621C3E" w:rsidRPr="003D69C0" w:rsidTr="00E712E9">
        <w:trPr>
          <w:jc w:val="center"/>
        </w:trPr>
        <w:tc>
          <w:tcPr>
            <w:tcW w:w="2553" w:type="dxa"/>
          </w:tcPr>
          <w:p w:rsidR="00621C3E" w:rsidRPr="003D69C0" w:rsidRDefault="00621C3E" w:rsidP="00A26FF1">
            <w:pPr>
              <w:pStyle w:val="Tabletext"/>
              <w:spacing w:line="200" w:lineRule="exact"/>
              <w:rPr>
                <w:lang w:val="ru-RU"/>
              </w:rPr>
            </w:pPr>
            <w:r w:rsidRPr="003D69C0">
              <w:rPr>
                <w:lang w:val="ru-RU"/>
              </w:rPr>
              <w:t>Свыше 1</w:t>
            </w:r>
            <w:r w:rsidR="00BC43ED" w:rsidRPr="003D69C0">
              <w:rPr>
                <w:lang w:val="ru-RU"/>
              </w:rPr>
              <w:t xml:space="preserve"> </w:t>
            </w:r>
            <w:r w:rsidRPr="003D69C0">
              <w:rPr>
                <w:lang w:val="ru-RU"/>
              </w:rPr>
              <w:t>–</w:t>
            </w:r>
            <w:r w:rsidR="00BC43ED" w:rsidRPr="003D69C0">
              <w:rPr>
                <w:lang w:val="ru-RU"/>
              </w:rPr>
              <w:t xml:space="preserve"> </w:t>
            </w:r>
            <w:r w:rsidRPr="003D69C0">
              <w:rPr>
                <w:lang w:val="ru-RU"/>
              </w:rPr>
              <w:t>30</w:t>
            </w:r>
          </w:p>
        </w:tc>
        <w:tc>
          <w:tcPr>
            <w:tcW w:w="4252" w:type="dxa"/>
          </w:tcPr>
          <w:p w:rsidR="00621C3E" w:rsidRPr="003D69C0" w:rsidRDefault="00621C3E" w:rsidP="001E4A82">
            <w:pPr>
              <w:pStyle w:val="Tabletext"/>
              <w:spacing w:line="200" w:lineRule="exact"/>
              <w:jc w:val="center"/>
              <w:rPr>
                <w:lang w:val="ru-RU"/>
              </w:rPr>
            </w:pPr>
            <w:r w:rsidRPr="003D69C0">
              <w:rPr>
                <w:lang w:val="ru-RU"/>
              </w:rPr>
              <w:t>40 – 8</w:t>
            </w:r>
            <w:r w:rsidR="001E4A82" w:rsidRPr="003D69C0">
              <w:rPr>
                <w:lang w:val="ru-RU"/>
              </w:rPr>
              <w:t>,</w:t>
            </w:r>
            <w:r w:rsidRPr="003D69C0">
              <w:rPr>
                <w:lang w:val="ru-RU"/>
              </w:rPr>
              <w:t>8·log10(f/МГц)</w:t>
            </w:r>
          </w:p>
        </w:tc>
        <w:tc>
          <w:tcPr>
            <w:tcW w:w="1701" w:type="dxa"/>
          </w:tcPr>
          <w:p w:rsidR="00621C3E" w:rsidRPr="003D69C0" w:rsidRDefault="00621C3E" w:rsidP="00A26FF1">
            <w:pPr>
              <w:pStyle w:val="Tabletext"/>
              <w:spacing w:line="200" w:lineRule="exact"/>
              <w:jc w:val="center"/>
              <w:rPr>
                <w:lang w:val="ru-RU"/>
              </w:rPr>
            </w:pPr>
            <w:r w:rsidRPr="003D69C0">
              <w:rPr>
                <w:lang w:val="ru-RU"/>
              </w:rPr>
              <w:t>9 кГц</w:t>
            </w:r>
          </w:p>
        </w:tc>
      </w:tr>
      <w:tr w:rsidR="00621C3E" w:rsidRPr="003D69C0" w:rsidTr="00E712E9">
        <w:trPr>
          <w:jc w:val="center"/>
        </w:trPr>
        <w:tc>
          <w:tcPr>
            <w:tcW w:w="2553" w:type="dxa"/>
          </w:tcPr>
          <w:p w:rsidR="00621C3E" w:rsidRPr="003D69C0" w:rsidRDefault="00621C3E" w:rsidP="00A26FF1">
            <w:pPr>
              <w:pStyle w:val="Tabletext"/>
              <w:spacing w:line="200" w:lineRule="exact"/>
              <w:rPr>
                <w:lang w:val="ru-RU"/>
              </w:rPr>
            </w:pPr>
            <w:r w:rsidRPr="003D69C0">
              <w:rPr>
                <w:lang w:val="ru-RU"/>
              </w:rPr>
              <w:t>Свыше 30</w:t>
            </w:r>
            <w:r w:rsidR="00BC43ED" w:rsidRPr="003D69C0">
              <w:rPr>
                <w:lang w:val="ru-RU"/>
              </w:rPr>
              <w:t xml:space="preserve"> </w:t>
            </w:r>
            <w:r w:rsidRPr="003D69C0">
              <w:rPr>
                <w:lang w:val="ru-RU"/>
              </w:rPr>
              <w:t>–</w:t>
            </w:r>
            <w:r w:rsidR="00BC43ED" w:rsidRPr="003D69C0">
              <w:rPr>
                <w:lang w:val="ru-RU"/>
              </w:rPr>
              <w:t xml:space="preserve"> </w:t>
            </w:r>
            <w:r w:rsidRPr="003D69C0">
              <w:rPr>
                <w:lang w:val="ru-RU"/>
              </w:rPr>
              <w:t>1</w:t>
            </w:r>
            <w:r w:rsidR="0003756C">
              <w:rPr>
                <w:lang w:val="ru-RU"/>
              </w:rPr>
              <w:t xml:space="preserve"> </w:t>
            </w:r>
            <w:r w:rsidRPr="003D69C0">
              <w:rPr>
                <w:lang w:val="ru-RU"/>
              </w:rPr>
              <w:t>000</w:t>
            </w:r>
          </w:p>
        </w:tc>
        <w:tc>
          <w:tcPr>
            <w:tcW w:w="4252" w:type="dxa"/>
          </w:tcPr>
          <w:p w:rsidR="00621C3E" w:rsidRPr="003D69C0" w:rsidRDefault="00621C3E" w:rsidP="00A26FF1">
            <w:pPr>
              <w:pStyle w:val="Tabletext"/>
              <w:spacing w:line="200" w:lineRule="exact"/>
              <w:jc w:val="center"/>
              <w:rPr>
                <w:lang w:val="ru-RU"/>
              </w:rPr>
            </w:pPr>
            <w:r w:rsidRPr="003D69C0">
              <w:rPr>
                <w:lang w:val="ru-RU"/>
              </w:rPr>
              <w:t>27</w:t>
            </w:r>
            <w:r w:rsidRPr="00EE4E1F">
              <w:rPr>
                <w:rStyle w:val="FootnoteReference"/>
              </w:rPr>
              <w:t>(1)</w:t>
            </w:r>
          </w:p>
        </w:tc>
        <w:tc>
          <w:tcPr>
            <w:tcW w:w="1701" w:type="dxa"/>
          </w:tcPr>
          <w:p w:rsidR="00621C3E" w:rsidRPr="003D69C0" w:rsidRDefault="00621C3E" w:rsidP="00A26FF1">
            <w:pPr>
              <w:pStyle w:val="Tabletext"/>
              <w:spacing w:line="200" w:lineRule="exact"/>
              <w:jc w:val="center"/>
              <w:rPr>
                <w:lang w:val="ru-RU"/>
              </w:rPr>
            </w:pPr>
            <w:r w:rsidRPr="003D69C0">
              <w:rPr>
                <w:lang w:val="ru-RU"/>
              </w:rPr>
              <w:t>120 кГц</w:t>
            </w:r>
          </w:p>
        </w:tc>
      </w:tr>
      <w:tr w:rsidR="00621C3E" w:rsidRPr="003D69C0" w:rsidTr="00E712E9">
        <w:trPr>
          <w:jc w:val="center"/>
        </w:trPr>
        <w:tc>
          <w:tcPr>
            <w:tcW w:w="2553" w:type="dxa"/>
          </w:tcPr>
          <w:p w:rsidR="00621C3E" w:rsidRPr="003D69C0" w:rsidRDefault="00621C3E" w:rsidP="00A26FF1">
            <w:pPr>
              <w:pStyle w:val="Tabletext"/>
              <w:spacing w:line="200" w:lineRule="exact"/>
              <w:rPr>
                <w:lang w:val="ru-RU"/>
              </w:rPr>
            </w:pPr>
            <w:r w:rsidRPr="003D69C0">
              <w:rPr>
                <w:lang w:val="ru-RU"/>
              </w:rPr>
              <w:t>Свыше 1</w:t>
            </w:r>
            <w:r w:rsidR="0003756C">
              <w:rPr>
                <w:lang w:val="ru-RU"/>
              </w:rPr>
              <w:t xml:space="preserve"> </w:t>
            </w:r>
            <w:r w:rsidRPr="003D69C0">
              <w:rPr>
                <w:lang w:val="ru-RU"/>
              </w:rPr>
              <w:t>000</w:t>
            </w:r>
            <w:r w:rsidR="00BC43ED" w:rsidRPr="003D69C0">
              <w:rPr>
                <w:lang w:val="ru-RU"/>
              </w:rPr>
              <w:t xml:space="preserve"> </w:t>
            </w:r>
            <w:r w:rsidRPr="003D69C0">
              <w:rPr>
                <w:lang w:val="ru-RU"/>
              </w:rPr>
              <w:t>–</w:t>
            </w:r>
            <w:r w:rsidR="00BC43ED" w:rsidRPr="003D69C0">
              <w:rPr>
                <w:lang w:val="ru-RU"/>
              </w:rPr>
              <w:t xml:space="preserve"> </w:t>
            </w:r>
            <w:r w:rsidRPr="003D69C0">
              <w:rPr>
                <w:lang w:val="ru-RU"/>
              </w:rPr>
              <w:t>3</w:t>
            </w:r>
            <w:r w:rsidR="0003756C">
              <w:rPr>
                <w:lang w:val="ru-RU"/>
              </w:rPr>
              <w:t xml:space="preserve"> </w:t>
            </w:r>
            <w:r w:rsidRPr="003D69C0">
              <w:rPr>
                <w:lang w:val="ru-RU"/>
              </w:rPr>
              <w:t>000</w:t>
            </w:r>
          </w:p>
        </w:tc>
        <w:tc>
          <w:tcPr>
            <w:tcW w:w="4252" w:type="dxa"/>
          </w:tcPr>
          <w:p w:rsidR="00621C3E" w:rsidRPr="003D69C0" w:rsidRDefault="00621C3E" w:rsidP="00A26FF1">
            <w:pPr>
              <w:pStyle w:val="Tabletext"/>
              <w:spacing w:line="200" w:lineRule="exact"/>
              <w:jc w:val="center"/>
              <w:rPr>
                <w:lang w:val="ru-RU"/>
              </w:rPr>
            </w:pPr>
            <w:r w:rsidRPr="003D69C0">
              <w:rPr>
                <w:lang w:val="ru-RU"/>
              </w:rPr>
              <w:t>40</w:t>
            </w:r>
            <w:r w:rsidRPr="00EE4E1F">
              <w:rPr>
                <w:rStyle w:val="FootnoteReference"/>
              </w:rPr>
              <w:t>(2)</w:t>
            </w:r>
          </w:p>
        </w:tc>
        <w:tc>
          <w:tcPr>
            <w:tcW w:w="1701" w:type="dxa"/>
          </w:tcPr>
          <w:p w:rsidR="00621C3E" w:rsidRPr="003D69C0" w:rsidRDefault="00621C3E" w:rsidP="00A26FF1">
            <w:pPr>
              <w:pStyle w:val="Tabletext"/>
              <w:spacing w:line="200" w:lineRule="exact"/>
              <w:jc w:val="center"/>
              <w:rPr>
                <w:lang w:val="ru-RU"/>
              </w:rPr>
            </w:pPr>
            <w:r w:rsidRPr="003D69C0">
              <w:rPr>
                <w:lang w:val="ru-RU"/>
              </w:rPr>
              <w:t>1 МГц</w:t>
            </w:r>
          </w:p>
        </w:tc>
      </w:tr>
      <w:tr w:rsidR="00621C3E" w:rsidRPr="001B0A22" w:rsidTr="00A26FF1">
        <w:trPr>
          <w:jc w:val="center"/>
        </w:trPr>
        <w:tc>
          <w:tcPr>
            <w:tcW w:w="8506" w:type="dxa"/>
            <w:gridSpan w:val="3"/>
            <w:tcBorders>
              <w:left w:val="nil"/>
              <w:bottom w:val="nil"/>
              <w:right w:val="nil"/>
            </w:tcBorders>
          </w:tcPr>
          <w:p w:rsidR="00621C3E" w:rsidRPr="003D69C0" w:rsidRDefault="00621C3E" w:rsidP="00A26FF1">
            <w:pPr>
              <w:pStyle w:val="Tablelegend"/>
              <w:spacing w:line="200" w:lineRule="exact"/>
              <w:rPr>
                <w:lang w:val="ru-RU"/>
              </w:rPr>
            </w:pPr>
            <w:r w:rsidRPr="00EE4E1F">
              <w:rPr>
                <w:rStyle w:val="FootnoteReference"/>
              </w:rPr>
              <w:t>(1)</w:t>
            </w:r>
            <w:r w:rsidRPr="003D69C0">
              <w:rPr>
                <w:lang w:val="ru-RU"/>
              </w:rPr>
              <w:tab/>
              <w:t>Соответствует эффективной излученной мощности 20 дБпВт.</w:t>
            </w:r>
          </w:p>
          <w:p w:rsidR="00621C3E" w:rsidRPr="003D69C0" w:rsidRDefault="00621C3E" w:rsidP="00A26FF1">
            <w:pPr>
              <w:pStyle w:val="Tablelegend"/>
              <w:spacing w:line="200" w:lineRule="exact"/>
              <w:rPr>
                <w:lang w:val="ru-RU"/>
              </w:rPr>
            </w:pPr>
            <w:r w:rsidRPr="00EE4E1F">
              <w:rPr>
                <w:rStyle w:val="FootnoteReference"/>
              </w:rPr>
              <w:t>(2)</w:t>
            </w:r>
            <w:r w:rsidRPr="003D69C0">
              <w:rPr>
                <w:lang w:val="ru-RU"/>
              </w:rPr>
              <w:tab/>
              <w:t>Соответствует эффективной излученной мощности 33 дБпВт.</w:t>
            </w:r>
          </w:p>
        </w:tc>
      </w:tr>
    </w:tbl>
    <w:p w:rsidR="00621C3E" w:rsidRPr="003D69C0" w:rsidRDefault="00621C3E" w:rsidP="00A26FF1">
      <w:pPr>
        <w:pStyle w:val="enumlev1"/>
        <w:spacing w:before="120"/>
        <w:rPr>
          <w:lang w:val="ru-RU"/>
        </w:rPr>
      </w:pPr>
      <w:r w:rsidRPr="003D69C0">
        <w:rPr>
          <w:lang w:val="ru-RU"/>
        </w:rPr>
        <w:t>–</w:t>
      </w:r>
      <w:r w:rsidRPr="003D69C0">
        <w:rPr>
          <w:lang w:val="ru-RU"/>
        </w:rPr>
        <w:tab/>
        <w:t>Национальные администрации могут принять решение о необходимости особых мер независимо от уровня поля помех, если это оправдано важностью службы радиосвязи, испытывающей помехи. Например, для службы безопасности и/или экстренной службы (см. раздел 2 настоящего Приложения).</w:t>
      </w:r>
    </w:p>
    <w:p w:rsidR="00621C3E" w:rsidRPr="003D69C0" w:rsidRDefault="00621C3E" w:rsidP="00A26FF1">
      <w:pPr>
        <w:pStyle w:val="enumlev1"/>
        <w:rPr>
          <w:lang w:val="ru-RU"/>
        </w:rPr>
      </w:pPr>
      <w:r w:rsidRPr="003D69C0">
        <w:rPr>
          <w:lang w:val="ru-RU"/>
        </w:rPr>
        <w:t>–</w:t>
      </w:r>
      <w:r w:rsidRPr="003D69C0">
        <w:rPr>
          <w:lang w:val="ru-RU"/>
        </w:rPr>
        <w:tab/>
        <w:t>Измерение на месте напряженности поля помех покажет, может ли уменьшение нежелательной напряженности поля улучшить сценарий помех.</w:t>
      </w:r>
    </w:p>
    <w:p w:rsidR="00621C3E" w:rsidRPr="003D69C0" w:rsidRDefault="00621C3E" w:rsidP="00A26FF1">
      <w:pPr>
        <w:pStyle w:val="Heading1"/>
        <w:rPr>
          <w:lang w:val="ru-RU"/>
        </w:rPr>
      </w:pPr>
      <w:r w:rsidRPr="003D69C0">
        <w:rPr>
          <w:lang w:val="ru-RU"/>
        </w:rPr>
        <w:t>2</w:t>
      </w:r>
      <w:r w:rsidRPr="003D69C0">
        <w:rPr>
          <w:lang w:val="ru-RU"/>
        </w:rPr>
        <w:tab/>
        <w:t>Экономические и политические аспекты</w:t>
      </w:r>
    </w:p>
    <w:p w:rsidR="00621C3E" w:rsidRPr="003D69C0" w:rsidRDefault="00621C3E" w:rsidP="00A26FF1">
      <w:pPr>
        <w:pStyle w:val="enumlev1"/>
        <w:rPr>
          <w:lang w:val="ru-RU"/>
        </w:rPr>
      </w:pPr>
      <w:r w:rsidRPr="003D69C0">
        <w:rPr>
          <w:lang w:val="ru-RU"/>
        </w:rPr>
        <w:t>–</w:t>
      </w:r>
      <w:r w:rsidRPr="003D69C0">
        <w:rPr>
          <w:lang w:val="ru-RU"/>
        </w:rPr>
        <w:tab/>
        <w:t>Бремя затрат на достижение совместимости объекта, испытывающего помехи, и источника помех.</w:t>
      </w:r>
    </w:p>
    <w:p w:rsidR="00621C3E" w:rsidRPr="003D69C0" w:rsidRDefault="00621C3E" w:rsidP="00621C3E">
      <w:pPr>
        <w:pStyle w:val="Note"/>
        <w:tabs>
          <w:tab w:val="left" w:pos="794"/>
        </w:tabs>
        <w:ind w:left="794" w:hanging="794"/>
        <w:rPr>
          <w:lang w:val="ru-RU"/>
        </w:rPr>
      </w:pPr>
      <w:r w:rsidRPr="003D69C0">
        <w:rPr>
          <w:szCs w:val="24"/>
          <w:lang w:val="ru-RU"/>
        </w:rPr>
        <w:tab/>
      </w:r>
      <w:r w:rsidRPr="003D69C0">
        <w:rPr>
          <w:lang w:val="ru-RU"/>
        </w:rPr>
        <w:t>(ПРИМЕЧАНИЕ. – Администрациям необходимо учитывать соразмерность затрат</w:t>
      </w:r>
      <w:r w:rsidR="00BC43ED" w:rsidRPr="003D69C0">
        <w:rPr>
          <w:lang w:val="ru-RU"/>
        </w:rPr>
        <w:t>.</w:t>
      </w:r>
      <w:r w:rsidRPr="003D69C0">
        <w:rPr>
          <w:lang w:val="ru-RU"/>
        </w:rPr>
        <w:t>)</w:t>
      </w:r>
    </w:p>
    <w:p w:rsidR="00621C3E" w:rsidRPr="003D69C0" w:rsidRDefault="00621C3E" w:rsidP="00A26FF1">
      <w:pPr>
        <w:pStyle w:val="enumlev1"/>
        <w:rPr>
          <w:lang w:val="ru-RU"/>
        </w:rPr>
      </w:pPr>
      <w:r w:rsidRPr="003D69C0">
        <w:rPr>
          <w:lang w:val="ru-RU"/>
        </w:rPr>
        <w:t>–</w:t>
      </w:r>
      <w:r w:rsidRPr="003D69C0">
        <w:rPr>
          <w:lang w:val="ru-RU"/>
        </w:rPr>
        <w:tab/>
        <w:t>Важность службы, испытывающей помехи (службы, связанные с безопасностью, и т. д.)</w:t>
      </w:r>
      <w:r w:rsidR="0003756C">
        <w:rPr>
          <w:lang w:val="ru-RU"/>
        </w:rPr>
        <w:t>.</w:t>
      </w:r>
    </w:p>
    <w:p w:rsidR="00621C3E" w:rsidRPr="003D69C0" w:rsidRDefault="00621C3E" w:rsidP="00A26FF1">
      <w:pPr>
        <w:pStyle w:val="enumlev1"/>
        <w:rPr>
          <w:lang w:val="ru-RU"/>
        </w:rPr>
      </w:pPr>
      <w:r w:rsidRPr="003D69C0">
        <w:rPr>
          <w:lang w:val="ru-RU"/>
        </w:rPr>
        <w:tab/>
        <w:t>Установка более жестких параметров или пределов для определенных устройств или полос частот.</w:t>
      </w:r>
    </w:p>
    <w:p w:rsidR="00621C3E" w:rsidRPr="003D69C0" w:rsidRDefault="00621C3E" w:rsidP="00621C3E">
      <w:pPr>
        <w:pStyle w:val="Note"/>
        <w:tabs>
          <w:tab w:val="left" w:pos="794"/>
        </w:tabs>
        <w:ind w:left="794" w:hanging="794"/>
        <w:rPr>
          <w:lang w:val="ru-RU"/>
        </w:rPr>
      </w:pPr>
      <w:r w:rsidRPr="003D69C0">
        <w:rPr>
          <w:szCs w:val="24"/>
          <w:lang w:val="ru-RU"/>
        </w:rPr>
        <w:tab/>
      </w:r>
      <w:r w:rsidRPr="003D69C0">
        <w:rPr>
          <w:lang w:val="ru-RU"/>
        </w:rPr>
        <w:t>ПРИМЕЧАНИЕ.</w:t>
      </w:r>
      <w:r w:rsidR="00BC43ED" w:rsidRPr="003D69C0">
        <w:rPr>
          <w:lang w:val="ru-RU"/>
        </w:rPr>
        <w:t xml:space="preserve"> </w:t>
      </w:r>
      <w:r w:rsidRPr="003D69C0">
        <w:rPr>
          <w:lang w:val="ru-RU"/>
        </w:rPr>
        <w:t>– Это скорее политический, чем экономический аспект. Необходимость обеспечения защиты специальных служб (например, служб, связанных с безопасностью) не должна зависеть от экономического фактора.</w:t>
      </w:r>
    </w:p>
    <w:p w:rsidR="00621C3E" w:rsidRPr="003D69C0" w:rsidRDefault="00621C3E" w:rsidP="00A26FF1">
      <w:pPr>
        <w:pStyle w:val="enumlev1"/>
        <w:rPr>
          <w:lang w:val="ru-RU"/>
        </w:rPr>
      </w:pPr>
      <w:r w:rsidRPr="003D69C0">
        <w:rPr>
          <w:lang w:val="ru-RU"/>
        </w:rPr>
        <w:t>–</w:t>
      </w:r>
      <w:r w:rsidRPr="003D69C0">
        <w:rPr>
          <w:lang w:val="ru-RU"/>
        </w:rPr>
        <w:tab/>
        <w:t>Альтернативный способ предоставления услуги.</w:t>
      </w:r>
    </w:p>
    <w:p w:rsidR="00621C3E" w:rsidRPr="003D69C0" w:rsidRDefault="00621C3E" w:rsidP="00621C3E">
      <w:pPr>
        <w:pStyle w:val="Note"/>
        <w:tabs>
          <w:tab w:val="left" w:pos="794"/>
        </w:tabs>
        <w:ind w:left="794" w:hanging="794"/>
        <w:rPr>
          <w:spacing w:val="-4"/>
          <w:lang w:val="ru-RU"/>
        </w:rPr>
      </w:pPr>
      <w:r w:rsidRPr="003D69C0">
        <w:rPr>
          <w:spacing w:val="-4"/>
          <w:lang w:val="ru-RU"/>
        </w:rPr>
        <w:tab/>
        <w:t>ПРИМЕЧАНИЕ. – Это политическое решение. Свобода доступа к существующим источникам может быть потенциально ограничена, если альтернативным способом предоставления услуги будет ее предоставление с использованием иной среды, чем радиосреда. Альтернативный способ предоставления услуги также будет иметь экономические последствия для оператора и пользователя этой услуги.</w:t>
      </w:r>
    </w:p>
    <w:p w:rsidR="00621C3E" w:rsidRPr="003D69C0" w:rsidRDefault="00621C3E" w:rsidP="00A26FF1">
      <w:pPr>
        <w:pStyle w:val="enumlev1"/>
        <w:rPr>
          <w:lang w:val="ru-RU"/>
        </w:rPr>
      </w:pPr>
      <w:r w:rsidRPr="003D69C0">
        <w:rPr>
          <w:lang w:val="ru-RU"/>
        </w:rPr>
        <w:t>–</w:t>
      </w:r>
      <w:r w:rsidRPr="003D69C0">
        <w:rPr>
          <w:lang w:val="ru-RU"/>
        </w:rPr>
        <w:tab/>
        <w:t>Количество жалоб на помехи.</w:t>
      </w:r>
    </w:p>
    <w:p w:rsidR="00621C3E" w:rsidRPr="003D69C0" w:rsidRDefault="00621C3E" w:rsidP="00621C3E">
      <w:pPr>
        <w:pStyle w:val="Note"/>
        <w:tabs>
          <w:tab w:val="left" w:pos="794"/>
        </w:tabs>
        <w:ind w:left="794" w:hanging="794"/>
        <w:rPr>
          <w:lang w:val="ru-RU"/>
        </w:rPr>
      </w:pPr>
      <w:r w:rsidRPr="003D69C0">
        <w:rPr>
          <w:lang w:val="ru-RU"/>
        </w:rPr>
        <w:tab/>
        <w:t>ПРИМЕЧАНИЕ. – Количество жалоб на помехи может быть намного меньше числа случаев возникновения помех. Пользователь, испытывающий помехи, может не понять, что причиной помех является сеть проводной связи. В результате жалоба на помехи не подается в администрацию. Предполагается, что администрации вмешиваются только в случае подачи жалобы на помехи.</w:t>
      </w:r>
    </w:p>
    <w:p w:rsidR="00621C3E" w:rsidRPr="003D69C0" w:rsidRDefault="00621C3E" w:rsidP="00A26FF1">
      <w:pPr>
        <w:pStyle w:val="enumlev1"/>
        <w:rPr>
          <w:lang w:val="ru-RU"/>
        </w:rPr>
      </w:pPr>
      <w:r w:rsidRPr="003D69C0">
        <w:rPr>
          <w:lang w:val="ru-RU"/>
        </w:rPr>
        <w:t>–</w:t>
      </w:r>
      <w:r w:rsidRPr="003D69C0">
        <w:rPr>
          <w:lang w:val="ru-RU"/>
        </w:rPr>
        <w:tab/>
        <w:t>Перспективы на будущее</w:t>
      </w:r>
      <w:r w:rsidR="00BC43ED" w:rsidRPr="003D69C0">
        <w:rPr>
          <w:lang w:val="ru-RU"/>
        </w:rPr>
        <w:t xml:space="preserve"> </w:t>
      </w:r>
      <w:r w:rsidRPr="003D69C0">
        <w:rPr>
          <w:lang w:val="ru-RU"/>
        </w:rPr>
        <w:t>– новые радиотехнологии.</w:t>
      </w:r>
    </w:p>
    <w:p w:rsidR="00621C3E" w:rsidRPr="003D69C0" w:rsidRDefault="00621C3E" w:rsidP="00621C3E">
      <w:pPr>
        <w:pStyle w:val="Note"/>
        <w:tabs>
          <w:tab w:val="left" w:pos="794"/>
        </w:tabs>
        <w:ind w:left="794" w:hanging="794"/>
        <w:rPr>
          <w:lang w:val="ru-RU"/>
        </w:rPr>
      </w:pPr>
      <w:r w:rsidRPr="003D69C0">
        <w:rPr>
          <w:szCs w:val="24"/>
          <w:lang w:val="ru-RU"/>
        </w:rPr>
        <w:tab/>
      </w:r>
      <w:r w:rsidRPr="003D69C0">
        <w:rPr>
          <w:lang w:val="ru-RU"/>
        </w:rPr>
        <w:t>ПРИМЕЧАНИЕ</w:t>
      </w:r>
      <w:r w:rsidR="00BC43ED" w:rsidRPr="003D69C0">
        <w:rPr>
          <w:lang w:val="ru-RU"/>
        </w:rPr>
        <w:t>.</w:t>
      </w:r>
      <w:r w:rsidRPr="003D69C0">
        <w:rPr>
          <w:lang w:val="ru-RU"/>
        </w:rPr>
        <w:t> – Новые технологии могут не улучшить сценарий помех. Такие технологии обычно вводятся по экономическим причинам.</w:t>
      </w:r>
    </w:p>
    <w:p w:rsidR="00621C3E" w:rsidRPr="003D69C0" w:rsidRDefault="00621C3E" w:rsidP="00A26FF1">
      <w:pPr>
        <w:pStyle w:val="enumlev1"/>
        <w:rPr>
          <w:lang w:val="ru-RU"/>
        </w:rPr>
      </w:pPr>
      <w:r w:rsidRPr="003D69C0">
        <w:rPr>
          <w:lang w:val="ru-RU"/>
        </w:rPr>
        <w:t>–</w:t>
      </w:r>
      <w:r w:rsidRPr="003D69C0">
        <w:rPr>
          <w:lang w:val="ru-RU"/>
        </w:rPr>
        <w:tab/>
        <w:t>Новые пользователи должны учитывать существующих пользователей (принцип "первым пришел – первым обслужен").</w:t>
      </w:r>
    </w:p>
    <w:p w:rsidR="008144B3" w:rsidRPr="003D69C0" w:rsidRDefault="00621C3E" w:rsidP="00E82080">
      <w:pPr>
        <w:pStyle w:val="Note"/>
        <w:tabs>
          <w:tab w:val="left" w:pos="794"/>
        </w:tabs>
        <w:ind w:left="794" w:hanging="794"/>
        <w:rPr>
          <w:lang w:val="ru-RU"/>
        </w:rPr>
      </w:pPr>
      <w:r w:rsidRPr="003D69C0">
        <w:rPr>
          <w:lang w:val="ru-RU"/>
        </w:rPr>
        <w:tab/>
        <w:t>ПРИМЕЧАНИЕ. – Этот принцип позволяет обеспечивать общую защиту существующих служб. Однако администрации должны оценить, нужно ли поддерживать этот общий принцип при любых обстоятельствах.</w:t>
      </w:r>
    </w:p>
    <w:p w:rsidR="002A59E1" w:rsidRPr="003D69C0" w:rsidRDefault="002A59E1" w:rsidP="008F56E2">
      <w:pPr>
        <w:pStyle w:val="Heading1"/>
        <w:rPr>
          <w:lang w:val="ru-RU"/>
        </w:rPr>
      </w:pPr>
      <w:r w:rsidRPr="003D69C0">
        <w:rPr>
          <w:lang w:val="ru-RU"/>
        </w:rPr>
        <w:lastRenderedPageBreak/>
        <w:t>3</w:t>
      </w:r>
      <w:r w:rsidRPr="003D69C0">
        <w:rPr>
          <w:lang w:val="ru-RU"/>
        </w:rPr>
        <w:tab/>
        <w:t>Регулятивные аспекты</w:t>
      </w:r>
    </w:p>
    <w:p w:rsidR="002A59E1" w:rsidRPr="003D69C0" w:rsidRDefault="002A59E1" w:rsidP="008F56E2">
      <w:pPr>
        <w:pStyle w:val="enumlev1"/>
        <w:rPr>
          <w:lang w:val="ru-RU"/>
        </w:rPr>
      </w:pPr>
      <w:r w:rsidRPr="003D69C0">
        <w:rPr>
          <w:lang w:val="ru-RU"/>
        </w:rPr>
        <w:t>–</w:t>
      </w:r>
      <w:r w:rsidRPr="003D69C0">
        <w:rPr>
          <w:lang w:val="ru-RU"/>
        </w:rPr>
        <w:tab/>
        <w:t>Ответственность.</w:t>
      </w:r>
    </w:p>
    <w:p w:rsidR="002A59E1" w:rsidRPr="003D69C0" w:rsidRDefault="002A59E1" w:rsidP="002A59E1">
      <w:pPr>
        <w:pStyle w:val="Note"/>
        <w:tabs>
          <w:tab w:val="left" w:pos="794"/>
        </w:tabs>
        <w:ind w:left="794" w:hanging="794"/>
        <w:rPr>
          <w:szCs w:val="24"/>
          <w:lang w:val="ru-RU"/>
        </w:rPr>
      </w:pPr>
      <w:r w:rsidRPr="003D69C0">
        <w:rPr>
          <w:szCs w:val="24"/>
          <w:lang w:val="ru-RU"/>
        </w:rPr>
        <w:tab/>
        <w:t xml:space="preserve">ПРИМЕЧАНИЕ. – Необходимо определить ответственность источника помех и объекта, испытывающего помехи. </w:t>
      </w:r>
    </w:p>
    <w:p w:rsidR="002A59E1" w:rsidRPr="003D69C0" w:rsidRDefault="002A59E1" w:rsidP="008F56E2">
      <w:pPr>
        <w:pStyle w:val="enumlev1"/>
        <w:rPr>
          <w:lang w:val="ru-RU"/>
        </w:rPr>
      </w:pPr>
      <w:r w:rsidRPr="003D69C0">
        <w:rPr>
          <w:lang w:val="ru-RU"/>
        </w:rPr>
        <w:t>–</w:t>
      </w:r>
      <w:r w:rsidRPr="003D69C0">
        <w:rPr>
          <w:lang w:val="ru-RU"/>
        </w:rPr>
        <w:tab/>
        <w:t>Администрации могут прибегнуть к процедурам координации между затрагиваемыми сторонами для урегулирования случаев помех.</w:t>
      </w:r>
    </w:p>
    <w:p w:rsidR="002A59E1" w:rsidRPr="003D69C0" w:rsidRDefault="002A59E1" w:rsidP="008F56E2">
      <w:pPr>
        <w:pStyle w:val="Heading1"/>
        <w:rPr>
          <w:lang w:val="ru-RU"/>
        </w:rPr>
      </w:pPr>
      <w:r w:rsidRPr="003D69C0">
        <w:rPr>
          <w:lang w:val="ru-RU"/>
        </w:rPr>
        <w:t>4</w:t>
      </w:r>
      <w:r w:rsidRPr="003D69C0">
        <w:rPr>
          <w:lang w:val="ru-RU"/>
        </w:rPr>
        <w:tab/>
        <w:t xml:space="preserve">Оценка всех критериев и обстоятельств </w:t>
      </w:r>
    </w:p>
    <w:p w:rsidR="002A59E1" w:rsidRPr="003D69C0" w:rsidRDefault="002A59E1" w:rsidP="008F56E2">
      <w:pPr>
        <w:rPr>
          <w:lang w:val="ru-RU"/>
        </w:rPr>
      </w:pPr>
      <w:r w:rsidRPr="003D69C0">
        <w:rPr>
          <w:lang w:val="ru-RU"/>
        </w:rPr>
        <w:t>Администрации должны проводить взвешенную и пропорциональную оценку всех критериев. Особенно в случае "конфликта стандартов" ожидается, что администрации будут избегать любого ненужного бремени для службы, испытывающей помехи.</w:t>
      </w:r>
    </w:p>
    <w:p w:rsidR="002A59E1" w:rsidRPr="003D69C0" w:rsidRDefault="002A59E1" w:rsidP="002A59E1">
      <w:pPr>
        <w:rPr>
          <w:lang w:val="ru-RU"/>
        </w:rPr>
      </w:pPr>
    </w:p>
    <w:p w:rsidR="002A59E1" w:rsidRPr="003D69C0" w:rsidRDefault="002A59E1" w:rsidP="002A59E1">
      <w:pPr>
        <w:rPr>
          <w:lang w:val="ru-RU"/>
        </w:rPr>
      </w:pPr>
    </w:p>
    <w:p w:rsidR="002A59E1" w:rsidRPr="003D69C0" w:rsidRDefault="002A59E1" w:rsidP="002A59E1">
      <w:pPr>
        <w:rPr>
          <w:lang w:val="ru-RU"/>
        </w:rPr>
      </w:pPr>
    </w:p>
    <w:p w:rsidR="002A59E1" w:rsidRPr="003D69C0" w:rsidRDefault="002A59E1" w:rsidP="002A59E1">
      <w:pPr>
        <w:rPr>
          <w:lang w:val="ru-RU"/>
        </w:rPr>
      </w:pPr>
    </w:p>
    <w:p w:rsidR="002A59E1" w:rsidRPr="003D69C0" w:rsidRDefault="002A59E1" w:rsidP="002A59E1">
      <w:pPr>
        <w:rPr>
          <w:lang w:val="ru-RU"/>
        </w:rPr>
      </w:pPr>
    </w:p>
    <w:p w:rsidR="002A59E1" w:rsidRPr="003D69C0" w:rsidRDefault="002A59E1" w:rsidP="002A59E1">
      <w:pPr>
        <w:pStyle w:val="AppendixNoTitle"/>
        <w:rPr>
          <w:szCs w:val="24"/>
          <w:lang w:val="ru-RU"/>
        </w:rPr>
      </w:pPr>
      <w:r w:rsidRPr="003D69C0">
        <w:rPr>
          <w:szCs w:val="24"/>
          <w:lang w:val="ru-RU"/>
        </w:rPr>
        <w:t>Дополнение 3</w:t>
      </w:r>
      <w:r w:rsidRPr="003D69C0">
        <w:rPr>
          <w:szCs w:val="24"/>
          <w:lang w:val="ru-RU"/>
        </w:rPr>
        <w:br/>
        <w:t>к Приложению 2</w:t>
      </w:r>
      <w:r w:rsidRPr="003D69C0">
        <w:rPr>
          <w:szCs w:val="24"/>
          <w:lang w:val="ru-RU"/>
        </w:rPr>
        <w:br/>
      </w:r>
      <w:r w:rsidRPr="003D69C0">
        <w:rPr>
          <w:szCs w:val="24"/>
          <w:lang w:val="ru-RU"/>
        </w:rPr>
        <w:br/>
        <w:t xml:space="preserve">Японские регуляторные положения для систем электросвязи по линиям электропередач с высокой скоростью передачи данных </w:t>
      </w:r>
    </w:p>
    <w:p w:rsidR="002A59E1" w:rsidRPr="003D69C0" w:rsidRDefault="002A59E1" w:rsidP="002A59E1">
      <w:pPr>
        <w:pStyle w:val="Normalaftertitle"/>
        <w:rPr>
          <w:szCs w:val="24"/>
          <w:lang w:val="ru-RU"/>
        </w:rPr>
      </w:pPr>
      <w:r w:rsidRPr="003D69C0">
        <w:rPr>
          <w:szCs w:val="24"/>
          <w:lang w:val="ru-RU"/>
        </w:rPr>
        <w:t>Ниже представлены принятые Японией правила и регуляторные положения для PLT, которые вступили в силу 4 октября 2006 г</w:t>
      </w:r>
      <w:r w:rsidR="0033075C" w:rsidRPr="003D69C0">
        <w:rPr>
          <w:szCs w:val="24"/>
          <w:lang w:val="ru-RU"/>
        </w:rPr>
        <w:t>ода</w:t>
      </w:r>
      <w:r w:rsidRPr="003D69C0">
        <w:rPr>
          <w:szCs w:val="24"/>
          <w:lang w:val="ru-RU"/>
        </w:rPr>
        <w:t>. Также дается краткое описание определения пределов.</w:t>
      </w:r>
    </w:p>
    <w:p w:rsidR="002A59E1" w:rsidRPr="003D69C0" w:rsidRDefault="002A59E1" w:rsidP="002A59E1">
      <w:pPr>
        <w:pStyle w:val="Heading1"/>
        <w:rPr>
          <w:szCs w:val="24"/>
          <w:lang w:val="ru-RU"/>
        </w:rPr>
      </w:pPr>
      <w:r w:rsidRPr="003D69C0">
        <w:rPr>
          <w:szCs w:val="24"/>
          <w:lang w:val="ru-RU"/>
        </w:rPr>
        <w:t>1</w:t>
      </w:r>
      <w:r w:rsidRPr="003D69C0">
        <w:rPr>
          <w:szCs w:val="24"/>
          <w:lang w:val="ru-RU"/>
        </w:rPr>
        <w:tab/>
        <w:t>Основной принцип</w:t>
      </w:r>
    </w:p>
    <w:p w:rsidR="002A59E1" w:rsidRPr="003D69C0" w:rsidRDefault="002A59E1" w:rsidP="008F56E2">
      <w:pPr>
        <w:rPr>
          <w:lang w:val="ru-RU"/>
        </w:rPr>
      </w:pPr>
      <w:r w:rsidRPr="003D69C0">
        <w:rPr>
          <w:lang w:val="ru-RU"/>
        </w:rPr>
        <w:t>Система доступа по линии электропередач низкого напряжения (однофазная) в Японии имеет заземляющий провод. При этом экспериментальная установка PLT доступа показала, что PLT генерируют электромагнитные поля с довольно высоким напряжением. По этой причине в Японии разрешены только PLT внутри зданий.</w:t>
      </w:r>
    </w:p>
    <w:p w:rsidR="002A59E1" w:rsidRPr="003D69C0" w:rsidRDefault="002A59E1" w:rsidP="008F56E2">
      <w:pPr>
        <w:rPr>
          <w:lang w:val="ru-RU"/>
        </w:rPr>
      </w:pPr>
      <w:r w:rsidRPr="003D69C0">
        <w:rPr>
          <w:lang w:val="ru-RU"/>
        </w:rPr>
        <w:t>В здании находится большое количество электрического и электронного оборудования, которое излучает кондуктивные помехи (напряжение/ток) в линиях электропередач в ВЧ диапазоне, создавая нежелательные электромагнитные поля за пределами здания. Таким образом, в основе установленных в Японии пределов PLT лежит принцип сокращения уровня кондуктивных помех PLT для подобного информационного оборудования и прочей бытовой техники. Следовательно, электромагнитные поля, создаваемые PLT, не увеличивают в значительной степени уровни окружающего шума вокруг здания.</w:t>
      </w:r>
    </w:p>
    <w:p w:rsidR="002A59E1" w:rsidRPr="003D69C0" w:rsidRDefault="002A59E1" w:rsidP="008F56E2">
      <w:pPr>
        <w:rPr>
          <w:lang w:val="ru-RU"/>
        </w:rPr>
      </w:pPr>
      <w:r w:rsidRPr="003D69C0">
        <w:rPr>
          <w:lang w:val="ru-RU"/>
        </w:rPr>
        <w:t xml:space="preserve">Можно определить пределы для PLT путем измерения напряженности поля вокруг здания, оснащенного PLT. Однако такие пределы создают производителям большие трудности с проектированием PLT, поскольку существует множество условий установки PLT и вариантов конструкций зданий. </w:t>
      </w:r>
    </w:p>
    <w:p w:rsidR="002A59E1" w:rsidRPr="003D69C0" w:rsidRDefault="002A59E1" w:rsidP="008F56E2">
      <w:pPr>
        <w:rPr>
          <w:lang w:val="ru-RU"/>
        </w:rPr>
      </w:pPr>
      <w:r w:rsidRPr="003D69C0">
        <w:rPr>
          <w:lang w:val="ru-RU"/>
        </w:rPr>
        <w:t>Кроме того, осуществление измерений напряженности вокруг зданий требует от регуляторных органов по радиосвязи больших затрат времени и энергии. Поскольку поля рассеяния PLT создаются током радиопомех (помех общего вида), проходящим по линиям электропередач, ограничения в Японии для ВЧ диапазона относятся к синфазному току, измеренному в порту электропитания PLT при помощи указанных методов измерения.</w:t>
      </w:r>
    </w:p>
    <w:p w:rsidR="002A59E1" w:rsidRPr="003D69C0" w:rsidRDefault="002A59E1" w:rsidP="008F56E2">
      <w:pPr>
        <w:pStyle w:val="Heading1"/>
        <w:rPr>
          <w:lang w:val="ru-RU"/>
        </w:rPr>
      </w:pPr>
      <w:r w:rsidRPr="003D69C0">
        <w:rPr>
          <w:lang w:val="ru-RU"/>
        </w:rPr>
        <w:lastRenderedPageBreak/>
        <w:t>2</w:t>
      </w:r>
      <w:r w:rsidRPr="003D69C0">
        <w:rPr>
          <w:lang w:val="ru-RU"/>
        </w:rPr>
        <w:tab/>
        <w:t xml:space="preserve">Оборудование, разрешенное к использованию: только оборудование PLT внутри зданий </w:t>
      </w:r>
    </w:p>
    <w:p w:rsidR="002A59E1" w:rsidRPr="003D69C0" w:rsidRDefault="002A59E1" w:rsidP="0058131E">
      <w:pPr>
        <w:rPr>
          <w:lang w:val="ru-RU"/>
        </w:rPr>
      </w:pPr>
      <w:r w:rsidRPr="003D69C0">
        <w:rPr>
          <w:lang w:val="ru-RU"/>
        </w:rPr>
        <w:t>PLT оборудование, предназначенное для передачи радиочастотных сигналов в диапазоне частот от 2 МГц до 30 МГц по линиям низкого напряжения (100 или 200 В, однофазное), установленным в</w:t>
      </w:r>
      <w:r w:rsidR="0058131E" w:rsidRPr="003D69C0">
        <w:rPr>
          <w:lang w:val="ru-RU"/>
        </w:rPr>
        <w:t> </w:t>
      </w:r>
      <w:r w:rsidRPr="003D69C0">
        <w:rPr>
          <w:lang w:val="ru-RU"/>
        </w:rPr>
        <w:t>зданиях. Широкополосный PLT доступ в Японии запрещен.</w:t>
      </w:r>
    </w:p>
    <w:p w:rsidR="002A59E1" w:rsidRPr="003D69C0" w:rsidRDefault="002A59E1" w:rsidP="008F56E2">
      <w:pPr>
        <w:pStyle w:val="Heading1"/>
        <w:rPr>
          <w:lang w:val="ru-RU"/>
        </w:rPr>
      </w:pPr>
      <w:r w:rsidRPr="003D69C0">
        <w:rPr>
          <w:lang w:val="ru-RU"/>
        </w:rPr>
        <w:t>3</w:t>
      </w:r>
      <w:r w:rsidRPr="003D69C0">
        <w:rPr>
          <w:lang w:val="ru-RU"/>
        </w:rPr>
        <w:tab/>
        <w:t>Пределы</w:t>
      </w:r>
    </w:p>
    <w:p w:rsidR="002A59E1" w:rsidRPr="003D69C0" w:rsidRDefault="002A59E1" w:rsidP="008F56E2">
      <w:pPr>
        <w:pStyle w:val="Heading2"/>
        <w:rPr>
          <w:lang w:val="ru-RU"/>
        </w:rPr>
      </w:pPr>
      <w:r w:rsidRPr="003D69C0">
        <w:rPr>
          <w:lang w:val="ru-RU"/>
        </w:rPr>
        <w:t>3.1</w:t>
      </w:r>
      <w:r w:rsidRPr="003D69C0">
        <w:rPr>
          <w:lang w:val="ru-RU"/>
        </w:rPr>
        <w:tab/>
        <w:t>Кондуктивные излучения в порту электропитания</w:t>
      </w:r>
    </w:p>
    <w:p w:rsidR="002A59E1" w:rsidRPr="003D69C0" w:rsidRDefault="002A59E1" w:rsidP="00F32E98">
      <w:pPr>
        <w:rPr>
          <w:lang w:val="ru-RU"/>
        </w:rPr>
      </w:pPr>
      <w:r w:rsidRPr="003D69C0">
        <w:rPr>
          <w:lang w:val="ru-RU"/>
        </w:rPr>
        <w:t>Синфазный ток измеряется в режиме связи тестируемой PLT (ИО: испытуемое оборудование) на лучшей скорости передачи сигнала, а несимметрическое напряжение измеряется в ждущем режиме согласно стандарту CISPR 22, пятое издание (2005-04). Пределы приведены в таблице </w:t>
      </w:r>
      <w:r w:rsidR="00F32E98" w:rsidRPr="003D69C0">
        <w:rPr>
          <w:lang w:val="ru-RU"/>
        </w:rPr>
        <w:t>3</w:t>
      </w:r>
      <w:r w:rsidRPr="003D69C0">
        <w:rPr>
          <w:lang w:val="ru-RU"/>
        </w:rPr>
        <w:t xml:space="preserve"> со следующими примечаниями.</w:t>
      </w:r>
    </w:p>
    <w:p w:rsidR="002A59E1" w:rsidRPr="003D69C0" w:rsidRDefault="002A59E1" w:rsidP="008F56E2">
      <w:pPr>
        <w:rPr>
          <w:lang w:val="ru-RU"/>
        </w:rPr>
      </w:pPr>
      <w:r w:rsidRPr="003D69C0">
        <w:rPr>
          <w:lang w:val="ru-RU"/>
        </w:rPr>
        <w:t>Для режима связи:</w:t>
      </w:r>
    </w:p>
    <w:p w:rsidR="002A59E1" w:rsidRPr="003D69C0" w:rsidRDefault="008F56E2" w:rsidP="008F56E2">
      <w:pPr>
        <w:pStyle w:val="enumlev1"/>
        <w:rPr>
          <w:lang w:val="ru-RU"/>
        </w:rPr>
      </w:pPr>
      <w:r w:rsidRPr="003D69C0">
        <w:rPr>
          <w:lang w:val="ru-RU"/>
        </w:rPr>
        <w:t>1</w:t>
      </w:r>
      <w:r w:rsidR="002A59E1" w:rsidRPr="003D69C0">
        <w:rPr>
          <w:lang w:val="ru-RU"/>
        </w:rPr>
        <w:tab/>
        <w:t>были определены новые пределы диапазона частот сигнала (2–30 МГц);</w:t>
      </w:r>
    </w:p>
    <w:p w:rsidR="002A59E1" w:rsidRPr="003D69C0" w:rsidRDefault="008F56E2" w:rsidP="008F56E2">
      <w:pPr>
        <w:pStyle w:val="enumlev1"/>
        <w:rPr>
          <w:lang w:val="ru-RU"/>
        </w:rPr>
      </w:pPr>
      <w:r w:rsidRPr="003D69C0">
        <w:rPr>
          <w:lang w:val="ru-RU"/>
        </w:rPr>
        <w:t>2</w:t>
      </w:r>
      <w:r w:rsidR="002A59E1" w:rsidRPr="003D69C0">
        <w:rPr>
          <w:lang w:val="ru-RU"/>
        </w:rPr>
        <w:tab/>
        <w:t>пределы для частот ниже 2 МГц получены из пределов для класса B стандарта CISPR 22 путем применения коэффициента преобразования –30 дБ (почти равного –20 log 25</w:t>
      </w:r>
      <w:r w:rsidR="00BC43ED" w:rsidRPr="003D69C0">
        <w:rPr>
          <w:lang w:val="ru-RU"/>
        </w:rPr>
        <w:t xml:space="preserve"> </w:t>
      </w:r>
      <w:r w:rsidR="002A59E1" w:rsidRPr="003D69C0">
        <w:rPr>
          <w:lang w:val="ru-RU"/>
        </w:rPr>
        <w:sym w:font="Symbol" w:char="F057"/>
      </w:r>
      <w:r w:rsidR="002A59E1" w:rsidRPr="003D69C0">
        <w:rPr>
          <w:lang w:val="ru-RU"/>
        </w:rPr>
        <w:t>);</w:t>
      </w:r>
    </w:p>
    <w:p w:rsidR="002A59E1" w:rsidRPr="003D69C0" w:rsidRDefault="008F56E2" w:rsidP="008F56E2">
      <w:pPr>
        <w:pStyle w:val="enumlev1"/>
        <w:rPr>
          <w:lang w:val="ru-RU"/>
        </w:rPr>
      </w:pPr>
      <w:r w:rsidRPr="003D69C0">
        <w:rPr>
          <w:lang w:val="ru-RU"/>
        </w:rPr>
        <w:t>3</w:t>
      </w:r>
      <w:r w:rsidR="002A59E1" w:rsidRPr="003D69C0">
        <w:rPr>
          <w:lang w:val="ru-RU"/>
        </w:rPr>
        <w:tab/>
        <w:t>при испытании на соответствие должна использоваться сеть со стабилизацией полного сопротивления (ISN1), разработанная для потери при преобразовании по долготе 16 дБ с</w:t>
      </w:r>
      <w:r w:rsidRPr="003D69C0">
        <w:rPr>
          <w:lang w:val="ru-RU"/>
        </w:rPr>
        <w:t> </w:t>
      </w:r>
      <w:r w:rsidR="002A59E1" w:rsidRPr="003D69C0">
        <w:rPr>
          <w:lang w:val="ru-RU"/>
        </w:rPr>
        <w:t>сопротивлением при синфазном и дифференциальном токе 25 и 100 Ом</w:t>
      </w:r>
      <w:r w:rsidR="0058131E" w:rsidRPr="003D69C0">
        <w:rPr>
          <w:lang w:val="ru-RU"/>
        </w:rPr>
        <w:t>,</w:t>
      </w:r>
      <w:r w:rsidR="002A59E1" w:rsidRPr="003D69C0">
        <w:rPr>
          <w:lang w:val="ru-RU"/>
        </w:rPr>
        <w:t xml:space="preserve"> соответственно.</w:t>
      </w:r>
    </w:p>
    <w:p w:rsidR="002A59E1" w:rsidRPr="003D69C0" w:rsidRDefault="002A59E1" w:rsidP="008F56E2">
      <w:pPr>
        <w:rPr>
          <w:lang w:val="ru-RU"/>
        </w:rPr>
      </w:pPr>
      <w:r w:rsidRPr="003D69C0">
        <w:rPr>
          <w:lang w:val="ru-RU"/>
        </w:rPr>
        <w:t>Для ждущего режима:</w:t>
      </w:r>
    </w:p>
    <w:p w:rsidR="002A59E1" w:rsidRPr="003D69C0" w:rsidRDefault="008F56E2" w:rsidP="008F56E2">
      <w:pPr>
        <w:pStyle w:val="enumlev1"/>
        <w:rPr>
          <w:lang w:val="ru-RU"/>
        </w:rPr>
      </w:pPr>
      <w:r w:rsidRPr="003D69C0">
        <w:rPr>
          <w:lang w:val="ru-RU"/>
        </w:rPr>
        <w:t>1</w:t>
      </w:r>
      <w:r w:rsidR="002A59E1" w:rsidRPr="003D69C0">
        <w:rPr>
          <w:lang w:val="ru-RU"/>
        </w:rPr>
        <w:tab/>
        <w:t>должны применяться те же ограничения, что и ограничения для класса B стандарта CISPR 22. При испытании на соответствие должен использоваться эквивалент сети электропитания (AMN) при 50 Ом/50 мкГн согласно CISPR 16-1-2, издание 1.1 (2004-06).</w:t>
      </w:r>
    </w:p>
    <w:p w:rsidR="002A59E1" w:rsidRPr="003D69C0" w:rsidRDefault="002A59E1" w:rsidP="00F32E98">
      <w:pPr>
        <w:pStyle w:val="TableNo"/>
        <w:rPr>
          <w:lang w:val="ru-RU"/>
        </w:rPr>
      </w:pPr>
      <w:r w:rsidRPr="003D69C0">
        <w:rPr>
          <w:lang w:val="ru-RU"/>
        </w:rPr>
        <w:t xml:space="preserve">ТАБЛИЦА </w:t>
      </w:r>
      <w:r w:rsidR="00F32E98" w:rsidRPr="003D69C0">
        <w:rPr>
          <w:lang w:val="ru-RU"/>
        </w:rPr>
        <w:t>3</w:t>
      </w:r>
    </w:p>
    <w:p w:rsidR="002A59E1" w:rsidRPr="003D69C0" w:rsidRDefault="002A59E1" w:rsidP="008F56E2">
      <w:pPr>
        <w:pStyle w:val="Tabletitle"/>
        <w:rPr>
          <w:lang w:val="ru-RU"/>
        </w:rPr>
      </w:pPr>
      <w:r w:rsidRPr="003D69C0">
        <w:rPr>
          <w:lang w:val="ru-RU"/>
        </w:rPr>
        <w:t>Пределы PLT для порта электропитания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A59E1" w:rsidRPr="003D69C0" w:rsidTr="00FE7872">
        <w:trPr>
          <w:cantSplit/>
          <w:jc w:val="center"/>
        </w:trPr>
        <w:tc>
          <w:tcPr>
            <w:tcW w:w="2835" w:type="dxa"/>
            <w:vMerge w:val="restart"/>
            <w:vAlign w:val="center"/>
          </w:tcPr>
          <w:p w:rsidR="002A59E1" w:rsidRPr="003D69C0" w:rsidRDefault="002A59E1" w:rsidP="00FE7872">
            <w:pPr>
              <w:pStyle w:val="Tablehead"/>
              <w:rPr>
                <w:lang w:val="ru-RU"/>
              </w:rPr>
            </w:pPr>
            <w:r w:rsidRPr="003D69C0">
              <w:rPr>
                <w:lang w:val="ru-RU"/>
              </w:rPr>
              <w:t>Порт измерения</w:t>
            </w:r>
          </w:p>
        </w:tc>
        <w:tc>
          <w:tcPr>
            <w:tcW w:w="2835" w:type="dxa"/>
            <w:gridSpan w:val="2"/>
            <w:vAlign w:val="center"/>
          </w:tcPr>
          <w:p w:rsidR="002A59E1" w:rsidRPr="003D69C0" w:rsidRDefault="002A59E1" w:rsidP="00FE7872">
            <w:pPr>
              <w:pStyle w:val="Tablehead"/>
              <w:rPr>
                <w:lang w:val="ru-RU"/>
              </w:rPr>
            </w:pPr>
            <w:r w:rsidRPr="003D69C0">
              <w:rPr>
                <w:lang w:val="ru-RU"/>
              </w:rPr>
              <w:t>Условия измерения</w:t>
            </w:r>
          </w:p>
        </w:tc>
      </w:tr>
      <w:tr w:rsidR="002A59E1" w:rsidRPr="003D69C0" w:rsidTr="00FE7872">
        <w:trPr>
          <w:cantSplit/>
          <w:jc w:val="center"/>
        </w:trPr>
        <w:tc>
          <w:tcPr>
            <w:tcW w:w="2835" w:type="dxa"/>
            <w:vMerge/>
            <w:vAlign w:val="center"/>
          </w:tcPr>
          <w:p w:rsidR="002A59E1" w:rsidRPr="003D69C0" w:rsidRDefault="002A59E1" w:rsidP="00FE7872">
            <w:pPr>
              <w:pStyle w:val="Tablehead"/>
              <w:rPr>
                <w:lang w:val="ru-RU"/>
              </w:rPr>
            </w:pPr>
          </w:p>
        </w:tc>
        <w:tc>
          <w:tcPr>
            <w:tcW w:w="2835" w:type="dxa"/>
            <w:vAlign w:val="center"/>
          </w:tcPr>
          <w:p w:rsidR="002A59E1" w:rsidRPr="003D69C0" w:rsidRDefault="002A59E1" w:rsidP="00FE7872">
            <w:pPr>
              <w:pStyle w:val="Tablehead"/>
              <w:rPr>
                <w:lang w:val="ru-RU"/>
              </w:rPr>
            </w:pPr>
            <w:r w:rsidRPr="003D69C0">
              <w:rPr>
                <w:lang w:val="ru-RU"/>
              </w:rPr>
              <w:t>Режим связи</w:t>
            </w:r>
          </w:p>
        </w:tc>
        <w:tc>
          <w:tcPr>
            <w:tcW w:w="2835" w:type="dxa"/>
            <w:vAlign w:val="center"/>
          </w:tcPr>
          <w:p w:rsidR="002A59E1" w:rsidRPr="003D69C0" w:rsidRDefault="002A59E1" w:rsidP="00FE7872">
            <w:pPr>
              <w:pStyle w:val="Tablehead"/>
              <w:rPr>
                <w:lang w:val="ru-RU"/>
              </w:rPr>
            </w:pPr>
            <w:r w:rsidRPr="003D69C0">
              <w:rPr>
                <w:lang w:val="ru-RU"/>
              </w:rPr>
              <w:t>Ждущий режим</w:t>
            </w:r>
          </w:p>
        </w:tc>
      </w:tr>
      <w:tr w:rsidR="002A59E1" w:rsidRPr="001B0A22" w:rsidTr="00FE7872">
        <w:trPr>
          <w:cantSplit/>
          <w:jc w:val="center"/>
        </w:trPr>
        <w:tc>
          <w:tcPr>
            <w:tcW w:w="2835" w:type="dxa"/>
            <w:vMerge w:val="restart"/>
            <w:vAlign w:val="center"/>
          </w:tcPr>
          <w:p w:rsidR="002A59E1" w:rsidRPr="003D69C0" w:rsidRDefault="002A59E1" w:rsidP="00FE7872">
            <w:pPr>
              <w:pStyle w:val="Tabletext"/>
              <w:jc w:val="center"/>
              <w:rPr>
                <w:lang w:val="ru-RU"/>
              </w:rPr>
            </w:pPr>
            <w:r w:rsidRPr="003D69C0">
              <w:rPr>
                <w:lang w:val="ru-RU"/>
              </w:rPr>
              <w:t>Порт электропитания</w:t>
            </w:r>
          </w:p>
        </w:tc>
        <w:tc>
          <w:tcPr>
            <w:tcW w:w="2835" w:type="dxa"/>
            <w:vAlign w:val="center"/>
          </w:tcPr>
          <w:p w:rsidR="002A59E1" w:rsidRPr="003D69C0" w:rsidRDefault="002A59E1" w:rsidP="00FE7872">
            <w:pPr>
              <w:pStyle w:val="Tabletext"/>
              <w:jc w:val="center"/>
              <w:rPr>
                <w:lang w:val="ru-RU"/>
              </w:rPr>
            </w:pPr>
            <w:r w:rsidRPr="003D69C0">
              <w:rPr>
                <w:lang w:val="ru-RU"/>
              </w:rPr>
              <w:t>0,15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0,5 МГц</w:t>
            </w:r>
            <w:r w:rsidRPr="003D69C0">
              <w:rPr>
                <w:lang w:val="ru-RU"/>
              </w:rPr>
              <w:br/>
              <w:t>&lt;QP&gt; 36 – 26 дБ(мкА)</w:t>
            </w:r>
            <w:r w:rsidRPr="003D69C0">
              <w:rPr>
                <w:lang w:val="ru-RU"/>
              </w:rPr>
              <w:br/>
              <w:t>&lt;Av&gt; 26 – 16 дБ(мкА)</w:t>
            </w:r>
            <w:r w:rsidRPr="003D69C0">
              <w:rPr>
                <w:lang w:val="ru-RU"/>
              </w:rPr>
              <w:br/>
              <w:t>Используется ISN1</w:t>
            </w:r>
          </w:p>
        </w:tc>
        <w:tc>
          <w:tcPr>
            <w:tcW w:w="2835" w:type="dxa"/>
            <w:vAlign w:val="center"/>
          </w:tcPr>
          <w:p w:rsidR="002A59E1" w:rsidRPr="003D69C0" w:rsidRDefault="002A59E1" w:rsidP="00FE7872">
            <w:pPr>
              <w:pStyle w:val="Tabletext"/>
              <w:jc w:val="center"/>
              <w:rPr>
                <w:lang w:val="ru-RU"/>
              </w:rPr>
            </w:pPr>
            <w:r w:rsidRPr="003D69C0">
              <w:rPr>
                <w:lang w:val="ru-RU"/>
              </w:rPr>
              <w:t>0,15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0,5 МГц</w:t>
            </w:r>
            <w:r w:rsidRPr="003D69C0">
              <w:rPr>
                <w:lang w:val="ru-RU"/>
              </w:rPr>
              <w:br/>
              <w:t>&lt;QP&gt; 66 – 56 дБ(мкВ)</w:t>
            </w:r>
            <w:r w:rsidRPr="003D69C0">
              <w:rPr>
                <w:lang w:val="ru-RU"/>
              </w:rPr>
              <w:br/>
              <w:t>&lt;Av&gt; 56 – 46 дБ(мкВ)</w:t>
            </w:r>
            <w:r w:rsidRPr="003D69C0">
              <w:rPr>
                <w:lang w:val="ru-RU"/>
              </w:rPr>
              <w:br/>
              <w:t>Используется AMN</w:t>
            </w:r>
          </w:p>
        </w:tc>
      </w:tr>
      <w:tr w:rsidR="002A59E1" w:rsidRPr="001B0A22" w:rsidTr="00FE7872">
        <w:trPr>
          <w:cantSplit/>
          <w:jc w:val="center"/>
        </w:trPr>
        <w:tc>
          <w:tcPr>
            <w:tcW w:w="2835" w:type="dxa"/>
            <w:vMerge/>
            <w:vAlign w:val="center"/>
          </w:tcPr>
          <w:p w:rsidR="002A59E1" w:rsidRPr="003D69C0" w:rsidRDefault="002A59E1" w:rsidP="00FE7872">
            <w:pPr>
              <w:pStyle w:val="Tabletext"/>
              <w:jc w:val="center"/>
              <w:rPr>
                <w:lang w:val="ru-RU"/>
              </w:rPr>
            </w:pPr>
          </w:p>
        </w:tc>
        <w:tc>
          <w:tcPr>
            <w:tcW w:w="2835" w:type="dxa"/>
            <w:vAlign w:val="center"/>
          </w:tcPr>
          <w:p w:rsidR="002A59E1" w:rsidRPr="003D69C0" w:rsidRDefault="002A59E1" w:rsidP="00FE7872">
            <w:pPr>
              <w:pStyle w:val="Tabletext"/>
              <w:jc w:val="center"/>
              <w:rPr>
                <w:lang w:val="ru-RU"/>
              </w:rPr>
            </w:pPr>
            <w:r w:rsidRPr="003D69C0">
              <w:rPr>
                <w:lang w:val="ru-RU"/>
              </w:rPr>
              <w:t>0,5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2 МГц</w:t>
            </w:r>
            <w:r w:rsidRPr="003D69C0">
              <w:rPr>
                <w:lang w:val="ru-RU"/>
              </w:rPr>
              <w:br/>
              <w:t>&lt;QP&gt; 26 дБ(мкА)</w:t>
            </w:r>
            <w:r w:rsidRPr="003D69C0">
              <w:rPr>
                <w:lang w:val="ru-RU"/>
              </w:rPr>
              <w:br/>
              <w:t>&lt;Av&gt; 16 дБ(мкА)</w:t>
            </w:r>
            <w:r w:rsidRPr="003D69C0">
              <w:rPr>
                <w:lang w:val="ru-RU"/>
              </w:rPr>
              <w:br/>
              <w:t>Используется ISN1</w:t>
            </w:r>
          </w:p>
        </w:tc>
        <w:tc>
          <w:tcPr>
            <w:tcW w:w="2835" w:type="dxa"/>
            <w:vAlign w:val="center"/>
          </w:tcPr>
          <w:p w:rsidR="002A59E1" w:rsidRPr="003D69C0" w:rsidRDefault="002A59E1" w:rsidP="00FE7872">
            <w:pPr>
              <w:pStyle w:val="Tabletext"/>
              <w:jc w:val="center"/>
              <w:rPr>
                <w:lang w:val="ru-RU"/>
              </w:rPr>
            </w:pPr>
            <w:r w:rsidRPr="003D69C0">
              <w:rPr>
                <w:lang w:val="ru-RU"/>
              </w:rPr>
              <w:t>0,5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5 МГц</w:t>
            </w:r>
            <w:r w:rsidRPr="003D69C0">
              <w:rPr>
                <w:lang w:val="ru-RU"/>
              </w:rPr>
              <w:br/>
              <w:t>&lt;QP&gt; 56 дБ(мкВ)</w:t>
            </w:r>
            <w:r w:rsidRPr="003D69C0">
              <w:rPr>
                <w:lang w:val="ru-RU"/>
              </w:rPr>
              <w:br/>
              <w:t>&lt;Av&gt; 46 дБ(мкВ)</w:t>
            </w:r>
            <w:r w:rsidRPr="003D69C0">
              <w:rPr>
                <w:lang w:val="ru-RU"/>
              </w:rPr>
              <w:br/>
              <w:t>Используется AMN</w:t>
            </w:r>
          </w:p>
        </w:tc>
      </w:tr>
      <w:tr w:rsidR="002A59E1" w:rsidRPr="001B0A22" w:rsidTr="00FE7872">
        <w:trPr>
          <w:cantSplit/>
          <w:jc w:val="center"/>
        </w:trPr>
        <w:tc>
          <w:tcPr>
            <w:tcW w:w="2835" w:type="dxa"/>
            <w:vMerge/>
            <w:vAlign w:val="center"/>
          </w:tcPr>
          <w:p w:rsidR="002A59E1" w:rsidRPr="003D69C0" w:rsidRDefault="002A59E1" w:rsidP="00FE7872">
            <w:pPr>
              <w:pStyle w:val="Tabletext"/>
              <w:jc w:val="center"/>
              <w:rPr>
                <w:lang w:val="ru-RU"/>
              </w:rPr>
            </w:pPr>
          </w:p>
        </w:tc>
        <w:tc>
          <w:tcPr>
            <w:tcW w:w="2835" w:type="dxa"/>
            <w:vAlign w:val="center"/>
          </w:tcPr>
          <w:p w:rsidR="002A59E1" w:rsidRPr="003D69C0" w:rsidRDefault="002A59E1" w:rsidP="00FE7872">
            <w:pPr>
              <w:pStyle w:val="Tabletext"/>
              <w:jc w:val="center"/>
              <w:rPr>
                <w:lang w:val="ru-RU"/>
              </w:rPr>
            </w:pPr>
            <w:r w:rsidRPr="003D69C0">
              <w:rPr>
                <w:lang w:val="ru-RU"/>
              </w:rPr>
              <w:t>2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15 МГц</w:t>
            </w:r>
            <w:r w:rsidRPr="003D69C0">
              <w:rPr>
                <w:lang w:val="ru-RU"/>
              </w:rPr>
              <w:br/>
              <w:t>&lt;QP&gt; 30 дБ(мкА)</w:t>
            </w:r>
            <w:r w:rsidRPr="003D69C0">
              <w:rPr>
                <w:lang w:val="ru-RU"/>
              </w:rPr>
              <w:br/>
              <w:t>&lt;Av&gt; 20 дБ(мкА)</w:t>
            </w:r>
            <w:r w:rsidRPr="003D69C0">
              <w:rPr>
                <w:lang w:val="ru-RU"/>
              </w:rPr>
              <w:br/>
              <w:t>Используется ISN1</w:t>
            </w:r>
          </w:p>
        </w:tc>
        <w:tc>
          <w:tcPr>
            <w:tcW w:w="2835" w:type="dxa"/>
            <w:vAlign w:val="center"/>
          </w:tcPr>
          <w:p w:rsidR="002A59E1" w:rsidRPr="003D69C0" w:rsidRDefault="002A59E1" w:rsidP="00FE7872">
            <w:pPr>
              <w:pStyle w:val="Tabletext"/>
              <w:jc w:val="center"/>
              <w:rPr>
                <w:lang w:val="ru-RU"/>
              </w:rPr>
            </w:pPr>
            <w:r w:rsidRPr="003D69C0">
              <w:rPr>
                <w:lang w:val="ru-RU"/>
              </w:rPr>
              <w:t>5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15 МГц</w:t>
            </w:r>
            <w:r w:rsidRPr="003D69C0">
              <w:rPr>
                <w:lang w:val="ru-RU"/>
              </w:rPr>
              <w:br/>
              <w:t>&lt;QP&gt; 60 дБ(мкВ)</w:t>
            </w:r>
            <w:r w:rsidRPr="003D69C0">
              <w:rPr>
                <w:lang w:val="ru-RU"/>
              </w:rPr>
              <w:br/>
              <w:t>&lt;Av&gt; 50 дБ(мкВ)</w:t>
            </w:r>
            <w:r w:rsidRPr="003D69C0">
              <w:rPr>
                <w:lang w:val="ru-RU"/>
              </w:rPr>
              <w:br/>
              <w:t>Используется AMN</w:t>
            </w:r>
          </w:p>
        </w:tc>
      </w:tr>
      <w:tr w:rsidR="002A59E1" w:rsidRPr="001B0A22" w:rsidTr="00FE7872">
        <w:trPr>
          <w:cantSplit/>
          <w:jc w:val="center"/>
        </w:trPr>
        <w:tc>
          <w:tcPr>
            <w:tcW w:w="2835" w:type="dxa"/>
            <w:vMerge/>
            <w:vAlign w:val="center"/>
          </w:tcPr>
          <w:p w:rsidR="002A59E1" w:rsidRPr="003D69C0" w:rsidRDefault="002A59E1" w:rsidP="00FE7872">
            <w:pPr>
              <w:pStyle w:val="Tabletext"/>
              <w:jc w:val="center"/>
              <w:rPr>
                <w:lang w:val="ru-RU"/>
              </w:rPr>
            </w:pPr>
          </w:p>
        </w:tc>
        <w:tc>
          <w:tcPr>
            <w:tcW w:w="2835" w:type="dxa"/>
            <w:vAlign w:val="center"/>
          </w:tcPr>
          <w:p w:rsidR="002A59E1" w:rsidRPr="003D69C0" w:rsidRDefault="002A59E1" w:rsidP="00FE7872">
            <w:pPr>
              <w:pStyle w:val="Tabletext"/>
              <w:jc w:val="center"/>
              <w:rPr>
                <w:lang w:val="ru-RU"/>
              </w:rPr>
            </w:pPr>
            <w:r w:rsidRPr="003D69C0">
              <w:rPr>
                <w:lang w:val="ru-RU"/>
              </w:rPr>
              <w:t>15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30 МГц</w:t>
            </w:r>
            <w:r w:rsidRPr="003D69C0">
              <w:rPr>
                <w:lang w:val="ru-RU"/>
              </w:rPr>
              <w:br/>
              <w:t>&lt;QP&gt; 20 дБ(мкА)</w:t>
            </w:r>
            <w:r w:rsidRPr="003D69C0">
              <w:rPr>
                <w:lang w:val="ru-RU"/>
              </w:rPr>
              <w:br/>
              <w:t>&lt;Av&gt; 10 дБ(мкА)</w:t>
            </w:r>
            <w:r w:rsidRPr="003D69C0">
              <w:rPr>
                <w:lang w:val="ru-RU"/>
              </w:rPr>
              <w:br/>
              <w:t>Используется ISN1</w:t>
            </w:r>
          </w:p>
        </w:tc>
        <w:tc>
          <w:tcPr>
            <w:tcW w:w="2835" w:type="dxa"/>
            <w:vAlign w:val="center"/>
          </w:tcPr>
          <w:p w:rsidR="002A59E1" w:rsidRPr="003D69C0" w:rsidRDefault="002A59E1" w:rsidP="001E4A82">
            <w:pPr>
              <w:pStyle w:val="Tabletext"/>
              <w:jc w:val="center"/>
              <w:rPr>
                <w:lang w:val="ru-RU"/>
              </w:rPr>
            </w:pPr>
            <w:r w:rsidRPr="003D69C0">
              <w:rPr>
                <w:lang w:val="ru-RU"/>
              </w:rPr>
              <w:t>15 МГц</w:t>
            </w:r>
            <w:r w:rsidR="0003756C">
              <w:rPr>
                <w:lang w:val="ru-RU"/>
              </w:rPr>
              <w:t xml:space="preserve"> </w:t>
            </w:r>
            <w:r w:rsidRPr="003D69C0">
              <w:rPr>
                <w:rFonts w:ascii="SimSun" w:eastAsia="SimSun"/>
                <w:lang w:val="ru-RU"/>
              </w:rPr>
              <w:t>～</w:t>
            </w:r>
            <w:r w:rsidR="0003756C">
              <w:rPr>
                <w:rFonts w:asciiTheme="minorHAnsi" w:eastAsia="SimSun" w:hAnsiTheme="minorHAnsi"/>
                <w:lang w:val="ru-RU"/>
              </w:rPr>
              <w:t xml:space="preserve"> </w:t>
            </w:r>
            <w:r w:rsidRPr="003D69C0">
              <w:rPr>
                <w:lang w:val="ru-RU"/>
              </w:rPr>
              <w:t>30 МГц</w:t>
            </w:r>
            <w:r w:rsidRPr="003D69C0">
              <w:rPr>
                <w:lang w:val="ru-RU"/>
              </w:rPr>
              <w:br/>
              <w:t>&lt;QP&gt; 60 дБ(мк</w:t>
            </w:r>
            <w:r w:rsidR="001E4A82" w:rsidRPr="003D69C0">
              <w:rPr>
                <w:lang w:val="ru-RU"/>
              </w:rPr>
              <w:t>В</w:t>
            </w:r>
            <w:r w:rsidRPr="003D69C0">
              <w:rPr>
                <w:lang w:val="ru-RU"/>
              </w:rPr>
              <w:t>)</w:t>
            </w:r>
            <w:r w:rsidRPr="003D69C0">
              <w:rPr>
                <w:lang w:val="ru-RU"/>
              </w:rPr>
              <w:br/>
              <w:t>&lt;Av&gt; 50 дБ(мк</w:t>
            </w:r>
            <w:r w:rsidR="001E4A82" w:rsidRPr="003D69C0">
              <w:rPr>
                <w:lang w:val="ru-RU"/>
              </w:rPr>
              <w:t>В</w:t>
            </w:r>
            <w:r w:rsidRPr="003D69C0">
              <w:rPr>
                <w:lang w:val="ru-RU"/>
              </w:rPr>
              <w:t>)</w:t>
            </w:r>
            <w:r w:rsidRPr="003D69C0">
              <w:rPr>
                <w:lang w:val="ru-RU"/>
              </w:rPr>
              <w:br/>
              <w:t>Используется AMN</w:t>
            </w:r>
          </w:p>
        </w:tc>
      </w:tr>
    </w:tbl>
    <w:p w:rsidR="002A59E1" w:rsidRPr="003D69C0" w:rsidRDefault="002A59E1" w:rsidP="002A59E1">
      <w:pPr>
        <w:pStyle w:val="Tablefin"/>
        <w:rPr>
          <w:lang w:val="ru-RU" w:eastAsia="ja-JP"/>
        </w:rPr>
      </w:pPr>
    </w:p>
    <w:p w:rsidR="002A59E1" w:rsidRPr="003D69C0" w:rsidRDefault="002A59E1" w:rsidP="008F56E2">
      <w:pPr>
        <w:pStyle w:val="Heading2"/>
        <w:rPr>
          <w:lang w:val="ru-RU"/>
        </w:rPr>
      </w:pPr>
      <w:r w:rsidRPr="003D69C0">
        <w:rPr>
          <w:lang w:val="ru-RU"/>
        </w:rPr>
        <w:lastRenderedPageBreak/>
        <w:t>3.2</w:t>
      </w:r>
      <w:r w:rsidRPr="003D69C0">
        <w:rPr>
          <w:lang w:val="ru-RU"/>
        </w:rPr>
        <w:tab/>
        <w:t>Кондуктивные излучения в порту электросвязи</w:t>
      </w:r>
    </w:p>
    <w:p w:rsidR="002A59E1" w:rsidRPr="003D69C0" w:rsidRDefault="002A59E1" w:rsidP="00F32E98">
      <w:pPr>
        <w:rPr>
          <w:lang w:val="ru-RU"/>
        </w:rPr>
      </w:pPr>
      <w:r w:rsidRPr="003D69C0">
        <w:rPr>
          <w:lang w:val="ru-RU"/>
        </w:rPr>
        <w:t>Установлены те же ограничения, что и ограничения для класса B стандарта CISPR 22, как указано в таблице </w:t>
      </w:r>
      <w:r w:rsidR="00F32E98" w:rsidRPr="003D69C0">
        <w:rPr>
          <w:lang w:val="ru-RU"/>
        </w:rPr>
        <w:t>4</w:t>
      </w:r>
      <w:r w:rsidRPr="003D69C0">
        <w:rPr>
          <w:lang w:val="ru-RU"/>
        </w:rPr>
        <w:t xml:space="preserve">. При испытании на соответствие должна использоваться сеть со стабилизацией полного сопротивления (ISN2), определенная в CISPR 22. </w:t>
      </w:r>
    </w:p>
    <w:p w:rsidR="002A59E1" w:rsidRPr="003D69C0" w:rsidRDefault="002A59E1" w:rsidP="008F56E2">
      <w:pPr>
        <w:rPr>
          <w:lang w:val="ru-RU"/>
        </w:rPr>
      </w:pPr>
      <w:r w:rsidRPr="003D69C0">
        <w:rPr>
          <w:lang w:val="ru-RU"/>
        </w:rPr>
        <w:t>Однако в настоящее время эти пределы не используются.</w:t>
      </w:r>
    </w:p>
    <w:p w:rsidR="002A59E1" w:rsidRPr="003D69C0" w:rsidRDefault="002A59E1" w:rsidP="00F32E98">
      <w:pPr>
        <w:pStyle w:val="TableNo"/>
        <w:rPr>
          <w:lang w:val="ru-RU"/>
        </w:rPr>
      </w:pPr>
      <w:r w:rsidRPr="003D69C0">
        <w:rPr>
          <w:lang w:val="ru-RU"/>
        </w:rPr>
        <w:t xml:space="preserve">ТАБЛИЦА </w:t>
      </w:r>
      <w:r w:rsidR="00F32E98" w:rsidRPr="003D69C0">
        <w:rPr>
          <w:lang w:val="ru-RU"/>
        </w:rPr>
        <w:t>4</w:t>
      </w:r>
    </w:p>
    <w:p w:rsidR="002A59E1" w:rsidRPr="003D69C0" w:rsidRDefault="002A59E1" w:rsidP="008F56E2">
      <w:pPr>
        <w:pStyle w:val="Tabletitle"/>
        <w:rPr>
          <w:lang w:val="ru-RU"/>
        </w:rPr>
      </w:pPr>
      <w:r w:rsidRPr="003D69C0">
        <w:rPr>
          <w:lang w:val="ru-RU"/>
        </w:rPr>
        <w:t>Пределы PLT для порта электросвязи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A59E1" w:rsidRPr="003D69C0" w:rsidTr="00FE7872">
        <w:trPr>
          <w:cantSplit/>
          <w:tblHeader/>
          <w:jc w:val="center"/>
        </w:trPr>
        <w:tc>
          <w:tcPr>
            <w:tcW w:w="2835" w:type="dxa"/>
            <w:vMerge w:val="restart"/>
            <w:vAlign w:val="center"/>
          </w:tcPr>
          <w:p w:rsidR="002A59E1" w:rsidRPr="003D69C0" w:rsidRDefault="002A59E1" w:rsidP="00FE7872">
            <w:pPr>
              <w:pStyle w:val="Tablehead"/>
              <w:rPr>
                <w:lang w:val="ru-RU"/>
              </w:rPr>
            </w:pPr>
            <w:r w:rsidRPr="003D69C0">
              <w:rPr>
                <w:lang w:val="ru-RU"/>
              </w:rPr>
              <w:t>Порт измерения</w:t>
            </w:r>
          </w:p>
        </w:tc>
        <w:tc>
          <w:tcPr>
            <w:tcW w:w="2835" w:type="dxa"/>
            <w:gridSpan w:val="2"/>
            <w:vAlign w:val="center"/>
          </w:tcPr>
          <w:p w:rsidR="002A59E1" w:rsidRPr="003D69C0" w:rsidRDefault="002A59E1" w:rsidP="00FE7872">
            <w:pPr>
              <w:pStyle w:val="Tablehead"/>
              <w:rPr>
                <w:lang w:val="ru-RU"/>
              </w:rPr>
            </w:pPr>
            <w:r w:rsidRPr="003D69C0">
              <w:rPr>
                <w:lang w:val="ru-RU"/>
              </w:rPr>
              <w:t>Условия измерения</w:t>
            </w:r>
          </w:p>
        </w:tc>
      </w:tr>
      <w:tr w:rsidR="002A59E1" w:rsidRPr="003D69C0" w:rsidTr="00FE7872">
        <w:trPr>
          <w:cantSplit/>
          <w:tblHeader/>
          <w:jc w:val="center"/>
        </w:trPr>
        <w:tc>
          <w:tcPr>
            <w:tcW w:w="2835" w:type="dxa"/>
            <w:vMerge/>
            <w:vAlign w:val="center"/>
          </w:tcPr>
          <w:p w:rsidR="002A59E1" w:rsidRPr="003D69C0" w:rsidRDefault="002A59E1" w:rsidP="00FE7872">
            <w:pPr>
              <w:pStyle w:val="Tablehead"/>
              <w:rPr>
                <w:lang w:val="ru-RU"/>
              </w:rPr>
            </w:pPr>
          </w:p>
        </w:tc>
        <w:tc>
          <w:tcPr>
            <w:tcW w:w="2835" w:type="dxa"/>
            <w:vAlign w:val="center"/>
          </w:tcPr>
          <w:p w:rsidR="002A59E1" w:rsidRPr="003D69C0" w:rsidRDefault="002A59E1" w:rsidP="00FE7872">
            <w:pPr>
              <w:pStyle w:val="Tablehead"/>
              <w:rPr>
                <w:lang w:val="ru-RU"/>
              </w:rPr>
            </w:pPr>
            <w:r w:rsidRPr="003D69C0">
              <w:rPr>
                <w:lang w:val="ru-RU"/>
              </w:rPr>
              <w:t>Режим связи</w:t>
            </w:r>
          </w:p>
        </w:tc>
        <w:tc>
          <w:tcPr>
            <w:tcW w:w="2835" w:type="dxa"/>
            <w:vAlign w:val="center"/>
          </w:tcPr>
          <w:p w:rsidR="002A59E1" w:rsidRPr="003D69C0" w:rsidRDefault="002A59E1" w:rsidP="00FE7872">
            <w:pPr>
              <w:pStyle w:val="Tablehead"/>
              <w:rPr>
                <w:lang w:val="ru-RU"/>
              </w:rPr>
            </w:pPr>
            <w:r w:rsidRPr="003D69C0">
              <w:rPr>
                <w:lang w:val="ru-RU"/>
              </w:rPr>
              <w:t>Ждущий режим</w:t>
            </w:r>
          </w:p>
        </w:tc>
      </w:tr>
      <w:tr w:rsidR="002A59E1" w:rsidRPr="001B0A22" w:rsidTr="00FE7872">
        <w:trPr>
          <w:cantSplit/>
          <w:jc w:val="center"/>
        </w:trPr>
        <w:tc>
          <w:tcPr>
            <w:tcW w:w="2835" w:type="dxa"/>
            <w:vMerge w:val="restart"/>
            <w:vAlign w:val="center"/>
          </w:tcPr>
          <w:p w:rsidR="002A59E1" w:rsidRPr="003D69C0" w:rsidRDefault="002A59E1" w:rsidP="00FE7872">
            <w:pPr>
              <w:pStyle w:val="Tabletext"/>
              <w:jc w:val="center"/>
              <w:rPr>
                <w:lang w:val="ru-RU"/>
              </w:rPr>
            </w:pPr>
            <w:r w:rsidRPr="003D69C0">
              <w:rPr>
                <w:lang w:val="ru-RU"/>
              </w:rPr>
              <w:t>Порт электросвязи</w:t>
            </w:r>
          </w:p>
        </w:tc>
        <w:tc>
          <w:tcPr>
            <w:tcW w:w="2835" w:type="dxa"/>
            <w:vAlign w:val="center"/>
          </w:tcPr>
          <w:p w:rsidR="002A59E1" w:rsidRPr="003D69C0" w:rsidRDefault="002A59E1" w:rsidP="00FE7872">
            <w:pPr>
              <w:pStyle w:val="Tabletext"/>
              <w:jc w:val="center"/>
              <w:rPr>
                <w:lang w:val="ru-RU"/>
              </w:rPr>
            </w:pPr>
            <w:r w:rsidRPr="003D69C0">
              <w:rPr>
                <w:lang w:val="ru-RU"/>
              </w:rPr>
              <w:t>0,15 МГц</w:t>
            </w:r>
            <w:r w:rsidRPr="003D69C0">
              <w:rPr>
                <w:rFonts w:ascii="SimSun" w:eastAsia="SimSun"/>
                <w:lang w:val="ru-RU"/>
              </w:rPr>
              <w:t>～</w:t>
            </w:r>
            <w:r w:rsidRPr="003D69C0">
              <w:rPr>
                <w:lang w:val="ru-RU"/>
              </w:rPr>
              <w:t>0,5 МГц</w:t>
            </w:r>
            <w:r w:rsidRPr="003D69C0">
              <w:rPr>
                <w:lang w:val="ru-RU"/>
              </w:rPr>
              <w:br/>
              <w:t>&lt;QP&gt; 40 – 30 дБ(мкА)</w:t>
            </w:r>
            <w:r w:rsidRPr="003D69C0">
              <w:rPr>
                <w:lang w:val="ru-RU"/>
              </w:rPr>
              <w:br/>
              <w:t>&lt;Av&gt; 30 – 20 дБ(мкА)</w:t>
            </w:r>
            <w:r w:rsidRPr="003D69C0">
              <w:rPr>
                <w:lang w:val="ru-RU"/>
              </w:rPr>
              <w:br/>
              <w:t>Используется ISN2</w:t>
            </w:r>
          </w:p>
        </w:tc>
        <w:tc>
          <w:tcPr>
            <w:tcW w:w="2835" w:type="dxa"/>
            <w:vAlign w:val="center"/>
          </w:tcPr>
          <w:p w:rsidR="002A59E1" w:rsidRPr="003D69C0" w:rsidRDefault="002A59E1" w:rsidP="00FE7872">
            <w:pPr>
              <w:pStyle w:val="Tabletext"/>
              <w:rPr>
                <w:lang w:val="ru-RU"/>
              </w:rPr>
            </w:pPr>
          </w:p>
        </w:tc>
      </w:tr>
      <w:tr w:rsidR="002A59E1" w:rsidRPr="003D69C0" w:rsidTr="00FE7872">
        <w:trPr>
          <w:cantSplit/>
          <w:jc w:val="center"/>
        </w:trPr>
        <w:tc>
          <w:tcPr>
            <w:tcW w:w="2835" w:type="dxa"/>
            <w:vMerge/>
            <w:vAlign w:val="center"/>
          </w:tcPr>
          <w:p w:rsidR="002A59E1" w:rsidRPr="003D69C0" w:rsidRDefault="002A59E1" w:rsidP="00FE7872">
            <w:pPr>
              <w:pStyle w:val="Tabletext"/>
              <w:jc w:val="center"/>
              <w:rPr>
                <w:lang w:val="ru-RU"/>
              </w:rPr>
            </w:pPr>
          </w:p>
        </w:tc>
        <w:tc>
          <w:tcPr>
            <w:tcW w:w="2835" w:type="dxa"/>
            <w:vAlign w:val="center"/>
          </w:tcPr>
          <w:p w:rsidR="002A59E1" w:rsidRPr="003D69C0" w:rsidRDefault="002A59E1" w:rsidP="00FE7872">
            <w:pPr>
              <w:pStyle w:val="Tabletext"/>
              <w:jc w:val="center"/>
              <w:rPr>
                <w:lang w:val="ru-RU"/>
              </w:rPr>
            </w:pPr>
            <w:r w:rsidRPr="003D69C0">
              <w:rPr>
                <w:lang w:val="ru-RU"/>
              </w:rPr>
              <w:t>0,5 МГц</w:t>
            </w:r>
            <w:r w:rsidRPr="003D69C0">
              <w:rPr>
                <w:rFonts w:ascii="SimSun" w:eastAsia="SimSun"/>
                <w:lang w:val="ru-RU"/>
              </w:rPr>
              <w:t>～</w:t>
            </w:r>
            <w:r w:rsidRPr="003D69C0">
              <w:rPr>
                <w:lang w:val="ru-RU"/>
              </w:rPr>
              <w:t>30 МГц</w:t>
            </w:r>
            <w:r w:rsidRPr="003D69C0">
              <w:rPr>
                <w:lang w:val="ru-RU"/>
              </w:rPr>
              <w:br/>
              <w:t>&lt;QP&gt; 30 дБ(мкА)</w:t>
            </w:r>
            <w:r w:rsidRPr="003D69C0">
              <w:rPr>
                <w:lang w:val="ru-RU"/>
              </w:rPr>
              <w:br/>
              <w:t>&lt;Av&gt; 20 дБ(мкА)</w:t>
            </w:r>
          </w:p>
          <w:p w:rsidR="002A59E1" w:rsidRPr="003D69C0" w:rsidRDefault="002A59E1" w:rsidP="00FE7872">
            <w:pPr>
              <w:pStyle w:val="Tabletext"/>
              <w:jc w:val="center"/>
              <w:rPr>
                <w:lang w:val="ru-RU"/>
              </w:rPr>
            </w:pPr>
            <w:r w:rsidRPr="003D69C0">
              <w:rPr>
                <w:lang w:val="ru-RU"/>
              </w:rPr>
              <w:t>Используется ISN2</w:t>
            </w:r>
          </w:p>
        </w:tc>
        <w:tc>
          <w:tcPr>
            <w:tcW w:w="2835" w:type="dxa"/>
            <w:vAlign w:val="center"/>
          </w:tcPr>
          <w:p w:rsidR="002A59E1" w:rsidRPr="003D69C0" w:rsidRDefault="002A59E1" w:rsidP="00FE7872">
            <w:pPr>
              <w:pStyle w:val="Tabletext"/>
              <w:rPr>
                <w:lang w:val="ru-RU"/>
              </w:rPr>
            </w:pPr>
          </w:p>
        </w:tc>
      </w:tr>
    </w:tbl>
    <w:p w:rsidR="002A59E1" w:rsidRPr="003D69C0" w:rsidRDefault="002A59E1" w:rsidP="008F56E2">
      <w:pPr>
        <w:pStyle w:val="Heading2"/>
        <w:rPr>
          <w:lang w:val="ru-RU"/>
        </w:rPr>
      </w:pPr>
      <w:r w:rsidRPr="003D69C0">
        <w:rPr>
          <w:lang w:val="ru-RU"/>
        </w:rPr>
        <w:t>3.3</w:t>
      </w:r>
      <w:r w:rsidRPr="003D69C0">
        <w:rPr>
          <w:lang w:val="ru-RU"/>
        </w:rPr>
        <w:tab/>
        <w:t>Излучение</w:t>
      </w:r>
    </w:p>
    <w:p w:rsidR="002A59E1" w:rsidRPr="003D69C0" w:rsidRDefault="002A59E1" w:rsidP="00F32E98">
      <w:pPr>
        <w:rPr>
          <w:lang w:val="ru-RU"/>
        </w:rPr>
      </w:pPr>
      <w:r w:rsidRPr="003D69C0">
        <w:rPr>
          <w:lang w:val="ru-RU"/>
        </w:rPr>
        <w:t>Используются те же пределы, что и пределы для излучения класса B стандарта CISPR 22, как указано в таблице </w:t>
      </w:r>
      <w:r w:rsidR="00F32E98" w:rsidRPr="003D69C0">
        <w:rPr>
          <w:lang w:val="ru-RU"/>
        </w:rPr>
        <w:t>5</w:t>
      </w:r>
      <w:r w:rsidRPr="003D69C0">
        <w:rPr>
          <w:lang w:val="ru-RU"/>
        </w:rPr>
        <w:t>.</w:t>
      </w:r>
    </w:p>
    <w:p w:rsidR="002A59E1" w:rsidRPr="003D69C0" w:rsidRDefault="002A59E1" w:rsidP="00F32E98">
      <w:pPr>
        <w:pStyle w:val="TableNo"/>
        <w:rPr>
          <w:lang w:val="ru-RU"/>
        </w:rPr>
      </w:pPr>
      <w:r w:rsidRPr="003D69C0">
        <w:rPr>
          <w:lang w:val="ru-RU"/>
        </w:rPr>
        <w:t xml:space="preserve">ТАБЛИЦА </w:t>
      </w:r>
      <w:r w:rsidR="00F32E98" w:rsidRPr="003D69C0">
        <w:rPr>
          <w:lang w:val="ru-RU"/>
        </w:rPr>
        <w:t>5</w:t>
      </w:r>
    </w:p>
    <w:p w:rsidR="002A59E1" w:rsidRPr="003D69C0" w:rsidRDefault="002A59E1" w:rsidP="008F56E2">
      <w:pPr>
        <w:pStyle w:val="Tabletitle"/>
        <w:rPr>
          <w:lang w:val="ru-RU"/>
        </w:rPr>
      </w:pPr>
      <w:r w:rsidRPr="003D69C0">
        <w:rPr>
          <w:lang w:val="ru-RU"/>
        </w:rPr>
        <w:t>Пределы PLT для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A59E1" w:rsidRPr="003D69C0" w:rsidTr="00FE7872">
        <w:trPr>
          <w:cantSplit/>
          <w:jc w:val="center"/>
        </w:trPr>
        <w:tc>
          <w:tcPr>
            <w:tcW w:w="2835" w:type="dxa"/>
            <w:vMerge w:val="restart"/>
            <w:vAlign w:val="center"/>
          </w:tcPr>
          <w:p w:rsidR="002A59E1" w:rsidRPr="003D69C0" w:rsidRDefault="002A59E1" w:rsidP="00FE7872">
            <w:pPr>
              <w:pStyle w:val="Tablehead"/>
              <w:rPr>
                <w:lang w:val="ru-RU"/>
              </w:rPr>
            </w:pPr>
            <w:r w:rsidRPr="003D69C0">
              <w:rPr>
                <w:lang w:val="ru-RU"/>
              </w:rPr>
              <w:t>Расстояние измерения</w:t>
            </w:r>
          </w:p>
        </w:tc>
        <w:tc>
          <w:tcPr>
            <w:tcW w:w="2835" w:type="dxa"/>
            <w:gridSpan w:val="2"/>
            <w:vAlign w:val="center"/>
          </w:tcPr>
          <w:p w:rsidR="002A59E1" w:rsidRPr="003D69C0" w:rsidRDefault="002A59E1" w:rsidP="00FE7872">
            <w:pPr>
              <w:pStyle w:val="Tablehead"/>
              <w:rPr>
                <w:lang w:val="ru-RU"/>
              </w:rPr>
            </w:pPr>
            <w:r w:rsidRPr="003D69C0">
              <w:rPr>
                <w:lang w:val="ru-RU"/>
              </w:rPr>
              <w:t>Условия измерения</w:t>
            </w:r>
          </w:p>
        </w:tc>
      </w:tr>
      <w:tr w:rsidR="002A59E1" w:rsidRPr="003D69C0" w:rsidTr="00FE7872">
        <w:trPr>
          <w:cantSplit/>
          <w:jc w:val="center"/>
        </w:trPr>
        <w:tc>
          <w:tcPr>
            <w:tcW w:w="2835" w:type="dxa"/>
            <w:vMerge/>
            <w:vAlign w:val="center"/>
          </w:tcPr>
          <w:p w:rsidR="002A59E1" w:rsidRPr="003D69C0" w:rsidRDefault="002A59E1" w:rsidP="00FE7872">
            <w:pPr>
              <w:pStyle w:val="Tablehead"/>
              <w:rPr>
                <w:lang w:val="ru-RU"/>
              </w:rPr>
            </w:pPr>
          </w:p>
        </w:tc>
        <w:tc>
          <w:tcPr>
            <w:tcW w:w="2835" w:type="dxa"/>
            <w:vAlign w:val="center"/>
          </w:tcPr>
          <w:p w:rsidR="002A59E1" w:rsidRPr="003D69C0" w:rsidRDefault="002A59E1" w:rsidP="00FE7872">
            <w:pPr>
              <w:pStyle w:val="Tablehead"/>
              <w:rPr>
                <w:lang w:val="ru-RU"/>
              </w:rPr>
            </w:pPr>
            <w:r w:rsidRPr="003D69C0">
              <w:rPr>
                <w:lang w:val="ru-RU"/>
              </w:rPr>
              <w:t>Связь</w:t>
            </w:r>
          </w:p>
        </w:tc>
        <w:tc>
          <w:tcPr>
            <w:tcW w:w="2835" w:type="dxa"/>
            <w:vAlign w:val="center"/>
          </w:tcPr>
          <w:p w:rsidR="002A59E1" w:rsidRPr="003D69C0" w:rsidRDefault="002A59E1" w:rsidP="00FE7872">
            <w:pPr>
              <w:pStyle w:val="Tablehead"/>
              <w:rPr>
                <w:lang w:val="ru-RU"/>
              </w:rPr>
            </w:pPr>
            <w:r w:rsidRPr="003D69C0">
              <w:rPr>
                <w:lang w:val="ru-RU"/>
              </w:rPr>
              <w:t>Отсутствие связи</w:t>
            </w:r>
          </w:p>
        </w:tc>
      </w:tr>
      <w:tr w:rsidR="002A59E1" w:rsidRPr="001B0A22" w:rsidTr="00FE7872">
        <w:trPr>
          <w:cantSplit/>
          <w:jc w:val="center"/>
        </w:trPr>
        <w:tc>
          <w:tcPr>
            <w:tcW w:w="2835" w:type="dxa"/>
            <w:vMerge w:val="restart"/>
            <w:vAlign w:val="center"/>
          </w:tcPr>
          <w:p w:rsidR="002A59E1" w:rsidRPr="003D69C0" w:rsidRDefault="002A59E1" w:rsidP="00FE7872">
            <w:pPr>
              <w:pStyle w:val="Tabletext"/>
              <w:jc w:val="center"/>
              <w:rPr>
                <w:lang w:val="ru-RU"/>
              </w:rPr>
            </w:pPr>
            <w:r w:rsidRPr="003D69C0">
              <w:rPr>
                <w:lang w:val="ru-RU"/>
              </w:rPr>
              <w:t>10 м от тестируемого оборудования</w:t>
            </w:r>
          </w:p>
        </w:tc>
        <w:tc>
          <w:tcPr>
            <w:tcW w:w="2835" w:type="dxa"/>
            <w:vAlign w:val="center"/>
          </w:tcPr>
          <w:p w:rsidR="002A59E1" w:rsidRPr="003D69C0" w:rsidRDefault="002A59E1" w:rsidP="00FE7872">
            <w:pPr>
              <w:pStyle w:val="Tabletext"/>
              <w:jc w:val="center"/>
              <w:rPr>
                <w:lang w:val="ru-RU"/>
              </w:rPr>
            </w:pPr>
            <w:r w:rsidRPr="003D69C0">
              <w:rPr>
                <w:lang w:val="ru-RU"/>
              </w:rPr>
              <w:t>30 МГц</w:t>
            </w:r>
            <w:r w:rsidRPr="003D69C0">
              <w:rPr>
                <w:rFonts w:ascii="SimSun" w:eastAsia="SimSun"/>
                <w:lang w:val="ru-RU"/>
              </w:rPr>
              <w:t>～</w:t>
            </w:r>
            <w:r w:rsidRPr="003D69C0">
              <w:rPr>
                <w:lang w:val="ru-RU"/>
              </w:rPr>
              <w:t>230 МГц</w:t>
            </w:r>
            <w:r w:rsidRPr="003D69C0">
              <w:rPr>
                <w:lang w:val="ru-RU"/>
              </w:rPr>
              <w:br/>
              <w:t>&lt;QP&gt; 30 дБ(мкВ/м)</w:t>
            </w:r>
          </w:p>
        </w:tc>
        <w:tc>
          <w:tcPr>
            <w:tcW w:w="2835" w:type="dxa"/>
            <w:vAlign w:val="center"/>
          </w:tcPr>
          <w:p w:rsidR="002A59E1" w:rsidRPr="003D69C0" w:rsidRDefault="002A59E1" w:rsidP="00FE7872">
            <w:pPr>
              <w:pStyle w:val="Tabletext"/>
              <w:rPr>
                <w:lang w:val="ru-RU"/>
              </w:rPr>
            </w:pPr>
          </w:p>
        </w:tc>
      </w:tr>
      <w:tr w:rsidR="002A59E1" w:rsidRPr="001B0A22" w:rsidTr="00FE7872">
        <w:trPr>
          <w:cantSplit/>
          <w:jc w:val="center"/>
        </w:trPr>
        <w:tc>
          <w:tcPr>
            <w:tcW w:w="2835" w:type="dxa"/>
            <w:vMerge/>
            <w:vAlign w:val="center"/>
          </w:tcPr>
          <w:p w:rsidR="002A59E1" w:rsidRPr="003D69C0" w:rsidRDefault="002A59E1" w:rsidP="00FE7872">
            <w:pPr>
              <w:pStyle w:val="Tabletext"/>
              <w:jc w:val="center"/>
              <w:rPr>
                <w:lang w:val="ru-RU"/>
              </w:rPr>
            </w:pPr>
          </w:p>
        </w:tc>
        <w:tc>
          <w:tcPr>
            <w:tcW w:w="2835" w:type="dxa"/>
            <w:vAlign w:val="center"/>
          </w:tcPr>
          <w:p w:rsidR="002A59E1" w:rsidRPr="003D69C0" w:rsidRDefault="002A59E1" w:rsidP="00FE7872">
            <w:pPr>
              <w:pStyle w:val="Tabletext"/>
              <w:jc w:val="center"/>
              <w:rPr>
                <w:lang w:val="ru-RU"/>
              </w:rPr>
            </w:pPr>
            <w:r w:rsidRPr="003D69C0">
              <w:rPr>
                <w:lang w:val="ru-RU"/>
              </w:rPr>
              <w:t>230 МГц</w:t>
            </w:r>
            <w:r w:rsidRPr="003D69C0">
              <w:rPr>
                <w:rFonts w:ascii="SimSun" w:eastAsia="SimSun"/>
                <w:lang w:val="ru-RU"/>
              </w:rPr>
              <w:t>～</w:t>
            </w:r>
            <w:r w:rsidRPr="003D69C0">
              <w:rPr>
                <w:lang w:val="ru-RU"/>
              </w:rPr>
              <w:t>1 000 МГц</w:t>
            </w:r>
            <w:r w:rsidRPr="003D69C0">
              <w:rPr>
                <w:lang w:val="ru-RU"/>
              </w:rPr>
              <w:br/>
              <w:t>&lt;QP&gt; 37 дБ(мкВ/м)</w:t>
            </w:r>
          </w:p>
        </w:tc>
        <w:tc>
          <w:tcPr>
            <w:tcW w:w="2835" w:type="dxa"/>
            <w:vAlign w:val="center"/>
          </w:tcPr>
          <w:p w:rsidR="002A59E1" w:rsidRPr="003D69C0" w:rsidRDefault="002A59E1" w:rsidP="00FE7872">
            <w:pPr>
              <w:pStyle w:val="Tabletext"/>
              <w:rPr>
                <w:lang w:val="ru-RU"/>
              </w:rPr>
            </w:pPr>
          </w:p>
        </w:tc>
      </w:tr>
    </w:tbl>
    <w:p w:rsidR="002A59E1" w:rsidRPr="003D69C0" w:rsidRDefault="008F56E2" w:rsidP="008F56E2">
      <w:pPr>
        <w:pStyle w:val="Headingb"/>
        <w:rPr>
          <w:lang w:val="ru-RU"/>
        </w:rPr>
      </w:pPr>
      <w:r w:rsidRPr="003D69C0">
        <w:rPr>
          <w:lang w:val="ru-RU"/>
        </w:rPr>
        <w:t>Справочные документы</w:t>
      </w:r>
      <w:r w:rsidR="002A59E1" w:rsidRPr="003D69C0">
        <w:rPr>
          <w:lang w:val="ru-RU"/>
        </w:rPr>
        <w:t xml:space="preserve"> (информативные)</w:t>
      </w:r>
    </w:p>
    <w:p w:rsidR="002A59E1" w:rsidRPr="003D69C0" w:rsidRDefault="008F56E2" w:rsidP="002A59E1">
      <w:pPr>
        <w:pStyle w:val="Reftext"/>
        <w:rPr>
          <w:szCs w:val="24"/>
          <w:lang w:val="ru-RU"/>
        </w:rPr>
      </w:pPr>
      <w:r w:rsidRPr="003D69C0">
        <w:rPr>
          <w:szCs w:val="24"/>
          <w:lang w:val="ru-RU"/>
        </w:rPr>
        <w:t>1</w:t>
      </w:r>
      <w:r w:rsidR="002A59E1" w:rsidRPr="003D69C0">
        <w:rPr>
          <w:szCs w:val="24"/>
          <w:lang w:val="ru-RU"/>
        </w:rPr>
        <w:tab/>
        <w:t>CISPR 16-1-2, издание 1.1 (2004-06): Технические требования к аппаратуре для измерения радиопомех и помехоустойчивости и методы измерений.</w:t>
      </w:r>
    </w:p>
    <w:p w:rsidR="008144B3" w:rsidRPr="003D69C0" w:rsidRDefault="008F56E2" w:rsidP="002A59E1">
      <w:pPr>
        <w:pStyle w:val="Reftext"/>
        <w:rPr>
          <w:lang w:val="ru-RU"/>
        </w:rPr>
      </w:pPr>
      <w:r w:rsidRPr="003D69C0">
        <w:rPr>
          <w:szCs w:val="24"/>
          <w:lang w:val="ru-RU"/>
        </w:rPr>
        <w:t>2</w:t>
      </w:r>
      <w:r w:rsidR="002A59E1" w:rsidRPr="003D69C0">
        <w:rPr>
          <w:szCs w:val="24"/>
          <w:lang w:val="ru-RU"/>
        </w:rPr>
        <w:tab/>
        <w:t>CISPR 22, пятое издание (2005-04): Оборудование информационных технологий – Оборудование информационных технологий – Характеристики радиопомех – Нормы и методы измерений.</w:t>
      </w:r>
    </w:p>
    <w:p w:rsidR="00C22271" w:rsidRPr="003D69C0" w:rsidRDefault="00C22271" w:rsidP="00306D29">
      <w:pPr>
        <w:pStyle w:val="Heading1"/>
        <w:rPr>
          <w:lang w:val="ru-RU"/>
        </w:rPr>
      </w:pPr>
      <w:r w:rsidRPr="003D69C0">
        <w:rPr>
          <w:lang w:val="ru-RU"/>
        </w:rPr>
        <w:t>4</w:t>
      </w:r>
      <w:r w:rsidRPr="003D69C0">
        <w:rPr>
          <w:lang w:val="ru-RU"/>
        </w:rPr>
        <w:tab/>
        <w:t>Определение пределов</w:t>
      </w:r>
    </w:p>
    <w:p w:rsidR="00C22271" w:rsidRPr="003D69C0" w:rsidRDefault="00C22271" w:rsidP="00306D29">
      <w:pPr>
        <w:pStyle w:val="Heading2"/>
        <w:rPr>
          <w:lang w:val="ru-RU"/>
        </w:rPr>
      </w:pPr>
      <w:r w:rsidRPr="003D69C0">
        <w:rPr>
          <w:lang w:val="ru-RU"/>
        </w:rPr>
        <w:t>4.1</w:t>
      </w:r>
      <w:r w:rsidRPr="003D69C0">
        <w:rPr>
          <w:lang w:val="ru-RU"/>
        </w:rPr>
        <w:tab/>
        <w:t>Процедуры</w:t>
      </w:r>
    </w:p>
    <w:p w:rsidR="00C22271" w:rsidRPr="003D69C0" w:rsidRDefault="00C22271" w:rsidP="00306D29">
      <w:pPr>
        <w:rPr>
          <w:lang w:val="ru-RU"/>
        </w:rPr>
      </w:pPr>
      <w:r w:rsidRPr="003D69C0">
        <w:rPr>
          <w:lang w:val="ru-RU"/>
        </w:rPr>
        <w:t xml:space="preserve">Сначала было произведено предварительное определение пределов PLT на теоретической основе с помощью простой модели здания, оснащенного несколькими PLT, как показано на рис. 1. </w:t>
      </w:r>
    </w:p>
    <w:p w:rsidR="00C22271" w:rsidRPr="003D69C0" w:rsidRDefault="00C22271" w:rsidP="00306D29">
      <w:pPr>
        <w:rPr>
          <w:lang w:val="ru-RU"/>
        </w:rPr>
      </w:pPr>
      <w:r w:rsidRPr="003D69C0">
        <w:rPr>
          <w:lang w:val="ru-RU"/>
        </w:rPr>
        <w:lastRenderedPageBreak/>
        <w:t xml:space="preserve">Затем производители изготовили модемы PLT, соответствующие вышеупомянутым предварительным пределам, для полевых экспериментов с использованием настоящих жилых домов. </w:t>
      </w:r>
    </w:p>
    <w:p w:rsidR="00C22271" w:rsidRPr="003D69C0" w:rsidRDefault="00C22271" w:rsidP="00306D29">
      <w:pPr>
        <w:rPr>
          <w:lang w:val="ru-RU"/>
        </w:rPr>
      </w:pPr>
      <w:r w:rsidRPr="003D69C0">
        <w:rPr>
          <w:lang w:val="ru-RU"/>
        </w:rPr>
        <w:t>И наконец, были осуществлены измерения полей рассеяния вне зданий, в которых были фактически установлены модемы PLT. Результаты измерений сравнили с уровнями окружающего шума с целью определения официальных пределов PLT.</w:t>
      </w:r>
    </w:p>
    <w:p w:rsidR="00C22271" w:rsidRPr="003D69C0" w:rsidRDefault="00C22271" w:rsidP="00306D29">
      <w:pPr>
        <w:pStyle w:val="Heading2"/>
        <w:rPr>
          <w:lang w:val="ru-RU"/>
        </w:rPr>
      </w:pPr>
      <w:r w:rsidRPr="003D69C0">
        <w:rPr>
          <w:lang w:val="ru-RU"/>
        </w:rPr>
        <w:t>4.2</w:t>
      </w:r>
      <w:r w:rsidRPr="003D69C0">
        <w:rPr>
          <w:lang w:val="ru-RU"/>
        </w:rPr>
        <w:tab/>
        <w:t>Модель установки PLT и предварительные пределы</w:t>
      </w:r>
    </w:p>
    <w:p w:rsidR="00C22271" w:rsidRPr="003D69C0" w:rsidRDefault="00C22271" w:rsidP="008E7773">
      <w:pPr>
        <w:rPr>
          <w:lang w:val="ru-RU"/>
        </w:rPr>
      </w:pPr>
      <w:r w:rsidRPr="003D69C0">
        <w:rPr>
          <w:lang w:val="ru-RU"/>
        </w:rPr>
        <w:t>В качестве модели был взят типичный японский двухэтажный дом, показанный на рис. 1. Модем PLT был размещен на горизонтальном провод</w:t>
      </w:r>
      <w:r w:rsidR="00BC43ED" w:rsidRPr="003D69C0">
        <w:rPr>
          <w:lang w:val="ru-RU"/>
        </w:rPr>
        <w:t>е</w:t>
      </w:r>
      <w:r w:rsidRPr="003D69C0">
        <w:rPr>
          <w:lang w:val="ru-RU"/>
        </w:rPr>
        <w:t xml:space="preserve"> питания (длиной 20 м) на каждом этаже, а также на вертикальном проводе (длиной 5,6 м), соединяющем этажи.</w:t>
      </w:r>
    </w:p>
    <w:p w:rsidR="00C22271" w:rsidRPr="003D69C0" w:rsidRDefault="00C22271" w:rsidP="008E7773">
      <w:pPr>
        <w:rPr>
          <w:lang w:val="ru-RU"/>
        </w:rPr>
      </w:pPr>
      <w:r w:rsidRPr="003D69C0">
        <w:rPr>
          <w:lang w:val="ru-RU"/>
        </w:rPr>
        <w:t xml:space="preserve">В отношении рис. 1 максимальный допустимый синфазный ток в шнуре питания </w:t>
      </w:r>
      <w:r w:rsidRPr="003D69C0">
        <w:rPr>
          <w:i/>
          <w:lang w:val="ru-RU"/>
        </w:rPr>
        <w:t>I</w:t>
      </w:r>
      <w:r w:rsidRPr="003D69C0">
        <w:rPr>
          <w:i/>
          <w:vertAlign w:val="subscript"/>
          <w:lang w:val="ru-RU"/>
        </w:rPr>
        <w:t>com</w:t>
      </w:r>
      <w:r w:rsidRPr="003D69C0">
        <w:rPr>
          <w:lang w:val="ru-RU"/>
        </w:rPr>
        <w:t>(max) в дБ(мкА) может быть получен из уравнения (1):</w:t>
      </w:r>
    </w:p>
    <w:p w:rsidR="00C22271" w:rsidRPr="001B0A22" w:rsidRDefault="00C22271" w:rsidP="00C22271">
      <w:pPr>
        <w:pStyle w:val="Equation"/>
        <w:rPr>
          <w:szCs w:val="24"/>
          <w:lang w:val="en-US"/>
        </w:rPr>
      </w:pPr>
      <w:r w:rsidRPr="003D69C0">
        <w:rPr>
          <w:b/>
          <w:i/>
          <w:szCs w:val="24"/>
          <w:lang w:val="ru-RU"/>
        </w:rPr>
        <w:tab/>
      </w:r>
      <w:r w:rsidRPr="003D69C0">
        <w:rPr>
          <w:b/>
          <w:i/>
          <w:szCs w:val="24"/>
          <w:lang w:val="ru-RU"/>
        </w:rPr>
        <w:tab/>
      </w:r>
      <w:r w:rsidRPr="001B0A22">
        <w:rPr>
          <w:i/>
          <w:szCs w:val="24"/>
          <w:lang w:val="en-US"/>
        </w:rPr>
        <w:t>I</w:t>
      </w:r>
      <w:r w:rsidRPr="001B0A22">
        <w:rPr>
          <w:i/>
          <w:szCs w:val="24"/>
          <w:vertAlign w:val="subscript"/>
          <w:lang w:val="en-US"/>
        </w:rPr>
        <w:t>com</w:t>
      </w:r>
      <w:r w:rsidRPr="001B0A22">
        <w:rPr>
          <w:szCs w:val="24"/>
          <w:lang w:val="en-US"/>
        </w:rPr>
        <w:t>(max)</w:t>
      </w:r>
      <w:r w:rsidRPr="001B0A22">
        <w:rPr>
          <w:b/>
          <w:i/>
          <w:szCs w:val="24"/>
          <w:lang w:val="en-US"/>
        </w:rPr>
        <w:t xml:space="preserve"> = </w:t>
      </w:r>
      <w:r w:rsidRPr="001B0A22">
        <w:rPr>
          <w:i/>
          <w:szCs w:val="24"/>
          <w:lang w:val="en-US"/>
        </w:rPr>
        <w:t>Ep</w:t>
      </w:r>
      <w:r w:rsidRPr="001B0A22">
        <w:rPr>
          <w:b/>
          <w:i/>
          <w:szCs w:val="24"/>
          <w:lang w:val="en-US"/>
        </w:rPr>
        <w:t xml:space="preserve"> +</w:t>
      </w:r>
      <w:r w:rsidR="0058131E" w:rsidRPr="001B0A22">
        <w:rPr>
          <w:b/>
          <w:i/>
          <w:szCs w:val="24"/>
          <w:lang w:val="en-US"/>
        </w:rPr>
        <w:t xml:space="preserve"> </w:t>
      </w:r>
      <w:r w:rsidRPr="001B0A22">
        <w:rPr>
          <w:i/>
          <w:szCs w:val="24"/>
          <w:lang w:val="en-US"/>
        </w:rPr>
        <w:t>L</w:t>
      </w:r>
      <w:r w:rsidR="0058131E" w:rsidRPr="001B0A22">
        <w:rPr>
          <w:i/>
          <w:szCs w:val="24"/>
          <w:lang w:val="en-US"/>
        </w:rPr>
        <w:t xml:space="preserve"> </w:t>
      </w:r>
      <w:r w:rsidRPr="001B0A22">
        <w:rPr>
          <w:b/>
          <w:i/>
          <w:szCs w:val="24"/>
          <w:lang w:val="en-US"/>
        </w:rPr>
        <w:t>+</w:t>
      </w:r>
      <w:r w:rsidR="0058131E" w:rsidRPr="001B0A22">
        <w:rPr>
          <w:b/>
          <w:i/>
          <w:szCs w:val="24"/>
          <w:lang w:val="en-US"/>
        </w:rPr>
        <w:t xml:space="preserve"> </w:t>
      </w:r>
      <w:r w:rsidRPr="001B0A22">
        <w:rPr>
          <w:i/>
          <w:szCs w:val="24"/>
          <w:lang w:val="en-US"/>
        </w:rPr>
        <w:t>A</w:t>
      </w:r>
      <w:r w:rsidR="0058131E" w:rsidRPr="001B0A22">
        <w:rPr>
          <w:i/>
          <w:szCs w:val="24"/>
          <w:lang w:val="en-US"/>
        </w:rPr>
        <w:t xml:space="preserve"> </w:t>
      </w:r>
      <w:r w:rsidRPr="003D69C0">
        <w:rPr>
          <w:rFonts w:ascii="Symbol" w:hAnsi="Symbol"/>
          <w:szCs w:val="24"/>
          <w:lang w:val="ru-RU"/>
        </w:rPr>
        <w:t></w:t>
      </w:r>
      <w:r w:rsidR="0058131E" w:rsidRPr="003D69C0">
        <w:rPr>
          <w:rFonts w:ascii="Symbol" w:hAnsi="Symbol"/>
          <w:szCs w:val="24"/>
          <w:lang w:val="ru-RU"/>
        </w:rPr>
        <w:t></w:t>
      </w:r>
      <w:r w:rsidRPr="001B0A22">
        <w:rPr>
          <w:szCs w:val="24"/>
          <w:lang w:val="en-US"/>
        </w:rPr>
        <w:t xml:space="preserve">Z </w:t>
      </w:r>
      <w:r w:rsidRPr="001B0A22">
        <w:rPr>
          <w:i/>
          <w:szCs w:val="24"/>
          <w:lang w:val="en-US"/>
        </w:rPr>
        <w:t>+ K</w:t>
      </w:r>
      <w:r w:rsidRPr="001B0A22">
        <w:rPr>
          <w:szCs w:val="24"/>
          <w:lang w:val="en-US"/>
        </w:rPr>
        <w:t xml:space="preserve">  </w:t>
      </w:r>
      <w:r w:rsidR="0058131E" w:rsidRPr="001B0A22">
        <w:rPr>
          <w:szCs w:val="24"/>
          <w:lang w:val="en-US"/>
        </w:rPr>
        <w:t xml:space="preserve">        </w:t>
      </w:r>
      <w:r w:rsidRPr="001B0A22">
        <w:rPr>
          <w:szCs w:val="24"/>
          <w:lang w:val="en-US"/>
        </w:rPr>
        <w:t>(</w:t>
      </w:r>
      <w:r w:rsidRPr="003D69C0">
        <w:rPr>
          <w:szCs w:val="24"/>
          <w:lang w:val="ru-RU"/>
        </w:rPr>
        <w:t>дБ</w:t>
      </w:r>
      <w:r w:rsidRPr="001B0A22">
        <w:rPr>
          <w:szCs w:val="24"/>
          <w:lang w:val="en-US"/>
        </w:rPr>
        <w:t>(</w:t>
      </w:r>
      <w:r w:rsidRPr="003D69C0">
        <w:rPr>
          <w:szCs w:val="24"/>
          <w:lang w:val="ru-RU"/>
        </w:rPr>
        <w:t>мкА</w:t>
      </w:r>
      <w:r w:rsidRPr="001B0A22">
        <w:rPr>
          <w:szCs w:val="24"/>
          <w:lang w:val="en-US"/>
        </w:rPr>
        <w:t>))</w:t>
      </w:r>
      <w:r w:rsidRPr="001B0A22">
        <w:rPr>
          <w:szCs w:val="24"/>
          <w:lang w:val="en-US"/>
        </w:rPr>
        <w:tab/>
        <w:t>(1)</w:t>
      </w:r>
    </w:p>
    <w:p w:rsidR="00C22271" w:rsidRPr="003D69C0" w:rsidRDefault="00C22271" w:rsidP="00C22271">
      <w:pPr>
        <w:spacing w:before="240"/>
        <w:rPr>
          <w:szCs w:val="24"/>
          <w:lang w:val="ru-RU"/>
        </w:rPr>
      </w:pPr>
      <w:r w:rsidRPr="003D69C0">
        <w:rPr>
          <w:szCs w:val="24"/>
          <w:lang w:val="ru-RU"/>
        </w:rPr>
        <w:t>для квазипикового значения, где:</w:t>
      </w:r>
    </w:p>
    <w:p w:rsidR="00C22271" w:rsidRPr="003D69C0" w:rsidRDefault="00C22271" w:rsidP="00C22271">
      <w:pPr>
        <w:pStyle w:val="Equationlegend"/>
        <w:spacing w:beforeLines="50" w:before="120"/>
        <w:rPr>
          <w:szCs w:val="24"/>
          <w:lang w:val="ru-RU"/>
        </w:rPr>
      </w:pPr>
      <w:r w:rsidRPr="003D69C0">
        <w:rPr>
          <w:b/>
          <w:i/>
          <w:szCs w:val="24"/>
          <w:lang w:val="ru-RU"/>
        </w:rPr>
        <w:tab/>
      </w:r>
      <w:r w:rsidRPr="003D69C0">
        <w:rPr>
          <w:i/>
          <w:szCs w:val="24"/>
          <w:lang w:val="ru-RU"/>
        </w:rPr>
        <w:t>Ep</w:t>
      </w:r>
      <w:r w:rsidRPr="003D69C0">
        <w:rPr>
          <w:szCs w:val="24"/>
          <w:lang w:val="ru-RU"/>
        </w:rPr>
        <w:t>:</w:t>
      </w:r>
      <w:r w:rsidRPr="003D69C0">
        <w:rPr>
          <w:szCs w:val="24"/>
          <w:lang w:val="ru-RU"/>
        </w:rPr>
        <w:tab/>
        <w:t>допустимое среднеквадратическое значение напряженности поля р</w:t>
      </w:r>
      <w:r w:rsidR="00817BE9" w:rsidRPr="003D69C0">
        <w:rPr>
          <w:szCs w:val="24"/>
          <w:lang w:val="ru-RU"/>
        </w:rPr>
        <w:t>ассеяния в соседних зданиях (дБ</w:t>
      </w:r>
      <w:r w:rsidRPr="003D69C0">
        <w:rPr>
          <w:szCs w:val="24"/>
          <w:lang w:val="ru-RU"/>
        </w:rPr>
        <w:t>(мкВ/м))</w:t>
      </w:r>
    </w:p>
    <w:p w:rsidR="00C22271" w:rsidRPr="003D69C0" w:rsidRDefault="00C22271" w:rsidP="0058131E">
      <w:pPr>
        <w:pStyle w:val="Equationlegend"/>
        <w:rPr>
          <w:szCs w:val="24"/>
          <w:lang w:val="ru-RU"/>
        </w:rPr>
      </w:pPr>
      <w:r w:rsidRPr="003D69C0">
        <w:rPr>
          <w:szCs w:val="24"/>
          <w:lang w:val="ru-RU"/>
        </w:rPr>
        <w:tab/>
      </w:r>
      <w:r w:rsidRPr="003D69C0">
        <w:rPr>
          <w:szCs w:val="24"/>
          <w:lang w:val="ru-RU"/>
        </w:rPr>
        <w:tab/>
        <w:t xml:space="preserve">Было решено, что поле рассеяния вокруг дома, оснащенного PLT, </w:t>
      </w:r>
      <w:r w:rsidRPr="003D69C0">
        <w:rPr>
          <w:i/>
          <w:szCs w:val="24"/>
          <w:lang w:val="ru-RU"/>
        </w:rPr>
        <w:t>Ep</w:t>
      </w:r>
      <w:r w:rsidRPr="003D69C0">
        <w:rPr>
          <w:szCs w:val="24"/>
          <w:lang w:val="ru-RU"/>
        </w:rPr>
        <w:t>, должно быть уменьшено до уровней окружающего шума. Предварительные пределы были получены с учетом уровней шума, описанных в Рекомендации МСЭ</w:t>
      </w:r>
      <w:r w:rsidR="0058131E" w:rsidRPr="003D69C0">
        <w:rPr>
          <w:szCs w:val="24"/>
          <w:lang w:val="ru-RU"/>
        </w:rPr>
        <w:noBreakHyphen/>
      </w:r>
      <w:r w:rsidRPr="003D69C0">
        <w:rPr>
          <w:szCs w:val="24"/>
          <w:lang w:val="ru-RU"/>
        </w:rPr>
        <w:t>R</w:t>
      </w:r>
      <w:r w:rsidR="0058131E" w:rsidRPr="003D69C0">
        <w:rPr>
          <w:szCs w:val="24"/>
          <w:lang w:val="ru-RU"/>
        </w:rPr>
        <w:t> </w:t>
      </w:r>
      <w:r w:rsidRPr="003D69C0">
        <w:rPr>
          <w:szCs w:val="24"/>
          <w:lang w:val="ru-RU"/>
        </w:rPr>
        <w:t>P.372-8.</w:t>
      </w:r>
    </w:p>
    <w:p w:rsidR="00C22271" w:rsidRPr="003D69C0" w:rsidRDefault="00C22271" w:rsidP="00C22271">
      <w:pPr>
        <w:pStyle w:val="Equationlegend"/>
        <w:rPr>
          <w:szCs w:val="24"/>
          <w:lang w:val="ru-RU"/>
        </w:rPr>
      </w:pPr>
      <w:r w:rsidRPr="003D69C0">
        <w:rPr>
          <w:b/>
          <w:i/>
          <w:szCs w:val="24"/>
          <w:lang w:val="ru-RU"/>
        </w:rPr>
        <w:tab/>
      </w:r>
      <w:r w:rsidRPr="003D69C0">
        <w:rPr>
          <w:i/>
          <w:szCs w:val="24"/>
          <w:lang w:val="ru-RU"/>
        </w:rPr>
        <w:t>L</w:t>
      </w:r>
      <w:r w:rsidRPr="003D69C0">
        <w:rPr>
          <w:szCs w:val="24"/>
          <w:lang w:val="ru-RU"/>
        </w:rPr>
        <w:t>:</w:t>
      </w:r>
      <w:r w:rsidRPr="003D69C0">
        <w:rPr>
          <w:szCs w:val="24"/>
          <w:lang w:val="ru-RU"/>
        </w:rPr>
        <w:tab/>
        <w:t>дистанционное ослабление поля рассеяния (дБ)</w:t>
      </w:r>
    </w:p>
    <w:p w:rsidR="00C22271" w:rsidRPr="003D69C0" w:rsidRDefault="00C22271" w:rsidP="00C22271">
      <w:pPr>
        <w:pStyle w:val="Equationlegend"/>
        <w:rPr>
          <w:szCs w:val="24"/>
          <w:lang w:val="ru-RU"/>
        </w:rPr>
      </w:pPr>
      <w:r w:rsidRPr="003D69C0">
        <w:rPr>
          <w:szCs w:val="24"/>
          <w:lang w:val="ru-RU"/>
        </w:rPr>
        <w:tab/>
      </w:r>
      <w:r w:rsidRPr="003D69C0">
        <w:rPr>
          <w:szCs w:val="24"/>
          <w:lang w:val="ru-RU"/>
        </w:rPr>
        <w:tab/>
        <w:t>Значения были получены путем численного анализа с использованием кода метода моментов, который был проведен для различных наземных условий и условий прокладки электропроводки.</w:t>
      </w:r>
    </w:p>
    <w:p w:rsidR="00C22271" w:rsidRPr="003D69C0" w:rsidRDefault="00C22271" w:rsidP="00C22271">
      <w:pPr>
        <w:pStyle w:val="Equationlegend"/>
        <w:rPr>
          <w:szCs w:val="24"/>
          <w:lang w:val="ru-RU"/>
        </w:rPr>
      </w:pPr>
      <w:r w:rsidRPr="003D69C0">
        <w:rPr>
          <w:b/>
          <w:i/>
          <w:szCs w:val="24"/>
          <w:lang w:val="ru-RU"/>
        </w:rPr>
        <w:tab/>
      </w:r>
      <w:r w:rsidRPr="003D69C0">
        <w:rPr>
          <w:i/>
          <w:szCs w:val="24"/>
          <w:lang w:val="ru-RU"/>
        </w:rPr>
        <w:t>A</w:t>
      </w:r>
      <w:r w:rsidRPr="003D69C0">
        <w:rPr>
          <w:szCs w:val="24"/>
          <w:lang w:val="ru-RU"/>
        </w:rPr>
        <w:t>:</w:t>
      </w:r>
      <w:r w:rsidRPr="003D69C0">
        <w:rPr>
          <w:szCs w:val="24"/>
          <w:lang w:val="ru-RU"/>
        </w:rPr>
        <w:tab/>
        <w:t>ослабление, вызванное стенами и крышами дома, оснащенного PLT (дБ)</w:t>
      </w:r>
    </w:p>
    <w:p w:rsidR="00C22271" w:rsidRPr="003D69C0" w:rsidRDefault="00C22271" w:rsidP="00C22271">
      <w:pPr>
        <w:pStyle w:val="Equationlegend"/>
        <w:rPr>
          <w:szCs w:val="24"/>
          <w:lang w:val="ru-RU"/>
        </w:rPr>
      </w:pPr>
      <w:r w:rsidRPr="003D69C0">
        <w:rPr>
          <w:szCs w:val="24"/>
          <w:lang w:val="ru-RU"/>
        </w:rPr>
        <w:tab/>
      </w:r>
      <w:r w:rsidRPr="003D69C0">
        <w:rPr>
          <w:szCs w:val="24"/>
          <w:lang w:val="ru-RU"/>
        </w:rPr>
        <w:tab/>
        <w:t>Значения были получены путем численного анализа с использованием кода временной области с конечной разностью, который был выполнен для деревянного, а также для железобетонного дома.</w:t>
      </w:r>
    </w:p>
    <w:p w:rsidR="00C22271" w:rsidRPr="003D69C0" w:rsidRDefault="00C22271" w:rsidP="00C22271">
      <w:pPr>
        <w:pStyle w:val="Equationlegend"/>
        <w:rPr>
          <w:szCs w:val="24"/>
          <w:lang w:val="ru-RU"/>
        </w:rPr>
      </w:pPr>
      <w:r w:rsidRPr="003D69C0">
        <w:rPr>
          <w:b/>
          <w:i/>
          <w:szCs w:val="24"/>
          <w:lang w:val="ru-RU"/>
        </w:rPr>
        <w:tab/>
      </w:r>
      <w:r w:rsidRPr="003D69C0">
        <w:rPr>
          <w:i/>
          <w:szCs w:val="24"/>
          <w:lang w:val="ru-RU"/>
        </w:rPr>
        <w:t>Z</w:t>
      </w:r>
      <w:r w:rsidRPr="003D69C0">
        <w:rPr>
          <w:szCs w:val="24"/>
          <w:lang w:val="ru-RU"/>
        </w:rPr>
        <w:t>:</w:t>
      </w:r>
      <w:r w:rsidRPr="003D69C0">
        <w:rPr>
          <w:szCs w:val="24"/>
          <w:lang w:val="ru-RU"/>
        </w:rPr>
        <w:tab/>
        <w:t>коэффициент преобразования из синфазного тока PLT в электромагнитное поле, сформированное на указанном расст</w:t>
      </w:r>
      <w:r w:rsidR="00817BE9" w:rsidRPr="003D69C0">
        <w:rPr>
          <w:szCs w:val="24"/>
          <w:lang w:val="ru-RU"/>
        </w:rPr>
        <w:t xml:space="preserve">оянии </w:t>
      </w:r>
      <w:r w:rsidR="00817BE9" w:rsidRPr="003D69C0">
        <w:rPr>
          <w:i/>
          <w:iCs/>
          <w:szCs w:val="24"/>
          <w:lang w:val="ru-RU"/>
        </w:rPr>
        <w:t>R</w:t>
      </w:r>
      <w:r w:rsidR="00817BE9" w:rsidRPr="003D69C0">
        <w:rPr>
          <w:szCs w:val="24"/>
          <w:lang w:val="ru-RU"/>
        </w:rPr>
        <w:t xml:space="preserve"> (дБ</w:t>
      </w:r>
      <w:r w:rsidRPr="003D69C0">
        <w:rPr>
          <w:szCs w:val="24"/>
          <w:lang w:val="ru-RU"/>
        </w:rPr>
        <w:t>(Ом/м))</w:t>
      </w:r>
    </w:p>
    <w:p w:rsidR="00C22271" w:rsidRPr="003D69C0" w:rsidRDefault="00C22271" w:rsidP="00C22271">
      <w:pPr>
        <w:pStyle w:val="Equationlegend"/>
        <w:rPr>
          <w:szCs w:val="24"/>
          <w:lang w:val="ru-RU"/>
        </w:rPr>
      </w:pPr>
      <w:r w:rsidRPr="003D69C0">
        <w:rPr>
          <w:szCs w:val="24"/>
          <w:lang w:val="ru-RU"/>
        </w:rPr>
        <w:tab/>
      </w:r>
      <w:r w:rsidRPr="003D69C0">
        <w:rPr>
          <w:szCs w:val="24"/>
          <w:lang w:val="ru-RU"/>
        </w:rPr>
        <w:tab/>
        <w:t>Значения были получены путем численного анализа с использованием кода метода моментов, который был проведен для различных наземных условий и условий прокладки электропроводки.</w:t>
      </w:r>
    </w:p>
    <w:p w:rsidR="00C22271" w:rsidRPr="003D69C0" w:rsidRDefault="00C22271" w:rsidP="00C22271">
      <w:pPr>
        <w:pStyle w:val="Equationlegend"/>
        <w:rPr>
          <w:szCs w:val="24"/>
          <w:lang w:val="ru-RU"/>
        </w:rPr>
      </w:pPr>
      <w:r w:rsidRPr="003D69C0">
        <w:rPr>
          <w:b/>
          <w:i/>
          <w:szCs w:val="24"/>
          <w:lang w:val="ru-RU"/>
        </w:rPr>
        <w:tab/>
      </w:r>
      <w:r w:rsidRPr="003D69C0">
        <w:rPr>
          <w:i/>
          <w:szCs w:val="24"/>
          <w:lang w:val="ru-RU"/>
        </w:rPr>
        <w:t>K</w:t>
      </w:r>
      <w:r w:rsidRPr="003D69C0">
        <w:rPr>
          <w:rFonts w:ascii="Tms Rmn" w:hAnsi="Tms Rmn"/>
          <w:sz w:val="12"/>
          <w:szCs w:val="24"/>
          <w:lang w:val="ru-RU"/>
        </w:rPr>
        <w:t> </w:t>
      </w:r>
      <w:r w:rsidRPr="003D69C0">
        <w:rPr>
          <w:szCs w:val="24"/>
          <w:lang w:val="ru-RU"/>
        </w:rPr>
        <w:t>:</w:t>
      </w:r>
      <w:r w:rsidRPr="003D69C0">
        <w:rPr>
          <w:szCs w:val="24"/>
          <w:lang w:val="ru-RU"/>
        </w:rPr>
        <w:tab/>
        <w:t>коэффициент преобразования из среднеквадратического значения тока в квазипиковое значение (дБ)</w:t>
      </w:r>
    </w:p>
    <w:p w:rsidR="00C22271" w:rsidRPr="003D69C0" w:rsidRDefault="00C22271" w:rsidP="00C22271">
      <w:pPr>
        <w:pStyle w:val="Equationlegend"/>
        <w:rPr>
          <w:szCs w:val="24"/>
          <w:lang w:val="ru-RU"/>
        </w:rPr>
      </w:pPr>
      <w:r w:rsidRPr="003D69C0">
        <w:rPr>
          <w:szCs w:val="24"/>
          <w:lang w:val="ru-RU"/>
        </w:rPr>
        <w:tab/>
      </w:r>
      <w:r w:rsidRPr="003D69C0">
        <w:rPr>
          <w:szCs w:val="24"/>
          <w:lang w:val="ru-RU"/>
        </w:rPr>
        <w:tab/>
        <w:t>Отношение квазипикового значения к среднеквадратическому значению принимается равным 10 дБ.</w:t>
      </w:r>
    </w:p>
    <w:p w:rsidR="00C22271" w:rsidRPr="003D69C0" w:rsidRDefault="00C22271" w:rsidP="00C22271">
      <w:pPr>
        <w:pStyle w:val="Equationlegend"/>
        <w:rPr>
          <w:szCs w:val="24"/>
          <w:lang w:val="ru-RU"/>
        </w:rPr>
      </w:pPr>
      <w:r w:rsidRPr="003D69C0">
        <w:rPr>
          <w:b/>
          <w:i/>
          <w:szCs w:val="24"/>
          <w:lang w:val="ru-RU"/>
        </w:rPr>
        <w:tab/>
      </w:r>
      <w:r w:rsidRPr="003D69C0">
        <w:rPr>
          <w:i/>
          <w:szCs w:val="24"/>
          <w:lang w:val="ru-RU"/>
        </w:rPr>
        <w:t>R</w:t>
      </w:r>
      <w:r w:rsidRPr="003D69C0">
        <w:rPr>
          <w:szCs w:val="24"/>
          <w:lang w:val="ru-RU"/>
        </w:rPr>
        <w:t>:</w:t>
      </w:r>
      <w:r w:rsidRPr="003D69C0">
        <w:rPr>
          <w:szCs w:val="24"/>
          <w:lang w:val="ru-RU"/>
        </w:rPr>
        <w:tab/>
        <w:t>территориальный разнос (м) между соседним домом и домом, оснащенным PLT, который для деловых зон должен составлять 10 м, а для сельских районов – 30 м.</w:t>
      </w:r>
    </w:p>
    <w:p w:rsidR="008144B3" w:rsidRPr="003D69C0" w:rsidRDefault="00C22271" w:rsidP="00FC0DF0">
      <w:pPr>
        <w:rPr>
          <w:lang w:val="ru-RU" w:eastAsia="ja-JP"/>
        </w:rPr>
      </w:pPr>
      <w:r w:rsidRPr="003D69C0">
        <w:rPr>
          <w:lang w:val="ru-RU"/>
        </w:rPr>
        <w:t>Из уравнения (1) с различными значениями параметров, описанными выше, были получены предварительные пределы для синфазного тока PLT, а именно:</w:t>
      </w:r>
    </w:p>
    <w:p w:rsidR="00CE53D5" w:rsidRPr="003D69C0" w:rsidRDefault="00CE53D5" w:rsidP="00CE53D5">
      <w:pPr>
        <w:pStyle w:val="Equation"/>
        <w:rPr>
          <w:szCs w:val="24"/>
          <w:lang w:val="ru-RU"/>
        </w:rPr>
      </w:pPr>
      <w:r w:rsidRPr="003D69C0">
        <w:rPr>
          <w:szCs w:val="24"/>
          <w:lang w:val="ru-RU"/>
        </w:rPr>
        <w:tab/>
      </w:r>
      <w:r w:rsidRPr="003D69C0">
        <w:rPr>
          <w:szCs w:val="24"/>
          <w:lang w:val="ru-RU"/>
        </w:rPr>
        <w:tab/>
      </w:r>
      <w:r w:rsidRPr="003D69C0">
        <w:rPr>
          <w:i/>
          <w:szCs w:val="24"/>
          <w:lang w:val="ru-RU"/>
        </w:rPr>
        <w:t>I</w:t>
      </w:r>
      <w:r w:rsidRPr="003D69C0">
        <w:rPr>
          <w:i/>
          <w:szCs w:val="24"/>
          <w:vertAlign w:val="subscript"/>
          <w:lang w:val="ru-RU"/>
        </w:rPr>
        <w:t>com</w:t>
      </w:r>
      <w:r w:rsidRPr="003D69C0">
        <w:rPr>
          <w:szCs w:val="24"/>
          <w:lang w:val="ru-RU"/>
        </w:rPr>
        <w:t>(max) = 30 дБ(мкА).</w:t>
      </w:r>
    </w:p>
    <w:p w:rsidR="00CE53D5" w:rsidRPr="003D69C0" w:rsidRDefault="00CE53D5" w:rsidP="001B3D01">
      <w:pPr>
        <w:pStyle w:val="FigureNo"/>
        <w:rPr>
          <w:lang w:val="ru-RU"/>
        </w:rPr>
      </w:pPr>
      <w:r w:rsidRPr="003D69C0">
        <w:rPr>
          <w:lang w:val="ru-RU"/>
        </w:rPr>
        <w:lastRenderedPageBreak/>
        <w:t>РИСУНОК 1</w:t>
      </w:r>
    </w:p>
    <w:p w:rsidR="00CE53D5" w:rsidRPr="003D69C0" w:rsidRDefault="00CE53D5" w:rsidP="001B3D01">
      <w:pPr>
        <w:pStyle w:val="Figuretitle"/>
        <w:rPr>
          <w:rFonts w:asciiTheme="minorHAnsi" w:hAnsiTheme="minorHAnsi"/>
          <w:lang w:val="ru-RU"/>
        </w:rPr>
      </w:pPr>
      <w:r w:rsidRPr="003D69C0">
        <w:rPr>
          <w:lang w:val="ru-RU"/>
        </w:rPr>
        <w:t>Модель установки PLT для определения предварительных пределов</w:t>
      </w:r>
    </w:p>
    <w:p w:rsidR="009709CA" w:rsidRPr="003D69C0" w:rsidRDefault="00424982" w:rsidP="009709CA">
      <w:pPr>
        <w:pStyle w:val="Figure"/>
        <w:rPr>
          <w:lang w:val="ru-RU"/>
        </w:rPr>
      </w:pPr>
      <w:r w:rsidRPr="003D69C0">
        <w:rPr>
          <w:lang w:val="ru-RU"/>
        </w:rPr>
        <w:object w:dxaOrig="9878" w:dyaOrig="4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5pt;height:195pt" o:ole="">
            <v:imagedata r:id="rId17" o:title=""/>
          </v:shape>
          <o:OLEObject Type="Embed" ProgID="CorelDRAW.Graphic.14" ShapeID="_x0000_i1025" DrawAspect="Content" ObjectID="_1384333300" r:id="rId18"/>
        </w:object>
      </w:r>
    </w:p>
    <w:p w:rsidR="00CE53D5" w:rsidRPr="003D69C0" w:rsidRDefault="00CE53D5" w:rsidP="001B3D01">
      <w:pPr>
        <w:pStyle w:val="Heading2"/>
        <w:rPr>
          <w:lang w:val="ru-RU"/>
        </w:rPr>
      </w:pPr>
      <w:r w:rsidRPr="003D69C0">
        <w:rPr>
          <w:lang w:val="ru-RU"/>
        </w:rPr>
        <w:t>4.3</w:t>
      </w:r>
      <w:r w:rsidRPr="003D69C0">
        <w:rPr>
          <w:lang w:val="ru-RU"/>
        </w:rPr>
        <w:tab/>
        <w:t>Установленные Японией PLT</w:t>
      </w:r>
    </w:p>
    <w:p w:rsidR="00CE53D5" w:rsidRPr="003D69C0" w:rsidRDefault="00CE53D5" w:rsidP="001B3D01">
      <w:pPr>
        <w:rPr>
          <w:lang w:val="ru-RU"/>
        </w:rPr>
      </w:pPr>
      <w:r w:rsidRPr="003D69C0">
        <w:rPr>
          <w:lang w:val="ru-RU"/>
        </w:rPr>
        <w:t>Производители изготовили PLT модемы, соответствующие вышеупомянутым предварительным пределам, для полевых экспериментов с использованием настоящих жилых домов. В результате экспериментов было выявлено, что предварительный предел 30 </w:t>
      </w:r>
      <w:r w:rsidR="00817BE9" w:rsidRPr="003D69C0">
        <w:rPr>
          <w:lang w:val="ru-RU"/>
        </w:rPr>
        <w:t>дБ</w:t>
      </w:r>
      <w:r w:rsidRPr="003D69C0">
        <w:rPr>
          <w:lang w:val="ru-RU"/>
        </w:rPr>
        <w:t>(мкА) может создать поля излучения, превышающие уровни окружающего шума в соседних зданиях в жилых районах.</w:t>
      </w:r>
    </w:p>
    <w:p w:rsidR="00CE53D5" w:rsidRPr="003D69C0" w:rsidRDefault="00CE53D5" w:rsidP="001B3D01">
      <w:pPr>
        <w:rPr>
          <w:lang w:val="ru-RU"/>
        </w:rPr>
      </w:pPr>
      <w:r w:rsidRPr="003D69C0">
        <w:rPr>
          <w:lang w:val="ru-RU"/>
        </w:rPr>
        <w:t>По этой причине для получения практически тех же уровней, что и фактический окружающий шум, официальные пределы были уменьшены по сравнению с предварительными на 10 дБ, особенно в диапазоне частот 15–30 МГц.</w:t>
      </w:r>
    </w:p>
    <w:p w:rsidR="00CE53D5" w:rsidRPr="003D69C0" w:rsidRDefault="00CE53D5" w:rsidP="001B3D01">
      <w:pPr>
        <w:rPr>
          <w:lang w:val="ru-RU"/>
        </w:rPr>
      </w:pPr>
      <w:r w:rsidRPr="003D69C0">
        <w:rPr>
          <w:lang w:val="ru-RU"/>
        </w:rPr>
        <w:t>Таким образом, было решено, что в Японии квазипиковые пределы для PLT синфазного тока должны составлять:</w:t>
      </w:r>
    </w:p>
    <w:p w:rsidR="00CE53D5" w:rsidRPr="003D69C0" w:rsidRDefault="00CE53D5" w:rsidP="001B3D01">
      <w:pPr>
        <w:pStyle w:val="enumlev1"/>
        <w:rPr>
          <w:lang w:val="ru-RU"/>
        </w:rPr>
      </w:pPr>
      <w:r w:rsidRPr="003D69C0">
        <w:rPr>
          <w:lang w:val="ru-RU"/>
        </w:rPr>
        <w:t>–</w:t>
      </w:r>
      <w:r w:rsidRPr="003D69C0">
        <w:rPr>
          <w:lang w:val="ru-RU"/>
        </w:rPr>
        <w:tab/>
        <w:t xml:space="preserve">30 дБ(мкА) (для 2–15 МГц); </w:t>
      </w:r>
    </w:p>
    <w:p w:rsidR="00CE53D5" w:rsidRPr="003D69C0" w:rsidRDefault="00CE53D5" w:rsidP="00F32E98">
      <w:pPr>
        <w:pStyle w:val="enumlev1"/>
        <w:rPr>
          <w:lang w:val="ru-RU"/>
        </w:rPr>
      </w:pPr>
      <w:r w:rsidRPr="003D69C0">
        <w:rPr>
          <w:lang w:val="ru-RU"/>
        </w:rPr>
        <w:t>–</w:t>
      </w:r>
      <w:r w:rsidRPr="003D69C0">
        <w:rPr>
          <w:lang w:val="ru-RU"/>
        </w:rPr>
        <w:tab/>
        <w:t>20 дБ(мкА) (для 15–30 МГц), как показано в таблице </w:t>
      </w:r>
      <w:r w:rsidR="00F32E98" w:rsidRPr="003D69C0">
        <w:rPr>
          <w:lang w:val="ru-RU"/>
        </w:rPr>
        <w:t>3</w:t>
      </w:r>
      <w:r w:rsidRPr="003D69C0">
        <w:rPr>
          <w:lang w:val="ru-RU"/>
        </w:rPr>
        <w:t>.</w:t>
      </w:r>
    </w:p>
    <w:p w:rsidR="00CE53D5" w:rsidRPr="003D69C0" w:rsidRDefault="00CE53D5" w:rsidP="001B3D01">
      <w:pPr>
        <w:pStyle w:val="Heading1"/>
        <w:rPr>
          <w:lang w:val="ru-RU"/>
        </w:rPr>
      </w:pPr>
      <w:r w:rsidRPr="003D69C0">
        <w:rPr>
          <w:lang w:val="ru-RU"/>
        </w:rPr>
        <w:t>5</w:t>
      </w:r>
      <w:r w:rsidRPr="003D69C0">
        <w:rPr>
          <w:lang w:val="ru-RU"/>
        </w:rPr>
        <w:tab/>
        <w:t>Условия измерений для PLT синфазного тока</w:t>
      </w:r>
    </w:p>
    <w:p w:rsidR="00CE53D5" w:rsidRPr="003D69C0" w:rsidRDefault="00CE53D5" w:rsidP="001B3D01">
      <w:pPr>
        <w:rPr>
          <w:lang w:val="ru-RU"/>
        </w:rPr>
      </w:pPr>
      <w:r w:rsidRPr="003D69C0">
        <w:rPr>
          <w:lang w:val="ru-RU"/>
        </w:rPr>
        <w:t>Помехи, излучаемые PLT, главным образом создаются синфазным током, преобразующимся из сигнального (дифференциального) тока в кабелях линий электропередач. Следовательно, характеристики линии электропередач, такие как потери при преобразовании по долготе и сопротивление при синфазном/дифференциальном токе, являются ключевыми факторами при рассмотрении пределов PLT и процедур измерения. Поскольку они значительно различаются в зависимости от времени и местоположения в реальных жилых домах, в штепсельных розетках в типичных домах Японии было произведено большое число измерений.</w:t>
      </w:r>
    </w:p>
    <w:p w:rsidR="00CE53D5" w:rsidRPr="003D69C0" w:rsidRDefault="00CE53D5" w:rsidP="00F32E98">
      <w:pPr>
        <w:rPr>
          <w:lang w:val="ru-RU"/>
        </w:rPr>
      </w:pPr>
      <w:r w:rsidRPr="003D69C0">
        <w:rPr>
          <w:lang w:val="ru-RU"/>
        </w:rPr>
        <w:t>На основе экспериментальных данных было решено, что соответствие PLT модема пределам должно бы</w:t>
      </w:r>
      <w:r w:rsidR="00BC43ED" w:rsidRPr="003D69C0">
        <w:rPr>
          <w:lang w:val="ru-RU"/>
        </w:rPr>
        <w:t>ть</w:t>
      </w:r>
      <w:r w:rsidRPr="003D69C0">
        <w:rPr>
          <w:lang w:val="ru-RU"/>
        </w:rPr>
        <w:t xml:space="preserve"> изучено с использованием сети со стабилизацией полного сопротивления (ISN1, упоминаемая в таблице </w:t>
      </w:r>
      <w:r w:rsidR="00F32E98" w:rsidRPr="003D69C0">
        <w:rPr>
          <w:lang w:val="ru-RU"/>
        </w:rPr>
        <w:t>3</w:t>
      </w:r>
      <w:r w:rsidRPr="003D69C0">
        <w:rPr>
          <w:lang w:val="ru-RU"/>
        </w:rPr>
        <w:t>) при потере при преобразовании по долготе 16 дБ с сопротивлением при синфазном и дифференциальном токе 25 и 100 Ом</w:t>
      </w:r>
      <w:r w:rsidR="001B3D01" w:rsidRPr="003D69C0">
        <w:rPr>
          <w:lang w:val="ru-RU"/>
        </w:rPr>
        <w:t>,</w:t>
      </w:r>
      <w:r w:rsidRPr="003D69C0">
        <w:rPr>
          <w:lang w:val="ru-RU"/>
        </w:rPr>
        <w:t xml:space="preserve"> соответственно.</w:t>
      </w:r>
    </w:p>
    <w:p w:rsidR="008144B3" w:rsidRPr="003D69C0" w:rsidRDefault="008144B3" w:rsidP="00175820">
      <w:pPr>
        <w:rPr>
          <w:lang w:val="ru-RU" w:eastAsia="ja-JP"/>
        </w:rPr>
      </w:pPr>
    </w:p>
    <w:p w:rsidR="00B05658" w:rsidRPr="003D69C0" w:rsidRDefault="00B05658" w:rsidP="00B05658">
      <w:pPr>
        <w:pStyle w:val="AppendixNoTitle"/>
        <w:rPr>
          <w:szCs w:val="24"/>
          <w:lang w:val="ru-RU"/>
        </w:rPr>
      </w:pPr>
      <w:r w:rsidRPr="003D69C0">
        <w:rPr>
          <w:szCs w:val="24"/>
          <w:lang w:val="ru-RU"/>
        </w:rPr>
        <w:lastRenderedPageBreak/>
        <w:t>Дополнение 4</w:t>
      </w:r>
      <w:r w:rsidRPr="003D69C0">
        <w:rPr>
          <w:szCs w:val="24"/>
          <w:lang w:val="ru-RU"/>
        </w:rPr>
        <w:br/>
        <w:t>к Приложению 2</w:t>
      </w:r>
      <w:r w:rsidRPr="003D69C0">
        <w:rPr>
          <w:szCs w:val="24"/>
          <w:lang w:val="ru-RU"/>
        </w:rPr>
        <w:br/>
      </w:r>
      <w:r w:rsidRPr="003D69C0">
        <w:rPr>
          <w:szCs w:val="24"/>
          <w:lang w:val="ru-RU"/>
        </w:rPr>
        <w:br/>
        <w:t>Федеративная Республика Бразилия</w:t>
      </w:r>
      <w:r w:rsidRPr="003D69C0">
        <w:rPr>
          <w:szCs w:val="24"/>
          <w:lang w:val="ru-RU"/>
        </w:rPr>
        <w:br/>
      </w:r>
      <w:r w:rsidRPr="003D69C0">
        <w:rPr>
          <w:szCs w:val="24"/>
          <w:lang w:val="ru-RU"/>
        </w:rPr>
        <w:br/>
        <w:t xml:space="preserve">Бразильские регуляторные </w:t>
      </w:r>
      <w:r w:rsidR="00BC43ED" w:rsidRPr="003D69C0">
        <w:rPr>
          <w:szCs w:val="24"/>
          <w:lang w:val="ru-RU"/>
        </w:rPr>
        <w:t>положения</w:t>
      </w:r>
      <w:r w:rsidRPr="003D69C0">
        <w:rPr>
          <w:szCs w:val="24"/>
          <w:lang w:val="ru-RU"/>
        </w:rPr>
        <w:t xml:space="preserve"> для систем электросвязи </w:t>
      </w:r>
      <w:r w:rsidR="0080119B" w:rsidRPr="003D69C0">
        <w:rPr>
          <w:szCs w:val="24"/>
          <w:lang w:val="ru-RU"/>
        </w:rPr>
        <w:br/>
      </w:r>
      <w:r w:rsidRPr="003D69C0">
        <w:rPr>
          <w:szCs w:val="24"/>
          <w:lang w:val="ru-RU"/>
        </w:rPr>
        <w:t>по линиям электропередач с вы</w:t>
      </w:r>
      <w:r w:rsidR="0080119B" w:rsidRPr="003D69C0">
        <w:rPr>
          <w:szCs w:val="24"/>
          <w:lang w:val="ru-RU"/>
        </w:rPr>
        <w:t>сокой скоростью передачи данных</w:t>
      </w:r>
    </w:p>
    <w:p w:rsidR="00B05658" w:rsidRPr="003D69C0" w:rsidRDefault="00B05658" w:rsidP="001B3D01">
      <w:pPr>
        <w:pStyle w:val="Heading1"/>
        <w:rPr>
          <w:lang w:val="ru-RU"/>
        </w:rPr>
      </w:pPr>
      <w:r w:rsidRPr="003D69C0">
        <w:rPr>
          <w:lang w:val="ru-RU"/>
        </w:rPr>
        <w:t>1</w:t>
      </w:r>
      <w:r w:rsidRPr="003D69C0">
        <w:rPr>
          <w:lang w:val="ru-RU"/>
        </w:rPr>
        <w:tab/>
        <w:t>Введение</w:t>
      </w:r>
    </w:p>
    <w:p w:rsidR="00B05658" w:rsidRPr="003D69C0" w:rsidRDefault="00B05658" w:rsidP="0033075C">
      <w:pPr>
        <w:rPr>
          <w:lang w:val="ru-RU"/>
        </w:rPr>
      </w:pPr>
      <w:r w:rsidRPr="003D69C0">
        <w:rPr>
          <w:lang w:val="ru-RU"/>
        </w:rPr>
        <w:t>8 апреля 2009 г</w:t>
      </w:r>
      <w:r w:rsidR="0033075C" w:rsidRPr="003D69C0">
        <w:rPr>
          <w:lang w:val="ru-RU"/>
        </w:rPr>
        <w:t>ода</w:t>
      </w:r>
      <w:r w:rsidRPr="003D69C0">
        <w:rPr>
          <w:lang w:val="ru-RU"/>
        </w:rPr>
        <w:t xml:space="preserve"> ANATEL</w:t>
      </w:r>
      <w:r w:rsidRPr="003D69C0">
        <w:rPr>
          <w:rStyle w:val="FootnoteReference"/>
          <w:szCs w:val="24"/>
          <w:lang w:val="ru-RU"/>
        </w:rPr>
        <w:footnoteReference w:id="8"/>
      </w:r>
      <w:r w:rsidRPr="003D69C0">
        <w:rPr>
          <w:lang w:val="ru-RU"/>
        </w:rPr>
        <w:t xml:space="preserve"> одобрило Резолюцию 527 по широкополосной PLT. Правила касаются выполнения общих и специальных требований в целях обеспечения возможности сосуществования систем PLT с лицензированными ВЧ системами в полосе частот 1705 кГц</w:t>
      </w:r>
      <w:r w:rsidR="00BC43ED" w:rsidRPr="003D69C0">
        <w:rPr>
          <w:lang w:val="ru-RU"/>
        </w:rPr>
        <w:t xml:space="preserve"> </w:t>
      </w:r>
      <w:r w:rsidRPr="003D69C0">
        <w:rPr>
          <w:lang w:val="ru-RU"/>
        </w:rPr>
        <w:t>–</w:t>
      </w:r>
      <w:r w:rsidR="00BC43ED" w:rsidRPr="003D69C0">
        <w:rPr>
          <w:lang w:val="ru-RU"/>
        </w:rPr>
        <w:t xml:space="preserve"> </w:t>
      </w:r>
      <w:r w:rsidRPr="003D69C0">
        <w:rPr>
          <w:lang w:val="ru-RU"/>
        </w:rPr>
        <w:t>50 МГц.</w:t>
      </w:r>
    </w:p>
    <w:p w:rsidR="00B05658" w:rsidRPr="003D69C0" w:rsidRDefault="00B05658" w:rsidP="001B3D01">
      <w:pPr>
        <w:rPr>
          <w:lang w:val="ru-RU"/>
        </w:rPr>
      </w:pPr>
      <w:r w:rsidRPr="003D69C0">
        <w:rPr>
          <w:lang w:val="ru-RU"/>
        </w:rPr>
        <w:t>Важно отметить, что системы PLT будут работать в Бразилии на безпомеховой основе.</w:t>
      </w:r>
    </w:p>
    <w:p w:rsidR="00B05658" w:rsidRPr="003D69C0" w:rsidRDefault="00B05658" w:rsidP="001B3D01">
      <w:pPr>
        <w:pStyle w:val="Heading1"/>
        <w:rPr>
          <w:lang w:val="ru-RU"/>
        </w:rPr>
      </w:pPr>
      <w:r w:rsidRPr="003D69C0">
        <w:rPr>
          <w:lang w:val="ru-RU"/>
        </w:rPr>
        <w:t>2</w:t>
      </w:r>
      <w:r w:rsidRPr="003D69C0">
        <w:rPr>
          <w:lang w:val="ru-RU"/>
        </w:rPr>
        <w:tab/>
        <w:t>Общие требования</w:t>
      </w:r>
    </w:p>
    <w:p w:rsidR="00B05658" w:rsidRPr="003D69C0" w:rsidRDefault="00B05658" w:rsidP="001B3D01">
      <w:pPr>
        <w:rPr>
          <w:lang w:val="ru-RU"/>
        </w:rPr>
      </w:pPr>
      <w:r w:rsidRPr="003D69C0">
        <w:rPr>
          <w:lang w:val="ru-RU"/>
        </w:rPr>
        <w:t xml:space="preserve">В следующих таблицах представлены максимально допустимые пределы излучения, разрешенные для работы систем </w:t>
      </w:r>
      <w:r w:rsidR="003D69C0">
        <w:rPr>
          <w:lang w:val="ru-RU"/>
        </w:rPr>
        <w:t>PLT.</w:t>
      </w:r>
    </w:p>
    <w:p w:rsidR="00B05658" w:rsidRPr="003D69C0" w:rsidRDefault="00B05658" w:rsidP="00F32E98">
      <w:pPr>
        <w:pStyle w:val="TableNo"/>
        <w:rPr>
          <w:szCs w:val="24"/>
          <w:lang w:val="ru-RU"/>
        </w:rPr>
      </w:pPr>
      <w:r w:rsidRPr="003D69C0">
        <w:rPr>
          <w:szCs w:val="24"/>
          <w:lang w:val="ru-RU"/>
        </w:rPr>
        <w:t xml:space="preserve">ТАБЛИЦА </w:t>
      </w:r>
      <w:r w:rsidR="00F32E98" w:rsidRPr="003D69C0">
        <w:rPr>
          <w:szCs w:val="24"/>
          <w:lang w:val="ru-RU"/>
        </w:rPr>
        <w:t>6</w:t>
      </w:r>
    </w:p>
    <w:p w:rsidR="00B05658" w:rsidRPr="003D69C0" w:rsidRDefault="00B05658" w:rsidP="00B05658">
      <w:pPr>
        <w:pStyle w:val="Tabletitle"/>
        <w:rPr>
          <w:szCs w:val="24"/>
          <w:lang w:val="ru-RU"/>
        </w:rPr>
      </w:pPr>
      <w:r w:rsidRPr="003D69C0">
        <w:rPr>
          <w:szCs w:val="24"/>
          <w:lang w:val="ru-RU"/>
        </w:rPr>
        <w:t xml:space="preserve">Максимальные пределы излучения для систем PLT, </w:t>
      </w:r>
      <w:r w:rsidR="001B3D01" w:rsidRPr="003D69C0">
        <w:rPr>
          <w:szCs w:val="24"/>
          <w:lang w:val="ru-RU"/>
        </w:rPr>
        <w:br/>
      </w:r>
      <w:r w:rsidRPr="003D69C0">
        <w:rPr>
          <w:szCs w:val="24"/>
          <w:lang w:val="ru-RU"/>
        </w:rPr>
        <w:t>работающих на линиях низкого напряжения</w:t>
      </w:r>
      <w:r w:rsidRPr="003D69C0">
        <w:rPr>
          <w:rStyle w:val="FootnoteReference"/>
          <w:b w:val="0"/>
          <w:bCs/>
          <w:lang w:val="ru-RU"/>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B05658" w:rsidRPr="003D69C0" w:rsidTr="00FE7872">
        <w:trPr>
          <w:jc w:val="center"/>
        </w:trPr>
        <w:tc>
          <w:tcPr>
            <w:tcW w:w="2835" w:type="dxa"/>
            <w:tcBorders>
              <w:top w:val="single" w:sz="4" w:space="0" w:color="auto"/>
              <w:bottom w:val="single" w:sz="4" w:space="0" w:color="auto"/>
              <w:right w:val="single" w:sz="4" w:space="0" w:color="auto"/>
            </w:tcBorders>
            <w:vAlign w:val="center"/>
          </w:tcPr>
          <w:p w:rsidR="00B05658" w:rsidRPr="003D69C0" w:rsidRDefault="00B05658" w:rsidP="00FE7872">
            <w:pPr>
              <w:pStyle w:val="Tablehead"/>
              <w:rPr>
                <w:lang w:val="ru-RU"/>
              </w:rPr>
            </w:pPr>
            <w:r w:rsidRPr="003D69C0">
              <w:rPr>
                <w:lang w:val="ru-RU"/>
              </w:rPr>
              <w:t xml:space="preserve">Полоса частот </w:t>
            </w:r>
            <w:r w:rsidR="006C0A16" w:rsidRPr="003D69C0">
              <w:rPr>
                <w:lang w:val="ru-RU"/>
              </w:rPr>
              <w:br/>
            </w:r>
            <w:r w:rsidRPr="003D69C0">
              <w:rPr>
                <w:lang w:val="ru-RU"/>
              </w:rPr>
              <w:t>(МГц)</w:t>
            </w:r>
          </w:p>
        </w:tc>
        <w:tc>
          <w:tcPr>
            <w:tcW w:w="2835" w:type="dxa"/>
            <w:tcBorders>
              <w:top w:val="single" w:sz="4" w:space="0" w:color="auto"/>
              <w:left w:val="single" w:sz="4" w:space="0" w:color="auto"/>
              <w:bottom w:val="single" w:sz="4" w:space="0" w:color="auto"/>
              <w:right w:val="single" w:sz="4" w:space="0" w:color="auto"/>
            </w:tcBorders>
            <w:vAlign w:val="center"/>
          </w:tcPr>
          <w:p w:rsidR="00B05658" w:rsidRPr="003D69C0" w:rsidRDefault="00B05658" w:rsidP="00FE7872">
            <w:pPr>
              <w:pStyle w:val="Tablehead"/>
              <w:rPr>
                <w:lang w:val="ru-RU"/>
              </w:rPr>
            </w:pPr>
            <w:r w:rsidRPr="003D69C0">
              <w:rPr>
                <w:lang w:val="ru-RU"/>
              </w:rPr>
              <w:t>Напряженность поля</w:t>
            </w:r>
            <w:r w:rsidRPr="003D69C0">
              <w:rPr>
                <w:lang w:val="ru-RU"/>
              </w:rPr>
              <w:br/>
              <w:t>(мкВ/м)</w:t>
            </w:r>
          </w:p>
        </w:tc>
        <w:tc>
          <w:tcPr>
            <w:tcW w:w="2835" w:type="dxa"/>
            <w:tcBorders>
              <w:top w:val="single" w:sz="4" w:space="0" w:color="auto"/>
              <w:left w:val="single" w:sz="4" w:space="0" w:color="auto"/>
              <w:bottom w:val="single" w:sz="4" w:space="0" w:color="auto"/>
            </w:tcBorders>
            <w:vAlign w:val="center"/>
          </w:tcPr>
          <w:p w:rsidR="00B05658" w:rsidRPr="003D69C0" w:rsidRDefault="00B05658" w:rsidP="00FE7872">
            <w:pPr>
              <w:pStyle w:val="Tablehead"/>
              <w:rPr>
                <w:lang w:val="ru-RU"/>
              </w:rPr>
            </w:pPr>
            <w:r w:rsidRPr="003D69C0">
              <w:rPr>
                <w:lang w:val="ru-RU"/>
              </w:rPr>
              <w:t>Расстояние измерения</w:t>
            </w:r>
            <w:r w:rsidRPr="003D69C0">
              <w:rPr>
                <w:lang w:val="ru-RU"/>
              </w:rPr>
              <w:br/>
              <w:t>(м)</w:t>
            </w:r>
          </w:p>
        </w:tc>
      </w:tr>
      <w:tr w:rsidR="00B05658" w:rsidRPr="003D69C0" w:rsidTr="00FE7872">
        <w:trPr>
          <w:jc w:val="center"/>
        </w:trPr>
        <w:tc>
          <w:tcPr>
            <w:tcW w:w="2835" w:type="dxa"/>
            <w:tcBorders>
              <w:top w:val="nil"/>
              <w:bottom w:val="nil"/>
              <w:right w:val="single" w:sz="4" w:space="0" w:color="auto"/>
            </w:tcBorders>
            <w:vAlign w:val="center"/>
          </w:tcPr>
          <w:p w:rsidR="00B05658" w:rsidRPr="003D69C0" w:rsidRDefault="00B05658" w:rsidP="00FE7872">
            <w:pPr>
              <w:pStyle w:val="Tabletext"/>
              <w:jc w:val="center"/>
              <w:rPr>
                <w:lang w:val="ru-RU"/>
              </w:rPr>
            </w:pPr>
            <w:r w:rsidRPr="003D69C0">
              <w:rPr>
                <w:lang w:val="ru-RU"/>
              </w:rPr>
              <w:t>1,705–30</w:t>
            </w:r>
          </w:p>
        </w:tc>
        <w:tc>
          <w:tcPr>
            <w:tcW w:w="2835" w:type="dxa"/>
            <w:tcBorders>
              <w:top w:val="nil"/>
              <w:left w:val="single" w:sz="4" w:space="0" w:color="auto"/>
              <w:bottom w:val="nil"/>
              <w:right w:val="single" w:sz="4" w:space="0" w:color="auto"/>
            </w:tcBorders>
            <w:vAlign w:val="center"/>
          </w:tcPr>
          <w:p w:rsidR="00B05658" w:rsidRPr="003D69C0" w:rsidRDefault="00B05658" w:rsidP="00FE7872">
            <w:pPr>
              <w:pStyle w:val="Tabletext"/>
              <w:jc w:val="center"/>
              <w:rPr>
                <w:lang w:val="ru-RU"/>
              </w:rPr>
            </w:pPr>
            <w:r w:rsidRPr="003D69C0">
              <w:rPr>
                <w:lang w:val="ru-RU"/>
              </w:rPr>
              <w:t>30</w:t>
            </w:r>
          </w:p>
        </w:tc>
        <w:tc>
          <w:tcPr>
            <w:tcW w:w="2835" w:type="dxa"/>
            <w:tcBorders>
              <w:top w:val="nil"/>
              <w:left w:val="single" w:sz="4" w:space="0" w:color="auto"/>
              <w:bottom w:val="nil"/>
            </w:tcBorders>
            <w:vAlign w:val="center"/>
          </w:tcPr>
          <w:p w:rsidR="00B05658" w:rsidRPr="003D69C0" w:rsidRDefault="00B05658" w:rsidP="00FE7872">
            <w:pPr>
              <w:pStyle w:val="Tabletext"/>
              <w:jc w:val="center"/>
              <w:rPr>
                <w:lang w:val="ru-RU"/>
              </w:rPr>
            </w:pPr>
            <w:r w:rsidRPr="003D69C0">
              <w:rPr>
                <w:lang w:val="ru-RU"/>
              </w:rPr>
              <w:t>30</w:t>
            </w:r>
          </w:p>
        </w:tc>
      </w:tr>
      <w:tr w:rsidR="00B05658" w:rsidRPr="003D69C0" w:rsidTr="00FE7872">
        <w:trPr>
          <w:jc w:val="center"/>
        </w:trPr>
        <w:tc>
          <w:tcPr>
            <w:tcW w:w="2835" w:type="dxa"/>
            <w:tcBorders>
              <w:top w:val="nil"/>
              <w:bottom w:val="single" w:sz="4" w:space="0" w:color="auto"/>
              <w:right w:val="single" w:sz="4" w:space="0" w:color="auto"/>
            </w:tcBorders>
            <w:vAlign w:val="center"/>
          </w:tcPr>
          <w:p w:rsidR="00B05658" w:rsidRPr="003D69C0" w:rsidRDefault="00B05658" w:rsidP="00FE7872">
            <w:pPr>
              <w:pStyle w:val="Tabletext"/>
              <w:jc w:val="center"/>
              <w:rPr>
                <w:lang w:val="ru-RU"/>
              </w:rPr>
            </w:pPr>
            <w:r w:rsidRPr="003D69C0">
              <w:rPr>
                <w:lang w:val="ru-RU"/>
              </w:rPr>
              <w:t>30–50</w:t>
            </w:r>
          </w:p>
        </w:tc>
        <w:tc>
          <w:tcPr>
            <w:tcW w:w="2835" w:type="dxa"/>
            <w:tcBorders>
              <w:top w:val="nil"/>
              <w:left w:val="single" w:sz="4" w:space="0" w:color="auto"/>
              <w:bottom w:val="single" w:sz="4" w:space="0" w:color="auto"/>
              <w:right w:val="single" w:sz="4" w:space="0" w:color="auto"/>
            </w:tcBorders>
            <w:vAlign w:val="center"/>
          </w:tcPr>
          <w:p w:rsidR="00B05658" w:rsidRPr="003D69C0" w:rsidRDefault="00B05658" w:rsidP="00FE7872">
            <w:pPr>
              <w:pStyle w:val="Tabletext"/>
              <w:jc w:val="center"/>
              <w:rPr>
                <w:lang w:val="ru-RU"/>
              </w:rPr>
            </w:pPr>
            <w:r w:rsidRPr="003D69C0">
              <w:rPr>
                <w:lang w:val="ru-RU"/>
              </w:rPr>
              <w:t>100</w:t>
            </w:r>
          </w:p>
        </w:tc>
        <w:tc>
          <w:tcPr>
            <w:tcW w:w="2835" w:type="dxa"/>
            <w:tcBorders>
              <w:top w:val="nil"/>
              <w:left w:val="single" w:sz="4" w:space="0" w:color="auto"/>
              <w:bottom w:val="single" w:sz="4" w:space="0" w:color="auto"/>
            </w:tcBorders>
            <w:vAlign w:val="center"/>
          </w:tcPr>
          <w:p w:rsidR="00B05658" w:rsidRPr="003D69C0" w:rsidRDefault="00B05658" w:rsidP="00FE7872">
            <w:pPr>
              <w:pStyle w:val="Tabletext"/>
              <w:jc w:val="center"/>
              <w:rPr>
                <w:lang w:val="ru-RU"/>
              </w:rPr>
            </w:pPr>
            <w:r w:rsidRPr="003D69C0">
              <w:rPr>
                <w:lang w:val="ru-RU"/>
              </w:rPr>
              <w:t>3</w:t>
            </w:r>
          </w:p>
        </w:tc>
      </w:tr>
      <w:tr w:rsidR="00B05658" w:rsidRPr="003D69C0" w:rsidTr="00FE7872">
        <w:trPr>
          <w:jc w:val="center"/>
        </w:trPr>
        <w:tc>
          <w:tcPr>
            <w:tcW w:w="2835" w:type="dxa"/>
            <w:gridSpan w:val="3"/>
            <w:tcBorders>
              <w:top w:val="single" w:sz="4" w:space="0" w:color="auto"/>
              <w:left w:val="nil"/>
              <w:bottom w:val="nil"/>
              <w:right w:val="nil"/>
            </w:tcBorders>
            <w:vAlign w:val="center"/>
          </w:tcPr>
          <w:p w:rsidR="00B05658" w:rsidRPr="003D69C0" w:rsidRDefault="00B05658" w:rsidP="004A7F65">
            <w:pPr>
              <w:pStyle w:val="Tablelegend"/>
              <w:rPr>
                <w:lang w:val="ru-RU"/>
              </w:rPr>
            </w:pPr>
            <w:r w:rsidRPr="003D69C0">
              <w:rPr>
                <w:rStyle w:val="FootnoteReference"/>
                <w:lang w:val="ru-RU"/>
              </w:rPr>
              <w:t>*</w:t>
            </w:r>
            <w:r w:rsidRPr="003D69C0">
              <w:rPr>
                <w:lang w:val="ru-RU"/>
              </w:rPr>
              <w:tab/>
              <w:t>Низкое напряжение: ниже 1 кВ.</w:t>
            </w:r>
          </w:p>
        </w:tc>
      </w:tr>
    </w:tbl>
    <w:p w:rsidR="00B05658" w:rsidRPr="003D69C0" w:rsidRDefault="00B05658" w:rsidP="00B05658">
      <w:pPr>
        <w:rPr>
          <w:lang w:val="ru-RU"/>
        </w:rPr>
      </w:pPr>
    </w:p>
    <w:p w:rsidR="00B05658" w:rsidRPr="003D69C0" w:rsidRDefault="00B05658" w:rsidP="00F32E98">
      <w:pPr>
        <w:pStyle w:val="TableNo"/>
        <w:rPr>
          <w:szCs w:val="24"/>
          <w:lang w:val="ru-RU"/>
        </w:rPr>
      </w:pPr>
      <w:r w:rsidRPr="003D69C0">
        <w:rPr>
          <w:szCs w:val="24"/>
          <w:lang w:val="ru-RU"/>
        </w:rPr>
        <w:t xml:space="preserve">ТАБЛИЦА </w:t>
      </w:r>
      <w:r w:rsidR="00F32E98" w:rsidRPr="003D69C0">
        <w:rPr>
          <w:szCs w:val="24"/>
          <w:lang w:val="ru-RU"/>
        </w:rPr>
        <w:t>7</w:t>
      </w:r>
    </w:p>
    <w:p w:rsidR="00B05658" w:rsidRPr="003D69C0" w:rsidRDefault="00B05658" w:rsidP="001B3D01">
      <w:pPr>
        <w:pStyle w:val="Tabletitle"/>
        <w:rPr>
          <w:szCs w:val="24"/>
          <w:lang w:val="ru-RU"/>
        </w:rPr>
      </w:pPr>
      <w:r w:rsidRPr="003D69C0">
        <w:rPr>
          <w:szCs w:val="24"/>
          <w:lang w:val="ru-RU"/>
        </w:rPr>
        <w:t xml:space="preserve">Максимальные пределы излучения для систем PLT, </w:t>
      </w:r>
      <w:r w:rsidR="001B3D01" w:rsidRPr="003D69C0">
        <w:rPr>
          <w:szCs w:val="24"/>
          <w:lang w:val="ru-RU"/>
        </w:rPr>
        <w:br/>
      </w:r>
      <w:r w:rsidRPr="003D69C0">
        <w:rPr>
          <w:szCs w:val="24"/>
          <w:lang w:val="ru-RU"/>
        </w:rPr>
        <w:t>работающих на линиях среднего напряжения</w:t>
      </w:r>
      <w:r w:rsidRPr="003D69C0">
        <w:rPr>
          <w:rStyle w:val="FootnoteReference"/>
          <w:b w:val="0"/>
          <w:bCs/>
          <w:lang w:val="ru-RU"/>
        </w:rPr>
        <w:t>*</w:t>
      </w:r>
      <w:r w:rsidRPr="003D69C0">
        <w:rPr>
          <w:szCs w:val="24"/>
          <w:lang w:val="ru-RU"/>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B05658" w:rsidRPr="003D69C0" w:rsidTr="00FE7872">
        <w:trPr>
          <w:jc w:val="center"/>
        </w:trPr>
        <w:tc>
          <w:tcPr>
            <w:tcW w:w="2835" w:type="dxa"/>
            <w:tcBorders>
              <w:top w:val="single" w:sz="4" w:space="0" w:color="auto"/>
              <w:bottom w:val="single" w:sz="4" w:space="0" w:color="auto"/>
              <w:right w:val="single" w:sz="4" w:space="0" w:color="auto"/>
            </w:tcBorders>
            <w:vAlign w:val="center"/>
          </w:tcPr>
          <w:p w:rsidR="00B05658" w:rsidRPr="003D69C0" w:rsidRDefault="00B05658" w:rsidP="00FE7872">
            <w:pPr>
              <w:pStyle w:val="Tablehead"/>
              <w:rPr>
                <w:lang w:val="ru-RU"/>
              </w:rPr>
            </w:pPr>
            <w:r w:rsidRPr="003D69C0">
              <w:rPr>
                <w:lang w:val="ru-RU"/>
              </w:rPr>
              <w:t xml:space="preserve">Полоса частот </w:t>
            </w:r>
            <w:r w:rsidR="006C0A16" w:rsidRPr="003D69C0">
              <w:rPr>
                <w:lang w:val="ru-RU"/>
              </w:rPr>
              <w:br/>
            </w:r>
            <w:r w:rsidRPr="003D69C0">
              <w:rPr>
                <w:lang w:val="ru-RU"/>
              </w:rPr>
              <w:t>(МГц)</w:t>
            </w:r>
          </w:p>
        </w:tc>
        <w:tc>
          <w:tcPr>
            <w:tcW w:w="2835" w:type="dxa"/>
            <w:tcBorders>
              <w:top w:val="single" w:sz="4" w:space="0" w:color="auto"/>
              <w:left w:val="single" w:sz="4" w:space="0" w:color="auto"/>
              <w:bottom w:val="single" w:sz="4" w:space="0" w:color="auto"/>
              <w:right w:val="single" w:sz="4" w:space="0" w:color="auto"/>
            </w:tcBorders>
            <w:vAlign w:val="center"/>
          </w:tcPr>
          <w:p w:rsidR="00B05658" w:rsidRPr="003D69C0" w:rsidRDefault="00B05658" w:rsidP="00FE7872">
            <w:pPr>
              <w:pStyle w:val="Tablehead"/>
              <w:rPr>
                <w:lang w:val="ru-RU"/>
              </w:rPr>
            </w:pPr>
            <w:r w:rsidRPr="003D69C0">
              <w:rPr>
                <w:lang w:val="ru-RU"/>
              </w:rPr>
              <w:t>Напряженность поля</w:t>
            </w:r>
            <w:r w:rsidRPr="003D69C0">
              <w:rPr>
                <w:lang w:val="ru-RU"/>
              </w:rPr>
              <w:br/>
              <w:t>(мкВ/м)</w:t>
            </w:r>
          </w:p>
        </w:tc>
        <w:tc>
          <w:tcPr>
            <w:tcW w:w="2835" w:type="dxa"/>
            <w:tcBorders>
              <w:top w:val="single" w:sz="4" w:space="0" w:color="auto"/>
              <w:left w:val="single" w:sz="4" w:space="0" w:color="auto"/>
              <w:bottom w:val="single" w:sz="4" w:space="0" w:color="auto"/>
            </w:tcBorders>
            <w:vAlign w:val="center"/>
          </w:tcPr>
          <w:p w:rsidR="00B05658" w:rsidRPr="003D69C0" w:rsidRDefault="00B05658" w:rsidP="00FE7872">
            <w:pPr>
              <w:pStyle w:val="Tablehead"/>
              <w:rPr>
                <w:lang w:val="ru-RU"/>
              </w:rPr>
            </w:pPr>
            <w:r w:rsidRPr="003D69C0">
              <w:rPr>
                <w:lang w:val="ru-RU"/>
              </w:rPr>
              <w:t>Расстояние измерения</w:t>
            </w:r>
            <w:r w:rsidRPr="003D69C0">
              <w:rPr>
                <w:lang w:val="ru-RU"/>
              </w:rPr>
              <w:br/>
              <w:t>(м)</w:t>
            </w:r>
          </w:p>
        </w:tc>
      </w:tr>
      <w:tr w:rsidR="00B05658" w:rsidRPr="003D69C0" w:rsidTr="00FE7872">
        <w:trPr>
          <w:jc w:val="center"/>
        </w:trPr>
        <w:tc>
          <w:tcPr>
            <w:tcW w:w="2835" w:type="dxa"/>
            <w:tcBorders>
              <w:top w:val="nil"/>
              <w:bottom w:val="nil"/>
              <w:right w:val="single" w:sz="4" w:space="0" w:color="auto"/>
            </w:tcBorders>
            <w:vAlign w:val="center"/>
          </w:tcPr>
          <w:p w:rsidR="00B05658" w:rsidRPr="003D69C0" w:rsidRDefault="00B05658" w:rsidP="00FE7872">
            <w:pPr>
              <w:pStyle w:val="Tabletext"/>
              <w:jc w:val="center"/>
              <w:rPr>
                <w:lang w:val="ru-RU"/>
              </w:rPr>
            </w:pPr>
            <w:r w:rsidRPr="003D69C0">
              <w:rPr>
                <w:lang w:val="ru-RU"/>
              </w:rPr>
              <w:t>1,705–30</w:t>
            </w:r>
          </w:p>
        </w:tc>
        <w:tc>
          <w:tcPr>
            <w:tcW w:w="2835" w:type="dxa"/>
            <w:tcBorders>
              <w:top w:val="nil"/>
              <w:left w:val="single" w:sz="4" w:space="0" w:color="auto"/>
              <w:bottom w:val="nil"/>
              <w:right w:val="single" w:sz="4" w:space="0" w:color="auto"/>
            </w:tcBorders>
            <w:vAlign w:val="center"/>
          </w:tcPr>
          <w:p w:rsidR="00B05658" w:rsidRPr="003D69C0" w:rsidRDefault="00B05658" w:rsidP="00FE7872">
            <w:pPr>
              <w:pStyle w:val="Tabletext"/>
              <w:jc w:val="center"/>
              <w:rPr>
                <w:lang w:val="ru-RU"/>
              </w:rPr>
            </w:pPr>
            <w:r w:rsidRPr="003D69C0">
              <w:rPr>
                <w:lang w:val="ru-RU"/>
              </w:rPr>
              <w:t>30</w:t>
            </w:r>
          </w:p>
        </w:tc>
        <w:tc>
          <w:tcPr>
            <w:tcW w:w="2835" w:type="dxa"/>
            <w:tcBorders>
              <w:top w:val="nil"/>
              <w:left w:val="single" w:sz="4" w:space="0" w:color="auto"/>
              <w:bottom w:val="nil"/>
            </w:tcBorders>
            <w:vAlign w:val="center"/>
          </w:tcPr>
          <w:p w:rsidR="00B05658" w:rsidRPr="003D69C0" w:rsidRDefault="00B05658" w:rsidP="00FE7872">
            <w:pPr>
              <w:pStyle w:val="Tabletext"/>
              <w:jc w:val="center"/>
              <w:rPr>
                <w:lang w:val="ru-RU"/>
              </w:rPr>
            </w:pPr>
            <w:r w:rsidRPr="003D69C0">
              <w:rPr>
                <w:lang w:val="ru-RU"/>
              </w:rPr>
              <w:t>30</w:t>
            </w:r>
          </w:p>
        </w:tc>
      </w:tr>
      <w:tr w:rsidR="00B05658" w:rsidRPr="003D69C0" w:rsidTr="00FE7872">
        <w:trPr>
          <w:jc w:val="center"/>
        </w:trPr>
        <w:tc>
          <w:tcPr>
            <w:tcW w:w="2835" w:type="dxa"/>
            <w:tcBorders>
              <w:top w:val="nil"/>
              <w:bottom w:val="single" w:sz="4" w:space="0" w:color="auto"/>
              <w:right w:val="single" w:sz="4" w:space="0" w:color="auto"/>
            </w:tcBorders>
            <w:vAlign w:val="center"/>
          </w:tcPr>
          <w:p w:rsidR="00B05658" w:rsidRPr="003D69C0" w:rsidRDefault="00B05658" w:rsidP="00FE7872">
            <w:pPr>
              <w:pStyle w:val="Tabletext"/>
              <w:jc w:val="center"/>
              <w:rPr>
                <w:lang w:val="ru-RU"/>
              </w:rPr>
            </w:pPr>
            <w:r w:rsidRPr="003D69C0">
              <w:rPr>
                <w:lang w:val="ru-RU"/>
              </w:rPr>
              <w:t>30–50</w:t>
            </w:r>
          </w:p>
        </w:tc>
        <w:tc>
          <w:tcPr>
            <w:tcW w:w="2835" w:type="dxa"/>
            <w:tcBorders>
              <w:top w:val="nil"/>
              <w:left w:val="single" w:sz="4" w:space="0" w:color="auto"/>
              <w:bottom w:val="single" w:sz="4" w:space="0" w:color="auto"/>
              <w:right w:val="single" w:sz="4" w:space="0" w:color="auto"/>
            </w:tcBorders>
            <w:vAlign w:val="center"/>
          </w:tcPr>
          <w:p w:rsidR="00B05658" w:rsidRPr="003D69C0" w:rsidRDefault="00B05658" w:rsidP="00FE7872">
            <w:pPr>
              <w:pStyle w:val="Tabletext"/>
              <w:jc w:val="center"/>
              <w:rPr>
                <w:lang w:val="ru-RU"/>
              </w:rPr>
            </w:pPr>
            <w:r w:rsidRPr="003D69C0">
              <w:rPr>
                <w:lang w:val="ru-RU"/>
              </w:rPr>
              <w:t>90</w:t>
            </w:r>
          </w:p>
        </w:tc>
        <w:tc>
          <w:tcPr>
            <w:tcW w:w="2835" w:type="dxa"/>
            <w:tcBorders>
              <w:top w:val="nil"/>
              <w:left w:val="single" w:sz="4" w:space="0" w:color="auto"/>
              <w:bottom w:val="single" w:sz="4" w:space="0" w:color="auto"/>
            </w:tcBorders>
            <w:vAlign w:val="center"/>
          </w:tcPr>
          <w:p w:rsidR="00B05658" w:rsidRPr="003D69C0" w:rsidRDefault="00B05658" w:rsidP="00FE7872">
            <w:pPr>
              <w:pStyle w:val="Tabletext"/>
              <w:jc w:val="center"/>
              <w:rPr>
                <w:lang w:val="ru-RU"/>
              </w:rPr>
            </w:pPr>
            <w:r w:rsidRPr="003D69C0">
              <w:rPr>
                <w:lang w:val="ru-RU"/>
              </w:rPr>
              <w:t>10</w:t>
            </w:r>
          </w:p>
        </w:tc>
      </w:tr>
      <w:tr w:rsidR="00B05658" w:rsidRPr="001B0A22" w:rsidTr="00FE7872">
        <w:trPr>
          <w:jc w:val="center"/>
        </w:trPr>
        <w:tc>
          <w:tcPr>
            <w:tcW w:w="8505" w:type="dxa"/>
            <w:gridSpan w:val="3"/>
            <w:tcBorders>
              <w:top w:val="single" w:sz="4" w:space="0" w:color="auto"/>
              <w:left w:val="nil"/>
              <w:bottom w:val="nil"/>
              <w:right w:val="nil"/>
            </w:tcBorders>
            <w:vAlign w:val="center"/>
          </w:tcPr>
          <w:p w:rsidR="00B05658" w:rsidRPr="003D69C0" w:rsidRDefault="00B05658" w:rsidP="001B3D01">
            <w:pPr>
              <w:pStyle w:val="Tablelegend"/>
              <w:rPr>
                <w:lang w:val="ru-RU"/>
              </w:rPr>
            </w:pPr>
            <w:r w:rsidRPr="003D69C0">
              <w:rPr>
                <w:rStyle w:val="FootnoteReference"/>
                <w:lang w:val="ru-RU"/>
              </w:rPr>
              <w:t>*</w:t>
            </w:r>
            <w:r w:rsidRPr="003D69C0">
              <w:rPr>
                <w:lang w:val="ru-RU"/>
              </w:rPr>
              <w:tab/>
              <w:t>Среднее напряжение: между 1 кВ и 69 кВ.</w:t>
            </w:r>
          </w:p>
        </w:tc>
      </w:tr>
    </w:tbl>
    <w:p w:rsidR="00B05658" w:rsidRPr="003D69C0" w:rsidRDefault="00B05658" w:rsidP="00B05658">
      <w:pPr>
        <w:pStyle w:val="Tablefin"/>
        <w:rPr>
          <w:lang w:val="ru-RU"/>
        </w:rPr>
      </w:pPr>
    </w:p>
    <w:p w:rsidR="00B05658" w:rsidRPr="003D69C0" w:rsidRDefault="00B05658">
      <w:pPr>
        <w:tabs>
          <w:tab w:val="clear" w:pos="794"/>
          <w:tab w:val="clear" w:pos="1191"/>
          <w:tab w:val="clear" w:pos="1588"/>
          <w:tab w:val="clear" w:pos="1985"/>
        </w:tabs>
        <w:overflowPunct/>
        <w:autoSpaceDE/>
        <w:autoSpaceDN/>
        <w:adjustRightInd/>
        <w:spacing w:before="0"/>
        <w:jc w:val="left"/>
        <w:textAlignment w:val="auto"/>
        <w:rPr>
          <w:lang w:val="ru-RU"/>
        </w:rPr>
      </w:pPr>
      <w:r w:rsidRPr="003D69C0">
        <w:rPr>
          <w:lang w:val="ru-RU"/>
        </w:rPr>
        <w:br w:type="page"/>
      </w:r>
    </w:p>
    <w:p w:rsidR="00E76A8A" w:rsidRPr="003D69C0" w:rsidRDefault="00E76A8A" w:rsidP="001B3D01">
      <w:pPr>
        <w:rPr>
          <w:lang w:val="ru-RU"/>
        </w:rPr>
      </w:pPr>
      <w:r w:rsidRPr="003D69C0">
        <w:rPr>
          <w:lang w:val="ru-RU"/>
        </w:rPr>
        <w:lastRenderedPageBreak/>
        <w:t xml:space="preserve">Кроме того, системы PLT должны обладать следующими техническими характеристиками: </w:t>
      </w:r>
    </w:p>
    <w:p w:rsidR="00E76A8A" w:rsidRPr="003D69C0" w:rsidRDefault="00E76A8A" w:rsidP="001B3D01">
      <w:pPr>
        <w:pStyle w:val="enumlev1"/>
        <w:rPr>
          <w:lang w:val="ru-RU"/>
        </w:rPr>
      </w:pPr>
      <w:r w:rsidRPr="00EE4E1F">
        <w:t>а)</w:t>
      </w:r>
      <w:r w:rsidRPr="003D69C0">
        <w:rPr>
          <w:lang w:val="ru-RU"/>
        </w:rPr>
        <w:tab/>
        <w:t>встроенные методы снижения помех, позволяющие удаленно уменьшать мощность сигнала;</w:t>
      </w:r>
    </w:p>
    <w:p w:rsidR="00E76A8A" w:rsidRPr="003D69C0" w:rsidRDefault="00E76A8A" w:rsidP="00EE4E1F">
      <w:pPr>
        <w:pStyle w:val="enumlev1"/>
        <w:rPr>
          <w:lang w:val="ru-RU"/>
        </w:rPr>
      </w:pPr>
      <w:r w:rsidRPr="00EE4E1F">
        <w:t>b</w:t>
      </w:r>
      <w:r w:rsidRPr="00EE4E1F">
        <w:rPr>
          <w:lang w:val="ru-RU"/>
        </w:rPr>
        <w:t>)</w:t>
      </w:r>
      <w:r w:rsidRPr="003D69C0">
        <w:rPr>
          <w:lang w:val="ru-RU"/>
        </w:rPr>
        <w:tab/>
        <w:t xml:space="preserve">для частот ниже 30 МГц (при использовании фильтров для недопущения помех в диапазоне определенных частот) фильтры должны быть способны снизить нежелательное излучение в пределах этого диапазона на уровне не </w:t>
      </w:r>
      <w:bookmarkStart w:id="8" w:name="_GoBack"/>
      <w:bookmarkEnd w:id="8"/>
      <w:r w:rsidRPr="003D69C0">
        <w:rPr>
          <w:lang w:val="ru-RU"/>
        </w:rPr>
        <w:t>менее 20 дБ ниже пределов, указанных в таблицах </w:t>
      </w:r>
      <w:r w:rsidR="00EE4E1F">
        <w:rPr>
          <w:lang w:val="ru-RU"/>
        </w:rPr>
        <w:t>6</w:t>
      </w:r>
      <w:r w:rsidRPr="003D69C0">
        <w:rPr>
          <w:lang w:val="ru-RU"/>
        </w:rPr>
        <w:t xml:space="preserve"> и</w:t>
      </w:r>
      <w:r w:rsidR="001B3D01" w:rsidRPr="003D69C0">
        <w:rPr>
          <w:lang w:val="ru-RU"/>
        </w:rPr>
        <w:t> </w:t>
      </w:r>
      <w:r w:rsidR="00EE4E1F">
        <w:rPr>
          <w:lang w:val="ru-RU"/>
        </w:rPr>
        <w:t>7</w:t>
      </w:r>
      <w:r w:rsidRPr="003D69C0">
        <w:rPr>
          <w:lang w:val="ru-RU"/>
        </w:rPr>
        <w:t>;</w:t>
      </w:r>
    </w:p>
    <w:p w:rsidR="00E76A8A" w:rsidRPr="003D69C0" w:rsidRDefault="00E76A8A" w:rsidP="00EE4E1F">
      <w:pPr>
        <w:pStyle w:val="enumlev1"/>
        <w:rPr>
          <w:lang w:val="ru-RU"/>
        </w:rPr>
      </w:pPr>
      <w:r w:rsidRPr="00EE4E1F">
        <w:t>c</w:t>
      </w:r>
      <w:r w:rsidRPr="00EE4E1F">
        <w:rPr>
          <w:lang w:val="ru-RU"/>
        </w:rPr>
        <w:t>)</w:t>
      </w:r>
      <w:r w:rsidRPr="003D69C0">
        <w:rPr>
          <w:lang w:val="ru-RU"/>
        </w:rPr>
        <w:tab/>
        <w:t>для частот выше 30 МГц (при использовании фильтров для недопущения помех в диапазоне определенных частот) фильтры должны быть способны снизить нежелательное излучение в пределах этого диапазона на уровне не менее 10 дБ ниже пределов, указанных в таблицах </w:t>
      </w:r>
      <w:r w:rsidR="00EE4E1F">
        <w:rPr>
          <w:lang w:val="ru-RU"/>
        </w:rPr>
        <w:t>6</w:t>
      </w:r>
      <w:r w:rsidRPr="003D69C0">
        <w:rPr>
          <w:lang w:val="ru-RU"/>
        </w:rPr>
        <w:t xml:space="preserve"> и</w:t>
      </w:r>
      <w:r w:rsidR="001B3D01" w:rsidRPr="003D69C0">
        <w:rPr>
          <w:lang w:val="ru-RU"/>
        </w:rPr>
        <w:t> </w:t>
      </w:r>
      <w:r w:rsidR="00EE4E1F">
        <w:rPr>
          <w:lang w:val="ru-RU"/>
        </w:rPr>
        <w:t>7</w:t>
      </w:r>
      <w:r w:rsidRPr="003D69C0">
        <w:rPr>
          <w:lang w:val="ru-RU"/>
        </w:rPr>
        <w:t>;</w:t>
      </w:r>
    </w:p>
    <w:p w:rsidR="00E76A8A" w:rsidRPr="003D69C0" w:rsidRDefault="00E76A8A" w:rsidP="001B3D01">
      <w:pPr>
        <w:pStyle w:val="enumlev1"/>
        <w:rPr>
          <w:lang w:val="ru-RU"/>
        </w:rPr>
      </w:pPr>
      <w:r w:rsidRPr="00EE4E1F">
        <w:t>d)</w:t>
      </w:r>
      <w:r w:rsidRPr="003D69C0">
        <w:rPr>
          <w:lang w:val="ru-RU"/>
        </w:rPr>
        <w:tab/>
        <w:t>сохранение параметров настройки для снижения помех, даже при перебоях в питании;</w:t>
      </w:r>
    </w:p>
    <w:p w:rsidR="00E76A8A" w:rsidRPr="003D69C0" w:rsidRDefault="00BC43ED" w:rsidP="001B3D01">
      <w:pPr>
        <w:pStyle w:val="enumlev1"/>
        <w:rPr>
          <w:lang w:val="ru-RU"/>
        </w:rPr>
      </w:pPr>
      <w:r w:rsidRPr="00EE4E1F">
        <w:t>е</w:t>
      </w:r>
      <w:r w:rsidR="00E76A8A" w:rsidRPr="00EE4E1F">
        <w:t>)</w:t>
      </w:r>
      <w:r w:rsidR="00E76A8A" w:rsidRPr="003D69C0">
        <w:rPr>
          <w:lang w:val="ru-RU"/>
        </w:rPr>
        <w:tab/>
        <w:t>разрешение на дистанционное отключение оборудования, создающего вредные помехи, если другой метод снижения помех не принес ожидаемого результата.</w:t>
      </w:r>
    </w:p>
    <w:p w:rsidR="00E76A8A" w:rsidRPr="003D69C0" w:rsidRDefault="00E76A8A" w:rsidP="001B3D01">
      <w:pPr>
        <w:pStyle w:val="Heading1"/>
        <w:rPr>
          <w:lang w:val="ru-RU"/>
        </w:rPr>
      </w:pPr>
      <w:r w:rsidRPr="003D69C0">
        <w:rPr>
          <w:lang w:val="ru-RU"/>
        </w:rPr>
        <w:t>3</w:t>
      </w:r>
      <w:r w:rsidRPr="003D69C0">
        <w:rPr>
          <w:lang w:val="ru-RU"/>
        </w:rPr>
        <w:tab/>
        <w:t>Измерения</w:t>
      </w:r>
    </w:p>
    <w:p w:rsidR="00E76A8A" w:rsidRPr="003D69C0" w:rsidRDefault="00E76A8A" w:rsidP="001B3D01">
      <w:pPr>
        <w:rPr>
          <w:lang w:val="ru-RU"/>
        </w:rPr>
      </w:pPr>
      <w:r w:rsidRPr="003D69C0">
        <w:rPr>
          <w:lang w:val="ru-RU"/>
        </w:rPr>
        <w:t>Измерения необходимо проводить с использованием квазипикового датчика СИСПР 16-1-1 в соответствии с процедурой измерения, указанной в Рекомендации МСЭ-T K.60. Тестирование излучения должно осуществляться на типичной установке в полевых условиях от точки включения и вдоль линии.</w:t>
      </w:r>
    </w:p>
    <w:p w:rsidR="00E76A8A" w:rsidRPr="003D69C0" w:rsidRDefault="00E76A8A" w:rsidP="001B3D01">
      <w:pPr>
        <w:pStyle w:val="Heading1"/>
        <w:rPr>
          <w:lang w:val="ru-RU"/>
        </w:rPr>
      </w:pPr>
      <w:r w:rsidRPr="003D69C0">
        <w:rPr>
          <w:lang w:val="ru-RU"/>
        </w:rPr>
        <w:t>4</w:t>
      </w:r>
      <w:r w:rsidRPr="003D69C0">
        <w:rPr>
          <w:lang w:val="ru-RU"/>
        </w:rPr>
        <w:tab/>
        <w:t>Специальные требования</w:t>
      </w:r>
    </w:p>
    <w:p w:rsidR="00E76A8A" w:rsidRPr="003D69C0" w:rsidRDefault="00E76A8A" w:rsidP="001B3D01">
      <w:pPr>
        <w:pStyle w:val="Heading2"/>
        <w:rPr>
          <w:lang w:val="ru-RU"/>
        </w:rPr>
      </w:pPr>
      <w:r w:rsidRPr="003D69C0">
        <w:rPr>
          <w:lang w:val="ru-RU"/>
        </w:rPr>
        <w:t>4.1</w:t>
      </w:r>
      <w:r w:rsidRPr="003D69C0">
        <w:rPr>
          <w:lang w:val="ru-RU"/>
        </w:rPr>
        <w:tab/>
        <w:t>Исключения полос частот</w:t>
      </w:r>
    </w:p>
    <w:p w:rsidR="00E76A8A" w:rsidRPr="003D69C0" w:rsidRDefault="00E76A8A" w:rsidP="001B3D01">
      <w:pPr>
        <w:rPr>
          <w:lang w:val="ru-RU"/>
        </w:rPr>
      </w:pPr>
      <w:r w:rsidRPr="003D69C0">
        <w:rPr>
          <w:lang w:val="ru-RU"/>
        </w:rPr>
        <w:t>Исключенные полосы установлены для частот воздушной подвижной службы, поскольку данная служба используется для связи на дальние расстояния с воздушным судном на территории всей страны.</w:t>
      </w:r>
    </w:p>
    <w:p w:rsidR="00E76A8A" w:rsidRPr="003D69C0" w:rsidRDefault="00E76A8A" w:rsidP="001B3D01">
      <w:pPr>
        <w:rPr>
          <w:lang w:val="ru-RU"/>
        </w:rPr>
      </w:pPr>
      <w:r w:rsidRPr="003D69C0">
        <w:rPr>
          <w:lang w:val="ru-RU"/>
        </w:rPr>
        <w:t>В Бразилии любительская служба радиосвязи часто используется в случаях бедствия. Поэтому были приняты дополнительные исключенные полосы для этих услуг.</w:t>
      </w:r>
    </w:p>
    <w:p w:rsidR="00E76A8A" w:rsidRPr="003D69C0" w:rsidRDefault="00E76A8A" w:rsidP="001B3D01">
      <w:pPr>
        <w:pStyle w:val="Heading2"/>
        <w:rPr>
          <w:lang w:val="ru-RU"/>
        </w:rPr>
      </w:pPr>
      <w:r w:rsidRPr="003D69C0">
        <w:rPr>
          <w:lang w:val="ru-RU"/>
        </w:rPr>
        <w:t>4.2</w:t>
      </w:r>
      <w:r w:rsidRPr="003D69C0">
        <w:rPr>
          <w:lang w:val="ru-RU"/>
        </w:rPr>
        <w:tab/>
        <w:t>Запретные зоны</w:t>
      </w:r>
    </w:p>
    <w:p w:rsidR="00E76A8A" w:rsidRPr="003D69C0" w:rsidRDefault="00E76A8A" w:rsidP="001B3D01">
      <w:pPr>
        <w:rPr>
          <w:lang w:val="ru-RU"/>
        </w:rPr>
      </w:pPr>
      <w:r w:rsidRPr="003D69C0">
        <w:rPr>
          <w:lang w:val="ru-RU"/>
        </w:rPr>
        <w:t>Запретные зоны были установлены для береговых станций, с тем чтобы защитить важнейшие частоты бедствия, используемые морской подвижной службой. Размер этой зоны был рассчитан согласно пределам излучения PLT и чувствительности приемного оборудования морской подвижной службы, используемого в Бразилии. Защита других фиксированных станций может быть обеспечена аналогичным образом.</w:t>
      </w:r>
    </w:p>
    <w:p w:rsidR="00E76A8A" w:rsidRPr="003D69C0" w:rsidRDefault="00E76A8A" w:rsidP="001B3D01">
      <w:pPr>
        <w:pStyle w:val="Heading2"/>
        <w:rPr>
          <w:lang w:val="ru-RU"/>
        </w:rPr>
      </w:pPr>
      <w:r w:rsidRPr="003D69C0">
        <w:rPr>
          <w:lang w:val="ru-RU"/>
        </w:rPr>
        <w:t>4.3</w:t>
      </w:r>
      <w:r w:rsidRPr="003D69C0">
        <w:rPr>
          <w:lang w:val="ru-RU"/>
        </w:rPr>
        <w:tab/>
        <w:t>Предупредительные меры</w:t>
      </w:r>
    </w:p>
    <w:p w:rsidR="00E76A8A" w:rsidRPr="003D69C0" w:rsidRDefault="00E76A8A" w:rsidP="001B3D01">
      <w:pPr>
        <w:rPr>
          <w:lang w:val="ru-RU"/>
        </w:rPr>
      </w:pPr>
      <w:r w:rsidRPr="003D69C0">
        <w:rPr>
          <w:lang w:val="ru-RU"/>
        </w:rPr>
        <w:t xml:space="preserve">Пользователи служб общественной безопасности при исполнении своих конституционных обязанностей могут уведомить оператора PLT о зоне и полосе частот, которые будут временно использоваться. Оператор должен осуществить соответствующие корректировки, чтобы предотвратить возможные помехи системам служб общественной безопасности. </w:t>
      </w:r>
    </w:p>
    <w:p w:rsidR="00E76A8A" w:rsidRPr="003D69C0" w:rsidRDefault="00E76A8A" w:rsidP="001B3D01">
      <w:pPr>
        <w:pStyle w:val="Heading2"/>
        <w:rPr>
          <w:lang w:val="ru-RU"/>
        </w:rPr>
      </w:pPr>
      <w:r w:rsidRPr="003D69C0">
        <w:rPr>
          <w:lang w:val="ru-RU"/>
        </w:rPr>
        <w:t>4.4</w:t>
      </w:r>
      <w:r w:rsidRPr="003D69C0">
        <w:rPr>
          <w:lang w:val="ru-RU"/>
        </w:rPr>
        <w:tab/>
        <w:t>Процесс координации</w:t>
      </w:r>
    </w:p>
    <w:p w:rsidR="00E76A8A" w:rsidRPr="003D69C0" w:rsidRDefault="00E76A8A" w:rsidP="001B3D01">
      <w:pPr>
        <w:rPr>
          <w:lang w:val="ru-RU"/>
        </w:rPr>
      </w:pPr>
      <w:r w:rsidRPr="003D69C0">
        <w:rPr>
          <w:lang w:val="ru-RU"/>
        </w:rPr>
        <w:t>Если после начала работы системы PLT будут обнаружены вредные помехи, создаваемые системами PLT, необходимо осуществить следующие процедуры:</w:t>
      </w:r>
    </w:p>
    <w:p w:rsidR="008144B3" w:rsidRPr="003D69C0" w:rsidRDefault="00E76A8A" w:rsidP="001B3D01">
      <w:pPr>
        <w:pStyle w:val="enumlev1"/>
        <w:rPr>
          <w:lang w:val="ru-RU"/>
        </w:rPr>
      </w:pPr>
      <w:r w:rsidRPr="00EE4E1F">
        <w:t>а)</w:t>
      </w:r>
      <w:r w:rsidRPr="003D69C0">
        <w:rPr>
          <w:lang w:val="ru-RU"/>
        </w:rPr>
        <w:tab/>
        <w:t>если станция, испытывающая помехи, осуществляет работу первичной важности, станция PLT должна немедленно прекратить передачу и внести необходимые корректировки для устранения помех;</w:t>
      </w:r>
    </w:p>
    <w:p w:rsidR="00F46B19" w:rsidRPr="003D69C0" w:rsidRDefault="00F46B19" w:rsidP="001B3D01">
      <w:pPr>
        <w:pStyle w:val="enumlev1"/>
        <w:rPr>
          <w:lang w:val="ru-RU"/>
        </w:rPr>
      </w:pPr>
      <w:r w:rsidRPr="00EE4E1F">
        <w:lastRenderedPageBreak/>
        <w:t>b)</w:t>
      </w:r>
      <w:r w:rsidRPr="003D69C0">
        <w:rPr>
          <w:lang w:val="ru-RU"/>
        </w:rPr>
        <w:tab/>
        <w:t>если станция, испытывающая помехи, осуществляет работу вторичной важности, задействованные стороны должны скоординировать использование радиочастот для устранения помех.</w:t>
      </w:r>
    </w:p>
    <w:p w:rsidR="00F46B19" w:rsidRPr="003D69C0" w:rsidRDefault="00F46B19" w:rsidP="001B3D01">
      <w:pPr>
        <w:pStyle w:val="Heading1"/>
        <w:rPr>
          <w:lang w:val="ru-RU"/>
        </w:rPr>
      </w:pPr>
      <w:r w:rsidRPr="003D69C0">
        <w:rPr>
          <w:lang w:val="ru-RU"/>
        </w:rPr>
        <w:t>5</w:t>
      </w:r>
      <w:r w:rsidRPr="003D69C0">
        <w:rPr>
          <w:lang w:val="ru-RU"/>
        </w:rPr>
        <w:tab/>
        <w:t>Заключение</w:t>
      </w:r>
    </w:p>
    <w:p w:rsidR="00F46B19" w:rsidRPr="003D69C0" w:rsidRDefault="00F46B19" w:rsidP="001B3D01">
      <w:pPr>
        <w:rPr>
          <w:lang w:val="ru-RU"/>
        </w:rPr>
      </w:pPr>
      <w:r w:rsidRPr="003D69C0">
        <w:rPr>
          <w:lang w:val="ru-RU"/>
        </w:rPr>
        <w:t>Набор ограничений, наложенных на системы PLT, должен предотвратить создание вредных помех лицензированным службам радиосвязи и в то же время позволить системам PLT обеспечить достаточно высокую пропускную способность для удовлетворения потребностей большинства пользователей широкополосного доступа.</w:t>
      </w:r>
    </w:p>
    <w:p w:rsidR="00F46B19" w:rsidRPr="003D69C0" w:rsidRDefault="00F46B19" w:rsidP="00F46B19">
      <w:pPr>
        <w:rPr>
          <w:lang w:val="ru-RU"/>
        </w:rPr>
      </w:pPr>
    </w:p>
    <w:p w:rsidR="00F46B19" w:rsidRPr="003D69C0" w:rsidRDefault="00F46B19" w:rsidP="00F46B19">
      <w:pPr>
        <w:rPr>
          <w:lang w:val="ru-RU"/>
        </w:rPr>
      </w:pPr>
    </w:p>
    <w:p w:rsidR="00F46B19" w:rsidRPr="003D69C0" w:rsidRDefault="00F46B19" w:rsidP="00F46B19">
      <w:pPr>
        <w:spacing w:before="0"/>
        <w:rPr>
          <w:lang w:val="ru-RU"/>
        </w:rPr>
      </w:pPr>
    </w:p>
    <w:p w:rsidR="00F46B19" w:rsidRPr="003D69C0" w:rsidRDefault="00F46B19" w:rsidP="00F46B19">
      <w:pPr>
        <w:pStyle w:val="AppendixNoTitle"/>
        <w:rPr>
          <w:szCs w:val="24"/>
          <w:lang w:val="ru-RU"/>
        </w:rPr>
      </w:pPr>
      <w:r w:rsidRPr="003D69C0">
        <w:rPr>
          <w:szCs w:val="24"/>
          <w:lang w:val="ru-RU"/>
        </w:rPr>
        <w:t>Дополнение 5</w:t>
      </w:r>
      <w:r w:rsidRPr="003D69C0">
        <w:rPr>
          <w:szCs w:val="24"/>
          <w:lang w:val="ru-RU"/>
        </w:rPr>
        <w:br/>
        <w:t>к Приложению 2</w:t>
      </w:r>
      <w:r w:rsidRPr="003D69C0">
        <w:rPr>
          <w:szCs w:val="24"/>
          <w:lang w:val="ru-RU"/>
        </w:rPr>
        <w:br/>
      </w:r>
      <w:r w:rsidRPr="003D69C0">
        <w:rPr>
          <w:szCs w:val="24"/>
          <w:lang w:val="ru-RU"/>
        </w:rPr>
        <w:br/>
        <w:t>Республика Корея</w:t>
      </w:r>
    </w:p>
    <w:p w:rsidR="00F46B19" w:rsidRPr="003D69C0" w:rsidRDefault="00F46B19" w:rsidP="001B3D01">
      <w:pPr>
        <w:pStyle w:val="Heading1"/>
        <w:rPr>
          <w:lang w:val="ru-RU"/>
        </w:rPr>
      </w:pPr>
      <w:r w:rsidRPr="003D69C0">
        <w:rPr>
          <w:lang w:val="ru-RU"/>
        </w:rPr>
        <w:t>1</w:t>
      </w:r>
      <w:r w:rsidRPr="003D69C0">
        <w:rPr>
          <w:lang w:val="ru-RU"/>
        </w:rPr>
        <w:tab/>
        <w:t>Пределы</w:t>
      </w:r>
    </w:p>
    <w:p w:rsidR="00F46B19" w:rsidRPr="003D69C0" w:rsidRDefault="00F46B19" w:rsidP="001B3D01">
      <w:pPr>
        <w:pStyle w:val="Heading2"/>
        <w:rPr>
          <w:lang w:val="ru-RU"/>
        </w:rPr>
      </w:pPr>
      <w:r w:rsidRPr="003D69C0">
        <w:rPr>
          <w:lang w:val="ru-RU"/>
        </w:rPr>
        <w:t>1.1</w:t>
      </w:r>
      <w:r w:rsidRPr="003D69C0">
        <w:rPr>
          <w:lang w:val="ru-RU"/>
        </w:rPr>
        <w:tab/>
        <w:t>Пределы для кондуктивного излучения на портах питания</w:t>
      </w:r>
    </w:p>
    <w:p w:rsidR="00F46B19" w:rsidRPr="003D69C0" w:rsidRDefault="00F46B19" w:rsidP="001B3D01">
      <w:pPr>
        <w:pStyle w:val="enumlev1"/>
        <w:rPr>
          <w:lang w:val="ru-RU"/>
        </w:rPr>
      </w:pPr>
      <w:r w:rsidRPr="003D69C0">
        <w:rPr>
          <w:lang w:val="ru-RU"/>
        </w:rPr>
        <w:t>–</w:t>
      </w:r>
      <w:r w:rsidRPr="003D69C0">
        <w:rPr>
          <w:lang w:val="ru-RU"/>
        </w:rPr>
        <w:tab/>
        <w:t>Кондуктивное излучение измеряется в порту питания переменного тока, когда передача PLT выключена.</w:t>
      </w:r>
    </w:p>
    <w:p w:rsidR="00F46B19" w:rsidRPr="003D69C0" w:rsidRDefault="00F46B19" w:rsidP="001B3D01">
      <w:pPr>
        <w:pStyle w:val="enumlev1"/>
        <w:rPr>
          <w:lang w:val="ru-RU"/>
        </w:rPr>
      </w:pPr>
      <w:r w:rsidRPr="003D69C0">
        <w:rPr>
          <w:lang w:val="ru-RU"/>
        </w:rPr>
        <w:t>–</w:t>
      </w:r>
      <w:r w:rsidRPr="003D69C0">
        <w:rPr>
          <w:lang w:val="ru-RU"/>
        </w:rPr>
        <w:tab/>
        <w:t>Критерии те же, что и для информационного оборудования (такие же, как в СИСПР 22).</w:t>
      </w:r>
    </w:p>
    <w:p w:rsidR="00F46B19" w:rsidRPr="003D69C0" w:rsidRDefault="00F46B19" w:rsidP="001B3D01">
      <w:pPr>
        <w:pStyle w:val="enumlev1"/>
        <w:rPr>
          <w:lang w:val="ru-RU"/>
        </w:rPr>
      </w:pPr>
      <w:r w:rsidRPr="003D69C0">
        <w:rPr>
          <w:lang w:val="ru-RU"/>
        </w:rPr>
        <w:t>–</w:t>
      </w:r>
      <w:r w:rsidRPr="003D69C0">
        <w:rPr>
          <w:lang w:val="ru-RU"/>
        </w:rPr>
        <w:tab/>
        <w:t>Ширина полосы измерения соответствует руководству СИСПР.</w:t>
      </w:r>
    </w:p>
    <w:p w:rsidR="00F46B19" w:rsidRPr="003D69C0" w:rsidRDefault="00F46B19" w:rsidP="001B3D01">
      <w:pPr>
        <w:pStyle w:val="Heading2"/>
        <w:rPr>
          <w:lang w:val="ru-RU"/>
        </w:rPr>
      </w:pPr>
      <w:r w:rsidRPr="003D69C0">
        <w:rPr>
          <w:lang w:val="ru-RU"/>
        </w:rPr>
        <w:t>1.2</w:t>
      </w:r>
      <w:r w:rsidRPr="003D69C0">
        <w:rPr>
          <w:lang w:val="ru-RU"/>
        </w:rPr>
        <w:tab/>
        <w:t>Пределы для излучаемых помех</w:t>
      </w:r>
    </w:p>
    <w:p w:rsidR="00F46B19" w:rsidRPr="003D69C0" w:rsidRDefault="00F46B19" w:rsidP="00F32E98">
      <w:pPr>
        <w:pStyle w:val="TableNo"/>
        <w:rPr>
          <w:lang w:val="ru-RU"/>
        </w:rPr>
      </w:pPr>
      <w:r w:rsidRPr="003D69C0">
        <w:rPr>
          <w:lang w:val="ru-RU"/>
        </w:rPr>
        <w:t xml:space="preserve">ТАБЛИЦА </w:t>
      </w:r>
      <w:r w:rsidR="00F32E98" w:rsidRPr="003D69C0">
        <w:rPr>
          <w:lang w:val="ru-RU"/>
        </w:rPr>
        <w:t>8</w:t>
      </w:r>
    </w:p>
    <w:p w:rsidR="00F46B19" w:rsidRPr="003D69C0" w:rsidRDefault="00F46B19" w:rsidP="001B3D01">
      <w:pPr>
        <w:pStyle w:val="Tabletitle"/>
        <w:rPr>
          <w:lang w:val="ru-RU"/>
        </w:rPr>
      </w:pPr>
      <w:r w:rsidRPr="003D69C0">
        <w:rPr>
          <w:lang w:val="ru-RU"/>
        </w:rPr>
        <w:t>Пределы для излучаемых помех</w:t>
      </w:r>
    </w:p>
    <w:tbl>
      <w:tblPr>
        <w:tblW w:w="0" w:type="auto"/>
        <w:jc w:val="center"/>
        <w:tblInd w:w="3" w:type="dxa"/>
        <w:tblLayout w:type="fixed"/>
        <w:tblLook w:val="0000" w:firstRow="0" w:lastRow="0" w:firstColumn="0" w:lastColumn="0" w:noHBand="0" w:noVBand="0"/>
      </w:tblPr>
      <w:tblGrid>
        <w:gridCol w:w="2835"/>
        <w:gridCol w:w="2835"/>
        <w:gridCol w:w="2835"/>
      </w:tblGrid>
      <w:tr w:rsidR="00F46B19" w:rsidRPr="001B0A22" w:rsidTr="00FE7872">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head"/>
              <w:rPr>
                <w:lang w:val="ru-RU"/>
              </w:rPr>
            </w:pPr>
            <w:r w:rsidRPr="003D69C0">
              <w:rPr>
                <w:lang w:val="ru-RU"/>
              </w:rPr>
              <w:t xml:space="preserve">Диапазон частот </w:t>
            </w:r>
            <w:r w:rsidR="006C0A16" w:rsidRPr="003D69C0">
              <w:rPr>
                <w:lang w:val="ru-RU"/>
              </w:rPr>
              <w:br/>
            </w:r>
            <w:r w:rsidRPr="003D69C0">
              <w:rPr>
                <w:lang w:val="ru-RU"/>
              </w:rPr>
              <w:t>(МГц)</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head"/>
              <w:rPr>
                <w:lang w:val="ru-RU"/>
              </w:rPr>
            </w:pPr>
            <w:r w:rsidRPr="003D69C0">
              <w:rPr>
                <w:lang w:val="ru-RU"/>
              </w:rPr>
              <w:t>Квазипиковые пределы</w:t>
            </w:r>
            <w:r w:rsidRPr="003D69C0">
              <w:rPr>
                <w:lang w:val="ru-RU"/>
              </w:rPr>
              <w:br/>
              <w:t>(дБ(мкВ/м))</w:t>
            </w:r>
          </w:p>
        </w:tc>
      </w:tr>
      <w:tr w:rsidR="00F46B19" w:rsidRPr="003D69C0" w:rsidTr="00FE7872">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head"/>
              <w:rPr>
                <w:lang w:val="ru-RU"/>
              </w:rPr>
            </w:pPr>
          </w:p>
        </w:tc>
        <w:tc>
          <w:tcPr>
            <w:tcW w:w="2835" w:type="dxa"/>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head"/>
              <w:rPr>
                <w:lang w:val="ru-RU"/>
              </w:rPr>
            </w:pPr>
            <w:r w:rsidRPr="003D69C0">
              <w:rPr>
                <w:lang w:val="ru-RU"/>
              </w:rPr>
              <w:t>Класс A (10 м)</w:t>
            </w:r>
          </w:p>
        </w:tc>
        <w:tc>
          <w:tcPr>
            <w:tcW w:w="2835" w:type="dxa"/>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head"/>
              <w:rPr>
                <w:lang w:val="ru-RU"/>
              </w:rPr>
            </w:pPr>
            <w:r w:rsidRPr="003D69C0">
              <w:rPr>
                <w:lang w:val="ru-RU"/>
              </w:rPr>
              <w:t>Класс B (10 м)</w:t>
            </w:r>
            <w:r w:rsidRPr="003D69C0">
              <w:rPr>
                <w:b w:val="0"/>
                <w:bCs/>
                <w:vertAlign w:val="superscript"/>
                <w:lang w:val="ru-RU"/>
              </w:rPr>
              <w:t>(1)</w:t>
            </w:r>
          </w:p>
        </w:tc>
      </w:tr>
      <w:tr w:rsidR="00F46B19" w:rsidRPr="003D69C0" w:rsidTr="00FE7872">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0,009 ~ 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F46B19" w:rsidRPr="003D69C0" w:rsidRDefault="00BC43ED" w:rsidP="00FE7872">
            <w:pPr>
              <w:pStyle w:val="Tabletext"/>
              <w:jc w:val="center"/>
              <w:rPr>
                <w:lang w:val="ru-RU"/>
              </w:rPr>
            </w:pPr>
            <w:r w:rsidRPr="003D69C0">
              <w:rPr>
                <w:lang w:val="ru-RU"/>
              </w:rPr>
              <w:t xml:space="preserve">47 – 20 log </w:t>
            </w:r>
            <w:r w:rsidRPr="003D69C0">
              <w:rPr>
                <w:i/>
                <w:iCs/>
                <w:lang w:val="ru-RU"/>
              </w:rPr>
              <w:t>f</w:t>
            </w:r>
            <w:r w:rsidRPr="003D69C0">
              <w:rPr>
                <w:lang w:val="ru-RU"/>
              </w:rPr>
              <w:t xml:space="preserve"> </w:t>
            </w:r>
            <w:r w:rsidRPr="003D69C0">
              <w:rPr>
                <w:vertAlign w:val="superscript"/>
                <w:lang w:val="ru-RU"/>
              </w:rPr>
              <w:t>(2) (3)</w:t>
            </w:r>
          </w:p>
        </w:tc>
      </w:tr>
      <w:tr w:rsidR="00F46B19" w:rsidRPr="003D69C0" w:rsidTr="00FE7872">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0,45 ~ 30</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54</w:t>
            </w:r>
            <w:r w:rsidRPr="003D69C0">
              <w:rPr>
                <w:vertAlign w:val="superscript"/>
                <w:lang w:val="ru-RU"/>
              </w:rPr>
              <w:t>(2) (3)</w:t>
            </w:r>
          </w:p>
        </w:tc>
      </w:tr>
      <w:tr w:rsidR="00F46B19" w:rsidRPr="003D69C0" w:rsidTr="00FE7872">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30 ~ 230</w:t>
            </w:r>
          </w:p>
        </w:tc>
        <w:tc>
          <w:tcPr>
            <w:tcW w:w="2835" w:type="dxa"/>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40</w:t>
            </w:r>
          </w:p>
        </w:tc>
        <w:tc>
          <w:tcPr>
            <w:tcW w:w="2835" w:type="dxa"/>
            <w:tcBorders>
              <w:top w:val="single" w:sz="2" w:space="0" w:color="auto"/>
              <w:left w:val="single" w:sz="2" w:space="0" w:color="auto"/>
              <w:bottom w:val="single" w:sz="2"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30</w:t>
            </w:r>
          </w:p>
        </w:tc>
      </w:tr>
      <w:tr w:rsidR="00F46B19" w:rsidRPr="003D69C0" w:rsidTr="00FE7872">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230 ~ 1 000</w:t>
            </w:r>
          </w:p>
        </w:tc>
        <w:tc>
          <w:tcPr>
            <w:tcW w:w="2835" w:type="dxa"/>
            <w:tcBorders>
              <w:top w:val="single" w:sz="2" w:space="0" w:color="auto"/>
              <w:left w:val="single" w:sz="2" w:space="0" w:color="auto"/>
              <w:bottom w:val="single" w:sz="4"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47</w:t>
            </w:r>
          </w:p>
        </w:tc>
        <w:tc>
          <w:tcPr>
            <w:tcW w:w="2835" w:type="dxa"/>
            <w:tcBorders>
              <w:top w:val="single" w:sz="2" w:space="0" w:color="auto"/>
              <w:left w:val="single" w:sz="2" w:space="0" w:color="auto"/>
              <w:bottom w:val="single" w:sz="4" w:space="0" w:color="auto"/>
              <w:right w:val="single" w:sz="2" w:space="0" w:color="auto"/>
            </w:tcBorders>
            <w:vAlign w:val="center"/>
          </w:tcPr>
          <w:p w:rsidR="00F46B19" w:rsidRPr="003D69C0" w:rsidRDefault="00F46B19" w:rsidP="00FE7872">
            <w:pPr>
              <w:pStyle w:val="Tabletext"/>
              <w:jc w:val="center"/>
              <w:rPr>
                <w:lang w:val="ru-RU"/>
              </w:rPr>
            </w:pPr>
            <w:r w:rsidRPr="003D69C0">
              <w:rPr>
                <w:lang w:val="ru-RU"/>
              </w:rPr>
              <w:t>37</w:t>
            </w:r>
          </w:p>
        </w:tc>
      </w:tr>
      <w:tr w:rsidR="00F46B19" w:rsidRPr="001B0A22" w:rsidTr="00FE7872">
        <w:trPr>
          <w:jc w:val="center"/>
        </w:trPr>
        <w:tc>
          <w:tcPr>
            <w:tcW w:w="2835" w:type="dxa"/>
            <w:gridSpan w:val="3"/>
            <w:tcBorders>
              <w:top w:val="single" w:sz="4" w:space="0" w:color="auto"/>
            </w:tcBorders>
            <w:vAlign w:val="center"/>
          </w:tcPr>
          <w:p w:rsidR="00F46B19" w:rsidRPr="003D69C0" w:rsidRDefault="00F46B19" w:rsidP="00C92C9E">
            <w:pPr>
              <w:pStyle w:val="Tablelegend"/>
              <w:rPr>
                <w:lang w:val="ru-RU"/>
              </w:rPr>
            </w:pPr>
            <w:r w:rsidRPr="003D69C0">
              <w:rPr>
                <w:vertAlign w:val="superscript"/>
                <w:lang w:val="ru-RU"/>
              </w:rPr>
              <w:t>(1)</w:t>
            </w:r>
            <w:r w:rsidRPr="003D69C0">
              <w:rPr>
                <w:lang w:val="ru-RU"/>
              </w:rPr>
              <w:tab/>
              <w:t>Если напряженность поля внешнего сигнала высока, можно использовать расстояние измерения 3 м при условии, что габариты тестируемого оборудования менее 1 × 1 × 1 (м</w:t>
            </w:r>
            <w:r w:rsidRPr="003D69C0">
              <w:rPr>
                <w:vertAlign w:val="superscript"/>
                <w:lang w:val="ru-RU"/>
              </w:rPr>
              <w:t>3</w:t>
            </w:r>
            <w:r w:rsidRPr="003D69C0">
              <w:rPr>
                <w:lang w:val="ru-RU"/>
              </w:rPr>
              <w:t>). Пределы должны быть скорректированы путем добавления 10,5. В случае возникновения какого-либо спора о результатах испытаний предпочтение отдается результатам испытаний, проводимых на расстоянии 10 м.</w:t>
            </w:r>
          </w:p>
          <w:p w:rsidR="00F46B19" w:rsidRPr="003D69C0" w:rsidRDefault="00F46B19" w:rsidP="00C92C9E">
            <w:pPr>
              <w:pStyle w:val="Tablelegend"/>
              <w:rPr>
                <w:lang w:val="ru-RU"/>
              </w:rPr>
            </w:pPr>
            <w:r w:rsidRPr="003D69C0">
              <w:rPr>
                <w:vertAlign w:val="superscript"/>
                <w:lang w:val="ru-RU"/>
              </w:rPr>
              <w:t>(2)</w:t>
            </w:r>
            <w:r w:rsidRPr="003D69C0">
              <w:rPr>
                <w:lang w:val="ru-RU"/>
              </w:rPr>
              <w:tab/>
              <w:t>Расстояние измерения 3 м должно применяться в случае пределов для излучаемых помех в диапазоне частот 9 кГц</w:t>
            </w:r>
            <w:r w:rsidR="003806FC" w:rsidRPr="003D69C0">
              <w:rPr>
                <w:lang w:val="ru-RU"/>
              </w:rPr>
              <w:t xml:space="preserve"> </w:t>
            </w:r>
            <w:r w:rsidRPr="003D69C0">
              <w:rPr>
                <w:lang w:val="ru-RU"/>
              </w:rPr>
              <w:t>–</w:t>
            </w:r>
            <w:r w:rsidR="003806FC" w:rsidRPr="003D69C0">
              <w:rPr>
                <w:lang w:val="ru-RU"/>
              </w:rPr>
              <w:t xml:space="preserve"> </w:t>
            </w:r>
            <w:r w:rsidRPr="003D69C0">
              <w:rPr>
                <w:lang w:val="ru-RU"/>
              </w:rPr>
              <w:t>30 МГц.</w:t>
            </w:r>
          </w:p>
          <w:p w:rsidR="00F46B19" w:rsidRPr="003D69C0" w:rsidRDefault="00F46B19" w:rsidP="00C92C9E">
            <w:pPr>
              <w:pStyle w:val="Tablelegend"/>
              <w:rPr>
                <w:lang w:val="ru-RU"/>
              </w:rPr>
            </w:pPr>
            <w:r w:rsidRPr="003D69C0">
              <w:rPr>
                <w:vertAlign w:val="superscript"/>
                <w:lang w:val="ru-RU"/>
              </w:rPr>
              <w:t>(3)</w:t>
            </w:r>
            <w:r w:rsidRPr="003D69C0">
              <w:rPr>
                <w:lang w:val="ru-RU"/>
              </w:rPr>
              <w:tab/>
              <w:t xml:space="preserve">PLT должен соответствовать полосе запрета операций, указанной Корейской комиссией </w:t>
            </w:r>
            <w:r w:rsidR="001B3D01" w:rsidRPr="003D69C0">
              <w:rPr>
                <w:lang w:val="ru-RU"/>
              </w:rPr>
              <w:br/>
            </w:r>
            <w:r w:rsidRPr="003D69C0">
              <w:rPr>
                <w:lang w:val="ru-RU"/>
              </w:rPr>
              <w:t>по коммуникациям согласно статье 58 Закона о радиоволнах.</w:t>
            </w:r>
          </w:p>
        </w:tc>
      </w:tr>
    </w:tbl>
    <w:p w:rsidR="00F46B19" w:rsidRPr="003D69C0" w:rsidRDefault="00F46B19" w:rsidP="00F46B19">
      <w:pPr>
        <w:pStyle w:val="Tablefin"/>
        <w:rPr>
          <w:lang w:val="ru-RU" w:eastAsia="ko-KR"/>
        </w:rPr>
      </w:pPr>
    </w:p>
    <w:p w:rsidR="00032E83" w:rsidRPr="003D69C0" w:rsidRDefault="00032E83" w:rsidP="001B3D01">
      <w:pPr>
        <w:pStyle w:val="Heading2"/>
        <w:rPr>
          <w:lang w:val="ru-RU"/>
        </w:rPr>
      </w:pPr>
      <w:r w:rsidRPr="003D69C0">
        <w:rPr>
          <w:lang w:val="ru-RU"/>
        </w:rPr>
        <w:t>1.3</w:t>
      </w:r>
      <w:r w:rsidRPr="003D69C0">
        <w:rPr>
          <w:lang w:val="ru-RU"/>
        </w:rPr>
        <w:tab/>
        <w:t>Запрещенная для использования PLT полоса частот</w:t>
      </w:r>
    </w:p>
    <w:p w:rsidR="00032E83" w:rsidRPr="003D69C0" w:rsidRDefault="00032E83" w:rsidP="00F32E98">
      <w:pPr>
        <w:rPr>
          <w:lang w:val="ru-RU"/>
        </w:rPr>
      </w:pPr>
      <w:r w:rsidRPr="003D69C0">
        <w:rPr>
          <w:lang w:val="ru-RU"/>
        </w:rPr>
        <w:t>Создаваемые PLT помехи должны соответствовать пределам, указанным в таблице </w:t>
      </w:r>
      <w:r w:rsidR="00F32E98" w:rsidRPr="003D69C0">
        <w:rPr>
          <w:lang w:val="ru-RU"/>
        </w:rPr>
        <w:t>9</w:t>
      </w:r>
      <w:r w:rsidRPr="003D69C0">
        <w:rPr>
          <w:lang w:val="ru-RU"/>
        </w:rPr>
        <w:t xml:space="preserve"> согласно полосам частот:</w:t>
      </w:r>
    </w:p>
    <w:p w:rsidR="00032E83" w:rsidRPr="003D69C0" w:rsidRDefault="00032E83" w:rsidP="00F32E98">
      <w:pPr>
        <w:pStyle w:val="TableNo"/>
        <w:rPr>
          <w:lang w:val="ru-RU"/>
        </w:rPr>
      </w:pPr>
      <w:r w:rsidRPr="003D69C0">
        <w:rPr>
          <w:lang w:val="ru-RU"/>
        </w:rPr>
        <w:t xml:space="preserve">ТАБЛИЦА </w:t>
      </w:r>
      <w:r w:rsidR="00F32E98" w:rsidRPr="003D69C0">
        <w:rPr>
          <w:lang w:val="ru-RU"/>
        </w:rPr>
        <w:t>9</w:t>
      </w:r>
    </w:p>
    <w:p w:rsidR="00032E83" w:rsidRPr="003D69C0" w:rsidRDefault="00032E83" w:rsidP="001B3D01">
      <w:pPr>
        <w:pStyle w:val="Tabletitle"/>
        <w:rPr>
          <w:lang w:val="ru-RU"/>
        </w:rPr>
      </w:pPr>
      <w:r w:rsidRPr="003D69C0">
        <w:rPr>
          <w:lang w:val="ru-RU"/>
        </w:rPr>
        <w:t>Запрещенная для использования PLT полоса частот</w:t>
      </w:r>
    </w:p>
    <w:tbl>
      <w:tblPr>
        <w:tblW w:w="0" w:type="auto"/>
        <w:jc w:val="center"/>
        <w:tblInd w:w="3" w:type="dxa"/>
        <w:tblLayout w:type="fixed"/>
        <w:tblLook w:val="0000" w:firstRow="0" w:lastRow="0" w:firstColumn="0" w:lastColumn="0" w:noHBand="0" w:noVBand="0"/>
      </w:tblPr>
      <w:tblGrid>
        <w:gridCol w:w="2552"/>
        <w:gridCol w:w="4252"/>
        <w:gridCol w:w="2835"/>
      </w:tblGrid>
      <w:tr w:rsidR="00032E83" w:rsidRPr="003D69C0" w:rsidTr="00FE7872">
        <w:trPr>
          <w:jc w:val="center"/>
        </w:trPr>
        <w:tc>
          <w:tcPr>
            <w:tcW w:w="2552" w:type="dxa"/>
            <w:tcBorders>
              <w:top w:val="single" w:sz="2" w:space="0" w:color="auto"/>
              <w:left w:val="single" w:sz="2" w:space="0" w:color="auto"/>
              <w:bottom w:val="single" w:sz="2" w:space="0" w:color="auto"/>
              <w:right w:val="single" w:sz="2" w:space="0" w:color="auto"/>
            </w:tcBorders>
            <w:vAlign w:val="center"/>
          </w:tcPr>
          <w:p w:rsidR="00032E83" w:rsidRPr="003D69C0" w:rsidRDefault="00032E83" w:rsidP="00FE7872">
            <w:pPr>
              <w:pStyle w:val="Tablehead"/>
              <w:rPr>
                <w:lang w:val="ru-RU"/>
              </w:rPr>
            </w:pPr>
            <w:r w:rsidRPr="003D69C0">
              <w:rPr>
                <w:lang w:val="ru-RU"/>
              </w:rPr>
              <w:t>Службы защиты</w:t>
            </w:r>
          </w:p>
        </w:tc>
        <w:tc>
          <w:tcPr>
            <w:tcW w:w="4252" w:type="dxa"/>
            <w:tcBorders>
              <w:top w:val="single" w:sz="2" w:space="0" w:color="auto"/>
              <w:left w:val="single" w:sz="2" w:space="0" w:color="auto"/>
              <w:bottom w:val="single" w:sz="2" w:space="0" w:color="auto"/>
              <w:right w:val="single" w:sz="2" w:space="0" w:color="auto"/>
            </w:tcBorders>
            <w:vAlign w:val="center"/>
          </w:tcPr>
          <w:p w:rsidR="00032E83" w:rsidRPr="003D69C0" w:rsidRDefault="00032E83" w:rsidP="00FE7872">
            <w:pPr>
              <w:pStyle w:val="Tablehead"/>
              <w:rPr>
                <w:lang w:val="ru-RU"/>
              </w:rPr>
            </w:pPr>
            <w:r w:rsidRPr="003D69C0">
              <w:rPr>
                <w:lang w:val="ru-RU"/>
              </w:rPr>
              <w:t>Полосы частот</w:t>
            </w:r>
          </w:p>
        </w:tc>
        <w:tc>
          <w:tcPr>
            <w:tcW w:w="2835" w:type="dxa"/>
            <w:tcBorders>
              <w:top w:val="single" w:sz="2" w:space="0" w:color="auto"/>
              <w:left w:val="single" w:sz="2" w:space="0" w:color="auto"/>
              <w:bottom w:val="single" w:sz="2" w:space="0" w:color="auto"/>
              <w:right w:val="single" w:sz="2" w:space="0" w:color="auto"/>
            </w:tcBorders>
            <w:vAlign w:val="center"/>
          </w:tcPr>
          <w:p w:rsidR="00032E83" w:rsidRPr="003D69C0" w:rsidRDefault="00032E83" w:rsidP="00FE7872">
            <w:pPr>
              <w:pStyle w:val="Tablehead"/>
              <w:rPr>
                <w:lang w:val="ru-RU"/>
              </w:rPr>
            </w:pPr>
            <w:r w:rsidRPr="003D69C0">
              <w:rPr>
                <w:lang w:val="ru-RU"/>
              </w:rPr>
              <w:t>Пределы</w:t>
            </w:r>
          </w:p>
        </w:tc>
      </w:tr>
      <w:tr w:rsidR="00032E83" w:rsidRPr="001B0A22" w:rsidTr="00FE7872">
        <w:trPr>
          <w:jc w:val="center"/>
        </w:trPr>
        <w:tc>
          <w:tcPr>
            <w:tcW w:w="25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AM вещание</w:t>
            </w:r>
          </w:p>
        </w:tc>
        <w:tc>
          <w:tcPr>
            <w:tcW w:w="42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526,5–1</w:t>
            </w:r>
            <w:r w:rsidR="006C0A16" w:rsidRPr="003D69C0">
              <w:rPr>
                <w:lang w:val="ru-RU"/>
              </w:rPr>
              <w:t xml:space="preserve"> </w:t>
            </w:r>
            <w:r w:rsidRPr="003D69C0">
              <w:rPr>
                <w:lang w:val="ru-RU"/>
              </w:rPr>
              <w:t>605,5 кГц</w:t>
            </w:r>
          </w:p>
        </w:tc>
        <w:tc>
          <w:tcPr>
            <w:tcW w:w="2835" w:type="dxa"/>
            <w:tcBorders>
              <w:top w:val="single" w:sz="2" w:space="0" w:color="auto"/>
              <w:left w:val="single" w:sz="2" w:space="0" w:color="auto"/>
              <w:bottom w:val="single" w:sz="2" w:space="0" w:color="auto"/>
              <w:right w:val="single" w:sz="2" w:space="0" w:color="auto"/>
            </w:tcBorders>
          </w:tcPr>
          <w:p w:rsidR="00032E83" w:rsidRPr="003D69C0" w:rsidRDefault="00032E83" w:rsidP="003806FC">
            <w:pPr>
              <w:pStyle w:val="Tabletext"/>
              <w:jc w:val="center"/>
              <w:rPr>
                <w:lang w:val="ru-RU"/>
              </w:rPr>
            </w:pPr>
            <w:r w:rsidRPr="003D69C0">
              <w:rPr>
                <w:lang w:val="ru-RU"/>
              </w:rPr>
              <w:t>6,3 мкВ/м на расстоянии 3 м</w:t>
            </w:r>
          </w:p>
        </w:tc>
      </w:tr>
      <w:tr w:rsidR="00032E83" w:rsidRPr="001B0A22" w:rsidTr="00FE7872">
        <w:trPr>
          <w:jc w:val="center"/>
        </w:trPr>
        <w:tc>
          <w:tcPr>
            <w:tcW w:w="25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Любительская</w:t>
            </w:r>
          </w:p>
        </w:tc>
        <w:tc>
          <w:tcPr>
            <w:tcW w:w="42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1</w:t>
            </w:r>
            <w:r w:rsidR="003806FC" w:rsidRPr="003D69C0">
              <w:rPr>
                <w:lang w:val="ru-RU"/>
              </w:rPr>
              <w:t xml:space="preserve"> </w:t>
            </w:r>
            <w:r w:rsidRPr="003D69C0">
              <w:rPr>
                <w:lang w:val="ru-RU"/>
              </w:rPr>
              <w:t>800–2 000 кГц, 3</w:t>
            </w:r>
            <w:r w:rsidR="003806FC" w:rsidRPr="003D69C0">
              <w:rPr>
                <w:lang w:val="ru-RU"/>
              </w:rPr>
              <w:t xml:space="preserve"> </w:t>
            </w:r>
            <w:r w:rsidRPr="003D69C0">
              <w:rPr>
                <w:lang w:val="ru-RU"/>
              </w:rPr>
              <w:t>500–4</w:t>
            </w:r>
            <w:r w:rsidR="003806FC" w:rsidRPr="003D69C0">
              <w:rPr>
                <w:lang w:val="ru-RU"/>
              </w:rPr>
              <w:t xml:space="preserve"> </w:t>
            </w:r>
            <w:r w:rsidRPr="003D69C0">
              <w:rPr>
                <w:lang w:val="ru-RU"/>
              </w:rPr>
              <w:t xml:space="preserve">000 кГц, </w:t>
            </w:r>
            <w:r w:rsidRPr="003D69C0">
              <w:rPr>
                <w:lang w:val="ru-RU"/>
              </w:rPr>
              <w:br/>
              <w:t>7</w:t>
            </w:r>
            <w:r w:rsidR="003806FC" w:rsidRPr="003D69C0">
              <w:rPr>
                <w:lang w:val="ru-RU"/>
              </w:rPr>
              <w:t xml:space="preserve"> </w:t>
            </w:r>
            <w:r w:rsidRPr="003D69C0">
              <w:rPr>
                <w:lang w:val="ru-RU"/>
              </w:rPr>
              <w:t>000–7</w:t>
            </w:r>
            <w:r w:rsidR="006C0A16" w:rsidRPr="003D69C0">
              <w:rPr>
                <w:lang w:val="ru-RU"/>
              </w:rPr>
              <w:t xml:space="preserve"> </w:t>
            </w:r>
            <w:r w:rsidRPr="003D69C0">
              <w:rPr>
                <w:lang w:val="ru-RU"/>
              </w:rPr>
              <w:t xml:space="preserve">300 кГц, 10 100–10 150 кГц, </w:t>
            </w:r>
            <w:r w:rsidRPr="003D69C0">
              <w:rPr>
                <w:lang w:val="ru-RU"/>
              </w:rPr>
              <w:br/>
              <w:t xml:space="preserve">14 000–14 350 кГц, 18 068–18 168 кГц, </w:t>
            </w:r>
            <w:r w:rsidRPr="003D69C0">
              <w:rPr>
                <w:lang w:val="ru-RU"/>
              </w:rPr>
              <w:br/>
              <w:t xml:space="preserve">21 000–21 450 кГц, 24 890–24 990 кГц, </w:t>
            </w:r>
            <w:r w:rsidRPr="003D69C0">
              <w:rPr>
                <w:lang w:val="ru-RU"/>
              </w:rPr>
              <w:br/>
              <w:t>28 000–29 700 кГц</w:t>
            </w:r>
          </w:p>
        </w:tc>
        <w:tc>
          <w:tcPr>
            <w:tcW w:w="2835"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16 мкВ/м на расстоянии 3 м</w:t>
            </w:r>
          </w:p>
        </w:tc>
      </w:tr>
      <w:tr w:rsidR="00032E83" w:rsidRPr="001B0A22" w:rsidTr="00FE7872">
        <w:trPr>
          <w:jc w:val="center"/>
        </w:trPr>
        <w:tc>
          <w:tcPr>
            <w:tcW w:w="25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Воздушная и морская безопасность</w:t>
            </w:r>
          </w:p>
        </w:tc>
        <w:tc>
          <w:tcPr>
            <w:tcW w:w="42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2</w:t>
            </w:r>
            <w:r w:rsidR="003806FC" w:rsidRPr="003D69C0">
              <w:rPr>
                <w:lang w:val="ru-RU"/>
              </w:rPr>
              <w:t xml:space="preserve"> </w:t>
            </w:r>
            <w:r w:rsidRPr="003D69C0">
              <w:rPr>
                <w:lang w:val="ru-RU"/>
              </w:rPr>
              <w:t>850–3</w:t>
            </w:r>
            <w:r w:rsidR="003806FC" w:rsidRPr="003D69C0">
              <w:rPr>
                <w:lang w:val="ru-RU"/>
              </w:rPr>
              <w:t xml:space="preserve"> </w:t>
            </w:r>
            <w:r w:rsidRPr="003D69C0">
              <w:rPr>
                <w:lang w:val="ru-RU"/>
              </w:rPr>
              <w:t>025 кГц, 3</w:t>
            </w:r>
            <w:r w:rsidR="003806FC" w:rsidRPr="003D69C0">
              <w:rPr>
                <w:lang w:val="ru-RU"/>
              </w:rPr>
              <w:t xml:space="preserve"> </w:t>
            </w:r>
            <w:r w:rsidRPr="003D69C0">
              <w:rPr>
                <w:lang w:val="ru-RU"/>
              </w:rPr>
              <w:t>400–3</w:t>
            </w:r>
            <w:r w:rsidR="003806FC" w:rsidRPr="003D69C0">
              <w:rPr>
                <w:lang w:val="ru-RU"/>
              </w:rPr>
              <w:t xml:space="preserve"> </w:t>
            </w:r>
            <w:r w:rsidRPr="003D69C0">
              <w:rPr>
                <w:lang w:val="ru-RU"/>
              </w:rPr>
              <w:t xml:space="preserve">500 кГц, </w:t>
            </w:r>
            <w:r w:rsidRPr="003D69C0">
              <w:rPr>
                <w:lang w:val="ru-RU"/>
              </w:rPr>
              <w:br/>
              <w:t>6</w:t>
            </w:r>
            <w:r w:rsidR="003806FC" w:rsidRPr="003D69C0">
              <w:rPr>
                <w:lang w:val="ru-RU"/>
              </w:rPr>
              <w:t xml:space="preserve"> </w:t>
            </w:r>
            <w:r w:rsidRPr="003D69C0">
              <w:rPr>
                <w:lang w:val="ru-RU"/>
              </w:rPr>
              <w:t>525–6</w:t>
            </w:r>
            <w:r w:rsidR="003806FC" w:rsidRPr="003D69C0">
              <w:rPr>
                <w:lang w:val="ru-RU"/>
              </w:rPr>
              <w:t xml:space="preserve"> </w:t>
            </w:r>
            <w:r w:rsidRPr="003D69C0">
              <w:rPr>
                <w:lang w:val="ru-RU"/>
              </w:rPr>
              <w:t>685 кГц, 8</w:t>
            </w:r>
            <w:r w:rsidR="003806FC" w:rsidRPr="003D69C0">
              <w:rPr>
                <w:lang w:val="ru-RU"/>
              </w:rPr>
              <w:t xml:space="preserve"> </w:t>
            </w:r>
            <w:r w:rsidRPr="003D69C0">
              <w:rPr>
                <w:lang w:val="ru-RU"/>
              </w:rPr>
              <w:t>815–8</w:t>
            </w:r>
            <w:r w:rsidR="003806FC" w:rsidRPr="003D69C0">
              <w:rPr>
                <w:lang w:val="ru-RU"/>
              </w:rPr>
              <w:t xml:space="preserve"> </w:t>
            </w:r>
            <w:r w:rsidRPr="003D69C0">
              <w:rPr>
                <w:lang w:val="ru-RU"/>
              </w:rPr>
              <w:t xml:space="preserve">965 кГц, </w:t>
            </w:r>
            <w:r w:rsidRPr="003D69C0">
              <w:rPr>
                <w:lang w:val="ru-RU"/>
              </w:rPr>
              <w:br/>
              <w:t xml:space="preserve">10 005–10 100 кГц, 13 260–13 360 кГц, </w:t>
            </w:r>
            <w:r w:rsidRPr="003D69C0">
              <w:rPr>
                <w:lang w:val="ru-RU"/>
              </w:rPr>
              <w:br/>
              <w:t>17 900–17 970 кГц, 2</w:t>
            </w:r>
            <w:r w:rsidR="006C0A16" w:rsidRPr="003D69C0">
              <w:rPr>
                <w:lang w:val="ru-RU"/>
              </w:rPr>
              <w:t xml:space="preserve"> </w:t>
            </w:r>
            <w:r w:rsidRPr="003D69C0">
              <w:rPr>
                <w:lang w:val="ru-RU"/>
              </w:rPr>
              <w:t>173,5–2</w:t>
            </w:r>
            <w:r w:rsidR="006C0A16" w:rsidRPr="003D69C0">
              <w:rPr>
                <w:lang w:val="ru-RU"/>
              </w:rPr>
              <w:t xml:space="preserve"> </w:t>
            </w:r>
            <w:r w:rsidRPr="003D69C0">
              <w:rPr>
                <w:lang w:val="ru-RU"/>
              </w:rPr>
              <w:t xml:space="preserve">190,5 кГц, </w:t>
            </w:r>
            <w:r w:rsidRPr="003D69C0">
              <w:rPr>
                <w:lang w:val="ru-RU"/>
              </w:rPr>
              <w:br/>
              <w:t>4</w:t>
            </w:r>
            <w:r w:rsidR="003806FC" w:rsidRPr="003D69C0">
              <w:rPr>
                <w:lang w:val="ru-RU"/>
              </w:rPr>
              <w:t xml:space="preserve"> </w:t>
            </w:r>
            <w:r w:rsidRPr="003D69C0">
              <w:rPr>
                <w:lang w:val="ru-RU"/>
              </w:rPr>
              <w:t>176,5–4</w:t>
            </w:r>
            <w:r w:rsidR="003806FC" w:rsidRPr="003D69C0">
              <w:rPr>
                <w:lang w:val="ru-RU"/>
              </w:rPr>
              <w:t xml:space="preserve"> </w:t>
            </w:r>
            <w:r w:rsidRPr="003D69C0">
              <w:rPr>
                <w:lang w:val="ru-RU"/>
              </w:rPr>
              <w:t>178,5 кГц, 8</w:t>
            </w:r>
            <w:r w:rsidR="003806FC" w:rsidRPr="003D69C0">
              <w:rPr>
                <w:lang w:val="ru-RU"/>
              </w:rPr>
              <w:t xml:space="preserve"> </w:t>
            </w:r>
            <w:r w:rsidRPr="003D69C0">
              <w:rPr>
                <w:lang w:val="ru-RU"/>
              </w:rPr>
              <w:t>413,5–8</w:t>
            </w:r>
            <w:r w:rsidR="003806FC" w:rsidRPr="003D69C0">
              <w:rPr>
                <w:lang w:val="ru-RU"/>
              </w:rPr>
              <w:t xml:space="preserve"> </w:t>
            </w:r>
            <w:r w:rsidRPr="003D69C0">
              <w:rPr>
                <w:lang w:val="ru-RU"/>
              </w:rPr>
              <w:t xml:space="preserve">415,5 кГц, </w:t>
            </w:r>
            <w:r w:rsidRPr="003D69C0">
              <w:rPr>
                <w:lang w:val="ru-RU"/>
              </w:rPr>
              <w:br/>
              <w:t>27</w:t>
            </w:r>
            <w:r w:rsidR="006C0A16" w:rsidRPr="003D69C0">
              <w:rPr>
                <w:lang w:val="ru-RU"/>
              </w:rPr>
              <w:t xml:space="preserve"> </w:t>
            </w:r>
            <w:r w:rsidRPr="003D69C0">
              <w:rPr>
                <w:lang w:val="ru-RU"/>
              </w:rPr>
              <w:t>819,9–27</w:t>
            </w:r>
            <w:r w:rsidR="006C0A16" w:rsidRPr="003D69C0">
              <w:rPr>
                <w:lang w:val="ru-RU"/>
              </w:rPr>
              <w:t xml:space="preserve"> </w:t>
            </w:r>
            <w:r w:rsidRPr="003D69C0">
              <w:rPr>
                <w:lang w:val="ru-RU"/>
              </w:rPr>
              <w:t>824,9 кГц</w:t>
            </w:r>
          </w:p>
        </w:tc>
        <w:tc>
          <w:tcPr>
            <w:tcW w:w="2835" w:type="dxa"/>
            <w:tcBorders>
              <w:top w:val="single" w:sz="2" w:space="0" w:color="auto"/>
              <w:left w:val="single" w:sz="2" w:space="0" w:color="auto"/>
              <w:bottom w:val="single" w:sz="2" w:space="0" w:color="auto"/>
              <w:right w:val="single" w:sz="2" w:space="0" w:color="auto"/>
            </w:tcBorders>
          </w:tcPr>
          <w:p w:rsidR="00032E83" w:rsidRPr="003D69C0" w:rsidRDefault="00032E83" w:rsidP="006C0A16">
            <w:pPr>
              <w:pStyle w:val="Tabletext"/>
              <w:spacing w:before="0" w:after="0"/>
              <w:jc w:val="center"/>
              <w:rPr>
                <w:lang w:val="ru-RU"/>
              </w:rPr>
            </w:pPr>
            <w:r w:rsidRPr="003D69C0">
              <w:rPr>
                <w:lang w:val="ru-RU"/>
              </w:rPr>
              <w:t>16 мкВ/м на расстоянии 3 м (этот предел применяется, когда системы PLT работают за пределами помещения)</w:t>
            </w:r>
          </w:p>
        </w:tc>
      </w:tr>
      <w:tr w:rsidR="00032E83" w:rsidRPr="001B0A22" w:rsidTr="00FE7872">
        <w:trPr>
          <w:jc w:val="center"/>
        </w:trPr>
        <w:tc>
          <w:tcPr>
            <w:tcW w:w="25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Морская</w:t>
            </w:r>
          </w:p>
        </w:tc>
        <w:tc>
          <w:tcPr>
            <w:tcW w:w="4252" w:type="dxa"/>
            <w:tcBorders>
              <w:top w:val="single" w:sz="2" w:space="0" w:color="auto"/>
              <w:left w:val="single" w:sz="2" w:space="0" w:color="auto"/>
              <w:bottom w:val="single" w:sz="2" w:space="0" w:color="auto"/>
              <w:right w:val="single" w:sz="2" w:space="0" w:color="auto"/>
            </w:tcBorders>
          </w:tcPr>
          <w:p w:rsidR="00032E83" w:rsidRPr="003D69C0" w:rsidRDefault="00032E83" w:rsidP="00FE7872">
            <w:pPr>
              <w:pStyle w:val="Tabletext"/>
              <w:jc w:val="center"/>
              <w:rPr>
                <w:lang w:val="ru-RU"/>
              </w:rPr>
            </w:pPr>
            <w:r w:rsidRPr="003D69C0">
              <w:rPr>
                <w:lang w:val="ru-RU"/>
              </w:rPr>
              <w:t>450 кГц</w:t>
            </w:r>
            <w:r w:rsidR="003806FC" w:rsidRPr="003D69C0">
              <w:rPr>
                <w:lang w:val="ru-RU"/>
              </w:rPr>
              <w:t xml:space="preserve"> </w:t>
            </w:r>
            <w:r w:rsidRPr="003D69C0">
              <w:rPr>
                <w:lang w:val="ru-RU"/>
              </w:rPr>
              <w:t>–</w:t>
            </w:r>
            <w:r w:rsidR="003806FC" w:rsidRPr="003D69C0">
              <w:rPr>
                <w:lang w:val="ru-RU"/>
              </w:rPr>
              <w:t xml:space="preserve"> </w:t>
            </w:r>
            <w:r w:rsidRPr="003D69C0">
              <w:rPr>
                <w:lang w:val="ru-RU"/>
              </w:rPr>
              <w:t>30 МГц</w:t>
            </w:r>
          </w:p>
        </w:tc>
        <w:tc>
          <w:tcPr>
            <w:tcW w:w="2835" w:type="dxa"/>
            <w:tcBorders>
              <w:top w:val="single" w:sz="2" w:space="0" w:color="auto"/>
              <w:left w:val="single" w:sz="2" w:space="0" w:color="auto"/>
              <w:bottom w:val="single" w:sz="2" w:space="0" w:color="auto"/>
              <w:right w:val="single" w:sz="2" w:space="0" w:color="auto"/>
            </w:tcBorders>
          </w:tcPr>
          <w:p w:rsidR="00032E83" w:rsidRPr="003D69C0" w:rsidRDefault="00032E83" w:rsidP="00BD67BF">
            <w:pPr>
              <w:pStyle w:val="Tabletext"/>
              <w:jc w:val="center"/>
              <w:rPr>
                <w:lang w:val="ru-RU"/>
              </w:rPr>
            </w:pPr>
            <w:r w:rsidRPr="003D69C0">
              <w:rPr>
                <w:lang w:val="ru-RU"/>
              </w:rPr>
              <w:t>16 мкВ/м на расстоянии 3 м</w:t>
            </w:r>
            <w:r w:rsidRPr="003D69C0">
              <w:rPr>
                <w:lang w:val="ru-RU"/>
              </w:rPr>
              <w:br/>
              <w:t>(пределы применяется, когда системы PLT установлены в</w:t>
            </w:r>
            <w:r w:rsidR="00BD67BF" w:rsidRPr="003D69C0">
              <w:rPr>
                <w:lang w:val="ru-RU"/>
              </w:rPr>
              <w:t> </w:t>
            </w:r>
            <w:r w:rsidRPr="003D69C0">
              <w:rPr>
                <w:lang w:val="ru-RU"/>
              </w:rPr>
              <w:t>радиусе 1 км от морской базовой станции)</w:t>
            </w:r>
          </w:p>
        </w:tc>
      </w:tr>
    </w:tbl>
    <w:p w:rsidR="00032E83" w:rsidRPr="003D69C0" w:rsidRDefault="00032E83" w:rsidP="00032E83">
      <w:pPr>
        <w:pStyle w:val="Tablefin"/>
        <w:rPr>
          <w:lang w:val="ru-RU"/>
        </w:rPr>
      </w:pPr>
    </w:p>
    <w:p w:rsidR="0098022F" w:rsidRPr="003D69C0" w:rsidRDefault="0098022F">
      <w:pPr>
        <w:tabs>
          <w:tab w:val="clear" w:pos="794"/>
          <w:tab w:val="clear" w:pos="1191"/>
          <w:tab w:val="clear" w:pos="1588"/>
          <w:tab w:val="clear" w:pos="1985"/>
        </w:tabs>
        <w:overflowPunct/>
        <w:autoSpaceDE/>
        <w:autoSpaceDN/>
        <w:adjustRightInd/>
        <w:spacing w:before="0"/>
        <w:jc w:val="left"/>
        <w:textAlignment w:val="auto"/>
        <w:rPr>
          <w:b/>
          <w:lang w:val="ru-RU"/>
        </w:rPr>
      </w:pPr>
      <w:r w:rsidRPr="003D69C0">
        <w:rPr>
          <w:lang w:val="ru-RU"/>
        </w:rPr>
        <w:br w:type="page"/>
      </w:r>
    </w:p>
    <w:p w:rsidR="00EE7599" w:rsidRPr="003D69C0" w:rsidRDefault="00EE7599" w:rsidP="001B3D01">
      <w:pPr>
        <w:pStyle w:val="Heading1"/>
        <w:rPr>
          <w:lang w:val="ru-RU"/>
        </w:rPr>
      </w:pPr>
      <w:r w:rsidRPr="003D69C0">
        <w:rPr>
          <w:lang w:val="ru-RU"/>
        </w:rPr>
        <w:lastRenderedPageBreak/>
        <w:t>2</w:t>
      </w:r>
      <w:r w:rsidRPr="003D69C0">
        <w:rPr>
          <w:lang w:val="ru-RU"/>
        </w:rPr>
        <w:tab/>
        <w:t>Методы измерения излучаемых помех</w:t>
      </w:r>
    </w:p>
    <w:p w:rsidR="00EE7599" w:rsidRPr="003D69C0" w:rsidRDefault="00EE7599" w:rsidP="001B3D01">
      <w:pPr>
        <w:pStyle w:val="Heading2"/>
        <w:rPr>
          <w:lang w:val="ru-RU"/>
        </w:rPr>
      </w:pPr>
      <w:r w:rsidRPr="003D69C0">
        <w:rPr>
          <w:lang w:val="ru-RU"/>
        </w:rPr>
        <w:t>2.1</w:t>
      </w:r>
      <w:r w:rsidRPr="003D69C0">
        <w:rPr>
          <w:lang w:val="ru-RU"/>
        </w:rPr>
        <w:tab/>
        <w:t>Методы измерения в диапазоне частот 9 кГц</w:t>
      </w:r>
      <w:r w:rsidR="003806FC" w:rsidRPr="003D69C0">
        <w:rPr>
          <w:lang w:val="ru-RU"/>
        </w:rPr>
        <w:t xml:space="preserve"> </w:t>
      </w:r>
      <w:r w:rsidRPr="003D69C0">
        <w:rPr>
          <w:lang w:val="ru-RU"/>
        </w:rPr>
        <w:t>–</w:t>
      </w:r>
      <w:r w:rsidR="003806FC" w:rsidRPr="003D69C0">
        <w:rPr>
          <w:lang w:val="ru-RU"/>
        </w:rPr>
        <w:t xml:space="preserve"> </w:t>
      </w:r>
      <w:r w:rsidRPr="003D69C0">
        <w:rPr>
          <w:lang w:val="ru-RU"/>
        </w:rPr>
        <w:t>30 МГц</w:t>
      </w:r>
    </w:p>
    <w:p w:rsidR="00EE7599" w:rsidRPr="003D69C0" w:rsidRDefault="00EE7599" w:rsidP="001B3D01">
      <w:pPr>
        <w:pStyle w:val="FigureNo"/>
        <w:rPr>
          <w:lang w:val="ru-RU"/>
        </w:rPr>
      </w:pPr>
      <w:r w:rsidRPr="003D69C0">
        <w:rPr>
          <w:lang w:val="ru-RU"/>
        </w:rPr>
        <w:t>РИСУНОК 2</w:t>
      </w:r>
    </w:p>
    <w:p w:rsidR="00EE7599" w:rsidRPr="003D69C0" w:rsidRDefault="00EE7599" w:rsidP="001B3D01">
      <w:pPr>
        <w:pStyle w:val="Figuretitle"/>
        <w:rPr>
          <w:rFonts w:asciiTheme="minorHAnsi" w:hAnsiTheme="minorHAnsi"/>
          <w:lang w:val="ru-RU"/>
        </w:rPr>
      </w:pPr>
      <w:r w:rsidRPr="003D69C0">
        <w:rPr>
          <w:lang w:val="ru-RU"/>
        </w:rPr>
        <w:t>Тестовая конфигурация в диапазоне частот 9 кГц</w:t>
      </w:r>
      <w:r w:rsidR="003806FC" w:rsidRPr="003D69C0">
        <w:rPr>
          <w:lang w:val="ru-RU"/>
        </w:rPr>
        <w:t xml:space="preserve"> </w:t>
      </w:r>
      <w:r w:rsidRPr="003D69C0">
        <w:rPr>
          <w:lang w:val="ru-RU"/>
        </w:rPr>
        <w:t>–</w:t>
      </w:r>
      <w:r w:rsidR="003806FC" w:rsidRPr="003D69C0">
        <w:rPr>
          <w:lang w:val="ru-RU"/>
        </w:rPr>
        <w:t xml:space="preserve"> </w:t>
      </w:r>
      <w:r w:rsidRPr="003D69C0">
        <w:rPr>
          <w:lang w:val="ru-RU"/>
        </w:rPr>
        <w:t>30 МГц</w:t>
      </w:r>
    </w:p>
    <w:p w:rsidR="003B39CD" w:rsidRPr="003D69C0" w:rsidRDefault="00C64CB9" w:rsidP="003B39CD">
      <w:pPr>
        <w:pStyle w:val="Figure"/>
        <w:rPr>
          <w:lang w:val="ru-RU"/>
        </w:rPr>
      </w:pPr>
      <w:r w:rsidRPr="003D69C0">
        <w:rPr>
          <w:lang w:val="ru-RU"/>
        </w:rPr>
        <w:object w:dxaOrig="11457" w:dyaOrig="5498">
          <v:shape id="_x0000_i1026" type="#_x0000_t75" style="width:438pt;height:211pt" o:ole="">
            <v:imagedata r:id="rId19" o:title=""/>
          </v:shape>
          <o:OLEObject Type="Embed" ProgID="CorelDRAW.Graphic.14" ShapeID="_x0000_i1026" DrawAspect="Content" ObjectID="_1384333301" r:id="rId20"/>
        </w:object>
      </w:r>
    </w:p>
    <w:p w:rsidR="00EE7599" w:rsidRPr="003D69C0" w:rsidRDefault="00EE7599" w:rsidP="001B3D01">
      <w:pPr>
        <w:pStyle w:val="Figurelegend"/>
        <w:keepNext w:val="0"/>
        <w:spacing w:after="0"/>
        <w:ind w:left="567" w:right="567"/>
        <w:rPr>
          <w:szCs w:val="24"/>
          <w:lang w:val="ru-RU"/>
        </w:rPr>
      </w:pPr>
      <w:r w:rsidRPr="003D69C0">
        <w:rPr>
          <w:i/>
          <w:szCs w:val="24"/>
          <w:lang w:val="ru-RU"/>
        </w:rPr>
        <w:t>Примечание 1.</w:t>
      </w:r>
      <w:r w:rsidRPr="003D69C0">
        <w:rPr>
          <w:szCs w:val="24"/>
          <w:lang w:val="ru-RU"/>
        </w:rPr>
        <w:t> – Модем связи по линиям электропередач, который может обеспечить независимую связь, тестируется без персонального компьютера.</w:t>
      </w:r>
    </w:p>
    <w:p w:rsidR="008144B3" w:rsidRPr="003D69C0" w:rsidRDefault="00EE7599" w:rsidP="001B3D01">
      <w:pPr>
        <w:pStyle w:val="Figurelegend"/>
        <w:keepNext w:val="0"/>
        <w:spacing w:before="80"/>
        <w:ind w:left="567" w:right="567"/>
        <w:rPr>
          <w:lang w:val="ru-RU" w:eastAsia="ko-KR"/>
        </w:rPr>
      </w:pPr>
      <w:r w:rsidRPr="003D69C0">
        <w:rPr>
          <w:i/>
          <w:szCs w:val="24"/>
          <w:lang w:val="ru-RU"/>
        </w:rPr>
        <w:t>Примечание 2.</w:t>
      </w:r>
      <w:r w:rsidRPr="003D69C0">
        <w:rPr>
          <w:szCs w:val="24"/>
          <w:lang w:val="ru-RU"/>
        </w:rPr>
        <w:t> – Связь по кабелю между персональным компьютером и модемом PLT должна осуществляться с использованием метода, предложенного производителем модема связи по линиям электропередач.</w:t>
      </w:r>
    </w:p>
    <w:p w:rsidR="00EE7599" w:rsidRPr="003D69C0" w:rsidRDefault="00EE7599" w:rsidP="001B3D01">
      <w:pPr>
        <w:pStyle w:val="FigureNo"/>
        <w:rPr>
          <w:lang w:val="ru-RU"/>
        </w:rPr>
      </w:pPr>
      <w:r w:rsidRPr="003D69C0">
        <w:rPr>
          <w:lang w:val="ru-RU"/>
        </w:rPr>
        <w:lastRenderedPageBreak/>
        <w:t>РИСУНОК 3</w:t>
      </w:r>
    </w:p>
    <w:p w:rsidR="00EE7599" w:rsidRPr="003D69C0" w:rsidRDefault="00EE7599" w:rsidP="001B3D01">
      <w:pPr>
        <w:pStyle w:val="Figuretitle"/>
        <w:rPr>
          <w:rFonts w:asciiTheme="minorHAnsi" w:hAnsiTheme="minorHAnsi"/>
          <w:lang w:val="ru-RU"/>
        </w:rPr>
      </w:pPr>
      <w:r w:rsidRPr="003D69C0">
        <w:rPr>
          <w:lang w:val="ru-RU"/>
        </w:rPr>
        <w:t>Подготовка измерений для испытания PLT</w:t>
      </w:r>
    </w:p>
    <w:p w:rsidR="00424982" w:rsidRPr="003D69C0" w:rsidRDefault="00C64CB9" w:rsidP="00424982">
      <w:pPr>
        <w:pStyle w:val="Figure"/>
        <w:rPr>
          <w:lang w:val="ru-RU"/>
        </w:rPr>
      </w:pPr>
      <w:r w:rsidRPr="003D69C0">
        <w:rPr>
          <w:lang w:val="ru-RU"/>
        </w:rPr>
        <w:object w:dxaOrig="6569" w:dyaOrig="10085">
          <v:shape id="_x0000_i1027" type="#_x0000_t75" style="width:249pt;height:381.5pt" o:ole="">
            <v:imagedata r:id="rId21" o:title=""/>
          </v:shape>
          <o:OLEObject Type="Embed" ProgID="CorelDRAW.Graphic.14" ShapeID="_x0000_i1027" DrawAspect="Content" ObjectID="_1384333302" r:id="rId22"/>
        </w:object>
      </w:r>
    </w:p>
    <w:p w:rsidR="00EE7599" w:rsidRPr="003D69C0" w:rsidRDefault="001B3D01" w:rsidP="001B3D01">
      <w:pPr>
        <w:pStyle w:val="enumlev1"/>
        <w:rPr>
          <w:lang w:val="ru-RU"/>
        </w:rPr>
      </w:pPr>
      <w:r w:rsidRPr="003D69C0">
        <w:rPr>
          <w:lang w:val="ru-RU"/>
        </w:rPr>
        <w:t>1</w:t>
      </w:r>
      <w:r w:rsidR="00EE7599" w:rsidRPr="003D69C0">
        <w:rPr>
          <w:lang w:val="ru-RU"/>
        </w:rPr>
        <w:tab/>
        <w:t>Как показано на рисунке, рамочная антенна помещена на штатив высотой 1 м после организации системы связи по линиям электропередач. Однако положение установки тестируемого оборудования и вспомогательного оборудования можно изменить.</w:t>
      </w:r>
    </w:p>
    <w:p w:rsidR="00EE7599" w:rsidRPr="003D69C0" w:rsidRDefault="001B3D01" w:rsidP="001B3D01">
      <w:pPr>
        <w:pStyle w:val="enumlev1"/>
        <w:rPr>
          <w:lang w:val="ru-RU"/>
        </w:rPr>
      </w:pPr>
      <w:r w:rsidRPr="003D69C0">
        <w:rPr>
          <w:lang w:val="ru-RU"/>
        </w:rPr>
        <w:t>2</w:t>
      </w:r>
      <w:r w:rsidR="00EE7599" w:rsidRPr="003D69C0">
        <w:rPr>
          <w:lang w:val="ru-RU"/>
        </w:rPr>
        <w:tab/>
        <w:t>Длина по горизонтали линии электропередач (L) должн</w:t>
      </w:r>
      <w:r w:rsidR="003806FC" w:rsidRPr="003D69C0">
        <w:rPr>
          <w:lang w:val="ru-RU"/>
        </w:rPr>
        <w:t>а</w:t>
      </w:r>
      <w:r w:rsidR="00EE7599" w:rsidRPr="003D69C0">
        <w:rPr>
          <w:lang w:val="ru-RU"/>
        </w:rPr>
        <w:t xml:space="preserve"> быть более 3 м, а высота (H) более 3 м.</w:t>
      </w:r>
    </w:p>
    <w:p w:rsidR="00EE7599" w:rsidRPr="003D69C0" w:rsidRDefault="001B3D01" w:rsidP="001B3D01">
      <w:pPr>
        <w:pStyle w:val="enumlev1"/>
        <w:rPr>
          <w:lang w:val="ru-RU"/>
        </w:rPr>
      </w:pPr>
      <w:r w:rsidRPr="003D69C0">
        <w:rPr>
          <w:lang w:val="ru-RU"/>
        </w:rPr>
        <w:t>3</w:t>
      </w:r>
      <w:r w:rsidR="00EE7599" w:rsidRPr="003D69C0">
        <w:rPr>
          <w:lang w:val="ru-RU"/>
        </w:rPr>
        <w:tab/>
        <w:t>Высота установки на модеме связи по линиям электропередач и персональном компьютере должна составлять 0,8 м.</w:t>
      </w:r>
    </w:p>
    <w:p w:rsidR="00EE7599" w:rsidRPr="003D69C0" w:rsidRDefault="001B3D01" w:rsidP="00C64CB9">
      <w:pPr>
        <w:pStyle w:val="enumlev1"/>
        <w:rPr>
          <w:lang w:val="ru-RU"/>
        </w:rPr>
      </w:pPr>
      <w:r w:rsidRPr="003D69C0">
        <w:rPr>
          <w:lang w:val="ru-RU"/>
        </w:rPr>
        <w:t>4</w:t>
      </w:r>
      <w:r w:rsidR="00EE7599" w:rsidRPr="003D69C0">
        <w:rPr>
          <w:lang w:val="ru-RU"/>
        </w:rPr>
        <w:tab/>
        <w:t>Высота измерительной антенны должна составлять 1</w:t>
      </w:r>
      <w:r w:rsidR="00C64CB9" w:rsidRPr="003D69C0">
        <w:rPr>
          <w:lang w:val="ru-RU"/>
        </w:rPr>
        <w:t> </w:t>
      </w:r>
      <w:r w:rsidR="00EE7599" w:rsidRPr="003D69C0">
        <w:rPr>
          <w:lang w:val="ru-RU"/>
        </w:rPr>
        <w:t>м от земли. Расстояние от самой крайней внешней неэкранированной линии электропередач до приемной антенны должно быть равно 3 м.</w:t>
      </w:r>
    </w:p>
    <w:p w:rsidR="00EE7599" w:rsidRPr="003D69C0" w:rsidRDefault="001B3D01" w:rsidP="001B3D01">
      <w:pPr>
        <w:pStyle w:val="enumlev1"/>
        <w:rPr>
          <w:lang w:val="ru-RU"/>
        </w:rPr>
      </w:pPr>
      <w:r w:rsidRPr="003D69C0">
        <w:rPr>
          <w:lang w:val="ru-RU"/>
        </w:rPr>
        <w:t>5</w:t>
      </w:r>
      <w:r w:rsidR="00EE7599" w:rsidRPr="003D69C0">
        <w:rPr>
          <w:lang w:val="ru-RU"/>
        </w:rPr>
        <w:tab/>
        <w:t>Материалы, поддерживающие линию электропередач, модем связи по линии электропередач и персональный компьютер должны быть токонепроводящими.</w:t>
      </w:r>
    </w:p>
    <w:p w:rsidR="00EE7599" w:rsidRPr="003D69C0" w:rsidRDefault="001B3D01" w:rsidP="001B3D01">
      <w:pPr>
        <w:pStyle w:val="enumlev1"/>
        <w:rPr>
          <w:lang w:val="ru-RU"/>
        </w:rPr>
      </w:pPr>
      <w:r w:rsidRPr="003D69C0">
        <w:rPr>
          <w:lang w:val="ru-RU"/>
        </w:rPr>
        <w:t>6</w:t>
      </w:r>
      <w:r w:rsidR="00EE7599" w:rsidRPr="003D69C0">
        <w:rPr>
          <w:lang w:val="ru-RU"/>
        </w:rPr>
        <w:tab/>
        <w:t>Кабель для оборудования, используемого вручную (клавиатура, мышь и т. д.), должен быть помещен таким образом, чтобы все могли им воспользоваться.</w:t>
      </w:r>
    </w:p>
    <w:p w:rsidR="00EE7599" w:rsidRPr="003D69C0" w:rsidRDefault="001B3D01" w:rsidP="001B3D01">
      <w:pPr>
        <w:pStyle w:val="enumlev1"/>
        <w:rPr>
          <w:lang w:val="ru-RU"/>
        </w:rPr>
      </w:pPr>
      <w:r w:rsidRPr="003D69C0">
        <w:rPr>
          <w:lang w:val="ru-RU"/>
        </w:rPr>
        <w:t>7</w:t>
      </w:r>
      <w:r w:rsidR="00EE7599" w:rsidRPr="003D69C0">
        <w:rPr>
          <w:lang w:val="ru-RU"/>
        </w:rPr>
        <w:tab/>
        <w:t>Другое настольное оборудование должно быть размещено, как показано на рис. 4.</w:t>
      </w:r>
    </w:p>
    <w:p w:rsidR="008144B3" w:rsidRPr="003D69C0" w:rsidRDefault="001B3D01" w:rsidP="001B3D01">
      <w:pPr>
        <w:pStyle w:val="enumlev1"/>
        <w:rPr>
          <w:lang w:val="ru-RU"/>
        </w:rPr>
      </w:pPr>
      <w:r w:rsidRPr="003D69C0">
        <w:rPr>
          <w:lang w:val="ru-RU"/>
        </w:rPr>
        <w:t>8</w:t>
      </w:r>
      <w:r w:rsidR="00EE7599" w:rsidRPr="003D69C0">
        <w:rPr>
          <w:lang w:val="ru-RU"/>
        </w:rPr>
        <w:tab/>
        <w:t>Размещение тестируемого оборудования связи по линиям электропередач, показанное на</w:t>
      </w:r>
      <w:r w:rsidRPr="003D69C0">
        <w:rPr>
          <w:lang w:val="ru-RU"/>
        </w:rPr>
        <w:t> </w:t>
      </w:r>
      <w:r w:rsidR="00EE7599" w:rsidRPr="003D69C0">
        <w:rPr>
          <w:lang w:val="ru-RU"/>
        </w:rPr>
        <w:t>рис. 3, должн</w:t>
      </w:r>
      <w:r w:rsidR="003806FC" w:rsidRPr="003D69C0">
        <w:rPr>
          <w:lang w:val="ru-RU"/>
        </w:rPr>
        <w:t>а</w:t>
      </w:r>
      <w:r w:rsidR="00EE7599" w:rsidRPr="003D69C0">
        <w:rPr>
          <w:lang w:val="ru-RU"/>
        </w:rPr>
        <w:t xml:space="preserve"> применяться в диапазоне частот 9 кГц</w:t>
      </w:r>
      <w:r w:rsidR="003806FC" w:rsidRPr="003D69C0">
        <w:rPr>
          <w:lang w:val="ru-RU"/>
        </w:rPr>
        <w:t xml:space="preserve"> </w:t>
      </w:r>
      <w:r w:rsidR="00EE7599" w:rsidRPr="003D69C0">
        <w:rPr>
          <w:lang w:val="ru-RU"/>
        </w:rPr>
        <w:t>–</w:t>
      </w:r>
      <w:r w:rsidR="003806FC" w:rsidRPr="003D69C0">
        <w:rPr>
          <w:lang w:val="ru-RU"/>
        </w:rPr>
        <w:t xml:space="preserve"> </w:t>
      </w:r>
      <w:r w:rsidR="00EE7599" w:rsidRPr="003D69C0">
        <w:rPr>
          <w:lang w:val="ru-RU"/>
        </w:rPr>
        <w:t>30 МГц.</w:t>
      </w:r>
    </w:p>
    <w:p w:rsidR="00EE7599" w:rsidRPr="003D69C0" w:rsidRDefault="00EE7599" w:rsidP="001B3D01">
      <w:pPr>
        <w:pStyle w:val="Heading2"/>
        <w:rPr>
          <w:lang w:val="ru-RU"/>
        </w:rPr>
      </w:pPr>
      <w:r w:rsidRPr="003D69C0">
        <w:rPr>
          <w:lang w:val="ru-RU"/>
        </w:rPr>
        <w:lastRenderedPageBreak/>
        <w:t>2.2</w:t>
      </w:r>
      <w:r w:rsidRPr="003D69C0">
        <w:rPr>
          <w:lang w:val="ru-RU"/>
        </w:rPr>
        <w:tab/>
        <w:t>Методы измерения в диапазоне частот 30–1000 МГц</w:t>
      </w:r>
    </w:p>
    <w:p w:rsidR="00EE7599" w:rsidRPr="003D69C0" w:rsidRDefault="00EE7599" w:rsidP="001B3D01">
      <w:pPr>
        <w:pStyle w:val="FigureNo"/>
        <w:rPr>
          <w:lang w:val="ru-RU"/>
        </w:rPr>
      </w:pPr>
      <w:r w:rsidRPr="003D69C0">
        <w:rPr>
          <w:lang w:val="ru-RU"/>
        </w:rPr>
        <w:t>РИСУНОК 4</w:t>
      </w:r>
    </w:p>
    <w:p w:rsidR="00EE7599" w:rsidRPr="003D69C0" w:rsidRDefault="00EE7599" w:rsidP="001B3D01">
      <w:pPr>
        <w:pStyle w:val="Figuretitle"/>
        <w:rPr>
          <w:rFonts w:asciiTheme="minorHAnsi" w:hAnsiTheme="minorHAnsi"/>
          <w:lang w:val="ru-RU"/>
        </w:rPr>
      </w:pPr>
      <w:r w:rsidRPr="003D69C0">
        <w:rPr>
          <w:lang w:val="ru-RU"/>
        </w:rPr>
        <w:t>Тестовая конфигурация в диапазон</w:t>
      </w:r>
      <w:r w:rsidR="003806FC" w:rsidRPr="003D69C0">
        <w:rPr>
          <w:lang w:val="ru-RU"/>
        </w:rPr>
        <w:t>е частот 30</w:t>
      </w:r>
      <w:r w:rsidRPr="003D69C0">
        <w:rPr>
          <w:lang w:val="ru-RU"/>
        </w:rPr>
        <w:t>–1000 МГц</w:t>
      </w:r>
    </w:p>
    <w:p w:rsidR="0016439C" w:rsidRPr="003D69C0" w:rsidRDefault="0016439C" w:rsidP="0016439C">
      <w:pPr>
        <w:pStyle w:val="Figure"/>
        <w:rPr>
          <w:lang w:val="ru-RU"/>
        </w:rPr>
      </w:pPr>
      <w:r w:rsidRPr="003D69C0">
        <w:rPr>
          <w:lang w:val="ru-RU"/>
        </w:rPr>
        <w:object w:dxaOrig="9766" w:dyaOrig="6125">
          <v:shape id="_x0000_i1028" type="#_x0000_t75" style="width:384pt;height:240pt" o:ole="">
            <v:imagedata r:id="rId23" o:title=""/>
          </v:shape>
          <o:OLEObject Type="Embed" ProgID="CorelDRAW.Graphic.14" ShapeID="_x0000_i1028" DrawAspect="Content" ObjectID="_1384333303" r:id="rId24"/>
        </w:object>
      </w:r>
    </w:p>
    <w:p w:rsidR="00EE7599" w:rsidRPr="003D69C0" w:rsidRDefault="00EE7599" w:rsidP="001B3D01">
      <w:pPr>
        <w:pStyle w:val="Figurelegend"/>
        <w:spacing w:after="0"/>
        <w:ind w:left="851" w:right="851"/>
        <w:rPr>
          <w:szCs w:val="24"/>
          <w:lang w:val="ru-RU"/>
        </w:rPr>
      </w:pPr>
      <w:r w:rsidRPr="003D69C0">
        <w:rPr>
          <w:i/>
          <w:szCs w:val="24"/>
          <w:lang w:val="ru-RU"/>
        </w:rPr>
        <w:t>Примечание 1.</w:t>
      </w:r>
      <w:r w:rsidRPr="003D69C0">
        <w:rPr>
          <w:szCs w:val="24"/>
          <w:lang w:val="ru-RU"/>
        </w:rPr>
        <w:t> – Модем связи по линиям электропередач, который может обеспечить независимую связь, тестируется без персонального компьютера.</w:t>
      </w:r>
    </w:p>
    <w:p w:rsidR="008144B3" w:rsidRPr="003D69C0" w:rsidRDefault="00EE7599" w:rsidP="001B3D01">
      <w:pPr>
        <w:pStyle w:val="Figurelegend"/>
        <w:spacing w:before="80"/>
        <w:ind w:left="851" w:right="851"/>
        <w:rPr>
          <w:szCs w:val="24"/>
          <w:lang w:val="ru-RU"/>
        </w:rPr>
      </w:pPr>
      <w:r w:rsidRPr="003D69C0">
        <w:rPr>
          <w:i/>
          <w:szCs w:val="24"/>
          <w:lang w:val="ru-RU"/>
        </w:rPr>
        <w:t>Примечание 2.</w:t>
      </w:r>
      <w:r w:rsidRPr="003D69C0">
        <w:rPr>
          <w:szCs w:val="24"/>
          <w:lang w:val="ru-RU"/>
        </w:rPr>
        <w:t> – Связь по кабелю между персональным компьютером и модемом PLT должна осуществляться с использованием метода, предложенного производителем модема связи по линиям электропередач.</w:t>
      </w:r>
    </w:p>
    <w:p w:rsidR="001B3D01" w:rsidRPr="003D69C0" w:rsidRDefault="001B3D01" w:rsidP="001B3D01">
      <w:pPr>
        <w:spacing w:before="720"/>
        <w:jc w:val="center"/>
        <w:rPr>
          <w:lang w:val="ru-RU"/>
        </w:rPr>
      </w:pPr>
      <w:r w:rsidRPr="003D69C0">
        <w:rPr>
          <w:lang w:val="ru-RU"/>
        </w:rPr>
        <w:t>______________</w:t>
      </w:r>
    </w:p>
    <w:sectPr w:rsidR="001B3D01" w:rsidRPr="003D69C0" w:rsidSect="003907DD">
      <w:headerReference w:type="even" r:id="rId25"/>
      <w:headerReference w:type="default" r:id="rId26"/>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C17" w:rsidRDefault="009F6C17">
      <w:r>
        <w:separator/>
      </w:r>
    </w:p>
  </w:endnote>
  <w:endnote w:type="continuationSeparator" w:id="0">
    <w:p w:rsidR="009F6C17" w:rsidRDefault="009F6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C17" w:rsidRDefault="009F6C17">
      <w:r>
        <w:separator/>
      </w:r>
    </w:p>
  </w:footnote>
  <w:footnote w:type="continuationSeparator" w:id="0">
    <w:p w:rsidR="009F6C17" w:rsidRDefault="009F6C17">
      <w:r>
        <w:continuationSeparator/>
      </w:r>
    </w:p>
  </w:footnote>
  <w:footnote w:id="1">
    <w:p w:rsidR="009F6C17" w:rsidRPr="00D601E6" w:rsidRDefault="009F6C17" w:rsidP="003A0A46">
      <w:pPr>
        <w:pStyle w:val="FootnoteText"/>
        <w:rPr>
          <w:lang w:val="ru-RU"/>
        </w:rPr>
      </w:pPr>
      <w:r w:rsidRPr="003A0A46">
        <w:rPr>
          <w:rStyle w:val="FootnoteReference"/>
          <w:lang w:val="ru-RU"/>
        </w:rPr>
        <w:t>*</w:t>
      </w:r>
      <w:r w:rsidRPr="00D601E6">
        <w:rPr>
          <w:lang w:val="ru-RU"/>
        </w:rPr>
        <w:tab/>
      </w:r>
      <w:r w:rsidRPr="00770750">
        <w:rPr>
          <w:lang w:val="ru-RU"/>
        </w:rPr>
        <w:t>Настоящая Рекомендация д</w:t>
      </w:r>
      <w:r>
        <w:rPr>
          <w:lang w:val="ru-RU"/>
        </w:rPr>
        <w:t>олжна быть доведена до сведения 6</w:t>
      </w:r>
      <w:r w:rsidRPr="0045611C">
        <w:rPr>
          <w:lang w:val="ru-RU"/>
        </w:rPr>
        <w:t>-</w:t>
      </w:r>
      <w:r>
        <w:rPr>
          <w:lang w:val="ru-RU"/>
        </w:rPr>
        <w:t>й </w:t>
      </w:r>
      <w:r w:rsidRPr="00770750">
        <w:rPr>
          <w:lang w:val="ru-RU"/>
        </w:rPr>
        <w:t>Исследовательской комиссии по</w:t>
      </w:r>
      <w:r>
        <w:rPr>
          <w:lang w:val="en-US"/>
        </w:rPr>
        <w:t> </w:t>
      </w:r>
      <w:r w:rsidRPr="00770750">
        <w:rPr>
          <w:lang w:val="ru-RU"/>
        </w:rPr>
        <w:t>радиосвязи</w:t>
      </w:r>
      <w:r>
        <w:rPr>
          <w:lang w:val="ru-RU"/>
        </w:rPr>
        <w:t>.</w:t>
      </w:r>
    </w:p>
  </w:footnote>
  <w:footnote w:id="2">
    <w:p w:rsidR="009F6C17" w:rsidRPr="00D601E6" w:rsidRDefault="009F6C17" w:rsidP="003A0A46">
      <w:pPr>
        <w:pStyle w:val="FootnoteText"/>
        <w:rPr>
          <w:lang w:val="ru-RU"/>
        </w:rPr>
      </w:pPr>
      <w:r>
        <w:rPr>
          <w:rStyle w:val="FootnoteReference"/>
          <w:szCs w:val="24"/>
        </w:rPr>
        <w:footnoteRef/>
      </w:r>
      <w:r w:rsidRPr="00D601E6">
        <w:rPr>
          <w:lang w:val="ru-RU"/>
        </w:rPr>
        <w:tab/>
      </w:r>
      <w:r w:rsidRPr="004B33B5">
        <w:rPr>
          <w:lang w:val="ru-RU"/>
        </w:rPr>
        <w:t>Определения МСЭ</w:t>
      </w:r>
      <w:r>
        <w:rPr>
          <w:lang w:val="ru-RU"/>
        </w:rPr>
        <w:t>,</w:t>
      </w:r>
      <w:r w:rsidRPr="004B33B5">
        <w:rPr>
          <w:lang w:val="ru-RU"/>
        </w:rPr>
        <w:t xml:space="preserve"> </w:t>
      </w:r>
      <w:r>
        <w:rPr>
          <w:lang w:val="ru-RU"/>
        </w:rPr>
        <w:t>касающиеся</w:t>
      </w:r>
      <w:r w:rsidRPr="004B33B5">
        <w:rPr>
          <w:lang w:val="ru-RU"/>
        </w:rPr>
        <w:t xml:space="preserve"> помех и вредных помех</w:t>
      </w:r>
      <w:r>
        <w:rPr>
          <w:lang w:val="ru-RU"/>
        </w:rPr>
        <w:t>,</w:t>
      </w:r>
      <w:r w:rsidRPr="004B33B5">
        <w:rPr>
          <w:lang w:val="ru-RU"/>
        </w:rPr>
        <w:t xml:space="preserve"> </w:t>
      </w:r>
      <w:r>
        <w:rPr>
          <w:lang w:val="ru-RU"/>
        </w:rPr>
        <w:t xml:space="preserve">приведены в пунктах 1.166 и 1.169 Статьи 1 </w:t>
      </w:r>
      <w:r w:rsidRPr="004B33B5">
        <w:rPr>
          <w:lang w:val="ru-RU"/>
        </w:rPr>
        <w:t>Регламент</w:t>
      </w:r>
      <w:r>
        <w:rPr>
          <w:lang w:val="ru-RU"/>
        </w:rPr>
        <w:t>а</w:t>
      </w:r>
      <w:r w:rsidRPr="004B33B5">
        <w:rPr>
          <w:lang w:val="ru-RU"/>
        </w:rPr>
        <w:t xml:space="preserve"> радиосвязи.</w:t>
      </w:r>
    </w:p>
  </w:footnote>
  <w:footnote w:id="3">
    <w:p w:rsidR="009F6C17" w:rsidRPr="00D601E6" w:rsidRDefault="009F6C17" w:rsidP="003A0A46">
      <w:pPr>
        <w:pStyle w:val="FootnoteText"/>
        <w:rPr>
          <w:lang w:val="ru-RU"/>
        </w:rPr>
      </w:pPr>
      <w:r w:rsidRPr="004B33B5">
        <w:rPr>
          <w:rStyle w:val="FootnoteReference"/>
          <w:szCs w:val="24"/>
        </w:rPr>
        <w:footnoteRef/>
      </w:r>
      <w:r w:rsidRPr="00D601E6">
        <w:rPr>
          <w:lang w:val="ru-RU"/>
        </w:rPr>
        <w:tab/>
      </w:r>
      <w:r>
        <w:rPr>
          <w:lang w:val="ru-RU"/>
        </w:rPr>
        <w:t>"Пункт </w:t>
      </w:r>
      <w:r w:rsidRPr="004B33B5">
        <w:rPr>
          <w:lang w:val="ru-RU"/>
        </w:rPr>
        <w:t>15.12</w:t>
      </w:r>
      <w:r>
        <w:rPr>
          <w:lang w:val="ru-RU"/>
        </w:rPr>
        <w:t xml:space="preserve"> РР</w:t>
      </w:r>
      <w:r w:rsidRPr="004B33B5">
        <w:rPr>
          <w:lang w:val="ru-RU"/>
        </w:rPr>
        <w:t>:</w:t>
      </w:r>
      <w:r w:rsidRPr="00D601E6">
        <w:rPr>
          <w:lang w:val="ru-RU"/>
        </w:rPr>
        <w:t xml:space="preserve"> </w:t>
      </w:r>
      <w:r w:rsidRPr="004B33B5">
        <w:rPr>
          <w:lang w:val="ru-RU"/>
        </w:rPr>
        <w:t>Администрации должны предпринимать все практически осуществимые и необходимые меры, для того чтобы работа всевозможной электрической аппаратуры и установок, включая сеть линий электропередач и распределительную сеть электросвязи, но исключая оборудование для промышленного, научного и медицинского применения, не создавала вредных помех какой-либо службе радиосвязи и, в особенности, радионавигационной или любой другой службе безопасности, работающей в соответствии с положениями настоящего Регламента</w:t>
      </w:r>
      <w:r>
        <w:rPr>
          <w:lang w:val="ru-RU"/>
        </w:rPr>
        <w:t>"</w:t>
      </w:r>
      <w:r w:rsidRPr="004B33B5">
        <w:rPr>
          <w:lang w:val="ru-RU"/>
        </w:rPr>
        <w:t>.</w:t>
      </w:r>
    </w:p>
  </w:footnote>
  <w:footnote w:id="4">
    <w:p w:rsidR="009F6C17" w:rsidRPr="00D601E6" w:rsidRDefault="009F6C17" w:rsidP="003A0A46">
      <w:pPr>
        <w:pStyle w:val="FootnoteText"/>
        <w:rPr>
          <w:lang w:val="ru-RU"/>
        </w:rPr>
      </w:pPr>
      <w:r w:rsidRPr="004B33B5">
        <w:rPr>
          <w:rStyle w:val="FootnoteReference"/>
          <w:szCs w:val="24"/>
        </w:rPr>
        <w:footnoteRef/>
      </w:r>
      <w:r w:rsidRPr="00D601E6">
        <w:rPr>
          <w:lang w:val="ru-RU"/>
        </w:rPr>
        <w:tab/>
      </w:r>
      <w:r w:rsidRPr="004B33B5">
        <w:rPr>
          <w:lang w:val="ru-RU"/>
        </w:rPr>
        <w:t>Ожидается</w:t>
      </w:r>
      <w:r w:rsidRPr="00D601E6">
        <w:rPr>
          <w:lang w:val="ru-RU"/>
        </w:rPr>
        <w:t xml:space="preserve">, </w:t>
      </w:r>
      <w:r w:rsidRPr="004B33B5">
        <w:rPr>
          <w:lang w:val="ru-RU"/>
        </w:rPr>
        <w:t>что новая версия Директивы по электромагнитной совместимости вступит в силу в</w:t>
      </w:r>
      <w:r>
        <w:rPr>
          <w:lang w:val="ru-RU"/>
        </w:rPr>
        <w:t> </w:t>
      </w:r>
      <w:r w:rsidRPr="00D601E6">
        <w:rPr>
          <w:lang w:val="ru-RU"/>
        </w:rPr>
        <w:t>2007</w:t>
      </w:r>
      <w:r>
        <w:rPr>
          <w:lang w:val="ru-RU"/>
        </w:rPr>
        <w:t> </w:t>
      </w:r>
      <w:r w:rsidRPr="004B33B5">
        <w:rPr>
          <w:lang w:val="ru-RU"/>
        </w:rPr>
        <w:t>г</w:t>
      </w:r>
      <w:r>
        <w:rPr>
          <w:lang w:val="ru-RU"/>
        </w:rPr>
        <w:t>оду</w:t>
      </w:r>
      <w:r w:rsidRPr="00D601E6">
        <w:rPr>
          <w:lang w:val="ru-RU"/>
        </w:rPr>
        <w:t>.</w:t>
      </w:r>
    </w:p>
  </w:footnote>
  <w:footnote w:id="5">
    <w:p w:rsidR="009F6C17" w:rsidRPr="000F1DB0" w:rsidRDefault="009F6C17" w:rsidP="003A0A46">
      <w:pPr>
        <w:pStyle w:val="FootnoteText"/>
        <w:rPr>
          <w:rStyle w:val="Hyperlink"/>
          <w:lang w:val="ru-RU"/>
        </w:rPr>
      </w:pPr>
      <w:r>
        <w:rPr>
          <w:rStyle w:val="FootnoteReference"/>
          <w:szCs w:val="24"/>
        </w:rPr>
        <w:footnoteRef/>
      </w:r>
      <w:r w:rsidRPr="00D601E6">
        <w:rPr>
          <w:szCs w:val="24"/>
          <w:lang w:val="ru-RU"/>
        </w:rPr>
        <w:tab/>
      </w:r>
      <w:hyperlink r:id="rId1" w:history="1">
        <w:r w:rsidRPr="003A0A46">
          <w:rPr>
            <w:rStyle w:val="Hyperlink"/>
          </w:rPr>
          <w:t>http</w:t>
        </w:r>
        <w:r w:rsidRPr="000F1DB0">
          <w:rPr>
            <w:rStyle w:val="Hyperlink"/>
            <w:lang w:val="ru-RU"/>
          </w:rPr>
          <w:t>://</w:t>
        </w:r>
        <w:r w:rsidRPr="003A0A46">
          <w:rPr>
            <w:rStyle w:val="Hyperlink"/>
          </w:rPr>
          <w:t>portal</w:t>
        </w:r>
        <w:r w:rsidRPr="000F1DB0">
          <w:rPr>
            <w:rStyle w:val="Hyperlink"/>
            <w:lang w:val="ru-RU"/>
          </w:rPr>
          <w:t>.</w:t>
        </w:r>
        <w:r w:rsidRPr="003A0A46">
          <w:rPr>
            <w:rStyle w:val="Hyperlink"/>
          </w:rPr>
          <w:t>etsi</w:t>
        </w:r>
        <w:r w:rsidRPr="000F1DB0">
          <w:rPr>
            <w:rStyle w:val="Hyperlink"/>
            <w:lang w:val="ru-RU"/>
          </w:rPr>
          <w:t>.</w:t>
        </w:r>
        <w:r w:rsidRPr="003A0A46">
          <w:rPr>
            <w:rStyle w:val="Hyperlink"/>
          </w:rPr>
          <w:t>org</w:t>
        </w:r>
        <w:r w:rsidRPr="000F1DB0">
          <w:rPr>
            <w:rStyle w:val="Hyperlink"/>
            <w:lang w:val="ru-RU"/>
          </w:rPr>
          <w:t>/</w:t>
        </w:r>
        <w:r w:rsidRPr="003A0A46">
          <w:rPr>
            <w:rStyle w:val="Hyperlink"/>
          </w:rPr>
          <w:t>erm</w:t>
        </w:r>
        <w:r w:rsidRPr="000F1DB0">
          <w:rPr>
            <w:rStyle w:val="Hyperlink"/>
            <w:lang w:val="ru-RU"/>
          </w:rPr>
          <w:t>/</w:t>
        </w:r>
        <w:r w:rsidRPr="003A0A46">
          <w:rPr>
            <w:rStyle w:val="Hyperlink"/>
          </w:rPr>
          <w:t>kta</w:t>
        </w:r>
        <w:r w:rsidRPr="000F1DB0">
          <w:rPr>
            <w:rStyle w:val="Hyperlink"/>
            <w:lang w:val="ru-RU"/>
          </w:rPr>
          <w:t>/</w:t>
        </w:r>
        <w:r w:rsidRPr="003A0A46">
          <w:rPr>
            <w:rStyle w:val="Hyperlink"/>
          </w:rPr>
          <w:t>emc</w:t>
        </w:r>
        <w:r w:rsidRPr="000F1DB0">
          <w:rPr>
            <w:rStyle w:val="Hyperlink"/>
            <w:lang w:val="ru-RU"/>
          </w:rPr>
          <w:t>/</w:t>
        </w:r>
        <w:r w:rsidRPr="003A0A46">
          <w:rPr>
            <w:rStyle w:val="Hyperlink"/>
          </w:rPr>
          <w:t>clc</w:t>
        </w:r>
        <w:r w:rsidRPr="000F1DB0">
          <w:rPr>
            <w:rStyle w:val="Hyperlink"/>
            <w:lang w:val="ru-RU"/>
          </w:rPr>
          <w:t>_</w:t>
        </w:r>
        <w:r w:rsidRPr="003A0A46">
          <w:rPr>
            <w:rStyle w:val="Hyperlink"/>
          </w:rPr>
          <w:t>agree</w:t>
        </w:r>
        <w:r w:rsidRPr="000F1DB0">
          <w:rPr>
            <w:rStyle w:val="Hyperlink"/>
            <w:lang w:val="ru-RU"/>
          </w:rPr>
          <w:t>_</w:t>
        </w:r>
        <w:r w:rsidRPr="003A0A46">
          <w:rPr>
            <w:rStyle w:val="Hyperlink"/>
          </w:rPr>
          <w:t>emc</w:t>
        </w:r>
        <w:r w:rsidRPr="000F1DB0">
          <w:rPr>
            <w:rStyle w:val="Hyperlink"/>
            <w:lang w:val="ru-RU"/>
          </w:rPr>
          <w:t>.</w:t>
        </w:r>
        <w:r w:rsidRPr="003A0A46">
          <w:rPr>
            <w:rStyle w:val="Hyperlink"/>
          </w:rPr>
          <w:t>asp</w:t>
        </w:r>
      </w:hyperlink>
      <w:r w:rsidRPr="000F1DB0">
        <w:rPr>
          <w:rStyle w:val="Hyperlink"/>
          <w:u w:val="none"/>
          <w:lang w:val="ru-RU"/>
        </w:rPr>
        <w:t>.</w:t>
      </w:r>
    </w:p>
  </w:footnote>
  <w:footnote w:id="6">
    <w:p w:rsidR="009F6C17" w:rsidRPr="000F1DB0" w:rsidRDefault="009F6C17" w:rsidP="00817BE9">
      <w:pPr>
        <w:pStyle w:val="FootnoteText"/>
        <w:rPr>
          <w:lang w:val="ru-RU"/>
        </w:rPr>
      </w:pPr>
      <w:r>
        <w:rPr>
          <w:rStyle w:val="FootnoteReference"/>
          <w:szCs w:val="24"/>
        </w:rPr>
        <w:footnoteRef/>
      </w:r>
      <w:r w:rsidRPr="00D601E6">
        <w:rPr>
          <w:lang w:val="ru-RU"/>
        </w:rPr>
        <w:tab/>
      </w:r>
      <w:r w:rsidRPr="000F1DB0">
        <w:rPr>
          <w:lang w:val="ru-RU"/>
        </w:rPr>
        <w:t>На август 2004</w:t>
      </w:r>
      <w:r w:rsidRPr="00CC67C0">
        <w:t> </w:t>
      </w:r>
      <w:r w:rsidRPr="000F1DB0">
        <w:rPr>
          <w:lang w:val="ru-RU"/>
        </w:rPr>
        <w:t>г</w:t>
      </w:r>
      <w:r>
        <w:rPr>
          <w:lang w:val="ru-RU"/>
        </w:rPr>
        <w:t>ода</w:t>
      </w:r>
      <w:r w:rsidRPr="000F1DB0">
        <w:rPr>
          <w:lang w:val="ru-RU"/>
        </w:rPr>
        <w:t xml:space="preserve"> данная Рекомендация имелась в виде проекта.</w:t>
      </w:r>
    </w:p>
  </w:footnote>
  <w:footnote w:id="7">
    <w:p w:rsidR="009F6C17" w:rsidRPr="00D601E6" w:rsidRDefault="009F6C17" w:rsidP="00A26FF1">
      <w:pPr>
        <w:pStyle w:val="FootnoteText"/>
        <w:rPr>
          <w:lang w:val="en-US"/>
        </w:rPr>
      </w:pPr>
      <w:r>
        <w:rPr>
          <w:rStyle w:val="FootnoteReference"/>
          <w:szCs w:val="24"/>
        </w:rPr>
        <w:footnoteRef/>
      </w:r>
      <w:r w:rsidRPr="00D601E6">
        <w:rPr>
          <w:lang w:val="en-US"/>
        </w:rPr>
        <w:tab/>
      </w:r>
      <w:r w:rsidRPr="003A10C7">
        <w:rPr>
          <w:lang w:val="en-US"/>
        </w:rPr>
        <w:t>CENELEC TLC/prTS50271; RegTP 322 MV 05.</w:t>
      </w:r>
    </w:p>
  </w:footnote>
  <w:footnote w:id="8">
    <w:p w:rsidR="009F6C17" w:rsidRPr="00D601E6" w:rsidRDefault="009F6C17" w:rsidP="001B3D01">
      <w:pPr>
        <w:pStyle w:val="FootnoteText"/>
        <w:rPr>
          <w:lang w:val="ru-RU"/>
        </w:rPr>
      </w:pPr>
      <w:r w:rsidRPr="001B3D01">
        <w:rPr>
          <w:rStyle w:val="FootnoteReference"/>
        </w:rPr>
        <w:footnoteRef/>
      </w:r>
      <w:r w:rsidRPr="00D601E6">
        <w:rPr>
          <w:lang w:val="ru-RU"/>
        </w:rPr>
        <w:tab/>
      </w:r>
      <w:r w:rsidRPr="003A10C7">
        <w:t>Ag</w:t>
      </w:r>
      <w:r w:rsidRPr="00D601E6">
        <w:rPr>
          <w:lang w:val="ru-RU"/>
        </w:rPr>
        <w:t>ê</w:t>
      </w:r>
      <w:r w:rsidRPr="003A10C7">
        <w:t>ncia</w:t>
      </w:r>
      <w:r w:rsidRPr="00D601E6">
        <w:rPr>
          <w:lang w:val="ru-RU"/>
        </w:rPr>
        <w:t xml:space="preserve"> </w:t>
      </w:r>
      <w:r w:rsidRPr="003A10C7">
        <w:t>Nacional</w:t>
      </w:r>
      <w:r w:rsidRPr="00D601E6">
        <w:rPr>
          <w:lang w:val="ru-RU"/>
        </w:rPr>
        <w:t xml:space="preserve"> </w:t>
      </w:r>
      <w:r w:rsidRPr="003A10C7">
        <w:t>de</w:t>
      </w:r>
      <w:r w:rsidRPr="00D601E6">
        <w:rPr>
          <w:lang w:val="ru-RU"/>
        </w:rPr>
        <w:t xml:space="preserve"> </w:t>
      </w:r>
      <w:r w:rsidRPr="003A10C7">
        <w:t>Telecomunica</w:t>
      </w:r>
      <w:r w:rsidRPr="00D601E6">
        <w:rPr>
          <w:lang w:val="ru-RU"/>
        </w:rPr>
        <w:t>çõ</w:t>
      </w:r>
      <w:r w:rsidRPr="003A10C7">
        <w:t>es</w:t>
      </w:r>
      <w:r w:rsidRPr="00D601E6">
        <w:rPr>
          <w:color w:val="800080"/>
          <w:lang w:val="ru-RU"/>
        </w:rPr>
        <w:t xml:space="preserve"> </w:t>
      </w:r>
      <w:r w:rsidRPr="00D601E6">
        <w:rPr>
          <w:lang w:val="ru-RU"/>
        </w:rPr>
        <w:t>(</w:t>
      </w:r>
      <w:hyperlink r:id="rId2" w:history="1">
        <w:r>
          <w:rPr>
            <w:rStyle w:val="Hyperlink"/>
            <w:szCs w:val="24"/>
          </w:rPr>
          <w:t>www</w:t>
        </w:r>
        <w:r w:rsidRPr="00D601E6">
          <w:rPr>
            <w:rStyle w:val="Hyperlink"/>
            <w:szCs w:val="24"/>
            <w:lang w:val="ru-RU"/>
          </w:rPr>
          <w:t>.</w:t>
        </w:r>
        <w:r>
          <w:rPr>
            <w:rStyle w:val="Hyperlink"/>
            <w:szCs w:val="24"/>
          </w:rPr>
          <w:t>anatel</w:t>
        </w:r>
        <w:r w:rsidRPr="00D601E6">
          <w:rPr>
            <w:rStyle w:val="Hyperlink"/>
            <w:szCs w:val="24"/>
            <w:lang w:val="ru-RU"/>
          </w:rPr>
          <w:t>.</w:t>
        </w:r>
        <w:r>
          <w:rPr>
            <w:rStyle w:val="Hyperlink"/>
            <w:szCs w:val="24"/>
          </w:rPr>
          <w:t>gov</w:t>
        </w:r>
        <w:r w:rsidRPr="00D601E6">
          <w:rPr>
            <w:rStyle w:val="Hyperlink"/>
            <w:szCs w:val="24"/>
            <w:lang w:val="ru-RU"/>
          </w:rPr>
          <w:t>.</w:t>
        </w:r>
        <w:r>
          <w:rPr>
            <w:rStyle w:val="Hyperlink"/>
            <w:szCs w:val="24"/>
          </w:rPr>
          <w:t>br</w:t>
        </w:r>
      </w:hyperlink>
      <w:r w:rsidRPr="00D601E6">
        <w:rPr>
          <w:lang w:val="ru-RU"/>
        </w:rPr>
        <w:t>)</w:t>
      </w:r>
      <w:r w:rsidRPr="00D601E6">
        <w:rPr>
          <w:color w:val="800080"/>
          <w:lang w:val="ru-RU"/>
        </w:rPr>
        <w:t xml:space="preserve"> </w:t>
      </w:r>
      <w:r w:rsidRPr="00C15844">
        <w:rPr>
          <w:lang w:val="ru-RU"/>
        </w:rPr>
        <w:t>является регулятивным органом по электросвязи в</w:t>
      </w:r>
      <w:r>
        <w:rPr>
          <w:lang w:val="ru-RU"/>
        </w:rPr>
        <w:t> </w:t>
      </w:r>
      <w:r w:rsidRPr="00C15844">
        <w:rPr>
          <w:lang w:val="ru-RU"/>
        </w:rPr>
        <w:t>Бразилии</w:t>
      </w:r>
      <w:r w:rsidRPr="00D601E6">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17" w:rsidRDefault="009F6C1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17" w:rsidRDefault="009F6C17" w:rsidP="00B033C8">
    <w:pPr>
      <w:ind w:right="360" w:firstLine="360"/>
    </w:pPr>
    <w:r>
      <w:rPr>
        <w:noProof/>
        <w:lang w:val="en-US" w:eastAsia="zh-CN"/>
      </w:rPr>
      <w:drawing>
        <wp:anchor distT="0" distB="0" distL="114300" distR="114300" simplePos="0" relativeHeight="251659264" behindDoc="1" locked="0" layoutInCell="1" allowOverlap="1" wp14:anchorId="4F26E8F1" wp14:editId="22C33880">
          <wp:simplePos x="0" y="0"/>
          <wp:positionH relativeFrom="column">
            <wp:posOffset>-673100</wp:posOffset>
          </wp:positionH>
          <wp:positionV relativeFrom="paragraph">
            <wp:posOffset>-337820</wp:posOffset>
          </wp:positionV>
          <wp:extent cx="7586345" cy="10732770"/>
          <wp:effectExtent l="0" t="0" r="0" b="0"/>
          <wp:wrapNone/>
          <wp:docPr id="1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17" w:rsidRPr="00B46A6D" w:rsidRDefault="009F6C17" w:rsidP="00B46A6D">
    <w:pPr>
      <w:pStyle w:val="Header"/>
      <w:rPr>
        <w:b/>
        <w:bCs/>
        <w:lang w:val="en-US"/>
      </w:rPr>
    </w:pPr>
    <w:r w:rsidRPr="00B46A6D">
      <w:rPr>
        <w:b/>
        <w:bCs/>
      </w:rPr>
      <w:fldChar w:fldCharType="begin"/>
    </w:r>
    <w:r w:rsidRPr="00B46A6D">
      <w:rPr>
        <w:b/>
        <w:bCs/>
        <w:lang w:val="en-US"/>
      </w:rPr>
      <w:instrText xml:space="preserve"> PAGE </w:instrText>
    </w:r>
    <w:r w:rsidRPr="00B46A6D">
      <w:rPr>
        <w:b/>
        <w:bCs/>
      </w:rPr>
      <w:fldChar w:fldCharType="separate"/>
    </w:r>
    <w:r w:rsidR="00AF4AF0">
      <w:rPr>
        <w:b/>
        <w:bCs/>
        <w:noProof/>
        <w:lang w:val="en-US"/>
      </w:rPr>
      <w:t>12</w:t>
    </w:r>
    <w:r w:rsidRPr="00B46A6D">
      <w:rPr>
        <w:b/>
        <w:bCs/>
      </w:rPr>
      <w:fldChar w:fldCharType="end"/>
    </w:r>
    <w:r w:rsidRPr="00B46A6D">
      <w:rPr>
        <w:b/>
        <w:bCs/>
        <w:lang w:val="en-US"/>
      </w:rPr>
      <w:tab/>
    </w:r>
    <w:r w:rsidRPr="00B46A6D">
      <w:rPr>
        <w:b/>
        <w:bCs/>
        <w:lang w:val="ru-RU"/>
      </w:rPr>
      <w:t>Рек</w:t>
    </w:r>
    <w:r w:rsidRPr="00B46A6D">
      <w:rPr>
        <w:b/>
        <w:bCs/>
        <w:lang w:val="en-US"/>
      </w:rPr>
      <w:t>.</w:t>
    </w:r>
    <w:r w:rsidRPr="00B46A6D">
      <w:rPr>
        <w:b/>
        <w:bCs/>
      </w:rPr>
      <w:t xml:space="preserve">  </w:t>
    </w:r>
    <w:r w:rsidRPr="00B46A6D">
      <w:rPr>
        <w:b/>
        <w:bCs/>
        <w:lang w:val="ru-RU"/>
      </w:rPr>
      <w:fldChar w:fldCharType="begin"/>
    </w:r>
    <w:r w:rsidRPr="00B46A6D">
      <w:rPr>
        <w:b/>
        <w:bCs/>
        <w:lang w:val="ru-RU"/>
      </w:rPr>
      <w:instrText xml:space="preserve"> STYLEREF  href  \* MERGEFORMAT </w:instrText>
    </w:r>
    <w:r w:rsidRPr="00B46A6D">
      <w:rPr>
        <w:b/>
        <w:bCs/>
        <w:lang w:val="ru-RU"/>
      </w:rPr>
      <w:fldChar w:fldCharType="separate"/>
    </w:r>
    <w:r w:rsidR="00AF4AF0" w:rsidRPr="00AF4AF0">
      <w:rPr>
        <w:b/>
        <w:bCs/>
        <w:noProof/>
        <w:lang w:val="en-US"/>
      </w:rPr>
      <w:t>МСЭ-R  SM.1879-1</w:t>
    </w:r>
    <w:r w:rsidRPr="00B46A6D">
      <w:rPr>
        <w:b/>
        <w:bCs/>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17" w:rsidRPr="00B46A6D" w:rsidRDefault="009F6C17" w:rsidP="00B46A6D">
    <w:pPr>
      <w:pStyle w:val="Header"/>
      <w:rPr>
        <w:b/>
      </w:rPr>
    </w:pPr>
    <w:r w:rsidRPr="00B46A6D">
      <w:rPr>
        <w:b/>
      </w:rPr>
      <w:tab/>
    </w:r>
    <w:r w:rsidRPr="00B46A6D">
      <w:rPr>
        <w:b/>
        <w:lang w:val="ru-RU"/>
      </w:rPr>
      <w:t>Рек</w:t>
    </w:r>
    <w:r w:rsidRPr="00B46A6D">
      <w:rPr>
        <w:b/>
        <w:lang w:val="en-US"/>
      </w:rPr>
      <w:t>.</w:t>
    </w:r>
    <w:r w:rsidRPr="00B46A6D">
      <w:rPr>
        <w:b/>
      </w:rPr>
      <w:t xml:space="preserve">  </w:t>
    </w:r>
    <w:r w:rsidRPr="00B46A6D">
      <w:rPr>
        <w:b/>
        <w:lang w:val="ru-RU"/>
      </w:rPr>
      <w:fldChar w:fldCharType="begin"/>
    </w:r>
    <w:r w:rsidRPr="00B46A6D">
      <w:rPr>
        <w:b/>
        <w:lang w:val="ru-RU"/>
      </w:rPr>
      <w:instrText xml:space="preserve"> STYLEREF  href  \* MERGEFORMAT </w:instrText>
    </w:r>
    <w:r w:rsidRPr="00B46A6D">
      <w:rPr>
        <w:b/>
        <w:lang w:val="ru-RU"/>
      </w:rPr>
      <w:fldChar w:fldCharType="separate"/>
    </w:r>
    <w:r w:rsidR="00AF4AF0" w:rsidRPr="00AF4AF0">
      <w:rPr>
        <w:b/>
        <w:noProof/>
        <w:lang w:val="en-US"/>
      </w:rPr>
      <w:t>МСЭ-R  SM.1879-1</w:t>
    </w:r>
    <w:r w:rsidRPr="00B46A6D">
      <w:rPr>
        <w:b/>
        <w:lang w:val="ru-RU"/>
      </w:rPr>
      <w:fldChar w:fldCharType="end"/>
    </w:r>
    <w:r w:rsidRPr="00B46A6D">
      <w:rPr>
        <w:b/>
      </w:rPr>
      <w:tab/>
    </w:r>
    <w:r w:rsidRPr="00B46A6D">
      <w:rPr>
        <w:b/>
      </w:rPr>
      <w:fldChar w:fldCharType="begin"/>
    </w:r>
    <w:r w:rsidRPr="00B46A6D">
      <w:rPr>
        <w:b/>
        <w:lang w:val="en-US"/>
      </w:rPr>
      <w:instrText xml:space="preserve"> PAGE </w:instrText>
    </w:r>
    <w:r w:rsidRPr="00B46A6D">
      <w:rPr>
        <w:b/>
      </w:rPr>
      <w:fldChar w:fldCharType="separate"/>
    </w:r>
    <w:r w:rsidR="00AF4AF0">
      <w:rPr>
        <w:b/>
        <w:noProof/>
        <w:lang w:val="en-US"/>
      </w:rPr>
      <w:t>11</w:t>
    </w:r>
    <w:r w:rsidRPr="00B46A6D">
      <w:rPr>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17" w:rsidRPr="00F943CE" w:rsidRDefault="009F6C17" w:rsidP="00F943CE">
    <w:pPr>
      <w:pStyle w:val="Header"/>
      <w:rPr>
        <w:b/>
        <w:bCs/>
        <w:lang w:val="en-US"/>
      </w:rPr>
    </w:pPr>
    <w:r w:rsidRPr="00F943CE">
      <w:rPr>
        <w:b/>
        <w:bCs/>
      </w:rPr>
      <w:fldChar w:fldCharType="begin"/>
    </w:r>
    <w:r w:rsidRPr="00F943CE">
      <w:rPr>
        <w:b/>
        <w:bCs/>
        <w:lang w:val="en-US"/>
      </w:rPr>
      <w:instrText xml:space="preserve"> PAGE </w:instrText>
    </w:r>
    <w:r w:rsidRPr="00F943CE">
      <w:rPr>
        <w:b/>
        <w:bCs/>
      </w:rPr>
      <w:fldChar w:fldCharType="separate"/>
    </w:r>
    <w:r w:rsidR="00AF4AF0">
      <w:rPr>
        <w:b/>
        <w:bCs/>
        <w:noProof/>
        <w:lang w:val="en-US"/>
      </w:rPr>
      <w:t>22</w:t>
    </w:r>
    <w:r w:rsidRPr="00F943CE">
      <w:rPr>
        <w:b/>
        <w:bCs/>
      </w:rPr>
      <w:fldChar w:fldCharType="end"/>
    </w:r>
    <w:r w:rsidRPr="00F943CE">
      <w:rPr>
        <w:b/>
        <w:bCs/>
        <w:lang w:val="en-US"/>
      </w:rPr>
      <w:tab/>
    </w:r>
    <w:r w:rsidRPr="00F943CE">
      <w:rPr>
        <w:b/>
        <w:bCs/>
        <w:lang w:val="ru-RU"/>
      </w:rPr>
      <w:t>Рек</w:t>
    </w:r>
    <w:r w:rsidRPr="00F943CE">
      <w:rPr>
        <w:b/>
        <w:bCs/>
        <w:lang w:val="en-US"/>
      </w:rPr>
      <w:t>.</w:t>
    </w:r>
    <w:r w:rsidRPr="00F943CE">
      <w:rPr>
        <w:b/>
        <w:bCs/>
      </w:rPr>
      <w:t xml:space="preserve"> </w:t>
    </w:r>
    <w:r>
      <w:rPr>
        <w:b/>
        <w:bCs/>
        <w:lang w:val="ru-RU"/>
      </w:rPr>
      <w:t xml:space="preserve"> </w:t>
    </w:r>
    <w:r w:rsidRPr="00B46A6D">
      <w:rPr>
        <w:b/>
        <w:lang w:val="ru-RU"/>
      </w:rPr>
      <w:fldChar w:fldCharType="begin"/>
    </w:r>
    <w:r w:rsidRPr="00B46A6D">
      <w:rPr>
        <w:b/>
        <w:lang w:val="ru-RU"/>
      </w:rPr>
      <w:instrText xml:space="preserve"> STYLEREF  href  \* MERGEFORMAT </w:instrText>
    </w:r>
    <w:r w:rsidRPr="00B46A6D">
      <w:rPr>
        <w:b/>
        <w:lang w:val="ru-RU"/>
      </w:rPr>
      <w:fldChar w:fldCharType="separate"/>
    </w:r>
    <w:r w:rsidR="00AF4AF0" w:rsidRPr="00AF4AF0">
      <w:rPr>
        <w:b/>
        <w:noProof/>
        <w:lang w:val="en-US"/>
      </w:rPr>
      <w:t>МСЭ-R  SM.1879-1</w:t>
    </w:r>
    <w:r w:rsidRPr="00B46A6D">
      <w:rPr>
        <w:b/>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17" w:rsidRPr="00F943CE" w:rsidRDefault="009F6C17" w:rsidP="00F943CE">
    <w:pPr>
      <w:pStyle w:val="Header"/>
      <w:rPr>
        <w:b/>
        <w:bCs/>
      </w:rPr>
    </w:pPr>
    <w:r w:rsidRPr="00F943CE">
      <w:rPr>
        <w:b/>
        <w:bCs/>
      </w:rPr>
      <w:tab/>
    </w:r>
    <w:r w:rsidRPr="00F943CE">
      <w:rPr>
        <w:b/>
        <w:bCs/>
        <w:lang w:val="ru-RU"/>
      </w:rPr>
      <w:t>Рек</w:t>
    </w:r>
    <w:r w:rsidRPr="00F943CE">
      <w:rPr>
        <w:b/>
        <w:bCs/>
        <w:lang w:val="en-US"/>
      </w:rPr>
      <w:t>.</w:t>
    </w:r>
    <w:r w:rsidRPr="00F943CE">
      <w:rPr>
        <w:b/>
        <w:bCs/>
      </w:rPr>
      <w:t xml:space="preserve"> </w:t>
    </w:r>
    <w:r>
      <w:rPr>
        <w:b/>
        <w:bCs/>
        <w:lang w:val="ru-RU"/>
      </w:rPr>
      <w:t xml:space="preserve"> </w:t>
    </w:r>
    <w:r w:rsidRPr="00B46A6D">
      <w:rPr>
        <w:b/>
        <w:lang w:val="ru-RU"/>
      </w:rPr>
      <w:fldChar w:fldCharType="begin"/>
    </w:r>
    <w:r w:rsidRPr="00B46A6D">
      <w:rPr>
        <w:b/>
        <w:lang w:val="ru-RU"/>
      </w:rPr>
      <w:instrText xml:space="preserve"> STYLEREF  href  \* MERGEFORMAT </w:instrText>
    </w:r>
    <w:r w:rsidRPr="00B46A6D">
      <w:rPr>
        <w:b/>
        <w:lang w:val="ru-RU"/>
      </w:rPr>
      <w:fldChar w:fldCharType="separate"/>
    </w:r>
    <w:r w:rsidR="00AF4AF0" w:rsidRPr="00AF4AF0">
      <w:rPr>
        <w:b/>
        <w:noProof/>
        <w:lang w:val="en-US"/>
      </w:rPr>
      <w:t>МСЭ-R  SM.1879-1</w:t>
    </w:r>
    <w:r w:rsidRPr="00B46A6D">
      <w:rPr>
        <w:b/>
        <w:lang w:val="ru-RU"/>
      </w:rPr>
      <w:fldChar w:fldCharType="end"/>
    </w:r>
    <w:r w:rsidRPr="00F943CE">
      <w:rPr>
        <w:b/>
        <w:bCs/>
      </w:rPr>
      <w:tab/>
    </w:r>
    <w:r w:rsidRPr="00F943CE">
      <w:rPr>
        <w:b/>
        <w:bCs/>
      </w:rPr>
      <w:fldChar w:fldCharType="begin"/>
    </w:r>
    <w:r w:rsidRPr="00F943CE">
      <w:rPr>
        <w:b/>
        <w:bCs/>
        <w:lang w:val="en-US"/>
      </w:rPr>
      <w:instrText xml:space="preserve"> PAGE </w:instrText>
    </w:r>
    <w:r w:rsidRPr="00F943CE">
      <w:rPr>
        <w:b/>
        <w:bCs/>
      </w:rPr>
      <w:fldChar w:fldCharType="separate"/>
    </w:r>
    <w:r w:rsidR="00AF4AF0">
      <w:rPr>
        <w:b/>
        <w:bCs/>
        <w:noProof/>
        <w:lang w:val="en-US"/>
      </w:rPr>
      <w:t>23</w:t>
    </w:r>
    <w:r w:rsidRPr="00F943CE">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DA5E48"/>
    <w:lvl w:ilvl="0">
      <w:start w:val="1"/>
      <w:numFmt w:val="decimal"/>
      <w:lvlText w:val="%1."/>
      <w:lvlJc w:val="left"/>
      <w:pPr>
        <w:tabs>
          <w:tab w:val="num" w:pos="1492"/>
        </w:tabs>
        <w:ind w:left="1492" w:hanging="360"/>
      </w:pPr>
    </w:lvl>
  </w:abstractNum>
  <w:abstractNum w:abstractNumId="1">
    <w:nsid w:val="FFFFFF7D"/>
    <w:multiLevelType w:val="singleLevel"/>
    <w:tmpl w:val="9B9416A6"/>
    <w:lvl w:ilvl="0">
      <w:start w:val="1"/>
      <w:numFmt w:val="decimal"/>
      <w:lvlText w:val="%1."/>
      <w:lvlJc w:val="left"/>
      <w:pPr>
        <w:tabs>
          <w:tab w:val="num" w:pos="1209"/>
        </w:tabs>
        <w:ind w:left="1209" w:hanging="360"/>
      </w:pPr>
    </w:lvl>
  </w:abstractNum>
  <w:abstractNum w:abstractNumId="2">
    <w:nsid w:val="FFFFFF7E"/>
    <w:multiLevelType w:val="singleLevel"/>
    <w:tmpl w:val="F008F15A"/>
    <w:lvl w:ilvl="0">
      <w:start w:val="1"/>
      <w:numFmt w:val="decimal"/>
      <w:lvlText w:val="%1."/>
      <w:lvlJc w:val="left"/>
      <w:pPr>
        <w:tabs>
          <w:tab w:val="num" w:pos="926"/>
        </w:tabs>
        <w:ind w:left="926" w:hanging="360"/>
      </w:pPr>
    </w:lvl>
  </w:abstractNum>
  <w:abstractNum w:abstractNumId="3">
    <w:nsid w:val="FFFFFF7F"/>
    <w:multiLevelType w:val="singleLevel"/>
    <w:tmpl w:val="21A88188"/>
    <w:lvl w:ilvl="0">
      <w:start w:val="1"/>
      <w:numFmt w:val="decimal"/>
      <w:lvlText w:val="%1."/>
      <w:lvlJc w:val="left"/>
      <w:pPr>
        <w:tabs>
          <w:tab w:val="num" w:pos="643"/>
        </w:tabs>
        <w:ind w:left="643" w:hanging="360"/>
      </w:pPr>
    </w:lvl>
  </w:abstractNum>
  <w:abstractNum w:abstractNumId="4">
    <w:nsid w:val="FFFFFF80"/>
    <w:multiLevelType w:val="singleLevel"/>
    <w:tmpl w:val="1BF878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7821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6263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8E9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F4E85BE"/>
    <w:lvl w:ilvl="0">
      <w:start w:val="1"/>
      <w:numFmt w:val="decimal"/>
      <w:lvlText w:val="%1."/>
      <w:lvlJc w:val="left"/>
      <w:pPr>
        <w:tabs>
          <w:tab w:val="num" w:pos="360"/>
        </w:tabs>
        <w:ind w:left="360" w:hanging="360"/>
      </w:pPr>
    </w:lvl>
  </w:abstractNum>
  <w:abstractNum w:abstractNumId="9">
    <w:nsid w:val="FFFFFF89"/>
    <w:multiLevelType w:val="singleLevel"/>
    <w:tmpl w:val="0C5A5F00"/>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de-DE" w:vendorID="64" w:dllVersion="131078" w:nlCheck="1" w:checkStyle="1"/>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717"/>
    <w:rsid w:val="00032E83"/>
    <w:rsid w:val="00036EE3"/>
    <w:rsid w:val="0003756C"/>
    <w:rsid w:val="0005072E"/>
    <w:rsid w:val="00072484"/>
    <w:rsid w:val="00074861"/>
    <w:rsid w:val="000876B9"/>
    <w:rsid w:val="00096612"/>
    <w:rsid w:val="000B7683"/>
    <w:rsid w:val="000C0A06"/>
    <w:rsid w:val="000C716B"/>
    <w:rsid w:val="000D0677"/>
    <w:rsid w:val="000E6A6E"/>
    <w:rsid w:val="000F1DB0"/>
    <w:rsid w:val="00102934"/>
    <w:rsid w:val="00135845"/>
    <w:rsid w:val="00147110"/>
    <w:rsid w:val="001511A6"/>
    <w:rsid w:val="0016439C"/>
    <w:rsid w:val="00164BDD"/>
    <w:rsid w:val="00175820"/>
    <w:rsid w:val="001B0A22"/>
    <w:rsid w:val="001B3D01"/>
    <w:rsid w:val="001B5EE4"/>
    <w:rsid w:val="001C460E"/>
    <w:rsid w:val="001D485B"/>
    <w:rsid w:val="001E0216"/>
    <w:rsid w:val="001E4A82"/>
    <w:rsid w:val="002058CE"/>
    <w:rsid w:val="002165F1"/>
    <w:rsid w:val="00227110"/>
    <w:rsid w:val="00233823"/>
    <w:rsid w:val="002376F3"/>
    <w:rsid w:val="00276D21"/>
    <w:rsid w:val="0028798C"/>
    <w:rsid w:val="00296D7F"/>
    <w:rsid w:val="002A24D1"/>
    <w:rsid w:val="002A3776"/>
    <w:rsid w:val="002A59E1"/>
    <w:rsid w:val="002B3CF6"/>
    <w:rsid w:val="002C0DB4"/>
    <w:rsid w:val="002C1B81"/>
    <w:rsid w:val="002C768A"/>
    <w:rsid w:val="002D5578"/>
    <w:rsid w:val="002D76C4"/>
    <w:rsid w:val="002F5199"/>
    <w:rsid w:val="00305A41"/>
    <w:rsid w:val="00306D29"/>
    <w:rsid w:val="0033075C"/>
    <w:rsid w:val="00350850"/>
    <w:rsid w:val="00356B5D"/>
    <w:rsid w:val="00361F47"/>
    <w:rsid w:val="00374593"/>
    <w:rsid w:val="00374C41"/>
    <w:rsid w:val="00376AF8"/>
    <w:rsid w:val="003806FC"/>
    <w:rsid w:val="003907DD"/>
    <w:rsid w:val="003A0A46"/>
    <w:rsid w:val="003B0D66"/>
    <w:rsid w:val="003B39CD"/>
    <w:rsid w:val="003B60E2"/>
    <w:rsid w:val="003D69C0"/>
    <w:rsid w:val="003F1361"/>
    <w:rsid w:val="003F6768"/>
    <w:rsid w:val="00420DFD"/>
    <w:rsid w:val="00424982"/>
    <w:rsid w:val="00437A76"/>
    <w:rsid w:val="0045611C"/>
    <w:rsid w:val="004631B3"/>
    <w:rsid w:val="00470E28"/>
    <w:rsid w:val="00480B3D"/>
    <w:rsid w:val="00481B32"/>
    <w:rsid w:val="00484345"/>
    <w:rsid w:val="004934C5"/>
    <w:rsid w:val="004A7F65"/>
    <w:rsid w:val="004C20A0"/>
    <w:rsid w:val="004F6F59"/>
    <w:rsid w:val="00506CB7"/>
    <w:rsid w:val="00517B4F"/>
    <w:rsid w:val="00553DC4"/>
    <w:rsid w:val="00556548"/>
    <w:rsid w:val="0058131E"/>
    <w:rsid w:val="00586EF8"/>
    <w:rsid w:val="00596C9C"/>
    <w:rsid w:val="005A127F"/>
    <w:rsid w:val="005A6DC7"/>
    <w:rsid w:val="005A725C"/>
    <w:rsid w:val="005B49AB"/>
    <w:rsid w:val="005B50E7"/>
    <w:rsid w:val="005E7B4F"/>
    <w:rsid w:val="00601882"/>
    <w:rsid w:val="00607D68"/>
    <w:rsid w:val="00613212"/>
    <w:rsid w:val="006149B1"/>
    <w:rsid w:val="00621C3E"/>
    <w:rsid w:val="00622CEF"/>
    <w:rsid w:val="00636F6F"/>
    <w:rsid w:val="00654D76"/>
    <w:rsid w:val="00680D2B"/>
    <w:rsid w:val="00681B32"/>
    <w:rsid w:val="00682A88"/>
    <w:rsid w:val="0069788F"/>
    <w:rsid w:val="006B1D2B"/>
    <w:rsid w:val="006B3746"/>
    <w:rsid w:val="006C0A16"/>
    <w:rsid w:val="006E1131"/>
    <w:rsid w:val="006E2037"/>
    <w:rsid w:val="006E6199"/>
    <w:rsid w:val="00702BF5"/>
    <w:rsid w:val="007037E9"/>
    <w:rsid w:val="00712870"/>
    <w:rsid w:val="00736317"/>
    <w:rsid w:val="00743D85"/>
    <w:rsid w:val="00753CF4"/>
    <w:rsid w:val="007565CC"/>
    <w:rsid w:val="00763B9A"/>
    <w:rsid w:val="00772199"/>
    <w:rsid w:val="007A6AA8"/>
    <w:rsid w:val="007B0DC9"/>
    <w:rsid w:val="007F66CF"/>
    <w:rsid w:val="0080119B"/>
    <w:rsid w:val="00803609"/>
    <w:rsid w:val="00805007"/>
    <w:rsid w:val="008144B3"/>
    <w:rsid w:val="00817BE9"/>
    <w:rsid w:val="008269AA"/>
    <w:rsid w:val="008310C9"/>
    <w:rsid w:val="00853CC5"/>
    <w:rsid w:val="0086625F"/>
    <w:rsid w:val="00870848"/>
    <w:rsid w:val="008849BB"/>
    <w:rsid w:val="00897FF1"/>
    <w:rsid w:val="008B4CE9"/>
    <w:rsid w:val="008C3DDC"/>
    <w:rsid w:val="008C4100"/>
    <w:rsid w:val="008C7848"/>
    <w:rsid w:val="008E7773"/>
    <w:rsid w:val="008F00CD"/>
    <w:rsid w:val="008F56E2"/>
    <w:rsid w:val="00906589"/>
    <w:rsid w:val="00906AD6"/>
    <w:rsid w:val="00907551"/>
    <w:rsid w:val="00917AF2"/>
    <w:rsid w:val="0092418A"/>
    <w:rsid w:val="00934ED7"/>
    <w:rsid w:val="00946DA6"/>
    <w:rsid w:val="009543C3"/>
    <w:rsid w:val="00966E1B"/>
    <w:rsid w:val="009709CA"/>
    <w:rsid w:val="0098022F"/>
    <w:rsid w:val="009947C0"/>
    <w:rsid w:val="009A7A1E"/>
    <w:rsid w:val="009D53F2"/>
    <w:rsid w:val="009D5FAA"/>
    <w:rsid w:val="009D6F27"/>
    <w:rsid w:val="009E3058"/>
    <w:rsid w:val="009F2D2C"/>
    <w:rsid w:val="009F6C17"/>
    <w:rsid w:val="00A21359"/>
    <w:rsid w:val="00A25DEC"/>
    <w:rsid w:val="00A26645"/>
    <w:rsid w:val="00A26FF1"/>
    <w:rsid w:val="00A31928"/>
    <w:rsid w:val="00A57EFF"/>
    <w:rsid w:val="00A62A14"/>
    <w:rsid w:val="00A6617B"/>
    <w:rsid w:val="00A71FE5"/>
    <w:rsid w:val="00A80A4B"/>
    <w:rsid w:val="00A84CB9"/>
    <w:rsid w:val="00A91F41"/>
    <w:rsid w:val="00A971A1"/>
    <w:rsid w:val="00AA3AD8"/>
    <w:rsid w:val="00AB0DC8"/>
    <w:rsid w:val="00AC1EF5"/>
    <w:rsid w:val="00AC60F2"/>
    <w:rsid w:val="00AF4AF0"/>
    <w:rsid w:val="00B033C8"/>
    <w:rsid w:val="00B05658"/>
    <w:rsid w:val="00B1204A"/>
    <w:rsid w:val="00B33425"/>
    <w:rsid w:val="00B44CFD"/>
    <w:rsid w:val="00B44E24"/>
    <w:rsid w:val="00B46A6D"/>
    <w:rsid w:val="00B54ECC"/>
    <w:rsid w:val="00B66B4C"/>
    <w:rsid w:val="00B679F4"/>
    <w:rsid w:val="00B714F3"/>
    <w:rsid w:val="00B871C5"/>
    <w:rsid w:val="00B87B6B"/>
    <w:rsid w:val="00B94413"/>
    <w:rsid w:val="00BA4F93"/>
    <w:rsid w:val="00BB44B7"/>
    <w:rsid w:val="00BC43ED"/>
    <w:rsid w:val="00BC5D77"/>
    <w:rsid w:val="00BC620D"/>
    <w:rsid w:val="00BC78F6"/>
    <w:rsid w:val="00BD67BF"/>
    <w:rsid w:val="00BD771D"/>
    <w:rsid w:val="00BD79D2"/>
    <w:rsid w:val="00BE03DE"/>
    <w:rsid w:val="00BF487A"/>
    <w:rsid w:val="00C11A72"/>
    <w:rsid w:val="00C22271"/>
    <w:rsid w:val="00C26B14"/>
    <w:rsid w:val="00C41EF8"/>
    <w:rsid w:val="00C46BD9"/>
    <w:rsid w:val="00C54A90"/>
    <w:rsid w:val="00C55258"/>
    <w:rsid w:val="00C64CB9"/>
    <w:rsid w:val="00C64E32"/>
    <w:rsid w:val="00C73560"/>
    <w:rsid w:val="00C92C9E"/>
    <w:rsid w:val="00CB0F14"/>
    <w:rsid w:val="00CC00D5"/>
    <w:rsid w:val="00CC67C0"/>
    <w:rsid w:val="00CD659B"/>
    <w:rsid w:val="00CE0A43"/>
    <w:rsid w:val="00CE53D5"/>
    <w:rsid w:val="00CE7046"/>
    <w:rsid w:val="00D1239B"/>
    <w:rsid w:val="00D601E6"/>
    <w:rsid w:val="00D6753D"/>
    <w:rsid w:val="00D83556"/>
    <w:rsid w:val="00D8384B"/>
    <w:rsid w:val="00DF3940"/>
    <w:rsid w:val="00DF4176"/>
    <w:rsid w:val="00E1334A"/>
    <w:rsid w:val="00E17240"/>
    <w:rsid w:val="00E221E4"/>
    <w:rsid w:val="00E5293D"/>
    <w:rsid w:val="00E712E9"/>
    <w:rsid w:val="00E74595"/>
    <w:rsid w:val="00E76A8A"/>
    <w:rsid w:val="00E82080"/>
    <w:rsid w:val="00E9551E"/>
    <w:rsid w:val="00EA599F"/>
    <w:rsid w:val="00EB7C57"/>
    <w:rsid w:val="00EC216E"/>
    <w:rsid w:val="00ED2695"/>
    <w:rsid w:val="00EE463F"/>
    <w:rsid w:val="00EE4E1F"/>
    <w:rsid w:val="00EE7599"/>
    <w:rsid w:val="00F02E5A"/>
    <w:rsid w:val="00F074C2"/>
    <w:rsid w:val="00F25AFA"/>
    <w:rsid w:val="00F30C9B"/>
    <w:rsid w:val="00F32E98"/>
    <w:rsid w:val="00F32F05"/>
    <w:rsid w:val="00F354B1"/>
    <w:rsid w:val="00F46B19"/>
    <w:rsid w:val="00F546A4"/>
    <w:rsid w:val="00F70C72"/>
    <w:rsid w:val="00F76900"/>
    <w:rsid w:val="00F943CE"/>
    <w:rsid w:val="00FA74BC"/>
    <w:rsid w:val="00FB0E4E"/>
    <w:rsid w:val="00FB12DB"/>
    <w:rsid w:val="00FB37FA"/>
    <w:rsid w:val="00FC0DF0"/>
    <w:rsid w:val="00FD0973"/>
    <w:rsid w:val="00FE78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DF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907DD"/>
    <w:pPr>
      <w:keepNext/>
      <w:keepLines/>
      <w:spacing w:before="480"/>
      <w:ind w:left="794" w:hanging="794"/>
      <w:outlineLvl w:val="0"/>
    </w:pPr>
    <w:rPr>
      <w:b/>
    </w:rPr>
  </w:style>
  <w:style w:type="paragraph" w:styleId="Heading2">
    <w:name w:val="heading 2"/>
    <w:basedOn w:val="Heading1"/>
    <w:next w:val="Normal"/>
    <w:link w:val="Heading2Char"/>
    <w:qFormat/>
    <w:rsid w:val="003907DD"/>
    <w:pPr>
      <w:spacing w:before="320"/>
      <w:outlineLvl w:val="1"/>
    </w:pPr>
  </w:style>
  <w:style w:type="paragraph" w:styleId="Heading3">
    <w:name w:val="heading 3"/>
    <w:basedOn w:val="Heading1"/>
    <w:next w:val="Normal"/>
    <w:link w:val="Heading3Char"/>
    <w:qFormat/>
    <w:rsid w:val="003907DD"/>
    <w:pPr>
      <w:spacing w:before="200"/>
      <w:outlineLvl w:val="2"/>
    </w:pPr>
  </w:style>
  <w:style w:type="paragraph" w:styleId="Heading4">
    <w:name w:val="heading 4"/>
    <w:basedOn w:val="Heading3"/>
    <w:next w:val="Normal"/>
    <w:link w:val="Heading4Char"/>
    <w:qFormat/>
    <w:rsid w:val="003907DD"/>
    <w:pPr>
      <w:tabs>
        <w:tab w:val="clear" w:pos="794"/>
        <w:tab w:val="left" w:pos="992"/>
      </w:tabs>
      <w:ind w:left="992" w:hanging="992"/>
      <w:outlineLvl w:val="3"/>
    </w:pPr>
  </w:style>
  <w:style w:type="paragraph" w:styleId="Heading5">
    <w:name w:val="heading 5"/>
    <w:basedOn w:val="Heading4"/>
    <w:next w:val="Normal"/>
    <w:link w:val="Heading5Char"/>
    <w:qFormat/>
    <w:rsid w:val="003907DD"/>
    <w:pPr>
      <w:outlineLvl w:val="4"/>
    </w:pPr>
  </w:style>
  <w:style w:type="paragraph" w:styleId="Heading6">
    <w:name w:val="heading 6"/>
    <w:basedOn w:val="Heading4"/>
    <w:next w:val="Normal"/>
    <w:link w:val="Heading6Char"/>
    <w:qFormat/>
    <w:rsid w:val="003907DD"/>
    <w:pPr>
      <w:tabs>
        <w:tab w:val="clear" w:pos="992"/>
        <w:tab w:val="clear" w:pos="1191"/>
      </w:tabs>
      <w:ind w:left="1588" w:hanging="1588"/>
      <w:outlineLvl w:val="5"/>
    </w:pPr>
  </w:style>
  <w:style w:type="paragraph" w:styleId="Heading7">
    <w:name w:val="heading 7"/>
    <w:basedOn w:val="Heading6"/>
    <w:next w:val="Normal"/>
    <w:link w:val="Heading7Char"/>
    <w:qFormat/>
    <w:rsid w:val="003907DD"/>
    <w:pPr>
      <w:outlineLvl w:val="6"/>
    </w:pPr>
  </w:style>
  <w:style w:type="paragraph" w:styleId="Heading8">
    <w:name w:val="heading 8"/>
    <w:basedOn w:val="Heading6"/>
    <w:next w:val="Normal"/>
    <w:link w:val="Heading8Char"/>
    <w:qFormat/>
    <w:rsid w:val="003907DD"/>
    <w:pPr>
      <w:outlineLvl w:val="7"/>
    </w:pPr>
  </w:style>
  <w:style w:type="paragraph" w:styleId="Heading9">
    <w:name w:val="heading 9"/>
    <w:basedOn w:val="Heading6"/>
    <w:next w:val="Normal"/>
    <w:link w:val="Heading9Char"/>
    <w:qFormat/>
    <w:rsid w:val="003907D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B46A6D"/>
    <w:pPr>
      <w:tabs>
        <w:tab w:val="left" w:pos="284"/>
      </w:tabs>
      <w:spacing w:before="60"/>
      <w:ind w:left="284" w:hanging="284"/>
    </w:pPr>
    <w:rPr>
      <w:sz w:val="20"/>
    </w:rPr>
  </w:style>
  <w:style w:type="character" w:customStyle="1" w:styleId="FootnoteTextChar">
    <w:name w:val="Footnote Text Char"/>
    <w:basedOn w:val="DefaultParagraphFont"/>
    <w:link w:val="FootnoteText"/>
    <w:rsid w:val="00B46A6D"/>
    <w:rPr>
      <w:lang w:val="fr-FR" w:eastAsia="en-US"/>
    </w:rPr>
  </w:style>
  <w:style w:type="paragraph" w:styleId="Footer">
    <w:name w:val="footer"/>
    <w:basedOn w:val="Normal"/>
    <w:link w:val="FooterChar"/>
    <w:rsid w:val="00B46A6D"/>
    <w:pPr>
      <w:tabs>
        <w:tab w:val="clear" w:pos="794"/>
        <w:tab w:val="clear" w:pos="1191"/>
        <w:tab w:val="clear" w:pos="1588"/>
        <w:tab w:val="clear" w:pos="1985"/>
        <w:tab w:val="center" w:pos="4680"/>
        <w:tab w:val="right" w:pos="9360"/>
      </w:tabs>
      <w:spacing w:before="0"/>
    </w:pPr>
  </w:style>
  <w:style w:type="paragraph" w:customStyle="1" w:styleId="Headingb">
    <w:name w:val="Heading_b"/>
    <w:basedOn w:val="Heading3"/>
    <w:next w:val="Normal"/>
    <w:link w:val="HeadingbChar"/>
    <w:rsid w:val="003907DD"/>
    <w:pPr>
      <w:spacing w:before="160"/>
      <w:ind w:left="0" w:firstLine="0"/>
      <w:outlineLvl w:val="9"/>
    </w:pPr>
  </w:style>
  <w:style w:type="paragraph" w:customStyle="1" w:styleId="Headingi">
    <w:name w:val="Heading_i"/>
    <w:basedOn w:val="Heading3"/>
    <w:next w:val="Normal"/>
    <w:rsid w:val="003907DD"/>
    <w:pPr>
      <w:spacing w:before="160"/>
      <w:ind w:left="0" w:firstLine="0"/>
    </w:pPr>
    <w:rPr>
      <w:b w:val="0"/>
      <w:i/>
    </w:rPr>
  </w:style>
  <w:style w:type="character" w:customStyle="1" w:styleId="href">
    <w:name w:val="href"/>
    <w:basedOn w:val="DefaultParagraphFont"/>
    <w:rsid w:val="003907DD"/>
  </w:style>
  <w:style w:type="paragraph" w:customStyle="1" w:styleId="AnnexNoTitle">
    <w:name w:val="Annex_NoTitle"/>
    <w:basedOn w:val="Normal"/>
    <w:next w:val="Normalaftertitle"/>
    <w:rsid w:val="00361F47"/>
    <w:pPr>
      <w:keepNext/>
      <w:keepLines/>
      <w:spacing w:before="480" w:after="80"/>
      <w:jc w:val="center"/>
    </w:pPr>
    <w:rPr>
      <w:b/>
      <w:sz w:val="26"/>
    </w:rPr>
  </w:style>
  <w:style w:type="paragraph" w:customStyle="1" w:styleId="Normalaftertitle">
    <w:name w:val="Normal_after_title"/>
    <w:basedOn w:val="Normal"/>
    <w:next w:val="Normal"/>
    <w:link w:val="NormalaftertitleChar"/>
    <w:rsid w:val="003907DD"/>
    <w:pPr>
      <w:spacing w:before="320"/>
    </w:pPr>
  </w:style>
  <w:style w:type="paragraph" w:customStyle="1" w:styleId="enumlev2">
    <w:name w:val="enumlev2"/>
    <w:basedOn w:val="enumlev1"/>
    <w:rsid w:val="003907DD"/>
    <w:pPr>
      <w:ind w:left="1191" w:hanging="397"/>
    </w:pPr>
  </w:style>
  <w:style w:type="paragraph" w:customStyle="1" w:styleId="enumlev1">
    <w:name w:val="enumlev1"/>
    <w:basedOn w:val="Normal"/>
    <w:link w:val="enumlev1Char"/>
    <w:rsid w:val="003907DD"/>
    <w:pPr>
      <w:spacing w:before="80"/>
      <w:ind w:left="794" w:hanging="794"/>
    </w:pPr>
  </w:style>
  <w:style w:type="paragraph" w:customStyle="1" w:styleId="enumlev3">
    <w:name w:val="enumlev3"/>
    <w:basedOn w:val="enumlev2"/>
    <w:rsid w:val="003907DD"/>
    <w:pPr>
      <w:ind w:left="1588"/>
    </w:pPr>
  </w:style>
  <w:style w:type="paragraph" w:customStyle="1" w:styleId="Note">
    <w:name w:val="Note"/>
    <w:basedOn w:val="Normal"/>
    <w:link w:val="NoteChar"/>
    <w:rsid w:val="00A26FF1"/>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46A6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45611C"/>
    <w:pPr>
      <w:keepNext/>
      <w:keepLines/>
      <w:spacing w:before="240"/>
      <w:jc w:val="center"/>
    </w:pPr>
    <w:rPr>
      <w:b/>
      <w:sz w:val="26"/>
    </w:rPr>
  </w:style>
  <w:style w:type="paragraph" w:customStyle="1" w:styleId="Recref">
    <w:name w:val="Rec_ref"/>
    <w:basedOn w:val="Normal"/>
    <w:next w:val="Recdate"/>
    <w:rsid w:val="003907DD"/>
    <w:pPr>
      <w:jc w:val="center"/>
    </w:pPr>
  </w:style>
  <w:style w:type="paragraph" w:customStyle="1" w:styleId="Recdate">
    <w:name w:val="Rec_date"/>
    <w:basedOn w:val="Recref"/>
    <w:next w:val="Normalaftertitle"/>
    <w:rsid w:val="003907DD"/>
    <w:pPr>
      <w:jc w:val="right"/>
    </w:pPr>
  </w:style>
  <w:style w:type="paragraph" w:customStyle="1" w:styleId="HeadingSum">
    <w:name w:val="Heading_Sum"/>
    <w:basedOn w:val="Headingb"/>
    <w:next w:val="Normal"/>
    <w:rsid w:val="003907DD"/>
    <w:pPr>
      <w:spacing w:before="240"/>
    </w:pPr>
    <w:rPr>
      <w:lang w:val="es-ES_tradnl"/>
    </w:rPr>
  </w:style>
  <w:style w:type="paragraph" w:customStyle="1" w:styleId="AppendixNoTitle">
    <w:name w:val="Appendix_NoTitle"/>
    <w:basedOn w:val="AnnexNoTitle"/>
    <w:next w:val="Normal"/>
    <w:rsid w:val="003907DD"/>
  </w:style>
  <w:style w:type="paragraph" w:customStyle="1" w:styleId="Tablefin">
    <w:name w:val="Table_fin"/>
    <w:basedOn w:val="Normal"/>
    <w:next w:val="Normal"/>
    <w:rsid w:val="003907DD"/>
    <w:pPr>
      <w:spacing w:before="0"/>
    </w:pPr>
    <w:rPr>
      <w:sz w:val="20"/>
      <w:lang w:val="en-GB"/>
    </w:rPr>
  </w:style>
  <w:style w:type="paragraph" w:customStyle="1" w:styleId="Tablehead">
    <w:name w:val="Table_head"/>
    <w:basedOn w:val="Normal"/>
    <w:next w:val="Normal"/>
    <w:rsid w:val="004631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B3D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907DD"/>
    <w:pPr>
      <w:keepNext/>
      <w:spacing w:before="360" w:after="120"/>
      <w:jc w:val="center"/>
    </w:pPr>
  </w:style>
  <w:style w:type="paragraph" w:customStyle="1" w:styleId="Tabletext">
    <w:name w:val="Table_text"/>
    <w:basedOn w:val="Normal"/>
    <w:link w:val="TabletextChar"/>
    <w:rsid w:val="004631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907DD"/>
    <w:pPr>
      <w:tabs>
        <w:tab w:val="clear" w:pos="1191"/>
        <w:tab w:val="clear" w:pos="1588"/>
        <w:tab w:val="clear" w:pos="1985"/>
        <w:tab w:val="center" w:pos="4820"/>
        <w:tab w:val="right" w:pos="9639"/>
      </w:tabs>
    </w:pPr>
  </w:style>
  <w:style w:type="paragraph" w:customStyle="1" w:styleId="Equationlegend">
    <w:name w:val="Equation_legend"/>
    <w:basedOn w:val="NormalIndent"/>
    <w:rsid w:val="003907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07DD"/>
    <w:pPr>
      <w:ind w:left="794"/>
    </w:pPr>
  </w:style>
  <w:style w:type="paragraph" w:customStyle="1" w:styleId="Figurelegend">
    <w:name w:val="Figure_legend"/>
    <w:basedOn w:val="Normal"/>
    <w:rsid w:val="003907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07DD"/>
    <w:pPr>
      <w:keepNext/>
      <w:keepLines/>
      <w:spacing w:before="480" w:after="80"/>
      <w:jc w:val="center"/>
    </w:pPr>
    <w:rPr>
      <w:caps/>
      <w:sz w:val="18"/>
    </w:rPr>
  </w:style>
  <w:style w:type="paragraph" w:customStyle="1" w:styleId="Figuretitle">
    <w:name w:val="Figure_title"/>
    <w:basedOn w:val="Normal"/>
    <w:next w:val="Figure"/>
    <w:link w:val="FiguretitleChar"/>
    <w:rsid w:val="003907DD"/>
    <w:pPr>
      <w:keepNext/>
      <w:spacing w:before="0" w:after="120"/>
      <w:jc w:val="center"/>
    </w:pPr>
    <w:rPr>
      <w:rFonts w:ascii="Times New Roman Bold" w:hAnsi="Times New Roman Bold"/>
      <w:b/>
      <w:sz w:val="18"/>
    </w:rPr>
  </w:style>
  <w:style w:type="paragraph" w:customStyle="1" w:styleId="Figure">
    <w:name w:val="Figure"/>
    <w:basedOn w:val="FigureNo"/>
    <w:next w:val="Normal"/>
    <w:rsid w:val="003907DD"/>
    <w:pPr>
      <w:keepNext w:val="0"/>
      <w:spacing w:before="0" w:after="240"/>
    </w:pPr>
  </w:style>
  <w:style w:type="paragraph" w:customStyle="1" w:styleId="tocpart">
    <w:name w:val="tocpart"/>
    <w:basedOn w:val="Normal"/>
    <w:rsid w:val="003907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07DD"/>
    <w:pPr>
      <w:keepNext/>
      <w:keepLines/>
      <w:spacing w:before="480"/>
      <w:jc w:val="center"/>
    </w:pPr>
    <w:rPr>
      <w:sz w:val="28"/>
    </w:rPr>
  </w:style>
  <w:style w:type="paragraph" w:customStyle="1" w:styleId="Arttitle">
    <w:name w:val="Art_title"/>
    <w:basedOn w:val="Normal"/>
    <w:next w:val="Normalaftertitle"/>
    <w:rsid w:val="003907DD"/>
    <w:pPr>
      <w:keepNext/>
      <w:keepLines/>
      <w:spacing w:before="240"/>
      <w:jc w:val="center"/>
    </w:pPr>
    <w:rPr>
      <w:b/>
      <w:sz w:val="28"/>
    </w:rPr>
  </w:style>
  <w:style w:type="paragraph" w:customStyle="1" w:styleId="Blanc">
    <w:name w:val="Blanc"/>
    <w:basedOn w:val="Normal"/>
    <w:next w:val="Tabletext"/>
    <w:rsid w:val="003907D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07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07DD"/>
    <w:pPr>
      <w:keepNext/>
      <w:keepLines/>
      <w:spacing w:before="160"/>
      <w:ind w:left="794"/>
    </w:pPr>
    <w:rPr>
      <w:i/>
    </w:rPr>
  </w:style>
  <w:style w:type="paragraph" w:customStyle="1" w:styleId="ChapNo">
    <w:name w:val="Chap_No"/>
    <w:basedOn w:val="ArtNo"/>
    <w:next w:val="Chaptitle"/>
    <w:rsid w:val="003907DD"/>
    <w:rPr>
      <w:b/>
    </w:rPr>
  </w:style>
  <w:style w:type="paragraph" w:customStyle="1" w:styleId="Chaptitle">
    <w:name w:val="Chap_title"/>
    <w:basedOn w:val="Arttitle"/>
    <w:next w:val="Normalaftertitle"/>
    <w:rsid w:val="003907DD"/>
  </w:style>
  <w:style w:type="character" w:styleId="FootnoteReference">
    <w:name w:val="footnote reference"/>
    <w:basedOn w:val="DefaultParagraphFont"/>
    <w:rsid w:val="00B46A6D"/>
    <w:rPr>
      <w:position w:val="6"/>
      <w:sz w:val="16"/>
    </w:rPr>
  </w:style>
  <w:style w:type="character" w:customStyle="1" w:styleId="FooterChar">
    <w:name w:val="Footer Char"/>
    <w:basedOn w:val="DefaultParagraphFont"/>
    <w:link w:val="Footer"/>
    <w:rsid w:val="00B46A6D"/>
    <w:rPr>
      <w:sz w:val="22"/>
      <w:lang w:val="fr-FR" w:eastAsia="en-US"/>
    </w:rPr>
  </w:style>
  <w:style w:type="paragraph" w:styleId="Index1">
    <w:name w:val="index 1"/>
    <w:basedOn w:val="Normal"/>
    <w:next w:val="Normal"/>
    <w:semiHidden/>
    <w:rsid w:val="003907DD"/>
  </w:style>
  <w:style w:type="paragraph" w:styleId="Index2">
    <w:name w:val="index 2"/>
    <w:basedOn w:val="Normal"/>
    <w:next w:val="Normal"/>
    <w:semiHidden/>
    <w:rsid w:val="003907DD"/>
    <w:pPr>
      <w:ind w:left="283"/>
    </w:pPr>
  </w:style>
  <w:style w:type="paragraph" w:styleId="Index3">
    <w:name w:val="index 3"/>
    <w:basedOn w:val="Normal"/>
    <w:next w:val="Normal"/>
    <w:semiHidden/>
    <w:rsid w:val="003907DD"/>
    <w:pPr>
      <w:ind w:left="566"/>
    </w:pPr>
  </w:style>
  <w:style w:type="paragraph" w:styleId="IndexHeading">
    <w:name w:val="index heading"/>
    <w:basedOn w:val="Normal"/>
    <w:next w:val="Index1"/>
    <w:rsid w:val="003907DD"/>
  </w:style>
  <w:style w:type="paragraph" w:customStyle="1" w:styleId="Line">
    <w:name w:val="Line"/>
    <w:basedOn w:val="Normal"/>
    <w:next w:val="Normal"/>
    <w:rsid w:val="003907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07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07DD"/>
  </w:style>
  <w:style w:type="paragraph" w:customStyle="1" w:styleId="Partref">
    <w:name w:val="Part_ref"/>
    <w:basedOn w:val="Normal"/>
    <w:next w:val="Normal"/>
    <w:rsid w:val="003907DD"/>
    <w:pPr>
      <w:keepNext/>
      <w:keepLines/>
      <w:spacing w:after="280"/>
      <w:jc w:val="center"/>
    </w:pPr>
  </w:style>
  <w:style w:type="paragraph" w:customStyle="1" w:styleId="Parttitle">
    <w:name w:val="Part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07DD"/>
  </w:style>
  <w:style w:type="paragraph" w:customStyle="1" w:styleId="QuestionNo">
    <w:name w:val="Question_No"/>
    <w:basedOn w:val="RecNo"/>
    <w:next w:val="Normal"/>
    <w:rsid w:val="003907DD"/>
  </w:style>
  <w:style w:type="paragraph" w:customStyle="1" w:styleId="Questionref">
    <w:name w:val="Question_ref"/>
    <w:basedOn w:val="Recref"/>
    <w:next w:val="Questiondate"/>
    <w:rsid w:val="003907DD"/>
  </w:style>
  <w:style w:type="paragraph" w:customStyle="1" w:styleId="Questiontitle">
    <w:name w:val="Question_title"/>
    <w:basedOn w:val="Normal"/>
    <w:next w:val="Questionref"/>
    <w:rsid w:val="003907DD"/>
  </w:style>
  <w:style w:type="paragraph" w:customStyle="1" w:styleId="Reftext">
    <w:name w:val="Ref_text"/>
    <w:basedOn w:val="Normal"/>
    <w:rsid w:val="003907DD"/>
    <w:pPr>
      <w:ind w:left="794" w:hanging="794"/>
    </w:pPr>
  </w:style>
  <w:style w:type="paragraph" w:customStyle="1" w:styleId="Reftitle">
    <w:name w:val="Ref_title"/>
    <w:basedOn w:val="Normal"/>
    <w:next w:val="Reftext"/>
    <w:rsid w:val="00BE03D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907DD"/>
  </w:style>
  <w:style w:type="paragraph" w:customStyle="1" w:styleId="RepNo">
    <w:name w:val="Rep_No"/>
    <w:basedOn w:val="RecNo"/>
    <w:next w:val="Reptitle"/>
    <w:rsid w:val="003907DD"/>
  </w:style>
  <w:style w:type="paragraph" w:customStyle="1" w:styleId="Reptitle">
    <w:name w:val="Rep_title"/>
    <w:basedOn w:val="Rectitle"/>
    <w:next w:val="Repref"/>
    <w:rsid w:val="003907DD"/>
  </w:style>
  <w:style w:type="paragraph" w:customStyle="1" w:styleId="Repref">
    <w:name w:val="Rep_ref"/>
    <w:basedOn w:val="Recref"/>
    <w:next w:val="Repdate"/>
    <w:rsid w:val="003907DD"/>
  </w:style>
  <w:style w:type="paragraph" w:customStyle="1" w:styleId="Resdate">
    <w:name w:val="Res_date"/>
    <w:basedOn w:val="Recdate"/>
    <w:next w:val="Normalaftertitle"/>
    <w:rsid w:val="003907DD"/>
  </w:style>
  <w:style w:type="paragraph" w:customStyle="1" w:styleId="ResNo">
    <w:name w:val="Res_No"/>
    <w:basedOn w:val="RecNo"/>
    <w:next w:val="Restitle"/>
    <w:link w:val="ResNoChar"/>
    <w:rsid w:val="003907DD"/>
  </w:style>
  <w:style w:type="paragraph" w:customStyle="1" w:styleId="Restitle">
    <w:name w:val="Res_title"/>
    <w:basedOn w:val="Normal"/>
    <w:next w:val="Resref"/>
    <w:rsid w:val="003907DD"/>
    <w:pPr>
      <w:spacing w:before="240"/>
      <w:jc w:val="center"/>
    </w:pPr>
    <w:rPr>
      <w:b/>
      <w:sz w:val="28"/>
    </w:rPr>
  </w:style>
  <w:style w:type="paragraph" w:customStyle="1" w:styleId="Resref">
    <w:name w:val="Res_ref"/>
    <w:basedOn w:val="Recref"/>
    <w:next w:val="Resdate"/>
    <w:rsid w:val="003907DD"/>
  </w:style>
  <w:style w:type="paragraph" w:customStyle="1" w:styleId="SectionNo">
    <w:name w:val="Section_No"/>
    <w:basedOn w:val="Normal"/>
    <w:next w:val="Normal"/>
    <w:rsid w:val="003907DD"/>
  </w:style>
  <w:style w:type="paragraph" w:customStyle="1" w:styleId="Sectiontitle">
    <w:name w:val="Section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07DD"/>
    <w:pPr>
      <w:tabs>
        <w:tab w:val="clear" w:pos="794"/>
        <w:tab w:val="clear" w:pos="1191"/>
        <w:tab w:val="clear" w:pos="1588"/>
        <w:tab w:val="clear" w:pos="1985"/>
        <w:tab w:val="right" w:pos="9611"/>
      </w:tabs>
    </w:pPr>
    <w:rPr>
      <w:i/>
    </w:rPr>
  </w:style>
  <w:style w:type="paragraph" w:styleId="TOC1">
    <w:name w:val="toc 1"/>
    <w:basedOn w:val="Normal"/>
    <w:rsid w:val="003907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07DD"/>
    <w:pPr>
      <w:tabs>
        <w:tab w:val="clear" w:pos="567"/>
        <w:tab w:val="left" w:pos="1276"/>
      </w:tabs>
      <w:spacing w:before="160"/>
      <w:ind w:left="1276" w:hanging="709"/>
    </w:pPr>
  </w:style>
  <w:style w:type="paragraph" w:styleId="TOC3">
    <w:name w:val="toc 3"/>
    <w:basedOn w:val="TOC2"/>
    <w:rsid w:val="003907DD"/>
    <w:pPr>
      <w:tabs>
        <w:tab w:val="clear" w:pos="1276"/>
        <w:tab w:val="left" w:pos="2155"/>
      </w:tabs>
      <w:ind w:left="2155" w:hanging="879"/>
    </w:pPr>
  </w:style>
  <w:style w:type="paragraph" w:styleId="TOC4">
    <w:name w:val="toc 4"/>
    <w:basedOn w:val="TOC3"/>
    <w:rsid w:val="003907DD"/>
    <w:pPr>
      <w:tabs>
        <w:tab w:val="left" w:pos="3261"/>
      </w:tabs>
      <w:spacing w:before="80"/>
      <w:ind w:left="3261" w:hanging="993"/>
    </w:pPr>
  </w:style>
  <w:style w:type="paragraph" w:styleId="TOC5">
    <w:name w:val="toc 5"/>
    <w:basedOn w:val="TOC4"/>
    <w:rsid w:val="003907DD"/>
  </w:style>
  <w:style w:type="paragraph" w:styleId="TOC6">
    <w:name w:val="toc 6"/>
    <w:basedOn w:val="TOC4"/>
    <w:semiHidden/>
    <w:rsid w:val="003907DD"/>
  </w:style>
  <w:style w:type="paragraph" w:styleId="TOC7">
    <w:name w:val="toc 7"/>
    <w:basedOn w:val="TOC4"/>
    <w:semiHidden/>
    <w:rsid w:val="003907DD"/>
  </w:style>
  <w:style w:type="paragraph" w:styleId="TOC8">
    <w:name w:val="toc 8"/>
    <w:basedOn w:val="TOC4"/>
    <w:semiHidden/>
    <w:rsid w:val="003907DD"/>
  </w:style>
  <w:style w:type="paragraph" w:customStyle="1" w:styleId="Annexref">
    <w:name w:val="Annex_ref"/>
    <w:basedOn w:val="Normal"/>
    <w:next w:val="Normalaftertitle"/>
    <w:rsid w:val="003907DD"/>
    <w:pPr>
      <w:keepNext/>
      <w:keepLines/>
      <w:spacing w:after="280"/>
      <w:jc w:val="center"/>
    </w:pPr>
  </w:style>
  <w:style w:type="paragraph" w:customStyle="1" w:styleId="Appendixref">
    <w:name w:val="Appendix_ref"/>
    <w:basedOn w:val="Annexref"/>
    <w:next w:val="Normalaftertitle"/>
    <w:rsid w:val="003907DD"/>
  </w:style>
  <w:style w:type="paragraph" w:customStyle="1" w:styleId="Tabletitle">
    <w:name w:val="Table_title"/>
    <w:basedOn w:val="Normal"/>
    <w:next w:val="Tablehead"/>
    <w:link w:val="TabletitleChar"/>
    <w:rsid w:val="003907DD"/>
    <w:pPr>
      <w:keepNext/>
      <w:spacing w:before="0" w:after="120"/>
      <w:jc w:val="center"/>
    </w:pPr>
    <w:rPr>
      <w:b/>
    </w:rPr>
  </w:style>
  <w:style w:type="paragraph" w:customStyle="1" w:styleId="Summary">
    <w:name w:val="Summary"/>
    <w:basedOn w:val="Normal"/>
    <w:next w:val="Normalaftertitle"/>
    <w:rsid w:val="003907DD"/>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3907DD"/>
    <w:pPr>
      <w:ind w:left="-85" w:firstLine="0"/>
    </w:pPr>
    <w:rPr>
      <w:lang w:val="en-US"/>
    </w:rPr>
  </w:style>
  <w:style w:type="character" w:customStyle="1" w:styleId="Heading1Char">
    <w:name w:val="Heading 1 Char"/>
    <w:basedOn w:val="DefaultParagraphFont"/>
    <w:link w:val="Heading1"/>
    <w:rsid w:val="008144B3"/>
    <w:rPr>
      <w:b/>
      <w:sz w:val="24"/>
      <w:lang w:val="fr-FR" w:eastAsia="en-US"/>
    </w:rPr>
  </w:style>
  <w:style w:type="character" w:customStyle="1" w:styleId="Heading2Char">
    <w:name w:val="Heading 2 Char"/>
    <w:basedOn w:val="DefaultParagraphFont"/>
    <w:link w:val="Heading2"/>
    <w:rsid w:val="008144B3"/>
    <w:rPr>
      <w:b/>
      <w:sz w:val="24"/>
      <w:lang w:val="fr-FR" w:eastAsia="en-US"/>
    </w:rPr>
  </w:style>
  <w:style w:type="character" w:customStyle="1" w:styleId="Heading3Char">
    <w:name w:val="Heading 3 Char"/>
    <w:basedOn w:val="DefaultParagraphFont"/>
    <w:link w:val="Heading3"/>
    <w:rsid w:val="008144B3"/>
    <w:rPr>
      <w:b/>
      <w:sz w:val="24"/>
      <w:lang w:val="fr-FR" w:eastAsia="en-US"/>
    </w:rPr>
  </w:style>
  <w:style w:type="character" w:customStyle="1" w:styleId="Heading4Char">
    <w:name w:val="Heading 4 Char"/>
    <w:basedOn w:val="DefaultParagraphFont"/>
    <w:link w:val="Heading4"/>
    <w:rsid w:val="008144B3"/>
    <w:rPr>
      <w:b/>
      <w:sz w:val="24"/>
      <w:lang w:val="fr-FR" w:eastAsia="en-US"/>
    </w:rPr>
  </w:style>
  <w:style w:type="character" w:customStyle="1" w:styleId="Heading5Char">
    <w:name w:val="Heading 5 Char"/>
    <w:basedOn w:val="DefaultParagraphFont"/>
    <w:link w:val="Heading5"/>
    <w:rsid w:val="008144B3"/>
    <w:rPr>
      <w:b/>
      <w:sz w:val="24"/>
      <w:lang w:val="fr-FR" w:eastAsia="en-US"/>
    </w:rPr>
  </w:style>
  <w:style w:type="character" w:customStyle="1" w:styleId="Heading6Char">
    <w:name w:val="Heading 6 Char"/>
    <w:basedOn w:val="DefaultParagraphFont"/>
    <w:link w:val="Heading6"/>
    <w:rsid w:val="008144B3"/>
    <w:rPr>
      <w:b/>
      <w:sz w:val="24"/>
      <w:lang w:val="fr-FR" w:eastAsia="en-US"/>
    </w:rPr>
  </w:style>
  <w:style w:type="character" w:customStyle="1" w:styleId="Heading7Char">
    <w:name w:val="Heading 7 Char"/>
    <w:basedOn w:val="DefaultParagraphFont"/>
    <w:link w:val="Heading7"/>
    <w:rsid w:val="008144B3"/>
    <w:rPr>
      <w:b/>
      <w:sz w:val="24"/>
      <w:lang w:val="fr-FR" w:eastAsia="en-US"/>
    </w:rPr>
  </w:style>
  <w:style w:type="character" w:customStyle="1" w:styleId="Heading8Char">
    <w:name w:val="Heading 8 Char"/>
    <w:basedOn w:val="DefaultParagraphFont"/>
    <w:link w:val="Heading8"/>
    <w:rsid w:val="008144B3"/>
    <w:rPr>
      <w:b/>
      <w:sz w:val="24"/>
      <w:lang w:val="fr-FR" w:eastAsia="en-US"/>
    </w:rPr>
  </w:style>
  <w:style w:type="character" w:customStyle="1" w:styleId="Heading9Char">
    <w:name w:val="Heading 9 Char"/>
    <w:basedOn w:val="DefaultParagraphFont"/>
    <w:link w:val="Heading9"/>
    <w:rsid w:val="008144B3"/>
    <w:rPr>
      <w:b/>
      <w:sz w:val="24"/>
      <w:lang w:val="fr-FR" w:eastAsia="en-US"/>
    </w:rPr>
  </w:style>
  <w:style w:type="character" w:customStyle="1" w:styleId="NormalaftertitleChar">
    <w:name w:val="Normal_after_title Char"/>
    <w:basedOn w:val="DefaultParagraphFont"/>
    <w:link w:val="Normalaftertitle"/>
    <w:locked/>
    <w:rsid w:val="008144B3"/>
    <w:rPr>
      <w:sz w:val="24"/>
      <w:lang w:val="fr-FR" w:eastAsia="en-US"/>
    </w:rPr>
  </w:style>
  <w:style w:type="paragraph" w:styleId="Header">
    <w:name w:val="header"/>
    <w:basedOn w:val="Normal"/>
    <w:link w:val="HeaderChar"/>
    <w:uiPriority w:val="99"/>
    <w:rsid w:val="00B46A6D"/>
    <w:pPr>
      <w:tabs>
        <w:tab w:val="clear" w:pos="794"/>
        <w:tab w:val="clear" w:pos="1191"/>
        <w:tab w:val="clear" w:pos="1588"/>
        <w:tab w:val="clear" w:pos="1985"/>
        <w:tab w:val="center" w:pos="4820"/>
        <w:tab w:val="right" w:pos="9639"/>
      </w:tabs>
      <w:spacing w:before="0"/>
    </w:pPr>
  </w:style>
  <w:style w:type="character" w:customStyle="1" w:styleId="CallChar">
    <w:name w:val="Call Char"/>
    <w:basedOn w:val="DefaultParagraphFont"/>
    <w:link w:val="Call"/>
    <w:locked/>
    <w:rsid w:val="008144B3"/>
    <w:rPr>
      <w:i/>
      <w:sz w:val="24"/>
      <w:lang w:val="fr-FR" w:eastAsia="en-US"/>
    </w:rPr>
  </w:style>
  <w:style w:type="character" w:customStyle="1" w:styleId="HeaderChar">
    <w:name w:val="Header Char"/>
    <w:basedOn w:val="DefaultParagraphFont"/>
    <w:link w:val="Header"/>
    <w:uiPriority w:val="99"/>
    <w:rsid w:val="00B46A6D"/>
    <w:rPr>
      <w:sz w:val="22"/>
      <w:lang w:val="fr-FR" w:eastAsia="en-US"/>
    </w:rPr>
  </w:style>
  <w:style w:type="character" w:customStyle="1" w:styleId="enumlev1Char">
    <w:name w:val="enumlev1 Char"/>
    <w:basedOn w:val="DefaultParagraphFont"/>
    <w:link w:val="enumlev1"/>
    <w:locked/>
    <w:rsid w:val="008144B3"/>
    <w:rPr>
      <w:sz w:val="24"/>
      <w:lang w:val="fr-FR" w:eastAsia="en-US"/>
    </w:rPr>
  </w:style>
  <w:style w:type="character" w:customStyle="1" w:styleId="TabletextChar">
    <w:name w:val="Table_text Char"/>
    <w:basedOn w:val="DefaultParagraphFont"/>
    <w:link w:val="Tabletext"/>
    <w:locked/>
    <w:rsid w:val="004631B3"/>
    <w:rPr>
      <w:lang w:val="fr-FR" w:eastAsia="en-US"/>
    </w:rPr>
  </w:style>
  <w:style w:type="character" w:customStyle="1" w:styleId="TabletitleChar">
    <w:name w:val="Table_title Char"/>
    <w:basedOn w:val="DefaultParagraphFont"/>
    <w:link w:val="Tabletitle"/>
    <w:rsid w:val="008144B3"/>
    <w:rPr>
      <w:b/>
      <w:sz w:val="24"/>
      <w:lang w:val="fr-FR" w:eastAsia="en-US"/>
    </w:rPr>
  </w:style>
  <w:style w:type="character" w:customStyle="1" w:styleId="FiguretitleChar">
    <w:name w:val="Figure_title Char"/>
    <w:basedOn w:val="TabletitleChar"/>
    <w:link w:val="Figuretitle"/>
    <w:rsid w:val="008144B3"/>
    <w:rPr>
      <w:rFonts w:ascii="Times New Roman Bold" w:hAnsi="Times New Roman Bold"/>
      <w:b/>
      <w:sz w:val="18"/>
      <w:lang w:val="fr-FR" w:eastAsia="en-US"/>
    </w:rPr>
  </w:style>
  <w:style w:type="character" w:customStyle="1" w:styleId="NoteChar">
    <w:name w:val="Note Char"/>
    <w:basedOn w:val="DefaultParagraphFont"/>
    <w:link w:val="Note"/>
    <w:locked/>
    <w:rsid w:val="00A26FF1"/>
    <w:rPr>
      <w:lang w:val="fr-FR" w:eastAsia="en-US"/>
    </w:rPr>
  </w:style>
  <w:style w:type="character" w:customStyle="1" w:styleId="RectitleChar">
    <w:name w:val="Rec_title Char"/>
    <w:basedOn w:val="DefaultParagraphFont"/>
    <w:link w:val="Rectitle"/>
    <w:locked/>
    <w:rsid w:val="0045611C"/>
    <w:rPr>
      <w:b/>
      <w:sz w:val="26"/>
      <w:lang w:val="fr-FR" w:eastAsia="en-US"/>
    </w:rPr>
  </w:style>
  <w:style w:type="character" w:customStyle="1" w:styleId="ResNoChar">
    <w:name w:val="Res_No Char"/>
    <w:basedOn w:val="DefaultParagraphFont"/>
    <w:link w:val="ResNo"/>
    <w:locked/>
    <w:rsid w:val="008144B3"/>
    <w:rPr>
      <w:sz w:val="28"/>
      <w:lang w:val="fr-FR" w:eastAsia="en-US"/>
    </w:rPr>
  </w:style>
  <w:style w:type="character" w:customStyle="1" w:styleId="TableNoChar">
    <w:name w:val="Table_No Char"/>
    <w:basedOn w:val="DefaultParagraphFont"/>
    <w:link w:val="TableNo"/>
    <w:locked/>
    <w:rsid w:val="008144B3"/>
    <w:rPr>
      <w:sz w:val="24"/>
      <w:lang w:val="fr-FR" w:eastAsia="en-US"/>
    </w:rPr>
  </w:style>
  <w:style w:type="character" w:customStyle="1" w:styleId="HeadingbChar">
    <w:name w:val="Heading_b Char"/>
    <w:basedOn w:val="DefaultParagraphFont"/>
    <w:link w:val="Headingb"/>
    <w:locked/>
    <w:rsid w:val="008144B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DF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907DD"/>
    <w:pPr>
      <w:keepNext/>
      <w:keepLines/>
      <w:spacing w:before="480"/>
      <w:ind w:left="794" w:hanging="794"/>
      <w:outlineLvl w:val="0"/>
    </w:pPr>
    <w:rPr>
      <w:b/>
    </w:rPr>
  </w:style>
  <w:style w:type="paragraph" w:styleId="Heading2">
    <w:name w:val="heading 2"/>
    <w:basedOn w:val="Heading1"/>
    <w:next w:val="Normal"/>
    <w:link w:val="Heading2Char"/>
    <w:qFormat/>
    <w:rsid w:val="003907DD"/>
    <w:pPr>
      <w:spacing w:before="320"/>
      <w:outlineLvl w:val="1"/>
    </w:pPr>
  </w:style>
  <w:style w:type="paragraph" w:styleId="Heading3">
    <w:name w:val="heading 3"/>
    <w:basedOn w:val="Heading1"/>
    <w:next w:val="Normal"/>
    <w:link w:val="Heading3Char"/>
    <w:qFormat/>
    <w:rsid w:val="003907DD"/>
    <w:pPr>
      <w:spacing w:before="200"/>
      <w:outlineLvl w:val="2"/>
    </w:pPr>
  </w:style>
  <w:style w:type="paragraph" w:styleId="Heading4">
    <w:name w:val="heading 4"/>
    <w:basedOn w:val="Heading3"/>
    <w:next w:val="Normal"/>
    <w:link w:val="Heading4Char"/>
    <w:qFormat/>
    <w:rsid w:val="003907DD"/>
    <w:pPr>
      <w:tabs>
        <w:tab w:val="clear" w:pos="794"/>
        <w:tab w:val="left" w:pos="992"/>
      </w:tabs>
      <w:ind w:left="992" w:hanging="992"/>
      <w:outlineLvl w:val="3"/>
    </w:pPr>
  </w:style>
  <w:style w:type="paragraph" w:styleId="Heading5">
    <w:name w:val="heading 5"/>
    <w:basedOn w:val="Heading4"/>
    <w:next w:val="Normal"/>
    <w:link w:val="Heading5Char"/>
    <w:qFormat/>
    <w:rsid w:val="003907DD"/>
    <w:pPr>
      <w:outlineLvl w:val="4"/>
    </w:pPr>
  </w:style>
  <w:style w:type="paragraph" w:styleId="Heading6">
    <w:name w:val="heading 6"/>
    <w:basedOn w:val="Heading4"/>
    <w:next w:val="Normal"/>
    <w:link w:val="Heading6Char"/>
    <w:qFormat/>
    <w:rsid w:val="003907DD"/>
    <w:pPr>
      <w:tabs>
        <w:tab w:val="clear" w:pos="992"/>
        <w:tab w:val="clear" w:pos="1191"/>
      </w:tabs>
      <w:ind w:left="1588" w:hanging="1588"/>
      <w:outlineLvl w:val="5"/>
    </w:pPr>
  </w:style>
  <w:style w:type="paragraph" w:styleId="Heading7">
    <w:name w:val="heading 7"/>
    <w:basedOn w:val="Heading6"/>
    <w:next w:val="Normal"/>
    <w:link w:val="Heading7Char"/>
    <w:qFormat/>
    <w:rsid w:val="003907DD"/>
    <w:pPr>
      <w:outlineLvl w:val="6"/>
    </w:pPr>
  </w:style>
  <w:style w:type="paragraph" w:styleId="Heading8">
    <w:name w:val="heading 8"/>
    <w:basedOn w:val="Heading6"/>
    <w:next w:val="Normal"/>
    <w:link w:val="Heading8Char"/>
    <w:qFormat/>
    <w:rsid w:val="003907DD"/>
    <w:pPr>
      <w:outlineLvl w:val="7"/>
    </w:pPr>
  </w:style>
  <w:style w:type="paragraph" w:styleId="Heading9">
    <w:name w:val="heading 9"/>
    <w:basedOn w:val="Heading6"/>
    <w:next w:val="Normal"/>
    <w:link w:val="Heading9Char"/>
    <w:qFormat/>
    <w:rsid w:val="003907D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B46A6D"/>
    <w:pPr>
      <w:tabs>
        <w:tab w:val="left" w:pos="284"/>
      </w:tabs>
      <w:spacing w:before="60"/>
      <w:ind w:left="284" w:hanging="284"/>
    </w:pPr>
    <w:rPr>
      <w:sz w:val="20"/>
    </w:rPr>
  </w:style>
  <w:style w:type="character" w:customStyle="1" w:styleId="FootnoteTextChar">
    <w:name w:val="Footnote Text Char"/>
    <w:basedOn w:val="DefaultParagraphFont"/>
    <w:link w:val="FootnoteText"/>
    <w:rsid w:val="00B46A6D"/>
    <w:rPr>
      <w:lang w:val="fr-FR" w:eastAsia="en-US"/>
    </w:rPr>
  </w:style>
  <w:style w:type="paragraph" w:styleId="Footer">
    <w:name w:val="footer"/>
    <w:basedOn w:val="Normal"/>
    <w:link w:val="FooterChar"/>
    <w:rsid w:val="00B46A6D"/>
    <w:pPr>
      <w:tabs>
        <w:tab w:val="clear" w:pos="794"/>
        <w:tab w:val="clear" w:pos="1191"/>
        <w:tab w:val="clear" w:pos="1588"/>
        <w:tab w:val="clear" w:pos="1985"/>
        <w:tab w:val="center" w:pos="4680"/>
        <w:tab w:val="right" w:pos="9360"/>
      </w:tabs>
      <w:spacing w:before="0"/>
    </w:pPr>
  </w:style>
  <w:style w:type="paragraph" w:customStyle="1" w:styleId="Headingb">
    <w:name w:val="Heading_b"/>
    <w:basedOn w:val="Heading3"/>
    <w:next w:val="Normal"/>
    <w:link w:val="HeadingbChar"/>
    <w:rsid w:val="003907DD"/>
    <w:pPr>
      <w:spacing w:before="160"/>
      <w:ind w:left="0" w:firstLine="0"/>
      <w:outlineLvl w:val="9"/>
    </w:pPr>
  </w:style>
  <w:style w:type="paragraph" w:customStyle="1" w:styleId="Headingi">
    <w:name w:val="Heading_i"/>
    <w:basedOn w:val="Heading3"/>
    <w:next w:val="Normal"/>
    <w:rsid w:val="003907DD"/>
    <w:pPr>
      <w:spacing w:before="160"/>
      <w:ind w:left="0" w:firstLine="0"/>
    </w:pPr>
    <w:rPr>
      <w:b w:val="0"/>
      <w:i/>
    </w:rPr>
  </w:style>
  <w:style w:type="character" w:customStyle="1" w:styleId="href">
    <w:name w:val="href"/>
    <w:basedOn w:val="DefaultParagraphFont"/>
    <w:rsid w:val="003907DD"/>
  </w:style>
  <w:style w:type="paragraph" w:customStyle="1" w:styleId="AnnexNoTitle">
    <w:name w:val="Annex_NoTitle"/>
    <w:basedOn w:val="Normal"/>
    <w:next w:val="Normalaftertitle"/>
    <w:rsid w:val="00361F47"/>
    <w:pPr>
      <w:keepNext/>
      <w:keepLines/>
      <w:spacing w:before="480" w:after="80"/>
      <w:jc w:val="center"/>
    </w:pPr>
    <w:rPr>
      <w:b/>
      <w:sz w:val="26"/>
    </w:rPr>
  </w:style>
  <w:style w:type="paragraph" w:customStyle="1" w:styleId="Normalaftertitle">
    <w:name w:val="Normal_after_title"/>
    <w:basedOn w:val="Normal"/>
    <w:next w:val="Normal"/>
    <w:link w:val="NormalaftertitleChar"/>
    <w:rsid w:val="003907DD"/>
    <w:pPr>
      <w:spacing w:before="320"/>
    </w:pPr>
  </w:style>
  <w:style w:type="paragraph" w:customStyle="1" w:styleId="enumlev2">
    <w:name w:val="enumlev2"/>
    <w:basedOn w:val="enumlev1"/>
    <w:rsid w:val="003907DD"/>
    <w:pPr>
      <w:ind w:left="1191" w:hanging="397"/>
    </w:pPr>
  </w:style>
  <w:style w:type="paragraph" w:customStyle="1" w:styleId="enumlev1">
    <w:name w:val="enumlev1"/>
    <w:basedOn w:val="Normal"/>
    <w:link w:val="enumlev1Char"/>
    <w:rsid w:val="003907DD"/>
    <w:pPr>
      <w:spacing w:before="80"/>
      <w:ind w:left="794" w:hanging="794"/>
    </w:pPr>
  </w:style>
  <w:style w:type="paragraph" w:customStyle="1" w:styleId="enumlev3">
    <w:name w:val="enumlev3"/>
    <w:basedOn w:val="enumlev2"/>
    <w:rsid w:val="003907DD"/>
    <w:pPr>
      <w:ind w:left="1588"/>
    </w:pPr>
  </w:style>
  <w:style w:type="paragraph" w:customStyle="1" w:styleId="Note">
    <w:name w:val="Note"/>
    <w:basedOn w:val="Normal"/>
    <w:link w:val="NoteChar"/>
    <w:rsid w:val="00A26FF1"/>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46A6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45611C"/>
    <w:pPr>
      <w:keepNext/>
      <w:keepLines/>
      <w:spacing w:before="240"/>
      <w:jc w:val="center"/>
    </w:pPr>
    <w:rPr>
      <w:b/>
      <w:sz w:val="26"/>
    </w:rPr>
  </w:style>
  <w:style w:type="paragraph" w:customStyle="1" w:styleId="Recref">
    <w:name w:val="Rec_ref"/>
    <w:basedOn w:val="Normal"/>
    <w:next w:val="Recdate"/>
    <w:rsid w:val="003907DD"/>
    <w:pPr>
      <w:jc w:val="center"/>
    </w:pPr>
  </w:style>
  <w:style w:type="paragraph" w:customStyle="1" w:styleId="Recdate">
    <w:name w:val="Rec_date"/>
    <w:basedOn w:val="Recref"/>
    <w:next w:val="Normalaftertitle"/>
    <w:rsid w:val="003907DD"/>
    <w:pPr>
      <w:jc w:val="right"/>
    </w:pPr>
  </w:style>
  <w:style w:type="paragraph" w:customStyle="1" w:styleId="HeadingSum">
    <w:name w:val="Heading_Sum"/>
    <w:basedOn w:val="Headingb"/>
    <w:next w:val="Normal"/>
    <w:rsid w:val="003907DD"/>
    <w:pPr>
      <w:spacing w:before="240"/>
    </w:pPr>
    <w:rPr>
      <w:lang w:val="es-ES_tradnl"/>
    </w:rPr>
  </w:style>
  <w:style w:type="paragraph" w:customStyle="1" w:styleId="AppendixNoTitle">
    <w:name w:val="Appendix_NoTitle"/>
    <w:basedOn w:val="AnnexNoTitle"/>
    <w:next w:val="Normal"/>
    <w:rsid w:val="003907DD"/>
  </w:style>
  <w:style w:type="paragraph" w:customStyle="1" w:styleId="Tablefin">
    <w:name w:val="Table_fin"/>
    <w:basedOn w:val="Normal"/>
    <w:next w:val="Normal"/>
    <w:rsid w:val="003907DD"/>
    <w:pPr>
      <w:spacing w:before="0"/>
    </w:pPr>
    <w:rPr>
      <w:sz w:val="20"/>
      <w:lang w:val="en-GB"/>
    </w:rPr>
  </w:style>
  <w:style w:type="paragraph" w:customStyle="1" w:styleId="Tablehead">
    <w:name w:val="Table_head"/>
    <w:basedOn w:val="Normal"/>
    <w:next w:val="Normal"/>
    <w:rsid w:val="004631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B3D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907DD"/>
    <w:pPr>
      <w:keepNext/>
      <w:spacing w:before="360" w:after="120"/>
      <w:jc w:val="center"/>
    </w:pPr>
  </w:style>
  <w:style w:type="paragraph" w:customStyle="1" w:styleId="Tabletext">
    <w:name w:val="Table_text"/>
    <w:basedOn w:val="Normal"/>
    <w:link w:val="TabletextChar"/>
    <w:rsid w:val="004631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907DD"/>
    <w:pPr>
      <w:tabs>
        <w:tab w:val="clear" w:pos="1191"/>
        <w:tab w:val="clear" w:pos="1588"/>
        <w:tab w:val="clear" w:pos="1985"/>
        <w:tab w:val="center" w:pos="4820"/>
        <w:tab w:val="right" w:pos="9639"/>
      </w:tabs>
    </w:pPr>
  </w:style>
  <w:style w:type="paragraph" w:customStyle="1" w:styleId="Equationlegend">
    <w:name w:val="Equation_legend"/>
    <w:basedOn w:val="NormalIndent"/>
    <w:rsid w:val="003907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07DD"/>
    <w:pPr>
      <w:ind w:left="794"/>
    </w:pPr>
  </w:style>
  <w:style w:type="paragraph" w:customStyle="1" w:styleId="Figurelegend">
    <w:name w:val="Figure_legend"/>
    <w:basedOn w:val="Normal"/>
    <w:rsid w:val="003907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07DD"/>
    <w:pPr>
      <w:keepNext/>
      <w:keepLines/>
      <w:spacing w:before="480" w:after="80"/>
      <w:jc w:val="center"/>
    </w:pPr>
    <w:rPr>
      <w:caps/>
      <w:sz w:val="18"/>
    </w:rPr>
  </w:style>
  <w:style w:type="paragraph" w:customStyle="1" w:styleId="Figuretitle">
    <w:name w:val="Figure_title"/>
    <w:basedOn w:val="Normal"/>
    <w:next w:val="Figure"/>
    <w:link w:val="FiguretitleChar"/>
    <w:rsid w:val="003907DD"/>
    <w:pPr>
      <w:keepNext/>
      <w:spacing w:before="0" w:after="120"/>
      <w:jc w:val="center"/>
    </w:pPr>
    <w:rPr>
      <w:rFonts w:ascii="Times New Roman Bold" w:hAnsi="Times New Roman Bold"/>
      <w:b/>
      <w:sz w:val="18"/>
    </w:rPr>
  </w:style>
  <w:style w:type="paragraph" w:customStyle="1" w:styleId="Figure">
    <w:name w:val="Figure"/>
    <w:basedOn w:val="FigureNo"/>
    <w:next w:val="Normal"/>
    <w:rsid w:val="003907DD"/>
    <w:pPr>
      <w:keepNext w:val="0"/>
      <w:spacing w:before="0" w:after="240"/>
    </w:pPr>
  </w:style>
  <w:style w:type="paragraph" w:customStyle="1" w:styleId="tocpart">
    <w:name w:val="tocpart"/>
    <w:basedOn w:val="Normal"/>
    <w:rsid w:val="003907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07DD"/>
    <w:pPr>
      <w:keepNext/>
      <w:keepLines/>
      <w:spacing w:before="480"/>
      <w:jc w:val="center"/>
    </w:pPr>
    <w:rPr>
      <w:sz w:val="28"/>
    </w:rPr>
  </w:style>
  <w:style w:type="paragraph" w:customStyle="1" w:styleId="Arttitle">
    <w:name w:val="Art_title"/>
    <w:basedOn w:val="Normal"/>
    <w:next w:val="Normalaftertitle"/>
    <w:rsid w:val="003907DD"/>
    <w:pPr>
      <w:keepNext/>
      <w:keepLines/>
      <w:spacing w:before="240"/>
      <w:jc w:val="center"/>
    </w:pPr>
    <w:rPr>
      <w:b/>
      <w:sz w:val="28"/>
    </w:rPr>
  </w:style>
  <w:style w:type="paragraph" w:customStyle="1" w:styleId="Blanc">
    <w:name w:val="Blanc"/>
    <w:basedOn w:val="Normal"/>
    <w:next w:val="Tabletext"/>
    <w:rsid w:val="003907D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07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07DD"/>
    <w:pPr>
      <w:keepNext/>
      <w:keepLines/>
      <w:spacing w:before="160"/>
      <w:ind w:left="794"/>
    </w:pPr>
    <w:rPr>
      <w:i/>
    </w:rPr>
  </w:style>
  <w:style w:type="paragraph" w:customStyle="1" w:styleId="ChapNo">
    <w:name w:val="Chap_No"/>
    <w:basedOn w:val="ArtNo"/>
    <w:next w:val="Chaptitle"/>
    <w:rsid w:val="003907DD"/>
    <w:rPr>
      <w:b/>
    </w:rPr>
  </w:style>
  <w:style w:type="paragraph" w:customStyle="1" w:styleId="Chaptitle">
    <w:name w:val="Chap_title"/>
    <w:basedOn w:val="Arttitle"/>
    <w:next w:val="Normalaftertitle"/>
    <w:rsid w:val="003907DD"/>
  </w:style>
  <w:style w:type="character" w:styleId="FootnoteReference">
    <w:name w:val="footnote reference"/>
    <w:basedOn w:val="DefaultParagraphFont"/>
    <w:rsid w:val="00B46A6D"/>
    <w:rPr>
      <w:position w:val="6"/>
      <w:sz w:val="16"/>
    </w:rPr>
  </w:style>
  <w:style w:type="character" w:customStyle="1" w:styleId="FooterChar">
    <w:name w:val="Footer Char"/>
    <w:basedOn w:val="DefaultParagraphFont"/>
    <w:link w:val="Footer"/>
    <w:rsid w:val="00B46A6D"/>
    <w:rPr>
      <w:sz w:val="22"/>
      <w:lang w:val="fr-FR" w:eastAsia="en-US"/>
    </w:rPr>
  </w:style>
  <w:style w:type="paragraph" w:styleId="Index1">
    <w:name w:val="index 1"/>
    <w:basedOn w:val="Normal"/>
    <w:next w:val="Normal"/>
    <w:semiHidden/>
    <w:rsid w:val="003907DD"/>
  </w:style>
  <w:style w:type="paragraph" w:styleId="Index2">
    <w:name w:val="index 2"/>
    <w:basedOn w:val="Normal"/>
    <w:next w:val="Normal"/>
    <w:semiHidden/>
    <w:rsid w:val="003907DD"/>
    <w:pPr>
      <w:ind w:left="283"/>
    </w:pPr>
  </w:style>
  <w:style w:type="paragraph" w:styleId="Index3">
    <w:name w:val="index 3"/>
    <w:basedOn w:val="Normal"/>
    <w:next w:val="Normal"/>
    <w:semiHidden/>
    <w:rsid w:val="003907DD"/>
    <w:pPr>
      <w:ind w:left="566"/>
    </w:pPr>
  </w:style>
  <w:style w:type="paragraph" w:styleId="IndexHeading">
    <w:name w:val="index heading"/>
    <w:basedOn w:val="Normal"/>
    <w:next w:val="Index1"/>
    <w:rsid w:val="003907DD"/>
  </w:style>
  <w:style w:type="paragraph" w:customStyle="1" w:styleId="Line">
    <w:name w:val="Line"/>
    <w:basedOn w:val="Normal"/>
    <w:next w:val="Normal"/>
    <w:rsid w:val="003907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07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07DD"/>
  </w:style>
  <w:style w:type="paragraph" w:customStyle="1" w:styleId="Partref">
    <w:name w:val="Part_ref"/>
    <w:basedOn w:val="Normal"/>
    <w:next w:val="Normal"/>
    <w:rsid w:val="003907DD"/>
    <w:pPr>
      <w:keepNext/>
      <w:keepLines/>
      <w:spacing w:after="280"/>
      <w:jc w:val="center"/>
    </w:pPr>
  </w:style>
  <w:style w:type="paragraph" w:customStyle="1" w:styleId="Parttitle">
    <w:name w:val="Part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07DD"/>
  </w:style>
  <w:style w:type="paragraph" w:customStyle="1" w:styleId="QuestionNo">
    <w:name w:val="Question_No"/>
    <w:basedOn w:val="RecNo"/>
    <w:next w:val="Normal"/>
    <w:rsid w:val="003907DD"/>
  </w:style>
  <w:style w:type="paragraph" w:customStyle="1" w:styleId="Questionref">
    <w:name w:val="Question_ref"/>
    <w:basedOn w:val="Recref"/>
    <w:next w:val="Questiondate"/>
    <w:rsid w:val="003907DD"/>
  </w:style>
  <w:style w:type="paragraph" w:customStyle="1" w:styleId="Questiontitle">
    <w:name w:val="Question_title"/>
    <w:basedOn w:val="Normal"/>
    <w:next w:val="Questionref"/>
    <w:rsid w:val="003907DD"/>
  </w:style>
  <w:style w:type="paragraph" w:customStyle="1" w:styleId="Reftext">
    <w:name w:val="Ref_text"/>
    <w:basedOn w:val="Normal"/>
    <w:rsid w:val="003907DD"/>
    <w:pPr>
      <w:ind w:left="794" w:hanging="794"/>
    </w:pPr>
  </w:style>
  <w:style w:type="paragraph" w:customStyle="1" w:styleId="Reftitle">
    <w:name w:val="Ref_title"/>
    <w:basedOn w:val="Normal"/>
    <w:next w:val="Reftext"/>
    <w:rsid w:val="00BE03D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907DD"/>
  </w:style>
  <w:style w:type="paragraph" w:customStyle="1" w:styleId="RepNo">
    <w:name w:val="Rep_No"/>
    <w:basedOn w:val="RecNo"/>
    <w:next w:val="Reptitle"/>
    <w:rsid w:val="003907DD"/>
  </w:style>
  <w:style w:type="paragraph" w:customStyle="1" w:styleId="Reptitle">
    <w:name w:val="Rep_title"/>
    <w:basedOn w:val="Rectitle"/>
    <w:next w:val="Repref"/>
    <w:rsid w:val="003907DD"/>
  </w:style>
  <w:style w:type="paragraph" w:customStyle="1" w:styleId="Repref">
    <w:name w:val="Rep_ref"/>
    <w:basedOn w:val="Recref"/>
    <w:next w:val="Repdate"/>
    <w:rsid w:val="003907DD"/>
  </w:style>
  <w:style w:type="paragraph" w:customStyle="1" w:styleId="Resdate">
    <w:name w:val="Res_date"/>
    <w:basedOn w:val="Recdate"/>
    <w:next w:val="Normalaftertitle"/>
    <w:rsid w:val="003907DD"/>
  </w:style>
  <w:style w:type="paragraph" w:customStyle="1" w:styleId="ResNo">
    <w:name w:val="Res_No"/>
    <w:basedOn w:val="RecNo"/>
    <w:next w:val="Restitle"/>
    <w:link w:val="ResNoChar"/>
    <w:rsid w:val="003907DD"/>
  </w:style>
  <w:style w:type="paragraph" w:customStyle="1" w:styleId="Restitle">
    <w:name w:val="Res_title"/>
    <w:basedOn w:val="Normal"/>
    <w:next w:val="Resref"/>
    <w:rsid w:val="003907DD"/>
    <w:pPr>
      <w:spacing w:before="240"/>
      <w:jc w:val="center"/>
    </w:pPr>
    <w:rPr>
      <w:b/>
      <w:sz w:val="28"/>
    </w:rPr>
  </w:style>
  <w:style w:type="paragraph" w:customStyle="1" w:styleId="Resref">
    <w:name w:val="Res_ref"/>
    <w:basedOn w:val="Recref"/>
    <w:next w:val="Resdate"/>
    <w:rsid w:val="003907DD"/>
  </w:style>
  <w:style w:type="paragraph" w:customStyle="1" w:styleId="SectionNo">
    <w:name w:val="Section_No"/>
    <w:basedOn w:val="Normal"/>
    <w:next w:val="Normal"/>
    <w:rsid w:val="003907DD"/>
  </w:style>
  <w:style w:type="paragraph" w:customStyle="1" w:styleId="Sectiontitle">
    <w:name w:val="Section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07DD"/>
    <w:pPr>
      <w:tabs>
        <w:tab w:val="clear" w:pos="794"/>
        <w:tab w:val="clear" w:pos="1191"/>
        <w:tab w:val="clear" w:pos="1588"/>
        <w:tab w:val="clear" w:pos="1985"/>
        <w:tab w:val="right" w:pos="9611"/>
      </w:tabs>
    </w:pPr>
    <w:rPr>
      <w:i/>
    </w:rPr>
  </w:style>
  <w:style w:type="paragraph" w:styleId="TOC1">
    <w:name w:val="toc 1"/>
    <w:basedOn w:val="Normal"/>
    <w:rsid w:val="003907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07DD"/>
    <w:pPr>
      <w:tabs>
        <w:tab w:val="clear" w:pos="567"/>
        <w:tab w:val="left" w:pos="1276"/>
      </w:tabs>
      <w:spacing w:before="160"/>
      <w:ind w:left="1276" w:hanging="709"/>
    </w:pPr>
  </w:style>
  <w:style w:type="paragraph" w:styleId="TOC3">
    <w:name w:val="toc 3"/>
    <w:basedOn w:val="TOC2"/>
    <w:rsid w:val="003907DD"/>
    <w:pPr>
      <w:tabs>
        <w:tab w:val="clear" w:pos="1276"/>
        <w:tab w:val="left" w:pos="2155"/>
      </w:tabs>
      <w:ind w:left="2155" w:hanging="879"/>
    </w:pPr>
  </w:style>
  <w:style w:type="paragraph" w:styleId="TOC4">
    <w:name w:val="toc 4"/>
    <w:basedOn w:val="TOC3"/>
    <w:rsid w:val="003907DD"/>
    <w:pPr>
      <w:tabs>
        <w:tab w:val="left" w:pos="3261"/>
      </w:tabs>
      <w:spacing w:before="80"/>
      <w:ind w:left="3261" w:hanging="993"/>
    </w:pPr>
  </w:style>
  <w:style w:type="paragraph" w:styleId="TOC5">
    <w:name w:val="toc 5"/>
    <w:basedOn w:val="TOC4"/>
    <w:rsid w:val="003907DD"/>
  </w:style>
  <w:style w:type="paragraph" w:styleId="TOC6">
    <w:name w:val="toc 6"/>
    <w:basedOn w:val="TOC4"/>
    <w:semiHidden/>
    <w:rsid w:val="003907DD"/>
  </w:style>
  <w:style w:type="paragraph" w:styleId="TOC7">
    <w:name w:val="toc 7"/>
    <w:basedOn w:val="TOC4"/>
    <w:semiHidden/>
    <w:rsid w:val="003907DD"/>
  </w:style>
  <w:style w:type="paragraph" w:styleId="TOC8">
    <w:name w:val="toc 8"/>
    <w:basedOn w:val="TOC4"/>
    <w:semiHidden/>
    <w:rsid w:val="003907DD"/>
  </w:style>
  <w:style w:type="paragraph" w:customStyle="1" w:styleId="Annexref">
    <w:name w:val="Annex_ref"/>
    <w:basedOn w:val="Normal"/>
    <w:next w:val="Normalaftertitle"/>
    <w:rsid w:val="003907DD"/>
    <w:pPr>
      <w:keepNext/>
      <w:keepLines/>
      <w:spacing w:after="280"/>
      <w:jc w:val="center"/>
    </w:pPr>
  </w:style>
  <w:style w:type="paragraph" w:customStyle="1" w:styleId="Appendixref">
    <w:name w:val="Appendix_ref"/>
    <w:basedOn w:val="Annexref"/>
    <w:next w:val="Normalaftertitle"/>
    <w:rsid w:val="003907DD"/>
  </w:style>
  <w:style w:type="paragraph" w:customStyle="1" w:styleId="Tabletitle">
    <w:name w:val="Table_title"/>
    <w:basedOn w:val="Normal"/>
    <w:next w:val="Tablehead"/>
    <w:link w:val="TabletitleChar"/>
    <w:rsid w:val="003907DD"/>
    <w:pPr>
      <w:keepNext/>
      <w:spacing w:before="0" w:after="120"/>
      <w:jc w:val="center"/>
    </w:pPr>
    <w:rPr>
      <w:b/>
    </w:rPr>
  </w:style>
  <w:style w:type="paragraph" w:customStyle="1" w:styleId="Summary">
    <w:name w:val="Summary"/>
    <w:basedOn w:val="Normal"/>
    <w:next w:val="Normalaftertitle"/>
    <w:rsid w:val="003907DD"/>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3907DD"/>
    <w:pPr>
      <w:ind w:left="-85" w:firstLine="0"/>
    </w:pPr>
    <w:rPr>
      <w:lang w:val="en-US"/>
    </w:rPr>
  </w:style>
  <w:style w:type="character" w:customStyle="1" w:styleId="Heading1Char">
    <w:name w:val="Heading 1 Char"/>
    <w:basedOn w:val="DefaultParagraphFont"/>
    <w:link w:val="Heading1"/>
    <w:rsid w:val="008144B3"/>
    <w:rPr>
      <w:b/>
      <w:sz w:val="24"/>
      <w:lang w:val="fr-FR" w:eastAsia="en-US"/>
    </w:rPr>
  </w:style>
  <w:style w:type="character" w:customStyle="1" w:styleId="Heading2Char">
    <w:name w:val="Heading 2 Char"/>
    <w:basedOn w:val="DefaultParagraphFont"/>
    <w:link w:val="Heading2"/>
    <w:rsid w:val="008144B3"/>
    <w:rPr>
      <w:b/>
      <w:sz w:val="24"/>
      <w:lang w:val="fr-FR" w:eastAsia="en-US"/>
    </w:rPr>
  </w:style>
  <w:style w:type="character" w:customStyle="1" w:styleId="Heading3Char">
    <w:name w:val="Heading 3 Char"/>
    <w:basedOn w:val="DefaultParagraphFont"/>
    <w:link w:val="Heading3"/>
    <w:rsid w:val="008144B3"/>
    <w:rPr>
      <w:b/>
      <w:sz w:val="24"/>
      <w:lang w:val="fr-FR" w:eastAsia="en-US"/>
    </w:rPr>
  </w:style>
  <w:style w:type="character" w:customStyle="1" w:styleId="Heading4Char">
    <w:name w:val="Heading 4 Char"/>
    <w:basedOn w:val="DefaultParagraphFont"/>
    <w:link w:val="Heading4"/>
    <w:rsid w:val="008144B3"/>
    <w:rPr>
      <w:b/>
      <w:sz w:val="24"/>
      <w:lang w:val="fr-FR" w:eastAsia="en-US"/>
    </w:rPr>
  </w:style>
  <w:style w:type="character" w:customStyle="1" w:styleId="Heading5Char">
    <w:name w:val="Heading 5 Char"/>
    <w:basedOn w:val="DefaultParagraphFont"/>
    <w:link w:val="Heading5"/>
    <w:rsid w:val="008144B3"/>
    <w:rPr>
      <w:b/>
      <w:sz w:val="24"/>
      <w:lang w:val="fr-FR" w:eastAsia="en-US"/>
    </w:rPr>
  </w:style>
  <w:style w:type="character" w:customStyle="1" w:styleId="Heading6Char">
    <w:name w:val="Heading 6 Char"/>
    <w:basedOn w:val="DefaultParagraphFont"/>
    <w:link w:val="Heading6"/>
    <w:rsid w:val="008144B3"/>
    <w:rPr>
      <w:b/>
      <w:sz w:val="24"/>
      <w:lang w:val="fr-FR" w:eastAsia="en-US"/>
    </w:rPr>
  </w:style>
  <w:style w:type="character" w:customStyle="1" w:styleId="Heading7Char">
    <w:name w:val="Heading 7 Char"/>
    <w:basedOn w:val="DefaultParagraphFont"/>
    <w:link w:val="Heading7"/>
    <w:rsid w:val="008144B3"/>
    <w:rPr>
      <w:b/>
      <w:sz w:val="24"/>
      <w:lang w:val="fr-FR" w:eastAsia="en-US"/>
    </w:rPr>
  </w:style>
  <w:style w:type="character" w:customStyle="1" w:styleId="Heading8Char">
    <w:name w:val="Heading 8 Char"/>
    <w:basedOn w:val="DefaultParagraphFont"/>
    <w:link w:val="Heading8"/>
    <w:rsid w:val="008144B3"/>
    <w:rPr>
      <w:b/>
      <w:sz w:val="24"/>
      <w:lang w:val="fr-FR" w:eastAsia="en-US"/>
    </w:rPr>
  </w:style>
  <w:style w:type="character" w:customStyle="1" w:styleId="Heading9Char">
    <w:name w:val="Heading 9 Char"/>
    <w:basedOn w:val="DefaultParagraphFont"/>
    <w:link w:val="Heading9"/>
    <w:rsid w:val="008144B3"/>
    <w:rPr>
      <w:b/>
      <w:sz w:val="24"/>
      <w:lang w:val="fr-FR" w:eastAsia="en-US"/>
    </w:rPr>
  </w:style>
  <w:style w:type="character" w:customStyle="1" w:styleId="NormalaftertitleChar">
    <w:name w:val="Normal_after_title Char"/>
    <w:basedOn w:val="DefaultParagraphFont"/>
    <w:link w:val="Normalaftertitle"/>
    <w:locked/>
    <w:rsid w:val="008144B3"/>
    <w:rPr>
      <w:sz w:val="24"/>
      <w:lang w:val="fr-FR" w:eastAsia="en-US"/>
    </w:rPr>
  </w:style>
  <w:style w:type="paragraph" w:styleId="Header">
    <w:name w:val="header"/>
    <w:basedOn w:val="Normal"/>
    <w:link w:val="HeaderChar"/>
    <w:uiPriority w:val="99"/>
    <w:rsid w:val="00B46A6D"/>
    <w:pPr>
      <w:tabs>
        <w:tab w:val="clear" w:pos="794"/>
        <w:tab w:val="clear" w:pos="1191"/>
        <w:tab w:val="clear" w:pos="1588"/>
        <w:tab w:val="clear" w:pos="1985"/>
        <w:tab w:val="center" w:pos="4820"/>
        <w:tab w:val="right" w:pos="9639"/>
      </w:tabs>
      <w:spacing w:before="0"/>
    </w:pPr>
  </w:style>
  <w:style w:type="character" w:customStyle="1" w:styleId="CallChar">
    <w:name w:val="Call Char"/>
    <w:basedOn w:val="DefaultParagraphFont"/>
    <w:link w:val="Call"/>
    <w:locked/>
    <w:rsid w:val="008144B3"/>
    <w:rPr>
      <w:i/>
      <w:sz w:val="24"/>
      <w:lang w:val="fr-FR" w:eastAsia="en-US"/>
    </w:rPr>
  </w:style>
  <w:style w:type="character" w:customStyle="1" w:styleId="HeaderChar">
    <w:name w:val="Header Char"/>
    <w:basedOn w:val="DefaultParagraphFont"/>
    <w:link w:val="Header"/>
    <w:uiPriority w:val="99"/>
    <w:rsid w:val="00B46A6D"/>
    <w:rPr>
      <w:sz w:val="22"/>
      <w:lang w:val="fr-FR" w:eastAsia="en-US"/>
    </w:rPr>
  </w:style>
  <w:style w:type="character" w:customStyle="1" w:styleId="enumlev1Char">
    <w:name w:val="enumlev1 Char"/>
    <w:basedOn w:val="DefaultParagraphFont"/>
    <w:link w:val="enumlev1"/>
    <w:locked/>
    <w:rsid w:val="008144B3"/>
    <w:rPr>
      <w:sz w:val="24"/>
      <w:lang w:val="fr-FR" w:eastAsia="en-US"/>
    </w:rPr>
  </w:style>
  <w:style w:type="character" w:customStyle="1" w:styleId="TabletextChar">
    <w:name w:val="Table_text Char"/>
    <w:basedOn w:val="DefaultParagraphFont"/>
    <w:link w:val="Tabletext"/>
    <w:locked/>
    <w:rsid w:val="004631B3"/>
    <w:rPr>
      <w:lang w:val="fr-FR" w:eastAsia="en-US"/>
    </w:rPr>
  </w:style>
  <w:style w:type="character" w:customStyle="1" w:styleId="TabletitleChar">
    <w:name w:val="Table_title Char"/>
    <w:basedOn w:val="DefaultParagraphFont"/>
    <w:link w:val="Tabletitle"/>
    <w:rsid w:val="008144B3"/>
    <w:rPr>
      <w:b/>
      <w:sz w:val="24"/>
      <w:lang w:val="fr-FR" w:eastAsia="en-US"/>
    </w:rPr>
  </w:style>
  <w:style w:type="character" w:customStyle="1" w:styleId="FiguretitleChar">
    <w:name w:val="Figure_title Char"/>
    <w:basedOn w:val="TabletitleChar"/>
    <w:link w:val="Figuretitle"/>
    <w:rsid w:val="008144B3"/>
    <w:rPr>
      <w:rFonts w:ascii="Times New Roman Bold" w:hAnsi="Times New Roman Bold"/>
      <w:b/>
      <w:sz w:val="18"/>
      <w:lang w:val="fr-FR" w:eastAsia="en-US"/>
    </w:rPr>
  </w:style>
  <w:style w:type="character" w:customStyle="1" w:styleId="NoteChar">
    <w:name w:val="Note Char"/>
    <w:basedOn w:val="DefaultParagraphFont"/>
    <w:link w:val="Note"/>
    <w:locked/>
    <w:rsid w:val="00A26FF1"/>
    <w:rPr>
      <w:lang w:val="fr-FR" w:eastAsia="en-US"/>
    </w:rPr>
  </w:style>
  <w:style w:type="character" w:customStyle="1" w:styleId="RectitleChar">
    <w:name w:val="Rec_title Char"/>
    <w:basedOn w:val="DefaultParagraphFont"/>
    <w:link w:val="Rectitle"/>
    <w:locked/>
    <w:rsid w:val="0045611C"/>
    <w:rPr>
      <w:b/>
      <w:sz w:val="26"/>
      <w:lang w:val="fr-FR" w:eastAsia="en-US"/>
    </w:rPr>
  </w:style>
  <w:style w:type="character" w:customStyle="1" w:styleId="ResNoChar">
    <w:name w:val="Res_No Char"/>
    <w:basedOn w:val="DefaultParagraphFont"/>
    <w:link w:val="ResNo"/>
    <w:locked/>
    <w:rsid w:val="008144B3"/>
    <w:rPr>
      <w:sz w:val="28"/>
      <w:lang w:val="fr-FR" w:eastAsia="en-US"/>
    </w:rPr>
  </w:style>
  <w:style w:type="character" w:customStyle="1" w:styleId="TableNoChar">
    <w:name w:val="Table_No Char"/>
    <w:basedOn w:val="DefaultParagraphFont"/>
    <w:link w:val="TableNo"/>
    <w:locked/>
    <w:rsid w:val="008144B3"/>
    <w:rPr>
      <w:sz w:val="24"/>
      <w:lang w:val="fr-FR" w:eastAsia="en-US"/>
    </w:rPr>
  </w:style>
  <w:style w:type="character" w:customStyle="1" w:styleId="HeadingbChar">
    <w:name w:val="Heading_b Char"/>
    <w:basedOn w:val="DefaultParagraphFont"/>
    <w:link w:val="Headingb"/>
    <w:locked/>
    <w:rsid w:val="008144B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2.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hraunfoss.fcc.gov/edocs_public/attachmatch/FCC-06-113A1.pd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hyperlink" Target="http://hraunfoss.fcc.gov/edocs_public/attachmatch/FCC-04-245A1.pdf"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AD8D9-ECD3-45F9-8AA0-4AB12FA8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555</TotalTime>
  <Pages>30</Pages>
  <Words>7972</Words>
  <Characters>53178</Characters>
  <Application>Microsoft Office Word</Application>
  <DocSecurity>0</DocSecurity>
  <Lines>443</Lines>
  <Paragraphs>122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SM.1879* - The impact of power line high data rate telecommunication systems on radiocommunication systems below 30 MHz</vt:lpstr>
      <vt:lpstr>RECOMMENDATION  ITU-R  SM.1879* - The impact of power line high data rate telecommunication systems on radiocommunication systems below 30 MHz</vt:lpstr>
    </vt:vector>
  </TitlesOfParts>
  <Company>ITU</Company>
  <LinksUpToDate>false</LinksUpToDate>
  <CharactersWithSpaces>61028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SM.1879* - The impact of power line high data rate telecommunication systems on radiocommunication systems below 30 MHz</dc:title>
  <dc:subject>SM Series = Spectrum management</dc:subject>
  <dc:creator>ITU Radiocommunication Bureau (BR)</dc:creator>
  <cp:keywords>SM,1879*</cp:keywords>
  <dc:description>Santosbo, 18/01/2011, MSB106309</dc:description>
  <cp:lastModifiedBy>berdyeva</cp:lastModifiedBy>
  <cp:revision>35</cp:revision>
  <cp:lastPrinted>2011-11-17T14:48:00Z</cp:lastPrinted>
  <dcterms:created xsi:type="dcterms:W3CDTF">2011-11-07T16:59:00Z</dcterms:created>
  <dcterms:modified xsi:type="dcterms:W3CDTF">2011-12-02T11:13:00Z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January 2011</vt:lpwstr>
  </property>
</Properties>
</file>